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58" w:rsidRPr="004E0CBC" w:rsidRDefault="004E0CBC" w:rsidP="004E0CBC">
      <w:pPr>
        <w:spacing w:after="0" w:line="240" w:lineRule="auto"/>
        <w:rPr>
          <w:rFonts w:ascii="Times New Roman" w:hAnsi="Times New Roman"/>
          <w:sz w:val="24"/>
          <w:szCs w:val="24"/>
        </w:rPr>
      </w:pPr>
      <w:r>
        <w:rPr>
          <w:rFonts w:ascii="Times New Roman" w:hAnsi="Times New Roman"/>
          <w:sz w:val="24"/>
          <w:szCs w:val="24"/>
        </w:rPr>
        <w:t>Cabinet Preș</w:t>
      </w:r>
      <w:r w:rsidRPr="004E0CBC">
        <w:rPr>
          <w:rFonts w:ascii="Times New Roman" w:hAnsi="Times New Roman"/>
          <w:sz w:val="24"/>
          <w:szCs w:val="24"/>
        </w:rPr>
        <w:t>edinte</w:t>
      </w:r>
    </w:p>
    <w:p w:rsidR="004E0CBC" w:rsidRPr="004E0CBC" w:rsidRDefault="004E0CBC" w:rsidP="004E0CBC">
      <w:pPr>
        <w:spacing w:after="0" w:line="240" w:lineRule="auto"/>
        <w:rPr>
          <w:rFonts w:ascii="Times New Roman" w:hAnsi="Times New Roman"/>
          <w:sz w:val="24"/>
          <w:szCs w:val="24"/>
        </w:rPr>
      </w:pPr>
    </w:p>
    <w:p w:rsidR="004E0CBC" w:rsidRPr="004E0CBC" w:rsidRDefault="004E0CBC" w:rsidP="004E0CBC">
      <w:pPr>
        <w:spacing w:after="0" w:line="240" w:lineRule="auto"/>
        <w:rPr>
          <w:rFonts w:ascii="Times New Roman" w:hAnsi="Times New Roman"/>
          <w:sz w:val="24"/>
          <w:szCs w:val="24"/>
        </w:rPr>
      </w:pPr>
      <w:r w:rsidRPr="004E0CBC">
        <w:rPr>
          <w:rFonts w:ascii="Times New Roman" w:hAnsi="Times New Roman"/>
          <w:sz w:val="24"/>
          <w:szCs w:val="24"/>
        </w:rPr>
        <w:t>Nr. ....../........................</w:t>
      </w:r>
    </w:p>
    <w:p w:rsidR="00C25858" w:rsidRDefault="00C25858">
      <w:pPr>
        <w:spacing w:after="0" w:line="240" w:lineRule="auto"/>
        <w:jc w:val="center"/>
        <w:rPr>
          <w:rFonts w:ascii="Times New Roman" w:hAnsi="Times New Roman"/>
          <w:b/>
          <w:sz w:val="28"/>
          <w:szCs w:val="28"/>
        </w:rPr>
      </w:pPr>
    </w:p>
    <w:p w:rsidR="00C25858" w:rsidRDefault="00E52E59">
      <w:pPr>
        <w:pStyle w:val="Heading1"/>
        <w:spacing w:after="0" w:line="276" w:lineRule="auto"/>
        <w:rPr>
          <w:color w:val="auto"/>
          <w:szCs w:val="26"/>
        </w:rPr>
      </w:pPr>
      <w:r>
        <w:rPr>
          <w:color w:val="auto"/>
          <w:szCs w:val="26"/>
        </w:rPr>
        <w:t>REFERAT DE APROBARE</w:t>
      </w:r>
    </w:p>
    <w:p w:rsidR="00C25858" w:rsidRDefault="00E52E59">
      <w:pPr>
        <w:autoSpaceDE w:val="0"/>
        <w:autoSpaceDN w:val="0"/>
        <w:adjustRightInd w:val="0"/>
        <w:spacing w:after="0"/>
        <w:jc w:val="center"/>
        <w:rPr>
          <w:rFonts w:ascii="Times New Roman" w:hAnsi="Times New Roman"/>
          <w:b/>
          <w:bCs/>
          <w:i/>
          <w:color w:val="000000"/>
          <w:sz w:val="26"/>
          <w:szCs w:val="26"/>
          <w:lang w:eastAsia="ro-RO"/>
        </w:rPr>
      </w:pPr>
      <w:r>
        <w:rPr>
          <w:rFonts w:ascii="Times New Roman" w:hAnsi="Times New Roman"/>
          <w:b/>
          <w:i/>
          <w:sz w:val="26"/>
          <w:szCs w:val="26"/>
        </w:rPr>
        <w:t xml:space="preserve">a proiectului de ordin </w:t>
      </w:r>
      <w:r>
        <w:rPr>
          <w:rFonts w:ascii="Times New Roman" w:hAnsi="Times New Roman"/>
          <w:b/>
          <w:bCs/>
          <w:i/>
          <w:color w:val="000000"/>
          <w:sz w:val="26"/>
          <w:szCs w:val="26"/>
          <w:lang w:eastAsia="ro-RO"/>
        </w:rPr>
        <w:t xml:space="preserve">privind </w:t>
      </w:r>
      <w:r>
        <w:rPr>
          <w:rFonts w:ascii="Times New Roman" w:hAnsi="Times New Roman"/>
          <w:b/>
          <w:i/>
          <w:sz w:val="26"/>
          <w:szCs w:val="26"/>
        </w:rPr>
        <w:t>depunerea declarațiilor privind obligațiile la Fondul pentru mediu prin mijloace electronice de transmitere la distanță</w:t>
      </w:r>
    </w:p>
    <w:p w:rsidR="00C25858" w:rsidRDefault="00E52E59">
      <w:pPr>
        <w:autoSpaceDE w:val="0"/>
        <w:autoSpaceDN w:val="0"/>
        <w:adjustRightInd w:val="0"/>
        <w:spacing w:after="0"/>
        <w:jc w:val="center"/>
        <w:rPr>
          <w:rFonts w:ascii="Times New Roman" w:hAnsi="Times New Roman"/>
          <w:b/>
          <w:i/>
          <w:sz w:val="26"/>
          <w:szCs w:val="26"/>
        </w:rPr>
      </w:pPr>
      <w:r>
        <w:rPr>
          <w:rFonts w:ascii="Times New Roman" w:hAnsi="Times New Roman"/>
          <w:b/>
          <w:i/>
          <w:sz w:val="26"/>
          <w:szCs w:val="26"/>
        </w:rPr>
        <w:t xml:space="preserve"> </w:t>
      </w:r>
    </w:p>
    <w:p w:rsidR="00C25858" w:rsidRDefault="00C25858">
      <w:pPr>
        <w:autoSpaceDE w:val="0"/>
        <w:autoSpaceDN w:val="0"/>
        <w:adjustRightInd w:val="0"/>
        <w:spacing w:after="0"/>
        <w:jc w:val="center"/>
        <w:rPr>
          <w:rFonts w:ascii="Times New Roman" w:hAnsi="Times New Roman"/>
          <w:b/>
          <w:i/>
          <w:sz w:val="26"/>
          <w:szCs w:val="26"/>
        </w:rPr>
      </w:pPr>
    </w:p>
    <w:p w:rsidR="00BB53EB" w:rsidRPr="008E73C3" w:rsidRDefault="00BB53EB" w:rsidP="00BB53EB">
      <w:pPr>
        <w:autoSpaceDE w:val="0"/>
        <w:autoSpaceDN w:val="0"/>
        <w:adjustRightInd w:val="0"/>
        <w:spacing w:after="0" w:line="240" w:lineRule="auto"/>
        <w:ind w:firstLine="720"/>
        <w:jc w:val="both"/>
        <w:rPr>
          <w:rFonts w:ascii="Times New Roman" w:hAnsi="Times New Roman"/>
          <w:b/>
          <w:i/>
          <w:sz w:val="24"/>
          <w:szCs w:val="24"/>
        </w:rPr>
      </w:pPr>
      <w:r w:rsidRPr="008E73C3">
        <w:rPr>
          <w:rFonts w:ascii="Times New Roman" w:hAnsi="Times New Roman"/>
          <w:sz w:val="24"/>
          <w:szCs w:val="24"/>
        </w:rPr>
        <w:t xml:space="preserve">Prezentul referat de aprobare este elaborat în conformitate cu prevederile </w:t>
      </w:r>
      <w:r w:rsidRPr="008E73C3">
        <w:rPr>
          <w:rFonts w:ascii="Times New Roman" w:hAnsi="Times New Roman"/>
          <w:sz w:val="24"/>
          <w:szCs w:val="24"/>
        </w:rPr>
        <w:br/>
        <w:t xml:space="preserve">art. 6 alin. (3) și art. 30 alin. (1) lit. c) și alin. (2) din Legea nr. 24/2000 privind normele de tehnică legislativă pentru elaborarea actelor normative, republicată, cu modificările și completările ulterioare, reprezentând instrumentul de prezentare și motivare a </w:t>
      </w:r>
      <w:r w:rsidRPr="008E73C3">
        <w:rPr>
          <w:rFonts w:ascii="Times New Roman" w:hAnsi="Times New Roman"/>
          <w:b/>
          <w:i/>
          <w:sz w:val="24"/>
          <w:szCs w:val="24"/>
        </w:rPr>
        <w:t xml:space="preserve">proiectului de Ordin </w:t>
      </w:r>
      <w:r w:rsidRPr="00B41C9C">
        <w:rPr>
          <w:rFonts w:ascii="Times New Roman" w:hAnsi="Times New Roman"/>
          <w:b/>
          <w:bCs/>
          <w:i/>
          <w:color w:val="000000"/>
          <w:sz w:val="24"/>
          <w:szCs w:val="24"/>
          <w:lang w:eastAsia="ro-RO"/>
        </w:rPr>
        <w:t xml:space="preserve">privind </w:t>
      </w:r>
      <w:r w:rsidRPr="00B41C9C">
        <w:rPr>
          <w:rFonts w:ascii="Times New Roman" w:hAnsi="Times New Roman"/>
          <w:b/>
          <w:i/>
          <w:sz w:val="24"/>
          <w:szCs w:val="24"/>
        </w:rPr>
        <w:t xml:space="preserve">depunerea declarațiilor privind obligațiile la Fondul pentru mediu prin mijloace electronice de transmitere la distanță.  </w:t>
      </w:r>
    </w:p>
    <w:p w:rsidR="00BB53EB" w:rsidRPr="008E73C3" w:rsidRDefault="00BB53EB">
      <w:pPr>
        <w:autoSpaceDE w:val="0"/>
        <w:autoSpaceDN w:val="0"/>
        <w:adjustRightInd w:val="0"/>
        <w:spacing w:after="0" w:line="240" w:lineRule="auto"/>
        <w:jc w:val="both"/>
        <w:rPr>
          <w:rFonts w:ascii="Times New Roman" w:hAnsi="Times New Roman"/>
          <w:sz w:val="24"/>
          <w:szCs w:val="24"/>
        </w:rPr>
      </w:pPr>
    </w:p>
    <w:p w:rsidR="00C25858" w:rsidRPr="008E73C3" w:rsidRDefault="002811E0" w:rsidP="007A404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Proiectul de ordin</w:t>
      </w:r>
      <w:r w:rsidR="00AF4903">
        <w:rPr>
          <w:rFonts w:ascii="Times New Roman" w:hAnsi="Times New Roman"/>
          <w:sz w:val="24"/>
          <w:szCs w:val="24"/>
        </w:rPr>
        <w:t xml:space="preserve"> a fost elaborat</w:t>
      </w:r>
      <w:r>
        <w:rPr>
          <w:rFonts w:ascii="Times New Roman" w:hAnsi="Times New Roman"/>
          <w:sz w:val="24"/>
          <w:szCs w:val="24"/>
        </w:rPr>
        <w:t xml:space="preserve"> </w:t>
      </w:r>
      <w:r w:rsidR="00E52E59" w:rsidRPr="008E73C3">
        <w:rPr>
          <w:rFonts w:ascii="Times New Roman" w:hAnsi="Times New Roman"/>
          <w:sz w:val="24"/>
          <w:szCs w:val="24"/>
        </w:rPr>
        <w:t>ținând cont de prevederile art. 6 lit. j) şi m) din</w:t>
      </w:r>
      <w:r>
        <w:rPr>
          <w:rFonts w:ascii="Times New Roman" w:hAnsi="Times New Roman"/>
          <w:sz w:val="24"/>
          <w:szCs w:val="24"/>
        </w:rPr>
        <w:t xml:space="preserve"> anexa la Hotărârea Guvernului </w:t>
      </w:r>
      <w:r w:rsidR="00E52E59" w:rsidRPr="008E73C3">
        <w:rPr>
          <w:rFonts w:ascii="Times New Roman" w:hAnsi="Times New Roman"/>
          <w:sz w:val="24"/>
          <w:szCs w:val="24"/>
        </w:rPr>
        <w:t>nr. 1/2006 privind aprobarea Regulamentului de organizare şi funcţionare a Administraţiei Fondului pentru Mediu, cu modificările şi completările ulterioare,</w:t>
      </w:r>
      <w:r w:rsidR="00FA1202">
        <w:rPr>
          <w:rFonts w:ascii="Times New Roman" w:hAnsi="Times New Roman"/>
          <w:sz w:val="24"/>
          <w:szCs w:val="24"/>
        </w:rPr>
        <w:t xml:space="preserve"> și </w:t>
      </w:r>
      <w:r w:rsidR="00E52E59" w:rsidRPr="008E73C3">
        <w:rPr>
          <w:rFonts w:ascii="Times New Roman" w:hAnsi="Times New Roman"/>
          <w:sz w:val="24"/>
          <w:szCs w:val="24"/>
        </w:rPr>
        <w:t xml:space="preserve">în baza prevederilor art. 11 alin. (4) şi art. 12 din Ordonanţa de urgenţă a Guvernului nr. 196/2005 privind Fondul pentru mediu, aprobată cu modificări şi completări prin </w:t>
      </w:r>
      <w:r w:rsidR="00E52E59" w:rsidRPr="008E73C3">
        <w:rPr>
          <w:rFonts w:ascii="Times New Roman" w:hAnsi="Times New Roman"/>
          <w:sz w:val="24"/>
          <w:szCs w:val="24"/>
        </w:rPr>
        <w:br/>
        <w:t xml:space="preserve">Legea nr. 105/2006, cu modificările şi completările ulterioare, ale art. 342 alin. (3) din </w:t>
      </w:r>
      <w:r w:rsidR="00E52E59" w:rsidRPr="008E73C3">
        <w:rPr>
          <w:rFonts w:ascii="Times New Roman" w:hAnsi="Times New Roman"/>
          <w:sz w:val="24"/>
          <w:szCs w:val="24"/>
        </w:rPr>
        <w:br/>
        <w:t>Legea nr. 207/2015 privind Codul de procedură fiscală, cu modificările şi completările ulterioare, precum şi ale art. 13 alin. (4) din Hotărârea Guvernului nr. 19/2017 privind organizarea şi funcţionarea Ministerului Mediului şi pentru modificarea unor acte normative,</w:t>
      </w:r>
    </w:p>
    <w:p w:rsidR="00C25858" w:rsidRPr="008E73C3" w:rsidRDefault="00C25858">
      <w:pPr>
        <w:autoSpaceDE w:val="0"/>
        <w:autoSpaceDN w:val="0"/>
        <w:adjustRightInd w:val="0"/>
        <w:spacing w:after="0" w:line="240" w:lineRule="auto"/>
        <w:ind w:firstLine="720"/>
        <w:jc w:val="both"/>
        <w:rPr>
          <w:rFonts w:ascii="Times New Roman" w:hAnsi="Times New Roman"/>
          <w:b/>
          <w:i/>
          <w:sz w:val="24"/>
          <w:szCs w:val="24"/>
        </w:rPr>
      </w:pPr>
    </w:p>
    <w:p w:rsidR="00C25858" w:rsidRPr="008E73C3" w:rsidRDefault="00E52E59">
      <w:pPr>
        <w:spacing w:after="0" w:line="240" w:lineRule="auto"/>
        <w:ind w:left="-15" w:firstLine="735"/>
        <w:jc w:val="both"/>
        <w:rPr>
          <w:rFonts w:ascii="Times New Roman" w:hAnsi="Times New Roman"/>
          <w:i/>
          <w:sz w:val="24"/>
          <w:szCs w:val="24"/>
        </w:rPr>
      </w:pPr>
      <w:r w:rsidRPr="008E73C3">
        <w:rPr>
          <w:rFonts w:ascii="Times New Roman" w:hAnsi="Times New Roman"/>
          <w:b/>
          <w:sz w:val="24"/>
          <w:szCs w:val="24"/>
        </w:rPr>
        <w:t>Baza legală a proiectului de ordin supus aprobării</w:t>
      </w:r>
      <w:r w:rsidRPr="008E73C3">
        <w:rPr>
          <w:rFonts w:ascii="Times New Roman" w:hAnsi="Times New Roman"/>
          <w:sz w:val="24"/>
          <w:szCs w:val="24"/>
        </w:rPr>
        <w:t xml:space="preserve"> o constituie prevederile </w:t>
      </w:r>
      <w:r w:rsidRPr="008E73C3">
        <w:rPr>
          <w:rFonts w:ascii="Times New Roman" w:hAnsi="Times New Roman"/>
          <w:sz w:val="24"/>
          <w:szCs w:val="24"/>
        </w:rPr>
        <w:br/>
        <w:t>art. 11 alin. (4) din Ordonanţa de urgenţă a Guvernului nr. 196/2005 privind Fondul pentru mediu, aprobată cu modificări şi completări prin Legea nr. 105/2006, cu modificările şi completările ulterioare, conform cărora ”</w:t>
      </w:r>
      <w:r w:rsidRPr="008E73C3">
        <w:rPr>
          <w:rFonts w:ascii="Times New Roman" w:hAnsi="Times New Roman"/>
          <w:i/>
          <w:sz w:val="24"/>
          <w:szCs w:val="24"/>
          <w:u w:val="single" w:color="000000"/>
        </w:rPr>
        <w:t>Formularele şi instrucţiunile de utilizare a acestora privind</w:t>
      </w:r>
      <w:r w:rsidRPr="008E73C3">
        <w:rPr>
          <w:rFonts w:ascii="Times New Roman" w:hAnsi="Times New Roman"/>
          <w:i/>
          <w:sz w:val="24"/>
          <w:szCs w:val="24"/>
        </w:rPr>
        <w:t xml:space="preserve"> </w:t>
      </w:r>
      <w:r w:rsidRPr="008E73C3">
        <w:rPr>
          <w:rFonts w:ascii="Times New Roman" w:hAnsi="Times New Roman"/>
          <w:i/>
          <w:sz w:val="24"/>
          <w:szCs w:val="24"/>
          <w:u w:val="single" w:color="000000"/>
        </w:rPr>
        <w:t xml:space="preserve">administrarea creanţelor </w:t>
      </w:r>
      <w:r w:rsidRPr="008E73C3">
        <w:rPr>
          <w:rFonts w:ascii="Times New Roman" w:hAnsi="Times New Roman"/>
          <w:i/>
          <w:sz w:val="24"/>
          <w:szCs w:val="24"/>
        </w:rPr>
        <w:t xml:space="preserve">datorate bugetului Fondului pentru mediu </w:t>
      </w:r>
      <w:r w:rsidRPr="008E73C3">
        <w:rPr>
          <w:rFonts w:ascii="Times New Roman" w:hAnsi="Times New Roman"/>
          <w:i/>
          <w:sz w:val="24"/>
          <w:szCs w:val="24"/>
          <w:u w:val="single" w:color="000000"/>
        </w:rPr>
        <w:t>se aprobă prin ordin al</w:t>
      </w:r>
      <w:r w:rsidRPr="008E73C3">
        <w:rPr>
          <w:rFonts w:ascii="Times New Roman" w:hAnsi="Times New Roman"/>
          <w:i/>
          <w:sz w:val="24"/>
          <w:szCs w:val="24"/>
          <w:u w:val="single"/>
        </w:rPr>
        <w:t xml:space="preserve"> conducătorului autorităţii publice centrale pentru protecţia mediului</w:t>
      </w:r>
      <w:r w:rsidRPr="008E73C3">
        <w:rPr>
          <w:rFonts w:ascii="Times New Roman" w:hAnsi="Times New Roman"/>
          <w:i/>
          <w:sz w:val="24"/>
          <w:szCs w:val="24"/>
        </w:rPr>
        <w:t xml:space="preserve">”. </w:t>
      </w:r>
    </w:p>
    <w:p w:rsidR="00C25858" w:rsidRPr="008E73C3" w:rsidRDefault="00C25858">
      <w:pPr>
        <w:spacing w:after="0" w:line="240" w:lineRule="auto"/>
        <w:ind w:left="-15" w:firstLine="735"/>
        <w:jc w:val="both"/>
        <w:rPr>
          <w:rFonts w:ascii="Times New Roman" w:hAnsi="Times New Roman"/>
          <w:i/>
          <w:sz w:val="24"/>
          <w:szCs w:val="24"/>
        </w:rPr>
      </w:pPr>
    </w:p>
    <w:p w:rsidR="00C25858" w:rsidRPr="008E73C3" w:rsidRDefault="00E52E59">
      <w:pPr>
        <w:autoSpaceDE w:val="0"/>
        <w:autoSpaceDN w:val="0"/>
        <w:adjustRightInd w:val="0"/>
        <w:spacing w:after="0" w:line="240" w:lineRule="auto"/>
        <w:ind w:firstLine="720"/>
        <w:jc w:val="both"/>
        <w:rPr>
          <w:rFonts w:ascii="Times New Roman" w:hAnsi="Times New Roman"/>
          <w:sz w:val="24"/>
          <w:szCs w:val="24"/>
        </w:rPr>
      </w:pPr>
      <w:r w:rsidRPr="008E73C3">
        <w:rPr>
          <w:rFonts w:ascii="Times New Roman" w:hAnsi="Times New Roman"/>
          <w:b/>
          <w:sz w:val="24"/>
          <w:szCs w:val="24"/>
        </w:rPr>
        <w:t>Rațiunea juridică a</w:t>
      </w:r>
      <w:r w:rsidRPr="008E73C3">
        <w:rPr>
          <w:rFonts w:ascii="Times New Roman" w:hAnsi="Times New Roman"/>
          <w:sz w:val="24"/>
          <w:szCs w:val="24"/>
        </w:rPr>
        <w:t xml:space="preserve"> </w:t>
      </w:r>
      <w:r w:rsidRPr="008E73C3">
        <w:rPr>
          <w:rFonts w:ascii="Times New Roman" w:hAnsi="Times New Roman"/>
          <w:b/>
          <w:sz w:val="24"/>
          <w:szCs w:val="24"/>
        </w:rPr>
        <w:t>proiectului de ordin supus aprobării</w:t>
      </w:r>
      <w:r w:rsidRPr="008E73C3">
        <w:rPr>
          <w:rFonts w:ascii="Times New Roman" w:hAnsi="Times New Roman"/>
          <w:i/>
          <w:sz w:val="24"/>
          <w:szCs w:val="24"/>
        </w:rPr>
        <w:t xml:space="preserve"> </w:t>
      </w:r>
      <w:r w:rsidRPr="008E73C3">
        <w:rPr>
          <w:rFonts w:ascii="Times New Roman" w:hAnsi="Times New Roman"/>
          <w:sz w:val="24"/>
          <w:szCs w:val="24"/>
        </w:rPr>
        <w:t xml:space="preserve">este </w:t>
      </w:r>
      <w:r w:rsidR="007A4040">
        <w:rPr>
          <w:rFonts w:ascii="Times New Roman" w:hAnsi="Times New Roman"/>
          <w:sz w:val="24"/>
          <w:szCs w:val="24"/>
        </w:rPr>
        <w:t xml:space="preserve">determinată </w:t>
      </w:r>
      <w:bookmarkStart w:id="0" w:name="_GoBack"/>
      <w:bookmarkEnd w:id="0"/>
      <w:r w:rsidRPr="008E73C3">
        <w:rPr>
          <w:rFonts w:ascii="Times New Roman" w:hAnsi="Times New Roman"/>
          <w:sz w:val="24"/>
          <w:szCs w:val="24"/>
        </w:rPr>
        <w:t>de  modificările legislative ale prevederilor actelor normative care reglementează veniturile la bugetul Fondului pentru mediu</w:t>
      </w:r>
      <w:r w:rsidR="00551C95">
        <w:rPr>
          <w:rFonts w:ascii="Times New Roman" w:hAnsi="Times New Roman"/>
          <w:sz w:val="24"/>
          <w:szCs w:val="24"/>
        </w:rPr>
        <w:t>,</w:t>
      </w:r>
      <w:r w:rsidRPr="008E73C3">
        <w:rPr>
          <w:rFonts w:ascii="Times New Roman" w:hAnsi="Times New Roman"/>
          <w:sz w:val="24"/>
          <w:szCs w:val="24"/>
        </w:rPr>
        <w:t xml:space="preserve"> prin care se modifică atât regulile de declarare a obligațiilor fiscale</w:t>
      </w:r>
      <w:r w:rsidR="00551C95">
        <w:rPr>
          <w:rFonts w:ascii="Times New Roman" w:hAnsi="Times New Roman"/>
          <w:sz w:val="24"/>
          <w:szCs w:val="24"/>
        </w:rPr>
        <w:t>,</w:t>
      </w:r>
      <w:r w:rsidRPr="008E73C3">
        <w:rPr>
          <w:rFonts w:ascii="Times New Roman" w:hAnsi="Times New Roman"/>
          <w:sz w:val="24"/>
          <w:szCs w:val="24"/>
        </w:rPr>
        <w:t xml:space="preserve"> cât și metodologia de calcul a taxelor, contribuțiilor și altor sume administrate de Administratia Fondului pentru Mediu, precum și modalitatea de îndeplinire de către contribuabili  / plătitori a obligațiilor de declarare și de plată.  </w:t>
      </w:r>
    </w:p>
    <w:p w:rsidR="00C25858" w:rsidRPr="008E73C3" w:rsidRDefault="00E52E59">
      <w:pPr>
        <w:autoSpaceDE w:val="0"/>
        <w:autoSpaceDN w:val="0"/>
        <w:adjustRightInd w:val="0"/>
        <w:spacing w:after="0" w:line="240" w:lineRule="auto"/>
        <w:ind w:firstLine="720"/>
        <w:jc w:val="both"/>
        <w:rPr>
          <w:rFonts w:ascii="Times New Roman" w:hAnsi="Times New Roman"/>
          <w:sz w:val="24"/>
          <w:szCs w:val="24"/>
        </w:rPr>
      </w:pPr>
      <w:r w:rsidRPr="008E73C3">
        <w:rPr>
          <w:rFonts w:ascii="Times New Roman" w:hAnsi="Times New Roman"/>
          <w:sz w:val="24"/>
          <w:szCs w:val="24"/>
        </w:rPr>
        <w:t>Prin Ordinul ministrului mediului nr. 591/2017 a fost</w:t>
      </w:r>
      <w:r w:rsidR="00551C95">
        <w:rPr>
          <w:rFonts w:ascii="Times New Roman" w:hAnsi="Times New Roman"/>
          <w:sz w:val="24"/>
          <w:szCs w:val="24"/>
        </w:rPr>
        <w:t xml:space="preserve"> aprobat modelul şi conţinutul</w:t>
      </w:r>
      <w:r w:rsidRPr="008E73C3">
        <w:rPr>
          <w:rFonts w:ascii="Times New Roman" w:hAnsi="Times New Roman"/>
          <w:sz w:val="24"/>
          <w:szCs w:val="24"/>
        </w:rPr>
        <w:t xml:space="preserve"> formularului "Declaraţie privind obligaţiile la Fondul pentru mediu" şi a instrucţiunilor de completare şi depunere a acestuia. Întrucât, la acest moment nu există reglementat cadrul legal necesar pentru depunerea declarațiilor privind obligațiile la Fondul pentru mediu prin mijloace electronice de transmitere la distanță</w:t>
      </w:r>
      <w:r w:rsidRPr="008E73C3">
        <w:rPr>
          <w:rFonts w:ascii="Times New Roman" w:hAnsi="Times New Roman"/>
          <w:bCs/>
          <w:sz w:val="24"/>
          <w:szCs w:val="24"/>
          <w:lang w:eastAsia="ro-RO"/>
        </w:rPr>
        <w:t xml:space="preserve">, </w:t>
      </w:r>
      <w:r w:rsidRPr="008E73C3">
        <w:rPr>
          <w:rFonts w:ascii="Times New Roman" w:hAnsi="Times New Roman"/>
          <w:sz w:val="24"/>
          <w:szCs w:val="24"/>
        </w:rPr>
        <w:t xml:space="preserve">se constată necesitatea elaborării prezentului proiect de act normativ.  </w:t>
      </w:r>
    </w:p>
    <w:p w:rsidR="00C25858" w:rsidRPr="008E73C3" w:rsidRDefault="00C25858">
      <w:pPr>
        <w:autoSpaceDE w:val="0"/>
        <w:autoSpaceDN w:val="0"/>
        <w:adjustRightInd w:val="0"/>
        <w:spacing w:after="0" w:line="240" w:lineRule="auto"/>
        <w:ind w:firstLine="720"/>
        <w:jc w:val="both"/>
        <w:rPr>
          <w:rFonts w:ascii="Times New Roman" w:hAnsi="Times New Roman"/>
          <w:sz w:val="24"/>
          <w:szCs w:val="24"/>
        </w:rPr>
      </w:pPr>
    </w:p>
    <w:p w:rsidR="00C25858" w:rsidRPr="008E73C3" w:rsidRDefault="00E52E59">
      <w:pPr>
        <w:spacing w:after="0" w:line="240" w:lineRule="auto"/>
        <w:ind w:left="-15" w:firstLine="735"/>
        <w:jc w:val="both"/>
        <w:rPr>
          <w:rFonts w:ascii="Times New Roman" w:hAnsi="Times New Roman"/>
          <w:sz w:val="24"/>
          <w:szCs w:val="24"/>
        </w:rPr>
      </w:pPr>
      <w:r w:rsidRPr="008E73C3">
        <w:rPr>
          <w:rFonts w:ascii="Times New Roman" w:hAnsi="Times New Roman"/>
          <w:sz w:val="24"/>
          <w:szCs w:val="24"/>
        </w:rPr>
        <w:t xml:space="preserve">Asigurarea cadrului legal necesar pentru implementarea unui sistem electronic de transmitere la distanță a declarațiilor privind obligațiile la Fondul pentru mediu este deosebit de importantă în contextul în care, lunar, se recepționează de la contribuabili un număr extrem de mare de declarații depuse direct la sediul Administratiei Fondului pentru Mediu ori sunt transmise </w:t>
      </w:r>
      <w:r w:rsidR="00551C95">
        <w:rPr>
          <w:rFonts w:ascii="Times New Roman" w:hAnsi="Times New Roman"/>
          <w:sz w:val="24"/>
          <w:szCs w:val="24"/>
        </w:rPr>
        <w:t>prin intermediul serviciilor poș</w:t>
      </w:r>
      <w:r w:rsidRPr="008E73C3">
        <w:rPr>
          <w:rFonts w:ascii="Times New Roman" w:hAnsi="Times New Roman"/>
          <w:sz w:val="24"/>
          <w:szCs w:val="24"/>
        </w:rPr>
        <w:t>tale. În medie, se î</w:t>
      </w:r>
      <w:r w:rsidR="00551C95">
        <w:rPr>
          <w:rFonts w:ascii="Times New Roman" w:hAnsi="Times New Roman"/>
          <w:sz w:val="24"/>
          <w:szCs w:val="24"/>
        </w:rPr>
        <w:t>nregistrează și se prelucrează în evidența informatizată a instituț</w:t>
      </w:r>
      <w:r w:rsidRPr="008E73C3">
        <w:rPr>
          <w:rFonts w:ascii="Times New Roman" w:hAnsi="Times New Roman"/>
          <w:sz w:val="24"/>
          <w:szCs w:val="24"/>
        </w:rPr>
        <w:t xml:space="preserve">iei un număr de aproximativ 25.000 declaratii / lună, cu un număr redus de angajați alocați operațiunilor specifice de administrare a declarațiilor fiscale. </w:t>
      </w:r>
    </w:p>
    <w:p w:rsidR="00C25858" w:rsidRPr="008E73C3" w:rsidRDefault="00E52E59">
      <w:pPr>
        <w:spacing w:after="0" w:line="240" w:lineRule="auto"/>
        <w:ind w:left="-15" w:firstLine="735"/>
        <w:jc w:val="both"/>
        <w:rPr>
          <w:rFonts w:ascii="Times New Roman" w:hAnsi="Times New Roman"/>
          <w:sz w:val="24"/>
          <w:szCs w:val="24"/>
        </w:rPr>
      </w:pPr>
      <w:r w:rsidRPr="008E73C3">
        <w:rPr>
          <w:rFonts w:ascii="Times New Roman" w:hAnsi="Times New Roman"/>
          <w:sz w:val="24"/>
          <w:szCs w:val="24"/>
        </w:rPr>
        <w:t>Depunerea de către contribuabili a declarațiilor privind obligațiile la Fondul pentru mediu prin intermediul mijloacelor electronice de transmitere la distantă prezintă următoarele avantaje:</w:t>
      </w:r>
    </w:p>
    <w:p w:rsidR="00C25858" w:rsidRPr="008E73C3" w:rsidRDefault="00E52E59">
      <w:pPr>
        <w:spacing w:after="0" w:line="240" w:lineRule="auto"/>
        <w:jc w:val="both"/>
        <w:rPr>
          <w:rFonts w:ascii="Times New Roman" w:hAnsi="Times New Roman"/>
          <w:sz w:val="24"/>
          <w:szCs w:val="24"/>
        </w:rPr>
      </w:pPr>
      <w:r w:rsidRPr="008E73C3">
        <w:rPr>
          <w:rFonts w:ascii="Times New Roman" w:hAnsi="Times New Roman"/>
          <w:sz w:val="24"/>
          <w:szCs w:val="24"/>
        </w:rPr>
        <w:t xml:space="preserve">            - se elimină dec</w:t>
      </w:r>
      <w:r w:rsidR="00551C95">
        <w:rPr>
          <w:rFonts w:ascii="Times New Roman" w:hAnsi="Times New Roman"/>
          <w:sz w:val="24"/>
          <w:szCs w:val="24"/>
        </w:rPr>
        <w:t>alajul generat de timpul scurs î</w:t>
      </w:r>
      <w:r w:rsidRPr="008E73C3">
        <w:rPr>
          <w:rFonts w:ascii="Times New Roman" w:hAnsi="Times New Roman"/>
          <w:sz w:val="24"/>
          <w:szCs w:val="24"/>
        </w:rPr>
        <w:t>ntre momentul c</w:t>
      </w:r>
      <w:r w:rsidR="00551C95">
        <w:rPr>
          <w:rFonts w:ascii="Times New Roman" w:hAnsi="Times New Roman"/>
          <w:sz w:val="24"/>
          <w:szCs w:val="24"/>
        </w:rPr>
        <w:t>omunicării / depunerii declarațiilor de catre contribuabili și preluarea acestora în evidența informatizată a Administrației</w:t>
      </w:r>
      <w:r w:rsidRPr="008E73C3">
        <w:rPr>
          <w:rFonts w:ascii="Times New Roman" w:hAnsi="Times New Roman"/>
          <w:sz w:val="24"/>
          <w:szCs w:val="24"/>
        </w:rPr>
        <w:t xml:space="preserve"> Fondului pentru Mediu;</w:t>
      </w:r>
    </w:p>
    <w:p w:rsidR="00C25858" w:rsidRPr="008E73C3" w:rsidRDefault="00E52E59">
      <w:pPr>
        <w:spacing w:after="0" w:line="240" w:lineRule="auto"/>
        <w:jc w:val="both"/>
        <w:rPr>
          <w:rFonts w:ascii="Times New Roman" w:hAnsi="Times New Roman"/>
          <w:sz w:val="24"/>
          <w:szCs w:val="24"/>
        </w:rPr>
      </w:pPr>
      <w:r w:rsidRPr="008E73C3">
        <w:rPr>
          <w:rFonts w:ascii="Times New Roman" w:hAnsi="Times New Roman"/>
          <w:sz w:val="24"/>
          <w:szCs w:val="24"/>
        </w:rPr>
        <w:t xml:space="preserve">            - se permite c</w:t>
      </w:r>
      <w:r w:rsidR="00551C95">
        <w:rPr>
          <w:rFonts w:ascii="Times New Roman" w:hAnsi="Times New Roman"/>
          <w:sz w:val="24"/>
          <w:szCs w:val="24"/>
        </w:rPr>
        <w:t>ontribuabililor accesarea situației declaraț</w:t>
      </w:r>
      <w:r w:rsidRPr="008E73C3">
        <w:rPr>
          <w:rFonts w:ascii="Times New Roman" w:hAnsi="Times New Roman"/>
          <w:sz w:val="24"/>
          <w:szCs w:val="24"/>
        </w:rPr>
        <w:t xml:space="preserve">iilor privind obligațiile la </w:t>
      </w:r>
      <w:r w:rsidR="00551C95">
        <w:rPr>
          <w:rFonts w:ascii="Times New Roman" w:hAnsi="Times New Roman"/>
          <w:sz w:val="24"/>
          <w:szCs w:val="24"/>
        </w:rPr>
        <w:t>Fondul pentru mediu, actualizată î</w:t>
      </w:r>
      <w:r w:rsidRPr="008E73C3">
        <w:rPr>
          <w:rFonts w:ascii="Times New Roman" w:hAnsi="Times New Roman"/>
          <w:sz w:val="24"/>
          <w:szCs w:val="24"/>
        </w:rPr>
        <w:t>n timp real;</w:t>
      </w:r>
    </w:p>
    <w:p w:rsidR="00C25858" w:rsidRPr="008E73C3" w:rsidRDefault="00551C95">
      <w:pPr>
        <w:spacing w:after="0" w:line="240" w:lineRule="auto"/>
        <w:jc w:val="both"/>
        <w:rPr>
          <w:rFonts w:ascii="Times New Roman" w:hAnsi="Times New Roman"/>
          <w:sz w:val="24"/>
          <w:szCs w:val="24"/>
        </w:rPr>
      </w:pPr>
      <w:r>
        <w:rPr>
          <w:rFonts w:ascii="Times New Roman" w:hAnsi="Times New Roman"/>
          <w:sz w:val="24"/>
          <w:szCs w:val="24"/>
        </w:rPr>
        <w:t xml:space="preserve">            - se elimină erorile cauzate de î</w:t>
      </w:r>
      <w:r w:rsidR="00E52E59" w:rsidRPr="008E73C3">
        <w:rPr>
          <w:rFonts w:ascii="Times New Roman" w:hAnsi="Times New Roman"/>
          <w:sz w:val="24"/>
          <w:szCs w:val="24"/>
        </w:rPr>
        <w:t xml:space="preserve">ntocmirea </w:t>
      </w:r>
      <w:r>
        <w:rPr>
          <w:rFonts w:ascii="Times New Roman" w:hAnsi="Times New Roman"/>
          <w:sz w:val="24"/>
          <w:szCs w:val="24"/>
        </w:rPr>
        <w:t>eronată a declaraț</w:t>
      </w:r>
      <w:r w:rsidR="00E52E59" w:rsidRPr="008E73C3">
        <w:rPr>
          <w:rFonts w:ascii="Times New Roman" w:hAnsi="Times New Roman"/>
          <w:sz w:val="24"/>
          <w:szCs w:val="24"/>
        </w:rPr>
        <w:t>iilor de catre contribuabili, precum și situațiile care fac imposibilă prelucrarea acestora și care genereaz</w:t>
      </w:r>
      <w:r>
        <w:rPr>
          <w:rFonts w:ascii="Times New Roman" w:hAnsi="Times New Roman"/>
          <w:sz w:val="24"/>
          <w:szCs w:val="24"/>
        </w:rPr>
        <w:t>ă activitate suplimentară</w:t>
      </w:r>
      <w:r w:rsidR="00E52E59" w:rsidRPr="008E73C3">
        <w:rPr>
          <w:rFonts w:ascii="Times New Roman" w:hAnsi="Times New Roman"/>
          <w:sz w:val="24"/>
          <w:szCs w:val="24"/>
        </w:rPr>
        <w:t xml:space="preserve"> cu privire la notificarea ace</w:t>
      </w:r>
      <w:r>
        <w:rPr>
          <w:rFonts w:ascii="Times New Roman" w:hAnsi="Times New Roman"/>
          <w:sz w:val="24"/>
          <w:szCs w:val="24"/>
        </w:rPr>
        <w:t>stora (când sunt ilizibile, conț</w:t>
      </w:r>
      <w:r w:rsidR="006D45B5">
        <w:rPr>
          <w:rFonts w:ascii="Times New Roman" w:hAnsi="Times New Roman"/>
          <w:sz w:val="24"/>
          <w:szCs w:val="24"/>
        </w:rPr>
        <w:t>in modifică</w:t>
      </w:r>
      <w:r w:rsidR="000304A9">
        <w:rPr>
          <w:rFonts w:ascii="Times New Roman" w:hAnsi="Times New Roman"/>
          <w:sz w:val="24"/>
          <w:szCs w:val="24"/>
        </w:rPr>
        <w:t>ri, nu sunt î</w:t>
      </w:r>
      <w:r w:rsidR="00E52E59" w:rsidRPr="008E73C3">
        <w:rPr>
          <w:rFonts w:ascii="Times New Roman" w:hAnsi="Times New Roman"/>
          <w:sz w:val="24"/>
          <w:szCs w:val="24"/>
        </w:rPr>
        <w:t>ntocmite cu aplicatia informatic</w:t>
      </w:r>
      <w:r w:rsidR="000304A9">
        <w:rPr>
          <w:rFonts w:ascii="Times New Roman" w:hAnsi="Times New Roman"/>
          <w:sz w:val="24"/>
          <w:szCs w:val="24"/>
        </w:rPr>
        <w:t>ă</w:t>
      </w:r>
      <w:r w:rsidR="00320D08">
        <w:rPr>
          <w:rFonts w:ascii="Times New Roman" w:hAnsi="Times New Roman"/>
          <w:sz w:val="24"/>
          <w:szCs w:val="24"/>
        </w:rPr>
        <w:t xml:space="preserve"> valabilă</w:t>
      </w:r>
      <w:r w:rsidR="00E52E59" w:rsidRPr="008E73C3">
        <w:rPr>
          <w:rFonts w:ascii="Times New Roman" w:hAnsi="Times New Roman"/>
          <w:sz w:val="24"/>
          <w:szCs w:val="24"/>
        </w:rPr>
        <w:t xml:space="preserve"> la momentul de raportare, nu sunt semnate de contribuabil etc.);</w:t>
      </w:r>
    </w:p>
    <w:p w:rsidR="00C25858" w:rsidRPr="008E73C3" w:rsidRDefault="00E52E59">
      <w:pPr>
        <w:spacing w:after="0" w:line="240" w:lineRule="auto"/>
        <w:ind w:firstLine="720"/>
        <w:jc w:val="both"/>
        <w:rPr>
          <w:rFonts w:ascii="Times New Roman" w:hAnsi="Times New Roman"/>
          <w:sz w:val="24"/>
          <w:szCs w:val="24"/>
        </w:rPr>
      </w:pPr>
      <w:r w:rsidRPr="008E73C3">
        <w:rPr>
          <w:rFonts w:ascii="Times New Roman" w:hAnsi="Times New Roman"/>
          <w:sz w:val="24"/>
          <w:szCs w:val="24"/>
        </w:rPr>
        <w:t>- se elimină cheltuielile efectuate de contribuabili cu listarea declarațiilor, deplasarea</w:t>
      </w:r>
      <w:r w:rsidR="004B154A">
        <w:rPr>
          <w:rFonts w:ascii="Times New Roman" w:hAnsi="Times New Roman"/>
          <w:sz w:val="24"/>
          <w:szCs w:val="24"/>
        </w:rPr>
        <w:t xml:space="preserve"> la sediul instituției, precum ș</w:t>
      </w:r>
      <w:r w:rsidRPr="008E73C3">
        <w:rPr>
          <w:rFonts w:ascii="Times New Roman" w:hAnsi="Times New Roman"/>
          <w:sz w:val="24"/>
          <w:szCs w:val="24"/>
        </w:rPr>
        <w:t>i costuril</w:t>
      </w:r>
      <w:r w:rsidR="009E29F9">
        <w:rPr>
          <w:rFonts w:ascii="Times New Roman" w:hAnsi="Times New Roman"/>
          <w:sz w:val="24"/>
          <w:szCs w:val="24"/>
        </w:rPr>
        <w:t>e aferente transmiterii declaraț</w:t>
      </w:r>
      <w:r w:rsidRPr="008E73C3">
        <w:rPr>
          <w:rFonts w:ascii="Times New Roman" w:hAnsi="Times New Roman"/>
          <w:sz w:val="24"/>
          <w:szCs w:val="24"/>
        </w:rPr>
        <w:t>iilor (po</w:t>
      </w:r>
      <w:r w:rsidR="009E29F9">
        <w:rPr>
          <w:rFonts w:ascii="Times New Roman" w:hAnsi="Times New Roman"/>
          <w:sz w:val="24"/>
          <w:szCs w:val="24"/>
        </w:rPr>
        <w:t>ș</w:t>
      </w:r>
      <w:r w:rsidRPr="008E73C3">
        <w:rPr>
          <w:rFonts w:ascii="Times New Roman" w:hAnsi="Times New Roman"/>
          <w:sz w:val="24"/>
          <w:szCs w:val="24"/>
        </w:rPr>
        <w:t>ta, curierat etc</w:t>
      </w:r>
      <w:r w:rsidR="009E29F9">
        <w:rPr>
          <w:rFonts w:ascii="Times New Roman" w:hAnsi="Times New Roman"/>
          <w:sz w:val="24"/>
          <w:szCs w:val="24"/>
        </w:rPr>
        <w:t>.</w:t>
      </w:r>
      <w:r w:rsidRPr="008E73C3">
        <w:rPr>
          <w:rFonts w:ascii="Times New Roman" w:hAnsi="Times New Roman"/>
          <w:sz w:val="24"/>
          <w:szCs w:val="24"/>
        </w:rPr>
        <w:t>) și se diminuează cantitatea de hârtie consumată de contribuabili cu operațiunile de declarare și împlicuire;</w:t>
      </w:r>
    </w:p>
    <w:p w:rsidR="00C25858" w:rsidRPr="008E73C3" w:rsidRDefault="009E29F9">
      <w:pPr>
        <w:spacing w:after="0" w:line="240" w:lineRule="auto"/>
        <w:jc w:val="both"/>
        <w:rPr>
          <w:rFonts w:ascii="Times New Roman" w:hAnsi="Times New Roman"/>
          <w:sz w:val="24"/>
          <w:szCs w:val="24"/>
        </w:rPr>
      </w:pPr>
      <w:r>
        <w:rPr>
          <w:rFonts w:ascii="Times New Roman" w:hAnsi="Times New Roman"/>
          <w:sz w:val="24"/>
          <w:szCs w:val="24"/>
        </w:rPr>
        <w:t xml:space="preserve">           - î</w:t>
      </w:r>
      <w:r w:rsidR="00E52E59" w:rsidRPr="008E73C3">
        <w:rPr>
          <w:rFonts w:ascii="Times New Roman" w:hAnsi="Times New Roman"/>
          <w:sz w:val="24"/>
          <w:szCs w:val="24"/>
        </w:rPr>
        <w:t>nre</w:t>
      </w:r>
      <w:r>
        <w:rPr>
          <w:rFonts w:ascii="Times New Roman" w:hAnsi="Times New Roman"/>
          <w:sz w:val="24"/>
          <w:szCs w:val="24"/>
        </w:rPr>
        <w:t>gistrarea instantanee a declarațiilor în evidența informatizată</w:t>
      </w:r>
      <w:r w:rsidR="00E52E59" w:rsidRPr="008E73C3">
        <w:rPr>
          <w:rFonts w:ascii="Times New Roman" w:hAnsi="Times New Roman"/>
          <w:sz w:val="24"/>
          <w:szCs w:val="24"/>
        </w:rPr>
        <w:t xml:space="preserve"> va permite Administra</w:t>
      </w:r>
      <w:r>
        <w:rPr>
          <w:rFonts w:ascii="Times New Roman" w:hAnsi="Times New Roman"/>
          <w:sz w:val="24"/>
          <w:szCs w:val="24"/>
        </w:rPr>
        <w:t>ț</w:t>
      </w:r>
      <w:r w:rsidR="00E52E59" w:rsidRPr="008E73C3">
        <w:rPr>
          <w:rFonts w:ascii="Times New Roman" w:hAnsi="Times New Roman"/>
          <w:sz w:val="24"/>
          <w:szCs w:val="24"/>
        </w:rPr>
        <w:t>iei Fondului pentru</w:t>
      </w:r>
      <w:r w:rsidR="00136667">
        <w:rPr>
          <w:rFonts w:ascii="Times New Roman" w:hAnsi="Times New Roman"/>
          <w:sz w:val="24"/>
          <w:szCs w:val="24"/>
        </w:rPr>
        <w:t xml:space="preserve"> Mediu să crească</w:t>
      </w:r>
      <w:r w:rsidR="00E52E59" w:rsidRPr="008E73C3">
        <w:rPr>
          <w:rFonts w:ascii="Times New Roman" w:hAnsi="Times New Roman"/>
          <w:sz w:val="24"/>
          <w:szCs w:val="24"/>
        </w:rPr>
        <w:t xml:space="preserve"> gradul de colectare a veniturilor la bugetul Fondului pentru mediu prin emiterea cu celeritate a actelor administrativ fiscale de impunere</w:t>
      </w:r>
      <w:r w:rsidR="00136667">
        <w:rPr>
          <w:rFonts w:ascii="Times New Roman" w:hAnsi="Times New Roman"/>
          <w:sz w:val="24"/>
          <w:szCs w:val="24"/>
        </w:rPr>
        <w:t>,</w:t>
      </w:r>
      <w:r w:rsidR="00E52E59" w:rsidRPr="008E73C3">
        <w:rPr>
          <w:rFonts w:ascii="Times New Roman" w:hAnsi="Times New Roman"/>
          <w:sz w:val="24"/>
          <w:szCs w:val="24"/>
        </w:rPr>
        <w:t xml:space="preserve"> dar și a actelor de executare și a altor acte procedurale.</w:t>
      </w:r>
    </w:p>
    <w:p w:rsidR="00C25858" w:rsidRPr="008E73C3" w:rsidRDefault="00C25858">
      <w:pPr>
        <w:spacing w:after="0" w:line="240" w:lineRule="auto"/>
        <w:ind w:right="85" w:firstLine="720"/>
        <w:jc w:val="both"/>
        <w:rPr>
          <w:rFonts w:ascii="Times New Roman" w:hAnsi="Times New Roman"/>
          <w:sz w:val="24"/>
          <w:szCs w:val="24"/>
        </w:rPr>
      </w:pPr>
    </w:p>
    <w:p w:rsidR="00C25858" w:rsidRPr="008E73C3" w:rsidRDefault="00E52E59" w:rsidP="00136667">
      <w:pPr>
        <w:spacing w:after="0" w:line="240" w:lineRule="auto"/>
        <w:jc w:val="both"/>
        <w:rPr>
          <w:rFonts w:ascii="Times New Roman" w:hAnsi="Times New Roman"/>
          <w:b/>
          <w:i/>
          <w:sz w:val="24"/>
          <w:szCs w:val="24"/>
        </w:rPr>
      </w:pPr>
      <w:r w:rsidRPr="008E73C3">
        <w:rPr>
          <w:rFonts w:ascii="Times New Roman" w:hAnsi="Times New Roman"/>
          <w:sz w:val="24"/>
          <w:szCs w:val="24"/>
        </w:rPr>
        <w:t xml:space="preserve"> </w:t>
      </w:r>
      <w:r w:rsidR="00136667">
        <w:rPr>
          <w:rFonts w:ascii="Times New Roman" w:hAnsi="Times New Roman"/>
          <w:sz w:val="24"/>
          <w:szCs w:val="24"/>
        </w:rPr>
        <w:tab/>
      </w:r>
      <w:r w:rsidRPr="008E73C3">
        <w:rPr>
          <w:rFonts w:ascii="Times New Roman" w:hAnsi="Times New Roman"/>
          <w:sz w:val="24"/>
          <w:szCs w:val="24"/>
        </w:rPr>
        <w:t xml:space="preserve">Pentru motivele invocate, vă rugăm să aprobați emiterea </w:t>
      </w:r>
      <w:r w:rsidRPr="008E73C3">
        <w:rPr>
          <w:rFonts w:ascii="Times New Roman" w:hAnsi="Times New Roman"/>
          <w:b/>
          <w:i/>
          <w:sz w:val="24"/>
          <w:szCs w:val="24"/>
        </w:rPr>
        <w:t xml:space="preserve">Ordinului </w:t>
      </w:r>
      <w:r w:rsidRPr="008E73C3">
        <w:rPr>
          <w:rFonts w:ascii="Times New Roman" w:hAnsi="Times New Roman"/>
          <w:b/>
          <w:bCs/>
          <w:i/>
          <w:color w:val="000000"/>
          <w:sz w:val="24"/>
          <w:szCs w:val="24"/>
          <w:lang w:eastAsia="ro-RO"/>
        </w:rPr>
        <w:t xml:space="preserve">privind </w:t>
      </w:r>
      <w:r w:rsidRPr="008E73C3">
        <w:rPr>
          <w:rFonts w:ascii="Times New Roman" w:hAnsi="Times New Roman"/>
          <w:b/>
          <w:i/>
          <w:sz w:val="24"/>
          <w:szCs w:val="24"/>
        </w:rPr>
        <w:t>depunerea declarațiilor privind obligațiile la Fondul pentru mediu prin mijloace electronice de transmitere la distanță.</w:t>
      </w:r>
    </w:p>
    <w:p w:rsidR="00C25858" w:rsidRPr="008E73C3" w:rsidRDefault="00C25858">
      <w:pPr>
        <w:spacing w:after="0"/>
        <w:jc w:val="both"/>
        <w:rPr>
          <w:rFonts w:ascii="Times New Roman" w:hAnsi="Times New Roman"/>
          <w:sz w:val="24"/>
          <w:szCs w:val="24"/>
        </w:rPr>
      </w:pPr>
    </w:p>
    <w:p w:rsidR="00BF063E" w:rsidRPr="004B1271" w:rsidRDefault="00BF063E" w:rsidP="00BF063E">
      <w:pPr>
        <w:spacing w:after="32" w:line="240" w:lineRule="auto"/>
        <w:jc w:val="both"/>
        <w:rPr>
          <w:rFonts w:ascii="Times New Roman" w:eastAsia="Times New Roman" w:hAnsi="Times New Roman"/>
          <w:noProof w:val="0"/>
          <w:color w:val="000000"/>
          <w:sz w:val="24"/>
          <w:szCs w:val="24"/>
          <w:lang w:eastAsia="ro-RO"/>
        </w:rPr>
      </w:pPr>
    </w:p>
    <w:p w:rsidR="00BF063E" w:rsidRPr="004B1271" w:rsidRDefault="00BF063E" w:rsidP="00BF063E">
      <w:pPr>
        <w:spacing w:after="0" w:line="240" w:lineRule="auto"/>
        <w:jc w:val="center"/>
        <w:rPr>
          <w:rFonts w:ascii="Times New Roman" w:hAnsi="Times New Roman"/>
          <w:b/>
          <w:sz w:val="24"/>
          <w:szCs w:val="24"/>
        </w:rPr>
      </w:pPr>
      <w:r w:rsidRPr="004B1271">
        <w:rPr>
          <w:rFonts w:ascii="Times New Roman" w:hAnsi="Times New Roman"/>
          <w:b/>
          <w:sz w:val="24"/>
          <w:szCs w:val="24"/>
        </w:rPr>
        <w:t>PREȘEDINTE,</w:t>
      </w:r>
    </w:p>
    <w:p w:rsidR="00BF063E" w:rsidRPr="00286264" w:rsidRDefault="00BF063E" w:rsidP="00BF063E">
      <w:pPr>
        <w:spacing w:after="0" w:line="240" w:lineRule="auto"/>
        <w:jc w:val="center"/>
        <w:rPr>
          <w:rFonts w:ascii="Times New Roman" w:hAnsi="Times New Roman"/>
          <w:b/>
          <w:sz w:val="24"/>
          <w:szCs w:val="24"/>
        </w:rPr>
      </w:pPr>
      <w:r w:rsidRPr="00362965">
        <w:rPr>
          <w:rFonts w:ascii="Times New Roman" w:hAnsi="Times New Roman"/>
          <w:b/>
          <w:sz w:val="24"/>
          <w:szCs w:val="24"/>
        </w:rPr>
        <w:t>Cornel BREZUICĂ</w:t>
      </w:r>
    </w:p>
    <w:p w:rsidR="00BF063E" w:rsidRPr="00286264" w:rsidRDefault="00BF063E" w:rsidP="00BF063E">
      <w:pPr>
        <w:shd w:val="clear" w:color="auto" w:fill="FFFFFF"/>
        <w:spacing w:after="0" w:line="240" w:lineRule="auto"/>
        <w:rPr>
          <w:rFonts w:ascii="Times New Roman" w:eastAsia="Times New Roman" w:hAnsi="Times New Roman"/>
          <w:bCs/>
          <w:lang w:val="en-US"/>
        </w:rPr>
      </w:pPr>
      <w:r w:rsidRPr="00286264">
        <w:rPr>
          <w:rFonts w:ascii="Times New Roman" w:eastAsia="Times New Roman" w:hAnsi="Times New Roman"/>
          <w:bCs/>
        </w:rPr>
        <w:t>Director,</w:t>
      </w:r>
    </w:p>
    <w:p w:rsidR="00BF063E" w:rsidRPr="0003133C" w:rsidRDefault="00BF063E" w:rsidP="00BF063E">
      <w:pPr>
        <w:tabs>
          <w:tab w:val="left" w:pos="720"/>
          <w:tab w:val="left" w:pos="1440"/>
          <w:tab w:val="left" w:pos="2160"/>
          <w:tab w:val="left" w:pos="2880"/>
          <w:tab w:val="left" w:pos="3600"/>
          <w:tab w:val="left" w:pos="4320"/>
          <w:tab w:val="left" w:pos="6255"/>
        </w:tabs>
        <w:spacing w:after="0" w:line="240" w:lineRule="auto"/>
        <w:rPr>
          <w:rFonts w:ascii="Times New Roman" w:eastAsia="Times New Roman" w:hAnsi="Times New Roman"/>
          <w:bCs/>
        </w:rPr>
      </w:pPr>
      <w:r w:rsidRPr="00286264">
        <w:rPr>
          <w:rFonts w:ascii="Times New Roman" w:eastAsia="Times New Roman" w:hAnsi="Times New Roman"/>
          <w:bCs/>
        </w:rPr>
        <w:t>Marian CUCU</w:t>
      </w:r>
      <w:r w:rsidRPr="00286264">
        <w:rPr>
          <w:rFonts w:ascii="Times New Roman" w:eastAsia="Times New Roman" w:hAnsi="Times New Roman"/>
          <w:bCs/>
        </w:rPr>
        <w:tab/>
      </w:r>
      <w:r w:rsidRPr="00286264">
        <w:rPr>
          <w:rFonts w:ascii="Times New Roman" w:eastAsia="Times New Roman" w:hAnsi="Times New Roman"/>
          <w:bCs/>
        </w:rPr>
        <w:tab/>
      </w:r>
      <w:r w:rsidRPr="00286264">
        <w:rPr>
          <w:rFonts w:ascii="Times New Roman" w:eastAsia="Times New Roman" w:hAnsi="Times New Roman"/>
          <w:bCs/>
        </w:rPr>
        <w:tab/>
      </w:r>
      <w:r w:rsidRPr="00286264">
        <w:rPr>
          <w:rFonts w:ascii="Times New Roman" w:eastAsia="Times New Roman" w:hAnsi="Times New Roman"/>
          <w:bCs/>
        </w:rPr>
        <w:tab/>
      </w:r>
      <w:r w:rsidRPr="00286264">
        <w:rPr>
          <w:rFonts w:ascii="Times New Roman" w:eastAsia="Times New Roman" w:hAnsi="Times New Roman"/>
          <w:bCs/>
        </w:rPr>
        <w:tab/>
      </w:r>
      <w:r w:rsidRPr="00286264">
        <w:rPr>
          <w:rFonts w:ascii="Times New Roman" w:eastAsia="Times New Roman" w:hAnsi="Times New Roman"/>
          <w:bCs/>
        </w:rPr>
        <w:tab/>
      </w:r>
      <w:r w:rsidRPr="00286264">
        <w:rPr>
          <w:rFonts w:ascii="Times New Roman" w:eastAsia="Times New Roman" w:hAnsi="Times New Roman"/>
          <w:bCs/>
        </w:rPr>
        <w:tab/>
        <w:t xml:space="preserve">               </w:t>
      </w:r>
      <w:r>
        <w:rPr>
          <w:rFonts w:ascii="Times New Roman" w:eastAsia="Times New Roman" w:hAnsi="Times New Roman"/>
          <w:bCs/>
        </w:rPr>
        <w:t xml:space="preserve">         </w:t>
      </w:r>
      <w:r w:rsidRPr="00286264">
        <w:rPr>
          <w:rFonts w:ascii="Times New Roman" w:eastAsia="Times New Roman" w:hAnsi="Times New Roman"/>
          <w:bCs/>
          <w:sz w:val="24"/>
          <w:szCs w:val="24"/>
        </w:rPr>
        <w:t>Sef serviciu</w:t>
      </w:r>
      <w:r>
        <w:rPr>
          <w:rFonts w:ascii="Times New Roman" w:eastAsia="Times New Roman" w:hAnsi="Times New Roman"/>
          <w:bCs/>
          <w:sz w:val="24"/>
          <w:szCs w:val="24"/>
        </w:rPr>
        <w:t>,</w:t>
      </w:r>
      <w:r w:rsidRPr="00286264">
        <w:rPr>
          <w:rFonts w:ascii="Times New Roman" w:eastAsia="Times New Roman" w:hAnsi="Times New Roman"/>
          <w:bCs/>
          <w:sz w:val="24"/>
          <w:szCs w:val="24"/>
        </w:rPr>
        <w:tab/>
      </w:r>
      <w:r w:rsidRPr="00286264">
        <w:rPr>
          <w:rFonts w:ascii="Times New Roman" w:eastAsia="Times New Roman" w:hAnsi="Times New Roman"/>
          <w:bCs/>
          <w:sz w:val="24"/>
          <w:szCs w:val="24"/>
        </w:rPr>
        <w:tab/>
      </w:r>
      <w:r w:rsidRPr="00286264">
        <w:rPr>
          <w:rFonts w:ascii="Times New Roman" w:eastAsia="Times New Roman" w:hAnsi="Times New Roman"/>
          <w:bCs/>
          <w:sz w:val="24"/>
          <w:szCs w:val="24"/>
        </w:rPr>
        <w:tab/>
      </w:r>
      <w:r w:rsidRPr="00286264">
        <w:rPr>
          <w:rFonts w:ascii="Times New Roman" w:eastAsia="Times New Roman" w:hAnsi="Times New Roman"/>
          <w:bCs/>
          <w:sz w:val="24"/>
          <w:szCs w:val="24"/>
        </w:rPr>
        <w:tab/>
      </w:r>
      <w:r w:rsidRPr="00286264">
        <w:rPr>
          <w:rFonts w:ascii="Times New Roman" w:eastAsia="Times New Roman" w:hAnsi="Times New Roman"/>
          <w:bCs/>
          <w:sz w:val="24"/>
          <w:szCs w:val="24"/>
        </w:rPr>
        <w:tab/>
      </w:r>
      <w:r w:rsidRPr="00286264">
        <w:rPr>
          <w:rFonts w:ascii="Times New Roman" w:eastAsia="Times New Roman" w:hAnsi="Times New Roman"/>
          <w:bCs/>
          <w:sz w:val="24"/>
          <w:szCs w:val="24"/>
        </w:rPr>
        <w:tab/>
      </w:r>
      <w:r w:rsidRPr="00286264">
        <w:rPr>
          <w:rFonts w:ascii="Times New Roman" w:eastAsia="Times New Roman" w:hAnsi="Times New Roman"/>
          <w:bCs/>
          <w:sz w:val="24"/>
          <w:szCs w:val="24"/>
        </w:rPr>
        <w:tab/>
      </w:r>
      <w:r w:rsidRPr="00286264">
        <w:rPr>
          <w:rFonts w:ascii="Times New Roman" w:eastAsia="Times New Roman" w:hAnsi="Times New Roman"/>
          <w:bCs/>
          <w:sz w:val="24"/>
          <w:szCs w:val="24"/>
        </w:rPr>
        <w:tab/>
      </w:r>
      <w:r w:rsidRPr="00286264">
        <w:rPr>
          <w:rFonts w:ascii="Times New Roman" w:eastAsia="Times New Roman" w:hAnsi="Times New Roman"/>
          <w:bCs/>
          <w:sz w:val="24"/>
          <w:szCs w:val="24"/>
        </w:rPr>
        <w:tab/>
      </w:r>
      <w:r>
        <w:rPr>
          <w:rFonts w:ascii="Times New Roman" w:eastAsia="Times New Roman" w:hAnsi="Times New Roman"/>
          <w:bCs/>
        </w:rPr>
        <w:t xml:space="preserve">                    </w:t>
      </w:r>
      <w:r w:rsidRPr="00286264">
        <w:rPr>
          <w:rFonts w:ascii="Times New Roman" w:eastAsia="Times New Roman" w:hAnsi="Times New Roman"/>
          <w:bCs/>
          <w:sz w:val="24"/>
          <w:szCs w:val="24"/>
        </w:rPr>
        <w:t>Andreea Coman</w:t>
      </w:r>
    </w:p>
    <w:p w:rsidR="00C25858" w:rsidRPr="008E73C3" w:rsidRDefault="00C25858">
      <w:pPr>
        <w:spacing w:after="0"/>
        <w:jc w:val="both"/>
        <w:rPr>
          <w:rFonts w:ascii="Times New Roman" w:hAnsi="Times New Roman"/>
          <w:sz w:val="24"/>
          <w:szCs w:val="24"/>
        </w:rPr>
      </w:pPr>
    </w:p>
    <w:sectPr w:rsidR="00C25858" w:rsidRPr="008E73C3">
      <w:headerReference w:type="even" r:id="rId8"/>
      <w:headerReference w:type="default" r:id="rId9"/>
      <w:footerReference w:type="default" r:id="rId10"/>
      <w:pgSz w:w="11907" w:h="16839" w:code="9"/>
      <w:pgMar w:top="1956" w:right="851" w:bottom="28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20" w:rsidRDefault="00F63020">
      <w:pPr>
        <w:spacing w:after="0" w:line="240" w:lineRule="auto"/>
      </w:pPr>
      <w:r>
        <w:separator/>
      </w:r>
    </w:p>
  </w:endnote>
  <w:endnote w:type="continuationSeparator" w:id="0">
    <w:p w:rsidR="00F63020" w:rsidRDefault="00F6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58" w:rsidRDefault="00E52E59">
    <w:pPr>
      <w:rPr>
        <w:b/>
        <w:color w:val="365F91"/>
      </w:rPr>
    </w:pPr>
    <w:r>
      <w:rPr>
        <w:lang w:eastAsia="ro-RO"/>
      </w:rPr>
      <mc:AlternateContent>
        <mc:Choice Requires="wps">
          <w:drawing>
            <wp:anchor distT="0" distB="0" distL="114300" distR="114300" simplePos="0" relativeHeight="251659264" behindDoc="0" locked="0" layoutInCell="1" allowOverlap="1" wp14:anchorId="314168AC" wp14:editId="35596840">
              <wp:simplePos x="0" y="0"/>
              <wp:positionH relativeFrom="column">
                <wp:posOffset>0</wp:posOffset>
              </wp:positionH>
              <wp:positionV relativeFrom="paragraph">
                <wp:posOffset>297180</wp:posOffset>
              </wp:positionV>
              <wp:extent cx="60769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32" coordsize="21600,21600" o:spt="32" o:oned="t" path="m,l21600,21600e" filled="f">
              <v:path arrowok="t" fillok="f" o:connecttype="none"/>
              <o:lock v:ext="edit" shapetype="t"/>
            </v:shapetype>
            <v:shape id="AutoShape 1" o:spid="_x0000_s1026" type="#_x0000_t32" style="position:absolute;margin-left:0;margin-top:23.4pt;width:47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" strokeweight="1pt">
              <v:shadow color="#7f7f7f" offset="1pt"/>
            </v:shape>
          </w:pict>
        </mc:Fallback>
      </mc:AlternateContent>
    </w:r>
  </w:p>
  <w:p w:rsidR="00C25858" w:rsidRDefault="00E52E59">
    <w:pPr>
      <w:jc w:val="center"/>
      <w:rPr>
        <w:rFonts w:ascii="Times New Roman" w:hAnsi="Times New Roman"/>
      </w:rPr>
    </w:pPr>
    <w:r>
      <w:rPr>
        <w:rFonts w:ascii="Times New Roman" w:hAnsi="Times New Roman"/>
        <w:sz w:val="20"/>
        <w:szCs w:val="20"/>
      </w:rPr>
      <w:t>Splaiul Independenţei, nr. 294, Corp A, Sector 6, București   Tel/Fax: 004/021.319.48.49; 004/021.319.48.50    www.afm.ro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20" w:rsidRDefault="00F63020">
      <w:pPr>
        <w:spacing w:after="0" w:line="240" w:lineRule="auto"/>
      </w:pPr>
      <w:r>
        <w:separator/>
      </w:r>
    </w:p>
  </w:footnote>
  <w:footnote w:type="continuationSeparator" w:id="0">
    <w:p w:rsidR="00F63020" w:rsidRDefault="00F63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58" w:rsidRDefault="00E52E59">
    <w:pPr>
      <w:pStyle w:val="Header"/>
    </w:pPr>
    <w:r>
      <w:rPr>
        <w:lang w:eastAsia="ro-RO"/>
      </w:rPr>
      <w:drawing>
        <wp:inline distT="0" distB="0" distL="0" distR="0" wp14:anchorId="05E1F2D7" wp14:editId="482DE4CB">
          <wp:extent cx="1800225" cy="1790700"/>
          <wp:effectExtent l="0" t="0" r="9525" b="0"/>
          <wp:docPr id="16" name="Picture 16" descr="D:\Utile\card vizitator\s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e\card vizitator\ste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790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58" w:rsidRDefault="00E52E59">
    <w:pPr>
      <w:spacing w:after="0" w:line="240" w:lineRule="auto"/>
      <w:jc w:val="center"/>
      <w:rPr>
        <w:rFonts w:ascii="Times New Roman" w:hAnsi="Times New Roman"/>
        <w:sz w:val="26"/>
        <w:szCs w:val="26"/>
      </w:rPr>
    </w:pPr>
    <w:r>
      <w:rPr>
        <w:lang w:eastAsia="ro-RO"/>
      </w:rPr>
      <w:drawing>
        <wp:anchor distT="0" distB="0" distL="114300" distR="114300" simplePos="0" relativeHeight="251661312" behindDoc="0" locked="0" layoutInCell="1" allowOverlap="1" wp14:anchorId="23AF0C8D" wp14:editId="0D8137AC">
          <wp:simplePos x="0" y="0"/>
          <wp:positionH relativeFrom="margin">
            <wp:posOffset>-54610</wp:posOffset>
          </wp:positionH>
          <wp:positionV relativeFrom="margin">
            <wp:posOffset>-1085215</wp:posOffset>
          </wp:positionV>
          <wp:extent cx="6183630" cy="892175"/>
          <wp:effectExtent l="0" t="0" r="762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_MM-AFM_centenar-03-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3630" cy="892175"/>
                  </a:xfrm>
                  <a:prstGeom prst="rect">
                    <a:avLst/>
                  </a:prstGeom>
                </pic:spPr>
              </pic:pic>
            </a:graphicData>
          </a:graphic>
          <wp14:sizeRelH relativeFrom="margin">
            <wp14:pctWidth>0</wp14:pctWidth>
          </wp14:sizeRelH>
          <wp14:sizeRelV relativeFrom="margin">
            <wp14:pctHeight>0</wp14:pctHeight>
          </wp14:sizeRelV>
        </wp:anchor>
      </w:drawing>
    </w:r>
  </w:p>
  <w:p w:rsidR="00C25858" w:rsidRDefault="00C25858">
    <w:pPr>
      <w:spacing w:after="0" w:line="240" w:lineRule="auto"/>
      <w:jc w:val="center"/>
      <w:rPr>
        <w:rFonts w:ascii="Times New Roman" w:hAnsi="Times New Roman"/>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7D2"/>
      </v:shape>
    </w:pict>
  </w:numPicBullet>
  <w:abstractNum w:abstractNumId="0">
    <w:nsid w:val="060C2C82"/>
    <w:multiLevelType w:val="hybridMultilevel"/>
    <w:tmpl w:val="603A2F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9F0286"/>
    <w:multiLevelType w:val="hybridMultilevel"/>
    <w:tmpl w:val="2D3801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FD66FD"/>
    <w:multiLevelType w:val="hybridMultilevel"/>
    <w:tmpl w:val="603A2F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4370C1D"/>
    <w:multiLevelType w:val="hybridMultilevel"/>
    <w:tmpl w:val="EC24D9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B670A6"/>
    <w:multiLevelType w:val="hybridMultilevel"/>
    <w:tmpl w:val="B936FE18"/>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3D4E094C"/>
    <w:multiLevelType w:val="hybridMultilevel"/>
    <w:tmpl w:val="8822ED54"/>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43460692"/>
    <w:multiLevelType w:val="hybridMultilevel"/>
    <w:tmpl w:val="7EF27C16"/>
    <w:lvl w:ilvl="0" w:tplc="F71ED94A">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4E2D4A52"/>
    <w:multiLevelType w:val="hybridMultilevel"/>
    <w:tmpl w:val="FFCCD39C"/>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66B61C9C"/>
    <w:multiLevelType w:val="hybridMultilevel"/>
    <w:tmpl w:val="EC24D9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6C83A01"/>
    <w:multiLevelType w:val="hybridMultilevel"/>
    <w:tmpl w:val="A4AE34E2"/>
    <w:lvl w:ilvl="0" w:tplc="6A7210EC">
      <w:start w:val="2"/>
      <w:numFmt w:val="bullet"/>
      <w:lvlText w:val="-"/>
      <w:lvlJc w:val="left"/>
      <w:pPr>
        <w:ind w:left="1069" w:hanging="360"/>
      </w:pPr>
      <w:rPr>
        <w:rFonts w:ascii="Times New Roman" w:eastAsia="Calibri" w:hAnsi="Times New Roman"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7"/>
  </w:num>
  <w:num w:numId="6">
    <w:abstractNumId w:val="4"/>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58"/>
    <w:rsid w:val="000304A9"/>
    <w:rsid w:val="00136667"/>
    <w:rsid w:val="00181B36"/>
    <w:rsid w:val="002811E0"/>
    <w:rsid w:val="00320D08"/>
    <w:rsid w:val="004B154A"/>
    <w:rsid w:val="004E0CBC"/>
    <w:rsid w:val="00551C95"/>
    <w:rsid w:val="006377A0"/>
    <w:rsid w:val="006D45B5"/>
    <w:rsid w:val="007A4040"/>
    <w:rsid w:val="008E73C3"/>
    <w:rsid w:val="009E29F9"/>
    <w:rsid w:val="00AF4903"/>
    <w:rsid w:val="00B41C9C"/>
    <w:rsid w:val="00BB53EB"/>
    <w:rsid w:val="00BF063E"/>
    <w:rsid w:val="00C25858"/>
    <w:rsid w:val="00D06EEF"/>
    <w:rsid w:val="00E52E59"/>
    <w:rsid w:val="00F63020"/>
    <w:rsid w:val="00FA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lang w:val="ro-RO"/>
    </w:rPr>
  </w:style>
  <w:style w:type="paragraph" w:styleId="Heading1">
    <w:name w:val="heading 1"/>
    <w:next w:val="Normal"/>
    <w:link w:val="Heading1Char"/>
    <w:uiPriority w:val="9"/>
    <w:qFormat/>
    <w:pPr>
      <w:keepNext/>
      <w:keepLines/>
      <w:spacing w:after="19" w:line="256" w:lineRule="auto"/>
      <w:ind w:left="705" w:hanging="10"/>
      <w:jc w:val="center"/>
      <w:outlineLvl w:val="0"/>
    </w:pPr>
    <w:rPr>
      <w:rFonts w:ascii="Times New Roman" w:eastAsia="Times New Roman" w:hAnsi="Times New Roman"/>
      <w:b/>
      <w:color w:val="000000"/>
      <w:sz w:val="26"/>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rPr>
      <w:rFonts w:ascii="Times New Roman" w:eastAsia="MS Mincho" w:hAnsi="Times New Roman"/>
      <w:noProof w:val="0"/>
      <w:sz w:val="24"/>
      <w:szCs w:val="24"/>
      <w:lang w:val="en-US"/>
    </w:rPr>
  </w:style>
  <w:style w:type="character" w:customStyle="1" w:styleId="FooterChar">
    <w:name w:val="Footer Char"/>
    <w:basedOn w:val="DefaultParagraphFont"/>
    <w:link w:val="Footer"/>
    <w:uiPriority w:val="99"/>
    <w:rPr>
      <w:rFonts w:ascii="Times New Roman" w:eastAsia="MS Mincho"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ro-RO"/>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Hyperlink">
    <w:name w:val="Hyperlink"/>
    <w:basedOn w:val="DefaultParagraphFont"/>
    <w:unhideWhenUsed/>
    <w:rPr>
      <w:color w:val="0000FF"/>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noProof/>
      <w:sz w:val="22"/>
      <w:szCs w:val="22"/>
      <w:lang w:val="ro-RO"/>
    </w:rPr>
  </w:style>
  <w:style w:type="character" w:customStyle="1" w:styleId="Heading1Char">
    <w:name w:val="Heading 1 Char"/>
    <w:basedOn w:val="DefaultParagraphFont"/>
    <w:link w:val="Heading1"/>
    <w:uiPriority w:val="9"/>
    <w:rPr>
      <w:rFonts w:ascii="Times New Roman" w:eastAsia="Times New Roman" w:hAnsi="Times New Roman"/>
      <w:b/>
      <w:color w:val="000000"/>
      <w:sz w:val="26"/>
      <w:szCs w:val="22"/>
      <w:lang w:val="ro-RO" w:eastAsia="ro-RO"/>
    </w:rPr>
  </w:style>
  <w:style w:type="character" w:customStyle="1" w:styleId="Mention">
    <w:name w:val="Mention"/>
    <w:basedOn w:val="DefaultParagraphFont"/>
    <w:uiPriority w:val="99"/>
    <w:semiHidden/>
    <w:unhideWhenUsed/>
    <w:rPr>
      <w:color w:val="2B579A"/>
      <w:shd w:val="clear" w:color="auto" w:fill="E6E6E6"/>
    </w:rPr>
  </w:style>
  <w:style w:type="character" w:styleId="Strong">
    <w:name w:val="Strong"/>
    <w:basedOn w:val="DefaultParagraphFont"/>
    <w:qFormat/>
    <w:rPr>
      <w:b/>
      <w:bCs/>
    </w:rPr>
  </w:style>
  <w:style w:type="paragraph" w:styleId="NoSpacing">
    <w:name w:val="No Spacing"/>
    <w:uiPriority w:val="1"/>
    <w:qFormat/>
    <w:rPr>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lang w:val="ro-RO"/>
    </w:rPr>
  </w:style>
  <w:style w:type="paragraph" w:styleId="Heading1">
    <w:name w:val="heading 1"/>
    <w:next w:val="Normal"/>
    <w:link w:val="Heading1Char"/>
    <w:uiPriority w:val="9"/>
    <w:qFormat/>
    <w:pPr>
      <w:keepNext/>
      <w:keepLines/>
      <w:spacing w:after="19" w:line="256" w:lineRule="auto"/>
      <w:ind w:left="705" w:hanging="10"/>
      <w:jc w:val="center"/>
      <w:outlineLvl w:val="0"/>
    </w:pPr>
    <w:rPr>
      <w:rFonts w:ascii="Times New Roman" w:eastAsia="Times New Roman" w:hAnsi="Times New Roman"/>
      <w:b/>
      <w:color w:val="000000"/>
      <w:sz w:val="26"/>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rPr>
      <w:rFonts w:ascii="Times New Roman" w:eastAsia="MS Mincho" w:hAnsi="Times New Roman"/>
      <w:noProof w:val="0"/>
      <w:sz w:val="24"/>
      <w:szCs w:val="24"/>
      <w:lang w:val="en-US"/>
    </w:rPr>
  </w:style>
  <w:style w:type="character" w:customStyle="1" w:styleId="FooterChar">
    <w:name w:val="Footer Char"/>
    <w:basedOn w:val="DefaultParagraphFont"/>
    <w:link w:val="Footer"/>
    <w:uiPriority w:val="99"/>
    <w:rPr>
      <w:rFonts w:ascii="Times New Roman" w:eastAsia="MS Mincho"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ro-RO"/>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Hyperlink">
    <w:name w:val="Hyperlink"/>
    <w:basedOn w:val="DefaultParagraphFont"/>
    <w:unhideWhenUsed/>
    <w:rPr>
      <w:color w:val="0000FF"/>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noProof/>
      <w:sz w:val="22"/>
      <w:szCs w:val="22"/>
      <w:lang w:val="ro-RO"/>
    </w:rPr>
  </w:style>
  <w:style w:type="character" w:customStyle="1" w:styleId="Heading1Char">
    <w:name w:val="Heading 1 Char"/>
    <w:basedOn w:val="DefaultParagraphFont"/>
    <w:link w:val="Heading1"/>
    <w:uiPriority w:val="9"/>
    <w:rPr>
      <w:rFonts w:ascii="Times New Roman" w:eastAsia="Times New Roman" w:hAnsi="Times New Roman"/>
      <w:b/>
      <w:color w:val="000000"/>
      <w:sz w:val="26"/>
      <w:szCs w:val="22"/>
      <w:lang w:val="ro-RO" w:eastAsia="ro-RO"/>
    </w:rPr>
  </w:style>
  <w:style w:type="character" w:customStyle="1" w:styleId="Mention">
    <w:name w:val="Mention"/>
    <w:basedOn w:val="DefaultParagraphFont"/>
    <w:uiPriority w:val="99"/>
    <w:semiHidden/>
    <w:unhideWhenUsed/>
    <w:rPr>
      <w:color w:val="2B579A"/>
      <w:shd w:val="clear" w:color="auto" w:fill="E6E6E6"/>
    </w:rPr>
  </w:style>
  <w:style w:type="character" w:styleId="Strong">
    <w:name w:val="Strong"/>
    <w:basedOn w:val="DefaultParagraphFont"/>
    <w:qFormat/>
    <w:rPr>
      <w:b/>
      <w:bCs/>
    </w:rPr>
  </w:style>
  <w:style w:type="paragraph" w:styleId="NoSpacing">
    <w:name w:val="No Spacing"/>
    <w:uiPriority w:val="1"/>
    <w:qFormat/>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6905">
      <w:bodyDiv w:val="1"/>
      <w:marLeft w:val="0"/>
      <w:marRight w:val="0"/>
      <w:marTop w:val="0"/>
      <w:marBottom w:val="0"/>
      <w:divBdr>
        <w:top w:val="none" w:sz="0" w:space="0" w:color="auto"/>
        <w:left w:val="none" w:sz="0" w:space="0" w:color="auto"/>
        <w:bottom w:val="none" w:sz="0" w:space="0" w:color="auto"/>
        <w:right w:val="none" w:sz="0" w:space="0" w:color="auto"/>
      </w:divBdr>
    </w:div>
    <w:div w:id="13532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831</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reli</cp:lastModifiedBy>
  <cp:revision>43</cp:revision>
  <cp:lastPrinted>2018-05-25T07:10:00Z</cp:lastPrinted>
  <dcterms:created xsi:type="dcterms:W3CDTF">2018-05-25T05:54:00Z</dcterms:created>
  <dcterms:modified xsi:type="dcterms:W3CDTF">2018-05-25T08:49:00Z</dcterms:modified>
</cp:coreProperties>
</file>