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8F4" w:rsidRPr="006355EB" w:rsidRDefault="006118F4" w:rsidP="006118F4">
      <w:pPr>
        <w:spacing w:after="0" w:line="240" w:lineRule="auto"/>
        <w:ind w:left="-426"/>
        <w:rPr>
          <w:rFonts w:ascii="Times New Roman" w:eastAsia="Times New Roman" w:hAnsi="Times New Roman" w:cs="Times New Roman"/>
          <w:b/>
          <w:sz w:val="24"/>
          <w:szCs w:val="24"/>
          <w:lang w:val="ro-RO"/>
        </w:rPr>
      </w:pPr>
      <w:bookmarkStart w:id="0" w:name="_GoBack"/>
      <w:bookmarkEnd w:id="0"/>
      <w:r w:rsidRPr="006355EB">
        <w:rPr>
          <w:rFonts w:ascii="Times New Roman" w:eastAsia="Times New Roman" w:hAnsi="Times New Roman" w:cs="Times New Roman"/>
          <w:b/>
          <w:sz w:val="24"/>
          <w:szCs w:val="24"/>
          <w:lang w:val="ro-RO"/>
        </w:rPr>
        <w:t xml:space="preserve">MINISTERUL MEDIULUI, APELOR  ŞI PĂDURILOR </w:t>
      </w:r>
    </w:p>
    <w:p w:rsidR="006118F4" w:rsidRPr="006355EB" w:rsidRDefault="006118F4" w:rsidP="006118F4">
      <w:pPr>
        <w:keepNext/>
        <w:keepLines/>
        <w:spacing w:after="0" w:line="240" w:lineRule="auto"/>
        <w:ind w:left="-426"/>
        <w:jc w:val="both"/>
        <w:outlineLvl w:val="2"/>
        <w:rPr>
          <w:rFonts w:ascii="Times New Roman" w:eastAsiaTheme="majorEastAsia" w:hAnsi="Times New Roman" w:cs="Times New Roman"/>
          <w:bCs/>
          <w:i/>
          <w:sz w:val="24"/>
          <w:szCs w:val="24"/>
          <w:lang w:val="ro-RO"/>
        </w:rPr>
      </w:pPr>
      <w:proofErr w:type="spellStart"/>
      <w:r w:rsidRPr="006355EB">
        <w:rPr>
          <w:rFonts w:ascii="Times New Roman" w:eastAsiaTheme="majorEastAsia" w:hAnsi="Times New Roman" w:cs="Times New Roman"/>
          <w:bCs/>
          <w:sz w:val="24"/>
          <w:szCs w:val="24"/>
          <w:lang w:val="ro-RO"/>
        </w:rPr>
        <w:t>Direcţia</w:t>
      </w:r>
      <w:proofErr w:type="spellEnd"/>
      <w:r w:rsidRPr="006355EB">
        <w:rPr>
          <w:rFonts w:ascii="Times New Roman" w:eastAsiaTheme="majorEastAsia" w:hAnsi="Times New Roman" w:cs="Times New Roman"/>
          <w:bCs/>
          <w:sz w:val="24"/>
          <w:szCs w:val="24"/>
          <w:lang w:val="ro-RO"/>
        </w:rPr>
        <w:t xml:space="preserve"> Generală Păduri </w:t>
      </w:r>
      <w:proofErr w:type="spellStart"/>
      <w:r w:rsidRPr="006355EB">
        <w:rPr>
          <w:rFonts w:ascii="Times New Roman" w:eastAsiaTheme="majorEastAsia" w:hAnsi="Times New Roman" w:cs="Times New Roman"/>
          <w:bCs/>
          <w:sz w:val="24"/>
          <w:szCs w:val="24"/>
          <w:lang w:val="ro-RO"/>
        </w:rPr>
        <w:t>şi</w:t>
      </w:r>
      <w:proofErr w:type="spellEnd"/>
      <w:r w:rsidRPr="006355EB">
        <w:rPr>
          <w:rFonts w:ascii="Times New Roman" w:eastAsiaTheme="majorEastAsia" w:hAnsi="Times New Roman" w:cs="Times New Roman"/>
          <w:bCs/>
          <w:sz w:val="24"/>
          <w:szCs w:val="24"/>
          <w:lang w:val="ro-RO"/>
        </w:rPr>
        <w:t xml:space="preserve"> Strategii în Silvicultură </w:t>
      </w:r>
    </w:p>
    <w:p w:rsidR="006118F4" w:rsidRPr="006355EB" w:rsidRDefault="006118F4" w:rsidP="006118F4">
      <w:pPr>
        <w:keepNext/>
        <w:keepLines/>
        <w:spacing w:after="0" w:line="240" w:lineRule="auto"/>
        <w:ind w:left="-426"/>
        <w:jc w:val="both"/>
        <w:outlineLvl w:val="2"/>
        <w:rPr>
          <w:rFonts w:ascii="Times New Roman" w:eastAsia="Times New Roman" w:hAnsi="Times New Roman" w:cs="Times New Roman"/>
          <w:sz w:val="24"/>
          <w:szCs w:val="24"/>
          <w:lang w:val="ro-RO"/>
        </w:rPr>
      </w:pPr>
      <w:r w:rsidRPr="006355EB">
        <w:rPr>
          <w:rFonts w:ascii="Times New Roman" w:eastAsiaTheme="majorEastAsia" w:hAnsi="Times New Roman" w:cs="Times New Roman"/>
          <w:bCs/>
          <w:sz w:val="24"/>
          <w:szCs w:val="24"/>
          <w:lang w:val="ro-RO"/>
        </w:rPr>
        <w:t>Nr. DGPSS</w:t>
      </w:r>
      <w:r w:rsidRPr="006355EB">
        <w:rPr>
          <w:rFonts w:ascii="Times New Roman" w:hAnsi="Times New Roman" w:cs="Times New Roman"/>
          <w:color w:val="000000" w:themeColor="text1"/>
          <w:sz w:val="24"/>
          <w:szCs w:val="24"/>
          <w:lang w:val="ro-RO"/>
        </w:rPr>
        <w:t>115001/20.09.2022</w:t>
      </w:r>
    </w:p>
    <w:p w:rsidR="006118F4" w:rsidRPr="006355EB" w:rsidRDefault="006118F4" w:rsidP="006118F4">
      <w:pPr>
        <w:spacing w:after="0" w:line="240" w:lineRule="auto"/>
        <w:ind w:left="-426"/>
        <w:rPr>
          <w:rFonts w:ascii="Times New Roman" w:eastAsia="Times New Roman" w:hAnsi="Times New Roman" w:cs="Times New Roman"/>
          <w:sz w:val="24"/>
          <w:szCs w:val="24"/>
          <w:lang w:val="ro-RO"/>
        </w:rPr>
      </w:pPr>
    </w:p>
    <w:p w:rsidR="006118F4" w:rsidRPr="006355EB" w:rsidRDefault="006118F4" w:rsidP="006118F4">
      <w:pPr>
        <w:spacing w:after="0" w:line="240" w:lineRule="auto"/>
        <w:ind w:left="-426"/>
        <w:jc w:val="center"/>
        <w:rPr>
          <w:rFonts w:ascii="Times New Roman" w:eastAsia="Times New Roman" w:hAnsi="Times New Roman" w:cs="Times New Roman"/>
          <w:sz w:val="24"/>
          <w:szCs w:val="24"/>
          <w:lang w:val="ro-RO"/>
        </w:rPr>
      </w:pPr>
    </w:p>
    <w:p w:rsidR="006118F4" w:rsidRPr="006355EB" w:rsidRDefault="006118F4" w:rsidP="006118F4">
      <w:pPr>
        <w:spacing w:after="0" w:line="240" w:lineRule="auto"/>
        <w:ind w:left="-426"/>
        <w:rPr>
          <w:rFonts w:ascii="Times New Roman" w:eastAsia="Times New Roman" w:hAnsi="Times New Roman" w:cs="Times New Roman"/>
          <w:sz w:val="24"/>
          <w:szCs w:val="24"/>
          <w:lang w:val="ro-RO"/>
        </w:rPr>
      </w:pPr>
    </w:p>
    <w:p w:rsidR="006118F4" w:rsidRPr="006355EB" w:rsidRDefault="006118F4" w:rsidP="006118F4">
      <w:pPr>
        <w:spacing w:after="0" w:line="240" w:lineRule="auto"/>
        <w:ind w:left="-426"/>
        <w:rPr>
          <w:rFonts w:ascii="Times New Roman" w:eastAsia="Times New Roman" w:hAnsi="Times New Roman" w:cs="Times New Roman"/>
          <w:sz w:val="24"/>
          <w:szCs w:val="24"/>
          <w:lang w:val="ro-RO"/>
        </w:rPr>
      </w:pPr>
    </w:p>
    <w:p w:rsidR="006118F4" w:rsidRPr="006355EB" w:rsidRDefault="006118F4" w:rsidP="006118F4">
      <w:pPr>
        <w:keepNext/>
        <w:spacing w:after="0" w:line="240" w:lineRule="auto"/>
        <w:ind w:left="-426"/>
        <w:jc w:val="center"/>
        <w:outlineLvl w:val="0"/>
        <w:rPr>
          <w:rFonts w:ascii="Times New Roman" w:eastAsia="Times New Roman" w:hAnsi="Times New Roman" w:cs="Times New Roman"/>
          <w:noProof/>
          <w:sz w:val="24"/>
          <w:szCs w:val="24"/>
          <w:lang w:val="ro-RO" w:eastAsia="ro-RO"/>
        </w:rPr>
      </w:pPr>
      <w:r w:rsidRPr="006355EB">
        <w:rPr>
          <w:rFonts w:ascii="Times New Roman" w:eastAsia="Times New Roman" w:hAnsi="Times New Roman" w:cs="Times New Roman"/>
          <w:b/>
          <w:noProof/>
          <w:sz w:val="24"/>
          <w:szCs w:val="24"/>
          <w:lang w:val="ro-RO" w:eastAsia="ro-RO"/>
        </w:rPr>
        <w:t>REFERAT DE APROBARE</w:t>
      </w:r>
    </w:p>
    <w:p w:rsidR="006118F4" w:rsidRPr="006355EB" w:rsidRDefault="006118F4" w:rsidP="006118F4">
      <w:pPr>
        <w:spacing w:after="0" w:line="240" w:lineRule="auto"/>
        <w:ind w:left="-426"/>
        <w:rPr>
          <w:rFonts w:ascii="Times New Roman" w:eastAsia="Times New Roman" w:hAnsi="Times New Roman" w:cs="Times New Roman"/>
          <w:sz w:val="24"/>
          <w:szCs w:val="24"/>
          <w:lang w:val="ro-RO" w:eastAsia="ro-RO"/>
        </w:rPr>
      </w:pPr>
    </w:p>
    <w:p w:rsidR="006118F4" w:rsidRPr="006355EB" w:rsidRDefault="006118F4" w:rsidP="006118F4">
      <w:pPr>
        <w:spacing w:after="0" w:line="240" w:lineRule="auto"/>
        <w:ind w:left="-426" w:firstLine="568"/>
        <w:jc w:val="both"/>
        <w:rPr>
          <w:rFonts w:ascii="Times New Roman" w:eastAsia="Times New Roman" w:hAnsi="Times New Roman" w:cs="Times New Roman"/>
          <w:sz w:val="24"/>
          <w:szCs w:val="24"/>
          <w:lang w:val="ro-RO" w:eastAsia="ro-RO"/>
        </w:rPr>
      </w:pPr>
      <w:r w:rsidRPr="006355EB">
        <w:rPr>
          <w:rFonts w:ascii="Times New Roman" w:eastAsia="Times New Roman" w:hAnsi="Times New Roman" w:cs="Times New Roman"/>
          <w:sz w:val="24"/>
          <w:szCs w:val="24"/>
          <w:lang w:val="ro-RO" w:eastAsia="ro-RO"/>
        </w:rPr>
        <w:tab/>
        <w:t xml:space="preserve"> </w:t>
      </w:r>
    </w:p>
    <w:p w:rsidR="00216A55" w:rsidRPr="006355EB" w:rsidRDefault="00216A55" w:rsidP="00A02C24">
      <w:pPr>
        <w:tabs>
          <w:tab w:val="left" w:pos="1134"/>
        </w:tabs>
        <w:autoSpaceDE w:val="0"/>
        <w:autoSpaceDN w:val="0"/>
        <w:spacing w:line="240" w:lineRule="auto"/>
        <w:ind w:left="-426" w:right="189" w:firstLine="567"/>
        <w:jc w:val="both"/>
        <w:rPr>
          <w:rFonts w:ascii="Times New Roman" w:eastAsia="Verdana" w:hAnsi="Times New Roman" w:cs="Times New Roman"/>
          <w:bCs/>
          <w:color w:val="000000" w:themeColor="text1"/>
          <w:sz w:val="24"/>
          <w:szCs w:val="24"/>
          <w:lang w:val="ro-RO"/>
        </w:rPr>
      </w:pPr>
      <w:r w:rsidRPr="006355EB">
        <w:rPr>
          <w:rFonts w:ascii="Times New Roman" w:eastAsia="Verdana" w:hAnsi="Times New Roman" w:cs="Times New Roman"/>
          <w:sz w:val="24"/>
          <w:szCs w:val="24"/>
          <w:lang w:val="ro-RO"/>
        </w:rPr>
        <w:t xml:space="preserve">Temeiul de emitere a prezentului proiect de ordin este </w:t>
      </w:r>
      <w:r w:rsidR="00A02C24" w:rsidRPr="006355EB">
        <w:rPr>
          <w:rFonts w:ascii="Times New Roman" w:eastAsia="Verdana" w:hAnsi="Times New Roman" w:cs="Times New Roman"/>
          <w:sz w:val="24"/>
          <w:szCs w:val="24"/>
          <w:lang w:val="ro-RO"/>
        </w:rPr>
        <w:t xml:space="preserve">art. 5 alin. (10) din </w:t>
      </w:r>
      <w:hyperlink r:id="rId7" w:history="1">
        <w:r w:rsidR="00A02C24" w:rsidRPr="006355EB">
          <w:rPr>
            <w:rFonts w:ascii="Times New Roman" w:eastAsia="Verdana" w:hAnsi="Times New Roman" w:cs="Times New Roman"/>
            <w:bCs/>
            <w:sz w:val="24"/>
            <w:szCs w:val="24"/>
            <w:bdr w:val="none" w:sz="0" w:space="0" w:color="auto" w:frame="1"/>
            <w:shd w:val="clear" w:color="auto" w:fill="FFFFFF"/>
            <w:lang w:val="ro-RO"/>
          </w:rPr>
          <w:t>Normele</w:t>
        </w:r>
      </w:hyperlink>
      <w:r w:rsidR="00A02C24" w:rsidRPr="006355EB">
        <w:rPr>
          <w:rFonts w:ascii="Times New Roman" w:eastAsia="Verdana" w:hAnsi="Times New Roman" w:cs="Times New Roman"/>
          <w:bCs/>
          <w:sz w:val="24"/>
          <w:szCs w:val="24"/>
          <w:bdr w:val="none" w:sz="0" w:space="0" w:color="auto" w:frame="1"/>
          <w:shd w:val="clear" w:color="auto" w:fill="FFFFFF"/>
          <w:lang w:val="ro-RO"/>
        </w:rPr>
        <w:t xml:space="preserve"> referitoare la proveniența, circulația și comercializarea materialelor lemnoase, la regimul spațiilor de depozitare a materialelor lemnoase și al instalațiilor de prelucrat lemn rotund, precum și a celor privind proveniența și circulația materialelor lemnoase destinate consumului propriu al proprietarului și a unor măsuri de aplicare a prevederilor Regulamentului (UE) nr. 995/2010 al Parlamentului European și al Consiliului din 20 octombrie 2010 de stabilire a obligațiilor care revin operatorilor care introduc pe piață lemn și produse din lemn, aprobate prin </w:t>
      </w:r>
      <w:r w:rsidR="00A02C24" w:rsidRPr="006355EB">
        <w:rPr>
          <w:rFonts w:ascii="Times New Roman" w:eastAsia="Verdana" w:hAnsi="Times New Roman" w:cs="Times New Roman"/>
          <w:sz w:val="24"/>
          <w:szCs w:val="24"/>
          <w:lang w:val="ro-RO"/>
        </w:rPr>
        <w:t>Hotărârea Guvernului nr. 497/2020</w:t>
      </w:r>
      <w:r w:rsidRPr="006355EB">
        <w:rPr>
          <w:rFonts w:ascii="Times New Roman" w:eastAsia="Verdana" w:hAnsi="Times New Roman" w:cs="Times New Roman"/>
          <w:sz w:val="24"/>
          <w:szCs w:val="24"/>
          <w:lang w:val="ro-RO"/>
        </w:rPr>
        <w:t xml:space="preserve"> și </w:t>
      </w:r>
      <w:r w:rsidR="00A02C24" w:rsidRPr="006355EB">
        <w:rPr>
          <w:rFonts w:ascii="Times New Roman" w:eastAsia="Verdana" w:hAnsi="Times New Roman" w:cs="Times New Roman"/>
          <w:sz w:val="24"/>
          <w:szCs w:val="24"/>
          <w:lang w:val="ro-RO"/>
        </w:rPr>
        <w:t>art. 57 alin. (1), (4) și (5) din Ordonanța de urgență a Guvernului nr. 57/2019 privind Codul administrativ, cu modificările și completările ulterioare,</w:t>
      </w:r>
      <w:r w:rsidR="00A02C24" w:rsidRPr="006355EB">
        <w:rPr>
          <w:rFonts w:ascii="Times New Roman" w:eastAsia="Verdana" w:hAnsi="Times New Roman" w:cs="Times New Roman"/>
          <w:bCs/>
          <w:sz w:val="24"/>
          <w:szCs w:val="24"/>
          <w:lang w:val="ro-RO"/>
        </w:rPr>
        <w:t xml:space="preserve"> </w:t>
      </w:r>
      <w:r w:rsidR="00A02C24" w:rsidRPr="006355EB">
        <w:rPr>
          <w:rFonts w:ascii="Times New Roman" w:eastAsia="Verdana" w:hAnsi="Times New Roman" w:cs="Times New Roman"/>
          <w:sz w:val="24"/>
          <w:szCs w:val="24"/>
          <w:lang w:val="ro-RO"/>
        </w:rPr>
        <w:t>precum și</w:t>
      </w:r>
      <w:r w:rsidR="00A02C24" w:rsidRPr="006355EB">
        <w:rPr>
          <w:rFonts w:ascii="Times New Roman" w:eastAsia="Verdana" w:hAnsi="Times New Roman" w:cs="Times New Roman"/>
          <w:bCs/>
          <w:sz w:val="24"/>
          <w:szCs w:val="24"/>
          <w:lang w:val="ro-RO"/>
        </w:rPr>
        <w:t xml:space="preserve"> al art. 13 alin. (4) din Hotărârea Guvernului nr. 43/2020 privind organizarea </w:t>
      </w:r>
      <w:proofErr w:type="spellStart"/>
      <w:r w:rsidR="00A02C24" w:rsidRPr="006355EB">
        <w:rPr>
          <w:rFonts w:ascii="Times New Roman" w:eastAsia="Verdana" w:hAnsi="Times New Roman" w:cs="Times New Roman"/>
          <w:bCs/>
          <w:sz w:val="24"/>
          <w:szCs w:val="24"/>
          <w:lang w:val="ro-RO"/>
        </w:rPr>
        <w:t>şi</w:t>
      </w:r>
      <w:proofErr w:type="spellEnd"/>
      <w:r w:rsidR="00A02C24" w:rsidRPr="006355EB">
        <w:rPr>
          <w:rFonts w:ascii="Times New Roman" w:eastAsia="Verdana" w:hAnsi="Times New Roman" w:cs="Times New Roman"/>
          <w:bCs/>
          <w:sz w:val="24"/>
          <w:szCs w:val="24"/>
          <w:lang w:val="ro-RO"/>
        </w:rPr>
        <w:t xml:space="preserve"> </w:t>
      </w:r>
      <w:proofErr w:type="spellStart"/>
      <w:r w:rsidR="00A02C24" w:rsidRPr="006355EB">
        <w:rPr>
          <w:rFonts w:ascii="Times New Roman" w:eastAsia="Verdana" w:hAnsi="Times New Roman" w:cs="Times New Roman"/>
          <w:bCs/>
          <w:sz w:val="24"/>
          <w:szCs w:val="24"/>
          <w:lang w:val="ro-RO"/>
        </w:rPr>
        <w:t>funcţionarea</w:t>
      </w:r>
      <w:proofErr w:type="spellEnd"/>
      <w:r w:rsidR="00A02C24" w:rsidRPr="006355EB">
        <w:rPr>
          <w:rFonts w:ascii="Times New Roman" w:eastAsia="Verdana" w:hAnsi="Times New Roman" w:cs="Times New Roman"/>
          <w:bCs/>
          <w:sz w:val="24"/>
          <w:szCs w:val="24"/>
          <w:lang w:val="ro-RO"/>
        </w:rPr>
        <w:t xml:space="preserve"> Ministerului Mediului, Apelor </w:t>
      </w:r>
      <w:proofErr w:type="spellStart"/>
      <w:r w:rsidR="00A02C24" w:rsidRPr="006355EB">
        <w:rPr>
          <w:rFonts w:ascii="Times New Roman" w:eastAsia="Verdana" w:hAnsi="Times New Roman" w:cs="Times New Roman"/>
          <w:bCs/>
          <w:sz w:val="24"/>
          <w:szCs w:val="24"/>
          <w:lang w:val="ro-RO"/>
        </w:rPr>
        <w:t>şi</w:t>
      </w:r>
      <w:proofErr w:type="spellEnd"/>
      <w:r w:rsidR="00A02C24" w:rsidRPr="006355EB">
        <w:rPr>
          <w:rFonts w:ascii="Times New Roman" w:eastAsia="Verdana" w:hAnsi="Times New Roman" w:cs="Times New Roman"/>
          <w:bCs/>
          <w:sz w:val="24"/>
          <w:szCs w:val="24"/>
          <w:lang w:val="ro-RO"/>
        </w:rPr>
        <w:t xml:space="preserve"> Pădurilor</w:t>
      </w:r>
      <w:r w:rsidR="00A02C24" w:rsidRPr="006355EB">
        <w:rPr>
          <w:rFonts w:ascii="Times New Roman" w:eastAsia="Verdana" w:hAnsi="Times New Roman" w:cs="Times New Roman"/>
          <w:bCs/>
          <w:color w:val="000000" w:themeColor="text1"/>
          <w:sz w:val="24"/>
          <w:szCs w:val="24"/>
          <w:lang w:val="ro-RO"/>
        </w:rPr>
        <w:t>, cu modificările și completările ulterioare</w:t>
      </w:r>
      <w:r w:rsidRPr="006355EB">
        <w:rPr>
          <w:rFonts w:ascii="Times New Roman" w:eastAsia="Verdana" w:hAnsi="Times New Roman" w:cs="Times New Roman"/>
          <w:bCs/>
          <w:color w:val="000000" w:themeColor="text1"/>
          <w:sz w:val="24"/>
          <w:szCs w:val="24"/>
          <w:lang w:val="ro-RO"/>
        </w:rPr>
        <w:t xml:space="preserve">. </w:t>
      </w:r>
    </w:p>
    <w:p w:rsidR="00A02C24" w:rsidRPr="006355EB" w:rsidRDefault="00216A55" w:rsidP="00A02C24">
      <w:pPr>
        <w:tabs>
          <w:tab w:val="left" w:pos="1134"/>
        </w:tabs>
        <w:autoSpaceDE w:val="0"/>
        <w:autoSpaceDN w:val="0"/>
        <w:spacing w:line="240" w:lineRule="auto"/>
        <w:ind w:left="-426" w:right="189" w:firstLine="567"/>
        <w:jc w:val="both"/>
        <w:rPr>
          <w:rFonts w:ascii="Times New Roman" w:eastAsia="Verdana" w:hAnsi="Times New Roman" w:cs="Times New Roman"/>
          <w:sz w:val="24"/>
          <w:szCs w:val="24"/>
          <w:lang w:val="ro-RO"/>
        </w:rPr>
      </w:pPr>
      <w:r w:rsidRPr="006355EB">
        <w:rPr>
          <w:rFonts w:ascii="Times New Roman" w:eastAsia="Verdana" w:hAnsi="Times New Roman" w:cs="Times New Roman"/>
          <w:bCs/>
          <w:color w:val="000000" w:themeColor="text1"/>
          <w:sz w:val="24"/>
          <w:szCs w:val="24"/>
          <w:lang w:val="ro-RO"/>
        </w:rPr>
        <w:t>Modificarea Ordinului ministrului mediului, apelor și pădurilor</w:t>
      </w:r>
      <w:r w:rsidR="006355EB">
        <w:rPr>
          <w:rFonts w:ascii="Times New Roman" w:eastAsia="Verdana" w:hAnsi="Times New Roman" w:cs="Times New Roman"/>
          <w:bCs/>
          <w:color w:val="000000" w:themeColor="text1"/>
          <w:sz w:val="24"/>
          <w:szCs w:val="24"/>
          <w:lang w:val="ro-RO"/>
        </w:rPr>
        <w:t xml:space="preserve"> </w:t>
      </w:r>
      <w:r w:rsidRPr="006355EB">
        <w:rPr>
          <w:rFonts w:ascii="Times New Roman" w:hAnsi="Times New Roman" w:cs="Times New Roman"/>
          <w:iCs/>
          <w:sz w:val="24"/>
          <w:szCs w:val="24"/>
          <w:shd w:val="clear" w:color="auto" w:fill="FFFFFF"/>
          <w:lang w:val="ro-RO"/>
        </w:rPr>
        <w:t>pentru aprobarea </w:t>
      </w:r>
      <w:hyperlink r:id="rId8" w:tgtFrame="_top" w:history="1">
        <w:r w:rsidRPr="006355EB">
          <w:rPr>
            <w:rStyle w:val="Hyperlink"/>
            <w:rFonts w:ascii="Times New Roman" w:hAnsi="Times New Roman" w:cs="Times New Roman"/>
            <w:bCs/>
            <w:iCs/>
            <w:color w:val="auto"/>
            <w:sz w:val="24"/>
            <w:szCs w:val="24"/>
            <w:u w:val="none"/>
            <w:shd w:val="clear" w:color="auto" w:fill="FFFFFF"/>
            <w:lang w:val="ro-RO"/>
          </w:rPr>
          <w:t>Metodologiei</w:t>
        </w:r>
      </w:hyperlink>
      <w:r w:rsidRPr="006355EB">
        <w:rPr>
          <w:rFonts w:ascii="Times New Roman" w:hAnsi="Times New Roman" w:cs="Times New Roman"/>
          <w:iCs/>
          <w:sz w:val="24"/>
          <w:szCs w:val="24"/>
          <w:shd w:val="clear" w:color="auto" w:fill="FFFFFF"/>
          <w:lang w:val="ro-RO"/>
        </w:rPr>
        <w:t xml:space="preserve"> privind organizarea </w:t>
      </w:r>
      <w:proofErr w:type="spellStart"/>
      <w:r w:rsidRPr="006355EB">
        <w:rPr>
          <w:rFonts w:ascii="Times New Roman" w:hAnsi="Times New Roman" w:cs="Times New Roman"/>
          <w:iCs/>
          <w:sz w:val="24"/>
          <w:szCs w:val="24"/>
          <w:shd w:val="clear" w:color="auto" w:fill="FFFFFF"/>
          <w:lang w:val="ro-RO"/>
        </w:rPr>
        <w:t>şi</w:t>
      </w:r>
      <w:proofErr w:type="spellEnd"/>
      <w:r w:rsidRPr="006355EB">
        <w:rPr>
          <w:rFonts w:ascii="Times New Roman" w:hAnsi="Times New Roman" w:cs="Times New Roman"/>
          <w:iCs/>
          <w:sz w:val="24"/>
          <w:szCs w:val="24"/>
          <w:shd w:val="clear" w:color="auto" w:fill="FFFFFF"/>
          <w:lang w:val="ro-RO"/>
        </w:rPr>
        <w:t xml:space="preserve"> </w:t>
      </w:r>
      <w:proofErr w:type="spellStart"/>
      <w:r w:rsidRPr="006355EB">
        <w:rPr>
          <w:rFonts w:ascii="Times New Roman" w:hAnsi="Times New Roman" w:cs="Times New Roman"/>
          <w:iCs/>
          <w:sz w:val="24"/>
          <w:szCs w:val="24"/>
          <w:shd w:val="clear" w:color="auto" w:fill="FFFFFF"/>
          <w:lang w:val="ro-RO"/>
        </w:rPr>
        <w:t>funcţionarea</w:t>
      </w:r>
      <w:proofErr w:type="spellEnd"/>
      <w:r w:rsidRPr="006355EB">
        <w:rPr>
          <w:rFonts w:ascii="Times New Roman" w:hAnsi="Times New Roman" w:cs="Times New Roman"/>
          <w:iCs/>
          <w:sz w:val="24"/>
          <w:szCs w:val="24"/>
          <w:shd w:val="clear" w:color="auto" w:fill="FFFFFF"/>
          <w:lang w:val="ro-RO"/>
        </w:rPr>
        <w:t xml:space="preserve"> </w:t>
      </w:r>
      <w:proofErr w:type="spellStart"/>
      <w:r w:rsidRPr="006355EB">
        <w:rPr>
          <w:rFonts w:ascii="Times New Roman" w:hAnsi="Times New Roman" w:cs="Times New Roman"/>
          <w:iCs/>
          <w:sz w:val="24"/>
          <w:szCs w:val="24"/>
          <w:shd w:val="clear" w:color="auto" w:fill="FFFFFF"/>
          <w:lang w:val="ro-RO"/>
        </w:rPr>
        <w:t>aplicaţiilor</w:t>
      </w:r>
      <w:proofErr w:type="spellEnd"/>
      <w:r w:rsidRPr="006355EB">
        <w:rPr>
          <w:rFonts w:ascii="Times New Roman" w:hAnsi="Times New Roman" w:cs="Times New Roman"/>
          <w:iCs/>
          <w:sz w:val="24"/>
          <w:szCs w:val="24"/>
          <w:shd w:val="clear" w:color="auto" w:fill="FFFFFF"/>
          <w:lang w:val="ro-RO"/>
        </w:rPr>
        <w:t xml:space="preserve"> SUMAL 2.0, </w:t>
      </w:r>
      <w:proofErr w:type="spellStart"/>
      <w:r w:rsidRPr="006355EB">
        <w:rPr>
          <w:rFonts w:ascii="Times New Roman" w:hAnsi="Times New Roman" w:cs="Times New Roman"/>
          <w:iCs/>
          <w:sz w:val="24"/>
          <w:szCs w:val="24"/>
          <w:shd w:val="clear" w:color="auto" w:fill="FFFFFF"/>
          <w:lang w:val="ro-RO"/>
        </w:rPr>
        <w:t>obligaţiile</w:t>
      </w:r>
      <w:proofErr w:type="spellEnd"/>
      <w:r w:rsidRPr="006355EB">
        <w:rPr>
          <w:rFonts w:ascii="Times New Roman" w:hAnsi="Times New Roman" w:cs="Times New Roman"/>
          <w:iCs/>
          <w:sz w:val="24"/>
          <w:szCs w:val="24"/>
          <w:shd w:val="clear" w:color="auto" w:fill="FFFFFF"/>
          <w:lang w:val="ro-RO"/>
        </w:rPr>
        <w:t xml:space="preserve"> utilizatorilor SUMAL 2.0, structura </w:t>
      </w:r>
      <w:proofErr w:type="spellStart"/>
      <w:r w:rsidRPr="006355EB">
        <w:rPr>
          <w:rFonts w:ascii="Times New Roman" w:hAnsi="Times New Roman" w:cs="Times New Roman"/>
          <w:iCs/>
          <w:sz w:val="24"/>
          <w:szCs w:val="24"/>
          <w:shd w:val="clear" w:color="auto" w:fill="FFFFFF"/>
          <w:lang w:val="ro-RO"/>
        </w:rPr>
        <w:t>şi</w:t>
      </w:r>
      <w:proofErr w:type="spellEnd"/>
      <w:r w:rsidRPr="006355EB">
        <w:rPr>
          <w:rFonts w:ascii="Times New Roman" w:hAnsi="Times New Roman" w:cs="Times New Roman"/>
          <w:iCs/>
          <w:sz w:val="24"/>
          <w:szCs w:val="24"/>
          <w:shd w:val="clear" w:color="auto" w:fill="FFFFFF"/>
          <w:lang w:val="ro-RO"/>
        </w:rPr>
        <w:t xml:space="preserve"> modalitatea de transmitere a </w:t>
      </w:r>
      <w:proofErr w:type="spellStart"/>
      <w:r w:rsidRPr="006355EB">
        <w:rPr>
          <w:rFonts w:ascii="Times New Roman" w:hAnsi="Times New Roman" w:cs="Times New Roman"/>
          <w:iCs/>
          <w:sz w:val="24"/>
          <w:szCs w:val="24"/>
          <w:shd w:val="clear" w:color="auto" w:fill="FFFFFF"/>
          <w:lang w:val="ro-RO"/>
        </w:rPr>
        <w:t>informaţiilor</w:t>
      </w:r>
      <w:proofErr w:type="spellEnd"/>
      <w:r w:rsidRPr="006355EB">
        <w:rPr>
          <w:rFonts w:ascii="Times New Roman" w:hAnsi="Times New Roman" w:cs="Times New Roman"/>
          <w:iCs/>
          <w:sz w:val="24"/>
          <w:szCs w:val="24"/>
          <w:shd w:val="clear" w:color="auto" w:fill="FFFFFF"/>
          <w:lang w:val="ro-RO"/>
        </w:rPr>
        <w:t xml:space="preserve"> standardizate </w:t>
      </w:r>
      <w:proofErr w:type="spellStart"/>
      <w:r w:rsidRPr="006355EB">
        <w:rPr>
          <w:rFonts w:ascii="Times New Roman" w:hAnsi="Times New Roman" w:cs="Times New Roman"/>
          <w:iCs/>
          <w:sz w:val="24"/>
          <w:szCs w:val="24"/>
          <w:shd w:val="clear" w:color="auto" w:fill="FFFFFF"/>
          <w:lang w:val="ro-RO"/>
        </w:rPr>
        <w:t>şi</w:t>
      </w:r>
      <w:proofErr w:type="spellEnd"/>
      <w:r w:rsidRPr="006355EB">
        <w:rPr>
          <w:rFonts w:ascii="Times New Roman" w:hAnsi="Times New Roman" w:cs="Times New Roman"/>
          <w:iCs/>
          <w:sz w:val="24"/>
          <w:szCs w:val="24"/>
          <w:shd w:val="clear" w:color="auto" w:fill="FFFFFF"/>
          <w:lang w:val="ro-RO"/>
        </w:rPr>
        <w:t xml:space="preserve"> costurile serviciilor de emitere a avizelor de </w:t>
      </w:r>
      <w:proofErr w:type="spellStart"/>
      <w:r w:rsidRPr="006355EB">
        <w:rPr>
          <w:rFonts w:ascii="Times New Roman" w:hAnsi="Times New Roman" w:cs="Times New Roman"/>
          <w:iCs/>
          <w:sz w:val="24"/>
          <w:szCs w:val="24"/>
          <w:shd w:val="clear" w:color="auto" w:fill="FFFFFF"/>
          <w:lang w:val="ro-RO"/>
        </w:rPr>
        <w:t>însoţire</w:t>
      </w:r>
      <w:proofErr w:type="spellEnd"/>
      <w:r w:rsidRPr="006355EB">
        <w:rPr>
          <w:rFonts w:ascii="Times New Roman" w:hAnsi="Times New Roman" w:cs="Times New Roman"/>
          <w:iCs/>
          <w:sz w:val="24"/>
          <w:szCs w:val="24"/>
          <w:shd w:val="clear" w:color="auto" w:fill="FFFFFF"/>
          <w:lang w:val="ro-RO"/>
        </w:rPr>
        <w:t xml:space="preserve"> pentru </w:t>
      </w:r>
      <w:proofErr w:type="spellStart"/>
      <w:r w:rsidRPr="006355EB">
        <w:rPr>
          <w:rFonts w:ascii="Times New Roman" w:hAnsi="Times New Roman" w:cs="Times New Roman"/>
          <w:iCs/>
          <w:sz w:val="24"/>
          <w:szCs w:val="24"/>
          <w:shd w:val="clear" w:color="auto" w:fill="FFFFFF"/>
          <w:lang w:val="ro-RO"/>
        </w:rPr>
        <w:t>situaţiile</w:t>
      </w:r>
      <w:proofErr w:type="spellEnd"/>
      <w:r w:rsidRPr="006355EB">
        <w:rPr>
          <w:rFonts w:ascii="Times New Roman" w:hAnsi="Times New Roman" w:cs="Times New Roman"/>
          <w:iCs/>
          <w:sz w:val="24"/>
          <w:szCs w:val="24"/>
          <w:shd w:val="clear" w:color="auto" w:fill="FFFFFF"/>
          <w:lang w:val="ro-RO"/>
        </w:rPr>
        <w:t xml:space="preserve"> prevăzute la </w:t>
      </w:r>
      <w:hyperlink r:id="rId9" w:tgtFrame="_top" w:history="1">
        <w:r w:rsidRPr="006355EB">
          <w:rPr>
            <w:rStyle w:val="Hyperlink"/>
            <w:rFonts w:ascii="Times New Roman" w:hAnsi="Times New Roman" w:cs="Times New Roman"/>
            <w:bCs/>
            <w:iCs/>
            <w:color w:val="auto"/>
            <w:sz w:val="24"/>
            <w:szCs w:val="24"/>
            <w:u w:val="none"/>
            <w:shd w:val="clear" w:color="auto" w:fill="FFFFFF"/>
            <w:lang w:val="ro-RO"/>
          </w:rPr>
          <w:t>art. 11 din Normele referitoare</w:t>
        </w:r>
      </w:hyperlink>
      <w:r w:rsidRPr="006355EB">
        <w:rPr>
          <w:rFonts w:ascii="Times New Roman" w:hAnsi="Times New Roman" w:cs="Times New Roman"/>
          <w:iCs/>
          <w:sz w:val="24"/>
          <w:szCs w:val="24"/>
          <w:shd w:val="clear" w:color="auto" w:fill="FFFFFF"/>
          <w:lang w:val="ro-RO"/>
        </w:rPr>
        <w:t xml:space="preserve"> la </w:t>
      </w:r>
      <w:proofErr w:type="spellStart"/>
      <w:r w:rsidRPr="006355EB">
        <w:rPr>
          <w:rFonts w:ascii="Times New Roman" w:hAnsi="Times New Roman" w:cs="Times New Roman"/>
          <w:iCs/>
          <w:sz w:val="24"/>
          <w:szCs w:val="24"/>
          <w:shd w:val="clear" w:color="auto" w:fill="FFFFFF"/>
          <w:lang w:val="ro-RO"/>
        </w:rPr>
        <w:t>provenienţa</w:t>
      </w:r>
      <w:proofErr w:type="spellEnd"/>
      <w:r w:rsidRPr="006355EB">
        <w:rPr>
          <w:rFonts w:ascii="Times New Roman" w:hAnsi="Times New Roman" w:cs="Times New Roman"/>
          <w:iCs/>
          <w:sz w:val="24"/>
          <w:szCs w:val="24"/>
          <w:shd w:val="clear" w:color="auto" w:fill="FFFFFF"/>
          <w:lang w:val="ro-RO"/>
        </w:rPr>
        <w:t xml:space="preserve">, </w:t>
      </w:r>
      <w:proofErr w:type="spellStart"/>
      <w:r w:rsidRPr="006355EB">
        <w:rPr>
          <w:rFonts w:ascii="Times New Roman" w:hAnsi="Times New Roman" w:cs="Times New Roman"/>
          <w:iCs/>
          <w:sz w:val="24"/>
          <w:szCs w:val="24"/>
          <w:shd w:val="clear" w:color="auto" w:fill="FFFFFF"/>
          <w:lang w:val="ro-RO"/>
        </w:rPr>
        <w:t>circulaţia</w:t>
      </w:r>
      <w:proofErr w:type="spellEnd"/>
      <w:r w:rsidRPr="006355EB">
        <w:rPr>
          <w:rFonts w:ascii="Times New Roman" w:hAnsi="Times New Roman" w:cs="Times New Roman"/>
          <w:iCs/>
          <w:sz w:val="24"/>
          <w:szCs w:val="24"/>
          <w:shd w:val="clear" w:color="auto" w:fill="FFFFFF"/>
          <w:lang w:val="ro-RO"/>
        </w:rPr>
        <w:t xml:space="preserve"> </w:t>
      </w:r>
      <w:proofErr w:type="spellStart"/>
      <w:r w:rsidRPr="006355EB">
        <w:rPr>
          <w:rFonts w:ascii="Times New Roman" w:hAnsi="Times New Roman" w:cs="Times New Roman"/>
          <w:iCs/>
          <w:sz w:val="24"/>
          <w:szCs w:val="24"/>
          <w:shd w:val="clear" w:color="auto" w:fill="FFFFFF"/>
          <w:lang w:val="ro-RO"/>
        </w:rPr>
        <w:t>şi</w:t>
      </w:r>
      <w:proofErr w:type="spellEnd"/>
      <w:r w:rsidRPr="006355EB">
        <w:rPr>
          <w:rFonts w:ascii="Times New Roman" w:hAnsi="Times New Roman" w:cs="Times New Roman"/>
          <w:iCs/>
          <w:sz w:val="24"/>
          <w:szCs w:val="24"/>
          <w:shd w:val="clear" w:color="auto" w:fill="FFFFFF"/>
          <w:lang w:val="ro-RO"/>
        </w:rPr>
        <w:t xml:space="preserve"> comercializarea materialelor lemnoase, la regimul </w:t>
      </w:r>
      <w:proofErr w:type="spellStart"/>
      <w:r w:rsidRPr="006355EB">
        <w:rPr>
          <w:rFonts w:ascii="Times New Roman" w:hAnsi="Times New Roman" w:cs="Times New Roman"/>
          <w:iCs/>
          <w:sz w:val="24"/>
          <w:szCs w:val="24"/>
          <w:shd w:val="clear" w:color="auto" w:fill="FFFFFF"/>
          <w:lang w:val="ro-RO"/>
        </w:rPr>
        <w:t>spaţiilor</w:t>
      </w:r>
      <w:proofErr w:type="spellEnd"/>
      <w:r w:rsidRPr="006355EB">
        <w:rPr>
          <w:rFonts w:ascii="Times New Roman" w:hAnsi="Times New Roman" w:cs="Times New Roman"/>
          <w:iCs/>
          <w:sz w:val="24"/>
          <w:szCs w:val="24"/>
          <w:shd w:val="clear" w:color="auto" w:fill="FFFFFF"/>
          <w:lang w:val="ro-RO"/>
        </w:rPr>
        <w:t xml:space="preserve"> de depozitare a materialelor lemnoase </w:t>
      </w:r>
      <w:proofErr w:type="spellStart"/>
      <w:r w:rsidRPr="006355EB">
        <w:rPr>
          <w:rFonts w:ascii="Times New Roman" w:hAnsi="Times New Roman" w:cs="Times New Roman"/>
          <w:iCs/>
          <w:sz w:val="24"/>
          <w:szCs w:val="24"/>
          <w:shd w:val="clear" w:color="auto" w:fill="FFFFFF"/>
          <w:lang w:val="ro-RO"/>
        </w:rPr>
        <w:t>şi</w:t>
      </w:r>
      <w:proofErr w:type="spellEnd"/>
      <w:r w:rsidRPr="006355EB">
        <w:rPr>
          <w:rFonts w:ascii="Times New Roman" w:hAnsi="Times New Roman" w:cs="Times New Roman"/>
          <w:iCs/>
          <w:sz w:val="24"/>
          <w:szCs w:val="24"/>
          <w:shd w:val="clear" w:color="auto" w:fill="FFFFFF"/>
          <w:lang w:val="ro-RO"/>
        </w:rPr>
        <w:t xml:space="preserve"> al </w:t>
      </w:r>
      <w:proofErr w:type="spellStart"/>
      <w:r w:rsidRPr="006355EB">
        <w:rPr>
          <w:rFonts w:ascii="Times New Roman" w:hAnsi="Times New Roman" w:cs="Times New Roman"/>
          <w:iCs/>
          <w:sz w:val="24"/>
          <w:szCs w:val="24"/>
          <w:shd w:val="clear" w:color="auto" w:fill="FFFFFF"/>
          <w:lang w:val="ro-RO"/>
        </w:rPr>
        <w:t>instalaţiilor</w:t>
      </w:r>
      <w:proofErr w:type="spellEnd"/>
      <w:r w:rsidRPr="006355EB">
        <w:rPr>
          <w:rFonts w:ascii="Times New Roman" w:hAnsi="Times New Roman" w:cs="Times New Roman"/>
          <w:iCs/>
          <w:sz w:val="24"/>
          <w:szCs w:val="24"/>
          <w:shd w:val="clear" w:color="auto" w:fill="FFFFFF"/>
          <w:lang w:val="ro-RO"/>
        </w:rPr>
        <w:t xml:space="preserve"> de prelucrat lemn rotund, precum </w:t>
      </w:r>
      <w:proofErr w:type="spellStart"/>
      <w:r w:rsidRPr="006355EB">
        <w:rPr>
          <w:rFonts w:ascii="Times New Roman" w:hAnsi="Times New Roman" w:cs="Times New Roman"/>
          <w:iCs/>
          <w:sz w:val="24"/>
          <w:szCs w:val="24"/>
          <w:shd w:val="clear" w:color="auto" w:fill="FFFFFF"/>
          <w:lang w:val="ro-RO"/>
        </w:rPr>
        <w:t>şi</w:t>
      </w:r>
      <w:proofErr w:type="spellEnd"/>
      <w:r w:rsidRPr="006355EB">
        <w:rPr>
          <w:rFonts w:ascii="Times New Roman" w:hAnsi="Times New Roman" w:cs="Times New Roman"/>
          <w:iCs/>
          <w:sz w:val="24"/>
          <w:szCs w:val="24"/>
          <w:shd w:val="clear" w:color="auto" w:fill="FFFFFF"/>
          <w:lang w:val="ro-RO"/>
        </w:rPr>
        <w:t xml:space="preserve"> cele privind </w:t>
      </w:r>
      <w:proofErr w:type="spellStart"/>
      <w:r w:rsidRPr="006355EB">
        <w:rPr>
          <w:rFonts w:ascii="Times New Roman" w:hAnsi="Times New Roman" w:cs="Times New Roman"/>
          <w:iCs/>
          <w:sz w:val="24"/>
          <w:szCs w:val="24"/>
          <w:shd w:val="clear" w:color="auto" w:fill="FFFFFF"/>
          <w:lang w:val="ro-RO"/>
        </w:rPr>
        <w:t>provenienţa</w:t>
      </w:r>
      <w:proofErr w:type="spellEnd"/>
      <w:r w:rsidRPr="006355EB">
        <w:rPr>
          <w:rFonts w:ascii="Times New Roman" w:hAnsi="Times New Roman" w:cs="Times New Roman"/>
          <w:iCs/>
          <w:sz w:val="24"/>
          <w:szCs w:val="24"/>
          <w:shd w:val="clear" w:color="auto" w:fill="FFFFFF"/>
          <w:lang w:val="ro-RO"/>
        </w:rPr>
        <w:t xml:space="preserve"> </w:t>
      </w:r>
      <w:proofErr w:type="spellStart"/>
      <w:r w:rsidRPr="006355EB">
        <w:rPr>
          <w:rFonts w:ascii="Times New Roman" w:hAnsi="Times New Roman" w:cs="Times New Roman"/>
          <w:iCs/>
          <w:sz w:val="24"/>
          <w:szCs w:val="24"/>
          <w:shd w:val="clear" w:color="auto" w:fill="FFFFFF"/>
          <w:lang w:val="ro-RO"/>
        </w:rPr>
        <w:t>şi</w:t>
      </w:r>
      <w:proofErr w:type="spellEnd"/>
      <w:r w:rsidRPr="006355EB">
        <w:rPr>
          <w:rFonts w:ascii="Times New Roman" w:hAnsi="Times New Roman" w:cs="Times New Roman"/>
          <w:iCs/>
          <w:sz w:val="24"/>
          <w:szCs w:val="24"/>
          <w:shd w:val="clear" w:color="auto" w:fill="FFFFFF"/>
          <w:lang w:val="ro-RO"/>
        </w:rPr>
        <w:t xml:space="preserve"> </w:t>
      </w:r>
      <w:proofErr w:type="spellStart"/>
      <w:r w:rsidRPr="006355EB">
        <w:rPr>
          <w:rFonts w:ascii="Times New Roman" w:hAnsi="Times New Roman" w:cs="Times New Roman"/>
          <w:iCs/>
          <w:sz w:val="24"/>
          <w:szCs w:val="24"/>
          <w:shd w:val="clear" w:color="auto" w:fill="FFFFFF"/>
          <w:lang w:val="ro-RO"/>
        </w:rPr>
        <w:t>circulaţia</w:t>
      </w:r>
      <w:proofErr w:type="spellEnd"/>
      <w:r w:rsidRPr="006355EB">
        <w:rPr>
          <w:rFonts w:ascii="Times New Roman" w:hAnsi="Times New Roman" w:cs="Times New Roman"/>
          <w:iCs/>
          <w:sz w:val="24"/>
          <w:szCs w:val="24"/>
          <w:shd w:val="clear" w:color="auto" w:fill="FFFFFF"/>
          <w:lang w:val="ro-RO"/>
        </w:rPr>
        <w:t xml:space="preserve"> materialelor lemnoase destinate consumului propriu al proprietarului </w:t>
      </w:r>
      <w:proofErr w:type="spellStart"/>
      <w:r w:rsidRPr="006355EB">
        <w:rPr>
          <w:rFonts w:ascii="Times New Roman" w:hAnsi="Times New Roman" w:cs="Times New Roman"/>
          <w:iCs/>
          <w:sz w:val="24"/>
          <w:szCs w:val="24"/>
          <w:shd w:val="clear" w:color="auto" w:fill="FFFFFF"/>
          <w:lang w:val="ro-RO"/>
        </w:rPr>
        <w:t>şi</w:t>
      </w:r>
      <w:proofErr w:type="spellEnd"/>
      <w:r w:rsidRPr="006355EB">
        <w:rPr>
          <w:rFonts w:ascii="Times New Roman" w:hAnsi="Times New Roman" w:cs="Times New Roman"/>
          <w:iCs/>
          <w:sz w:val="24"/>
          <w:szCs w:val="24"/>
          <w:shd w:val="clear" w:color="auto" w:fill="FFFFFF"/>
          <w:lang w:val="ro-RO"/>
        </w:rPr>
        <w:t xml:space="preserve"> unele măsuri de aplicare a prevederilor </w:t>
      </w:r>
      <w:hyperlink r:id="rId10" w:tgtFrame="_blank" w:history="1">
        <w:r w:rsidRPr="006355EB">
          <w:rPr>
            <w:rStyle w:val="Hyperlink"/>
            <w:rFonts w:ascii="Times New Roman" w:hAnsi="Times New Roman" w:cs="Times New Roman"/>
            <w:bCs/>
            <w:iCs/>
            <w:color w:val="auto"/>
            <w:sz w:val="24"/>
            <w:szCs w:val="24"/>
            <w:u w:val="none"/>
            <w:shd w:val="clear" w:color="auto" w:fill="FFFFFF"/>
            <w:lang w:val="ro-RO"/>
          </w:rPr>
          <w:t>Regulamentului (UE) nr. 995/2010</w:t>
        </w:r>
      </w:hyperlink>
      <w:r w:rsidRPr="006355EB">
        <w:rPr>
          <w:rFonts w:ascii="Times New Roman" w:hAnsi="Times New Roman" w:cs="Times New Roman"/>
          <w:iCs/>
          <w:sz w:val="24"/>
          <w:szCs w:val="24"/>
          <w:shd w:val="clear" w:color="auto" w:fill="FFFFFF"/>
          <w:lang w:val="ro-RO"/>
        </w:rPr>
        <w:t xml:space="preserve"> al Parlamentului European </w:t>
      </w:r>
      <w:proofErr w:type="spellStart"/>
      <w:r w:rsidRPr="006355EB">
        <w:rPr>
          <w:rFonts w:ascii="Times New Roman" w:hAnsi="Times New Roman" w:cs="Times New Roman"/>
          <w:iCs/>
          <w:sz w:val="24"/>
          <w:szCs w:val="24"/>
          <w:shd w:val="clear" w:color="auto" w:fill="FFFFFF"/>
          <w:lang w:val="ro-RO"/>
        </w:rPr>
        <w:t>şi</w:t>
      </w:r>
      <w:proofErr w:type="spellEnd"/>
      <w:r w:rsidRPr="006355EB">
        <w:rPr>
          <w:rFonts w:ascii="Times New Roman" w:hAnsi="Times New Roman" w:cs="Times New Roman"/>
          <w:iCs/>
          <w:sz w:val="24"/>
          <w:szCs w:val="24"/>
          <w:shd w:val="clear" w:color="auto" w:fill="FFFFFF"/>
          <w:lang w:val="ro-RO"/>
        </w:rPr>
        <w:t xml:space="preserve"> al Consiliului din 20 octombrie 2010 de stabilire a </w:t>
      </w:r>
      <w:proofErr w:type="spellStart"/>
      <w:r w:rsidRPr="006355EB">
        <w:rPr>
          <w:rFonts w:ascii="Times New Roman" w:hAnsi="Times New Roman" w:cs="Times New Roman"/>
          <w:iCs/>
          <w:sz w:val="24"/>
          <w:szCs w:val="24"/>
          <w:shd w:val="clear" w:color="auto" w:fill="FFFFFF"/>
          <w:lang w:val="ro-RO"/>
        </w:rPr>
        <w:t>obligaţiilor</w:t>
      </w:r>
      <w:proofErr w:type="spellEnd"/>
      <w:r w:rsidRPr="006355EB">
        <w:rPr>
          <w:rFonts w:ascii="Times New Roman" w:hAnsi="Times New Roman" w:cs="Times New Roman"/>
          <w:iCs/>
          <w:sz w:val="24"/>
          <w:szCs w:val="24"/>
          <w:shd w:val="clear" w:color="auto" w:fill="FFFFFF"/>
          <w:lang w:val="ro-RO"/>
        </w:rPr>
        <w:t xml:space="preserve"> care revin operatorilor care introduc pe </w:t>
      </w:r>
      <w:proofErr w:type="spellStart"/>
      <w:r w:rsidRPr="006355EB">
        <w:rPr>
          <w:rFonts w:ascii="Times New Roman" w:hAnsi="Times New Roman" w:cs="Times New Roman"/>
          <w:iCs/>
          <w:sz w:val="24"/>
          <w:szCs w:val="24"/>
          <w:shd w:val="clear" w:color="auto" w:fill="FFFFFF"/>
          <w:lang w:val="ro-RO"/>
        </w:rPr>
        <w:t>piaţă</w:t>
      </w:r>
      <w:proofErr w:type="spellEnd"/>
      <w:r w:rsidRPr="006355EB">
        <w:rPr>
          <w:rFonts w:ascii="Times New Roman" w:hAnsi="Times New Roman" w:cs="Times New Roman"/>
          <w:iCs/>
          <w:sz w:val="24"/>
          <w:szCs w:val="24"/>
          <w:shd w:val="clear" w:color="auto" w:fill="FFFFFF"/>
          <w:lang w:val="ro-RO"/>
        </w:rPr>
        <w:t xml:space="preserve"> lemn </w:t>
      </w:r>
      <w:proofErr w:type="spellStart"/>
      <w:r w:rsidRPr="006355EB">
        <w:rPr>
          <w:rFonts w:ascii="Times New Roman" w:hAnsi="Times New Roman" w:cs="Times New Roman"/>
          <w:iCs/>
          <w:sz w:val="24"/>
          <w:szCs w:val="24"/>
          <w:shd w:val="clear" w:color="auto" w:fill="FFFFFF"/>
          <w:lang w:val="ro-RO"/>
        </w:rPr>
        <w:t>şi</w:t>
      </w:r>
      <w:proofErr w:type="spellEnd"/>
      <w:r w:rsidRPr="006355EB">
        <w:rPr>
          <w:rFonts w:ascii="Times New Roman" w:hAnsi="Times New Roman" w:cs="Times New Roman"/>
          <w:iCs/>
          <w:sz w:val="24"/>
          <w:szCs w:val="24"/>
          <w:shd w:val="clear" w:color="auto" w:fill="FFFFFF"/>
          <w:lang w:val="ro-RO"/>
        </w:rPr>
        <w:t xml:space="preserve"> produse din lemn, aprobate prin </w:t>
      </w:r>
      <w:hyperlink r:id="rId11" w:tgtFrame="_top" w:history="1">
        <w:r w:rsidRPr="006355EB">
          <w:rPr>
            <w:rStyle w:val="Hyperlink"/>
            <w:rFonts w:ascii="Times New Roman" w:hAnsi="Times New Roman" w:cs="Times New Roman"/>
            <w:bCs/>
            <w:iCs/>
            <w:color w:val="auto"/>
            <w:sz w:val="24"/>
            <w:szCs w:val="24"/>
            <w:u w:val="none"/>
            <w:shd w:val="clear" w:color="auto" w:fill="FFFFFF"/>
            <w:lang w:val="ro-RO"/>
          </w:rPr>
          <w:t>Hotărârea Guvernului nr. 497/2020</w:t>
        </w:r>
      </w:hyperlink>
      <w:r w:rsidRPr="006355EB">
        <w:rPr>
          <w:rFonts w:ascii="Times New Roman" w:hAnsi="Times New Roman" w:cs="Times New Roman"/>
          <w:iCs/>
          <w:sz w:val="24"/>
          <w:szCs w:val="24"/>
          <w:shd w:val="clear" w:color="auto" w:fill="FFFFFF"/>
          <w:lang w:val="ro-RO"/>
        </w:rPr>
        <w:t xml:space="preserve"> a fost </w:t>
      </w:r>
      <w:r w:rsidR="006355EB" w:rsidRPr="006355EB">
        <w:rPr>
          <w:rFonts w:ascii="Times New Roman" w:hAnsi="Times New Roman" w:cs="Times New Roman"/>
          <w:iCs/>
          <w:sz w:val="24"/>
          <w:szCs w:val="24"/>
          <w:shd w:val="clear" w:color="auto" w:fill="FFFFFF"/>
          <w:lang w:val="ro-RO"/>
        </w:rPr>
        <w:t>determinat</w:t>
      </w:r>
      <w:r w:rsidR="006355EB">
        <w:rPr>
          <w:rFonts w:ascii="Times New Roman" w:hAnsi="Times New Roman" w:cs="Times New Roman"/>
          <w:iCs/>
          <w:sz w:val="24"/>
          <w:szCs w:val="24"/>
          <w:shd w:val="clear" w:color="auto" w:fill="FFFFFF"/>
          <w:lang w:val="ro-RO"/>
        </w:rPr>
        <w:t>ă</w:t>
      </w:r>
      <w:r w:rsidR="006355EB" w:rsidRPr="006355EB">
        <w:rPr>
          <w:rFonts w:ascii="Times New Roman" w:hAnsi="Times New Roman" w:cs="Times New Roman"/>
          <w:iCs/>
          <w:sz w:val="24"/>
          <w:szCs w:val="24"/>
          <w:shd w:val="clear" w:color="auto" w:fill="FFFFFF"/>
          <w:lang w:val="ro-RO"/>
        </w:rPr>
        <w:t xml:space="preserve"> </w:t>
      </w:r>
      <w:r w:rsidRPr="006355EB">
        <w:rPr>
          <w:rFonts w:ascii="Times New Roman" w:hAnsi="Times New Roman" w:cs="Times New Roman"/>
          <w:iCs/>
          <w:sz w:val="24"/>
          <w:szCs w:val="24"/>
          <w:shd w:val="clear" w:color="auto" w:fill="FFFFFF"/>
          <w:lang w:val="ro-RO"/>
        </w:rPr>
        <w:t>de :</w:t>
      </w:r>
    </w:p>
    <w:p w:rsidR="00F531F5" w:rsidRPr="006355EB" w:rsidRDefault="00F531F5" w:rsidP="00F531F5">
      <w:pPr>
        <w:spacing w:after="0" w:line="240" w:lineRule="auto"/>
        <w:rPr>
          <w:rFonts w:ascii="Times New Roman" w:eastAsia="Times New Roman" w:hAnsi="Times New Roman" w:cs="Times New Roman"/>
          <w:sz w:val="24"/>
          <w:szCs w:val="24"/>
          <w:lang w:val="ro-RO"/>
        </w:rPr>
      </w:pPr>
      <w:r w:rsidRPr="006355EB">
        <w:rPr>
          <w:rFonts w:ascii="Times New Roman" w:eastAsia="Times New Roman" w:hAnsi="Times New Roman" w:cs="Times New Roman"/>
          <w:sz w:val="24"/>
          <w:szCs w:val="24"/>
          <w:lang w:val="ro-RO"/>
        </w:rPr>
        <w:t>- situații în care autoritatea publică centrală care răspunde de silvicultură, în calitate de administrator al SUMAL 2.0, nu poate să îndrepte situația juridică în conformitate cu realitatea constatată în teren;</w:t>
      </w:r>
    </w:p>
    <w:p w:rsidR="00F531F5" w:rsidRPr="006355EB" w:rsidRDefault="00F531F5" w:rsidP="00F531F5">
      <w:pPr>
        <w:spacing w:after="0" w:line="240" w:lineRule="auto"/>
        <w:rPr>
          <w:rFonts w:ascii="Times New Roman" w:eastAsia="Times New Roman" w:hAnsi="Times New Roman" w:cs="Times New Roman"/>
          <w:sz w:val="24"/>
          <w:szCs w:val="24"/>
          <w:lang w:val="ro-RO"/>
        </w:rPr>
      </w:pPr>
      <w:r w:rsidRPr="006355EB">
        <w:rPr>
          <w:rFonts w:ascii="Times New Roman" w:eastAsia="Times New Roman" w:hAnsi="Times New Roman" w:cs="Times New Roman"/>
          <w:sz w:val="24"/>
          <w:szCs w:val="24"/>
          <w:lang w:val="ro-RO"/>
        </w:rPr>
        <w:t xml:space="preserve">- </w:t>
      </w:r>
      <w:r w:rsidR="006355EB" w:rsidRPr="006355EB">
        <w:rPr>
          <w:rFonts w:ascii="Times New Roman" w:eastAsia="Times New Roman" w:hAnsi="Times New Roman" w:cs="Times New Roman"/>
          <w:sz w:val="24"/>
          <w:szCs w:val="24"/>
          <w:lang w:val="ro-RO"/>
        </w:rPr>
        <w:t>situa</w:t>
      </w:r>
      <w:r w:rsidR="006355EB">
        <w:rPr>
          <w:rFonts w:ascii="Times New Roman" w:eastAsia="Times New Roman" w:hAnsi="Times New Roman" w:cs="Times New Roman"/>
          <w:sz w:val="24"/>
          <w:szCs w:val="24"/>
          <w:lang w:val="ro-RO"/>
        </w:rPr>
        <w:t>ț</w:t>
      </w:r>
      <w:r w:rsidR="006355EB" w:rsidRPr="006355EB">
        <w:rPr>
          <w:rFonts w:ascii="Times New Roman" w:eastAsia="Times New Roman" w:hAnsi="Times New Roman" w:cs="Times New Roman"/>
          <w:sz w:val="24"/>
          <w:szCs w:val="24"/>
          <w:lang w:val="ro-RO"/>
        </w:rPr>
        <w:t xml:space="preserve">ii </w:t>
      </w:r>
      <w:r w:rsidRPr="006355EB">
        <w:rPr>
          <w:rFonts w:ascii="Times New Roman" w:eastAsia="Times New Roman" w:hAnsi="Times New Roman" w:cs="Times New Roman"/>
          <w:sz w:val="24"/>
          <w:szCs w:val="24"/>
          <w:lang w:val="ro-RO"/>
        </w:rPr>
        <w:t>de folosire abuzivă a aplicațiilor SUMAL 2.0;</w:t>
      </w:r>
    </w:p>
    <w:p w:rsidR="00F531F5" w:rsidRPr="006355EB" w:rsidRDefault="00F531F5" w:rsidP="00F531F5">
      <w:pPr>
        <w:spacing w:after="0" w:line="240" w:lineRule="auto"/>
        <w:rPr>
          <w:rFonts w:ascii="Times New Roman" w:eastAsia="Times New Roman" w:hAnsi="Times New Roman" w:cs="Times New Roman"/>
          <w:sz w:val="24"/>
          <w:szCs w:val="24"/>
          <w:lang w:val="ro-RO"/>
        </w:rPr>
      </w:pPr>
      <w:r w:rsidRPr="006355EB">
        <w:rPr>
          <w:rFonts w:ascii="Times New Roman" w:eastAsia="Times New Roman" w:hAnsi="Times New Roman" w:cs="Times New Roman"/>
          <w:sz w:val="24"/>
          <w:szCs w:val="24"/>
          <w:lang w:val="ro-RO"/>
        </w:rPr>
        <w:t>- lipsa disciplinei în utilizarea SUMAL 2.0;</w:t>
      </w:r>
    </w:p>
    <w:p w:rsidR="00F531F5" w:rsidRPr="006355EB" w:rsidRDefault="00F531F5" w:rsidP="00F531F5">
      <w:pPr>
        <w:spacing w:after="0" w:line="240" w:lineRule="auto"/>
        <w:rPr>
          <w:rFonts w:ascii="Times New Roman" w:eastAsia="Times New Roman" w:hAnsi="Times New Roman" w:cs="Times New Roman"/>
          <w:sz w:val="24"/>
          <w:szCs w:val="24"/>
          <w:lang w:val="ro-RO"/>
        </w:rPr>
      </w:pPr>
      <w:r w:rsidRPr="006355EB">
        <w:rPr>
          <w:rFonts w:ascii="Times New Roman" w:eastAsia="Times New Roman" w:hAnsi="Times New Roman" w:cs="Times New Roman"/>
          <w:sz w:val="24"/>
          <w:szCs w:val="24"/>
          <w:lang w:val="ro-RO"/>
        </w:rPr>
        <w:t>- lipsa unei proceduri clare de tra</w:t>
      </w:r>
      <w:r w:rsidR="006355EB">
        <w:rPr>
          <w:rFonts w:ascii="Times New Roman" w:eastAsia="Times New Roman" w:hAnsi="Times New Roman" w:cs="Times New Roman"/>
          <w:sz w:val="24"/>
          <w:szCs w:val="24"/>
          <w:lang w:val="ro-RO"/>
        </w:rPr>
        <w:t>n</w:t>
      </w:r>
      <w:r w:rsidRPr="006355EB">
        <w:rPr>
          <w:rFonts w:ascii="Times New Roman" w:eastAsia="Times New Roman" w:hAnsi="Times New Roman" w:cs="Times New Roman"/>
          <w:sz w:val="24"/>
          <w:szCs w:val="24"/>
          <w:lang w:val="ro-RO"/>
        </w:rPr>
        <w:t>sfer a unei fișe de proprietate de la un ocol silvic la altul, la cererea proprietarului.</w:t>
      </w:r>
    </w:p>
    <w:p w:rsidR="006118F4" w:rsidRPr="006355EB" w:rsidRDefault="00216A55" w:rsidP="006118F4">
      <w:pPr>
        <w:spacing w:after="0" w:line="240" w:lineRule="auto"/>
        <w:ind w:left="-426" w:firstLine="568"/>
        <w:jc w:val="both"/>
        <w:rPr>
          <w:rFonts w:ascii="Times New Roman" w:eastAsia="Times New Roman" w:hAnsi="Times New Roman" w:cs="Times New Roman"/>
          <w:sz w:val="24"/>
          <w:szCs w:val="24"/>
          <w:lang w:val="ro-RO" w:eastAsia="ro-RO"/>
        </w:rPr>
      </w:pPr>
      <w:r w:rsidRPr="006355EB">
        <w:rPr>
          <w:rFonts w:ascii="Times New Roman" w:eastAsia="Times New Roman" w:hAnsi="Times New Roman" w:cs="Times New Roman"/>
          <w:sz w:val="24"/>
          <w:szCs w:val="24"/>
          <w:lang w:val="ro-RO" w:eastAsia="ro-RO"/>
        </w:rPr>
        <w:t>A fost reglementată a</w:t>
      </w:r>
      <w:r w:rsidRPr="006355EB">
        <w:rPr>
          <w:rFonts w:ascii="Times New Roman" w:eastAsiaTheme="minorEastAsia" w:hAnsi="Times New Roman" w:cs="Times New Roman"/>
          <w:sz w:val="24"/>
          <w:szCs w:val="24"/>
          <w:shd w:val="clear" w:color="auto" w:fill="FFFFFF"/>
          <w:lang w:val="ro-RO"/>
        </w:rPr>
        <w:t>cordarea/retragerea/suspendarea drepturilor de acces la SUMAL 2.0.</w:t>
      </w:r>
    </w:p>
    <w:p w:rsidR="00216A55" w:rsidRPr="006355EB" w:rsidRDefault="006118F4" w:rsidP="00216A55">
      <w:pPr>
        <w:tabs>
          <w:tab w:val="left" w:pos="1134"/>
        </w:tabs>
        <w:spacing w:after="0" w:line="240" w:lineRule="auto"/>
        <w:ind w:left="142" w:right="189" w:firstLine="425"/>
        <w:jc w:val="both"/>
        <w:rPr>
          <w:rFonts w:ascii="Times New Roman" w:eastAsiaTheme="minorEastAsia" w:hAnsi="Times New Roman" w:cs="Times New Roman"/>
          <w:i/>
          <w:sz w:val="24"/>
          <w:szCs w:val="24"/>
          <w:shd w:val="clear" w:color="auto" w:fill="FFFFFF"/>
          <w:lang w:val="ro-RO"/>
        </w:rPr>
      </w:pPr>
      <w:r w:rsidRPr="006355EB">
        <w:rPr>
          <w:rFonts w:ascii="Times New Roman" w:eastAsiaTheme="majorEastAsia" w:hAnsi="Times New Roman" w:cs="Times New Roman"/>
          <w:b/>
          <w:bCs/>
          <w:i/>
          <w:sz w:val="24"/>
          <w:szCs w:val="24"/>
          <w:lang w:val="ro-RO"/>
        </w:rPr>
        <w:t xml:space="preserve"> </w:t>
      </w:r>
      <w:r w:rsidR="00216A55" w:rsidRPr="006355EB">
        <w:rPr>
          <w:rFonts w:ascii="Times New Roman" w:eastAsiaTheme="minorEastAsia" w:hAnsi="Times New Roman" w:cs="Times New Roman"/>
          <w:b/>
          <w:bCs/>
          <w:i/>
          <w:sz w:val="24"/>
          <w:szCs w:val="24"/>
          <w:shd w:val="clear" w:color="auto" w:fill="FFFFFF"/>
          <w:lang w:val="ro-RO"/>
        </w:rPr>
        <w:t>„</w:t>
      </w:r>
      <w:r w:rsidR="00216A55" w:rsidRPr="006355EB">
        <w:rPr>
          <w:rFonts w:ascii="Times New Roman" w:eastAsiaTheme="minorEastAsia" w:hAnsi="Times New Roman" w:cs="Times New Roman"/>
          <w:b/>
          <w:i/>
          <w:sz w:val="24"/>
          <w:szCs w:val="24"/>
          <w:shd w:val="clear" w:color="auto" w:fill="FFFFFF"/>
          <w:lang w:val="ro-RO"/>
        </w:rPr>
        <w:t>Art.  31.</w:t>
      </w:r>
      <w:r w:rsidR="00216A55" w:rsidRPr="006355EB">
        <w:rPr>
          <w:rFonts w:ascii="Times New Roman" w:eastAsiaTheme="minorEastAsia" w:hAnsi="Times New Roman" w:cs="Times New Roman"/>
          <w:i/>
          <w:sz w:val="24"/>
          <w:szCs w:val="24"/>
          <w:shd w:val="clear" w:color="auto" w:fill="FFFFFF"/>
          <w:lang w:val="ro-RO"/>
        </w:rPr>
        <w:t xml:space="preserve"> - (1) Acordarea/Retragerea/Suspendarea drepturilor de acces la SUMAL 2.0 se face potrivit </w:t>
      </w:r>
      <w:proofErr w:type="spellStart"/>
      <w:r w:rsidR="00216A55" w:rsidRPr="006355EB">
        <w:rPr>
          <w:rFonts w:ascii="Times New Roman" w:eastAsiaTheme="minorEastAsia" w:hAnsi="Times New Roman" w:cs="Times New Roman"/>
          <w:i/>
          <w:sz w:val="24"/>
          <w:szCs w:val="24"/>
          <w:shd w:val="clear" w:color="auto" w:fill="FFFFFF"/>
          <w:lang w:val="ro-RO"/>
        </w:rPr>
        <w:t>competenţelor</w:t>
      </w:r>
      <w:proofErr w:type="spellEnd"/>
      <w:r w:rsidR="00216A55" w:rsidRPr="006355EB">
        <w:rPr>
          <w:rFonts w:ascii="Times New Roman" w:eastAsiaTheme="minorEastAsia" w:hAnsi="Times New Roman" w:cs="Times New Roman"/>
          <w:i/>
          <w:sz w:val="24"/>
          <w:szCs w:val="24"/>
          <w:shd w:val="clear" w:color="auto" w:fill="FFFFFF"/>
          <w:lang w:val="ro-RO"/>
        </w:rPr>
        <w:t xml:space="preserve"> prevăzute de prezenta metodologie.</w:t>
      </w:r>
    </w:p>
    <w:p w:rsidR="00216A55" w:rsidRPr="006355EB" w:rsidRDefault="00216A55" w:rsidP="00216A55">
      <w:pPr>
        <w:tabs>
          <w:tab w:val="left" w:pos="1134"/>
        </w:tabs>
        <w:spacing w:after="0" w:line="240" w:lineRule="auto"/>
        <w:ind w:left="142" w:right="189" w:firstLine="425"/>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t>(2) Retragerea drepturilor de acces la SUMAL 2.0 se face, în următoarele situații:</w:t>
      </w:r>
    </w:p>
    <w:p w:rsidR="00216A55" w:rsidRPr="006355EB" w:rsidRDefault="00216A55" w:rsidP="00216A55">
      <w:pPr>
        <w:tabs>
          <w:tab w:val="left" w:pos="1134"/>
        </w:tabs>
        <w:spacing w:after="0" w:line="240" w:lineRule="auto"/>
        <w:ind w:left="142" w:right="189" w:firstLine="425"/>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t xml:space="preserve">a) </w:t>
      </w:r>
      <w:proofErr w:type="spellStart"/>
      <w:r w:rsidRPr="006355EB">
        <w:rPr>
          <w:rFonts w:ascii="Times New Roman" w:eastAsiaTheme="minorEastAsia" w:hAnsi="Times New Roman" w:cs="Times New Roman"/>
          <w:i/>
          <w:sz w:val="24"/>
          <w:szCs w:val="24"/>
          <w:shd w:val="clear" w:color="auto" w:fill="FFFFFF"/>
          <w:lang w:val="ro-RO"/>
        </w:rPr>
        <w:t>desfiinţarea</w:t>
      </w:r>
      <w:proofErr w:type="spellEnd"/>
      <w:r w:rsidRPr="006355EB">
        <w:rPr>
          <w:rFonts w:ascii="Times New Roman" w:eastAsiaTheme="minorEastAsia" w:hAnsi="Times New Roman" w:cs="Times New Roman"/>
          <w:i/>
          <w:sz w:val="24"/>
          <w:szCs w:val="24"/>
          <w:shd w:val="clear" w:color="auto" w:fill="FFFFFF"/>
          <w:lang w:val="ro-RO"/>
        </w:rPr>
        <w:t xml:space="preserve"> persoanei juridice;</w:t>
      </w:r>
    </w:p>
    <w:p w:rsidR="00216A55" w:rsidRPr="006355EB" w:rsidRDefault="00216A55" w:rsidP="00216A55">
      <w:pPr>
        <w:tabs>
          <w:tab w:val="left" w:pos="1134"/>
        </w:tabs>
        <w:spacing w:after="0" w:line="240" w:lineRule="auto"/>
        <w:ind w:left="142" w:right="189" w:firstLine="425"/>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t xml:space="preserve">b) în baza unui înscris cu privire la </w:t>
      </w:r>
      <w:proofErr w:type="spellStart"/>
      <w:r w:rsidRPr="006355EB">
        <w:rPr>
          <w:rFonts w:ascii="Times New Roman" w:eastAsiaTheme="minorEastAsia" w:hAnsi="Times New Roman" w:cs="Times New Roman"/>
          <w:i/>
          <w:sz w:val="24"/>
          <w:szCs w:val="24"/>
          <w:shd w:val="clear" w:color="auto" w:fill="FFFFFF"/>
          <w:lang w:val="ro-RO"/>
        </w:rPr>
        <w:t>pronunţarea</w:t>
      </w:r>
      <w:proofErr w:type="spellEnd"/>
      <w:r w:rsidRPr="006355EB">
        <w:rPr>
          <w:rFonts w:ascii="Times New Roman" w:eastAsiaTheme="minorEastAsia" w:hAnsi="Times New Roman" w:cs="Times New Roman"/>
          <w:i/>
          <w:sz w:val="24"/>
          <w:szCs w:val="24"/>
          <w:shd w:val="clear" w:color="auto" w:fill="FFFFFF"/>
          <w:lang w:val="ro-RO"/>
        </w:rPr>
        <w:t xml:space="preserve"> unei hotărâri </w:t>
      </w:r>
      <w:proofErr w:type="spellStart"/>
      <w:r w:rsidRPr="006355EB">
        <w:rPr>
          <w:rFonts w:ascii="Times New Roman" w:eastAsiaTheme="minorEastAsia" w:hAnsi="Times New Roman" w:cs="Times New Roman"/>
          <w:i/>
          <w:sz w:val="24"/>
          <w:szCs w:val="24"/>
          <w:shd w:val="clear" w:color="auto" w:fill="FFFFFF"/>
          <w:lang w:val="ro-RO"/>
        </w:rPr>
        <w:t>judecătoreşti</w:t>
      </w:r>
      <w:proofErr w:type="spellEnd"/>
      <w:r w:rsidRPr="006355EB">
        <w:rPr>
          <w:rFonts w:ascii="Times New Roman" w:eastAsiaTheme="minorEastAsia" w:hAnsi="Times New Roman" w:cs="Times New Roman"/>
          <w:i/>
          <w:sz w:val="24"/>
          <w:szCs w:val="24"/>
          <w:shd w:val="clear" w:color="auto" w:fill="FFFFFF"/>
          <w:lang w:val="ro-RO"/>
        </w:rPr>
        <w:t xml:space="preserve"> definitive de retragere a accesului;</w:t>
      </w:r>
    </w:p>
    <w:p w:rsidR="00216A55" w:rsidRPr="006355EB" w:rsidRDefault="00216A55" w:rsidP="00216A55">
      <w:pPr>
        <w:tabs>
          <w:tab w:val="left" w:pos="1134"/>
        </w:tabs>
        <w:spacing w:after="0" w:line="240" w:lineRule="auto"/>
        <w:ind w:left="142" w:right="189" w:firstLine="425"/>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t xml:space="preserve">c) </w:t>
      </w:r>
      <w:proofErr w:type="spellStart"/>
      <w:r w:rsidRPr="006355EB">
        <w:rPr>
          <w:rFonts w:ascii="Times New Roman" w:eastAsiaTheme="minorEastAsia" w:hAnsi="Times New Roman" w:cs="Times New Roman"/>
          <w:i/>
          <w:sz w:val="24"/>
          <w:szCs w:val="24"/>
          <w:shd w:val="clear" w:color="auto" w:fill="FFFFFF"/>
          <w:lang w:val="ro-RO"/>
        </w:rPr>
        <w:t>rezoluţiei</w:t>
      </w:r>
      <w:proofErr w:type="spellEnd"/>
      <w:r w:rsidRPr="006355EB">
        <w:rPr>
          <w:rFonts w:ascii="Times New Roman" w:eastAsiaTheme="minorEastAsia" w:hAnsi="Times New Roman" w:cs="Times New Roman"/>
          <w:i/>
          <w:sz w:val="24"/>
          <w:szCs w:val="24"/>
          <w:shd w:val="clear" w:color="auto" w:fill="FFFFFF"/>
          <w:lang w:val="ro-RO"/>
        </w:rPr>
        <w:t xml:space="preserve"> parchetelor judiciare;</w:t>
      </w:r>
    </w:p>
    <w:p w:rsidR="00216A55" w:rsidRPr="006355EB" w:rsidRDefault="00216A55" w:rsidP="00216A55">
      <w:pPr>
        <w:tabs>
          <w:tab w:val="left" w:pos="1134"/>
        </w:tabs>
        <w:spacing w:after="0" w:line="240" w:lineRule="auto"/>
        <w:ind w:left="142" w:right="189" w:firstLine="425"/>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t xml:space="preserve">d) la încetarea raporturilor de muncă ale utilizatorului SUMAL 2.0; </w:t>
      </w:r>
    </w:p>
    <w:p w:rsidR="00216A55" w:rsidRPr="006355EB" w:rsidRDefault="00216A55" w:rsidP="00216A55">
      <w:pPr>
        <w:tabs>
          <w:tab w:val="left" w:pos="1134"/>
        </w:tabs>
        <w:spacing w:after="0" w:line="240" w:lineRule="auto"/>
        <w:ind w:left="142" w:right="189" w:firstLine="425"/>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t>e) la solicitarea administratorului persoanei juridice pentru angajații acesteia;</w:t>
      </w:r>
    </w:p>
    <w:p w:rsidR="00216A55" w:rsidRPr="006355EB" w:rsidRDefault="00216A55" w:rsidP="00216A55">
      <w:pPr>
        <w:tabs>
          <w:tab w:val="left" w:pos="1134"/>
        </w:tabs>
        <w:spacing w:after="0" w:line="240" w:lineRule="auto"/>
        <w:ind w:left="142" w:right="189" w:firstLine="425"/>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t xml:space="preserve"> (3) Suspendarea drepturilor de acces la SUMAL 2.0 se aprobă pentru o perioadă de maximum 30 de zile, cu posibilitatea prelungirii pe perioade succesive de maximum 30 de zile, de către personalul prevăzut la art. 3 alin. (1) lit. a), pentru toți utilizatorii SUMAL 2.0</w:t>
      </w:r>
      <w:r w:rsidR="008F28AF">
        <w:rPr>
          <w:rFonts w:ascii="Times New Roman" w:eastAsiaTheme="minorEastAsia" w:hAnsi="Times New Roman" w:cs="Times New Roman"/>
          <w:i/>
          <w:sz w:val="24"/>
          <w:szCs w:val="24"/>
          <w:shd w:val="clear" w:color="auto" w:fill="FFFFFF"/>
          <w:lang w:val="ro-RO"/>
        </w:rPr>
        <w:t>, în baza</w:t>
      </w:r>
      <w:r w:rsidRPr="006355EB">
        <w:rPr>
          <w:rFonts w:ascii="Times New Roman" w:eastAsiaTheme="minorEastAsia" w:hAnsi="Times New Roman" w:cs="Times New Roman"/>
          <w:i/>
          <w:sz w:val="24"/>
          <w:szCs w:val="24"/>
          <w:shd w:val="clear" w:color="auto" w:fill="FFFFFF"/>
          <w:lang w:val="ro-RO"/>
        </w:rPr>
        <w:t xml:space="preserve">: </w:t>
      </w:r>
    </w:p>
    <w:p w:rsidR="00216A55" w:rsidRPr="006355EB" w:rsidRDefault="00216A55" w:rsidP="00216A55">
      <w:pPr>
        <w:tabs>
          <w:tab w:val="left" w:pos="1134"/>
        </w:tabs>
        <w:spacing w:after="0" w:line="240" w:lineRule="auto"/>
        <w:ind w:left="142" w:right="189" w:firstLine="425"/>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lastRenderedPageBreak/>
        <w:t>a) unui raport aprobat de către conducătorul autorității publice centrale care răspunde de silvicultură;</w:t>
      </w:r>
    </w:p>
    <w:p w:rsidR="00216A55" w:rsidRPr="006355EB" w:rsidRDefault="00216A55" w:rsidP="00216A55">
      <w:pPr>
        <w:tabs>
          <w:tab w:val="left" w:pos="1134"/>
        </w:tabs>
        <w:spacing w:after="0" w:line="240" w:lineRule="auto"/>
        <w:ind w:left="142" w:right="189" w:firstLine="425"/>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t xml:space="preserve">b) </w:t>
      </w:r>
      <w:r w:rsidR="006355EB">
        <w:rPr>
          <w:rFonts w:ascii="Times New Roman" w:eastAsiaTheme="minorEastAsia" w:hAnsi="Times New Roman" w:cs="Times New Roman"/>
          <w:i/>
          <w:sz w:val="24"/>
          <w:szCs w:val="24"/>
          <w:shd w:val="clear" w:color="auto" w:fill="FFFFFF"/>
          <w:lang w:val="ro-RO"/>
        </w:rPr>
        <w:t xml:space="preserve">unei </w:t>
      </w:r>
      <w:r w:rsidRPr="006355EB">
        <w:rPr>
          <w:rFonts w:ascii="Times New Roman" w:eastAsiaTheme="minorEastAsia" w:hAnsi="Times New Roman" w:cs="Times New Roman"/>
          <w:i/>
          <w:sz w:val="24"/>
          <w:szCs w:val="24"/>
          <w:shd w:val="clear" w:color="auto" w:fill="FFFFFF"/>
          <w:lang w:val="ro-RO"/>
        </w:rPr>
        <w:t xml:space="preserve">cereri adresată conducerii autorității publice centrale care răspunde de silvicultură de către </w:t>
      </w:r>
      <w:r w:rsidR="008F28AF" w:rsidRPr="006355EB">
        <w:rPr>
          <w:rFonts w:ascii="Times New Roman" w:eastAsiaTheme="minorEastAsia" w:hAnsi="Times New Roman" w:cs="Times New Roman"/>
          <w:i/>
          <w:sz w:val="24"/>
          <w:szCs w:val="24"/>
          <w:shd w:val="clear" w:color="auto" w:fill="FFFFFF"/>
          <w:lang w:val="ro-RO"/>
        </w:rPr>
        <w:t>agen</w:t>
      </w:r>
      <w:r w:rsidR="008F28AF">
        <w:rPr>
          <w:rFonts w:ascii="Times New Roman" w:eastAsiaTheme="minorEastAsia" w:hAnsi="Times New Roman" w:cs="Times New Roman"/>
          <w:i/>
          <w:sz w:val="24"/>
          <w:szCs w:val="24"/>
          <w:shd w:val="clear" w:color="auto" w:fill="FFFFFF"/>
          <w:lang w:val="ro-RO"/>
        </w:rPr>
        <w:t>ț</w:t>
      </w:r>
      <w:r w:rsidR="008F28AF" w:rsidRPr="006355EB">
        <w:rPr>
          <w:rFonts w:ascii="Times New Roman" w:eastAsiaTheme="minorEastAsia" w:hAnsi="Times New Roman" w:cs="Times New Roman"/>
          <w:i/>
          <w:sz w:val="24"/>
          <w:szCs w:val="24"/>
          <w:shd w:val="clear" w:color="auto" w:fill="FFFFFF"/>
          <w:lang w:val="ro-RO"/>
        </w:rPr>
        <w:t xml:space="preserve">ii </w:t>
      </w:r>
      <w:r w:rsidRPr="006355EB">
        <w:rPr>
          <w:rFonts w:ascii="Times New Roman" w:eastAsiaTheme="minorEastAsia" w:hAnsi="Times New Roman" w:cs="Times New Roman"/>
          <w:i/>
          <w:sz w:val="24"/>
          <w:szCs w:val="24"/>
          <w:shd w:val="clear" w:color="auto" w:fill="FFFFFF"/>
          <w:lang w:val="ro-RO"/>
        </w:rPr>
        <w:t xml:space="preserve">constatatori </w:t>
      </w:r>
      <w:r w:rsidR="008F28AF" w:rsidRPr="006355EB">
        <w:rPr>
          <w:rFonts w:ascii="Times New Roman" w:eastAsiaTheme="minorEastAsia" w:hAnsi="Times New Roman" w:cs="Times New Roman"/>
          <w:i/>
          <w:sz w:val="24"/>
          <w:szCs w:val="24"/>
          <w:shd w:val="clear" w:color="auto" w:fill="FFFFFF"/>
          <w:lang w:val="ro-RO"/>
        </w:rPr>
        <w:t>prev</w:t>
      </w:r>
      <w:r w:rsidR="008F28AF">
        <w:rPr>
          <w:rFonts w:ascii="Times New Roman" w:eastAsiaTheme="minorEastAsia" w:hAnsi="Times New Roman" w:cs="Times New Roman"/>
          <w:i/>
          <w:sz w:val="24"/>
          <w:szCs w:val="24"/>
          <w:shd w:val="clear" w:color="auto" w:fill="FFFFFF"/>
          <w:lang w:val="ro-RO"/>
        </w:rPr>
        <w:t>ă</w:t>
      </w:r>
      <w:r w:rsidR="008F28AF" w:rsidRPr="006355EB">
        <w:rPr>
          <w:rFonts w:ascii="Times New Roman" w:eastAsiaTheme="minorEastAsia" w:hAnsi="Times New Roman" w:cs="Times New Roman"/>
          <w:i/>
          <w:sz w:val="24"/>
          <w:szCs w:val="24"/>
          <w:shd w:val="clear" w:color="auto" w:fill="FFFFFF"/>
          <w:lang w:val="ro-RO"/>
        </w:rPr>
        <w:t>zu</w:t>
      </w:r>
      <w:r w:rsidR="008F28AF">
        <w:rPr>
          <w:rFonts w:ascii="Times New Roman" w:eastAsiaTheme="minorEastAsia" w:hAnsi="Times New Roman" w:cs="Times New Roman"/>
          <w:i/>
          <w:sz w:val="24"/>
          <w:szCs w:val="24"/>
          <w:shd w:val="clear" w:color="auto" w:fill="FFFFFF"/>
          <w:lang w:val="ro-RO"/>
        </w:rPr>
        <w:t>ț</w:t>
      </w:r>
      <w:r w:rsidR="008F28AF" w:rsidRPr="006355EB">
        <w:rPr>
          <w:rFonts w:ascii="Times New Roman" w:eastAsiaTheme="minorEastAsia" w:hAnsi="Times New Roman" w:cs="Times New Roman"/>
          <w:i/>
          <w:sz w:val="24"/>
          <w:szCs w:val="24"/>
          <w:shd w:val="clear" w:color="auto" w:fill="FFFFFF"/>
          <w:lang w:val="ro-RO"/>
        </w:rPr>
        <w:t xml:space="preserve">i </w:t>
      </w:r>
      <w:r w:rsidRPr="006355EB">
        <w:rPr>
          <w:rFonts w:ascii="Times New Roman" w:eastAsiaTheme="minorEastAsia" w:hAnsi="Times New Roman" w:cs="Times New Roman"/>
          <w:i/>
          <w:sz w:val="24"/>
          <w:szCs w:val="24"/>
          <w:shd w:val="clear" w:color="auto" w:fill="FFFFFF"/>
          <w:lang w:val="ro-RO"/>
        </w:rPr>
        <w:t xml:space="preserve">la art. 24 alin. 1 lit. a) din Legea nr. 171/2010 privind stabilirea </w:t>
      </w:r>
      <w:proofErr w:type="spellStart"/>
      <w:r w:rsidRPr="006355EB">
        <w:rPr>
          <w:rFonts w:ascii="Times New Roman" w:eastAsiaTheme="minorEastAsia" w:hAnsi="Times New Roman" w:cs="Times New Roman"/>
          <w:i/>
          <w:sz w:val="24"/>
          <w:szCs w:val="24"/>
          <w:shd w:val="clear" w:color="auto" w:fill="FFFFFF"/>
          <w:lang w:val="ro-RO"/>
        </w:rPr>
        <w:t>şi</w:t>
      </w:r>
      <w:proofErr w:type="spellEnd"/>
      <w:r w:rsidRPr="006355EB">
        <w:rPr>
          <w:rFonts w:ascii="Times New Roman" w:eastAsiaTheme="minorEastAsia" w:hAnsi="Times New Roman" w:cs="Times New Roman"/>
          <w:i/>
          <w:sz w:val="24"/>
          <w:szCs w:val="24"/>
          <w:shd w:val="clear" w:color="auto" w:fill="FFFFFF"/>
          <w:lang w:val="ro-RO"/>
        </w:rPr>
        <w:t xml:space="preserve"> </w:t>
      </w:r>
      <w:proofErr w:type="spellStart"/>
      <w:r w:rsidRPr="006355EB">
        <w:rPr>
          <w:rFonts w:ascii="Times New Roman" w:eastAsiaTheme="minorEastAsia" w:hAnsi="Times New Roman" w:cs="Times New Roman"/>
          <w:i/>
          <w:sz w:val="24"/>
          <w:szCs w:val="24"/>
          <w:shd w:val="clear" w:color="auto" w:fill="FFFFFF"/>
          <w:lang w:val="ro-RO"/>
        </w:rPr>
        <w:t>sancţionarea</w:t>
      </w:r>
      <w:proofErr w:type="spellEnd"/>
      <w:r w:rsidRPr="006355EB">
        <w:rPr>
          <w:rFonts w:ascii="Times New Roman" w:eastAsiaTheme="minorEastAsia" w:hAnsi="Times New Roman" w:cs="Times New Roman"/>
          <w:i/>
          <w:sz w:val="24"/>
          <w:szCs w:val="24"/>
          <w:shd w:val="clear" w:color="auto" w:fill="FFFFFF"/>
          <w:lang w:val="ro-RO"/>
        </w:rPr>
        <w:t xml:space="preserve"> </w:t>
      </w:r>
      <w:proofErr w:type="spellStart"/>
      <w:r w:rsidRPr="006355EB">
        <w:rPr>
          <w:rFonts w:ascii="Times New Roman" w:eastAsiaTheme="minorEastAsia" w:hAnsi="Times New Roman" w:cs="Times New Roman"/>
          <w:i/>
          <w:sz w:val="24"/>
          <w:szCs w:val="24"/>
          <w:shd w:val="clear" w:color="auto" w:fill="FFFFFF"/>
          <w:lang w:val="ro-RO"/>
        </w:rPr>
        <w:t>contravenţiilor</w:t>
      </w:r>
      <w:proofErr w:type="spellEnd"/>
      <w:r w:rsidRPr="006355EB">
        <w:rPr>
          <w:rFonts w:ascii="Times New Roman" w:eastAsiaTheme="minorEastAsia" w:hAnsi="Times New Roman" w:cs="Times New Roman"/>
          <w:i/>
          <w:sz w:val="24"/>
          <w:szCs w:val="24"/>
          <w:shd w:val="clear" w:color="auto" w:fill="FFFFFF"/>
          <w:lang w:val="ro-RO"/>
        </w:rPr>
        <w:t xml:space="preserve"> silvice, cu modificările si completările ulterioare. Cererea </w:t>
      </w:r>
      <w:r w:rsidR="008F28AF" w:rsidRPr="006355EB">
        <w:rPr>
          <w:rFonts w:ascii="Times New Roman" w:eastAsiaTheme="minorEastAsia" w:hAnsi="Times New Roman" w:cs="Times New Roman"/>
          <w:i/>
          <w:sz w:val="24"/>
          <w:szCs w:val="24"/>
          <w:shd w:val="clear" w:color="auto" w:fill="FFFFFF"/>
          <w:lang w:val="ro-RO"/>
        </w:rPr>
        <w:t>însoțit</w:t>
      </w:r>
      <w:r w:rsidR="008F28AF">
        <w:rPr>
          <w:rFonts w:ascii="Times New Roman" w:eastAsiaTheme="minorEastAsia" w:hAnsi="Times New Roman" w:cs="Times New Roman"/>
          <w:i/>
          <w:sz w:val="24"/>
          <w:szCs w:val="24"/>
          <w:shd w:val="clear" w:color="auto" w:fill="FFFFFF"/>
          <w:lang w:val="ro-RO"/>
        </w:rPr>
        <w:t>ă</w:t>
      </w:r>
      <w:r w:rsidR="008F28AF" w:rsidRPr="006355EB">
        <w:rPr>
          <w:rFonts w:ascii="Times New Roman" w:eastAsiaTheme="minorEastAsia" w:hAnsi="Times New Roman" w:cs="Times New Roman"/>
          <w:i/>
          <w:sz w:val="24"/>
          <w:szCs w:val="24"/>
          <w:shd w:val="clear" w:color="auto" w:fill="FFFFFF"/>
          <w:lang w:val="ro-RO"/>
        </w:rPr>
        <w:t xml:space="preserve"> </w:t>
      </w:r>
      <w:r w:rsidRPr="006355EB">
        <w:rPr>
          <w:rFonts w:ascii="Times New Roman" w:eastAsiaTheme="minorEastAsia" w:hAnsi="Times New Roman" w:cs="Times New Roman"/>
          <w:i/>
          <w:sz w:val="24"/>
          <w:szCs w:val="24"/>
          <w:shd w:val="clear" w:color="auto" w:fill="FFFFFF"/>
          <w:lang w:val="ro-RO"/>
        </w:rPr>
        <w:t>de documente</w:t>
      </w:r>
      <w:r w:rsidR="006355EB">
        <w:rPr>
          <w:rFonts w:ascii="Times New Roman" w:eastAsiaTheme="minorEastAsia" w:hAnsi="Times New Roman" w:cs="Times New Roman"/>
          <w:i/>
          <w:sz w:val="24"/>
          <w:szCs w:val="24"/>
          <w:shd w:val="clear" w:color="auto" w:fill="FFFFFF"/>
          <w:lang w:val="ro-RO"/>
        </w:rPr>
        <w:t>le</w:t>
      </w:r>
      <w:r w:rsidRPr="006355EB">
        <w:rPr>
          <w:rFonts w:ascii="Times New Roman" w:eastAsiaTheme="minorEastAsia" w:hAnsi="Times New Roman" w:cs="Times New Roman"/>
          <w:i/>
          <w:sz w:val="24"/>
          <w:szCs w:val="24"/>
          <w:shd w:val="clear" w:color="auto" w:fill="FFFFFF"/>
          <w:lang w:val="ro-RO"/>
        </w:rPr>
        <w:t xml:space="preserve"> justificative vor fi analizate în vederea </w:t>
      </w:r>
      <w:r w:rsidR="006355EB" w:rsidRPr="006355EB">
        <w:rPr>
          <w:rFonts w:ascii="Times New Roman" w:eastAsiaTheme="minorEastAsia" w:hAnsi="Times New Roman" w:cs="Times New Roman"/>
          <w:i/>
          <w:sz w:val="24"/>
          <w:szCs w:val="24"/>
          <w:shd w:val="clear" w:color="auto" w:fill="FFFFFF"/>
          <w:lang w:val="ro-RO"/>
        </w:rPr>
        <w:t>aprob</w:t>
      </w:r>
      <w:r w:rsidR="006355EB">
        <w:rPr>
          <w:rFonts w:ascii="Times New Roman" w:eastAsiaTheme="minorEastAsia" w:hAnsi="Times New Roman" w:cs="Times New Roman"/>
          <w:i/>
          <w:sz w:val="24"/>
          <w:szCs w:val="24"/>
          <w:shd w:val="clear" w:color="auto" w:fill="FFFFFF"/>
          <w:lang w:val="ro-RO"/>
        </w:rPr>
        <w:t>ă</w:t>
      </w:r>
      <w:r w:rsidR="006355EB" w:rsidRPr="006355EB">
        <w:rPr>
          <w:rFonts w:ascii="Times New Roman" w:eastAsiaTheme="minorEastAsia" w:hAnsi="Times New Roman" w:cs="Times New Roman"/>
          <w:i/>
          <w:sz w:val="24"/>
          <w:szCs w:val="24"/>
          <w:shd w:val="clear" w:color="auto" w:fill="FFFFFF"/>
          <w:lang w:val="ro-RO"/>
        </w:rPr>
        <w:t xml:space="preserve">rii </w:t>
      </w:r>
      <w:r w:rsidRPr="006355EB">
        <w:rPr>
          <w:rFonts w:ascii="Times New Roman" w:eastAsiaTheme="minorEastAsia" w:hAnsi="Times New Roman" w:cs="Times New Roman"/>
          <w:i/>
          <w:sz w:val="24"/>
          <w:szCs w:val="24"/>
          <w:shd w:val="clear" w:color="auto" w:fill="FFFFFF"/>
          <w:lang w:val="ro-RO"/>
        </w:rPr>
        <w:t>sau respingerii acesteia.</w:t>
      </w:r>
    </w:p>
    <w:p w:rsidR="00216A55" w:rsidRPr="006355EB" w:rsidRDefault="00216A55" w:rsidP="00216A55">
      <w:pPr>
        <w:tabs>
          <w:tab w:val="left" w:pos="1134"/>
        </w:tabs>
        <w:spacing w:after="0" w:line="240" w:lineRule="auto"/>
        <w:ind w:left="142" w:right="189" w:firstLine="425"/>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t>(4) Suspendarea și durata acesteia trebuie fundamentată temeinic și se aprobă in condițiile alin. (3), pentru:</w:t>
      </w:r>
    </w:p>
    <w:p w:rsidR="00216A55" w:rsidRPr="006355EB" w:rsidRDefault="00216A55" w:rsidP="00216A55">
      <w:pPr>
        <w:tabs>
          <w:tab w:val="left" w:pos="1134"/>
        </w:tabs>
        <w:spacing w:after="0" w:line="240" w:lineRule="auto"/>
        <w:ind w:left="142" w:right="189" w:firstLine="425"/>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t>a)  indisciplină sau folosirea aplicațiilor SUMAL 2.0 în mod abuziv ori contrar dispozițiilor prezentei metodologii;</w:t>
      </w:r>
    </w:p>
    <w:p w:rsidR="00216A55" w:rsidRPr="006355EB" w:rsidRDefault="00216A55" w:rsidP="00216A55">
      <w:pPr>
        <w:tabs>
          <w:tab w:val="left" w:pos="1134"/>
        </w:tabs>
        <w:spacing w:after="0" w:line="240" w:lineRule="auto"/>
        <w:ind w:left="142" w:right="189" w:firstLine="425"/>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t>b) neconformare la dispozițiile transmise oficial ale autorității publice centrale care răspunde de silvicultură sau ale structurilor teritoriale de specialitate ale acesteia.</w:t>
      </w:r>
    </w:p>
    <w:p w:rsidR="00216A55" w:rsidRPr="006355EB" w:rsidRDefault="00216A55" w:rsidP="00216A55">
      <w:pPr>
        <w:tabs>
          <w:tab w:val="left" w:pos="1134"/>
        </w:tabs>
        <w:spacing w:after="0" w:line="240" w:lineRule="auto"/>
        <w:ind w:left="142" w:right="189" w:firstLine="425"/>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t xml:space="preserve">(5) În caz de neconformare, în termen de maximum 10 zile </w:t>
      </w:r>
      <w:proofErr w:type="spellStart"/>
      <w:r w:rsidRPr="006355EB">
        <w:rPr>
          <w:rFonts w:ascii="Times New Roman" w:eastAsiaTheme="minorEastAsia" w:hAnsi="Times New Roman" w:cs="Times New Roman"/>
          <w:i/>
          <w:sz w:val="24"/>
          <w:szCs w:val="24"/>
          <w:shd w:val="clear" w:color="auto" w:fill="FFFFFF"/>
          <w:lang w:val="ro-RO"/>
        </w:rPr>
        <w:t>lucratorare</w:t>
      </w:r>
      <w:proofErr w:type="spellEnd"/>
      <w:r w:rsidRPr="006355EB">
        <w:rPr>
          <w:rFonts w:ascii="Times New Roman" w:eastAsiaTheme="minorEastAsia" w:hAnsi="Times New Roman" w:cs="Times New Roman"/>
          <w:i/>
          <w:sz w:val="24"/>
          <w:szCs w:val="24"/>
          <w:shd w:val="clear" w:color="auto" w:fill="FFFFFF"/>
          <w:lang w:val="ro-RO"/>
        </w:rPr>
        <w:t xml:space="preserve">, a șefului de ocol la dispozițiile transmise oficial de autoritatea publică centrală care răspunde de silvicultură, structura prevăzuta la art. 3 alin. (1) lit. a) solicită comisiei pentru autorizarea </w:t>
      </w:r>
      <w:proofErr w:type="spellStart"/>
      <w:r w:rsidRPr="006355EB">
        <w:rPr>
          <w:rFonts w:ascii="Times New Roman" w:eastAsiaTheme="minorEastAsia" w:hAnsi="Times New Roman" w:cs="Times New Roman"/>
          <w:i/>
          <w:sz w:val="24"/>
          <w:szCs w:val="24"/>
          <w:shd w:val="clear" w:color="auto" w:fill="FFFFFF"/>
          <w:lang w:val="ro-RO"/>
        </w:rPr>
        <w:t>funcţionării</w:t>
      </w:r>
      <w:proofErr w:type="spellEnd"/>
      <w:r w:rsidRPr="006355EB">
        <w:rPr>
          <w:rFonts w:ascii="Times New Roman" w:eastAsiaTheme="minorEastAsia" w:hAnsi="Times New Roman" w:cs="Times New Roman"/>
          <w:i/>
          <w:sz w:val="24"/>
          <w:szCs w:val="24"/>
          <w:shd w:val="clear" w:color="auto" w:fill="FFFFFF"/>
          <w:lang w:val="ro-RO"/>
        </w:rPr>
        <w:t xml:space="preserve"> ocoalelor silvice din cadrul </w:t>
      </w:r>
      <w:proofErr w:type="spellStart"/>
      <w:r w:rsidRPr="006355EB">
        <w:rPr>
          <w:rFonts w:ascii="Times New Roman" w:eastAsiaTheme="minorEastAsia" w:hAnsi="Times New Roman" w:cs="Times New Roman"/>
          <w:i/>
          <w:sz w:val="24"/>
          <w:szCs w:val="24"/>
          <w:shd w:val="clear" w:color="auto" w:fill="FFFFFF"/>
          <w:lang w:val="ro-RO"/>
        </w:rPr>
        <w:t>autorităţii</w:t>
      </w:r>
      <w:proofErr w:type="spellEnd"/>
      <w:r w:rsidRPr="006355EB">
        <w:rPr>
          <w:rFonts w:ascii="Times New Roman" w:eastAsiaTheme="minorEastAsia" w:hAnsi="Times New Roman" w:cs="Times New Roman"/>
          <w:i/>
          <w:sz w:val="24"/>
          <w:szCs w:val="24"/>
          <w:shd w:val="clear" w:color="auto" w:fill="FFFFFF"/>
          <w:lang w:val="ro-RO"/>
        </w:rPr>
        <w:t xml:space="preserve"> publice centrale care răspunde de silvicultură retragerea avizului </w:t>
      </w:r>
      <w:r w:rsidR="008F28AF">
        <w:rPr>
          <w:rFonts w:ascii="Times New Roman" w:eastAsiaTheme="minorEastAsia" w:hAnsi="Times New Roman" w:cs="Times New Roman"/>
          <w:i/>
          <w:sz w:val="24"/>
          <w:szCs w:val="24"/>
          <w:shd w:val="clear" w:color="auto" w:fill="FFFFFF"/>
          <w:lang w:val="ro-RO"/>
        </w:rPr>
        <w:t>ș</w:t>
      </w:r>
      <w:r w:rsidR="008F28AF" w:rsidRPr="006355EB">
        <w:rPr>
          <w:rFonts w:ascii="Times New Roman" w:eastAsiaTheme="minorEastAsia" w:hAnsi="Times New Roman" w:cs="Times New Roman"/>
          <w:i/>
          <w:sz w:val="24"/>
          <w:szCs w:val="24"/>
          <w:shd w:val="clear" w:color="auto" w:fill="FFFFFF"/>
          <w:lang w:val="ro-RO"/>
        </w:rPr>
        <w:t xml:space="preserve">efului </w:t>
      </w:r>
      <w:r w:rsidRPr="006355EB">
        <w:rPr>
          <w:rFonts w:ascii="Times New Roman" w:eastAsiaTheme="minorEastAsia" w:hAnsi="Times New Roman" w:cs="Times New Roman"/>
          <w:i/>
          <w:sz w:val="24"/>
          <w:szCs w:val="24"/>
          <w:shd w:val="clear" w:color="auto" w:fill="FFFFFF"/>
          <w:lang w:val="ro-RO"/>
        </w:rPr>
        <w:t xml:space="preserve">de ocol. Comisia va </w:t>
      </w:r>
      <w:proofErr w:type="spellStart"/>
      <w:r w:rsidRPr="006355EB">
        <w:rPr>
          <w:rFonts w:ascii="Times New Roman" w:eastAsiaTheme="minorEastAsia" w:hAnsi="Times New Roman" w:cs="Times New Roman"/>
          <w:i/>
          <w:sz w:val="24"/>
          <w:szCs w:val="24"/>
          <w:shd w:val="clear" w:color="auto" w:fill="FFFFFF"/>
          <w:lang w:val="ro-RO"/>
        </w:rPr>
        <w:t>înstiința</w:t>
      </w:r>
      <w:proofErr w:type="spellEnd"/>
      <w:r w:rsidRPr="006355EB">
        <w:rPr>
          <w:rFonts w:ascii="Times New Roman" w:eastAsiaTheme="minorEastAsia" w:hAnsi="Times New Roman" w:cs="Times New Roman"/>
          <w:i/>
          <w:sz w:val="24"/>
          <w:szCs w:val="24"/>
          <w:shd w:val="clear" w:color="auto" w:fill="FFFFFF"/>
          <w:lang w:val="ro-RO"/>
        </w:rPr>
        <w:t xml:space="preserve"> structura prevăzuta la art. 3 alin. (1) lit. a) cu privire la hotărârea luată în termen de 3 zile lucrătoare de la data solicitării.</w:t>
      </w:r>
    </w:p>
    <w:p w:rsidR="00216A55" w:rsidRPr="006355EB" w:rsidRDefault="00216A55" w:rsidP="00216A55">
      <w:pPr>
        <w:tabs>
          <w:tab w:val="left" w:pos="1134"/>
        </w:tabs>
        <w:spacing w:after="0" w:line="240" w:lineRule="auto"/>
        <w:ind w:left="142" w:right="189" w:firstLine="425"/>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t xml:space="preserve"> (6)  În situa</w:t>
      </w:r>
      <w:r w:rsidR="008F28AF">
        <w:rPr>
          <w:rFonts w:ascii="Times New Roman" w:eastAsiaTheme="minorEastAsia" w:hAnsi="Times New Roman" w:cs="Times New Roman"/>
          <w:i/>
          <w:sz w:val="24"/>
          <w:szCs w:val="24"/>
          <w:shd w:val="clear" w:color="auto" w:fill="FFFFFF"/>
          <w:lang w:val="ro-RO"/>
        </w:rPr>
        <w:t>ț</w:t>
      </w:r>
      <w:r w:rsidRPr="006355EB">
        <w:rPr>
          <w:rFonts w:ascii="Times New Roman" w:eastAsiaTheme="minorEastAsia" w:hAnsi="Times New Roman" w:cs="Times New Roman"/>
          <w:i/>
          <w:sz w:val="24"/>
          <w:szCs w:val="24"/>
          <w:shd w:val="clear" w:color="auto" w:fill="FFFFFF"/>
          <w:lang w:val="ro-RO"/>
        </w:rPr>
        <w:t xml:space="preserve">ia retragerii avizului </w:t>
      </w:r>
      <w:r w:rsidR="008F28AF">
        <w:rPr>
          <w:rFonts w:ascii="Times New Roman" w:eastAsiaTheme="minorEastAsia" w:hAnsi="Times New Roman" w:cs="Times New Roman"/>
          <w:i/>
          <w:sz w:val="24"/>
          <w:szCs w:val="24"/>
          <w:shd w:val="clear" w:color="auto" w:fill="FFFFFF"/>
          <w:lang w:val="ro-RO"/>
        </w:rPr>
        <w:t>ș</w:t>
      </w:r>
      <w:r w:rsidR="008F28AF" w:rsidRPr="006355EB">
        <w:rPr>
          <w:rFonts w:ascii="Times New Roman" w:eastAsiaTheme="minorEastAsia" w:hAnsi="Times New Roman" w:cs="Times New Roman"/>
          <w:i/>
          <w:sz w:val="24"/>
          <w:szCs w:val="24"/>
          <w:shd w:val="clear" w:color="auto" w:fill="FFFFFF"/>
          <w:lang w:val="ro-RO"/>
        </w:rPr>
        <w:t xml:space="preserve">efului </w:t>
      </w:r>
      <w:r w:rsidRPr="006355EB">
        <w:rPr>
          <w:rFonts w:ascii="Times New Roman" w:eastAsiaTheme="minorEastAsia" w:hAnsi="Times New Roman" w:cs="Times New Roman"/>
          <w:i/>
          <w:sz w:val="24"/>
          <w:szCs w:val="24"/>
          <w:shd w:val="clear" w:color="auto" w:fill="FFFFFF"/>
          <w:lang w:val="ro-RO"/>
        </w:rPr>
        <w:t xml:space="preserve">de ocol, structura prevăzută la art. 3 alin. (1) lit. a) ia măsura retragerii dreptului de acces </w:t>
      </w:r>
      <w:r w:rsidR="008F28AF">
        <w:rPr>
          <w:rFonts w:ascii="Times New Roman" w:eastAsiaTheme="minorEastAsia" w:hAnsi="Times New Roman" w:cs="Times New Roman"/>
          <w:i/>
          <w:sz w:val="24"/>
          <w:szCs w:val="24"/>
          <w:shd w:val="clear" w:color="auto" w:fill="FFFFFF"/>
          <w:lang w:val="ro-RO"/>
        </w:rPr>
        <w:t>î</w:t>
      </w:r>
      <w:r w:rsidR="008F28AF" w:rsidRPr="006355EB">
        <w:rPr>
          <w:rFonts w:ascii="Times New Roman" w:eastAsiaTheme="minorEastAsia" w:hAnsi="Times New Roman" w:cs="Times New Roman"/>
          <w:i/>
          <w:sz w:val="24"/>
          <w:szCs w:val="24"/>
          <w:shd w:val="clear" w:color="auto" w:fill="FFFFFF"/>
          <w:lang w:val="ro-RO"/>
        </w:rPr>
        <w:t xml:space="preserve">n </w:t>
      </w:r>
      <w:r w:rsidRPr="006355EB">
        <w:rPr>
          <w:rFonts w:ascii="Times New Roman" w:eastAsiaTheme="minorEastAsia" w:hAnsi="Times New Roman" w:cs="Times New Roman"/>
          <w:i/>
          <w:sz w:val="24"/>
          <w:szCs w:val="24"/>
          <w:shd w:val="clear" w:color="auto" w:fill="FFFFFF"/>
          <w:lang w:val="ro-RO"/>
        </w:rPr>
        <w:t>SUMAL 2.0 a acestuia de îndată. Pe perioada retragerii dreptului de acces structura prevăzută la art. 3 alin. (1) lit. a) poate să opereze în SUMAL 2.0 următoarele:</w:t>
      </w:r>
    </w:p>
    <w:p w:rsidR="00216A55" w:rsidRPr="006355EB" w:rsidRDefault="00216A55" w:rsidP="00216A55">
      <w:pPr>
        <w:tabs>
          <w:tab w:val="left" w:pos="1134"/>
        </w:tabs>
        <w:spacing w:after="0" w:line="240" w:lineRule="auto"/>
        <w:ind w:left="142" w:right="189" w:firstLine="425"/>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t>a) modificare stări APV, acolo unde arhitectura SUMAL 2.0 permite;</w:t>
      </w:r>
    </w:p>
    <w:p w:rsidR="00216A55" w:rsidRPr="006355EB" w:rsidRDefault="00216A55" w:rsidP="00216A55">
      <w:pPr>
        <w:tabs>
          <w:tab w:val="left" w:pos="1134"/>
        </w:tabs>
        <w:spacing w:after="0" w:line="240" w:lineRule="auto"/>
        <w:ind w:left="142" w:right="189" w:firstLine="425"/>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t xml:space="preserve">b) scindare fisă proprietate în conformitate cu </w:t>
      </w:r>
      <w:r w:rsidR="008F28AF" w:rsidRPr="006355EB">
        <w:rPr>
          <w:rFonts w:ascii="Times New Roman" w:eastAsiaTheme="minorEastAsia" w:hAnsi="Times New Roman" w:cs="Times New Roman"/>
          <w:i/>
          <w:sz w:val="24"/>
          <w:szCs w:val="24"/>
          <w:shd w:val="clear" w:color="auto" w:fill="FFFFFF"/>
          <w:lang w:val="ro-RO"/>
        </w:rPr>
        <w:t>situa</w:t>
      </w:r>
      <w:r w:rsidR="008F28AF">
        <w:rPr>
          <w:rFonts w:ascii="Times New Roman" w:eastAsiaTheme="minorEastAsia" w:hAnsi="Times New Roman" w:cs="Times New Roman"/>
          <w:i/>
          <w:sz w:val="24"/>
          <w:szCs w:val="24"/>
          <w:shd w:val="clear" w:color="auto" w:fill="FFFFFF"/>
          <w:lang w:val="ro-RO"/>
        </w:rPr>
        <w:t>ț</w:t>
      </w:r>
      <w:r w:rsidR="008F28AF" w:rsidRPr="006355EB">
        <w:rPr>
          <w:rFonts w:ascii="Times New Roman" w:eastAsiaTheme="minorEastAsia" w:hAnsi="Times New Roman" w:cs="Times New Roman"/>
          <w:i/>
          <w:sz w:val="24"/>
          <w:szCs w:val="24"/>
          <w:shd w:val="clear" w:color="auto" w:fill="FFFFFF"/>
          <w:lang w:val="ro-RO"/>
        </w:rPr>
        <w:t>ia juridic</w:t>
      </w:r>
      <w:r w:rsidR="008F28AF">
        <w:rPr>
          <w:rFonts w:ascii="Times New Roman" w:eastAsiaTheme="minorEastAsia" w:hAnsi="Times New Roman" w:cs="Times New Roman"/>
          <w:i/>
          <w:sz w:val="24"/>
          <w:szCs w:val="24"/>
          <w:shd w:val="clear" w:color="auto" w:fill="FFFFFF"/>
          <w:lang w:val="ro-RO"/>
        </w:rPr>
        <w:t>ă</w:t>
      </w:r>
      <w:r w:rsidR="008F28AF" w:rsidRPr="006355EB">
        <w:rPr>
          <w:rFonts w:ascii="Times New Roman" w:eastAsiaTheme="minorEastAsia" w:hAnsi="Times New Roman" w:cs="Times New Roman"/>
          <w:i/>
          <w:sz w:val="24"/>
          <w:szCs w:val="24"/>
          <w:shd w:val="clear" w:color="auto" w:fill="FFFFFF"/>
          <w:lang w:val="ro-RO"/>
        </w:rPr>
        <w:t xml:space="preserve"> </w:t>
      </w:r>
      <w:r w:rsidRPr="006355EB">
        <w:rPr>
          <w:rFonts w:ascii="Times New Roman" w:eastAsiaTheme="minorEastAsia" w:hAnsi="Times New Roman" w:cs="Times New Roman"/>
          <w:i/>
          <w:sz w:val="24"/>
          <w:szCs w:val="24"/>
          <w:shd w:val="clear" w:color="auto" w:fill="FFFFFF"/>
          <w:lang w:val="ro-RO"/>
        </w:rPr>
        <w:t xml:space="preserve">a terenului </w:t>
      </w:r>
      <w:r w:rsidR="008F28AF">
        <w:rPr>
          <w:rFonts w:ascii="Times New Roman" w:eastAsiaTheme="minorEastAsia" w:hAnsi="Times New Roman" w:cs="Times New Roman"/>
          <w:i/>
          <w:sz w:val="24"/>
          <w:szCs w:val="24"/>
          <w:shd w:val="clear" w:color="auto" w:fill="FFFFFF"/>
          <w:lang w:val="ro-RO"/>
        </w:rPr>
        <w:t>î</w:t>
      </w:r>
      <w:r w:rsidR="008F28AF" w:rsidRPr="006355EB">
        <w:rPr>
          <w:rFonts w:ascii="Times New Roman" w:eastAsiaTheme="minorEastAsia" w:hAnsi="Times New Roman" w:cs="Times New Roman"/>
          <w:i/>
          <w:sz w:val="24"/>
          <w:szCs w:val="24"/>
          <w:shd w:val="clear" w:color="auto" w:fill="FFFFFF"/>
          <w:lang w:val="ro-RO"/>
        </w:rPr>
        <w:t xml:space="preserve">n </w:t>
      </w:r>
      <w:r w:rsidRPr="006355EB">
        <w:rPr>
          <w:rFonts w:ascii="Times New Roman" w:eastAsiaTheme="minorEastAsia" w:hAnsi="Times New Roman" w:cs="Times New Roman"/>
          <w:i/>
          <w:sz w:val="24"/>
          <w:szCs w:val="24"/>
          <w:shd w:val="clear" w:color="auto" w:fill="FFFFFF"/>
          <w:lang w:val="ro-RO"/>
        </w:rPr>
        <w:t>fondul forestier;</w:t>
      </w:r>
    </w:p>
    <w:p w:rsidR="00216A55" w:rsidRPr="006355EB" w:rsidRDefault="00216A55" w:rsidP="00216A55">
      <w:pPr>
        <w:tabs>
          <w:tab w:val="left" w:pos="1134"/>
        </w:tabs>
        <w:spacing w:after="0" w:line="240" w:lineRule="auto"/>
        <w:ind w:left="142" w:right="189" w:firstLine="425"/>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t xml:space="preserve">(7)  În cazurile unde arhitectura sistemului nu permite punerea în acord a </w:t>
      </w:r>
      <w:proofErr w:type="spellStart"/>
      <w:r w:rsidRPr="006355EB">
        <w:rPr>
          <w:rFonts w:ascii="Times New Roman" w:eastAsiaTheme="minorEastAsia" w:hAnsi="Times New Roman" w:cs="Times New Roman"/>
          <w:i/>
          <w:sz w:val="24"/>
          <w:szCs w:val="24"/>
          <w:shd w:val="clear" w:color="auto" w:fill="FFFFFF"/>
          <w:lang w:val="ro-RO"/>
        </w:rPr>
        <w:t>situatiei</w:t>
      </w:r>
      <w:proofErr w:type="spellEnd"/>
      <w:r w:rsidRPr="006355EB">
        <w:rPr>
          <w:rFonts w:ascii="Times New Roman" w:eastAsiaTheme="minorEastAsia" w:hAnsi="Times New Roman" w:cs="Times New Roman"/>
          <w:i/>
          <w:sz w:val="24"/>
          <w:szCs w:val="24"/>
          <w:shd w:val="clear" w:color="auto" w:fill="FFFFFF"/>
          <w:lang w:val="ro-RO"/>
        </w:rPr>
        <w:t xml:space="preserve"> din teren cu cea existentă in SUMAL 2.0, se va solicita echipei de dezvoltare din cadrul Serviciului de Telecomunicații Speciale modificarea punctuală.</w:t>
      </w:r>
    </w:p>
    <w:p w:rsidR="00216A55" w:rsidRPr="006355EB" w:rsidRDefault="00216A55" w:rsidP="00216A55">
      <w:pPr>
        <w:tabs>
          <w:tab w:val="left" w:pos="1134"/>
        </w:tabs>
        <w:spacing w:after="0" w:line="240" w:lineRule="auto"/>
        <w:ind w:left="142" w:right="189" w:firstLine="425"/>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t xml:space="preserve"> (8) Suspendarea drepturilor de acces la SUMAL 2.0 se poate face numai după înștiințarea utilizatorului/entității în cauză, inclusiv prin intermediul serviciului de poștă electronică. Anularea suspendării se poate face și înainte de termen, prin conformarea utilizatorului/entității în cauză la prezenta metodologie, constatată de structura care a propus sancțiunea, în termen de maximum trei zile lucrătoare de la data înregistrării solicitării scrise.</w:t>
      </w:r>
    </w:p>
    <w:p w:rsidR="00216A55" w:rsidRPr="006355EB" w:rsidRDefault="00216A55" w:rsidP="00216A55">
      <w:pPr>
        <w:tabs>
          <w:tab w:val="left" w:pos="1134"/>
        </w:tabs>
        <w:spacing w:after="0" w:line="240" w:lineRule="auto"/>
        <w:ind w:left="142" w:right="189" w:firstLine="425"/>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t xml:space="preserve">(9) În situații extraordinare, atunci când există informații certe cu privire existența unor diferențe  între volumul materialelor lemnoase potrivit documentelor de transport sau documentelor privind depozitarea, după caz, și volumul materialelor lemnoase încărcate în mijlocul de transport sau potrivit evidenței materialelor lemnoase în depozite/depozite temporare, persoana/persoanele  împuternicite să realizeze controlul, pot solicita, în baza unei fundamentări corespunzătoare, în scris, sau prin intermediul poștei electronice, suspendarea drepturilor de acces la SUMAL 2.0 pentru persoana/entitatea supusă controlului, pentru o perioadă de maximum 8 ore. Suspendarea drepturilor de acces la SUMAL 2.0 se operează de către personalul prevăzut la art. 3 alin. (1) lit. a), </w:t>
      </w:r>
      <w:r w:rsidR="006355EB">
        <w:rPr>
          <w:rFonts w:ascii="Times New Roman" w:eastAsiaTheme="minorEastAsia" w:hAnsi="Times New Roman" w:cs="Times New Roman"/>
          <w:i/>
          <w:sz w:val="24"/>
          <w:szCs w:val="24"/>
          <w:shd w:val="clear" w:color="auto" w:fill="FFFFFF"/>
          <w:lang w:val="ro-RO"/>
        </w:rPr>
        <w:t xml:space="preserve">cu aprobarea </w:t>
      </w:r>
      <w:r w:rsidR="006355EB" w:rsidRPr="006355EB">
        <w:rPr>
          <w:rFonts w:ascii="Times New Roman" w:eastAsiaTheme="minorEastAsia" w:hAnsi="Times New Roman" w:cs="Times New Roman"/>
          <w:i/>
          <w:sz w:val="24"/>
          <w:szCs w:val="24"/>
          <w:shd w:val="clear" w:color="auto" w:fill="FFFFFF"/>
          <w:lang w:val="ro-RO"/>
        </w:rPr>
        <w:t xml:space="preserve">conducătorului </w:t>
      </w:r>
      <w:proofErr w:type="spellStart"/>
      <w:r w:rsidR="006355EB" w:rsidRPr="006355EB">
        <w:rPr>
          <w:rFonts w:ascii="Times New Roman" w:eastAsiaTheme="minorEastAsia" w:hAnsi="Times New Roman" w:cs="Times New Roman"/>
          <w:i/>
          <w:sz w:val="24"/>
          <w:szCs w:val="24"/>
          <w:shd w:val="clear" w:color="auto" w:fill="FFFFFF"/>
          <w:lang w:val="ro-RO"/>
        </w:rPr>
        <w:t>autorităţii</w:t>
      </w:r>
      <w:proofErr w:type="spellEnd"/>
      <w:r w:rsidR="006355EB" w:rsidRPr="006355EB">
        <w:rPr>
          <w:rFonts w:ascii="Times New Roman" w:eastAsiaTheme="minorEastAsia" w:hAnsi="Times New Roman" w:cs="Times New Roman"/>
          <w:i/>
          <w:sz w:val="24"/>
          <w:szCs w:val="24"/>
          <w:shd w:val="clear" w:color="auto" w:fill="FFFFFF"/>
          <w:lang w:val="ro-RO"/>
        </w:rPr>
        <w:t xml:space="preserve"> publice centrale care răspunde de silvicultură</w:t>
      </w:r>
      <w:r w:rsidR="006355EB">
        <w:rPr>
          <w:rFonts w:ascii="Times New Roman" w:eastAsiaTheme="minorEastAsia" w:hAnsi="Times New Roman" w:cs="Times New Roman"/>
          <w:i/>
          <w:sz w:val="24"/>
          <w:szCs w:val="24"/>
          <w:shd w:val="clear" w:color="auto" w:fill="FFFFFF"/>
          <w:lang w:val="ro-RO"/>
        </w:rPr>
        <w:t>.</w:t>
      </w:r>
    </w:p>
    <w:p w:rsidR="00216A55" w:rsidRPr="006355EB" w:rsidRDefault="00216A55" w:rsidP="00216A55">
      <w:pPr>
        <w:tabs>
          <w:tab w:val="left" w:pos="1134"/>
        </w:tabs>
        <w:spacing w:after="0" w:line="240" w:lineRule="auto"/>
        <w:ind w:left="142" w:right="189" w:firstLine="425"/>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b/>
          <w:i/>
          <w:sz w:val="24"/>
          <w:szCs w:val="24"/>
          <w:shd w:val="clear" w:color="auto" w:fill="FFFFFF"/>
          <w:lang w:val="ro-RO"/>
        </w:rPr>
        <w:t xml:space="preserve">  Art. 38 –</w:t>
      </w:r>
      <w:r w:rsidRPr="006355EB">
        <w:rPr>
          <w:rFonts w:ascii="Times New Roman" w:eastAsiaTheme="minorEastAsia" w:hAnsi="Times New Roman" w:cs="Times New Roman"/>
          <w:i/>
          <w:sz w:val="24"/>
          <w:szCs w:val="24"/>
          <w:shd w:val="clear" w:color="auto" w:fill="FFFFFF"/>
          <w:lang w:val="ro-RO"/>
        </w:rPr>
        <w:t xml:space="preserve"> Structura prevăzută la art. 3 alin. (1) lit. a) operează  în aplicațiile SUMAL 2.0, pentru:</w:t>
      </w:r>
    </w:p>
    <w:p w:rsidR="00216A55" w:rsidRPr="006355EB" w:rsidRDefault="00216A55" w:rsidP="00216A55">
      <w:pPr>
        <w:pStyle w:val="ListParagraph"/>
        <w:numPr>
          <w:ilvl w:val="0"/>
          <w:numId w:val="2"/>
        </w:numPr>
        <w:tabs>
          <w:tab w:val="left" w:pos="1134"/>
        </w:tabs>
        <w:spacing w:after="0" w:line="240" w:lineRule="auto"/>
        <w:ind w:left="142" w:right="189" w:firstLine="65"/>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t xml:space="preserve">transferul </w:t>
      </w:r>
      <w:proofErr w:type="spellStart"/>
      <w:r w:rsidRPr="006355EB">
        <w:rPr>
          <w:rFonts w:ascii="Times New Roman" w:eastAsiaTheme="minorEastAsia" w:hAnsi="Times New Roman" w:cs="Times New Roman"/>
          <w:i/>
          <w:sz w:val="24"/>
          <w:szCs w:val="24"/>
          <w:shd w:val="clear" w:color="auto" w:fill="FFFFFF"/>
          <w:lang w:val="ro-RO"/>
        </w:rPr>
        <w:t>fişei</w:t>
      </w:r>
      <w:proofErr w:type="spellEnd"/>
      <w:r w:rsidRPr="006355EB">
        <w:rPr>
          <w:rFonts w:ascii="Times New Roman" w:eastAsiaTheme="minorEastAsia" w:hAnsi="Times New Roman" w:cs="Times New Roman"/>
          <w:i/>
          <w:sz w:val="24"/>
          <w:szCs w:val="24"/>
          <w:shd w:val="clear" w:color="auto" w:fill="FFFFFF"/>
          <w:lang w:val="ro-RO"/>
        </w:rPr>
        <w:t xml:space="preserve"> de proprietate, la cerere, cu </w:t>
      </w:r>
      <w:r w:rsidR="006355EB">
        <w:rPr>
          <w:rFonts w:ascii="Times New Roman" w:eastAsiaTheme="minorEastAsia" w:hAnsi="Times New Roman" w:cs="Times New Roman"/>
          <w:i/>
          <w:sz w:val="24"/>
          <w:szCs w:val="24"/>
          <w:shd w:val="clear" w:color="auto" w:fill="FFFFFF"/>
          <w:lang w:val="ro-RO"/>
        </w:rPr>
        <w:t>î</w:t>
      </w:r>
      <w:r w:rsidRPr="006355EB">
        <w:rPr>
          <w:rFonts w:ascii="Times New Roman" w:eastAsiaTheme="minorEastAsia" w:hAnsi="Times New Roman" w:cs="Times New Roman"/>
          <w:i/>
          <w:sz w:val="24"/>
          <w:szCs w:val="24"/>
          <w:shd w:val="clear" w:color="auto" w:fill="FFFFFF"/>
          <w:lang w:val="ro-RO"/>
        </w:rPr>
        <w:t xml:space="preserve">ndeplinirea </w:t>
      </w:r>
      <w:r w:rsidR="006355EB" w:rsidRPr="006355EB">
        <w:rPr>
          <w:rFonts w:ascii="Times New Roman" w:eastAsiaTheme="minorEastAsia" w:hAnsi="Times New Roman" w:cs="Times New Roman"/>
          <w:i/>
          <w:sz w:val="24"/>
          <w:szCs w:val="24"/>
          <w:shd w:val="clear" w:color="auto" w:fill="FFFFFF"/>
          <w:lang w:val="ro-RO"/>
        </w:rPr>
        <w:t>urm</w:t>
      </w:r>
      <w:r w:rsidR="006355EB">
        <w:rPr>
          <w:rFonts w:ascii="Times New Roman" w:eastAsiaTheme="minorEastAsia" w:hAnsi="Times New Roman" w:cs="Times New Roman"/>
          <w:i/>
          <w:sz w:val="24"/>
          <w:szCs w:val="24"/>
          <w:shd w:val="clear" w:color="auto" w:fill="FFFFFF"/>
          <w:lang w:val="ro-RO"/>
        </w:rPr>
        <w:t>ă</w:t>
      </w:r>
      <w:r w:rsidR="006355EB" w:rsidRPr="006355EB">
        <w:rPr>
          <w:rFonts w:ascii="Times New Roman" w:eastAsiaTheme="minorEastAsia" w:hAnsi="Times New Roman" w:cs="Times New Roman"/>
          <w:i/>
          <w:sz w:val="24"/>
          <w:szCs w:val="24"/>
          <w:shd w:val="clear" w:color="auto" w:fill="FFFFFF"/>
          <w:lang w:val="ro-RO"/>
        </w:rPr>
        <w:t>toarelor condi</w:t>
      </w:r>
      <w:r w:rsidR="006355EB">
        <w:rPr>
          <w:rFonts w:ascii="Times New Roman" w:eastAsiaTheme="minorEastAsia" w:hAnsi="Times New Roman" w:cs="Times New Roman"/>
          <w:i/>
          <w:sz w:val="24"/>
          <w:szCs w:val="24"/>
          <w:shd w:val="clear" w:color="auto" w:fill="FFFFFF"/>
          <w:lang w:val="ro-RO"/>
        </w:rPr>
        <w:t>ț</w:t>
      </w:r>
      <w:r w:rsidR="006355EB" w:rsidRPr="006355EB">
        <w:rPr>
          <w:rFonts w:ascii="Times New Roman" w:eastAsiaTheme="minorEastAsia" w:hAnsi="Times New Roman" w:cs="Times New Roman"/>
          <w:i/>
          <w:sz w:val="24"/>
          <w:szCs w:val="24"/>
          <w:shd w:val="clear" w:color="auto" w:fill="FFFFFF"/>
          <w:lang w:val="ro-RO"/>
        </w:rPr>
        <w:t xml:space="preserve">ii </w:t>
      </w:r>
      <w:r w:rsidRPr="006355EB">
        <w:rPr>
          <w:rFonts w:ascii="Times New Roman" w:eastAsiaTheme="minorEastAsia" w:hAnsi="Times New Roman" w:cs="Times New Roman"/>
          <w:i/>
          <w:sz w:val="24"/>
          <w:szCs w:val="24"/>
          <w:shd w:val="clear" w:color="auto" w:fill="FFFFFF"/>
          <w:lang w:val="ro-RO"/>
        </w:rPr>
        <w:t>tehnice:</w:t>
      </w:r>
    </w:p>
    <w:p w:rsidR="00216A55" w:rsidRPr="006355EB" w:rsidRDefault="00216A55" w:rsidP="00216A55">
      <w:pPr>
        <w:pStyle w:val="ListParagraph"/>
        <w:numPr>
          <w:ilvl w:val="0"/>
          <w:numId w:val="3"/>
        </w:numPr>
        <w:tabs>
          <w:tab w:val="left" w:pos="1134"/>
        </w:tabs>
        <w:spacing w:after="0" w:line="240" w:lineRule="auto"/>
        <w:ind w:left="142" w:right="189" w:firstLine="567"/>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t xml:space="preserve">solicitarea structurii teritoriale </w:t>
      </w:r>
      <w:r w:rsidR="008F28AF">
        <w:rPr>
          <w:rFonts w:ascii="Times New Roman" w:eastAsiaTheme="minorEastAsia" w:hAnsi="Times New Roman" w:cs="Times New Roman"/>
          <w:i/>
          <w:sz w:val="24"/>
          <w:szCs w:val="24"/>
          <w:shd w:val="clear" w:color="auto" w:fill="FFFFFF"/>
          <w:lang w:val="ro-RO"/>
        </w:rPr>
        <w:t>însoțită</w:t>
      </w:r>
      <w:r w:rsidR="008F28AF" w:rsidRPr="006355EB">
        <w:rPr>
          <w:rFonts w:ascii="Times New Roman" w:eastAsiaTheme="minorEastAsia" w:hAnsi="Times New Roman" w:cs="Times New Roman"/>
          <w:i/>
          <w:sz w:val="24"/>
          <w:szCs w:val="24"/>
          <w:shd w:val="clear" w:color="auto" w:fill="FFFFFF"/>
          <w:lang w:val="ro-RO"/>
        </w:rPr>
        <w:t xml:space="preserve"> </w:t>
      </w:r>
      <w:r w:rsidRPr="006355EB">
        <w:rPr>
          <w:rFonts w:ascii="Times New Roman" w:eastAsiaTheme="minorEastAsia" w:hAnsi="Times New Roman" w:cs="Times New Roman"/>
          <w:i/>
          <w:sz w:val="24"/>
          <w:szCs w:val="24"/>
          <w:shd w:val="clear" w:color="auto" w:fill="FFFFFF"/>
          <w:lang w:val="ro-RO"/>
        </w:rPr>
        <w:t>de documente justificative: act de control de fond, contract de administrare/</w:t>
      </w:r>
      <w:r w:rsidR="008F28AF" w:rsidRPr="006355EB">
        <w:rPr>
          <w:rFonts w:ascii="Times New Roman" w:eastAsiaTheme="minorEastAsia" w:hAnsi="Times New Roman" w:cs="Times New Roman"/>
          <w:i/>
          <w:sz w:val="24"/>
          <w:szCs w:val="24"/>
          <w:shd w:val="clear" w:color="auto" w:fill="FFFFFF"/>
          <w:lang w:val="ro-RO"/>
        </w:rPr>
        <w:t>prest</w:t>
      </w:r>
      <w:r w:rsidR="008F28AF">
        <w:rPr>
          <w:rFonts w:ascii="Times New Roman" w:eastAsiaTheme="minorEastAsia" w:hAnsi="Times New Roman" w:cs="Times New Roman"/>
          <w:i/>
          <w:sz w:val="24"/>
          <w:szCs w:val="24"/>
          <w:shd w:val="clear" w:color="auto" w:fill="FFFFFF"/>
          <w:lang w:val="ro-RO"/>
        </w:rPr>
        <w:t>ă</w:t>
      </w:r>
      <w:r w:rsidR="008F28AF" w:rsidRPr="006355EB">
        <w:rPr>
          <w:rFonts w:ascii="Times New Roman" w:eastAsiaTheme="minorEastAsia" w:hAnsi="Times New Roman" w:cs="Times New Roman"/>
          <w:i/>
          <w:sz w:val="24"/>
          <w:szCs w:val="24"/>
          <w:shd w:val="clear" w:color="auto" w:fill="FFFFFF"/>
          <w:lang w:val="ro-RO"/>
        </w:rPr>
        <w:t xml:space="preserve">ri </w:t>
      </w:r>
      <w:r w:rsidRPr="006355EB">
        <w:rPr>
          <w:rFonts w:ascii="Times New Roman" w:eastAsiaTheme="minorEastAsia" w:hAnsi="Times New Roman" w:cs="Times New Roman"/>
          <w:i/>
          <w:sz w:val="24"/>
          <w:szCs w:val="24"/>
          <w:shd w:val="clear" w:color="auto" w:fill="FFFFFF"/>
          <w:lang w:val="ro-RO"/>
        </w:rPr>
        <w:t>servicii silvice/act de constatare, proces-verbal de predare-primire;</w:t>
      </w:r>
    </w:p>
    <w:p w:rsidR="00216A55" w:rsidRPr="006355EB" w:rsidRDefault="00216A55" w:rsidP="00216A55">
      <w:pPr>
        <w:pStyle w:val="ListParagraph"/>
        <w:numPr>
          <w:ilvl w:val="0"/>
          <w:numId w:val="3"/>
        </w:numPr>
        <w:tabs>
          <w:tab w:val="left" w:pos="1134"/>
        </w:tabs>
        <w:spacing w:after="0" w:line="240" w:lineRule="auto"/>
        <w:ind w:left="142" w:right="189" w:firstLine="567"/>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t>delega</w:t>
      </w:r>
      <w:r w:rsidR="008F28AF">
        <w:rPr>
          <w:rFonts w:ascii="Times New Roman" w:eastAsiaTheme="minorEastAsia" w:hAnsi="Times New Roman" w:cs="Times New Roman"/>
          <w:i/>
          <w:sz w:val="24"/>
          <w:szCs w:val="24"/>
          <w:shd w:val="clear" w:color="auto" w:fill="FFFFFF"/>
          <w:lang w:val="ro-RO"/>
        </w:rPr>
        <w:t>ț</w:t>
      </w:r>
      <w:r w:rsidRPr="006355EB">
        <w:rPr>
          <w:rFonts w:ascii="Times New Roman" w:eastAsiaTheme="minorEastAsia" w:hAnsi="Times New Roman" w:cs="Times New Roman"/>
          <w:i/>
          <w:sz w:val="24"/>
          <w:szCs w:val="24"/>
          <w:shd w:val="clear" w:color="auto" w:fill="FFFFFF"/>
          <w:lang w:val="ro-RO"/>
        </w:rPr>
        <w:t>iile de marcare emise să fie cu stare ,,inactivă”;</w:t>
      </w:r>
    </w:p>
    <w:p w:rsidR="00216A55" w:rsidRPr="006355EB" w:rsidRDefault="00216A55" w:rsidP="00216A55">
      <w:pPr>
        <w:pStyle w:val="ListParagraph"/>
        <w:numPr>
          <w:ilvl w:val="0"/>
          <w:numId w:val="3"/>
        </w:numPr>
        <w:tabs>
          <w:tab w:val="left" w:pos="1134"/>
        </w:tabs>
        <w:spacing w:after="0" w:line="240" w:lineRule="auto"/>
        <w:ind w:left="142" w:right="189" w:firstLine="567"/>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t>inventarele de marcare să fie cu stare ,,respins” sau ,,utilizat”;</w:t>
      </w:r>
    </w:p>
    <w:p w:rsidR="00216A55" w:rsidRPr="006355EB" w:rsidRDefault="00216A55" w:rsidP="00216A55">
      <w:pPr>
        <w:pStyle w:val="ListParagraph"/>
        <w:numPr>
          <w:ilvl w:val="0"/>
          <w:numId w:val="3"/>
        </w:numPr>
        <w:tabs>
          <w:tab w:val="left" w:pos="1134"/>
        </w:tabs>
        <w:spacing w:after="0" w:line="240" w:lineRule="auto"/>
        <w:ind w:left="142" w:right="189" w:firstLine="567"/>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t>APV-urile constituite să fie cu stare ,,aprobat”, ,,casat” sau ,,reprimit”;</w:t>
      </w:r>
    </w:p>
    <w:p w:rsidR="00216A55" w:rsidRPr="006355EB" w:rsidRDefault="00216A55" w:rsidP="00216A55">
      <w:pPr>
        <w:pStyle w:val="ListParagraph"/>
        <w:numPr>
          <w:ilvl w:val="0"/>
          <w:numId w:val="2"/>
        </w:numPr>
        <w:tabs>
          <w:tab w:val="left" w:pos="1134"/>
        </w:tabs>
        <w:spacing w:after="0" w:line="240" w:lineRule="auto"/>
        <w:ind w:left="142" w:right="189" w:firstLine="850"/>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t xml:space="preserve">modificarea datelor introduse de către utilizatori în mod eronat în </w:t>
      </w:r>
      <w:proofErr w:type="spellStart"/>
      <w:r w:rsidRPr="006355EB">
        <w:rPr>
          <w:rFonts w:ascii="Times New Roman" w:eastAsiaTheme="minorEastAsia" w:hAnsi="Times New Roman" w:cs="Times New Roman"/>
          <w:i/>
          <w:sz w:val="24"/>
          <w:szCs w:val="24"/>
          <w:shd w:val="clear" w:color="auto" w:fill="FFFFFF"/>
          <w:lang w:val="ro-RO"/>
        </w:rPr>
        <w:t>aplicaţiile</w:t>
      </w:r>
      <w:proofErr w:type="spellEnd"/>
      <w:r w:rsidRPr="006355EB">
        <w:rPr>
          <w:rFonts w:ascii="Times New Roman" w:eastAsiaTheme="minorEastAsia" w:hAnsi="Times New Roman" w:cs="Times New Roman"/>
          <w:i/>
          <w:sz w:val="24"/>
          <w:szCs w:val="24"/>
          <w:shd w:val="clear" w:color="auto" w:fill="FFFFFF"/>
          <w:lang w:val="ro-RO"/>
        </w:rPr>
        <w:t xml:space="preserve"> SUMAL 2.0;</w:t>
      </w:r>
    </w:p>
    <w:p w:rsidR="00216A55" w:rsidRPr="006355EB" w:rsidRDefault="00216A55" w:rsidP="00216A55">
      <w:pPr>
        <w:pStyle w:val="ListParagraph"/>
        <w:numPr>
          <w:ilvl w:val="0"/>
          <w:numId w:val="2"/>
        </w:numPr>
        <w:tabs>
          <w:tab w:val="left" w:pos="1134"/>
        </w:tabs>
        <w:spacing w:after="0" w:line="240" w:lineRule="auto"/>
        <w:ind w:left="142" w:right="189" w:firstLine="850"/>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t xml:space="preserve">schimbarea </w:t>
      </w:r>
      <w:r w:rsidR="008F28AF" w:rsidRPr="006355EB">
        <w:rPr>
          <w:rFonts w:ascii="Times New Roman" w:eastAsiaTheme="minorEastAsia" w:hAnsi="Times New Roman" w:cs="Times New Roman"/>
          <w:i/>
          <w:sz w:val="24"/>
          <w:szCs w:val="24"/>
          <w:shd w:val="clear" w:color="auto" w:fill="FFFFFF"/>
          <w:lang w:val="ro-RO"/>
        </w:rPr>
        <w:t>st</w:t>
      </w:r>
      <w:r w:rsidR="008F28AF">
        <w:rPr>
          <w:rFonts w:ascii="Times New Roman" w:eastAsiaTheme="minorEastAsia" w:hAnsi="Times New Roman" w:cs="Times New Roman"/>
          <w:i/>
          <w:sz w:val="24"/>
          <w:szCs w:val="24"/>
          <w:shd w:val="clear" w:color="auto" w:fill="FFFFFF"/>
          <w:lang w:val="ro-RO"/>
        </w:rPr>
        <w:t>ă</w:t>
      </w:r>
      <w:r w:rsidR="008F28AF" w:rsidRPr="006355EB">
        <w:rPr>
          <w:rFonts w:ascii="Times New Roman" w:eastAsiaTheme="minorEastAsia" w:hAnsi="Times New Roman" w:cs="Times New Roman"/>
          <w:i/>
          <w:sz w:val="24"/>
          <w:szCs w:val="24"/>
          <w:shd w:val="clear" w:color="auto" w:fill="FFFFFF"/>
          <w:lang w:val="ro-RO"/>
        </w:rPr>
        <w:t xml:space="preserve">rii </w:t>
      </w:r>
      <w:r w:rsidRPr="006355EB">
        <w:rPr>
          <w:rFonts w:ascii="Times New Roman" w:eastAsiaTheme="minorEastAsia" w:hAnsi="Times New Roman" w:cs="Times New Roman"/>
          <w:i/>
          <w:sz w:val="24"/>
          <w:szCs w:val="24"/>
          <w:shd w:val="clear" w:color="auto" w:fill="FFFFFF"/>
          <w:lang w:val="ro-RO"/>
        </w:rPr>
        <w:t>APV în baza unor documente justificative;</w:t>
      </w:r>
    </w:p>
    <w:p w:rsidR="00216A55" w:rsidRPr="006355EB" w:rsidRDefault="00216A55" w:rsidP="00216A55">
      <w:pPr>
        <w:pStyle w:val="ListParagraph"/>
        <w:numPr>
          <w:ilvl w:val="0"/>
          <w:numId w:val="2"/>
        </w:numPr>
        <w:tabs>
          <w:tab w:val="left" w:pos="1134"/>
        </w:tabs>
        <w:spacing w:after="0" w:line="240" w:lineRule="auto"/>
        <w:ind w:left="142" w:right="189" w:firstLine="850"/>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lastRenderedPageBreak/>
        <w:t xml:space="preserve">remedieri ale </w:t>
      </w:r>
      <w:proofErr w:type="spellStart"/>
      <w:r w:rsidRPr="006355EB">
        <w:rPr>
          <w:rFonts w:ascii="Times New Roman" w:eastAsiaTheme="minorEastAsia" w:hAnsi="Times New Roman" w:cs="Times New Roman"/>
          <w:i/>
          <w:sz w:val="24"/>
          <w:szCs w:val="24"/>
          <w:shd w:val="clear" w:color="auto" w:fill="FFFFFF"/>
          <w:lang w:val="ro-RO"/>
        </w:rPr>
        <w:t>funcţionării</w:t>
      </w:r>
      <w:proofErr w:type="spellEnd"/>
      <w:r w:rsidRPr="006355EB">
        <w:rPr>
          <w:rFonts w:ascii="Times New Roman" w:eastAsiaTheme="minorEastAsia" w:hAnsi="Times New Roman" w:cs="Times New Roman"/>
          <w:i/>
          <w:sz w:val="24"/>
          <w:szCs w:val="24"/>
          <w:shd w:val="clear" w:color="auto" w:fill="FFFFFF"/>
          <w:lang w:val="ro-RO"/>
        </w:rPr>
        <w:t xml:space="preserve"> SUMAL 2.0 </w:t>
      </w:r>
      <w:proofErr w:type="spellStart"/>
      <w:r w:rsidRPr="006355EB">
        <w:rPr>
          <w:rFonts w:ascii="Times New Roman" w:eastAsiaTheme="minorEastAsia" w:hAnsi="Times New Roman" w:cs="Times New Roman"/>
          <w:i/>
          <w:sz w:val="24"/>
          <w:szCs w:val="24"/>
          <w:shd w:val="clear" w:color="auto" w:fill="FFFFFF"/>
          <w:lang w:val="ro-RO"/>
        </w:rPr>
        <w:t>şi</w:t>
      </w:r>
      <w:proofErr w:type="spellEnd"/>
      <w:r w:rsidRPr="006355EB">
        <w:rPr>
          <w:rFonts w:ascii="Times New Roman" w:eastAsiaTheme="minorEastAsia" w:hAnsi="Times New Roman" w:cs="Times New Roman"/>
          <w:i/>
          <w:sz w:val="24"/>
          <w:szCs w:val="24"/>
          <w:shd w:val="clear" w:color="auto" w:fill="FFFFFF"/>
          <w:lang w:val="ro-RO"/>
        </w:rPr>
        <w:t xml:space="preserve"> altele asemenea;</w:t>
      </w:r>
    </w:p>
    <w:p w:rsidR="00216A55" w:rsidRPr="006355EB" w:rsidRDefault="00216A55" w:rsidP="00216A55">
      <w:pPr>
        <w:pStyle w:val="ListParagraph"/>
        <w:numPr>
          <w:ilvl w:val="0"/>
          <w:numId w:val="2"/>
        </w:numPr>
        <w:tabs>
          <w:tab w:val="left" w:pos="1134"/>
        </w:tabs>
        <w:spacing w:after="0" w:line="240" w:lineRule="auto"/>
        <w:ind w:left="142" w:right="189" w:firstLine="850"/>
        <w:jc w:val="both"/>
        <w:rPr>
          <w:rFonts w:ascii="Times New Roman" w:eastAsiaTheme="minorEastAsia" w:hAnsi="Times New Roman" w:cs="Times New Roman"/>
          <w:i/>
          <w:sz w:val="24"/>
          <w:szCs w:val="24"/>
          <w:shd w:val="clear" w:color="auto" w:fill="FFFFFF"/>
          <w:lang w:val="ro-RO"/>
        </w:rPr>
      </w:pPr>
      <w:r w:rsidRPr="006355EB">
        <w:rPr>
          <w:rFonts w:ascii="Times New Roman" w:eastAsiaTheme="minorEastAsia" w:hAnsi="Times New Roman" w:cs="Times New Roman"/>
          <w:i/>
          <w:sz w:val="24"/>
          <w:szCs w:val="24"/>
          <w:shd w:val="clear" w:color="auto" w:fill="FFFFFF"/>
          <w:lang w:val="ro-RO"/>
        </w:rPr>
        <w:t xml:space="preserve">structura teritorială a </w:t>
      </w:r>
      <w:proofErr w:type="spellStart"/>
      <w:r w:rsidRPr="006355EB">
        <w:rPr>
          <w:rFonts w:ascii="Times New Roman" w:eastAsiaTheme="minorEastAsia" w:hAnsi="Times New Roman" w:cs="Times New Roman"/>
          <w:i/>
          <w:sz w:val="24"/>
          <w:szCs w:val="24"/>
          <w:shd w:val="clear" w:color="auto" w:fill="FFFFFF"/>
          <w:lang w:val="ro-RO"/>
        </w:rPr>
        <w:t>autorităţii</w:t>
      </w:r>
      <w:proofErr w:type="spellEnd"/>
      <w:r w:rsidRPr="006355EB">
        <w:rPr>
          <w:rFonts w:ascii="Times New Roman" w:eastAsiaTheme="minorEastAsia" w:hAnsi="Times New Roman" w:cs="Times New Roman"/>
          <w:i/>
          <w:sz w:val="24"/>
          <w:szCs w:val="24"/>
          <w:shd w:val="clear" w:color="auto" w:fill="FFFFFF"/>
          <w:lang w:val="ro-RO"/>
        </w:rPr>
        <w:t xml:space="preserve"> publice centrale care răspunde de silvicultură are </w:t>
      </w:r>
      <w:proofErr w:type="spellStart"/>
      <w:r w:rsidRPr="006355EB">
        <w:rPr>
          <w:rFonts w:ascii="Times New Roman" w:eastAsiaTheme="minorEastAsia" w:hAnsi="Times New Roman" w:cs="Times New Roman"/>
          <w:i/>
          <w:sz w:val="24"/>
          <w:szCs w:val="24"/>
          <w:shd w:val="clear" w:color="auto" w:fill="FFFFFF"/>
          <w:lang w:val="ro-RO"/>
        </w:rPr>
        <w:t>obligaţia</w:t>
      </w:r>
      <w:proofErr w:type="spellEnd"/>
      <w:r w:rsidRPr="006355EB">
        <w:rPr>
          <w:rFonts w:ascii="Times New Roman" w:eastAsiaTheme="minorEastAsia" w:hAnsi="Times New Roman" w:cs="Times New Roman"/>
          <w:i/>
          <w:sz w:val="24"/>
          <w:szCs w:val="24"/>
          <w:shd w:val="clear" w:color="auto" w:fill="FFFFFF"/>
          <w:lang w:val="ro-RO"/>
        </w:rPr>
        <w:t xml:space="preserve"> să asigure o </w:t>
      </w:r>
      <w:proofErr w:type="spellStart"/>
      <w:r w:rsidRPr="006355EB">
        <w:rPr>
          <w:rFonts w:ascii="Times New Roman" w:eastAsiaTheme="minorEastAsia" w:hAnsi="Times New Roman" w:cs="Times New Roman"/>
          <w:i/>
          <w:sz w:val="24"/>
          <w:szCs w:val="24"/>
          <w:shd w:val="clear" w:color="auto" w:fill="FFFFFF"/>
          <w:lang w:val="ro-RO"/>
        </w:rPr>
        <w:t>evidenţă</w:t>
      </w:r>
      <w:proofErr w:type="spellEnd"/>
      <w:r w:rsidRPr="006355EB">
        <w:rPr>
          <w:rFonts w:ascii="Times New Roman" w:eastAsiaTheme="minorEastAsia" w:hAnsi="Times New Roman" w:cs="Times New Roman"/>
          <w:i/>
          <w:sz w:val="24"/>
          <w:szCs w:val="24"/>
          <w:shd w:val="clear" w:color="auto" w:fill="FFFFFF"/>
          <w:lang w:val="ro-RO"/>
        </w:rPr>
        <w:t xml:space="preserve"> cu istoricul acestor solicitări, să monitorizeze îndeplinirea schimbărilor avizate </w:t>
      </w:r>
      <w:proofErr w:type="spellStart"/>
      <w:r w:rsidRPr="006355EB">
        <w:rPr>
          <w:rFonts w:ascii="Times New Roman" w:eastAsiaTheme="minorEastAsia" w:hAnsi="Times New Roman" w:cs="Times New Roman"/>
          <w:i/>
          <w:sz w:val="24"/>
          <w:szCs w:val="24"/>
          <w:shd w:val="clear" w:color="auto" w:fill="FFFFFF"/>
          <w:lang w:val="ro-RO"/>
        </w:rPr>
        <w:t>şi</w:t>
      </w:r>
      <w:proofErr w:type="spellEnd"/>
      <w:r w:rsidRPr="006355EB">
        <w:rPr>
          <w:rFonts w:ascii="Times New Roman" w:eastAsiaTheme="minorEastAsia" w:hAnsi="Times New Roman" w:cs="Times New Roman"/>
          <w:i/>
          <w:sz w:val="24"/>
          <w:szCs w:val="24"/>
          <w:shd w:val="clear" w:color="auto" w:fill="FFFFFF"/>
          <w:lang w:val="ro-RO"/>
        </w:rPr>
        <w:t xml:space="preserve"> să raporteze la </w:t>
      </w:r>
      <w:proofErr w:type="spellStart"/>
      <w:r w:rsidRPr="006355EB">
        <w:rPr>
          <w:rFonts w:ascii="Times New Roman" w:eastAsiaTheme="minorEastAsia" w:hAnsi="Times New Roman" w:cs="Times New Roman"/>
          <w:i/>
          <w:sz w:val="24"/>
          <w:szCs w:val="24"/>
          <w:shd w:val="clear" w:color="auto" w:fill="FFFFFF"/>
          <w:lang w:val="ro-RO"/>
        </w:rPr>
        <w:t>direcţia</w:t>
      </w:r>
      <w:proofErr w:type="spellEnd"/>
      <w:r w:rsidRPr="006355EB">
        <w:rPr>
          <w:rFonts w:ascii="Times New Roman" w:eastAsiaTheme="minorEastAsia" w:hAnsi="Times New Roman" w:cs="Times New Roman"/>
          <w:i/>
          <w:sz w:val="24"/>
          <w:szCs w:val="24"/>
          <w:shd w:val="clear" w:color="auto" w:fill="FFFFFF"/>
          <w:lang w:val="ro-RO"/>
        </w:rPr>
        <w:t xml:space="preserve"> de specialitate cu </w:t>
      </w:r>
      <w:proofErr w:type="spellStart"/>
      <w:r w:rsidRPr="006355EB">
        <w:rPr>
          <w:rFonts w:ascii="Times New Roman" w:eastAsiaTheme="minorEastAsia" w:hAnsi="Times New Roman" w:cs="Times New Roman"/>
          <w:i/>
          <w:sz w:val="24"/>
          <w:szCs w:val="24"/>
          <w:shd w:val="clear" w:color="auto" w:fill="FFFFFF"/>
          <w:lang w:val="ro-RO"/>
        </w:rPr>
        <w:t>atribuţii</w:t>
      </w:r>
      <w:proofErr w:type="spellEnd"/>
      <w:r w:rsidRPr="006355EB">
        <w:rPr>
          <w:rFonts w:ascii="Times New Roman" w:eastAsiaTheme="minorEastAsia" w:hAnsi="Times New Roman" w:cs="Times New Roman"/>
          <w:i/>
          <w:sz w:val="24"/>
          <w:szCs w:val="24"/>
          <w:shd w:val="clear" w:color="auto" w:fill="FFFFFF"/>
          <w:lang w:val="ro-RO"/>
        </w:rPr>
        <w:t xml:space="preserve"> de control din cadrul </w:t>
      </w:r>
      <w:proofErr w:type="spellStart"/>
      <w:r w:rsidRPr="006355EB">
        <w:rPr>
          <w:rFonts w:ascii="Times New Roman" w:eastAsiaTheme="minorEastAsia" w:hAnsi="Times New Roman" w:cs="Times New Roman"/>
          <w:i/>
          <w:sz w:val="24"/>
          <w:szCs w:val="24"/>
          <w:shd w:val="clear" w:color="auto" w:fill="FFFFFF"/>
          <w:lang w:val="ro-RO"/>
        </w:rPr>
        <w:t>autorităţii</w:t>
      </w:r>
      <w:proofErr w:type="spellEnd"/>
      <w:r w:rsidRPr="006355EB">
        <w:rPr>
          <w:rFonts w:ascii="Times New Roman" w:eastAsiaTheme="minorEastAsia" w:hAnsi="Times New Roman" w:cs="Times New Roman"/>
          <w:i/>
          <w:sz w:val="24"/>
          <w:szCs w:val="24"/>
          <w:shd w:val="clear" w:color="auto" w:fill="FFFFFF"/>
          <w:lang w:val="ro-RO"/>
        </w:rPr>
        <w:t xml:space="preserve"> publice centrale care răspunde de silvicultură despre rezultatul verificărilor efectuate </w:t>
      </w:r>
      <w:proofErr w:type="spellStart"/>
      <w:r w:rsidRPr="006355EB">
        <w:rPr>
          <w:rFonts w:ascii="Times New Roman" w:eastAsiaTheme="minorEastAsia" w:hAnsi="Times New Roman" w:cs="Times New Roman"/>
          <w:i/>
          <w:sz w:val="24"/>
          <w:szCs w:val="24"/>
          <w:shd w:val="clear" w:color="auto" w:fill="FFFFFF"/>
          <w:lang w:val="ro-RO"/>
        </w:rPr>
        <w:t>şi</w:t>
      </w:r>
      <w:proofErr w:type="spellEnd"/>
      <w:r w:rsidRPr="006355EB">
        <w:rPr>
          <w:rFonts w:ascii="Times New Roman" w:eastAsiaTheme="minorEastAsia" w:hAnsi="Times New Roman" w:cs="Times New Roman"/>
          <w:i/>
          <w:sz w:val="24"/>
          <w:szCs w:val="24"/>
          <w:shd w:val="clear" w:color="auto" w:fill="FFFFFF"/>
          <w:lang w:val="ro-RO"/>
        </w:rPr>
        <w:t xml:space="preserve"> despre măsurile luate în cazul constatării de abateri de la regimul silvic.</w:t>
      </w:r>
    </w:p>
    <w:p w:rsidR="00112FA7" w:rsidRPr="006355EB" w:rsidRDefault="00112FA7" w:rsidP="00112FA7">
      <w:pPr>
        <w:jc w:val="both"/>
        <w:rPr>
          <w:rFonts w:ascii="Times New Roman" w:eastAsiaTheme="minorEastAsia" w:hAnsi="Times New Roman" w:cs="Times New Roman"/>
          <w:bCs/>
          <w:sz w:val="24"/>
          <w:szCs w:val="24"/>
          <w:lang w:val="ro-RO"/>
        </w:rPr>
      </w:pPr>
      <w:r w:rsidRPr="006355EB">
        <w:rPr>
          <w:rFonts w:ascii="Times New Roman" w:hAnsi="Times New Roman" w:cs="Times New Roman"/>
          <w:b/>
          <w:sz w:val="24"/>
          <w:szCs w:val="24"/>
          <w:lang w:val="ro-RO"/>
        </w:rPr>
        <w:t xml:space="preserve">      </w:t>
      </w:r>
      <w:r w:rsidRPr="006355EB">
        <w:rPr>
          <w:rFonts w:ascii="Times New Roman" w:hAnsi="Times New Roman" w:cs="Times New Roman"/>
          <w:sz w:val="24"/>
          <w:szCs w:val="24"/>
          <w:lang w:val="ro-RO"/>
        </w:rPr>
        <w:t>Având în vedere cele anterior menționate vă</w:t>
      </w:r>
      <w:r w:rsidRPr="006355EB">
        <w:rPr>
          <w:rFonts w:ascii="Times New Roman" w:eastAsiaTheme="minorEastAsia" w:hAnsi="Times New Roman" w:cs="Times New Roman"/>
          <w:color w:val="000000" w:themeColor="text1"/>
          <w:sz w:val="24"/>
          <w:szCs w:val="24"/>
          <w:lang w:val="ro-RO" w:eastAsia="ro-RO"/>
        </w:rPr>
        <w:t xml:space="preserve"> rugăm să </w:t>
      </w:r>
      <w:proofErr w:type="spellStart"/>
      <w:r w:rsidRPr="006355EB">
        <w:rPr>
          <w:rFonts w:ascii="Times New Roman" w:eastAsiaTheme="minorEastAsia" w:hAnsi="Times New Roman" w:cs="Times New Roman"/>
          <w:color w:val="000000" w:themeColor="text1"/>
          <w:sz w:val="24"/>
          <w:szCs w:val="24"/>
          <w:lang w:val="ro-RO" w:eastAsia="ro-RO"/>
        </w:rPr>
        <w:t>fiţi</w:t>
      </w:r>
      <w:proofErr w:type="spellEnd"/>
      <w:r w:rsidRPr="006355EB">
        <w:rPr>
          <w:rFonts w:ascii="Times New Roman" w:eastAsiaTheme="minorEastAsia" w:hAnsi="Times New Roman" w:cs="Times New Roman"/>
          <w:color w:val="000000" w:themeColor="text1"/>
          <w:sz w:val="24"/>
          <w:szCs w:val="24"/>
          <w:lang w:val="ro-RO" w:eastAsia="ro-RO"/>
        </w:rPr>
        <w:t xml:space="preserve"> de acord cu elaborarea proiectului de ordin </w:t>
      </w:r>
      <w:r w:rsidRPr="006355EB">
        <w:rPr>
          <w:rFonts w:ascii="Times New Roman" w:eastAsiaTheme="minorEastAsia" w:hAnsi="Times New Roman" w:cs="Times New Roman"/>
          <w:bCs/>
          <w:sz w:val="24"/>
          <w:szCs w:val="24"/>
          <w:bdr w:val="none" w:sz="0" w:space="0" w:color="auto" w:frame="1"/>
          <w:shd w:val="clear" w:color="auto" w:fill="FFFFFF"/>
          <w:lang w:val="ro-RO"/>
        </w:rPr>
        <w:t>pentru modificarea Metodologiei privind organizarea și funcționarea aplicațiilor SUMAL 2.0, obligațiile utilizatorilor SUMAL 2.0, structura și modalitatea de transmitere a informațiilor standardizate și costurile serviciilor de emitere a avizelor de însoțire pentru situațiile prevăzute la art. 11 din Normele r</w:t>
      </w:r>
      <w:r w:rsidRPr="006355EB">
        <w:rPr>
          <w:rFonts w:ascii="Times New Roman" w:eastAsiaTheme="minorEastAsia" w:hAnsi="Times New Roman" w:cs="Times New Roman"/>
          <w:sz w:val="24"/>
          <w:szCs w:val="24"/>
          <w:shd w:val="clear" w:color="auto" w:fill="FFFFFF"/>
          <w:lang w:val="ro-RO"/>
        </w:rPr>
        <w:t>eferitoare la proveniența, circulația și comercializarea materialelor lemnoase, la regimul spațiilor de depozitare a materialelor lemnoase și al instalațiilor de prelucrat lemn rotund, precum și cele privind proveniența și circulația materialelor lemnoase destinate consumului propriu al proprietarului și unele măsuri de aplicare a prevederilor Regulamentului (UE) nr. 995/2010 al Parlamentului European și al Consiliului din 20 octombrie 2010 de stabilire a obligațiilor care revin operatorilor care introduc pe piață lemn și produse din lemn, aprobate prin Hotărârea Guvernului nr. 497/2020, aprobată prin Ordinul ministrului mediului, apelor și pădurilor nr. 118/2021.</w:t>
      </w:r>
    </w:p>
    <w:p w:rsidR="00CD5D09" w:rsidRPr="006355EB" w:rsidRDefault="00112FA7" w:rsidP="00112FA7">
      <w:pPr>
        <w:jc w:val="both"/>
        <w:rPr>
          <w:rFonts w:ascii="Times New Roman" w:hAnsi="Times New Roman" w:cs="Times New Roman"/>
          <w:b/>
          <w:lang w:val="ro-RO"/>
        </w:rPr>
      </w:pPr>
      <w:r w:rsidRPr="006355EB">
        <w:rPr>
          <w:rFonts w:ascii="Times New Roman" w:hAnsi="Times New Roman" w:cs="Times New Roman"/>
          <w:b/>
          <w:lang w:val="ro-RO"/>
        </w:rPr>
        <w:t xml:space="preserve">   </w:t>
      </w:r>
    </w:p>
    <w:p w:rsidR="00112FA7" w:rsidRPr="006355EB" w:rsidRDefault="00112FA7" w:rsidP="00112FA7">
      <w:pPr>
        <w:spacing w:after="0" w:line="240" w:lineRule="auto"/>
        <w:ind w:left="-426"/>
        <w:jc w:val="center"/>
        <w:rPr>
          <w:rFonts w:ascii="Times New Roman" w:hAnsi="Times New Roman" w:cs="Times New Roman"/>
          <w:b/>
          <w:sz w:val="24"/>
          <w:szCs w:val="24"/>
          <w:lang w:val="ro-RO"/>
        </w:rPr>
      </w:pPr>
      <w:r w:rsidRPr="006355EB">
        <w:rPr>
          <w:rFonts w:ascii="Times New Roman" w:hAnsi="Times New Roman" w:cs="Times New Roman"/>
          <w:b/>
          <w:sz w:val="24"/>
          <w:szCs w:val="24"/>
          <w:lang w:val="ro-RO"/>
        </w:rPr>
        <w:t>DIRECTOR GENERAL</w:t>
      </w:r>
    </w:p>
    <w:p w:rsidR="00112FA7" w:rsidRPr="006355EB" w:rsidRDefault="00112FA7" w:rsidP="00112FA7">
      <w:pPr>
        <w:spacing w:after="0" w:line="240" w:lineRule="auto"/>
        <w:ind w:left="-426"/>
        <w:jc w:val="center"/>
        <w:rPr>
          <w:rFonts w:ascii="Times New Roman" w:hAnsi="Times New Roman" w:cs="Times New Roman"/>
          <w:b/>
          <w:sz w:val="20"/>
          <w:szCs w:val="20"/>
          <w:lang w:val="ro-RO"/>
        </w:rPr>
      </w:pPr>
    </w:p>
    <w:p w:rsidR="00112FA7" w:rsidRPr="006355EB" w:rsidRDefault="00112FA7" w:rsidP="00112FA7">
      <w:pPr>
        <w:spacing w:after="0" w:line="240" w:lineRule="auto"/>
        <w:ind w:left="-426"/>
        <w:jc w:val="center"/>
        <w:rPr>
          <w:rFonts w:ascii="Times New Roman" w:eastAsiaTheme="minorEastAsia" w:hAnsi="Times New Roman" w:cs="Times New Roman"/>
          <w:sz w:val="24"/>
          <w:szCs w:val="24"/>
          <w:lang w:val="ro-RO" w:eastAsia="ro-RO"/>
        </w:rPr>
      </w:pPr>
      <w:r w:rsidRPr="006355EB">
        <w:rPr>
          <w:rFonts w:ascii="Times New Roman" w:hAnsi="Times New Roman" w:cs="Times New Roman"/>
          <w:b/>
          <w:sz w:val="24"/>
          <w:szCs w:val="24"/>
          <w:lang w:val="ro-RO"/>
        </w:rPr>
        <w:t>Dănuț IACOB</w:t>
      </w:r>
    </w:p>
    <w:p w:rsidR="00112FA7" w:rsidRPr="006355EB" w:rsidRDefault="00112FA7" w:rsidP="00112FA7">
      <w:pPr>
        <w:jc w:val="both"/>
        <w:rPr>
          <w:rFonts w:ascii="Times New Roman" w:hAnsi="Times New Roman" w:cs="Times New Roman"/>
          <w:b/>
          <w:lang w:val="ro-RO"/>
        </w:rPr>
      </w:pPr>
    </w:p>
    <w:p w:rsidR="00112FA7" w:rsidRPr="006355EB" w:rsidRDefault="00112FA7" w:rsidP="00112FA7">
      <w:pPr>
        <w:jc w:val="center"/>
        <w:rPr>
          <w:rFonts w:ascii="Times New Roman" w:hAnsi="Times New Roman" w:cs="Times New Roman"/>
          <w:b/>
          <w:lang w:val="ro-RO"/>
        </w:rPr>
      </w:pPr>
    </w:p>
    <w:sectPr w:rsidR="00112FA7" w:rsidRPr="006355EB" w:rsidSect="00216A55">
      <w:headerReference w:type="even" r:id="rId12"/>
      <w:headerReference w:type="default" r:id="rId13"/>
      <w:footerReference w:type="even" r:id="rId14"/>
      <w:footerReference w:type="default" r:id="rId15"/>
      <w:headerReference w:type="first" r:id="rId16"/>
      <w:footerReference w:type="first" r:id="rId17"/>
      <w:pgSz w:w="12240" w:h="15840"/>
      <w:pgMar w:top="426" w:right="616"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8C1" w:rsidRDefault="008008C1" w:rsidP="00226F9A">
      <w:pPr>
        <w:spacing w:after="0" w:line="240" w:lineRule="auto"/>
      </w:pPr>
      <w:r>
        <w:separator/>
      </w:r>
    </w:p>
  </w:endnote>
  <w:endnote w:type="continuationSeparator" w:id="0">
    <w:p w:rsidR="008008C1" w:rsidRDefault="008008C1" w:rsidP="00226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9A" w:rsidRDefault="00226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9A" w:rsidRDefault="00226F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9A" w:rsidRDefault="00226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8C1" w:rsidRDefault="008008C1" w:rsidP="00226F9A">
      <w:pPr>
        <w:spacing w:after="0" w:line="240" w:lineRule="auto"/>
      </w:pPr>
      <w:r>
        <w:separator/>
      </w:r>
    </w:p>
  </w:footnote>
  <w:footnote w:type="continuationSeparator" w:id="0">
    <w:p w:rsidR="008008C1" w:rsidRDefault="008008C1" w:rsidP="00226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9A" w:rsidRDefault="008008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515297" o:spid="_x0000_s2050" type="#_x0000_t136" style="position:absolute;margin-left:0;margin-top:0;width:502.5pt;height:215.35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9A" w:rsidRDefault="008008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515298" o:spid="_x0000_s2051" type="#_x0000_t136" style="position:absolute;margin-left:0;margin-top:0;width:502.5pt;height:215.35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9A" w:rsidRDefault="008008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515296" o:spid="_x0000_s2049" type="#_x0000_t136" style="position:absolute;margin-left:0;margin-top:0;width:502.5pt;height:215.35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E4A2D"/>
    <w:multiLevelType w:val="hybridMultilevel"/>
    <w:tmpl w:val="AC104C5C"/>
    <w:lvl w:ilvl="0" w:tplc="56AC7BBE">
      <w:start w:val="1"/>
      <w:numFmt w:val="lowerLetter"/>
      <w:lvlText w:val="%1)"/>
      <w:lvlJc w:val="left"/>
      <w:pPr>
        <w:ind w:left="7023"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4530167C"/>
    <w:multiLevelType w:val="hybridMultilevel"/>
    <w:tmpl w:val="EBA812D4"/>
    <w:lvl w:ilvl="0" w:tplc="0409000F">
      <w:start w:val="28"/>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6B112BF3"/>
    <w:multiLevelType w:val="hybridMultilevel"/>
    <w:tmpl w:val="D310C812"/>
    <w:lvl w:ilvl="0" w:tplc="F636126C">
      <w:start w:val="1"/>
      <w:numFmt w:val="lowerRoman"/>
      <w:lvlText w:val="%1)"/>
      <w:lvlJc w:val="left"/>
      <w:pPr>
        <w:ind w:left="1996" w:hanging="360"/>
      </w:pPr>
      <w:rPr>
        <w:rFonts w:ascii="Times New Roman" w:eastAsiaTheme="minorEastAsia" w:hAnsi="Times New Roman" w:cs="Times New Roman"/>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F4"/>
    <w:rsid w:val="00112FA7"/>
    <w:rsid w:val="00216A55"/>
    <w:rsid w:val="00226F9A"/>
    <w:rsid w:val="00437475"/>
    <w:rsid w:val="004F57D6"/>
    <w:rsid w:val="006118F4"/>
    <w:rsid w:val="00622E96"/>
    <w:rsid w:val="006355EB"/>
    <w:rsid w:val="008008C1"/>
    <w:rsid w:val="0084612F"/>
    <w:rsid w:val="008F28AF"/>
    <w:rsid w:val="0090368F"/>
    <w:rsid w:val="00A02C24"/>
    <w:rsid w:val="00AD6F58"/>
    <w:rsid w:val="00B1585B"/>
    <w:rsid w:val="00B628A3"/>
    <w:rsid w:val="00CD5D09"/>
    <w:rsid w:val="00EA6FA1"/>
    <w:rsid w:val="00F531F5"/>
    <w:rsid w:val="00FD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F76E148-3911-44F7-AB7C-A0F17BF5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6A55"/>
    <w:rPr>
      <w:color w:val="0000FF"/>
      <w:u w:val="single"/>
    </w:rPr>
  </w:style>
  <w:style w:type="paragraph" w:styleId="ListParagraph">
    <w:name w:val="List Paragraph"/>
    <w:basedOn w:val="Normal"/>
    <w:uiPriority w:val="34"/>
    <w:qFormat/>
    <w:rsid w:val="00216A55"/>
    <w:pPr>
      <w:ind w:left="720"/>
      <w:contextualSpacing/>
    </w:pPr>
  </w:style>
  <w:style w:type="paragraph" w:styleId="Header">
    <w:name w:val="header"/>
    <w:basedOn w:val="Normal"/>
    <w:link w:val="HeaderChar"/>
    <w:uiPriority w:val="99"/>
    <w:unhideWhenUsed/>
    <w:rsid w:val="00226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F9A"/>
  </w:style>
  <w:style w:type="paragraph" w:styleId="Footer">
    <w:name w:val="footer"/>
    <w:basedOn w:val="Normal"/>
    <w:link w:val="FooterChar"/>
    <w:uiPriority w:val="99"/>
    <w:unhideWhenUsed/>
    <w:rsid w:val="00226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F9A"/>
  </w:style>
  <w:style w:type="paragraph" w:styleId="Revision">
    <w:name w:val="Revision"/>
    <w:hidden/>
    <w:uiPriority w:val="99"/>
    <w:semiHidden/>
    <w:rsid w:val="006355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070166">
      <w:bodyDiv w:val="1"/>
      <w:marLeft w:val="0"/>
      <w:marRight w:val="0"/>
      <w:marTop w:val="0"/>
      <w:marBottom w:val="0"/>
      <w:divBdr>
        <w:top w:val="none" w:sz="0" w:space="0" w:color="auto"/>
        <w:left w:val="none" w:sz="0" w:space="0" w:color="auto"/>
        <w:bottom w:val="none" w:sz="0" w:space="0" w:color="auto"/>
        <w:right w:val="none" w:sz="0" w:space="0" w:color="auto"/>
      </w:divBdr>
      <w:divsChild>
        <w:div w:id="1716541611">
          <w:marLeft w:val="0"/>
          <w:marRight w:val="0"/>
          <w:marTop w:val="0"/>
          <w:marBottom w:val="0"/>
          <w:divBdr>
            <w:top w:val="none" w:sz="0" w:space="0" w:color="auto"/>
            <w:left w:val="none" w:sz="0" w:space="0" w:color="auto"/>
            <w:bottom w:val="none" w:sz="0" w:space="0" w:color="auto"/>
            <w:right w:val="none" w:sz="0" w:space="0" w:color="auto"/>
          </w:divBdr>
        </w:div>
        <w:div w:id="1122575379">
          <w:marLeft w:val="0"/>
          <w:marRight w:val="0"/>
          <w:marTop w:val="0"/>
          <w:marBottom w:val="0"/>
          <w:divBdr>
            <w:top w:val="none" w:sz="0" w:space="0" w:color="auto"/>
            <w:left w:val="none" w:sz="0" w:space="0" w:color="auto"/>
            <w:bottom w:val="none" w:sz="0" w:space="0" w:color="auto"/>
            <w:right w:val="none" w:sz="0" w:space="0" w:color="auto"/>
          </w:divBdr>
        </w:div>
        <w:div w:id="95516652">
          <w:marLeft w:val="0"/>
          <w:marRight w:val="0"/>
          <w:marTop w:val="0"/>
          <w:marBottom w:val="0"/>
          <w:divBdr>
            <w:top w:val="none" w:sz="0" w:space="0" w:color="auto"/>
            <w:left w:val="none" w:sz="0" w:space="0" w:color="auto"/>
            <w:bottom w:val="none" w:sz="0" w:space="0" w:color="auto"/>
            <w:right w:val="none" w:sz="0" w:space="0" w:color="auto"/>
          </w:divBdr>
        </w:div>
        <w:div w:id="1167090586">
          <w:marLeft w:val="0"/>
          <w:marRight w:val="0"/>
          <w:marTop w:val="0"/>
          <w:marBottom w:val="0"/>
          <w:divBdr>
            <w:top w:val="none" w:sz="0" w:space="0" w:color="auto"/>
            <w:left w:val="none" w:sz="0" w:space="0" w:color="auto"/>
            <w:bottom w:val="none" w:sz="0" w:space="0" w:color="auto"/>
            <w:right w:val="none" w:sz="0" w:space="0" w:color="auto"/>
          </w:divBdr>
        </w:div>
        <w:div w:id="974094317">
          <w:marLeft w:val="0"/>
          <w:marRight w:val="0"/>
          <w:marTop w:val="0"/>
          <w:marBottom w:val="0"/>
          <w:divBdr>
            <w:top w:val="none" w:sz="0" w:space="0" w:color="auto"/>
            <w:left w:val="none" w:sz="0" w:space="0" w:color="auto"/>
            <w:bottom w:val="none" w:sz="0" w:space="0" w:color="auto"/>
            <w:right w:val="none" w:sz="0" w:space="0" w:color="auto"/>
          </w:divBdr>
        </w:div>
        <w:div w:id="152929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e-online.ro/lr-ORDIN-118%20-2021-(236818)-(1).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islatie.just.ro/Public/DetaliiDocumentAfis/227472"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e-online.ro/lr-ORDIN-118%20-2021-(236818)-(1).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ge-online.ro/lr-ORDIN-118%20-2021-(236818)-(1).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e-online.ro/lr-ORDIN-118%20-2021-(236818)-(1).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1477</Words>
  <Characters>8424</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3</cp:revision>
  <dcterms:created xsi:type="dcterms:W3CDTF">2022-09-27T05:13:00Z</dcterms:created>
  <dcterms:modified xsi:type="dcterms:W3CDTF">2022-09-27T07:26:00Z</dcterms:modified>
</cp:coreProperties>
</file>