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DB94" w14:textId="77777777" w:rsidR="003B65E4" w:rsidRPr="000D6D6A" w:rsidRDefault="003B65E4" w:rsidP="00604961">
      <w:pPr>
        <w:spacing w:line="360" w:lineRule="auto"/>
        <w:jc w:val="right"/>
        <w:rPr>
          <w:rFonts w:ascii="Times New Roman" w:hAnsi="Times New Roman" w:cs="Times New Roman"/>
          <w:b/>
          <w:sz w:val="24"/>
          <w:szCs w:val="24"/>
        </w:rPr>
      </w:pPr>
      <w:bookmarkStart w:id="0" w:name="_Toc432159191"/>
      <w:proofErr w:type="spellStart"/>
      <w:r w:rsidRPr="000D6D6A">
        <w:rPr>
          <w:rFonts w:ascii="Times New Roman" w:hAnsi="Times New Roman" w:cs="Times New Roman"/>
          <w:b/>
          <w:sz w:val="24"/>
          <w:szCs w:val="24"/>
        </w:rPr>
        <w:t>Anex</w:t>
      </w:r>
      <w:r w:rsidR="00A224D5" w:rsidRPr="000D6D6A">
        <w:rPr>
          <w:rFonts w:ascii="Times New Roman" w:hAnsi="Times New Roman" w:cs="Times New Roman"/>
          <w:b/>
          <w:sz w:val="24"/>
          <w:szCs w:val="24"/>
        </w:rPr>
        <w:t>a</w:t>
      </w:r>
      <w:proofErr w:type="spellEnd"/>
      <w:r w:rsidR="00A224D5" w:rsidRPr="000D6D6A">
        <w:rPr>
          <w:rFonts w:ascii="Times New Roman" w:hAnsi="Times New Roman" w:cs="Times New Roman"/>
          <w:b/>
          <w:sz w:val="24"/>
          <w:szCs w:val="24"/>
        </w:rPr>
        <w:t xml:space="preserve"> nr. 1</w:t>
      </w:r>
    </w:p>
    <w:p w14:paraId="7C5D94BA" w14:textId="77777777" w:rsidR="00A224D5" w:rsidRPr="000D6D6A" w:rsidRDefault="00A224D5" w:rsidP="00604961">
      <w:pPr>
        <w:spacing w:line="360" w:lineRule="auto"/>
        <w:jc w:val="right"/>
        <w:rPr>
          <w:rFonts w:ascii="Times New Roman" w:hAnsi="Times New Roman" w:cs="Times New Roman"/>
          <w:b/>
          <w:sz w:val="24"/>
          <w:szCs w:val="24"/>
        </w:rPr>
      </w:pPr>
    </w:p>
    <w:p w14:paraId="2D1FAD37" w14:textId="77777777" w:rsidR="003B65E4" w:rsidRPr="000D6D6A" w:rsidRDefault="003B65E4" w:rsidP="00604961">
      <w:pPr>
        <w:spacing w:line="360" w:lineRule="auto"/>
        <w:jc w:val="right"/>
        <w:rPr>
          <w:rFonts w:ascii="Times New Roman" w:hAnsi="Times New Roman" w:cs="Times New Roman"/>
          <w:b/>
          <w:sz w:val="24"/>
          <w:szCs w:val="24"/>
        </w:rPr>
      </w:pPr>
    </w:p>
    <w:p w14:paraId="3344E462" w14:textId="77777777" w:rsidR="003B65E4" w:rsidRPr="000D6D6A" w:rsidRDefault="003B65E4" w:rsidP="00604961">
      <w:pPr>
        <w:spacing w:line="360" w:lineRule="auto"/>
        <w:jc w:val="right"/>
        <w:rPr>
          <w:rFonts w:ascii="Times New Roman" w:hAnsi="Times New Roman" w:cs="Times New Roman"/>
          <w:b/>
          <w:sz w:val="24"/>
          <w:szCs w:val="24"/>
        </w:rPr>
      </w:pPr>
    </w:p>
    <w:p w14:paraId="74FA4F6D" w14:textId="77777777" w:rsidR="003B65E4" w:rsidRPr="000D6D6A" w:rsidRDefault="003B65E4" w:rsidP="00604961">
      <w:pPr>
        <w:spacing w:line="360" w:lineRule="auto"/>
        <w:jc w:val="right"/>
        <w:rPr>
          <w:rFonts w:ascii="Times New Roman" w:hAnsi="Times New Roman" w:cs="Times New Roman"/>
          <w:b/>
          <w:sz w:val="24"/>
          <w:szCs w:val="24"/>
        </w:rPr>
      </w:pPr>
    </w:p>
    <w:p w14:paraId="41C601E8" w14:textId="77777777" w:rsidR="003B65E4" w:rsidRPr="000D6D6A" w:rsidRDefault="003B65E4" w:rsidP="00604961">
      <w:pPr>
        <w:spacing w:line="360" w:lineRule="auto"/>
        <w:jc w:val="right"/>
        <w:rPr>
          <w:rFonts w:ascii="Times New Roman" w:hAnsi="Times New Roman" w:cs="Times New Roman"/>
          <w:b/>
          <w:sz w:val="24"/>
          <w:szCs w:val="24"/>
        </w:rPr>
      </w:pPr>
    </w:p>
    <w:p w14:paraId="31FC0DBA" w14:textId="77777777" w:rsidR="007A1429" w:rsidRPr="000D6D6A" w:rsidRDefault="003B65E4" w:rsidP="00604961">
      <w:pPr>
        <w:spacing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Planul</w:t>
      </w:r>
      <w:proofErr w:type="spellEnd"/>
      <w:r w:rsidRPr="000D6D6A">
        <w:rPr>
          <w:rFonts w:ascii="Times New Roman" w:hAnsi="Times New Roman" w:cs="Times New Roman"/>
          <w:b/>
          <w:sz w:val="24"/>
          <w:szCs w:val="24"/>
        </w:rPr>
        <w:t xml:space="preserve"> </w:t>
      </w:r>
      <w:r w:rsidR="00555E10" w:rsidRPr="000D6D6A">
        <w:rPr>
          <w:rFonts w:ascii="Times New Roman" w:hAnsi="Times New Roman" w:cs="Times New Roman"/>
          <w:b/>
          <w:sz w:val="24"/>
          <w:szCs w:val="24"/>
        </w:rPr>
        <w:t xml:space="preserve">de management </w:t>
      </w:r>
    </w:p>
    <w:p w14:paraId="6443FE1E" w14:textId="3A1E2847" w:rsidR="008D2729" w:rsidRPr="000D6D6A" w:rsidRDefault="00555E10" w:rsidP="00604961">
      <w:pPr>
        <w:spacing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 xml:space="preserve">al </w:t>
      </w:r>
      <w:proofErr w:type="spellStart"/>
      <w:r w:rsidRPr="000D6D6A">
        <w:rPr>
          <w:rFonts w:ascii="Times New Roman" w:hAnsi="Times New Roman" w:cs="Times New Roman"/>
          <w:b/>
          <w:sz w:val="24"/>
          <w:szCs w:val="24"/>
        </w:rPr>
        <w:t>Parcului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r w:rsidRPr="000D6D6A">
        <w:rPr>
          <w:rFonts w:ascii="Times New Roman" w:hAnsi="Times New Roman" w:cs="Times New Roman"/>
          <w:b/>
          <w:sz w:val="24"/>
          <w:szCs w:val="24"/>
        </w:rPr>
        <w:t xml:space="preserve">, cu </w:t>
      </w:r>
      <w:proofErr w:type="spellStart"/>
      <w:r w:rsidRPr="000D6D6A">
        <w:rPr>
          <w:rFonts w:ascii="Times New Roman" w:hAnsi="Times New Roman" w:cs="Times New Roman"/>
          <w:b/>
          <w:sz w:val="24"/>
          <w:szCs w:val="24"/>
        </w:rPr>
        <w:t>situl</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importanță</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comunitară</w:t>
      </w:r>
      <w:proofErr w:type="spellEnd"/>
      <w:r w:rsidRPr="000D6D6A">
        <w:rPr>
          <w:rFonts w:ascii="Times New Roman" w:hAnsi="Times New Roman" w:cs="Times New Roman"/>
          <w:b/>
          <w:sz w:val="24"/>
          <w:szCs w:val="24"/>
        </w:rPr>
        <w:t xml:space="preserve"> ROSCI0019 </w:t>
      </w:r>
      <w:proofErr w:type="spellStart"/>
      <w:r w:rsidRPr="000D6D6A">
        <w:rPr>
          <w:rFonts w:ascii="Times New Roman" w:hAnsi="Times New Roman" w:cs="Times New Roman"/>
          <w:b/>
          <w:sz w:val="24"/>
          <w:szCs w:val="24"/>
        </w:rPr>
        <w:t>Călimani-Gurghiu</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și</w:t>
      </w:r>
      <w:proofErr w:type="spellEnd"/>
      <w:r w:rsidRPr="000D6D6A">
        <w:rPr>
          <w:rFonts w:ascii="Times New Roman" w:hAnsi="Times New Roman" w:cs="Times New Roman"/>
          <w:b/>
          <w:sz w:val="24"/>
          <w:szCs w:val="24"/>
        </w:rPr>
        <w:t xml:space="preserve"> aria de </w:t>
      </w:r>
      <w:proofErr w:type="spellStart"/>
      <w:r w:rsidRPr="000D6D6A">
        <w:rPr>
          <w:rFonts w:ascii="Times New Roman" w:hAnsi="Times New Roman" w:cs="Times New Roman"/>
          <w:b/>
          <w:sz w:val="24"/>
          <w:szCs w:val="24"/>
        </w:rPr>
        <w:t>protecție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specială</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avifaunistică</w:t>
      </w:r>
      <w:proofErr w:type="spellEnd"/>
      <w:r w:rsidRPr="000D6D6A">
        <w:rPr>
          <w:rFonts w:ascii="Times New Roman" w:hAnsi="Times New Roman" w:cs="Times New Roman"/>
          <w:b/>
          <w:sz w:val="24"/>
          <w:szCs w:val="24"/>
        </w:rPr>
        <w:t xml:space="preserve"> ROSPA0133 </w:t>
      </w:r>
      <w:proofErr w:type="spellStart"/>
      <w:r w:rsidRPr="000D6D6A">
        <w:rPr>
          <w:rFonts w:ascii="Times New Roman" w:hAnsi="Times New Roman" w:cs="Times New Roman"/>
          <w:b/>
          <w:sz w:val="24"/>
          <w:szCs w:val="24"/>
        </w:rPr>
        <w:t>Munții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p w14:paraId="1F78A0C3" w14:textId="77777777" w:rsidR="008D2729" w:rsidRPr="000D6D6A" w:rsidRDefault="008D2729" w:rsidP="00604961">
      <w:pPr>
        <w:spacing w:line="360" w:lineRule="auto"/>
        <w:jc w:val="center"/>
        <w:rPr>
          <w:rFonts w:ascii="Times New Roman" w:hAnsi="Times New Roman" w:cs="Times New Roman"/>
          <w:b/>
          <w:sz w:val="24"/>
          <w:szCs w:val="24"/>
        </w:rPr>
      </w:pPr>
    </w:p>
    <w:p w14:paraId="71BC26D6" w14:textId="77777777" w:rsidR="008D2729" w:rsidRPr="000D6D6A" w:rsidRDefault="008D2729" w:rsidP="00604961">
      <w:pPr>
        <w:spacing w:line="360" w:lineRule="auto"/>
        <w:jc w:val="center"/>
        <w:rPr>
          <w:rFonts w:ascii="Times New Roman" w:hAnsi="Times New Roman" w:cs="Times New Roman"/>
          <w:b/>
          <w:sz w:val="24"/>
          <w:szCs w:val="24"/>
        </w:rPr>
      </w:pPr>
    </w:p>
    <w:p w14:paraId="5A2AE351" w14:textId="77777777" w:rsidR="008D2729" w:rsidRPr="000D6D6A" w:rsidRDefault="008D2729" w:rsidP="00604961">
      <w:pPr>
        <w:spacing w:line="360" w:lineRule="auto"/>
        <w:jc w:val="center"/>
        <w:rPr>
          <w:rFonts w:ascii="Times New Roman" w:hAnsi="Times New Roman" w:cs="Times New Roman"/>
          <w:b/>
          <w:sz w:val="24"/>
          <w:szCs w:val="24"/>
        </w:rPr>
      </w:pPr>
    </w:p>
    <w:p w14:paraId="3A5F72C4" w14:textId="77777777" w:rsidR="008D2729" w:rsidRPr="000D6D6A" w:rsidRDefault="008D2729" w:rsidP="00604961">
      <w:pPr>
        <w:spacing w:line="360" w:lineRule="auto"/>
        <w:jc w:val="center"/>
        <w:rPr>
          <w:rFonts w:ascii="Times New Roman" w:hAnsi="Times New Roman" w:cs="Times New Roman"/>
          <w:b/>
          <w:sz w:val="24"/>
          <w:szCs w:val="24"/>
        </w:rPr>
      </w:pPr>
    </w:p>
    <w:p w14:paraId="7AC2A8F5" w14:textId="77777777" w:rsidR="008D2729" w:rsidRPr="000D6D6A" w:rsidRDefault="008D2729" w:rsidP="00604961">
      <w:pPr>
        <w:spacing w:line="360" w:lineRule="auto"/>
        <w:jc w:val="center"/>
        <w:rPr>
          <w:rFonts w:ascii="Times New Roman" w:hAnsi="Times New Roman" w:cs="Times New Roman"/>
          <w:b/>
          <w:sz w:val="24"/>
          <w:szCs w:val="24"/>
        </w:rPr>
      </w:pPr>
    </w:p>
    <w:p w14:paraId="18D8C474" w14:textId="77777777" w:rsidR="008D2729" w:rsidRPr="000D6D6A" w:rsidRDefault="008D2729" w:rsidP="00604961">
      <w:pPr>
        <w:spacing w:line="360" w:lineRule="auto"/>
        <w:jc w:val="center"/>
        <w:rPr>
          <w:rFonts w:ascii="Times New Roman" w:hAnsi="Times New Roman" w:cs="Times New Roman"/>
          <w:b/>
          <w:sz w:val="24"/>
          <w:szCs w:val="24"/>
        </w:rPr>
      </w:pPr>
    </w:p>
    <w:p w14:paraId="4EF55CF3" w14:textId="77777777" w:rsidR="008D2729" w:rsidRPr="000D6D6A" w:rsidRDefault="008D2729" w:rsidP="00604961">
      <w:pPr>
        <w:spacing w:line="360" w:lineRule="auto"/>
        <w:jc w:val="center"/>
        <w:rPr>
          <w:rFonts w:ascii="Times New Roman" w:hAnsi="Times New Roman" w:cs="Times New Roman"/>
          <w:b/>
          <w:sz w:val="24"/>
          <w:szCs w:val="24"/>
        </w:rPr>
      </w:pPr>
    </w:p>
    <w:p w14:paraId="35FBA2B5" w14:textId="77777777" w:rsidR="008D2729" w:rsidRPr="000D6D6A" w:rsidRDefault="008D2729" w:rsidP="00604961">
      <w:pPr>
        <w:spacing w:line="360" w:lineRule="auto"/>
        <w:jc w:val="center"/>
        <w:rPr>
          <w:rFonts w:ascii="Times New Roman" w:hAnsi="Times New Roman" w:cs="Times New Roman"/>
          <w:b/>
          <w:sz w:val="24"/>
          <w:szCs w:val="24"/>
        </w:rPr>
      </w:pPr>
    </w:p>
    <w:p w14:paraId="119DB7B9" w14:textId="77777777" w:rsidR="008D2729" w:rsidRPr="000D6D6A" w:rsidRDefault="008D2729" w:rsidP="00604961">
      <w:pPr>
        <w:spacing w:line="360" w:lineRule="auto"/>
        <w:jc w:val="center"/>
        <w:rPr>
          <w:rFonts w:ascii="Times New Roman" w:hAnsi="Times New Roman" w:cs="Times New Roman"/>
          <w:b/>
          <w:sz w:val="24"/>
          <w:szCs w:val="24"/>
        </w:rPr>
      </w:pPr>
    </w:p>
    <w:p w14:paraId="6A9DEFFF" w14:textId="77777777" w:rsidR="003B65E4" w:rsidRPr="000D6D6A" w:rsidRDefault="003B65E4" w:rsidP="00604961">
      <w:pPr>
        <w:spacing w:line="360" w:lineRule="auto"/>
        <w:jc w:val="center"/>
        <w:rPr>
          <w:rFonts w:ascii="Times New Roman" w:eastAsiaTheme="majorEastAsia" w:hAnsi="Times New Roman" w:cs="Times New Roman"/>
          <w:b/>
          <w:bCs/>
          <w:caps/>
          <w:sz w:val="24"/>
          <w:szCs w:val="24"/>
          <w:lang w:val="ro-RO"/>
        </w:rPr>
      </w:pPr>
      <w:r w:rsidRPr="000D6D6A">
        <w:rPr>
          <w:rFonts w:ascii="Times New Roman" w:hAnsi="Times New Roman" w:cs="Times New Roman"/>
          <w:b/>
          <w:sz w:val="24"/>
          <w:szCs w:val="24"/>
        </w:rPr>
        <w:br w:type="page"/>
      </w:r>
    </w:p>
    <w:sdt>
      <w:sdtPr>
        <w:rPr>
          <w:rFonts w:asciiTheme="minorHAnsi" w:eastAsiaTheme="minorHAnsi" w:hAnsiTheme="minorHAnsi" w:cstheme="minorBidi"/>
          <w:b w:val="0"/>
          <w:bCs w:val="0"/>
          <w:caps w:val="0"/>
          <w:color w:val="auto"/>
          <w:sz w:val="22"/>
          <w:szCs w:val="22"/>
          <w:lang w:val="en-GB" w:eastAsia="en-US"/>
        </w:rPr>
        <w:id w:val="1195771190"/>
        <w:docPartObj>
          <w:docPartGallery w:val="Table of Contents"/>
          <w:docPartUnique/>
        </w:docPartObj>
      </w:sdtPr>
      <w:sdtEndPr>
        <w:rPr>
          <w:rFonts w:ascii="Times New Roman" w:hAnsi="Times New Roman"/>
          <w:sz w:val="24"/>
          <w:szCs w:val="24"/>
        </w:rPr>
      </w:sdtEndPr>
      <w:sdtContent>
        <w:p w14:paraId="480D07E4" w14:textId="3E5E78E3" w:rsidR="003B65E4" w:rsidRPr="006B37BE" w:rsidRDefault="003B65E4" w:rsidP="006B37BE">
          <w:pPr>
            <w:pStyle w:val="Titlucuprins"/>
            <w:numPr>
              <w:ilvl w:val="0"/>
              <w:numId w:val="0"/>
            </w:numPr>
            <w:jc w:val="center"/>
            <w:rPr>
              <w:rFonts w:ascii="Times New Roman" w:hAnsi="Times New Roman"/>
              <w:color w:val="auto"/>
            </w:rPr>
          </w:pPr>
          <w:r w:rsidRPr="006B37BE">
            <w:rPr>
              <w:rFonts w:ascii="Times New Roman" w:hAnsi="Times New Roman"/>
              <w:color w:val="auto"/>
            </w:rPr>
            <w:t>Cuprins</w:t>
          </w:r>
        </w:p>
        <w:p w14:paraId="49507794" w14:textId="77777777" w:rsidR="006B37BE" w:rsidRPr="006B37BE" w:rsidRDefault="006B37BE" w:rsidP="006B37BE">
          <w:pPr>
            <w:rPr>
              <w:lang w:val="ro-RO" w:eastAsia="ja-JP"/>
            </w:rPr>
          </w:pPr>
        </w:p>
        <w:p w14:paraId="36F49224" w14:textId="138C018E" w:rsidR="00EE66BB" w:rsidRPr="000D6D6A" w:rsidRDefault="006027E0" w:rsidP="00EE66BB">
          <w:pPr>
            <w:pStyle w:val="Cuprins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r w:rsidRPr="000D6D6A">
            <w:rPr>
              <w:rFonts w:ascii="Times New Roman" w:hAnsi="Times New Roman"/>
              <w:b w:val="0"/>
              <w:sz w:val="24"/>
              <w:szCs w:val="24"/>
            </w:rPr>
            <w:fldChar w:fldCharType="begin"/>
          </w:r>
          <w:r w:rsidR="003B65E4" w:rsidRPr="000D6D6A">
            <w:rPr>
              <w:rFonts w:ascii="Times New Roman" w:hAnsi="Times New Roman"/>
              <w:b w:val="0"/>
              <w:sz w:val="24"/>
              <w:szCs w:val="24"/>
            </w:rPr>
            <w:instrText xml:space="preserve"> TOC \o "1-3" \h \z \u </w:instrText>
          </w:r>
          <w:r w:rsidRPr="000D6D6A">
            <w:rPr>
              <w:rFonts w:ascii="Times New Roman" w:hAnsi="Times New Roman"/>
              <w:b w:val="0"/>
              <w:sz w:val="24"/>
              <w:szCs w:val="24"/>
            </w:rPr>
            <w:fldChar w:fldCharType="separate"/>
          </w:r>
          <w:hyperlink w:anchor="_Toc434591760" w:history="1">
            <w:r w:rsidR="00EE66BB" w:rsidRPr="000D6D6A">
              <w:rPr>
                <w:rStyle w:val="Hyperlink"/>
                <w:rFonts w:ascii="Times New Roman" w:hAnsi="Times New Roman"/>
                <w:b w:val="0"/>
                <w:noProof/>
                <w:sz w:val="24"/>
                <w:szCs w:val="24"/>
              </w:rPr>
              <w:t>1</w:t>
            </w:r>
            <w:r w:rsidR="00EE66BB" w:rsidRPr="000D6D6A">
              <w:rPr>
                <w:rFonts w:ascii="Times New Roman" w:eastAsiaTheme="minorEastAsia" w:hAnsi="Times New Roman"/>
                <w:b w:val="0"/>
                <w:bCs w:val="0"/>
                <w:noProof/>
                <w:sz w:val="24"/>
                <w:szCs w:val="24"/>
                <w:lang w:val="en-US" w:eastAsia="en-US"/>
              </w:rPr>
              <w:tab/>
            </w:r>
            <w:r w:rsidR="00EE66BB" w:rsidRPr="00953BFA">
              <w:rPr>
                <w:rStyle w:val="Hyperlink"/>
                <w:rFonts w:ascii="Times New Roman" w:hAnsi="Times New Roman"/>
                <w:bCs w:val="0"/>
                <w:noProof/>
                <w:sz w:val="24"/>
                <w:szCs w:val="24"/>
              </w:rPr>
              <w:t>IN</w:t>
            </w:r>
            <w:r w:rsidR="003956F2" w:rsidRPr="00953BFA">
              <w:rPr>
                <w:rStyle w:val="Hyperlink"/>
                <w:rFonts w:ascii="Times New Roman" w:hAnsi="Times New Roman"/>
                <w:bCs w:val="0"/>
                <w:noProof/>
                <w:sz w:val="24"/>
                <w:szCs w:val="24"/>
              </w:rPr>
              <w:t>FORMAȚII GENERALE</w:t>
            </w:r>
            <w:r w:rsidR="00EE66BB" w:rsidRPr="000D6D6A">
              <w:rPr>
                <w:rFonts w:ascii="Times New Roman" w:hAnsi="Times New Roman"/>
                <w:b w:val="0"/>
                <w:noProof/>
                <w:webHidden/>
                <w:sz w:val="24"/>
                <w:szCs w:val="24"/>
              </w:rPr>
              <w:tab/>
            </w:r>
            <w:r w:rsidR="000D6D6A" w:rsidRPr="000D6D6A">
              <w:rPr>
                <w:rFonts w:ascii="Times New Roman" w:hAnsi="Times New Roman"/>
                <w:b w:val="0"/>
                <w:noProof/>
                <w:webHidden/>
                <w:sz w:val="24"/>
                <w:szCs w:val="24"/>
              </w:rPr>
              <w:t>4</w:t>
            </w:r>
          </w:hyperlink>
        </w:p>
        <w:p w14:paraId="5F974086" w14:textId="0121FCD5"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61" w:history="1">
            <w:r w:rsidR="00EE66BB" w:rsidRPr="000D6D6A">
              <w:rPr>
                <w:rStyle w:val="Hyperlink"/>
                <w:rFonts w:ascii="Times New Roman" w:hAnsi="Times New Roman"/>
                <w:i w:val="0"/>
                <w:noProof/>
                <w:sz w:val="24"/>
                <w:szCs w:val="24"/>
              </w:rPr>
              <w:t>1.1</w:t>
            </w:r>
            <w:r w:rsidR="00EE66BB" w:rsidRPr="000D6D6A">
              <w:rPr>
                <w:rFonts w:ascii="Times New Roman" w:eastAsiaTheme="minorEastAsia" w:hAnsi="Times New Roman"/>
                <w:i w:val="0"/>
                <w:iCs w:val="0"/>
                <w:noProof/>
                <w:sz w:val="24"/>
                <w:szCs w:val="24"/>
                <w:lang w:val="en-US" w:eastAsia="en-US"/>
              </w:rPr>
              <w:tab/>
            </w:r>
            <w:r w:rsidR="004F20F4" w:rsidRPr="000D6D6A">
              <w:rPr>
                <w:rStyle w:val="Hyperlink"/>
                <w:rFonts w:ascii="Times New Roman" w:hAnsi="Times New Roman"/>
                <w:i w:val="0"/>
                <w:noProof/>
                <w:sz w:val="24"/>
                <w:szCs w:val="24"/>
              </w:rPr>
              <w:t>Descrierea sintetică</w:t>
            </w:r>
            <w:r w:rsidR="00EE66BB" w:rsidRPr="000D6D6A">
              <w:rPr>
                <w:rStyle w:val="Hyperlink"/>
                <w:rFonts w:ascii="Times New Roman" w:hAnsi="Times New Roman"/>
                <w:i w:val="0"/>
                <w:noProof/>
                <w:sz w:val="24"/>
                <w:szCs w:val="24"/>
              </w:rPr>
              <w:t xml:space="preserve"> a </w:t>
            </w:r>
            <w:r w:rsidR="00352182" w:rsidRPr="000D6D6A">
              <w:rPr>
                <w:rStyle w:val="Hyperlink"/>
                <w:rFonts w:ascii="Times New Roman" w:hAnsi="Times New Roman"/>
                <w:i w:val="0"/>
                <w:noProof/>
                <w:sz w:val="24"/>
                <w:szCs w:val="24"/>
              </w:rPr>
              <w:t>P</w:t>
            </w:r>
            <w:r w:rsidR="00EE66BB" w:rsidRPr="000D6D6A">
              <w:rPr>
                <w:rStyle w:val="Hyperlink"/>
                <w:rFonts w:ascii="Times New Roman" w:hAnsi="Times New Roman"/>
                <w:i w:val="0"/>
                <w:noProof/>
                <w:sz w:val="24"/>
                <w:szCs w:val="24"/>
              </w:rPr>
              <w:t>lanului</w:t>
            </w:r>
            <w:r w:rsidR="00352182" w:rsidRPr="000D6D6A">
              <w:rPr>
                <w:rStyle w:val="Hyperlink"/>
                <w:rFonts w:ascii="Times New Roman" w:hAnsi="Times New Roman"/>
                <w:i w:val="0"/>
                <w:noProof/>
                <w:sz w:val="24"/>
                <w:szCs w:val="24"/>
              </w:rPr>
              <w:t xml:space="preserve"> de management</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_Toc434591761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5</w:t>
            </w:r>
            <w:r w:rsidR="00EE66BB" w:rsidRPr="000D6D6A">
              <w:rPr>
                <w:rFonts w:ascii="Times New Roman" w:hAnsi="Times New Roman"/>
                <w:i w:val="0"/>
                <w:noProof/>
                <w:webHidden/>
                <w:sz w:val="24"/>
                <w:szCs w:val="24"/>
              </w:rPr>
              <w:fldChar w:fldCharType="end"/>
            </w:r>
          </w:hyperlink>
        </w:p>
        <w:p w14:paraId="6E5FD311" w14:textId="3100F23B" w:rsidR="00996515" w:rsidRPr="000D6D6A" w:rsidRDefault="00996515" w:rsidP="00996515">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r w:rsidRPr="000D6D6A">
            <w:rPr>
              <w:rFonts w:ascii="Times New Roman" w:hAnsi="Times New Roman"/>
              <w:sz w:val="24"/>
              <w:szCs w:val="24"/>
            </w:rPr>
            <w:fldChar w:fldCharType="begin"/>
          </w:r>
          <w:r w:rsidRPr="000D6D6A">
            <w:rPr>
              <w:rFonts w:ascii="Times New Roman" w:hAnsi="Times New Roman"/>
              <w:sz w:val="24"/>
              <w:szCs w:val="24"/>
            </w:rPr>
            <w:instrText xml:space="preserve"> HYPERLINK \l "_Toc434591762" </w:instrText>
          </w:r>
          <w:r w:rsidRPr="000D6D6A">
            <w:rPr>
              <w:rFonts w:ascii="Times New Roman" w:hAnsi="Times New Roman"/>
              <w:sz w:val="24"/>
              <w:szCs w:val="24"/>
            </w:rPr>
            <w:fldChar w:fldCharType="separate"/>
          </w:r>
          <w:r w:rsidR="00EE66BB" w:rsidRPr="000D6D6A">
            <w:rPr>
              <w:rStyle w:val="Hyperlink"/>
              <w:rFonts w:ascii="Times New Roman" w:hAnsi="Times New Roman"/>
              <w:i w:val="0"/>
              <w:noProof/>
              <w:sz w:val="24"/>
              <w:szCs w:val="24"/>
            </w:rPr>
            <w:t>1.2</w:t>
          </w:r>
          <w:r w:rsidR="00EE66BB" w:rsidRPr="000D6D6A">
            <w:rPr>
              <w:rFonts w:ascii="Times New Roman" w:eastAsiaTheme="minorEastAsia" w:hAnsi="Times New Roman"/>
              <w:i w:val="0"/>
              <w:iCs w:val="0"/>
              <w:noProof/>
              <w:sz w:val="24"/>
              <w:szCs w:val="24"/>
              <w:lang w:val="en-US" w:eastAsia="en-US"/>
            </w:rPr>
            <w:tab/>
          </w:r>
          <w:hyperlink w:anchor="_Toc434591769" w:history="1">
            <w:r w:rsidRPr="000D6D6A">
              <w:rPr>
                <w:rFonts w:ascii="Times New Roman" w:eastAsiaTheme="minorEastAsia" w:hAnsi="Times New Roman"/>
                <w:i w:val="0"/>
                <w:iCs w:val="0"/>
                <w:noProof/>
                <w:sz w:val="24"/>
                <w:szCs w:val="24"/>
                <w:lang w:val="en-US" w:eastAsia="en-US"/>
              </w:rPr>
              <w:tab/>
            </w:r>
            <w:r w:rsidRPr="000D6D6A">
              <w:rPr>
                <w:rStyle w:val="Hyperlink"/>
                <w:rFonts w:ascii="Times New Roman" w:hAnsi="Times New Roman"/>
                <w:i w:val="0"/>
                <w:noProof/>
                <w:color w:val="auto"/>
                <w:sz w:val="24"/>
                <w:szCs w:val="24"/>
                <w:u w:val="none"/>
              </w:rPr>
              <w:t>Procesul de elaborare a Planului de management</w:t>
            </w:r>
            <w:r w:rsidRPr="000D6D6A">
              <w:rPr>
                <w:rFonts w:ascii="Times New Roman" w:hAnsi="Times New Roman"/>
                <w:i w:val="0"/>
                <w:noProof/>
                <w:webHidden/>
                <w:sz w:val="24"/>
                <w:szCs w:val="24"/>
              </w:rPr>
              <w:tab/>
            </w:r>
            <w:r w:rsidRPr="000D6D6A">
              <w:rPr>
                <w:rFonts w:ascii="Times New Roman" w:hAnsi="Times New Roman"/>
                <w:i w:val="0"/>
                <w:noProof/>
                <w:webHidden/>
                <w:sz w:val="24"/>
                <w:szCs w:val="24"/>
              </w:rPr>
              <w:fldChar w:fldCharType="begin"/>
            </w:r>
            <w:r w:rsidRPr="000D6D6A">
              <w:rPr>
                <w:rFonts w:ascii="Times New Roman" w:hAnsi="Times New Roman"/>
                <w:i w:val="0"/>
                <w:noProof/>
                <w:webHidden/>
                <w:sz w:val="24"/>
                <w:szCs w:val="24"/>
              </w:rPr>
              <w:instrText xml:space="preserve"> PAGEREF _Toc434591769 \h </w:instrText>
            </w:r>
            <w:r w:rsidRPr="000D6D6A">
              <w:rPr>
                <w:rFonts w:ascii="Times New Roman" w:hAnsi="Times New Roman"/>
                <w:i w:val="0"/>
                <w:noProof/>
                <w:webHidden/>
                <w:sz w:val="24"/>
                <w:szCs w:val="24"/>
              </w:rPr>
            </w:r>
            <w:r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6</w:t>
            </w:r>
            <w:r w:rsidRPr="000D6D6A">
              <w:rPr>
                <w:rFonts w:ascii="Times New Roman" w:hAnsi="Times New Roman"/>
                <w:i w:val="0"/>
                <w:noProof/>
                <w:webHidden/>
                <w:sz w:val="24"/>
                <w:szCs w:val="24"/>
              </w:rPr>
              <w:fldChar w:fldCharType="end"/>
            </w:r>
          </w:hyperlink>
        </w:p>
        <w:p w14:paraId="227E064C" w14:textId="75889543" w:rsidR="00EE66BB" w:rsidRDefault="00996515" w:rsidP="00996515">
          <w:pPr>
            <w:pStyle w:val="Cuprins2"/>
            <w:tabs>
              <w:tab w:val="left" w:pos="720"/>
              <w:tab w:val="right" w:leader="dot" w:pos="9016"/>
            </w:tabs>
            <w:spacing w:before="0" w:line="360" w:lineRule="auto"/>
            <w:jc w:val="both"/>
            <w:rPr>
              <w:rFonts w:ascii="Times New Roman" w:hAnsi="Times New Roman"/>
              <w:i w:val="0"/>
              <w:noProof/>
              <w:sz w:val="24"/>
              <w:szCs w:val="24"/>
            </w:rPr>
          </w:pPr>
          <w:r w:rsidRPr="000D6D6A">
            <w:rPr>
              <w:rStyle w:val="Hyperlink"/>
              <w:rFonts w:ascii="Times New Roman" w:hAnsi="Times New Roman"/>
              <w:i w:val="0"/>
              <w:noProof/>
              <w:sz w:val="24"/>
              <w:szCs w:val="24"/>
            </w:rPr>
            <w:t>1.3. Descrierea ariilor naturale protejate vizate de Planul de management</w:t>
          </w:r>
          <w:r w:rsidR="006B37BE">
            <w:rPr>
              <w:rStyle w:val="Hyperlink"/>
              <w:rFonts w:ascii="Times New Roman" w:hAnsi="Times New Roman"/>
              <w:i w:val="0"/>
              <w:noProof/>
              <w:sz w:val="24"/>
              <w:szCs w:val="24"/>
            </w:rPr>
            <w:t xml:space="preserve"> </w:t>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_Toc434591762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b/>
              <w:bCs/>
              <w:i w:val="0"/>
              <w:noProof/>
              <w:webHidden/>
              <w:sz w:val="24"/>
              <w:szCs w:val="24"/>
            </w:rPr>
            <w:t>.</w:t>
          </w:r>
          <w:r w:rsidR="00EE66BB" w:rsidRPr="000D6D6A">
            <w:rPr>
              <w:rFonts w:ascii="Times New Roman" w:hAnsi="Times New Roman"/>
              <w:i w:val="0"/>
              <w:noProof/>
              <w:webHidden/>
              <w:sz w:val="24"/>
              <w:szCs w:val="24"/>
            </w:rPr>
            <w:fldChar w:fldCharType="end"/>
          </w:r>
          <w:r w:rsidRPr="000D6D6A">
            <w:rPr>
              <w:rFonts w:ascii="Times New Roman" w:hAnsi="Times New Roman"/>
              <w:i w:val="0"/>
              <w:noProof/>
              <w:sz w:val="24"/>
              <w:szCs w:val="24"/>
            </w:rPr>
            <w:fldChar w:fldCharType="end"/>
          </w:r>
          <w:r w:rsidR="00920A73">
            <w:rPr>
              <w:rFonts w:ascii="Times New Roman" w:hAnsi="Times New Roman"/>
              <w:i w:val="0"/>
              <w:noProof/>
              <w:sz w:val="24"/>
              <w:szCs w:val="24"/>
            </w:rPr>
            <w:t>.........................</w:t>
          </w:r>
          <w:r w:rsidR="00FB11C8">
            <w:fldChar w:fldCharType="begin"/>
          </w:r>
          <w:r w:rsidR="00FB11C8">
            <w:instrText xml:space="preserve"> HYPERLINK \l "_Toc434591765" </w:instrText>
          </w:r>
          <w:r w:rsidR="00FB11C8">
            <w:fldChar w:fldCharType="separate"/>
          </w:r>
          <w:r w:rsidR="00920A73">
            <w:rPr>
              <w:rFonts w:ascii="Times New Roman" w:eastAsiaTheme="minorEastAsia" w:hAnsi="Times New Roman"/>
              <w:i w:val="0"/>
              <w:iCs w:val="0"/>
              <w:noProof/>
              <w:sz w:val="24"/>
              <w:szCs w:val="24"/>
              <w:lang w:val="en-US" w:eastAsia="en-US"/>
            </w:rPr>
            <w:t>7</w:t>
          </w:r>
          <w:r w:rsidR="00FB11C8">
            <w:rPr>
              <w:rFonts w:ascii="Times New Roman" w:hAnsi="Times New Roman"/>
              <w:i w:val="0"/>
              <w:noProof/>
              <w:sz w:val="24"/>
              <w:szCs w:val="24"/>
            </w:rPr>
            <w:fldChar w:fldCharType="end"/>
          </w:r>
        </w:p>
        <w:p w14:paraId="13D32879" w14:textId="74C61683" w:rsidR="00920A73" w:rsidRPr="00920A73" w:rsidRDefault="00920A73" w:rsidP="00920A73">
          <w:pPr>
            <w:rPr>
              <w:lang w:val="ro-RO" w:eastAsia="ar-SA"/>
            </w:rPr>
          </w:pPr>
          <w:r>
            <w:rPr>
              <w:lang w:val="ro-RO" w:eastAsia="ar-SA"/>
            </w:rPr>
            <w:t xml:space="preserve">          1.3.1. Bazele legale........................................................................................................................9</w:t>
          </w:r>
        </w:p>
        <w:p w14:paraId="066FDC88" w14:textId="346F613E"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5" w:history="1">
            <w:r w:rsidR="00996515" w:rsidRPr="000D6D6A">
              <w:rPr>
                <w:rStyle w:val="Hyperlink"/>
                <w:rFonts w:ascii="Times New Roman" w:hAnsi="Times New Roman"/>
                <w:noProof/>
                <w:sz w:val="24"/>
                <w:szCs w:val="24"/>
              </w:rPr>
              <w:t>1.3.2.</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Localizare</w:t>
            </w:r>
            <w:r w:rsidR="00996515" w:rsidRPr="000D6D6A">
              <w:rPr>
                <w:rStyle w:val="Hyperlink"/>
                <w:rFonts w:ascii="Times New Roman" w:hAnsi="Times New Roman"/>
                <w:noProof/>
                <w:sz w:val="24"/>
                <w:szCs w:val="24"/>
              </w:rPr>
              <w:t>a ariilor protejate vizate de Planul de management</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_Toc434591775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12</w:t>
            </w:r>
            <w:r w:rsidR="00EE66BB" w:rsidRPr="000D6D6A">
              <w:rPr>
                <w:rFonts w:ascii="Times New Roman" w:hAnsi="Times New Roman"/>
                <w:noProof/>
                <w:webHidden/>
                <w:sz w:val="24"/>
                <w:szCs w:val="24"/>
              </w:rPr>
              <w:fldChar w:fldCharType="end"/>
            </w:r>
          </w:hyperlink>
        </w:p>
        <w:p w14:paraId="0C6BFFC3" w14:textId="7F744B21"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6" w:history="1">
            <w:r w:rsidR="00996515" w:rsidRPr="000D6D6A">
              <w:rPr>
                <w:rStyle w:val="Hyperlink"/>
                <w:rFonts w:ascii="Times New Roman" w:hAnsi="Times New Roman"/>
                <w:noProof/>
                <w:sz w:val="24"/>
                <w:szCs w:val="24"/>
              </w:rPr>
              <w:t>1.3.3.</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Dreptul de folosinţă şi administrare a terenurilor</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_Toc434591776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12</w:t>
            </w:r>
            <w:r w:rsidR="00EE66BB" w:rsidRPr="000D6D6A">
              <w:rPr>
                <w:rFonts w:ascii="Times New Roman" w:hAnsi="Times New Roman"/>
                <w:noProof/>
                <w:webHidden/>
                <w:sz w:val="24"/>
                <w:szCs w:val="24"/>
              </w:rPr>
              <w:fldChar w:fldCharType="end"/>
            </w:r>
          </w:hyperlink>
        </w:p>
        <w:p w14:paraId="263F91B7" w14:textId="2294C465"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7" w:history="1">
            <w:r w:rsidR="00996515" w:rsidRPr="000D6D6A">
              <w:rPr>
                <w:rStyle w:val="Hyperlink"/>
                <w:rFonts w:ascii="Times New Roman" w:hAnsi="Times New Roman"/>
                <w:noProof/>
                <w:sz w:val="24"/>
                <w:szCs w:val="24"/>
              </w:rPr>
              <w:t>1.3.4.</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 xml:space="preserve">Resurse de </w:t>
            </w:r>
            <w:r w:rsidR="00E156AB" w:rsidRPr="000D6D6A">
              <w:rPr>
                <w:rStyle w:val="Hyperlink"/>
                <w:rFonts w:ascii="Times New Roman" w:hAnsi="Times New Roman"/>
                <w:noProof/>
                <w:sz w:val="24"/>
                <w:szCs w:val="24"/>
              </w:rPr>
              <w:t xml:space="preserve">management </w:t>
            </w:r>
            <w:r w:rsidR="00EE66BB" w:rsidRPr="000D6D6A">
              <w:rPr>
                <w:rStyle w:val="Hyperlink"/>
                <w:rFonts w:ascii="Times New Roman" w:hAnsi="Times New Roman"/>
                <w:noProof/>
                <w:sz w:val="24"/>
                <w:szCs w:val="24"/>
              </w:rPr>
              <w:t xml:space="preserve">şi </w:t>
            </w:r>
            <w:r w:rsidR="00E156AB" w:rsidRPr="000D6D6A">
              <w:rPr>
                <w:rStyle w:val="Hyperlink"/>
                <w:rFonts w:ascii="Times New Roman" w:hAnsi="Times New Roman"/>
                <w:noProof/>
                <w:sz w:val="24"/>
                <w:szCs w:val="24"/>
              </w:rPr>
              <w:t>infrastructură</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_Toc434591777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w:t>
            </w:r>
            <w:r w:rsidR="00920A73">
              <w:rPr>
                <w:rFonts w:ascii="Times New Roman" w:hAnsi="Times New Roman"/>
                <w:noProof/>
                <w:webHidden/>
                <w:sz w:val="24"/>
                <w:szCs w:val="24"/>
              </w:rPr>
              <w:t>4</w:t>
            </w:r>
            <w:r w:rsidR="00EE66BB" w:rsidRPr="000D6D6A">
              <w:rPr>
                <w:rFonts w:ascii="Times New Roman" w:hAnsi="Times New Roman"/>
                <w:noProof/>
                <w:webHidden/>
                <w:sz w:val="24"/>
                <w:szCs w:val="24"/>
              </w:rPr>
              <w:fldChar w:fldCharType="end"/>
            </w:r>
          </w:hyperlink>
        </w:p>
        <w:p w14:paraId="6FC5E3F5" w14:textId="41973150"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8" w:history="1">
            <w:r w:rsidR="00996515" w:rsidRPr="000D6D6A">
              <w:rPr>
                <w:rStyle w:val="Hyperlink"/>
                <w:rFonts w:ascii="Times New Roman" w:hAnsi="Times New Roman"/>
                <w:noProof/>
                <w:sz w:val="24"/>
                <w:szCs w:val="24"/>
              </w:rPr>
              <w:t>1.3.5.</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Acoperirea cu hărţi şi aerofotoplanuri</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_Toc434591778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15</w:t>
            </w:r>
            <w:r w:rsidR="00EE66BB" w:rsidRPr="000D6D6A">
              <w:rPr>
                <w:rFonts w:ascii="Times New Roman" w:hAnsi="Times New Roman"/>
                <w:noProof/>
                <w:webHidden/>
                <w:sz w:val="24"/>
                <w:szCs w:val="24"/>
              </w:rPr>
              <w:fldChar w:fldCharType="end"/>
            </w:r>
          </w:hyperlink>
        </w:p>
        <w:p w14:paraId="15C71CFA" w14:textId="4F8B55B8"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9" w:history="1">
            <w:r w:rsidR="00996515" w:rsidRPr="000D6D6A">
              <w:rPr>
                <w:rStyle w:val="Hyperlink"/>
                <w:rFonts w:ascii="Times New Roman" w:hAnsi="Times New Roman"/>
                <w:noProof/>
                <w:sz w:val="24"/>
                <w:szCs w:val="24"/>
              </w:rPr>
              <w:t>1.3.6.</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Limite</w:t>
            </w:r>
            <w:r w:rsidR="00C02E92" w:rsidRPr="000D6D6A">
              <w:rPr>
                <w:rStyle w:val="Hyperlink"/>
                <w:rFonts w:ascii="Times New Roman" w:hAnsi="Times New Roman"/>
                <w:noProof/>
                <w:sz w:val="24"/>
                <w:szCs w:val="24"/>
              </w:rPr>
              <w:t>le</w:t>
            </w:r>
            <w:r w:rsidR="00EE66BB" w:rsidRPr="000D6D6A">
              <w:rPr>
                <w:rStyle w:val="Hyperlink"/>
                <w:rFonts w:ascii="Times New Roman" w:hAnsi="Times New Roman"/>
                <w:noProof/>
                <w:sz w:val="24"/>
                <w:szCs w:val="24"/>
              </w:rPr>
              <w:t xml:space="preserve"> şi zonare</w:t>
            </w:r>
            <w:r w:rsidR="00E156AB" w:rsidRPr="000D6D6A">
              <w:rPr>
                <w:rStyle w:val="Hyperlink"/>
                <w:rFonts w:ascii="Times New Roman" w:hAnsi="Times New Roman"/>
                <w:noProof/>
                <w:sz w:val="24"/>
                <w:szCs w:val="24"/>
              </w:rPr>
              <w:t>a</w:t>
            </w:r>
            <w:r w:rsidR="00EE66BB" w:rsidRPr="000D6D6A">
              <w:rPr>
                <w:rStyle w:val="Hyperlink"/>
                <w:rFonts w:ascii="Times New Roman" w:hAnsi="Times New Roman"/>
                <w:noProof/>
                <w:sz w:val="24"/>
                <w:szCs w:val="24"/>
              </w:rPr>
              <w:t xml:space="preserve"> </w:t>
            </w:r>
            <w:r w:rsidR="00E156AB" w:rsidRPr="000D6D6A">
              <w:rPr>
                <w:rStyle w:val="Hyperlink"/>
                <w:rFonts w:ascii="Times New Roman" w:hAnsi="Times New Roman"/>
                <w:noProof/>
                <w:sz w:val="24"/>
                <w:szCs w:val="24"/>
              </w:rPr>
              <w:t xml:space="preserve">internă </w:t>
            </w:r>
            <w:r w:rsidR="00EE66BB" w:rsidRPr="000D6D6A">
              <w:rPr>
                <w:rStyle w:val="Hyperlink"/>
                <w:rFonts w:ascii="Times New Roman" w:hAnsi="Times New Roman"/>
                <w:noProof/>
                <w:sz w:val="24"/>
                <w:szCs w:val="24"/>
              </w:rPr>
              <w:t xml:space="preserve">a </w:t>
            </w:r>
            <w:r w:rsidR="00E156AB" w:rsidRPr="000D6D6A">
              <w:rPr>
                <w:rStyle w:val="Hyperlink"/>
                <w:rFonts w:ascii="Times New Roman" w:hAnsi="Times New Roman"/>
                <w:noProof/>
                <w:sz w:val="24"/>
                <w:szCs w:val="24"/>
              </w:rPr>
              <w:t>parcului</w:t>
            </w:r>
            <w:r w:rsidR="00EE66BB" w:rsidRPr="000D6D6A">
              <w:rPr>
                <w:rStyle w:val="Hyperlink"/>
                <w:rFonts w:ascii="Times New Roman" w:hAnsi="Times New Roman"/>
                <w:noProof/>
                <w:sz w:val="24"/>
                <w:szCs w:val="24"/>
              </w:rPr>
              <w:t xml:space="preserve"> </w:t>
            </w:r>
            <w:r w:rsidR="00E156AB" w:rsidRPr="000D6D6A">
              <w:rPr>
                <w:rStyle w:val="Hyperlink"/>
                <w:rFonts w:ascii="Times New Roman" w:hAnsi="Times New Roman"/>
                <w:noProof/>
                <w:sz w:val="24"/>
                <w:szCs w:val="24"/>
              </w:rPr>
              <w:t>…………</w:t>
            </w:r>
            <w:r w:rsidR="00C02E92" w:rsidRPr="000D6D6A">
              <w:rPr>
                <w:rStyle w:val="Hyperlink"/>
                <w:rFonts w:ascii="Times New Roman" w:hAnsi="Times New Roman"/>
                <w:noProof/>
                <w:sz w:val="24"/>
                <w:szCs w:val="24"/>
              </w:rPr>
              <w:t>.........</w:t>
            </w:r>
            <w:r w:rsidR="00E156AB" w:rsidRPr="000D6D6A">
              <w:rPr>
                <w:rStyle w:val="Hyperlink"/>
                <w:rFonts w:ascii="Times New Roman" w:hAnsi="Times New Roman"/>
                <w:noProof/>
                <w:sz w:val="24"/>
                <w:szCs w:val="24"/>
              </w:rPr>
              <w:t>…………………………</w:t>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_Toc434591779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16</w:t>
            </w:r>
            <w:r w:rsidR="00EE66BB" w:rsidRPr="000D6D6A">
              <w:rPr>
                <w:rFonts w:ascii="Times New Roman" w:hAnsi="Times New Roman"/>
                <w:noProof/>
                <w:webHidden/>
                <w:sz w:val="24"/>
                <w:szCs w:val="24"/>
              </w:rPr>
              <w:fldChar w:fldCharType="end"/>
            </w:r>
          </w:hyperlink>
        </w:p>
        <w:p w14:paraId="6B9FB281" w14:textId="1AA7BA1F"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81" w:history="1">
            <w:r w:rsidR="00996515" w:rsidRPr="00953BFA">
              <w:rPr>
                <w:rStyle w:val="Hyperlink"/>
                <w:rFonts w:ascii="Times New Roman" w:hAnsi="Times New Roman"/>
                <w:b/>
                <w:bCs/>
                <w:i w:val="0"/>
                <w:noProof/>
                <w:sz w:val="24"/>
                <w:szCs w:val="24"/>
              </w:rPr>
              <w:t>2. MEDIUL</w:t>
            </w:r>
          </w:hyperlink>
          <w:r w:rsidR="00996515" w:rsidRPr="00953BFA">
            <w:rPr>
              <w:rFonts w:ascii="Times New Roman" w:hAnsi="Times New Roman"/>
              <w:b/>
              <w:bCs/>
              <w:i w:val="0"/>
              <w:noProof/>
              <w:sz w:val="24"/>
              <w:szCs w:val="24"/>
            </w:rPr>
            <w:t xml:space="preserve"> ABIOTIC AL ARIILOR NATURALE PROTEJATE</w:t>
          </w:r>
          <w:r w:rsidR="007E670E" w:rsidRPr="00953BFA">
            <w:rPr>
              <w:rFonts w:ascii="Times New Roman" w:hAnsi="Times New Roman"/>
              <w:b/>
              <w:bCs/>
              <w:i w:val="0"/>
              <w:noProof/>
              <w:sz w:val="24"/>
              <w:szCs w:val="24"/>
            </w:rPr>
            <w:t>.</w:t>
          </w:r>
          <w:r w:rsidR="007E670E" w:rsidRPr="000D6D6A">
            <w:rPr>
              <w:rFonts w:ascii="Times New Roman" w:hAnsi="Times New Roman"/>
              <w:i w:val="0"/>
              <w:noProof/>
              <w:sz w:val="24"/>
              <w:szCs w:val="24"/>
            </w:rPr>
            <w:t>.............................</w:t>
          </w:r>
          <w:r w:rsidR="002E4EF1">
            <w:rPr>
              <w:rFonts w:ascii="Times New Roman" w:hAnsi="Times New Roman"/>
              <w:i w:val="0"/>
              <w:noProof/>
              <w:sz w:val="24"/>
              <w:szCs w:val="24"/>
            </w:rPr>
            <w:t>21</w:t>
          </w:r>
        </w:p>
        <w:p w14:paraId="688FE5E3" w14:textId="252998AC"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2" w:history="1">
            <w:r w:rsidR="00EE66BB" w:rsidRPr="000D6D6A">
              <w:rPr>
                <w:rStyle w:val="Hyperlink"/>
                <w:rFonts w:ascii="Times New Roman" w:hAnsi="Times New Roman"/>
                <w:noProof/>
                <w:sz w:val="24"/>
                <w:szCs w:val="24"/>
              </w:rPr>
              <w:t>2.</w:t>
            </w:r>
            <w:r w:rsidR="00996515" w:rsidRPr="000D6D6A">
              <w:rPr>
                <w:rStyle w:val="Hyperlink"/>
                <w:rFonts w:ascii="Times New Roman" w:hAnsi="Times New Roman"/>
                <w:noProof/>
                <w:sz w:val="24"/>
                <w:szCs w:val="24"/>
              </w:rPr>
              <w:t>1</w:t>
            </w:r>
            <w:r w:rsidR="00EE66BB" w:rsidRPr="000D6D6A">
              <w:rPr>
                <w:rStyle w:val="Hyperlink"/>
                <w:rFonts w:ascii="Times New Roman" w:hAnsi="Times New Roman"/>
                <w:noProof/>
                <w:sz w:val="24"/>
                <w:szCs w:val="24"/>
              </w:rPr>
              <w:t>.</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Geologie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_Toc434591782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2</w:t>
            </w:r>
            <w:r w:rsidR="00920A73">
              <w:rPr>
                <w:rFonts w:ascii="Times New Roman" w:hAnsi="Times New Roman"/>
                <w:noProof/>
                <w:webHidden/>
                <w:sz w:val="24"/>
                <w:szCs w:val="24"/>
              </w:rPr>
              <w:t>2</w:t>
            </w:r>
            <w:r w:rsidR="00EE66BB" w:rsidRPr="000D6D6A">
              <w:rPr>
                <w:rFonts w:ascii="Times New Roman" w:hAnsi="Times New Roman"/>
                <w:noProof/>
                <w:webHidden/>
                <w:sz w:val="24"/>
                <w:szCs w:val="24"/>
              </w:rPr>
              <w:fldChar w:fldCharType="end"/>
            </w:r>
          </w:hyperlink>
        </w:p>
        <w:p w14:paraId="247A42D5" w14:textId="0705C1CF"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4" w:history="1">
            <w:r w:rsidR="00EE66BB" w:rsidRPr="000D6D6A">
              <w:rPr>
                <w:rStyle w:val="Hyperlink"/>
                <w:rFonts w:ascii="Times New Roman" w:hAnsi="Times New Roman"/>
                <w:noProof/>
                <w:sz w:val="24"/>
                <w:szCs w:val="24"/>
              </w:rPr>
              <w:t>2.2.</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Clima</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_Toc434591784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27</w:t>
            </w:r>
            <w:r w:rsidR="00EE66BB" w:rsidRPr="000D6D6A">
              <w:rPr>
                <w:rFonts w:ascii="Times New Roman" w:hAnsi="Times New Roman"/>
                <w:noProof/>
                <w:webHidden/>
                <w:sz w:val="24"/>
                <w:szCs w:val="24"/>
              </w:rPr>
              <w:fldChar w:fldCharType="end"/>
            </w:r>
          </w:hyperlink>
        </w:p>
        <w:p w14:paraId="0162A4D9" w14:textId="3C0EE05A"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5" w:history="1">
            <w:r w:rsidR="00EE66BB" w:rsidRPr="000D6D6A">
              <w:rPr>
                <w:rStyle w:val="Hyperlink"/>
                <w:rFonts w:ascii="Times New Roman" w:hAnsi="Times New Roman"/>
                <w:noProof/>
                <w:sz w:val="24"/>
                <w:szCs w:val="24"/>
              </w:rPr>
              <w:t>2.</w:t>
            </w:r>
            <w:r w:rsidR="00996515" w:rsidRPr="000D6D6A">
              <w:rPr>
                <w:rStyle w:val="Hyperlink"/>
                <w:rFonts w:ascii="Times New Roman" w:hAnsi="Times New Roman"/>
                <w:noProof/>
                <w:sz w:val="24"/>
                <w:szCs w:val="24"/>
              </w:rPr>
              <w:t>3.</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Hidro</w:t>
            </w:r>
            <w:r w:rsidR="00691232" w:rsidRPr="000D6D6A">
              <w:rPr>
                <w:rStyle w:val="Hyperlink"/>
                <w:rFonts w:ascii="Times New Roman" w:hAnsi="Times New Roman"/>
                <w:noProof/>
                <w:sz w:val="24"/>
                <w:szCs w:val="24"/>
              </w:rPr>
              <w:t>grafie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_Toc434591785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30</w:t>
            </w:r>
            <w:r w:rsidR="00EE66BB" w:rsidRPr="000D6D6A">
              <w:rPr>
                <w:rFonts w:ascii="Times New Roman" w:hAnsi="Times New Roman"/>
                <w:noProof/>
                <w:webHidden/>
                <w:sz w:val="24"/>
                <w:szCs w:val="24"/>
              </w:rPr>
              <w:fldChar w:fldCharType="end"/>
            </w:r>
          </w:hyperlink>
        </w:p>
        <w:p w14:paraId="405AC68A" w14:textId="422D907B"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6" w:history="1">
            <w:r w:rsidR="00EE66BB" w:rsidRPr="000D6D6A">
              <w:rPr>
                <w:rStyle w:val="Hyperlink"/>
                <w:rFonts w:ascii="Times New Roman" w:hAnsi="Times New Roman"/>
                <w:noProof/>
                <w:sz w:val="24"/>
                <w:szCs w:val="24"/>
              </w:rPr>
              <w:t>2.</w:t>
            </w:r>
            <w:r w:rsidR="00691232" w:rsidRPr="000D6D6A">
              <w:rPr>
                <w:rStyle w:val="Hyperlink"/>
                <w:rFonts w:ascii="Times New Roman" w:hAnsi="Times New Roman"/>
                <w:noProof/>
                <w:sz w:val="24"/>
                <w:szCs w:val="24"/>
              </w:rPr>
              <w:t>4</w:t>
            </w:r>
            <w:r w:rsidR="00996515" w:rsidRPr="000D6D6A">
              <w:rPr>
                <w:rStyle w:val="Hyperlink"/>
                <w:rFonts w:ascii="Times New Roman" w:hAnsi="Times New Roman"/>
                <w:noProof/>
                <w:sz w:val="24"/>
                <w:szCs w:val="24"/>
              </w:rPr>
              <w:t>.</w:t>
            </w:r>
            <w:r w:rsidR="00EE66BB" w:rsidRPr="000D6D6A">
              <w:rPr>
                <w:rFonts w:ascii="Times New Roman" w:eastAsiaTheme="minorEastAsia" w:hAnsi="Times New Roman"/>
                <w:noProof/>
                <w:sz w:val="24"/>
                <w:szCs w:val="24"/>
                <w:lang w:val="en-US" w:eastAsia="en-US"/>
              </w:rPr>
              <w:tab/>
            </w:r>
            <w:r w:rsidR="00691232" w:rsidRPr="000D6D6A">
              <w:rPr>
                <w:rStyle w:val="Hyperlink"/>
                <w:rFonts w:ascii="Times New Roman" w:hAnsi="Times New Roman"/>
                <w:noProof/>
                <w:sz w:val="24"/>
                <w:szCs w:val="24"/>
              </w:rPr>
              <w:t>Pedologie</w:t>
            </w:r>
            <w:r w:rsidR="00EE66BB" w:rsidRPr="000D6D6A">
              <w:rPr>
                <w:rFonts w:ascii="Times New Roman" w:hAnsi="Times New Roman"/>
                <w:noProof/>
                <w:webHidden/>
                <w:sz w:val="24"/>
                <w:szCs w:val="24"/>
              </w:rPr>
              <w:tab/>
            </w:r>
          </w:hyperlink>
          <w:r w:rsidR="00920A73">
            <w:rPr>
              <w:rFonts w:ascii="Times New Roman" w:hAnsi="Times New Roman"/>
              <w:noProof/>
              <w:sz w:val="24"/>
              <w:szCs w:val="24"/>
            </w:rPr>
            <w:t>32</w:t>
          </w:r>
        </w:p>
        <w:p w14:paraId="757F6E54" w14:textId="217B12EB" w:rsidR="00EE66BB" w:rsidRPr="00953BFA" w:rsidRDefault="00EA6794" w:rsidP="00EE66BB">
          <w:pPr>
            <w:pStyle w:val="Cuprins2"/>
            <w:tabs>
              <w:tab w:val="left" w:pos="720"/>
              <w:tab w:val="right" w:leader="dot" w:pos="9016"/>
            </w:tabs>
            <w:spacing w:before="0" w:line="360" w:lineRule="auto"/>
            <w:jc w:val="both"/>
            <w:rPr>
              <w:rFonts w:ascii="Times New Roman" w:eastAsiaTheme="minorEastAsia" w:hAnsi="Times New Roman"/>
              <w:b/>
              <w:bCs/>
              <w:i w:val="0"/>
              <w:iCs w:val="0"/>
              <w:noProof/>
              <w:sz w:val="24"/>
              <w:szCs w:val="24"/>
              <w:lang w:val="en-US" w:eastAsia="en-US"/>
            </w:rPr>
          </w:pPr>
          <w:hyperlink w:anchor="_Toc434591787" w:history="1">
            <w:r w:rsidR="00EE66BB" w:rsidRPr="00953BFA">
              <w:rPr>
                <w:rStyle w:val="Hyperlink"/>
                <w:rFonts w:ascii="Times New Roman" w:hAnsi="Times New Roman"/>
                <w:b/>
                <w:bCs/>
                <w:i w:val="0"/>
                <w:noProof/>
                <w:sz w:val="24"/>
                <w:szCs w:val="24"/>
              </w:rPr>
              <w:t>3</w:t>
            </w:r>
            <w:r w:rsidR="00996515" w:rsidRPr="00953BFA">
              <w:rPr>
                <w:rStyle w:val="Hyperlink"/>
                <w:rFonts w:ascii="Times New Roman" w:hAnsi="Times New Roman"/>
                <w:b/>
                <w:bCs/>
                <w:i w:val="0"/>
                <w:noProof/>
                <w:sz w:val="24"/>
                <w:szCs w:val="24"/>
              </w:rPr>
              <w:t>.</w:t>
            </w:r>
            <w:r w:rsidR="00EE66BB" w:rsidRPr="00953BFA">
              <w:rPr>
                <w:rFonts w:ascii="Times New Roman" w:eastAsiaTheme="minorEastAsia" w:hAnsi="Times New Roman"/>
                <w:b/>
                <w:bCs/>
                <w:i w:val="0"/>
                <w:iCs w:val="0"/>
                <w:noProof/>
                <w:sz w:val="24"/>
                <w:szCs w:val="24"/>
                <w:lang w:val="en-US" w:eastAsia="en-US"/>
              </w:rPr>
              <w:tab/>
            </w:r>
            <w:r w:rsidR="00996515" w:rsidRPr="00953BFA">
              <w:rPr>
                <w:rFonts w:ascii="Times New Roman" w:eastAsiaTheme="minorEastAsia" w:hAnsi="Times New Roman"/>
                <w:b/>
                <w:bCs/>
                <w:i w:val="0"/>
                <w:iCs w:val="0"/>
                <w:noProof/>
                <w:sz w:val="24"/>
                <w:szCs w:val="24"/>
                <w:lang w:val="en-US" w:eastAsia="en-US"/>
              </w:rPr>
              <w:t xml:space="preserve">MEDIUL BIOTIC AL ARIILOR NATURALE PROTEJATE </w:t>
            </w:r>
            <w:r w:rsidR="00EE66BB" w:rsidRPr="00671729">
              <w:rPr>
                <w:rFonts w:ascii="Times New Roman" w:hAnsi="Times New Roman"/>
                <w:i w:val="0"/>
                <w:noProof/>
                <w:webHidden/>
                <w:sz w:val="24"/>
                <w:szCs w:val="24"/>
              </w:rPr>
              <w:tab/>
            </w:r>
          </w:hyperlink>
          <w:r w:rsidR="00920A73">
            <w:rPr>
              <w:rFonts w:ascii="Times New Roman" w:hAnsi="Times New Roman"/>
              <w:i w:val="0"/>
              <w:noProof/>
              <w:sz w:val="24"/>
              <w:szCs w:val="24"/>
            </w:rPr>
            <w:t>33</w:t>
          </w:r>
        </w:p>
        <w:p w14:paraId="34B87BC9" w14:textId="29AA5024"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8" w:history="1">
            <w:r w:rsidR="00EE66BB" w:rsidRPr="000D6D6A">
              <w:rPr>
                <w:rStyle w:val="Hyperlink"/>
                <w:rFonts w:ascii="Times New Roman" w:hAnsi="Times New Roman"/>
                <w:noProof/>
                <w:sz w:val="24"/>
                <w:szCs w:val="24"/>
              </w:rPr>
              <w:t>3.1</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Flora şi vegetaţia</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_Toc434591788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33</w:t>
            </w:r>
            <w:r w:rsidR="00EE66BB" w:rsidRPr="000D6D6A">
              <w:rPr>
                <w:rFonts w:ascii="Times New Roman" w:hAnsi="Times New Roman"/>
                <w:noProof/>
                <w:webHidden/>
                <w:sz w:val="24"/>
                <w:szCs w:val="24"/>
              </w:rPr>
              <w:fldChar w:fldCharType="end"/>
            </w:r>
          </w:hyperlink>
        </w:p>
        <w:p w14:paraId="24719DD2" w14:textId="49EA1DC0"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9" w:history="1">
            <w:r w:rsidR="00EE66BB" w:rsidRPr="000D6D6A">
              <w:rPr>
                <w:rStyle w:val="Hyperlink"/>
                <w:rFonts w:ascii="Times New Roman" w:hAnsi="Times New Roman"/>
                <w:noProof/>
                <w:sz w:val="24"/>
                <w:szCs w:val="24"/>
              </w:rPr>
              <w:t>3.2</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Habitate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_Toc434591789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41</w:t>
            </w:r>
            <w:r w:rsidR="00EE66BB" w:rsidRPr="000D6D6A">
              <w:rPr>
                <w:rFonts w:ascii="Times New Roman" w:hAnsi="Times New Roman"/>
                <w:noProof/>
                <w:webHidden/>
                <w:sz w:val="24"/>
                <w:szCs w:val="24"/>
              </w:rPr>
              <w:fldChar w:fldCharType="end"/>
            </w:r>
          </w:hyperlink>
        </w:p>
        <w:p w14:paraId="35C045ED" w14:textId="29978038"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0" w:history="1">
            <w:r w:rsidR="00EE66BB" w:rsidRPr="000D6D6A">
              <w:rPr>
                <w:rStyle w:val="Hyperlink"/>
                <w:rFonts w:ascii="Times New Roman" w:hAnsi="Times New Roman"/>
                <w:noProof/>
                <w:sz w:val="24"/>
                <w:szCs w:val="24"/>
              </w:rPr>
              <w:t>3.3</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Fauna</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_Toc434591790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49</w:t>
            </w:r>
            <w:r w:rsidR="00EE66BB" w:rsidRPr="000D6D6A">
              <w:rPr>
                <w:rFonts w:ascii="Times New Roman" w:hAnsi="Times New Roman"/>
                <w:noProof/>
                <w:webHidden/>
                <w:sz w:val="24"/>
                <w:szCs w:val="24"/>
              </w:rPr>
              <w:fldChar w:fldCharType="end"/>
            </w:r>
          </w:hyperlink>
        </w:p>
        <w:p w14:paraId="2C475743" w14:textId="18CF35A1"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1" w:history="1">
            <w:r w:rsidR="00EE66BB" w:rsidRPr="000D6D6A">
              <w:rPr>
                <w:rStyle w:val="Hyperlink"/>
                <w:rFonts w:ascii="Times New Roman" w:hAnsi="Times New Roman"/>
                <w:noProof/>
                <w:sz w:val="24"/>
                <w:szCs w:val="24"/>
              </w:rPr>
              <w:t>3.4</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Peisajele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_Toc434591791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52</w:t>
            </w:r>
            <w:r w:rsidR="00EE66BB" w:rsidRPr="000D6D6A">
              <w:rPr>
                <w:rFonts w:ascii="Times New Roman" w:hAnsi="Times New Roman"/>
                <w:noProof/>
                <w:webHidden/>
                <w:sz w:val="24"/>
                <w:szCs w:val="24"/>
              </w:rPr>
              <w:fldChar w:fldCharType="end"/>
            </w:r>
          </w:hyperlink>
        </w:p>
        <w:p w14:paraId="2CF721DD" w14:textId="2CA115FB"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93" w:history="1">
            <w:r w:rsidR="00EE66BB" w:rsidRPr="000D6D6A">
              <w:rPr>
                <w:rStyle w:val="Hyperlink"/>
                <w:rFonts w:ascii="Times New Roman" w:hAnsi="Times New Roman"/>
                <w:i w:val="0"/>
                <w:noProof/>
                <w:sz w:val="24"/>
                <w:szCs w:val="24"/>
              </w:rPr>
              <w:t>4</w:t>
            </w:r>
            <w:r w:rsidR="00EE66BB" w:rsidRPr="000D6D6A">
              <w:rPr>
                <w:rFonts w:ascii="Times New Roman" w:eastAsiaTheme="minorEastAsia" w:hAnsi="Times New Roman"/>
                <w:i w:val="0"/>
                <w:iCs w:val="0"/>
                <w:noProof/>
                <w:sz w:val="24"/>
                <w:szCs w:val="24"/>
                <w:lang w:val="en-US" w:eastAsia="en-US"/>
              </w:rPr>
              <w:tab/>
            </w:r>
            <w:r w:rsidR="00996515" w:rsidRPr="00953BFA">
              <w:rPr>
                <w:rFonts w:ascii="Times New Roman" w:eastAsiaTheme="minorEastAsia" w:hAnsi="Times New Roman"/>
                <w:b/>
                <w:bCs/>
                <w:i w:val="0"/>
                <w:iCs w:val="0"/>
                <w:noProof/>
                <w:sz w:val="24"/>
                <w:szCs w:val="24"/>
                <w:lang w:val="en-US" w:eastAsia="en-US"/>
              </w:rPr>
              <w:t>INFORMAȚII SOCIO-ECONOMICE ȘI CULTURALE</w:t>
            </w:r>
            <w:r w:rsidR="00996515" w:rsidRPr="000D6D6A">
              <w:rPr>
                <w:rFonts w:ascii="Times New Roman" w:eastAsiaTheme="minorEastAsia" w:hAnsi="Times New Roman"/>
                <w:i w:val="0"/>
                <w:iCs w:val="0"/>
                <w:noProof/>
                <w:sz w:val="24"/>
                <w:szCs w:val="24"/>
                <w:lang w:val="en-US" w:eastAsia="en-US"/>
              </w:rPr>
              <w:t xml:space="preserve"> </w:t>
            </w:r>
            <w:r w:rsidR="00EE66BB" w:rsidRPr="000D6D6A">
              <w:rPr>
                <w:rFonts w:ascii="Times New Roman" w:hAnsi="Times New Roman"/>
                <w:i w:val="0"/>
                <w:noProof/>
                <w:webHidden/>
                <w:sz w:val="24"/>
                <w:szCs w:val="24"/>
              </w:rPr>
              <w:tab/>
            </w:r>
          </w:hyperlink>
          <w:r w:rsidR="00920A73">
            <w:rPr>
              <w:rFonts w:ascii="Times New Roman" w:hAnsi="Times New Roman"/>
              <w:i w:val="0"/>
              <w:noProof/>
              <w:sz w:val="24"/>
              <w:szCs w:val="24"/>
            </w:rPr>
            <w:t>54</w:t>
          </w:r>
        </w:p>
        <w:p w14:paraId="7E02ACDF" w14:textId="179802F0"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97" w:history="1">
            <w:r w:rsidR="00996515" w:rsidRPr="000D6D6A">
              <w:rPr>
                <w:rStyle w:val="Hyperlink"/>
                <w:rFonts w:ascii="Times New Roman" w:hAnsi="Times New Roman"/>
                <w:i w:val="0"/>
                <w:noProof/>
                <w:sz w:val="24"/>
                <w:szCs w:val="24"/>
              </w:rPr>
              <w:t>4.1.</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Aspecte socio-economice</w:t>
            </w:r>
            <w:r w:rsidR="00EE66BB" w:rsidRPr="000D6D6A">
              <w:rPr>
                <w:rFonts w:ascii="Times New Roman" w:hAnsi="Times New Roman"/>
                <w:i w:val="0"/>
                <w:noProof/>
                <w:webHidden/>
                <w:sz w:val="24"/>
                <w:szCs w:val="24"/>
              </w:rPr>
              <w:tab/>
            </w:r>
          </w:hyperlink>
          <w:r w:rsidR="00920A73">
            <w:rPr>
              <w:rFonts w:ascii="Times New Roman" w:hAnsi="Times New Roman"/>
              <w:i w:val="0"/>
              <w:noProof/>
              <w:sz w:val="24"/>
              <w:szCs w:val="24"/>
            </w:rPr>
            <w:t>54</w:t>
          </w:r>
        </w:p>
        <w:p w14:paraId="47AEE364" w14:textId="754DA39F"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8" w:history="1">
            <w:r w:rsidR="00996515" w:rsidRPr="000D6D6A">
              <w:rPr>
                <w:rStyle w:val="Hyperlink"/>
                <w:rFonts w:ascii="Times New Roman" w:hAnsi="Times New Roman"/>
                <w:noProof/>
                <w:sz w:val="24"/>
                <w:szCs w:val="24"/>
              </w:rPr>
              <w:t>4.1</w:t>
            </w:r>
            <w:r w:rsidR="00EE66BB" w:rsidRPr="000D6D6A">
              <w:rPr>
                <w:rStyle w:val="Hyperlink"/>
                <w:rFonts w:ascii="Times New Roman" w:hAnsi="Times New Roman"/>
                <w:noProof/>
                <w:sz w:val="24"/>
                <w:szCs w:val="24"/>
              </w:rPr>
              <w:t>.1</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Unităţi administrativ- teritoriale</w:t>
            </w:r>
            <w:r w:rsidR="00EE66BB" w:rsidRPr="000D6D6A">
              <w:rPr>
                <w:rFonts w:ascii="Times New Roman" w:hAnsi="Times New Roman"/>
                <w:noProof/>
                <w:webHidden/>
                <w:sz w:val="24"/>
                <w:szCs w:val="24"/>
              </w:rPr>
              <w:tab/>
            </w:r>
          </w:hyperlink>
          <w:r w:rsidR="00920A73">
            <w:rPr>
              <w:rFonts w:ascii="Times New Roman" w:hAnsi="Times New Roman"/>
              <w:noProof/>
              <w:sz w:val="24"/>
              <w:szCs w:val="24"/>
            </w:rPr>
            <w:t>54</w:t>
          </w:r>
        </w:p>
        <w:p w14:paraId="1B566140" w14:textId="76925E83"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9" w:history="1">
            <w:r w:rsidR="0033039A" w:rsidRPr="000D6D6A">
              <w:rPr>
                <w:rStyle w:val="Hyperlink"/>
                <w:rFonts w:ascii="Times New Roman" w:hAnsi="Times New Roman"/>
                <w:noProof/>
                <w:sz w:val="24"/>
                <w:szCs w:val="24"/>
              </w:rPr>
              <w:t>4.1.</w:t>
            </w:r>
            <w:r w:rsidR="00EE66BB" w:rsidRPr="000D6D6A">
              <w:rPr>
                <w:rStyle w:val="Hyperlink"/>
                <w:rFonts w:ascii="Times New Roman" w:hAnsi="Times New Roman"/>
                <w:noProof/>
                <w:sz w:val="24"/>
                <w:szCs w:val="24"/>
              </w:rPr>
              <w:t>2</w:t>
            </w:r>
            <w:r w:rsidR="0033039A" w:rsidRPr="000D6D6A">
              <w:rPr>
                <w:rFonts w:ascii="Times New Roman" w:eastAsiaTheme="minorEastAsia" w:hAnsi="Times New Roman"/>
                <w:noProof/>
                <w:sz w:val="24"/>
                <w:szCs w:val="24"/>
                <w:lang w:val="en-US" w:eastAsia="en-US"/>
              </w:rPr>
              <w:t xml:space="preserve"> F</w:t>
            </w:r>
            <w:r w:rsidR="00EE66BB" w:rsidRPr="000D6D6A">
              <w:rPr>
                <w:rStyle w:val="Hyperlink"/>
                <w:rFonts w:ascii="Times New Roman" w:hAnsi="Times New Roman"/>
                <w:noProof/>
                <w:sz w:val="24"/>
                <w:szCs w:val="24"/>
              </w:rPr>
              <w:t xml:space="preserve">actori </w:t>
            </w:r>
            <w:r w:rsidR="00A714FB" w:rsidRPr="000D6D6A">
              <w:rPr>
                <w:rStyle w:val="Hyperlink"/>
                <w:rFonts w:ascii="Times New Roman" w:hAnsi="Times New Roman"/>
                <w:noProof/>
                <w:sz w:val="24"/>
                <w:szCs w:val="24"/>
              </w:rPr>
              <w:t>interesați</w:t>
            </w:r>
            <w:r w:rsidR="00EE66BB" w:rsidRPr="000D6D6A">
              <w:rPr>
                <w:rFonts w:ascii="Times New Roman" w:hAnsi="Times New Roman"/>
                <w:noProof/>
                <w:webHidden/>
                <w:sz w:val="24"/>
                <w:szCs w:val="24"/>
              </w:rPr>
              <w:tab/>
            </w:r>
          </w:hyperlink>
          <w:r w:rsidR="00920A73">
            <w:rPr>
              <w:rFonts w:ascii="Times New Roman" w:hAnsi="Times New Roman"/>
              <w:noProof/>
              <w:sz w:val="24"/>
              <w:szCs w:val="24"/>
            </w:rPr>
            <w:t>55</w:t>
          </w:r>
        </w:p>
        <w:p w14:paraId="5BDD99A2" w14:textId="17A52F6D"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0" w:history="1">
            <w:r w:rsidR="0033039A" w:rsidRPr="000D6D6A">
              <w:rPr>
                <w:rStyle w:val="Hyperlink"/>
                <w:rFonts w:ascii="Times New Roman" w:hAnsi="Times New Roman"/>
                <w:noProof/>
                <w:sz w:val="24"/>
                <w:szCs w:val="24"/>
              </w:rPr>
              <w:t>4.2.</w:t>
            </w:r>
            <w:r w:rsidR="00EE66BB" w:rsidRPr="000D6D6A">
              <w:rPr>
                <w:rFonts w:ascii="Times New Roman" w:eastAsiaTheme="minorEastAsia" w:hAnsi="Times New Roman"/>
                <w:noProof/>
                <w:sz w:val="24"/>
                <w:szCs w:val="24"/>
                <w:lang w:val="en-US" w:eastAsia="en-US"/>
              </w:rPr>
              <w:tab/>
            </w:r>
            <w:r w:rsidR="00A714FB" w:rsidRPr="000D6D6A">
              <w:rPr>
                <w:rStyle w:val="Hyperlink"/>
                <w:rFonts w:ascii="Times New Roman" w:hAnsi="Times New Roman"/>
                <w:noProof/>
                <w:sz w:val="24"/>
                <w:szCs w:val="24"/>
              </w:rPr>
              <w:t>Utilizarea</w:t>
            </w:r>
            <w:r w:rsidR="00EE66BB" w:rsidRPr="000D6D6A">
              <w:rPr>
                <w:rStyle w:val="Hyperlink"/>
                <w:rFonts w:ascii="Times New Roman" w:hAnsi="Times New Roman"/>
                <w:noProof/>
                <w:sz w:val="24"/>
                <w:szCs w:val="24"/>
              </w:rPr>
              <w:t xml:space="preserve"> terenurilor</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_Toc434591800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5</w:t>
            </w:r>
            <w:r w:rsidR="00920A73">
              <w:rPr>
                <w:rFonts w:ascii="Times New Roman" w:hAnsi="Times New Roman"/>
                <w:noProof/>
                <w:webHidden/>
                <w:sz w:val="24"/>
                <w:szCs w:val="24"/>
              </w:rPr>
              <w:t>8</w:t>
            </w:r>
            <w:r w:rsidR="00EE66BB" w:rsidRPr="000D6D6A">
              <w:rPr>
                <w:rFonts w:ascii="Times New Roman" w:hAnsi="Times New Roman"/>
                <w:noProof/>
                <w:webHidden/>
                <w:sz w:val="24"/>
                <w:szCs w:val="24"/>
              </w:rPr>
              <w:fldChar w:fldCharType="end"/>
            </w:r>
          </w:hyperlink>
        </w:p>
        <w:p w14:paraId="5D7B4BC8" w14:textId="19288EED" w:rsidR="00EE66BB" w:rsidRPr="000D6D6A" w:rsidRDefault="00EA6794" w:rsidP="00EE66BB">
          <w:pPr>
            <w:pStyle w:val="Cuprins3"/>
            <w:tabs>
              <w:tab w:val="left" w:pos="1200"/>
              <w:tab w:val="right" w:leader="dot" w:pos="9016"/>
            </w:tabs>
            <w:spacing w:line="360" w:lineRule="auto"/>
            <w:jc w:val="both"/>
            <w:rPr>
              <w:rFonts w:ascii="Times New Roman" w:hAnsi="Times New Roman"/>
              <w:noProof/>
              <w:sz w:val="24"/>
              <w:szCs w:val="24"/>
            </w:rPr>
          </w:pPr>
          <w:hyperlink w:anchor="_Toc434591801" w:history="1">
            <w:r w:rsidR="0033039A" w:rsidRPr="000D6D6A">
              <w:rPr>
                <w:rStyle w:val="Hyperlink"/>
                <w:rFonts w:ascii="Times New Roman" w:hAnsi="Times New Roman"/>
                <w:noProof/>
                <w:sz w:val="24"/>
                <w:szCs w:val="24"/>
              </w:rPr>
              <w:t>4.3.</w:t>
            </w:r>
            <w:r w:rsidR="00EE66BB" w:rsidRPr="000D6D6A">
              <w:rPr>
                <w:rFonts w:ascii="Times New Roman" w:eastAsiaTheme="minorEastAsia" w:hAnsi="Times New Roman"/>
                <w:noProof/>
                <w:sz w:val="24"/>
                <w:szCs w:val="24"/>
                <w:lang w:val="en-US" w:eastAsia="en-US"/>
              </w:rPr>
              <w:tab/>
            </w:r>
          </w:hyperlink>
          <w:r w:rsidR="000D6D6A" w:rsidRPr="000D6D6A">
            <w:rPr>
              <w:rFonts w:ascii="Times New Roman" w:hAnsi="Times New Roman"/>
              <w:noProof/>
              <w:sz w:val="24"/>
              <w:szCs w:val="24"/>
            </w:rPr>
            <w:t>Obiective turistice.................................................................................................</w:t>
          </w:r>
          <w:r w:rsidR="00953BFA">
            <w:rPr>
              <w:rFonts w:ascii="Times New Roman" w:hAnsi="Times New Roman"/>
              <w:noProof/>
              <w:sz w:val="24"/>
              <w:szCs w:val="24"/>
            </w:rPr>
            <w:t>61</w:t>
          </w:r>
        </w:p>
        <w:p w14:paraId="2276D7B1" w14:textId="01E99D44" w:rsidR="000D6D6A" w:rsidRPr="000D6D6A" w:rsidRDefault="000D6D6A" w:rsidP="000D6D6A">
          <w:pPr>
            <w:rPr>
              <w:sz w:val="24"/>
              <w:szCs w:val="24"/>
              <w:lang w:val="ro-RO" w:eastAsia="ar-SA"/>
            </w:rPr>
          </w:pPr>
          <w:r w:rsidRPr="000D6D6A">
            <w:rPr>
              <w:rFonts w:ascii="Times New Roman" w:hAnsi="Times New Roman" w:cs="Times New Roman"/>
              <w:sz w:val="24"/>
              <w:szCs w:val="24"/>
              <w:lang w:val="ro-RO" w:eastAsia="ar-SA"/>
            </w:rPr>
            <w:t xml:space="preserve">         4.4. Activități educative și dotări...</w:t>
          </w:r>
          <w:r w:rsidRPr="000D6D6A">
            <w:rPr>
              <w:sz w:val="24"/>
              <w:szCs w:val="24"/>
              <w:lang w:val="ro-RO" w:eastAsia="ar-SA"/>
            </w:rPr>
            <w:t>.................................................................................</w:t>
          </w:r>
          <w:r w:rsidR="00953BFA">
            <w:rPr>
              <w:sz w:val="24"/>
              <w:szCs w:val="24"/>
              <w:lang w:val="ro-RO" w:eastAsia="ar-SA"/>
            </w:rPr>
            <w:t>67</w:t>
          </w:r>
        </w:p>
        <w:p w14:paraId="2B03AAD7" w14:textId="2940279D" w:rsidR="00EE66BB" w:rsidRPr="000D6D6A" w:rsidRDefault="00EA6794" w:rsidP="00EE66BB">
          <w:pPr>
            <w:pStyle w:val="Cuprins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05" w:history="1">
            <w:r w:rsidR="0033039A" w:rsidRPr="000D6D6A">
              <w:rPr>
                <w:rStyle w:val="Hyperlink"/>
                <w:rFonts w:ascii="Times New Roman" w:hAnsi="Times New Roman"/>
                <w:b w:val="0"/>
                <w:noProof/>
                <w:sz w:val="24"/>
                <w:szCs w:val="24"/>
              </w:rPr>
              <w:t>5</w:t>
            </w:r>
            <w:r w:rsidR="00890B80" w:rsidRPr="000D6D6A">
              <w:rPr>
                <w:rStyle w:val="Hyperlink"/>
                <w:rFonts w:ascii="Times New Roman" w:hAnsi="Times New Roman"/>
                <w:b w:val="0"/>
                <w:noProof/>
                <w:sz w:val="24"/>
                <w:szCs w:val="24"/>
              </w:rPr>
              <w:t>.</w:t>
            </w:r>
            <w:r w:rsidR="00EE66BB" w:rsidRPr="000D6D6A">
              <w:rPr>
                <w:rFonts w:ascii="Times New Roman" w:eastAsiaTheme="minorEastAsia" w:hAnsi="Times New Roman"/>
                <w:b w:val="0"/>
                <w:bCs w:val="0"/>
                <w:noProof/>
                <w:sz w:val="24"/>
                <w:szCs w:val="24"/>
                <w:lang w:val="en-US" w:eastAsia="en-US"/>
              </w:rPr>
              <w:tab/>
            </w:r>
            <w:r w:rsidR="0033039A" w:rsidRPr="00953BFA">
              <w:rPr>
                <w:rFonts w:ascii="Times New Roman" w:eastAsiaTheme="minorEastAsia" w:hAnsi="Times New Roman"/>
                <w:noProof/>
                <w:sz w:val="24"/>
                <w:szCs w:val="24"/>
                <w:lang w:val="en-US" w:eastAsia="en-US"/>
              </w:rPr>
              <w:t>ACTIVITĂȚI CU POTENȚIAL IMPACT ASUPRA ARIILOR NATURALE PROTEJATE SPECIILOR ȘI HABITATELOR DE INTERES CONSERVATIV</w:t>
            </w:r>
          </w:hyperlink>
        </w:p>
        <w:p w14:paraId="46BDCE53" w14:textId="42E51335"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06" w:history="1">
            <w:r w:rsidR="0033039A" w:rsidRPr="000D6D6A">
              <w:rPr>
                <w:rStyle w:val="Hyperlink"/>
                <w:rFonts w:ascii="Times New Roman" w:hAnsi="Times New Roman"/>
                <w:i w:val="0"/>
                <w:noProof/>
                <w:sz w:val="24"/>
                <w:szCs w:val="24"/>
              </w:rPr>
              <w:t>5</w:t>
            </w:r>
            <w:r w:rsidR="00EE66BB" w:rsidRPr="000D6D6A">
              <w:rPr>
                <w:rStyle w:val="Hyperlink"/>
                <w:rFonts w:ascii="Times New Roman" w:hAnsi="Times New Roman"/>
                <w:i w:val="0"/>
                <w:noProof/>
                <w:sz w:val="24"/>
                <w:szCs w:val="24"/>
              </w:rPr>
              <w:t>.1</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Evaluare pentru mediul fizic şi biodiversitate</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_Toc434591806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69</w:t>
            </w:r>
            <w:r w:rsidR="00EE66BB" w:rsidRPr="000D6D6A">
              <w:rPr>
                <w:rFonts w:ascii="Times New Roman" w:hAnsi="Times New Roman"/>
                <w:i w:val="0"/>
                <w:noProof/>
                <w:webHidden/>
                <w:sz w:val="24"/>
                <w:szCs w:val="24"/>
              </w:rPr>
              <w:fldChar w:fldCharType="end"/>
            </w:r>
          </w:hyperlink>
        </w:p>
        <w:p w14:paraId="7AA12648" w14:textId="5A2D0E2F"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7" w:history="1">
            <w:r w:rsidR="0033039A" w:rsidRPr="000D6D6A">
              <w:rPr>
                <w:rStyle w:val="Hyperlink"/>
                <w:rFonts w:ascii="Times New Roman" w:hAnsi="Times New Roman"/>
                <w:noProof/>
                <w:sz w:val="24"/>
                <w:szCs w:val="24"/>
              </w:rPr>
              <w:t>5</w:t>
            </w:r>
            <w:r w:rsidR="00EE66BB" w:rsidRPr="000D6D6A">
              <w:rPr>
                <w:rStyle w:val="Hyperlink"/>
                <w:rFonts w:ascii="Times New Roman" w:hAnsi="Times New Roman"/>
                <w:noProof/>
                <w:sz w:val="24"/>
                <w:szCs w:val="24"/>
              </w:rPr>
              <w:t>.1.1</w:t>
            </w:r>
            <w:r w:rsidR="0033039A" w:rsidRPr="000D6D6A">
              <w:rPr>
                <w:rStyle w:val="Hyperlink"/>
                <w:rFonts w:ascii="Times New Roman" w:hAnsi="Times New Roman"/>
                <w:noProof/>
                <w:sz w:val="24"/>
                <w:szCs w:val="24"/>
              </w:rPr>
              <w:t>.</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Evaluare pentru mediul fizic</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_Toc434591807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69</w:t>
            </w:r>
            <w:r w:rsidR="00EE66BB" w:rsidRPr="000D6D6A">
              <w:rPr>
                <w:rFonts w:ascii="Times New Roman" w:hAnsi="Times New Roman"/>
                <w:noProof/>
                <w:webHidden/>
                <w:sz w:val="24"/>
                <w:szCs w:val="24"/>
              </w:rPr>
              <w:fldChar w:fldCharType="end"/>
            </w:r>
          </w:hyperlink>
        </w:p>
        <w:p w14:paraId="13469A16" w14:textId="67007FCD"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8" w:history="1">
            <w:r w:rsidR="0033039A" w:rsidRPr="000D6D6A">
              <w:rPr>
                <w:rStyle w:val="Hyperlink"/>
                <w:rFonts w:ascii="Times New Roman" w:hAnsi="Times New Roman"/>
                <w:noProof/>
                <w:sz w:val="24"/>
                <w:szCs w:val="24"/>
              </w:rPr>
              <w:t>5</w:t>
            </w:r>
            <w:r w:rsidR="00EE66BB" w:rsidRPr="000D6D6A">
              <w:rPr>
                <w:rStyle w:val="Hyperlink"/>
                <w:rFonts w:ascii="Times New Roman" w:hAnsi="Times New Roman"/>
                <w:noProof/>
                <w:sz w:val="24"/>
                <w:szCs w:val="24"/>
              </w:rPr>
              <w:t>.1.2</w:t>
            </w:r>
            <w:r w:rsidR="0033039A" w:rsidRPr="000D6D6A">
              <w:rPr>
                <w:rStyle w:val="Hyperlink"/>
                <w:rFonts w:ascii="Times New Roman" w:hAnsi="Times New Roman"/>
                <w:noProof/>
                <w:sz w:val="24"/>
                <w:szCs w:val="24"/>
              </w:rPr>
              <w:t>.</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 xml:space="preserve">Evaluarea pentru </w:t>
            </w:r>
            <w:r w:rsidR="00A714FB" w:rsidRPr="000D6D6A">
              <w:rPr>
                <w:rStyle w:val="Hyperlink"/>
                <w:rFonts w:ascii="Times New Roman" w:hAnsi="Times New Roman"/>
                <w:noProof/>
                <w:sz w:val="24"/>
                <w:szCs w:val="24"/>
              </w:rPr>
              <w:t>specii</w:t>
            </w:r>
            <w:r w:rsidR="00EE66BB" w:rsidRPr="000D6D6A">
              <w:rPr>
                <w:rStyle w:val="Hyperlink"/>
                <w:rFonts w:ascii="Times New Roman" w:hAnsi="Times New Roman"/>
                <w:noProof/>
                <w:sz w:val="24"/>
                <w:szCs w:val="24"/>
              </w:rPr>
              <w:t xml:space="preserve"> şi habitate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_Toc434591808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69</w:t>
            </w:r>
            <w:r w:rsidR="00EE66BB" w:rsidRPr="000D6D6A">
              <w:rPr>
                <w:rFonts w:ascii="Times New Roman" w:hAnsi="Times New Roman"/>
                <w:noProof/>
                <w:webHidden/>
                <w:sz w:val="24"/>
                <w:szCs w:val="24"/>
              </w:rPr>
              <w:fldChar w:fldCharType="end"/>
            </w:r>
          </w:hyperlink>
        </w:p>
        <w:p w14:paraId="1691F046" w14:textId="693EB929"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9" w:history="1">
            <w:r w:rsidR="0033039A" w:rsidRPr="000D6D6A">
              <w:rPr>
                <w:rStyle w:val="Hyperlink"/>
                <w:rFonts w:ascii="Times New Roman" w:hAnsi="Times New Roman"/>
                <w:noProof/>
                <w:sz w:val="24"/>
                <w:szCs w:val="24"/>
              </w:rPr>
              <w:t>5</w:t>
            </w:r>
            <w:r w:rsidR="00EE66BB" w:rsidRPr="000D6D6A">
              <w:rPr>
                <w:rStyle w:val="Hyperlink"/>
                <w:rFonts w:ascii="Times New Roman" w:hAnsi="Times New Roman"/>
                <w:noProof/>
                <w:sz w:val="24"/>
                <w:szCs w:val="24"/>
              </w:rPr>
              <w:t>.1.3</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Evaluarea pentru utilizarea terenurilor şi a resurselor naturale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_Toc434591809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10</w:t>
            </w:r>
            <w:r w:rsidR="00FA0D23">
              <w:rPr>
                <w:rFonts w:ascii="Times New Roman" w:hAnsi="Times New Roman"/>
                <w:noProof/>
                <w:webHidden/>
                <w:sz w:val="24"/>
                <w:szCs w:val="24"/>
              </w:rPr>
              <w:t>1</w:t>
            </w:r>
            <w:r w:rsidR="00EE66BB" w:rsidRPr="000D6D6A">
              <w:rPr>
                <w:rFonts w:ascii="Times New Roman" w:hAnsi="Times New Roman"/>
                <w:noProof/>
                <w:webHidden/>
                <w:sz w:val="24"/>
                <w:szCs w:val="24"/>
              </w:rPr>
              <w:fldChar w:fldCharType="end"/>
            </w:r>
          </w:hyperlink>
        </w:p>
        <w:p w14:paraId="77BB5C55" w14:textId="3E2F5B96"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0" w:history="1">
            <w:r w:rsidR="0033039A" w:rsidRPr="000D6D6A">
              <w:rPr>
                <w:rStyle w:val="Hyperlink"/>
                <w:rFonts w:ascii="Times New Roman" w:hAnsi="Times New Roman"/>
                <w:i w:val="0"/>
                <w:noProof/>
                <w:sz w:val="24"/>
                <w:szCs w:val="24"/>
              </w:rPr>
              <w:t>5</w:t>
            </w:r>
            <w:r w:rsidR="00EE66BB" w:rsidRPr="000D6D6A">
              <w:rPr>
                <w:rStyle w:val="Hyperlink"/>
                <w:rFonts w:ascii="Times New Roman" w:hAnsi="Times New Roman"/>
                <w:i w:val="0"/>
                <w:noProof/>
                <w:sz w:val="24"/>
                <w:szCs w:val="24"/>
              </w:rPr>
              <w:t>.2</w:t>
            </w:r>
            <w:r w:rsidR="0033039A" w:rsidRPr="000D6D6A">
              <w:rPr>
                <w:rStyle w:val="Hyperlink"/>
                <w:rFonts w:ascii="Times New Roman" w:hAnsi="Times New Roman"/>
                <w:i w:val="0"/>
                <w:noProof/>
                <w:sz w:val="24"/>
                <w:szCs w:val="24"/>
              </w:rPr>
              <w:t>.</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Evaluarea din punct de vedere al aspectelor legate de educaţie şi conştientizare publică</w:t>
            </w:r>
            <w:r w:rsidR="00EE66BB" w:rsidRPr="000D6D6A">
              <w:rPr>
                <w:rFonts w:ascii="Times New Roman" w:hAnsi="Times New Roman"/>
                <w:i w:val="0"/>
                <w:noProof/>
                <w:webHidden/>
                <w:sz w:val="24"/>
                <w:szCs w:val="24"/>
              </w:rPr>
              <w:tab/>
            </w:r>
            <w:r w:rsidR="00953BFA">
              <w:rPr>
                <w:rFonts w:ascii="Times New Roman" w:hAnsi="Times New Roman"/>
                <w:i w:val="0"/>
                <w:noProof/>
                <w:webHidden/>
                <w:sz w:val="24"/>
                <w:szCs w:val="24"/>
              </w:rPr>
              <w:t>....................................................................................................................................</w:t>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_Toc434591810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10</w:t>
            </w:r>
            <w:r w:rsidR="00FA0D23">
              <w:rPr>
                <w:rFonts w:ascii="Times New Roman" w:hAnsi="Times New Roman"/>
                <w:i w:val="0"/>
                <w:noProof/>
                <w:webHidden/>
                <w:sz w:val="24"/>
                <w:szCs w:val="24"/>
              </w:rPr>
              <w:t>2</w:t>
            </w:r>
            <w:r w:rsidR="00EE66BB" w:rsidRPr="000D6D6A">
              <w:rPr>
                <w:rFonts w:ascii="Times New Roman" w:hAnsi="Times New Roman"/>
                <w:i w:val="0"/>
                <w:noProof/>
                <w:webHidden/>
                <w:sz w:val="24"/>
                <w:szCs w:val="24"/>
              </w:rPr>
              <w:fldChar w:fldCharType="end"/>
            </w:r>
          </w:hyperlink>
        </w:p>
        <w:p w14:paraId="69D21DD7" w14:textId="618B5F28"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1" w:history="1">
            <w:r w:rsidR="0033039A" w:rsidRPr="000D6D6A">
              <w:rPr>
                <w:rStyle w:val="Hyperlink"/>
                <w:rFonts w:ascii="Times New Roman" w:hAnsi="Times New Roman"/>
                <w:i w:val="0"/>
                <w:noProof/>
                <w:sz w:val="24"/>
                <w:szCs w:val="24"/>
              </w:rPr>
              <w:t>5</w:t>
            </w:r>
            <w:r w:rsidR="00EE66BB" w:rsidRPr="000D6D6A">
              <w:rPr>
                <w:rStyle w:val="Hyperlink"/>
                <w:rFonts w:ascii="Times New Roman" w:hAnsi="Times New Roman"/>
                <w:i w:val="0"/>
                <w:noProof/>
                <w:sz w:val="24"/>
                <w:szCs w:val="24"/>
              </w:rPr>
              <w:t>.3</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Evaluarea aspectelor legate de comunităţile umane din jurul parcului</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_Toc434591811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10</w:t>
            </w:r>
            <w:r w:rsidR="00FA0D23">
              <w:rPr>
                <w:rFonts w:ascii="Times New Roman" w:hAnsi="Times New Roman"/>
                <w:i w:val="0"/>
                <w:noProof/>
                <w:webHidden/>
                <w:sz w:val="24"/>
                <w:szCs w:val="24"/>
              </w:rPr>
              <w:t>4</w:t>
            </w:r>
            <w:r w:rsidR="00EE66BB" w:rsidRPr="000D6D6A">
              <w:rPr>
                <w:rFonts w:ascii="Times New Roman" w:hAnsi="Times New Roman"/>
                <w:i w:val="0"/>
                <w:noProof/>
                <w:webHidden/>
                <w:sz w:val="24"/>
                <w:szCs w:val="24"/>
              </w:rPr>
              <w:fldChar w:fldCharType="end"/>
            </w:r>
          </w:hyperlink>
        </w:p>
        <w:p w14:paraId="3CCFAFC6" w14:textId="1B0F8C1D"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2" w:history="1">
            <w:r w:rsidR="0033039A" w:rsidRPr="000D6D6A">
              <w:rPr>
                <w:rStyle w:val="Hyperlink"/>
                <w:rFonts w:ascii="Times New Roman" w:hAnsi="Times New Roman"/>
                <w:i w:val="0"/>
                <w:noProof/>
                <w:sz w:val="24"/>
                <w:szCs w:val="24"/>
              </w:rPr>
              <w:t>5</w:t>
            </w:r>
            <w:r w:rsidR="00EE66BB" w:rsidRPr="000D6D6A">
              <w:rPr>
                <w:rStyle w:val="Hyperlink"/>
                <w:rFonts w:ascii="Times New Roman" w:hAnsi="Times New Roman"/>
                <w:i w:val="0"/>
                <w:noProof/>
                <w:sz w:val="24"/>
                <w:szCs w:val="24"/>
              </w:rPr>
              <w:t>.4</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Evaluarea patrimoniului cultural</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_Toc434591812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10</w:t>
            </w:r>
            <w:r w:rsidR="00FA0D23">
              <w:rPr>
                <w:rFonts w:ascii="Times New Roman" w:hAnsi="Times New Roman"/>
                <w:i w:val="0"/>
                <w:noProof/>
                <w:webHidden/>
                <w:sz w:val="24"/>
                <w:szCs w:val="24"/>
              </w:rPr>
              <w:t>5</w:t>
            </w:r>
            <w:r w:rsidR="00EE66BB" w:rsidRPr="000D6D6A">
              <w:rPr>
                <w:rFonts w:ascii="Times New Roman" w:hAnsi="Times New Roman"/>
                <w:i w:val="0"/>
                <w:noProof/>
                <w:webHidden/>
                <w:sz w:val="24"/>
                <w:szCs w:val="24"/>
              </w:rPr>
              <w:fldChar w:fldCharType="end"/>
            </w:r>
          </w:hyperlink>
        </w:p>
        <w:p w14:paraId="069723A3" w14:textId="2A3D9739"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3" w:history="1">
            <w:r w:rsidR="0033039A" w:rsidRPr="000D6D6A">
              <w:rPr>
                <w:rStyle w:val="Hyperlink"/>
                <w:rFonts w:ascii="Times New Roman" w:hAnsi="Times New Roman"/>
                <w:i w:val="0"/>
                <w:noProof/>
                <w:sz w:val="24"/>
                <w:szCs w:val="24"/>
              </w:rPr>
              <w:t>5</w:t>
            </w:r>
            <w:r w:rsidR="00EE66BB" w:rsidRPr="000D6D6A">
              <w:rPr>
                <w:rStyle w:val="Hyperlink"/>
                <w:rFonts w:ascii="Times New Roman" w:hAnsi="Times New Roman"/>
                <w:i w:val="0"/>
                <w:noProof/>
                <w:sz w:val="24"/>
                <w:szCs w:val="24"/>
              </w:rPr>
              <w:t>.5</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Evaluarea potenţialului turistic şi de recreere</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_Toc434591813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10</w:t>
            </w:r>
            <w:r w:rsidR="00FA0D23">
              <w:rPr>
                <w:rFonts w:ascii="Times New Roman" w:hAnsi="Times New Roman"/>
                <w:i w:val="0"/>
                <w:noProof/>
                <w:webHidden/>
                <w:sz w:val="24"/>
                <w:szCs w:val="24"/>
              </w:rPr>
              <w:t>6</w:t>
            </w:r>
            <w:r w:rsidR="00EE66BB" w:rsidRPr="000D6D6A">
              <w:rPr>
                <w:rFonts w:ascii="Times New Roman" w:hAnsi="Times New Roman"/>
                <w:i w:val="0"/>
                <w:noProof/>
                <w:webHidden/>
                <w:sz w:val="24"/>
                <w:szCs w:val="24"/>
              </w:rPr>
              <w:fldChar w:fldCharType="end"/>
            </w:r>
          </w:hyperlink>
        </w:p>
        <w:p w14:paraId="6F3EDC7C" w14:textId="6ABB451F" w:rsidR="00EE66BB" w:rsidRPr="000D6D6A" w:rsidRDefault="00EA6794" w:rsidP="00EE66BB">
          <w:pPr>
            <w:pStyle w:val="Cuprins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4" w:history="1">
            <w:r w:rsidR="0033039A" w:rsidRPr="000D6D6A">
              <w:rPr>
                <w:rStyle w:val="Hyperlink"/>
                <w:rFonts w:ascii="Times New Roman" w:hAnsi="Times New Roman"/>
                <w:i w:val="0"/>
                <w:noProof/>
                <w:sz w:val="24"/>
                <w:szCs w:val="24"/>
              </w:rPr>
              <w:t>5</w:t>
            </w:r>
            <w:r w:rsidR="00EE66BB" w:rsidRPr="000D6D6A">
              <w:rPr>
                <w:rStyle w:val="Hyperlink"/>
                <w:rFonts w:ascii="Times New Roman" w:hAnsi="Times New Roman"/>
                <w:i w:val="0"/>
                <w:noProof/>
                <w:sz w:val="24"/>
                <w:szCs w:val="24"/>
              </w:rPr>
              <w:t>.6</w:t>
            </w:r>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Situaţia actuală a managementului parcului</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_Toc434591814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108</w:t>
            </w:r>
            <w:r w:rsidR="00EE66BB" w:rsidRPr="000D6D6A">
              <w:rPr>
                <w:rFonts w:ascii="Times New Roman" w:hAnsi="Times New Roman"/>
                <w:i w:val="0"/>
                <w:noProof/>
                <w:webHidden/>
                <w:sz w:val="24"/>
                <w:szCs w:val="24"/>
              </w:rPr>
              <w:fldChar w:fldCharType="end"/>
            </w:r>
          </w:hyperlink>
        </w:p>
        <w:p w14:paraId="599D6AB2" w14:textId="75A5270C" w:rsidR="00EE66BB" w:rsidRPr="000D6D6A" w:rsidRDefault="00EA6794" w:rsidP="00EE66BB">
          <w:pPr>
            <w:pStyle w:val="Cuprins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15" w:history="1">
            <w:r w:rsidR="0033039A" w:rsidRPr="000D6D6A">
              <w:rPr>
                <w:rStyle w:val="Hyperlink"/>
                <w:rFonts w:ascii="Times New Roman" w:hAnsi="Times New Roman"/>
                <w:b w:val="0"/>
                <w:noProof/>
                <w:sz w:val="24"/>
                <w:szCs w:val="24"/>
              </w:rPr>
              <w:t>6</w:t>
            </w:r>
            <w:r w:rsidR="00890B80" w:rsidRPr="000D6D6A">
              <w:rPr>
                <w:rStyle w:val="Hyperlink"/>
                <w:rFonts w:ascii="Times New Roman" w:hAnsi="Times New Roman"/>
                <w:b w:val="0"/>
                <w:noProof/>
                <w:sz w:val="24"/>
                <w:szCs w:val="24"/>
              </w:rPr>
              <w:t>.</w:t>
            </w:r>
            <w:r w:rsidR="00EE66BB" w:rsidRPr="000D6D6A">
              <w:rPr>
                <w:rFonts w:ascii="Times New Roman" w:eastAsiaTheme="minorEastAsia" w:hAnsi="Times New Roman"/>
                <w:b w:val="0"/>
                <w:bCs w:val="0"/>
                <w:noProof/>
                <w:sz w:val="24"/>
                <w:szCs w:val="24"/>
                <w:lang w:val="en-US" w:eastAsia="en-US"/>
              </w:rPr>
              <w:tab/>
            </w:r>
            <w:r w:rsidR="00EE66BB" w:rsidRPr="00953BFA">
              <w:rPr>
                <w:rStyle w:val="Hyperlink"/>
                <w:rFonts w:ascii="Times New Roman" w:hAnsi="Times New Roman"/>
                <w:bCs w:val="0"/>
                <w:noProof/>
                <w:sz w:val="24"/>
                <w:szCs w:val="24"/>
              </w:rPr>
              <w:t xml:space="preserve">SCOPUL </w:t>
            </w:r>
            <w:r w:rsidR="00A714FB" w:rsidRPr="00953BFA">
              <w:rPr>
                <w:rStyle w:val="Hyperlink"/>
                <w:rFonts w:ascii="Times New Roman" w:hAnsi="Times New Roman"/>
                <w:bCs w:val="0"/>
                <w:noProof/>
                <w:sz w:val="24"/>
                <w:szCs w:val="24"/>
              </w:rPr>
              <w:t xml:space="preserve">ȘI OBIECTIVELE PLANULUI </w:t>
            </w:r>
            <w:r w:rsidR="00EE66BB" w:rsidRPr="00953BFA">
              <w:rPr>
                <w:rStyle w:val="Hyperlink"/>
                <w:rFonts w:ascii="Times New Roman" w:hAnsi="Times New Roman"/>
                <w:bCs w:val="0"/>
                <w:noProof/>
                <w:sz w:val="24"/>
                <w:szCs w:val="24"/>
              </w:rPr>
              <w:t>DE MANAGEMENT</w:t>
            </w:r>
            <w:r w:rsidR="00EE66BB" w:rsidRPr="000D6D6A">
              <w:rPr>
                <w:rFonts w:ascii="Times New Roman" w:hAnsi="Times New Roman"/>
                <w:b w:val="0"/>
                <w:noProof/>
                <w:webHidden/>
                <w:sz w:val="24"/>
                <w:szCs w:val="24"/>
              </w:rPr>
              <w:tab/>
            </w:r>
            <w:r w:rsidR="00EE66BB" w:rsidRPr="000D6D6A">
              <w:rPr>
                <w:rFonts w:ascii="Times New Roman" w:hAnsi="Times New Roman"/>
                <w:b w:val="0"/>
                <w:noProof/>
                <w:webHidden/>
                <w:sz w:val="24"/>
                <w:szCs w:val="24"/>
              </w:rPr>
              <w:fldChar w:fldCharType="begin"/>
            </w:r>
            <w:r w:rsidR="00EE66BB" w:rsidRPr="000D6D6A">
              <w:rPr>
                <w:rFonts w:ascii="Times New Roman" w:hAnsi="Times New Roman"/>
                <w:b w:val="0"/>
                <w:noProof/>
                <w:webHidden/>
                <w:sz w:val="24"/>
                <w:szCs w:val="24"/>
              </w:rPr>
              <w:instrText xml:space="preserve"> PAGEREF _Toc434591815 \h </w:instrText>
            </w:r>
            <w:r w:rsidR="00EE66BB" w:rsidRPr="000D6D6A">
              <w:rPr>
                <w:rFonts w:ascii="Times New Roman" w:hAnsi="Times New Roman"/>
                <w:b w:val="0"/>
                <w:noProof/>
                <w:webHidden/>
                <w:sz w:val="24"/>
                <w:szCs w:val="24"/>
              </w:rPr>
            </w:r>
            <w:r w:rsidR="00EE66BB" w:rsidRPr="000D6D6A">
              <w:rPr>
                <w:rFonts w:ascii="Times New Roman" w:hAnsi="Times New Roman"/>
                <w:b w:val="0"/>
                <w:noProof/>
                <w:webHidden/>
                <w:sz w:val="24"/>
                <w:szCs w:val="24"/>
              </w:rPr>
              <w:fldChar w:fldCharType="separate"/>
            </w:r>
            <w:r w:rsidR="006C005C">
              <w:rPr>
                <w:rFonts w:ascii="Times New Roman" w:hAnsi="Times New Roman"/>
                <w:b w:val="0"/>
                <w:noProof/>
                <w:webHidden/>
                <w:sz w:val="24"/>
                <w:szCs w:val="24"/>
              </w:rPr>
              <w:t>1</w:t>
            </w:r>
            <w:r w:rsidR="00FA0D23">
              <w:rPr>
                <w:rFonts w:ascii="Times New Roman" w:hAnsi="Times New Roman"/>
                <w:b w:val="0"/>
                <w:noProof/>
                <w:webHidden/>
                <w:sz w:val="24"/>
                <w:szCs w:val="24"/>
              </w:rPr>
              <w:t>10</w:t>
            </w:r>
            <w:r w:rsidR="00EE66BB" w:rsidRPr="000D6D6A">
              <w:rPr>
                <w:rFonts w:ascii="Times New Roman" w:hAnsi="Times New Roman"/>
                <w:b w:val="0"/>
                <w:noProof/>
                <w:webHidden/>
                <w:sz w:val="24"/>
                <w:szCs w:val="24"/>
              </w:rPr>
              <w:fldChar w:fldCharType="end"/>
            </w:r>
          </w:hyperlink>
        </w:p>
        <w:p w14:paraId="02B23455" w14:textId="1CF37CDB" w:rsidR="00EE66BB" w:rsidRPr="000D6D6A" w:rsidRDefault="00EA6794" w:rsidP="00EE66BB">
          <w:pPr>
            <w:pStyle w:val="Cuprins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21" w:history="1">
            <w:r w:rsidR="0033039A" w:rsidRPr="000D6D6A">
              <w:rPr>
                <w:rStyle w:val="Hyperlink"/>
                <w:rFonts w:ascii="Times New Roman" w:hAnsi="Times New Roman"/>
                <w:b w:val="0"/>
                <w:noProof/>
                <w:sz w:val="24"/>
                <w:szCs w:val="24"/>
              </w:rPr>
              <w:t>7</w:t>
            </w:r>
            <w:r w:rsidR="00890B80" w:rsidRPr="000D6D6A">
              <w:rPr>
                <w:rStyle w:val="Hyperlink"/>
                <w:rFonts w:ascii="Times New Roman" w:hAnsi="Times New Roman"/>
                <w:b w:val="0"/>
                <w:noProof/>
                <w:sz w:val="24"/>
                <w:szCs w:val="24"/>
              </w:rPr>
              <w:t>.</w:t>
            </w:r>
            <w:r w:rsidR="00EE66BB" w:rsidRPr="000D6D6A">
              <w:rPr>
                <w:rFonts w:ascii="Times New Roman" w:eastAsiaTheme="minorEastAsia" w:hAnsi="Times New Roman"/>
                <w:b w:val="0"/>
                <w:bCs w:val="0"/>
                <w:noProof/>
                <w:sz w:val="24"/>
                <w:szCs w:val="24"/>
                <w:lang w:val="en-US" w:eastAsia="en-US"/>
              </w:rPr>
              <w:tab/>
            </w:r>
          </w:hyperlink>
          <w:hyperlink w:anchor="_Toc434591822" w:history="1">
            <w:r w:rsidR="001D5A63" w:rsidRPr="00953BFA">
              <w:rPr>
                <w:rFonts w:ascii="Times New Roman" w:eastAsiaTheme="minorEastAsia" w:hAnsi="Times New Roman"/>
                <w:noProof/>
                <w:sz w:val="24"/>
                <w:szCs w:val="24"/>
                <w:lang w:val="en-US" w:eastAsia="en-US"/>
              </w:rPr>
              <w:t xml:space="preserve">MĂSURI DE MANAGEMENT PENTRU HABITATELE ȘI SPECIILE  DE INTERES COMUNITAR </w:t>
            </w:r>
            <w:r w:rsidR="00EE66BB" w:rsidRPr="005442D8">
              <w:rPr>
                <w:rFonts w:ascii="Times New Roman" w:hAnsi="Times New Roman"/>
                <w:b w:val="0"/>
                <w:bCs w:val="0"/>
                <w:noProof/>
                <w:webHidden/>
                <w:sz w:val="24"/>
                <w:szCs w:val="24"/>
              </w:rPr>
              <w:tab/>
            </w:r>
            <w:r w:rsidR="00EE66BB" w:rsidRPr="005442D8">
              <w:rPr>
                <w:rFonts w:ascii="Times New Roman" w:hAnsi="Times New Roman"/>
                <w:b w:val="0"/>
                <w:bCs w:val="0"/>
                <w:noProof/>
                <w:webHidden/>
                <w:sz w:val="24"/>
                <w:szCs w:val="24"/>
              </w:rPr>
              <w:fldChar w:fldCharType="begin"/>
            </w:r>
            <w:r w:rsidR="00EE66BB" w:rsidRPr="005442D8">
              <w:rPr>
                <w:rFonts w:ascii="Times New Roman" w:hAnsi="Times New Roman"/>
                <w:b w:val="0"/>
                <w:bCs w:val="0"/>
                <w:noProof/>
                <w:webHidden/>
                <w:sz w:val="24"/>
                <w:szCs w:val="24"/>
              </w:rPr>
              <w:instrText xml:space="preserve"> PAGEREF _Toc434591822 \h </w:instrText>
            </w:r>
            <w:r w:rsidR="00EE66BB" w:rsidRPr="005442D8">
              <w:rPr>
                <w:rFonts w:ascii="Times New Roman" w:hAnsi="Times New Roman"/>
                <w:b w:val="0"/>
                <w:bCs w:val="0"/>
                <w:noProof/>
                <w:webHidden/>
                <w:sz w:val="24"/>
                <w:szCs w:val="24"/>
              </w:rPr>
            </w:r>
            <w:r w:rsidR="00EE66BB" w:rsidRPr="005442D8">
              <w:rPr>
                <w:rFonts w:ascii="Times New Roman" w:hAnsi="Times New Roman"/>
                <w:b w:val="0"/>
                <w:bCs w:val="0"/>
                <w:noProof/>
                <w:webHidden/>
                <w:sz w:val="24"/>
                <w:szCs w:val="24"/>
              </w:rPr>
              <w:fldChar w:fldCharType="separate"/>
            </w:r>
            <w:r w:rsidR="006C005C">
              <w:rPr>
                <w:rFonts w:ascii="Times New Roman" w:hAnsi="Times New Roman"/>
                <w:b w:val="0"/>
                <w:bCs w:val="0"/>
                <w:noProof/>
                <w:webHidden/>
                <w:sz w:val="24"/>
                <w:szCs w:val="24"/>
              </w:rPr>
              <w:t>1</w:t>
            </w:r>
            <w:r w:rsidR="00FA0D23">
              <w:rPr>
                <w:rFonts w:ascii="Times New Roman" w:hAnsi="Times New Roman"/>
                <w:b w:val="0"/>
                <w:bCs w:val="0"/>
                <w:noProof/>
                <w:webHidden/>
                <w:sz w:val="24"/>
                <w:szCs w:val="24"/>
              </w:rPr>
              <w:t>21</w:t>
            </w:r>
            <w:r w:rsidR="00EE66BB" w:rsidRPr="005442D8">
              <w:rPr>
                <w:rFonts w:ascii="Times New Roman" w:hAnsi="Times New Roman"/>
                <w:b w:val="0"/>
                <w:bCs w:val="0"/>
                <w:noProof/>
                <w:webHidden/>
                <w:sz w:val="24"/>
                <w:szCs w:val="24"/>
              </w:rPr>
              <w:fldChar w:fldCharType="end"/>
            </w:r>
          </w:hyperlink>
        </w:p>
        <w:p w14:paraId="33416481" w14:textId="24C0D062" w:rsidR="00EE66BB" w:rsidRPr="000D6D6A" w:rsidRDefault="00EA6794" w:rsidP="005B2EB9">
          <w:pPr>
            <w:pStyle w:val="Cuprins2"/>
            <w:tabs>
              <w:tab w:val="left" w:pos="720"/>
              <w:tab w:val="right" w:leader="dot" w:pos="9016"/>
            </w:tabs>
            <w:spacing w:before="0" w:line="360" w:lineRule="auto"/>
            <w:jc w:val="both"/>
            <w:rPr>
              <w:rFonts w:ascii="Times New Roman" w:hAnsi="Times New Roman"/>
              <w:i w:val="0"/>
              <w:noProof/>
              <w:sz w:val="24"/>
              <w:szCs w:val="24"/>
            </w:rPr>
          </w:pPr>
          <w:hyperlink w:anchor="_Toc434591823" w:history="1">
            <w:r w:rsidR="005B2EB9" w:rsidRPr="000D6D6A">
              <w:rPr>
                <w:rStyle w:val="Hyperlink"/>
                <w:rFonts w:ascii="Times New Roman" w:hAnsi="Times New Roman"/>
                <w:i w:val="0"/>
                <w:noProof/>
                <w:sz w:val="24"/>
                <w:szCs w:val="24"/>
              </w:rPr>
              <w:t>7</w:t>
            </w:r>
            <w:r w:rsidR="00EE66BB" w:rsidRPr="000D6D6A">
              <w:rPr>
                <w:rStyle w:val="Hyperlink"/>
                <w:rFonts w:ascii="Times New Roman" w:hAnsi="Times New Roman"/>
                <w:i w:val="0"/>
                <w:noProof/>
                <w:sz w:val="24"/>
                <w:szCs w:val="24"/>
              </w:rPr>
              <w:t>.1</w:t>
            </w:r>
            <w:r w:rsidR="00EE66BB" w:rsidRPr="000D6D6A">
              <w:rPr>
                <w:rFonts w:ascii="Times New Roman" w:eastAsiaTheme="minorEastAsia" w:hAnsi="Times New Roman"/>
                <w:i w:val="0"/>
                <w:iCs w:val="0"/>
                <w:noProof/>
                <w:sz w:val="24"/>
                <w:szCs w:val="24"/>
                <w:lang w:val="en-US" w:eastAsia="en-US"/>
              </w:rPr>
              <w:tab/>
            </w:r>
            <w:r w:rsidR="005B2EB9" w:rsidRPr="000D6D6A">
              <w:rPr>
                <w:rFonts w:ascii="Times New Roman" w:eastAsiaTheme="minorEastAsia" w:hAnsi="Times New Roman"/>
                <w:i w:val="0"/>
                <w:iCs w:val="0"/>
                <w:noProof/>
                <w:sz w:val="24"/>
                <w:szCs w:val="24"/>
                <w:lang w:val="en-US" w:eastAsia="en-US"/>
              </w:rPr>
              <w:t>Speciile și h</w:t>
            </w:r>
            <w:r w:rsidR="00EE66BB" w:rsidRPr="000D6D6A">
              <w:rPr>
                <w:rStyle w:val="Hyperlink"/>
                <w:rFonts w:ascii="Times New Roman" w:hAnsi="Times New Roman"/>
                <w:i w:val="0"/>
                <w:noProof/>
                <w:sz w:val="24"/>
                <w:szCs w:val="24"/>
              </w:rPr>
              <w:t xml:space="preserve">abitatele </w:t>
            </w:r>
            <w:r w:rsidR="00890B80" w:rsidRPr="000D6D6A">
              <w:rPr>
                <w:rStyle w:val="Hyperlink"/>
                <w:rFonts w:ascii="Times New Roman" w:hAnsi="Times New Roman"/>
                <w:i w:val="0"/>
                <w:noProof/>
                <w:sz w:val="24"/>
                <w:szCs w:val="24"/>
              </w:rPr>
              <w:t>de interes comunitar</w:t>
            </w:r>
            <w:r w:rsidR="00EE66BB" w:rsidRPr="000D6D6A">
              <w:rPr>
                <w:rStyle w:val="Hyperlink"/>
                <w:rFonts w:ascii="Times New Roman" w:hAnsi="Times New Roman"/>
                <w:i w:val="0"/>
                <w:noProof/>
                <w:sz w:val="24"/>
                <w:szCs w:val="24"/>
              </w:rPr>
              <w:t xml:space="preserve"> pentru care se vor aplica măsuri de conservare</w:t>
            </w:r>
            <w:r w:rsidR="00EE66BB" w:rsidRPr="000D6D6A">
              <w:rPr>
                <w:rFonts w:ascii="Times New Roman" w:hAnsi="Times New Roman"/>
                <w:i w:val="0"/>
                <w:noProof/>
                <w:webHidden/>
                <w:sz w:val="24"/>
                <w:szCs w:val="24"/>
              </w:rPr>
              <w:tab/>
            </w:r>
            <w:r w:rsidR="00EE66BB" w:rsidRPr="000D6D6A">
              <w:rPr>
                <w:rFonts w:ascii="Times New Roman" w:hAnsi="Times New Roman"/>
                <w:i w:val="0"/>
                <w:noProof/>
                <w:webHidden/>
                <w:sz w:val="24"/>
                <w:szCs w:val="24"/>
              </w:rPr>
              <w:fldChar w:fldCharType="begin"/>
            </w:r>
            <w:r w:rsidR="00EE66BB" w:rsidRPr="000D6D6A">
              <w:rPr>
                <w:rFonts w:ascii="Times New Roman" w:hAnsi="Times New Roman"/>
                <w:i w:val="0"/>
                <w:noProof/>
                <w:webHidden/>
                <w:sz w:val="24"/>
                <w:szCs w:val="24"/>
              </w:rPr>
              <w:instrText xml:space="preserve"> PAGEREF _Toc434591823 \h </w:instrText>
            </w:r>
            <w:r w:rsidR="00EE66BB" w:rsidRPr="000D6D6A">
              <w:rPr>
                <w:rFonts w:ascii="Times New Roman" w:hAnsi="Times New Roman"/>
                <w:i w:val="0"/>
                <w:noProof/>
                <w:webHidden/>
                <w:sz w:val="24"/>
                <w:szCs w:val="24"/>
              </w:rPr>
            </w:r>
            <w:r w:rsidR="00EE66BB" w:rsidRPr="000D6D6A">
              <w:rPr>
                <w:rFonts w:ascii="Times New Roman" w:hAnsi="Times New Roman"/>
                <w:i w:val="0"/>
                <w:noProof/>
                <w:webHidden/>
                <w:sz w:val="24"/>
                <w:szCs w:val="24"/>
              </w:rPr>
              <w:fldChar w:fldCharType="separate"/>
            </w:r>
            <w:r w:rsidR="006C005C">
              <w:rPr>
                <w:rFonts w:ascii="Times New Roman" w:hAnsi="Times New Roman"/>
                <w:i w:val="0"/>
                <w:noProof/>
                <w:webHidden/>
                <w:sz w:val="24"/>
                <w:szCs w:val="24"/>
              </w:rPr>
              <w:t>1</w:t>
            </w:r>
            <w:r w:rsidR="006B1AAA">
              <w:rPr>
                <w:rFonts w:ascii="Times New Roman" w:hAnsi="Times New Roman"/>
                <w:i w:val="0"/>
                <w:noProof/>
                <w:webHidden/>
                <w:sz w:val="24"/>
                <w:szCs w:val="24"/>
              </w:rPr>
              <w:t>2</w:t>
            </w:r>
            <w:r w:rsidR="006C005C">
              <w:rPr>
                <w:rFonts w:ascii="Times New Roman" w:hAnsi="Times New Roman"/>
                <w:i w:val="0"/>
                <w:noProof/>
                <w:webHidden/>
                <w:sz w:val="24"/>
                <w:szCs w:val="24"/>
              </w:rPr>
              <w:t>2</w:t>
            </w:r>
            <w:r w:rsidR="00EE66BB" w:rsidRPr="000D6D6A">
              <w:rPr>
                <w:rFonts w:ascii="Times New Roman" w:hAnsi="Times New Roman"/>
                <w:i w:val="0"/>
                <w:noProof/>
                <w:webHidden/>
                <w:sz w:val="24"/>
                <w:szCs w:val="24"/>
              </w:rPr>
              <w:fldChar w:fldCharType="end"/>
            </w:r>
          </w:hyperlink>
        </w:p>
        <w:p w14:paraId="6EB96A44" w14:textId="69AAF7CE"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5" w:history="1">
            <w:r w:rsidR="005B2EB9" w:rsidRPr="000D6D6A">
              <w:rPr>
                <w:rStyle w:val="Hyperlink"/>
                <w:rFonts w:ascii="Times New Roman" w:hAnsi="Times New Roman"/>
                <w:noProof/>
                <w:sz w:val="24"/>
                <w:szCs w:val="24"/>
              </w:rPr>
              <w:t>7.</w:t>
            </w:r>
            <w:r w:rsidR="00EE66BB" w:rsidRPr="000D6D6A">
              <w:rPr>
                <w:rStyle w:val="Hyperlink"/>
                <w:rFonts w:ascii="Times New Roman" w:hAnsi="Times New Roman"/>
                <w:noProof/>
                <w:sz w:val="24"/>
                <w:szCs w:val="24"/>
              </w:rPr>
              <w:t>2.</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Măsuri de management pentru speciile de lilieci</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_Toc434591825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w:t>
            </w:r>
            <w:r w:rsidR="006B1AAA">
              <w:rPr>
                <w:rFonts w:ascii="Times New Roman" w:hAnsi="Times New Roman"/>
                <w:noProof/>
                <w:webHidden/>
                <w:sz w:val="24"/>
                <w:szCs w:val="24"/>
              </w:rPr>
              <w:t>2</w:t>
            </w:r>
            <w:r w:rsidR="006C005C">
              <w:rPr>
                <w:rFonts w:ascii="Times New Roman" w:hAnsi="Times New Roman"/>
                <w:noProof/>
                <w:webHidden/>
                <w:sz w:val="24"/>
                <w:szCs w:val="24"/>
              </w:rPr>
              <w:t>3</w:t>
            </w:r>
            <w:r w:rsidR="00EE66BB" w:rsidRPr="000D6D6A">
              <w:rPr>
                <w:rFonts w:ascii="Times New Roman" w:hAnsi="Times New Roman"/>
                <w:noProof/>
                <w:webHidden/>
                <w:sz w:val="24"/>
                <w:szCs w:val="24"/>
              </w:rPr>
              <w:fldChar w:fldCharType="end"/>
            </w:r>
          </w:hyperlink>
        </w:p>
        <w:p w14:paraId="5A2E933F" w14:textId="74FFEB31"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6" w:history="1">
            <w:r w:rsidR="005B2EB9" w:rsidRPr="000D6D6A">
              <w:rPr>
                <w:rStyle w:val="Hyperlink"/>
                <w:rFonts w:ascii="Times New Roman" w:hAnsi="Times New Roman"/>
                <w:noProof/>
                <w:sz w:val="24"/>
                <w:szCs w:val="24"/>
              </w:rPr>
              <w:t>7.3.</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Măsuri de management pentru speciile de mamifere, altele decât liliecii</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_Toc434591826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w:t>
            </w:r>
            <w:r w:rsidR="006B1AAA">
              <w:rPr>
                <w:rFonts w:ascii="Times New Roman" w:hAnsi="Times New Roman"/>
                <w:noProof/>
                <w:webHidden/>
                <w:sz w:val="24"/>
                <w:szCs w:val="24"/>
              </w:rPr>
              <w:t>2</w:t>
            </w:r>
            <w:r w:rsidR="006C005C">
              <w:rPr>
                <w:rFonts w:ascii="Times New Roman" w:hAnsi="Times New Roman"/>
                <w:noProof/>
                <w:webHidden/>
                <w:sz w:val="24"/>
                <w:szCs w:val="24"/>
              </w:rPr>
              <w:t>5</w:t>
            </w:r>
            <w:r w:rsidR="00EE66BB" w:rsidRPr="000D6D6A">
              <w:rPr>
                <w:rFonts w:ascii="Times New Roman" w:hAnsi="Times New Roman"/>
                <w:noProof/>
                <w:webHidden/>
                <w:sz w:val="24"/>
                <w:szCs w:val="24"/>
              </w:rPr>
              <w:fldChar w:fldCharType="end"/>
            </w:r>
          </w:hyperlink>
        </w:p>
        <w:p w14:paraId="47D3C6B5" w14:textId="2C94F6F9"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7" w:history="1">
            <w:r w:rsidR="005B2EB9" w:rsidRPr="000D6D6A">
              <w:rPr>
                <w:rStyle w:val="Hyperlink"/>
                <w:rFonts w:ascii="Times New Roman" w:hAnsi="Times New Roman"/>
                <w:noProof/>
                <w:sz w:val="24"/>
                <w:szCs w:val="24"/>
              </w:rPr>
              <w:t>7.4.</w:t>
            </w:r>
            <w:r w:rsidR="00EE66BB" w:rsidRPr="000D6D6A">
              <w:rPr>
                <w:rFonts w:ascii="Times New Roman" w:eastAsiaTheme="minorEastAsia" w:hAnsi="Times New Roman"/>
                <w:noProof/>
                <w:sz w:val="24"/>
                <w:szCs w:val="24"/>
                <w:lang w:val="en-US" w:eastAsia="en-US"/>
              </w:rPr>
              <w:tab/>
            </w:r>
            <w:r w:rsidR="000147A7" w:rsidRPr="000D6D6A">
              <w:rPr>
                <w:rFonts w:ascii="Times New Roman" w:eastAsiaTheme="minorEastAsia" w:hAnsi="Times New Roman"/>
                <w:noProof/>
                <w:sz w:val="24"/>
                <w:szCs w:val="24"/>
                <w:lang w:val="en-US" w:eastAsia="en-US"/>
              </w:rPr>
              <w:t>Măsuri de management pentru speciile de păsări</w:t>
            </w:r>
            <w:r w:rsidR="000147A7" w:rsidRPr="000D6D6A">
              <w:rPr>
                <w:rFonts w:ascii="Times New Roman" w:eastAsiaTheme="minorEastAsia" w:hAnsi="Times New Roman"/>
                <w:noProof/>
                <w:webHidden/>
                <w:sz w:val="24"/>
                <w:szCs w:val="24"/>
                <w:lang w:val="en-US" w:eastAsia="en-US"/>
              </w:rPr>
              <w:tab/>
            </w:r>
            <w:r w:rsidR="00890B80" w:rsidRPr="000D6D6A">
              <w:rPr>
                <w:rFonts w:ascii="Times New Roman" w:eastAsiaTheme="minorEastAsia" w:hAnsi="Times New Roman"/>
                <w:noProof/>
                <w:webHidden/>
                <w:sz w:val="24"/>
                <w:szCs w:val="24"/>
                <w:lang w:val="en-US" w:eastAsia="en-US"/>
              </w:rPr>
              <w:t>…</w:t>
            </w:r>
            <w:r w:rsidR="005B2EB9" w:rsidRPr="000D6D6A">
              <w:rPr>
                <w:rFonts w:ascii="Times New Roman" w:eastAsiaTheme="minorEastAsia" w:hAnsi="Times New Roman"/>
                <w:noProof/>
                <w:webHidden/>
                <w:sz w:val="24"/>
                <w:szCs w:val="24"/>
                <w:lang w:val="en-US" w:eastAsia="en-US"/>
              </w:rPr>
              <w:t>..</w:t>
            </w:r>
            <w:r w:rsidR="00890B80" w:rsidRPr="000D6D6A">
              <w:rPr>
                <w:rFonts w:ascii="Times New Roman" w:eastAsiaTheme="minorEastAsia" w:hAnsi="Times New Roman"/>
                <w:noProof/>
                <w:webHidden/>
                <w:sz w:val="24"/>
                <w:szCs w:val="24"/>
                <w:lang w:val="en-US" w:eastAsia="en-US"/>
              </w:rPr>
              <w:t>………………….....</w:t>
            </w:r>
            <w:r w:rsidR="000147A7" w:rsidRPr="000D6D6A">
              <w:rPr>
                <w:rFonts w:ascii="Times New Roman" w:eastAsiaTheme="minorEastAsia" w:hAnsi="Times New Roman"/>
                <w:noProof/>
                <w:webHidden/>
                <w:sz w:val="24"/>
                <w:szCs w:val="24"/>
                <w:lang w:val="en-US" w:eastAsia="en-US"/>
              </w:rPr>
              <w:fldChar w:fldCharType="begin"/>
            </w:r>
            <w:r w:rsidR="000147A7" w:rsidRPr="000D6D6A">
              <w:rPr>
                <w:rFonts w:ascii="Times New Roman" w:eastAsiaTheme="minorEastAsia" w:hAnsi="Times New Roman"/>
                <w:noProof/>
                <w:webHidden/>
                <w:sz w:val="24"/>
                <w:szCs w:val="24"/>
                <w:lang w:val="en-US" w:eastAsia="en-US"/>
              </w:rPr>
              <w:instrText xml:space="preserve"> PAGEREF _Toc434591832 \h </w:instrText>
            </w:r>
            <w:r w:rsidR="000147A7" w:rsidRPr="000D6D6A">
              <w:rPr>
                <w:rFonts w:ascii="Times New Roman" w:eastAsiaTheme="minorEastAsia" w:hAnsi="Times New Roman"/>
                <w:noProof/>
                <w:webHidden/>
                <w:sz w:val="24"/>
                <w:szCs w:val="24"/>
                <w:lang w:val="en-US" w:eastAsia="en-US"/>
              </w:rPr>
            </w:r>
            <w:r w:rsidR="000147A7" w:rsidRPr="000D6D6A">
              <w:rPr>
                <w:rFonts w:ascii="Times New Roman" w:eastAsiaTheme="minorEastAsia" w:hAnsi="Times New Roman"/>
                <w:noProof/>
                <w:webHidden/>
                <w:sz w:val="24"/>
                <w:szCs w:val="24"/>
                <w:lang w:val="en-US" w:eastAsia="en-US"/>
              </w:rPr>
              <w:fldChar w:fldCharType="separate"/>
            </w:r>
            <w:r w:rsidR="006C005C">
              <w:rPr>
                <w:rFonts w:ascii="Times New Roman" w:eastAsiaTheme="minorEastAsia" w:hAnsi="Times New Roman"/>
                <w:noProof/>
                <w:webHidden/>
                <w:sz w:val="24"/>
                <w:szCs w:val="24"/>
                <w:lang w:val="en-US" w:eastAsia="en-US"/>
              </w:rPr>
              <w:t>1</w:t>
            </w:r>
            <w:r w:rsidR="006B1AAA">
              <w:rPr>
                <w:rFonts w:ascii="Times New Roman" w:eastAsiaTheme="minorEastAsia" w:hAnsi="Times New Roman"/>
                <w:noProof/>
                <w:webHidden/>
                <w:sz w:val="24"/>
                <w:szCs w:val="24"/>
                <w:lang w:val="en-US" w:eastAsia="en-US"/>
              </w:rPr>
              <w:t>3</w:t>
            </w:r>
            <w:r w:rsidR="006C005C">
              <w:rPr>
                <w:rFonts w:ascii="Times New Roman" w:eastAsiaTheme="minorEastAsia" w:hAnsi="Times New Roman"/>
                <w:noProof/>
                <w:webHidden/>
                <w:sz w:val="24"/>
                <w:szCs w:val="24"/>
                <w:lang w:val="en-US" w:eastAsia="en-US"/>
              </w:rPr>
              <w:t>9</w:t>
            </w:r>
            <w:r w:rsidR="000147A7" w:rsidRPr="000D6D6A">
              <w:rPr>
                <w:rFonts w:ascii="Times New Roman" w:eastAsiaTheme="minorEastAsia" w:hAnsi="Times New Roman"/>
                <w:noProof/>
                <w:webHidden/>
                <w:sz w:val="24"/>
                <w:szCs w:val="24"/>
                <w:lang w:val="en-US" w:eastAsia="en-US"/>
              </w:rPr>
              <w:fldChar w:fldCharType="end"/>
            </w:r>
            <w:r w:rsidR="00890B80" w:rsidRPr="000D6D6A">
              <w:rPr>
                <w:rFonts w:ascii="Times New Roman" w:eastAsiaTheme="minorEastAsia" w:hAnsi="Times New Roman"/>
                <w:noProof/>
                <w:webHidden/>
                <w:sz w:val="24"/>
                <w:szCs w:val="24"/>
                <w:lang w:val="en-US" w:eastAsia="en-US"/>
              </w:rPr>
              <w:t xml:space="preserve">    </w:t>
            </w:r>
            <w:r w:rsidR="005B2EB9" w:rsidRPr="000D6D6A">
              <w:rPr>
                <w:rFonts w:ascii="Times New Roman" w:eastAsiaTheme="minorEastAsia" w:hAnsi="Times New Roman"/>
                <w:noProof/>
                <w:webHidden/>
                <w:sz w:val="24"/>
                <w:szCs w:val="24"/>
                <w:lang w:val="en-US" w:eastAsia="en-US"/>
              </w:rPr>
              <w:t xml:space="preserve">7.5.  </w:t>
            </w:r>
            <w:r w:rsidR="00EE66BB" w:rsidRPr="000D6D6A">
              <w:rPr>
                <w:rStyle w:val="Hyperlink"/>
                <w:rFonts w:ascii="Times New Roman" w:hAnsi="Times New Roman"/>
                <w:noProof/>
                <w:sz w:val="24"/>
                <w:szCs w:val="24"/>
              </w:rPr>
              <w:t>Măsuri de management pentru amfibieni și reptile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_Toc434591827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13</w:t>
            </w:r>
            <w:r w:rsidR="006B1AAA">
              <w:rPr>
                <w:rFonts w:ascii="Times New Roman" w:hAnsi="Times New Roman"/>
                <w:noProof/>
                <w:webHidden/>
                <w:sz w:val="24"/>
                <w:szCs w:val="24"/>
              </w:rPr>
              <w:t>9</w:t>
            </w:r>
            <w:r w:rsidR="00EE66BB" w:rsidRPr="000D6D6A">
              <w:rPr>
                <w:rFonts w:ascii="Times New Roman" w:hAnsi="Times New Roman"/>
                <w:noProof/>
                <w:webHidden/>
                <w:sz w:val="24"/>
                <w:szCs w:val="24"/>
              </w:rPr>
              <w:fldChar w:fldCharType="end"/>
            </w:r>
          </w:hyperlink>
        </w:p>
        <w:p w14:paraId="227ADA08" w14:textId="64436CE6"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8" w:history="1">
            <w:r w:rsidR="005B2EB9" w:rsidRPr="000D6D6A">
              <w:rPr>
                <w:rStyle w:val="Hyperlink"/>
                <w:rFonts w:ascii="Times New Roman" w:hAnsi="Times New Roman"/>
                <w:noProof/>
                <w:sz w:val="24"/>
                <w:szCs w:val="24"/>
              </w:rPr>
              <w:t>7.6.</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Măsuri de management pentru speciile de pești</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_Toc434591828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139</w:t>
            </w:r>
            <w:r w:rsidR="00EE66BB" w:rsidRPr="000D6D6A">
              <w:rPr>
                <w:rFonts w:ascii="Times New Roman" w:hAnsi="Times New Roman"/>
                <w:noProof/>
                <w:webHidden/>
                <w:sz w:val="24"/>
                <w:szCs w:val="24"/>
              </w:rPr>
              <w:fldChar w:fldCharType="end"/>
            </w:r>
          </w:hyperlink>
        </w:p>
        <w:p w14:paraId="5E0B3B4C" w14:textId="15F5623E"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9" w:history="1">
            <w:r w:rsidR="005B2EB9" w:rsidRPr="000D6D6A">
              <w:rPr>
                <w:rStyle w:val="Hyperlink"/>
                <w:rFonts w:ascii="Times New Roman" w:hAnsi="Times New Roman"/>
                <w:noProof/>
                <w:sz w:val="24"/>
                <w:szCs w:val="24"/>
              </w:rPr>
              <w:t>7.8</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Măsuri de management pentru speciile de insecte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_Toc434591829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140</w:t>
            </w:r>
            <w:r w:rsidR="00EE66BB" w:rsidRPr="000D6D6A">
              <w:rPr>
                <w:rFonts w:ascii="Times New Roman" w:hAnsi="Times New Roman"/>
                <w:noProof/>
                <w:webHidden/>
                <w:sz w:val="24"/>
                <w:szCs w:val="24"/>
              </w:rPr>
              <w:fldChar w:fldCharType="end"/>
            </w:r>
          </w:hyperlink>
        </w:p>
        <w:p w14:paraId="6FEEBD01" w14:textId="3F11D803"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30" w:history="1">
            <w:r w:rsidR="005B2EB9" w:rsidRPr="000D6D6A">
              <w:rPr>
                <w:rStyle w:val="Hyperlink"/>
                <w:rFonts w:ascii="Times New Roman" w:hAnsi="Times New Roman"/>
                <w:noProof/>
                <w:sz w:val="24"/>
                <w:szCs w:val="24"/>
              </w:rPr>
              <w:t>7.8.</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Măsuri de management pentru speciile de plante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_Toc434591830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146</w:t>
            </w:r>
            <w:r w:rsidR="00EE66BB" w:rsidRPr="000D6D6A">
              <w:rPr>
                <w:rFonts w:ascii="Times New Roman" w:hAnsi="Times New Roman"/>
                <w:noProof/>
                <w:webHidden/>
                <w:sz w:val="24"/>
                <w:szCs w:val="24"/>
              </w:rPr>
              <w:fldChar w:fldCharType="end"/>
            </w:r>
          </w:hyperlink>
        </w:p>
        <w:p w14:paraId="34D5CCDF" w14:textId="40469877" w:rsidR="00EE66BB" w:rsidRPr="000D6D6A" w:rsidRDefault="00EA6794" w:rsidP="00EE66BB">
          <w:pPr>
            <w:pStyle w:val="Cuprins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31" w:history="1">
            <w:r w:rsidR="005B2EB9" w:rsidRPr="000D6D6A">
              <w:rPr>
                <w:rStyle w:val="Hyperlink"/>
                <w:rFonts w:ascii="Times New Roman" w:hAnsi="Times New Roman"/>
                <w:noProof/>
                <w:sz w:val="24"/>
                <w:szCs w:val="24"/>
              </w:rPr>
              <w:t>7.9.</w:t>
            </w:r>
            <w:r w:rsidR="00EE66BB" w:rsidRPr="000D6D6A">
              <w:rPr>
                <w:rFonts w:ascii="Times New Roman" w:eastAsiaTheme="minorEastAsia" w:hAnsi="Times New Roman"/>
                <w:noProof/>
                <w:sz w:val="24"/>
                <w:szCs w:val="24"/>
                <w:lang w:val="en-US" w:eastAsia="en-US"/>
              </w:rPr>
              <w:tab/>
            </w:r>
            <w:r w:rsidR="00EE66BB" w:rsidRPr="000D6D6A">
              <w:rPr>
                <w:rStyle w:val="Hyperlink"/>
                <w:rFonts w:ascii="Times New Roman" w:hAnsi="Times New Roman"/>
                <w:noProof/>
                <w:sz w:val="24"/>
                <w:szCs w:val="24"/>
              </w:rPr>
              <w:t>Măsuri de management pentru speciile de briofite</w:t>
            </w:r>
            <w:r w:rsidR="00EE66BB" w:rsidRPr="000D6D6A">
              <w:rPr>
                <w:rFonts w:ascii="Times New Roman" w:hAnsi="Times New Roman"/>
                <w:noProof/>
                <w:webHidden/>
                <w:sz w:val="24"/>
                <w:szCs w:val="24"/>
              </w:rPr>
              <w:tab/>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_Toc434591831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148</w:t>
            </w:r>
            <w:r w:rsidR="00EE66BB" w:rsidRPr="000D6D6A">
              <w:rPr>
                <w:rFonts w:ascii="Times New Roman" w:hAnsi="Times New Roman"/>
                <w:noProof/>
                <w:webHidden/>
                <w:sz w:val="24"/>
                <w:szCs w:val="24"/>
              </w:rPr>
              <w:fldChar w:fldCharType="end"/>
            </w:r>
          </w:hyperlink>
        </w:p>
        <w:p w14:paraId="5C3D8E87" w14:textId="01AC0584" w:rsidR="00EE66BB" w:rsidRPr="000D6D6A" w:rsidRDefault="00EA6794" w:rsidP="00EE66BB">
          <w:pPr>
            <w:pStyle w:val="Cuprins3"/>
            <w:tabs>
              <w:tab w:val="left" w:pos="1200"/>
              <w:tab w:val="right" w:leader="dot" w:pos="9016"/>
            </w:tabs>
            <w:spacing w:line="360" w:lineRule="auto"/>
            <w:jc w:val="both"/>
            <w:rPr>
              <w:rFonts w:ascii="Times New Roman" w:hAnsi="Times New Roman"/>
              <w:noProof/>
              <w:sz w:val="24"/>
              <w:szCs w:val="24"/>
            </w:rPr>
          </w:pPr>
          <w:hyperlink w:anchor="_Toc434591832" w:history="1">
            <w:r w:rsidR="005B2EB9" w:rsidRPr="000D6D6A">
              <w:rPr>
                <w:rStyle w:val="Hyperlink"/>
                <w:rFonts w:ascii="Times New Roman" w:hAnsi="Times New Roman"/>
                <w:noProof/>
                <w:sz w:val="24"/>
                <w:szCs w:val="24"/>
              </w:rPr>
              <w:t>7.</w:t>
            </w:r>
            <w:r w:rsidR="00707E55" w:rsidRPr="000D6D6A">
              <w:rPr>
                <w:rStyle w:val="Hyperlink"/>
                <w:rFonts w:ascii="Times New Roman" w:hAnsi="Times New Roman"/>
                <w:noProof/>
                <w:sz w:val="24"/>
                <w:szCs w:val="24"/>
              </w:rPr>
              <w:t>10</w:t>
            </w:r>
            <w:r w:rsidR="005B2EB9" w:rsidRPr="000D6D6A">
              <w:rPr>
                <w:rStyle w:val="Hyperlink"/>
                <w:rFonts w:ascii="Times New Roman" w:hAnsi="Times New Roman"/>
                <w:noProof/>
                <w:sz w:val="24"/>
                <w:szCs w:val="24"/>
              </w:rPr>
              <w:t>.</w:t>
            </w:r>
            <w:r w:rsidR="00EE66BB" w:rsidRPr="000D6D6A">
              <w:rPr>
                <w:rFonts w:ascii="Times New Roman" w:eastAsiaTheme="minorEastAsia" w:hAnsi="Times New Roman"/>
                <w:noProof/>
                <w:sz w:val="24"/>
                <w:szCs w:val="24"/>
                <w:lang w:val="en-US" w:eastAsia="en-US"/>
              </w:rPr>
              <w:tab/>
            </w:r>
          </w:hyperlink>
          <w:hyperlink w:anchor="_Toc434591833" w:history="1">
            <w:r w:rsidR="00EE66BB" w:rsidRPr="000D6D6A">
              <w:rPr>
                <w:rStyle w:val="Hyperlink"/>
                <w:rFonts w:ascii="Times New Roman" w:hAnsi="Times New Roman"/>
                <w:noProof/>
                <w:sz w:val="24"/>
                <w:szCs w:val="24"/>
              </w:rPr>
              <w:t>Măsuri de management pentru habitatele forestiere</w:t>
            </w:r>
            <w:r w:rsidR="001D5A63" w:rsidRPr="000D6D6A">
              <w:rPr>
                <w:rStyle w:val="Hyperlink"/>
                <w:rFonts w:ascii="Times New Roman" w:hAnsi="Times New Roman"/>
                <w:noProof/>
                <w:sz w:val="24"/>
                <w:szCs w:val="24"/>
              </w:rPr>
              <w:t xml:space="preserve"> ..........................................</w:t>
            </w:r>
            <w:r w:rsidR="00EE66BB" w:rsidRPr="000D6D6A">
              <w:rPr>
                <w:rFonts w:ascii="Times New Roman" w:hAnsi="Times New Roman"/>
                <w:noProof/>
                <w:webHidden/>
                <w:sz w:val="24"/>
                <w:szCs w:val="24"/>
              </w:rPr>
              <w:fldChar w:fldCharType="begin"/>
            </w:r>
            <w:r w:rsidR="00EE66BB" w:rsidRPr="000D6D6A">
              <w:rPr>
                <w:rFonts w:ascii="Times New Roman" w:hAnsi="Times New Roman"/>
                <w:noProof/>
                <w:webHidden/>
                <w:sz w:val="24"/>
                <w:szCs w:val="24"/>
              </w:rPr>
              <w:instrText xml:space="preserve"> PAGEREF _Toc434591833 \h </w:instrText>
            </w:r>
            <w:r w:rsidR="00EE66BB" w:rsidRPr="000D6D6A">
              <w:rPr>
                <w:rFonts w:ascii="Times New Roman" w:hAnsi="Times New Roman"/>
                <w:noProof/>
                <w:webHidden/>
                <w:sz w:val="24"/>
                <w:szCs w:val="24"/>
              </w:rPr>
            </w:r>
            <w:r w:rsidR="00EE66BB" w:rsidRPr="000D6D6A">
              <w:rPr>
                <w:rFonts w:ascii="Times New Roman" w:hAnsi="Times New Roman"/>
                <w:noProof/>
                <w:webHidden/>
                <w:sz w:val="24"/>
                <w:szCs w:val="24"/>
              </w:rPr>
              <w:fldChar w:fldCharType="separate"/>
            </w:r>
            <w:r w:rsidR="006C005C">
              <w:rPr>
                <w:rFonts w:ascii="Times New Roman" w:hAnsi="Times New Roman"/>
                <w:noProof/>
                <w:webHidden/>
                <w:sz w:val="24"/>
                <w:szCs w:val="24"/>
              </w:rPr>
              <w:t>150</w:t>
            </w:r>
            <w:r w:rsidR="00EE66BB" w:rsidRPr="000D6D6A">
              <w:rPr>
                <w:rFonts w:ascii="Times New Roman" w:hAnsi="Times New Roman"/>
                <w:noProof/>
                <w:webHidden/>
                <w:sz w:val="24"/>
                <w:szCs w:val="24"/>
              </w:rPr>
              <w:fldChar w:fldCharType="end"/>
            </w:r>
          </w:hyperlink>
        </w:p>
        <w:p w14:paraId="36037E65" w14:textId="6192BCEF" w:rsidR="000D6D6A" w:rsidRPr="00953BFA" w:rsidRDefault="000D6D6A" w:rsidP="000D6D6A">
          <w:pPr>
            <w:rPr>
              <w:rFonts w:ascii="Times New Roman" w:hAnsi="Times New Roman" w:cs="Times New Roman"/>
              <w:b/>
              <w:bCs/>
              <w:sz w:val="24"/>
              <w:szCs w:val="24"/>
              <w:lang w:val="ro-RO" w:eastAsia="ar-SA"/>
            </w:rPr>
          </w:pPr>
          <w:r w:rsidRPr="000D6D6A">
            <w:rPr>
              <w:sz w:val="24"/>
              <w:szCs w:val="24"/>
              <w:lang w:val="ro-RO" w:eastAsia="ar-SA"/>
            </w:rPr>
            <w:t xml:space="preserve">8. </w:t>
          </w:r>
          <w:r w:rsidRPr="00953BFA">
            <w:rPr>
              <w:rFonts w:ascii="Times New Roman" w:hAnsi="Times New Roman" w:cs="Times New Roman"/>
              <w:b/>
              <w:bCs/>
              <w:sz w:val="24"/>
              <w:szCs w:val="24"/>
              <w:lang w:val="ro-RO" w:eastAsia="ar-SA"/>
            </w:rPr>
            <w:t>PLANUL DE ACTIVITĂȚI ȘI ESTIMAREA RESURSELOR..................................</w:t>
          </w:r>
          <w:r w:rsidR="00953BFA">
            <w:rPr>
              <w:rFonts w:ascii="Times New Roman" w:hAnsi="Times New Roman" w:cs="Times New Roman"/>
              <w:b/>
              <w:bCs/>
              <w:sz w:val="24"/>
              <w:szCs w:val="24"/>
              <w:lang w:val="ro-RO" w:eastAsia="ar-SA"/>
            </w:rPr>
            <w:t>1</w:t>
          </w:r>
          <w:r w:rsidR="006B1AAA">
            <w:rPr>
              <w:rFonts w:ascii="Times New Roman" w:hAnsi="Times New Roman" w:cs="Times New Roman"/>
              <w:b/>
              <w:bCs/>
              <w:sz w:val="24"/>
              <w:szCs w:val="24"/>
              <w:lang w:val="ro-RO" w:eastAsia="ar-SA"/>
            </w:rPr>
            <w:t>46</w:t>
          </w:r>
        </w:p>
        <w:p w14:paraId="2D25A5ED" w14:textId="6E4A78CD" w:rsidR="000D6D6A" w:rsidRPr="00953BFA" w:rsidRDefault="000D6D6A" w:rsidP="000D6D6A">
          <w:pPr>
            <w:rPr>
              <w:rFonts w:ascii="Times New Roman" w:hAnsi="Times New Roman" w:cs="Times New Roman"/>
              <w:sz w:val="24"/>
              <w:szCs w:val="24"/>
              <w:lang w:val="ro-RO" w:eastAsia="ar-SA"/>
            </w:rPr>
          </w:pPr>
          <w:r w:rsidRPr="00953BFA">
            <w:rPr>
              <w:rFonts w:ascii="Times New Roman" w:hAnsi="Times New Roman" w:cs="Times New Roman"/>
              <w:b/>
              <w:bCs/>
              <w:sz w:val="24"/>
              <w:szCs w:val="24"/>
              <w:lang w:val="ro-RO" w:eastAsia="ar-SA"/>
            </w:rPr>
            <w:t>9. PLANUL DE MONITORIZARE A ACTIVITĂȚILOR .</w:t>
          </w:r>
          <w:r w:rsidRPr="00953BFA">
            <w:rPr>
              <w:b/>
              <w:bCs/>
              <w:sz w:val="24"/>
              <w:szCs w:val="24"/>
              <w:lang w:val="ro-RO" w:eastAsia="ar-SA"/>
            </w:rPr>
            <w:t>.....</w:t>
          </w:r>
          <w:r w:rsidRPr="000D6D6A">
            <w:rPr>
              <w:sz w:val="24"/>
              <w:szCs w:val="24"/>
              <w:lang w:val="ro-RO" w:eastAsia="ar-SA"/>
            </w:rPr>
            <w:t>.....................................</w:t>
          </w:r>
          <w:r w:rsidR="00953BFA" w:rsidRPr="00953BFA">
            <w:rPr>
              <w:rFonts w:ascii="Times New Roman" w:hAnsi="Times New Roman" w:cs="Times New Roman"/>
              <w:sz w:val="24"/>
              <w:szCs w:val="24"/>
              <w:lang w:val="ro-RO" w:eastAsia="ar-SA"/>
            </w:rPr>
            <w:t>15</w:t>
          </w:r>
          <w:r w:rsidR="006B1AAA">
            <w:rPr>
              <w:rFonts w:ascii="Times New Roman" w:hAnsi="Times New Roman" w:cs="Times New Roman"/>
              <w:sz w:val="24"/>
              <w:szCs w:val="24"/>
              <w:lang w:val="ro-RO" w:eastAsia="ar-SA"/>
            </w:rPr>
            <w:t>7</w:t>
          </w:r>
        </w:p>
        <w:p w14:paraId="30B421FF" w14:textId="1018A93D" w:rsidR="00EE66BB" w:rsidRPr="00953BFA" w:rsidRDefault="00EA6794" w:rsidP="001D5A63">
          <w:pPr>
            <w:pStyle w:val="Cuprins1"/>
            <w:tabs>
              <w:tab w:val="left" w:pos="1200"/>
            </w:tabs>
            <w:spacing w:before="0" w:after="0" w:line="360" w:lineRule="auto"/>
            <w:jc w:val="both"/>
            <w:rPr>
              <w:rFonts w:ascii="Times New Roman" w:eastAsiaTheme="minorEastAsia" w:hAnsi="Times New Roman"/>
              <w:b w:val="0"/>
              <w:bCs w:val="0"/>
              <w:noProof/>
              <w:sz w:val="24"/>
              <w:szCs w:val="24"/>
              <w:lang w:val="en-US" w:eastAsia="en-US"/>
            </w:rPr>
          </w:pPr>
          <w:hyperlink w:anchor="_Toc434591834" w:history="1"/>
          <w:hyperlink w:anchor="_Toc434591839" w:history="1">
            <w:r w:rsidR="00EE66BB" w:rsidRPr="00953BFA">
              <w:rPr>
                <w:rFonts w:ascii="Times New Roman" w:eastAsiaTheme="minorEastAsia" w:hAnsi="Times New Roman"/>
                <w:b w:val="0"/>
                <w:bCs w:val="0"/>
                <w:noProof/>
                <w:sz w:val="24"/>
                <w:szCs w:val="24"/>
                <w:lang w:val="en-US" w:eastAsia="en-US"/>
              </w:rPr>
              <w:tab/>
            </w:r>
            <w:r w:rsidR="00EE66BB" w:rsidRPr="00953BFA">
              <w:rPr>
                <w:rStyle w:val="Hyperlink"/>
                <w:rFonts w:ascii="Times New Roman" w:hAnsi="Times New Roman"/>
                <w:bCs w:val="0"/>
                <w:noProof/>
                <w:sz w:val="24"/>
                <w:szCs w:val="24"/>
              </w:rPr>
              <w:t>B</w:t>
            </w:r>
            <w:r w:rsidR="001D5A63" w:rsidRPr="00953BFA">
              <w:rPr>
                <w:rStyle w:val="Hyperlink"/>
                <w:rFonts w:ascii="Times New Roman" w:hAnsi="Times New Roman"/>
                <w:bCs w:val="0"/>
                <w:noProof/>
                <w:sz w:val="24"/>
                <w:szCs w:val="24"/>
              </w:rPr>
              <w:t>IBLIOGRAFIE ȘI REFERINȚE.</w:t>
            </w:r>
            <w:r w:rsidR="001D5A63" w:rsidRPr="00953BFA">
              <w:rPr>
                <w:rStyle w:val="Hyperlink"/>
                <w:rFonts w:ascii="Times New Roman" w:hAnsi="Times New Roman"/>
                <w:b w:val="0"/>
                <w:noProof/>
                <w:sz w:val="24"/>
                <w:szCs w:val="24"/>
              </w:rPr>
              <w:t>................................................................</w:t>
            </w:r>
            <w:r w:rsidR="00EE66BB" w:rsidRPr="00953BFA">
              <w:rPr>
                <w:rFonts w:ascii="Times New Roman" w:hAnsi="Times New Roman"/>
                <w:b w:val="0"/>
                <w:noProof/>
                <w:webHidden/>
                <w:sz w:val="24"/>
                <w:szCs w:val="24"/>
              </w:rPr>
              <w:tab/>
            </w:r>
            <w:r w:rsidR="00EE66BB" w:rsidRPr="00953BFA">
              <w:rPr>
                <w:rFonts w:ascii="Times New Roman" w:hAnsi="Times New Roman"/>
                <w:b w:val="0"/>
                <w:noProof/>
                <w:webHidden/>
                <w:sz w:val="24"/>
                <w:szCs w:val="24"/>
              </w:rPr>
              <w:fldChar w:fldCharType="begin"/>
            </w:r>
            <w:r w:rsidR="00EE66BB" w:rsidRPr="00953BFA">
              <w:rPr>
                <w:rFonts w:ascii="Times New Roman" w:hAnsi="Times New Roman"/>
                <w:b w:val="0"/>
                <w:noProof/>
                <w:webHidden/>
                <w:sz w:val="24"/>
                <w:szCs w:val="24"/>
              </w:rPr>
              <w:instrText xml:space="preserve"> PAGEREF _Toc434591839 \h </w:instrText>
            </w:r>
            <w:r w:rsidR="00EE66BB" w:rsidRPr="00953BFA">
              <w:rPr>
                <w:rFonts w:ascii="Times New Roman" w:hAnsi="Times New Roman"/>
                <w:b w:val="0"/>
                <w:noProof/>
                <w:webHidden/>
                <w:sz w:val="24"/>
                <w:szCs w:val="24"/>
              </w:rPr>
            </w:r>
            <w:r w:rsidR="00EE66BB" w:rsidRPr="00953BFA">
              <w:rPr>
                <w:rFonts w:ascii="Times New Roman" w:hAnsi="Times New Roman"/>
                <w:b w:val="0"/>
                <w:noProof/>
                <w:webHidden/>
                <w:sz w:val="24"/>
                <w:szCs w:val="24"/>
              </w:rPr>
              <w:fldChar w:fldCharType="separate"/>
            </w:r>
            <w:r w:rsidR="006C005C">
              <w:rPr>
                <w:rFonts w:ascii="Times New Roman" w:hAnsi="Times New Roman"/>
                <w:b w:val="0"/>
                <w:noProof/>
                <w:webHidden/>
                <w:sz w:val="24"/>
                <w:szCs w:val="24"/>
              </w:rPr>
              <w:t>15</w:t>
            </w:r>
            <w:r w:rsidR="006B1AAA">
              <w:rPr>
                <w:rFonts w:ascii="Times New Roman" w:hAnsi="Times New Roman"/>
                <w:b w:val="0"/>
                <w:noProof/>
                <w:webHidden/>
                <w:sz w:val="24"/>
                <w:szCs w:val="24"/>
              </w:rPr>
              <w:t>8</w:t>
            </w:r>
            <w:r w:rsidR="00EE66BB" w:rsidRPr="00953BFA">
              <w:rPr>
                <w:rFonts w:ascii="Times New Roman" w:hAnsi="Times New Roman"/>
                <w:b w:val="0"/>
                <w:noProof/>
                <w:webHidden/>
                <w:sz w:val="24"/>
                <w:szCs w:val="24"/>
              </w:rPr>
              <w:fldChar w:fldCharType="end"/>
            </w:r>
          </w:hyperlink>
        </w:p>
        <w:p w14:paraId="098908FC" w14:textId="724D677C" w:rsidR="00EE66BB" w:rsidRPr="000D6D6A" w:rsidRDefault="00EA6794" w:rsidP="00EE66BB">
          <w:pPr>
            <w:pStyle w:val="Cuprins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40" w:history="1">
            <w:r w:rsidR="00EE66BB" w:rsidRPr="00953BFA">
              <w:rPr>
                <w:rFonts w:ascii="Times New Roman" w:eastAsiaTheme="minorEastAsia" w:hAnsi="Times New Roman"/>
                <w:b w:val="0"/>
                <w:bCs w:val="0"/>
                <w:noProof/>
                <w:sz w:val="24"/>
                <w:szCs w:val="24"/>
                <w:lang w:val="en-US" w:eastAsia="en-US"/>
              </w:rPr>
              <w:tab/>
            </w:r>
            <w:r w:rsidR="00EE66BB" w:rsidRPr="00953BFA">
              <w:rPr>
                <w:rStyle w:val="Hyperlink"/>
                <w:rFonts w:ascii="Times New Roman" w:hAnsi="Times New Roman"/>
                <w:bCs w:val="0"/>
                <w:noProof/>
                <w:sz w:val="24"/>
                <w:szCs w:val="24"/>
              </w:rPr>
              <w:t>ANEXE</w:t>
            </w:r>
            <w:r w:rsidR="00890B80" w:rsidRPr="00953BFA">
              <w:rPr>
                <w:rStyle w:val="Hyperlink"/>
                <w:rFonts w:ascii="Times New Roman" w:hAnsi="Times New Roman"/>
                <w:bCs w:val="0"/>
                <w:noProof/>
                <w:sz w:val="24"/>
                <w:szCs w:val="24"/>
              </w:rPr>
              <w:t xml:space="preserve"> LA PLANUL DE MANAGEMENT</w:t>
            </w:r>
            <w:r w:rsidR="00EE66BB" w:rsidRPr="00953BFA">
              <w:rPr>
                <w:rStyle w:val="Hyperlink"/>
                <w:rFonts w:ascii="Times New Roman" w:hAnsi="Times New Roman"/>
                <w:b w:val="0"/>
                <w:noProof/>
                <w:sz w:val="24"/>
                <w:szCs w:val="24"/>
              </w:rPr>
              <w:t xml:space="preserve">   </w:t>
            </w:r>
          </w:hyperlink>
        </w:p>
        <w:p w14:paraId="18E8623A" w14:textId="6A2F30D7" w:rsidR="00EE66BB" w:rsidRPr="000D6D6A" w:rsidRDefault="00EA6794" w:rsidP="00EE66BB">
          <w:pPr>
            <w:pStyle w:val="Cuprins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1" w:history="1">
            <w:r w:rsidR="00EE66BB" w:rsidRPr="000D6D6A">
              <w:rPr>
                <w:rStyle w:val="Hyperlink"/>
                <w:rFonts w:ascii="Times New Roman" w:hAnsi="Times New Roman"/>
                <w:i w:val="0"/>
                <w:noProof/>
                <w:sz w:val="24"/>
                <w:szCs w:val="24"/>
              </w:rPr>
              <w:t>Anexa nr. 1 la Planul de management</w:t>
            </w:r>
            <w:r w:rsidR="000147A7"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 Proprietari</w:t>
            </w:r>
            <w:r w:rsidR="000147A7" w:rsidRPr="000D6D6A">
              <w:rPr>
                <w:rStyle w:val="Hyperlink"/>
                <w:rFonts w:ascii="Times New Roman" w:hAnsi="Times New Roman"/>
                <w:i w:val="0"/>
                <w:noProof/>
                <w:sz w:val="24"/>
                <w:szCs w:val="24"/>
              </w:rPr>
              <w:t>i</w:t>
            </w:r>
            <w:r w:rsidR="00EE66BB" w:rsidRPr="000D6D6A">
              <w:rPr>
                <w:rStyle w:val="Hyperlink"/>
                <w:rFonts w:ascii="Times New Roman" w:hAnsi="Times New Roman"/>
                <w:i w:val="0"/>
                <w:noProof/>
                <w:sz w:val="24"/>
                <w:szCs w:val="24"/>
              </w:rPr>
              <w:t xml:space="preserve"> și administratori</w:t>
            </w:r>
            <w:r w:rsidR="000147A7" w:rsidRPr="000D6D6A">
              <w:rPr>
                <w:rStyle w:val="Hyperlink"/>
                <w:rFonts w:ascii="Times New Roman" w:hAnsi="Times New Roman"/>
                <w:i w:val="0"/>
                <w:noProof/>
                <w:sz w:val="24"/>
                <w:szCs w:val="24"/>
              </w:rPr>
              <w:t>i</w:t>
            </w:r>
            <w:r w:rsidR="00EE66BB" w:rsidRPr="000D6D6A">
              <w:rPr>
                <w:rStyle w:val="Hyperlink"/>
                <w:rFonts w:ascii="Times New Roman" w:hAnsi="Times New Roman"/>
                <w:i w:val="0"/>
                <w:noProof/>
                <w:sz w:val="24"/>
                <w:szCs w:val="24"/>
              </w:rPr>
              <w:t xml:space="preserve"> de terenuri din parc</w:t>
            </w:r>
            <w:r w:rsidR="006B1AAA">
              <w:rPr>
                <w:rStyle w:val="Hyperlink"/>
                <w:rFonts w:ascii="Times New Roman" w:hAnsi="Times New Roman"/>
                <w:i w:val="0"/>
                <w:noProof/>
                <w:sz w:val="24"/>
                <w:szCs w:val="24"/>
              </w:rPr>
              <w:t>.</w:t>
            </w:r>
            <w:r w:rsidR="00953BFA">
              <w:rPr>
                <w:rStyle w:val="Hyperlink"/>
                <w:rFonts w:ascii="Times New Roman" w:hAnsi="Times New Roman"/>
                <w:i w:val="0"/>
                <w:noProof/>
                <w:sz w:val="24"/>
                <w:szCs w:val="24"/>
              </w:rPr>
              <w:t>16</w:t>
            </w:r>
            <w:r w:rsidR="006B1AAA">
              <w:rPr>
                <w:rStyle w:val="Hyperlink"/>
                <w:rFonts w:ascii="Times New Roman" w:hAnsi="Times New Roman"/>
                <w:i w:val="0"/>
                <w:noProof/>
                <w:sz w:val="24"/>
                <w:szCs w:val="24"/>
              </w:rPr>
              <w:t>0</w:t>
            </w:r>
            <w:r w:rsidR="00EE66BB" w:rsidRPr="000D6D6A">
              <w:rPr>
                <w:rFonts w:ascii="Times New Roman" w:hAnsi="Times New Roman"/>
                <w:i w:val="0"/>
                <w:noProof/>
                <w:webHidden/>
                <w:sz w:val="24"/>
                <w:szCs w:val="24"/>
              </w:rPr>
              <w:tab/>
            </w:r>
          </w:hyperlink>
          <w:hyperlink w:anchor="_Toc434591843" w:history="1">
            <w:r w:rsidR="00EE66BB" w:rsidRPr="000D6D6A">
              <w:rPr>
                <w:rStyle w:val="Hyperlink"/>
                <w:rFonts w:ascii="Times New Roman" w:hAnsi="Times New Roman"/>
                <w:i w:val="0"/>
                <w:noProof/>
                <w:sz w:val="24"/>
                <w:szCs w:val="24"/>
              </w:rPr>
              <w:t>Anexa nr.</w:t>
            </w:r>
            <w:r w:rsidR="000147A7" w:rsidRPr="000D6D6A">
              <w:rPr>
                <w:rStyle w:val="Hyperlink"/>
                <w:rFonts w:ascii="Times New Roman" w:hAnsi="Times New Roman"/>
                <w:i w:val="0"/>
                <w:noProof/>
                <w:sz w:val="24"/>
                <w:szCs w:val="24"/>
              </w:rPr>
              <w:t xml:space="preserve"> 2 </w:t>
            </w:r>
            <w:r w:rsidR="00EE66BB" w:rsidRPr="000D6D6A">
              <w:rPr>
                <w:rStyle w:val="Hyperlink"/>
                <w:rFonts w:ascii="Times New Roman" w:hAnsi="Times New Roman"/>
                <w:i w:val="0"/>
                <w:noProof/>
                <w:sz w:val="24"/>
                <w:szCs w:val="24"/>
              </w:rPr>
              <w:t>la Planul de management</w:t>
            </w:r>
            <w:r w:rsidR="00DE5B14"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 Zonarea internă a Parcului Naţional Călimani</w:t>
            </w:r>
            <w:r w:rsidR="006B1AAA">
              <w:rPr>
                <w:rStyle w:val="Hyperlink"/>
                <w:rFonts w:ascii="Times New Roman" w:hAnsi="Times New Roman"/>
                <w:i w:val="0"/>
                <w:noProof/>
                <w:sz w:val="24"/>
                <w:szCs w:val="24"/>
              </w:rPr>
              <w:t>.......165</w:t>
            </w:r>
          </w:hyperlink>
        </w:p>
        <w:p w14:paraId="260D02D2" w14:textId="292AD2B7" w:rsidR="00EE66BB" w:rsidRPr="000D6D6A" w:rsidRDefault="00EA6794" w:rsidP="00EE66BB">
          <w:pPr>
            <w:pStyle w:val="Cuprins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4" w:history="1">
            <w:r w:rsidR="00EE66BB" w:rsidRPr="000D6D6A">
              <w:rPr>
                <w:rStyle w:val="Hyperlink"/>
                <w:rFonts w:ascii="Times New Roman" w:hAnsi="Times New Roman"/>
                <w:i w:val="0"/>
                <w:noProof/>
                <w:sz w:val="24"/>
                <w:szCs w:val="24"/>
              </w:rPr>
              <w:t xml:space="preserve">Anexa nr. </w:t>
            </w:r>
            <w:r w:rsidR="000147A7" w:rsidRPr="000D6D6A">
              <w:rPr>
                <w:rStyle w:val="Hyperlink"/>
                <w:rFonts w:ascii="Times New Roman" w:hAnsi="Times New Roman"/>
                <w:i w:val="0"/>
                <w:noProof/>
                <w:sz w:val="24"/>
                <w:szCs w:val="24"/>
              </w:rPr>
              <w:t xml:space="preserve">3  </w:t>
            </w:r>
            <w:r w:rsidR="00EE66BB" w:rsidRPr="000D6D6A">
              <w:rPr>
                <w:rStyle w:val="Hyperlink"/>
                <w:rFonts w:ascii="Times New Roman" w:hAnsi="Times New Roman"/>
                <w:i w:val="0"/>
                <w:noProof/>
                <w:sz w:val="24"/>
                <w:szCs w:val="24"/>
              </w:rPr>
              <w:t>la Planul de management</w:t>
            </w:r>
            <w:r w:rsidR="000147A7"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 Harta formelor de proprietate</w:t>
            </w:r>
            <w:r w:rsidR="00EE66BB" w:rsidRPr="000D6D6A">
              <w:rPr>
                <w:rFonts w:ascii="Times New Roman" w:hAnsi="Times New Roman"/>
                <w:i w:val="0"/>
                <w:noProof/>
                <w:webHidden/>
                <w:sz w:val="24"/>
                <w:szCs w:val="24"/>
              </w:rPr>
              <w:tab/>
            </w:r>
          </w:hyperlink>
          <w:r w:rsidR="006B1AAA">
            <w:rPr>
              <w:rFonts w:ascii="Times New Roman" w:hAnsi="Times New Roman"/>
              <w:i w:val="0"/>
              <w:noProof/>
              <w:sz w:val="24"/>
              <w:szCs w:val="24"/>
            </w:rPr>
            <w:t>166</w:t>
          </w:r>
        </w:p>
        <w:p w14:paraId="5C31EB29" w14:textId="444D4A55" w:rsidR="00EE66BB" w:rsidRPr="000D6D6A" w:rsidRDefault="00EA6794" w:rsidP="000147A7">
          <w:pPr>
            <w:pStyle w:val="Cuprins2"/>
            <w:tabs>
              <w:tab w:val="left" w:pos="27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5" w:history="1">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 xml:space="preserve">Anexa nr. </w:t>
            </w:r>
            <w:r w:rsidR="000147A7" w:rsidRPr="000D6D6A">
              <w:rPr>
                <w:rStyle w:val="Hyperlink"/>
                <w:rFonts w:ascii="Times New Roman" w:hAnsi="Times New Roman"/>
                <w:i w:val="0"/>
                <w:noProof/>
                <w:sz w:val="24"/>
                <w:szCs w:val="24"/>
              </w:rPr>
              <w:t xml:space="preserve">4 </w:t>
            </w:r>
            <w:r w:rsidR="00EE66BB" w:rsidRPr="000D6D6A">
              <w:rPr>
                <w:rStyle w:val="Hyperlink"/>
                <w:rFonts w:ascii="Times New Roman" w:hAnsi="Times New Roman"/>
                <w:i w:val="0"/>
                <w:noProof/>
                <w:sz w:val="24"/>
                <w:szCs w:val="24"/>
              </w:rPr>
              <w:t xml:space="preserve">la Planul de management </w:t>
            </w:r>
            <w:r w:rsidR="000147A7"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Harta regimului de administrare a terenurilor</w:t>
            </w:r>
            <w:r w:rsidR="00EE66BB" w:rsidRPr="000D6D6A">
              <w:rPr>
                <w:rFonts w:ascii="Times New Roman" w:hAnsi="Times New Roman"/>
                <w:i w:val="0"/>
                <w:noProof/>
                <w:webHidden/>
                <w:sz w:val="24"/>
                <w:szCs w:val="24"/>
              </w:rPr>
              <w:tab/>
            </w:r>
          </w:hyperlink>
          <w:r w:rsidR="006B1AAA">
            <w:rPr>
              <w:rFonts w:ascii="Times New Roman" w:hAnsi="Times New Roman"/>
              <w:i w:val="0"/>
              <w:noProof/>
              <w:sz w:val="24"/>
              <w:szCs w:val="24"/>
            </w:rPr>
            <w:t>167</w:t>
          </w:r>
        </w:p>
        <w:p w14:paraId="02175891" w14:textId="12541736" w:rsidR="00EE66BB" w:rsidRPr="000D6D6A" w:rsidRDefault="00EA6794" w:rsidP="000147A7">
          <w:pPr>
            <w:pStyle w:val="Cuprins2"/>
            <w:tabs>
              <w:tab w:val="left" w:pos="27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6" w:history="1">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 xml:space="preserve">Anexa nr. </w:t>
            </w:r>
            <w:r w:rsidR="000147A7" w:rsidRPr="000D6D6A">
              <w:rPr>
                <w:rStyle w:val="Hyperlink"/>
                <w:rFonts w:ascii="Times New Roman" w:hAnsi="Times New Roman"/>
                <w:i w:val="0"/>
                <w:noProof/>
                <w:sz w:val="24"/>
                <w:szCs w:val="24"/>
              </w:rPr>
              <w:t xml:space="preserve">5 </w:t>
            </w:r>
            <w:r w:rsidR="00EE66BB" w:rsidRPr="000D6D6A">
              <w:rPr>
                <w:rStyle w:val="Hyperlink"/>
                <w:rFonts w:ascii="Times New Roman" w:hAnsi="Times New Roman"/>
                <w:i w:val="0"/>
                <w:noProof/>
                <w:sz w:val="24"/>
                <w:szCs w:val="24"/>
              </w:rPr>
              <w:t>la Planul de management</w:t>
            </w:r>
            <w:r w:rsidR="00183CF8"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 Traseele turistice omologate din Parcul Naţional Călimani</w:t>
            </w:r>
            <w:r w:rsidR="00EE66BB" w:rsidRPr="000D6D6A">
              <w:rPr>
                <w:rFonts w:ascii="Times New Roman" w:hAnsi="Times New Roman"/>
                <w:i w:val="0"/>
                <w:noProof/>
                <w:webHidden/>
                <w:sz w:val="24"/>
                <w:szCs w:val="24"/>
              </w:rPr>
              <w:tab/>
            </w:r>
          </w:hyperlink>
          <w:r w:rsidR="006B1AAA">
            <w:rPr>
              <w:rFonts w:ascii="Times New Roman" w:hAnsi="Times New Roman"/>
              <w:i w:val="0"/>
              <w:noProof/>
              <w:sz w:val="24"/>
              <w:szCs w:val="24"/>
            </w:rPr>
            <w:t>168</w:t>
          </w:r>
        </w:p>
        <w:p w14:paraId="54AD6FE4" w14:textId="4D125328" w:rsidR="00EE66BB" w:rsidRPr="006B1AAA" w:rsidRDefault="00EA6794" w:rsidP="000147A7">
          <w:pPr>
            <w:pStyle w:val="Cuprins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7" w:history="1">
            <w:r w:rsidR="00EE66BB" w:rsidRPr="000D6D6A">
              <w:rPr>
                <w:rStyle w:val="Hyperlink"/>
                <w:rFonts w:ascii="Times New Roman" w:hAnsi="Times New Roman"/>
                <w:i w:val="0"/>
                <w:noProof/>
                <w:sz w:val="24"/>
                <w:szCs w:val="24"/>
              </w:rPr>
              <w:t xml:space="preserve">Anexa nr. </w:t>
            </w:r>
            <w:r w:rsidR="000147A7" w:rsidRPr="000D6D6A">
              <w:rPr>
                <w:rStyle w:val="Hyperlink"/>
                <w:rFonts w:ascii="Times New Roman" w:hAnsi="Times New Roman"/>
                <w:i w:val="0"/>
                <w:noProof/>
                <w:sz w:val="24"/>
                <w:szCs w:val="24"/>
              </w:rPr>
              <w:t xml:space="preserve">6 </w:t>
            </w:r>
            <w:r w:rsidR="00EE66BB" w:rsidRPr="000D6D6A">
              <w:rPr>
                <w:rStyle w:val="Hyperlink"/>
                <w:rFonts w:ascii="Times New Roman" w:hAnsi="Times New Roman"/>
                <w:i w:val="0"/>
                <w:noProof/>
                <w:sz w:val="24"/>
                <w:szCs w:val="24"/>
              </w:rPr>
              <w:t>la Planul de management</w:t>
            </w:r>
            <w:r w:rsidR="000147A7"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 Primul rând de parcele</w:t>
            </w:r>
            <w:r w:rsidR="00890B80" w:rsidRPr="000D6D6A">
              <w:rPr>
                <w:rStyle w:val="Hyperlink"/>
                <w:rFonts w:ascii="Times New Roman" w:hAnsi="Times New Roman"/>
                <w:i w:val="0"/>
                <w:noProof/>
                <w:sz w:val="24"/>
                <w:szCs w:val="24"/>
              </w:rPr>
              <w:t>.......................................</w:t>
            </w:r>
            <w:r w:rsidR="006B1AAA">
              <w:rPr>
                <w:rStyle w:val="Hyperlink"/>
                <w:rFonts w:ascii="Times New Roman" w:hAnsi="Times New Roman"/>
                <w:i w:val="0"/>
                <w:noProof/>
                <w:sz w:val="24"/>
                <w:szCs w:val="24"/>
              </w:rPr>
              <w:t>..</w:t>
            </w:r>
            <w:r w:rsidR="00890B80" w:rsidRPr="000D6D6A">
              <w:rPr>
                <w:rStyle w:val="Hyperlink"/>
                <w:rFonts w:ascii="Times New Roman" w:hAnsi="Times New Roman"/>
                <w:i w:val="0"/>
                <w:noProof/>
                <w:sz w:val="24"/>
                <w:szCs w:val="24"/>
              </w:rPr>
              <w:t>.</w:t>
            </w:r>
          </w:hyperlink>
          <w:r w:rsidR="006B1AAA" w:rsidRPr="006B1AAA">
            <w:rPr>
              <w:rStyle w:val="Hyperlink"/>
              <w:rFonts w:ascii="Times New Roman" w:hAnsi="Times New Roman"/>
              <w:i w:val="0"/>
              <w:noProof/>
              <w:color w:val="auto"/>
              <w:sz w:val="24"/>
              <w:szCs w:val="24"/>
              <w:u w:val="none"/>
            </w:rPr>
            <w:t>172</w:t>
          </w:r>
          <w:r w:rsidR="006C005C" w:rsidRPr="006B1AAA">
            <w:rPr>
              <w:rFonts w:ascii="Times New Roman" w:eastAsiaTheme="minorEastAsia" w:hAnsi="Times New Roman"/>
              <w:i w:val="0"/>
              <w:iCs w:val="0"/>
              <w:noProof/>
              <w:sz w:val="24"/>
              <w:szCs w:val="24"/>
              <w:lang w:val="en-US" w:eastAsia="en-US"/>
            </w:rPr>
            <w:t xml:space="preserve"> </w:t>
          </w:r>
        </w:p>
        <w:p w14:paraId="1CAA6708" w14:textId="6184B4A1" w:rsidR="00EE66BB" w:rsidRPr="000D6D6A" w:rsidRDefault="00EA6794" w:rsidP="000147A7">
          <w:pPr>
            <w:pStyle w:val="Cuprins2"/>
            <w:tabs>
              <w:tab w:val="left" w:pos="270"/>
              <w:tab w:val="left" w:pos="96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8" w:history="1">
            <w:r w:rsidR="00EE66BB" w:rsidRPr="000D6D6A">
              <w:rPr>
                <w:rFonts w:ascii="Times New Roman" w:eastAsiaTheme="minorEastAsia" w:hAnsi="Times New Roman"/>
                <w:i w:val="0"/>
                <w:iCs w:val="0"/>
                <w:noProof/>
                <w:sz w:val="24"/>
                <w:szCs w:val="24"/>
                <w:lang w:val="en-US" w:eastAsia="en-US"/>
              </w:rPr>
              <w:tab/>
            </w:r>
            <w:r w:rsidR="00EE66BB" w:rsidRPr="000D6D6A">
              <w:rPr>
                <w:rStyle w:val="Hyperlink"/>
                <w:rFonts w:ascii="Times New Roman" w:hAnsi="Times New Roman"/>
                <w:i w:val="0"/>
                <w:noProof/>
                <w:sz w:val="24"/>
                <w:szCs w:val="24"/>
              </w:rPr>
              <w:t xml:space="preserve">Anexa nr. </w:t>
            </w:r>
            <w:r w:rsidR="000147A7" w:rsidRPr="000D6D6A">
              <w:rPr>
                <w:rStyle w:val="Hyperlink"/>
                <w:rFonts w:ascii="Times New Roman" w:hAnsi="Times New Roman"/>
                <w:i w:val="0"/>
                <w:noProof/>
                <w:sz w:val="24"/>
                <w:szCs w:val="24"/>
              </w:rPr>
              <w:t xml:space="preserve">7 </w:t>
            </w:r>
            <w:r w:rsidR="00EE66BB" w:rsidRPr="000D6D6A">
              <w:rPr>
                <w:rStyle w:val="Hyperlink"/>
                <w:rFonts w:ascii="Times New Roman" w:hAnsi="Times New Roman"/>
                <w:i w:val="0"/>
                <w:noProof/>
                <w:sz w:val="24"/>
                <w:szCs w:val="24"/>
              </w:rPr>
              <w:t xml:space="preserve">la Planul de management </w:t>
            </w:r>
            <w:r w:rsidR="001D5A63" w:rsidRPr="000D6D6A">
              <w:rPr>
                <w:rStyle w:val="Hyperlink"/>
                <w:rFonts w:ascii="Times New Roman" w:hAnsi="Times New Roman"/>
                <w:i w:val="0"/>
                <w:noProof/>
                <w:sz w:val="24"/>
                <w:szCs w:val="24"/>
              </w:rPr>
              <w:t>–</w:t>
            </w:r>
            <w:r w:rsidR="000147A7" w:rsidRPr="000D6D6A">
              <w:rPr>
                <w:rStyle w:val="Hyperlink"/>
                <w:rFonts w:ascii="Times New Roman" w:hAnsi="Times New Roman"/>
                <w:i w:val="0"/>
                <w:noProof/>
                <w:sz w:val="24"/>
                <w:szCs w:val="24"/>
              </w:rPr>
              <w:t xml:space="preserve"> </w:t>
            </w:r>
            <w:r w:rsidR="00EE66BB" w:rsidRPr="000D6D6A">
              <w:rPr>
                <w:rStyle w:val="Hyperlink"/>
                <w:rFonts w:ascii="Times New Roman" w:hAnsi="Times New Roman"/>
                <w:i w:val="0"/>
                <w:noProof/>
                <w:sz w:val="24"/>
                <w:szCs w:val="24"/>
              </w:rPr>
              <w:t>Resurse</w:t>
            </w:r>
            <w:r w:rsidR="001D5A63" w:rsidRPr="000D6D6A">
              <w:rPr>
                <w:rStyle w:val="Hyperlink"/>
                <w:rFonts w:ascii="Times New Roman" w:hAnsi="Times New Roman"/>
                <w:i w:val="0"/>
                <w:noProof/>
                <w:sz w:val="24"/>
                <w:szCs w:val="24"/>
              </w:rPr>
              <w:t xml:space="preserve">le </w:t>
            </w:r>
            <w:r w:rsidR="00EE66BB" w:rsidRPr="000D6D6A">
              <w:rPr>
                <w:rStyle w:val="Hyperlink"/>
                <w:rFonts w:ascii="Times New Roman" w:hAnsi="Times New Roman"/>
                <w:i w:val="0"/>
                <w:noProof/>
                <w:sz w:val="24"/>
                <w:szCs w:val="24"/>
              </w:rPr>
              <w:t>financiare</w:t>
            </w:r>
          </w:hyperlink>
          <w:r w:rsidR="006B1AAA">
            <w:rPr>
              <w:rFonts w:ascii="Times New Roman" w:hAnsi="Times New Roman"/>
              <w:i w:val="0"/>
              <w:noProof/>
              <w:sz w:val="24"/>
              <w:szCs w:val="24"/>
            </w:rPr>
            <w:t>............................................176</w:t>
          </w:r>
        </w:p>
        <w:p w14:paraId="2BB6E505" w14:textId="5D69786E" w:rsidR="003B65E4" w:rsidRPr="000D6D6A" w:rsidRDefault="006027E0" w:rsidP="00EE66BB">
          <w:pPr>
            <w:spacing w:after="0" w:line="360" w:lineRule="auto"/>
            <w:jc w:val="both"/>
            <w:outlineLvl w:val="0"/>
            <w:rPr>
              <w:rFonts w:ascii="Times New Roman" w:hAnsi="Times New Roman" w:cs="Times New Roman"/>
              <w:sz w:val="24"/>
              <w:szCs w:val="24"/>
            </w:rPr>
          </w:pPr>
          <w:r w:rsidRPr="000D6D6A">
            <w:rPr>
              <w:rFonts w:ascii="Times New Roman" w:hAnsi="Times New Roman" w:cs="Times New Roman"/>
              <w:sz w:val="24"/>
              <w:szCs w:val="24"/>
            </w:rPr>
            <w:fldChar w:fldCharType="end"/>
          </w:r>
          <w:r w:rsidR="00185F76" w:rsidRPr="000D6D6A">
            <w:rPr>
              <w:rFonts w:ascii="Times New Roman" w:hAnsi="Times New Roman" w:cs="Times New Roman"/>
              <w:sz w:val="24"/>
              <w:szCs w:val="24"/>
            </w:rPr>
            <w:br w:type="page"/>
          </w:r>
        </w:p>
      </w:sdtContent>
    </w:sdt>
    <w:p w14:paraId="227CBFF1" w14:textId="30CD3A0C" w:rsidR="00FD0BF7" w:rsidRDefault="006C005C" w:rsidP="000A5D47">
      <w:pPr>
        <w:pStyle w:val="Titlu1"/>
        <w:numPr>
          <w:ilvl w:val="0"/>
          <w:numId w:val="40"/>
        </w:numPr>
      </w:pPr>
      <w:bookmarkStart w:id="1" w:name="_Toc434591760"/>
      <w:r>
        <w:lastRenderedPageBreak/>
        <w:t xml:space="preserve">    </w:t>
      </w:r>
      <w:r w:rsidR="00FD0BF7" w:rsidRPr="000D6D6A">
        <w:t>IN</w:t>
      </w:r>
      <w:bookmarkEnd w:id="0"/>
      <w:bookmarkEnd w:id="1"/>
      <w:r w:rsidR="003956F2" w:rsidRPr="000D6D6A">
        <w:t>FORMAȚII GENERALE</w:t>
      </w:r>
    </w:p>
    <w:p w14:paraId="4C389D86" w14:textId="77777777" w:rsidR="00920A73" w:rsidRPr="00920A73" w:rsidRDefault="00920A73" w:rsidP="00920A73">
      <w:pPr>
        <w:rPr>
          <w:lang w:val="ro-RO"/>
        </w:rPr>
      </w:pPr>
    </w:p>
    <w:p w14:paraId="26DC5333" w14:textId="0C98E588" w:rsidR="00FD0BF7" w:rsidRDefault="00FA58FA" w:rsidP="004C5758">
      <w:pPr>
        <w:pStyle w:val="Titlu2"/>
        <w:numPr>
          <w:ilvl w:val="1"/>
          <w:numId w:val="47"/>
        </w:numPr>
      </w:pPr>
      <w:bookmarkStart w:id="2" w:name="_Toc432159192"/>
      <w:bookmarkStart w:id="3" w:name="_Toc434591761"/>
      <w:proofErr w:type="spellStart"/>
      <w:r w:rsidRPr="000D6D6A">
        <w:t>Descrierea</w:t>
      </w:r>
      <w:proofErr w:type="spellEnd"/>
      <w:r w:rsidRPr="000D6D6A">
        <w:t xml:space="preserve"> </w:t>
      </w:r>
      <w:proofErr w:type="spellStart"/>
      <w:r w:rsidRPr="000D6D6A">
        <w:t>sintetică</w:t>
      </w:r>
      <w:proofErr w:type="spellEnd"/>
      <w:r w:rsidR="00FD0BF7" w:rsidRPr="000D6D6A">
        <w:t xml:space="preserve"> a </w:t>
      </w:r>
      <w:proofErr w:type="spellStart"/>
      <w:r w:rsidR="009815C2" w:rsidRPr="000D6D6A">
        <w:t>Pl</w:t>
      </w:r>
      <w:r w:rsidR="00FD0BF7" w:rsidRPr="000D6D6A">
        <w:t>anului</w:t>
      </w:r>
      <w:bookmarkEnd w:id="2"/>
      <w:bookmarkEnd w:id="3"/>
      <w:proofErr w:type="spellEnd"/>
      <w:r w:rsidR="00352182" w:rsidRPr="000D6D6A">
        <w:t xml:space="preserve"> de management</w:t>
      </w:r>
    </w:p>
    <w:p w14:paraId="5CF3B5F8" w14:textId="77777777" w:rsidR="00920A73" w:rsidRPr="00920A73" w:rsidRDefault="00920A73" w:rsidP="00920A73"/>
    <w:p w14:paraId="20F53C74" w14:textId="133B1F80" w:rsidR="006C005C" w:rsidRDefault="00FD0BF7" w:rsidP="009E47B9">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7E670E" w:rsidRPr="000D6D6A">
        <w:rPr>
          <w:rFonts w:ascii="Times New Roman" w:hAnsi="Times New Roman" w:cs="Times New Roman"/>
          <w:sz w:val="24"/>
          <w:szCs w:val="24"/>
        </w:rPr>
        <w:t xml:space="preserve">, cu </w:t>
      </w:r>
      <w:proofErr w:type="spellStart"/>
      <w:r w:rsidR="007E670E" w:rsidRPr="000D6D6A">
        <w:rPr>
          <w:rFonts w:ascii="Times New Roman" w:hAnsi="Times New Roman" w:cs="Times New Roman"/>
          <w:bCs/>
          <w:sz w:val="24"/>
          <w:szCs w:val="24"/>
        </w:rPr>
        <w:t>situl</w:t>
      </w:r>
      <w:proofErr w:type="spellEnd"/>
      <w:r w:rsidR="007E670E" w:rsidRPr="000D6D6A">
        <w:rPr>
          <w:rFonts w:ascii="Times New Roman" w:hAnsi="Times New Roman" w:cs="Times New Roman"/>
          <w:bCs/>
          <w:sz w:val="24"/>
          <w:szCs w:val="24"/>
        </w:rPr>
        <w:t xml:space="preserve"> de </w:t>
      </w:r>
      <w:proofErr w:type="spellStart"/>
      <w:r w:rsidR="007E670E" w:rsidRPr="000D6D6A">
        <w:rPr>
          <w:rFonts w:ascii="Times New Roman" w:hAnsi="Times New Roman" w:cs="Times New Roman"/>
          <w:bCs/>
          <w:sz w:val="24"/>
          <w:szCs w:val="24"/>
        </w:rPr>
        <w:t>importanță</w:t>
      </w:r>
      <w:proofErr w:type="spellEnd"/>
      <w:r w:rsidR="007E670E" w:rsidRPr="000D6D6A">
        <w:rPr>
          <w:rFonts w:ascii="Times New Roman" w:hAnsi="Times New Roman" w:cs="Times New Roman"/>
          <w:bCs/>
          <w:sz w:val="24"/>
          <w:szCs w:val="24"/>
        </w:rPr>
        <w:t xml:space="preserve"> </w:t>
      </w:r>
      <w:proofErr w:type="spellStart"/>
      <w:r w:rsidR="007E670E" w:rsidRPr="000D6D6A">
        <w:rPr>
          <w:rFonts w:ascii="Times New Roman" w:hAnsi="Times New Roman" w:cs="Times New Roman"/>
          <w:bCs/>
          <w:sz w:val="24"/>
          <w:szCs w:val="24"/>
        </w:rPr>
        <w:t>comunitară</w:t>
      </w:r>
      <w:proofErr w:type="spellEnd"/>
      <w:r w:rsidR="007E670E" w:rsidRPr="000D6D6A">
        <w:rPr>
          <w:rFonts w:ascii="Times New Roman" w:hAnsi="Times New Roman" w:cs="Times New Roman"/>
          <w:bCs/>
          <w:sz w:val="24"/>
          <w:szCs w:val="24"/>
        </w:rPr>
        <w:t xml:space="preserve"> ROSCI0019 </w:t>
      </w:r>
      <w:proofErr w:type="spellStart"/>
      <w:r w:rsidR="007E670E" w:rsidRPr="000D6D6A">
        <w:rPr>
          <w:rFonts w:ascii="Times New Roman" w:hAnsi="Times New Roman" w:cs="Times New Roman"/>
          <w:bCs/>
          <w:sz w:val="24"/>
          <w:szCs w:val="24"/>
        </w:rPr>
        <w:t>Călimani-Gurghiu</w:t>
      </w:r>
      <w:proofErr w:type="spellEnd"/>
      <w:r w:rsidR="007E670E" w:rsidRPr="000D6D6A">
        <w:rPr>
          <w:rFonts w:ascii="Times New Roman" w:hAnsi="Times New Roman" w:cs="Times New Roman"/>
          <w:bCs/>
          <w:sz w:val="24"/>
          <w:szCs w:val="24"/>
        </w:rPr>
        <w:t xml:space="preserve"> </w:t>
      </w:r>
      <w:proofErr w:type="spellStart"/>
      <w:r w:rsidR="007E670E" w:rsidRPr="000D6D6A">
        <w:rPr>
          <w:rFonts w:ascii="Times New Roman" w:hAnsi="Times New Roman" w:cs="Times New Roman"/>
          <w:bCs/>
          <w:sz w:val="24"/>
          <w:szCs w:val="24"/>
        </w:rPr>
        <w:t>și</w:t>
      </w:r>
      <w:proofErr w:type="spellEnd"/>
      <w:r w:rsidR="007E670E" w:rsidRPr="000D6D6A">
        <w:rPr>
          <w:rFonts w:ascii="Times New Roman" w:hAnsi="Times New Roman" w:cs="Times New Roman"/>
          <w:bCs/>
          <w:sz w:val="24"/>
          <w:szCs w:val="24"/>
        </w:rPr>
        <w:t xml:space="preserve"> aria de </w:t>
      </w:r>
      <w:proofErr w:type="spellStart"/>
      <w:r w:rsidR="007E670E" w:rsidRPr="000D6D6A">
        <w:rPr>
          <w:rFonts w:ascii="Times New Roman" w:hAnsi="Times New Roman" w:cs="Times New Roman"/>
          <w:bCs/>
          <w:sz w:val="24"/>
          <w:szCs w:val="24"/>
        </w:rPr>
        <w:t>protecție</w:t>
      </w:r>
      <w:proofErr w:type="spellEnd"/>
      <w:r w:rsidR="007E670E" w:rsidRPr="000D6D6A">
        <w:rPr>
          <w:rFonts w:ascii="Times New Roman" w:hAnsi="Times New Roman" w:cs="Times New Roman"/>
          <w:bCs/>
          <w:sz w:val="24"/>
          <w:szCs w:val="24"/>
        </w:rPr>
        <w:t xml:space="preserve"> </w:t>
      </w:r>
      <w:proofErr w:type="spellStart"/>
      <w:r w:rsidR="007E670E" w:rsidRPr="000D6D6A">
        <w:rPr>
          <w:rFonts w:ascii="Times New Roman" w:hAnsi="Times New Roman" w:cs="Times New Roman"/>
          <w:bCs/>
          <w:sz w:val="24"/>
          <w:szCs w:val="24"/>
        </w:rPr>
        <w:t>specială</w:t>
      </w:r>
      <w:proofErr w:type="spellEnd"/>
      <w:r w:rsidR="007E670E" w:rsidRPr="000D6D6A">
        <w:rPr>
          <w:rFonts w:ascii="Times New Roman" w:hAnsi="Times New Roman" w:cs="Times New Roman"/>
          <w:bCs/>
          <w:sz w:val="24"/>
          <w:szCs w:val="24"/>
        </w:rPr>
        <w:t xml:space="preserve"> </w:t>
      </w:r>
      <w:proofErr w:type="spellStart"/>
      <w:r w:rsidR="007E670E" w:rsidRPr="000D6D6A">
        <w:rPr>
          <w:rFonts w:ascii="Times New Roman" w:hAnsi="Times New Roman" w:cs="Times New Roman"/>
          <w:bCs/>
          <w:sz w:val="24"/>
          <w:szCs w:val="24"/>
        </w:rPr>
        <w:t>avifaunistică</w:t>
      </w:r>
      <w:proofErr w:type="spellEnd"/>
      <w:r w:rsidR="007E670E" w:rsidRPr="000D6D6A">
        <w:rPr>
          <w:rFonts w:ascii="Times New Roman" w:hAnsi="Times New Roman" w:cs="Times New Roman"/>
          <w:bCs/>
          <w:sz w:val="24"/>
          <w:szCs w:val="24"/>
        </w:rPr>
        <w:t xml:space="preserve"> ROSPA0133 </w:t>
      </w:r>
      <w:proofErr w:type="spellStart"/>
      <w:r w:rsidR="007E670E" w:rsidRPr="000D6D6A">
        <w:rPr>
          <w:rFonts w:ascii="Times New Roman" w:hAnsi="Times New Roman" w:cs="Times New Roman"/>
          <w:bCs/>
          <w:sz w:val="24"/>
          <w:szCs w:val="24"/>
        </w:rPr>
        <w:t>Munții</w:t>
      </w:r>
      <w:proofErr w:type="spellEnd"/>
      <w:r w:rsidR="007E670E" w:rsidRPr="000D6D6A">
        <w:rPr>
          <w:rFonts w:ascii="Times New Roman" w:hAnsi="Times New Roman" w:cs="Times New Roman"/>
          <w:bCs/>
          <w:sz w:val="24"/>
          <w:szCs w:val="24"/>
        </w:rPr>
        <w:t xml:space="preserve"> </w:t>
      </w:r>
      <w:proofErr w:type="spellStart"/>
      <w:r w:rsidR="007E670E" w:rsidRPr="000D6D6A">
        <w:rPr>
          <w:rFonts w:ascii="Times New Roman" w:hAnsi="Times New Roman" w:cs="Times New Roman"/>
          <w:bCs/>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documentul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oficial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stabilire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măsurilor</w:t>
      </w:r>
      <w:proofErr w:type="spellEnd"/>
      <w:r w:rsidRPr="000D6D6A">
        <w:rPr>
          <w:rFonts w:ascii="Times New Roman" w:hAnsi="Times New Roman" w:cs="Times New Roman"/>
          <w:sz w:val="24"/>
          <w:szCs w:val="24"/>
        </w:rPr>
        <w:t xml:space="preserve"> de management care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007E670E" w:rsidRPr="000D6D6A">
        <w:rPr>
          <w:rFonts w:ascii="Times New Roman" w:hAnsi="Times New Roman" w:cs="Times New Roman"/>
          <w:sz w:val="24"/>
          <w:szCs w:val="24"/>
        </w:rPr>
        <w:t>implementate</w:t>
      </w:r>
      <w:proofErr w:type="spellEnd"/>
      <w:r w:rsidR="007E670E" w:rsidRPr="000D6D6A">
        <w:rPr>
          <w:rFonts w:ascii="Times New Roman" w:hAnsi="Times New Roman" w:cs="Times New Roman"/>
          <w:sz w:val="24"/>
          <w:szCs w:val="24"/>
        </w:rPr>
        <w:t>.</w:t>
      </w:r>
      <w:r w:rsidR="009E47B9" w:rsidRPr="000D6D6A">
        <w:rPr>
          <w:rFonts w:ascii="Times New Roman" w:hAnsi="Times New Roman" w:cs="Times New Roman"/>
          <w:sz w:val="24"/>
          <w:szCs w:val="24"/>
        </w:rPr>
        <w:t xml:space="preserve"> </w:t>
      </w:r>
    </w:p>
    <w:p w14:paraId="26623BB5" w14:textId="425DBBAA" w:rsidR="009E47B9" w:rsidRPr="000D6D6A" w:rsidRDefault="009E47B9" w:rsidP="009E47B9">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ca document de </w:t>
      </w:r>
      <w:proofErr w:type="spellStart"/>
      <w:r w:rsidRPr="000D6D6A">
        <w:rPr>
          <w:rFonts w:ascii="Times New Roman" w:hAnsi="Times New Roman" w:cs="Times New Roman"/>
          <w:sz w:val="24"/>
          <w:szCs w:val="24"/>
        </w:rPr>
        <w:t>referinţă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tuturor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scurt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legate de parc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deţinătorii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administratorii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desfăşoare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5DAADE23" w14:textId="77777777" w:rsidR="00E6498D" w:rsidRPr="000D6D6A" w:rsidRDefault="00E6498D" w:rsidP="00E6498D">
      <w:pPr>
        <w:spacing w:after="0" w:line="360" w:lineRule="auto"/>
        <w:ind w:firstLine="567"/>
        <w:jc w:val="both"/>
        <w:rPr>
          <w:rFonts w:ascii="Times New Roman" w:hAnsi="Times New Roman" w:cs="Times New Roman"/>
          <w:bCs/>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elaborat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planificări</w:t>
      </w:r>
      <w:proofErr w:type="spellEnd"/>
      <w:r w:rsidRPr="000D6D6A">
        <w:rPr>
          <w:rFonts w:ascii="Times New Roman" w:hAnsi="Times New Roman" w:cs="Times New Roman"/>
          <w:sz w:val="24"/>
          <w:szCs w:val="24"/>
        </w:rPr>
        <w:t xml:space="preserve"> integrate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îndeplinirea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bCs/>
          <w:sz w:val="24"/>
          <w:szCs w:val="24"/>
        </w:rPr>
        <w:t>obiectivului</w:t>
      </w:r>
      <w:proofErr w:type="spellEnd"/>
      <w:r w:rsidRPr="000D6D6A">
        <w:rPr>
          <w:rFonts w:ascii="Times New Roman" w:hAnsi="Times New Roman" w:cs="Times New Roman"/>
          <w:bCs/>
          <w:sz w:val="24"/>
          <w:szCs w:val="24"/>
        </w:rPr>
        <w:t xml:space="preserve"> major, </w:t>
      </w:r>
      <w:proofErr w:type="spellStart"/>
      <w:r w:rsidRPr="000D6D6A">
        <w:rPr>
          <w:rFonts w:ascii="Times New Roman" w:hAnsi="Times New Roman" w:cs="Times New Roman"/>
          <w:bCs/>
          <w:sz w:val="24"/>
          <w:szCs w:val="24"/>
        </w:rPr>
        <w:t>respectiv</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conservarea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ecosistemelor</w:t>
      </w:r>
      <w:proofErr w:type="spellEnd"/>
      <w:r w:rsidRPr="000D6D6A">
        <w:rPr>
          <w:rFonts w:ascii="Times New Roman" w:hAnsi="Times New Roman" w:cs="Times New Roman"/>
          <w:bCs/>
          <w:sz w:val="24"/>
          <w:szCs w:val="24"/>
        </w:rPr>
        <w:t>.</w:t>
      </w:r>
    </w:p>
    <w:p w14:paraId="11C7A3E4" w14:textId="177DAFD3" w:rsidR="00DE5B14"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w:t>
      </w:r>
      <w:r w:rsidR="0044508B" w:rsidRPr="000D6D6A">
        <w:rPr>
          <w:rFonts w:ascii="Times New Roman" w:hAnsi="Times New Roman" w:cs="Times New Roman"/>
          <w:sz w:val="24"/>
          <w:szCs w:val="24"/>
        </w:rPr>
        <w:t>m</w:t>
      </w:r>
      <w:r w:rsidRPr="000D6D6A">
        <w:rPr>
          <w:rFonts w:ascii="Times New Roman" w:hAnsi="Times New Roman" w:cs="Times New Roman"/>
          <w:sz w:val="24"/>
          <w:szCs w:val="24"/>
        </w:rPr>
        <w:t xml:space="preserve">anagement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sintetizează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existentă</w:t>
      </w:r>
      <w:proofErr w:type="spellEnd"/>
      <w:r w:rsidRPr="000D6D6A">
        <w:rPr>
          <w:rFonts w:ascii="Times New Roman" w:hAnsi="Times New Roman" w:cs="Times New Roman"/>
          <w:sz w:val="24"/>
          <w:szCs w:val="24"/>
        </w:rPr>
        <w:t xml:space="preserve"> la data </w:t>
      </w:r>
      <w:proofErr w:type="spellStart"/>
      <w:r w:rsidRPr="000D6D6A">
        <w:rPr>
          <w:rFonts w:ascii="Times New Roman" w:hAnsi="Times New Roman" w:cs="Times New Roman"/>
          <w:sz w:val="24"/>
          <w:szCs w:val="24"/>
        </w:rPr>
        <w:t>întocmirii</w:t>
      </w:r>
      <w:proofErr w:type="spellEnd"/>
      <w:r w:rsidRPr="000D6D6A">
        <w:rPr>
          <w:rFonts w:ascii="Times New Roman" w:hAnsi="Times New Roman" w:cs="Times New Roman"/>
          <w:sz w:val="24"/>
          <w:szCs w:val="24"/>
        </w:rPr>
        <w:t xml:space="preserve"> </w:t>
      </w:r>
      <w:proofErr w:type="spellStart"/>
      <w:r w:rsidR="007E670E"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majore</w:t>
      </w:r>
      <w:proofErr w:type="spellEnd"/>
      <w:r w:rsidR="009E47B9"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obiectivele</w:t>
      </w:r>
      <w:proofErr w:type="spellEnd"/>
      <w:r w:rsidRPr="000D6D6A">
        <w:rPr>
          <w:rFonts w:ascii="Times New Roman" w:hAnsi="Times New Roman" w:cs="Times New Roman"/>
          <w:sz w:val="24"/>
          <w:szCs w:val="24"/>
        </w:rPr>
        <w:t xml:space="preserve"> de management,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îndeplinirea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009E47B9"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
    <w:p w14:paraId="32E70C2A" w14:textId="77777777"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w:t>
      </w:r>
      <w:r w:rsidR="00FD2916" w:rsidRPr="000D6D6A">
        <w:rPr>
          <w:rFonts w:ascii="Times New Roman" w:hAnsi="Times New Roman" w:cs="Times New Roman"/>
          <w:sz w:val="24"/>
          <w:szCs w:val="24"/>
        </w:rPr>
        <w:t xml:space="preserve">management </w:t>
      </w:r>
      <w:proofErr w:type="spellStart"/>
      <w:r w:rsidRPr="000D6D6A">
        <w:rPr>
          <w:rFonts w:ascii="Times New Roman" w:hAnsi="Times New Roman" w:cs="Times New Roman"/>
          <w:sz w:val="24"/>
          <w:szCs w:val="24"/>
        </w:rPr>
        <w:t>cuprinde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relevante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anexe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informaţii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detaliate</w:t>
      </w:r>
      <w:proofErr w:type="spellEnd"/>
      <w:r w:rsidRPr="000D6D6A">
        <w:rPr>
          <w:rFonts w:ascii="Times New Roman" w:hAnsi="Times New Roman" w:cs="Times New Roman"/>
          <w:sz w:val="24"/>
          <w:szCs w:val="24"/>
        </w:rPr>
        <w:t xml:space="preserve"> legate de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gospodărirea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w:t>
      </w:r>
    </w:p>
    <w:p w14:paraId="6CD855BA" w14:textId="77777777" w:rsidR="006C005C"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Statutul</w:t>
      </w:r>
      <w:proofErr w:type="spellEnd"/>
      <w:r w:rsidRPr="000D6D6A">
        <w:rPr>
          <w:rFonts w:ascii="Times New Roman" w:hAnsi="Times New Roman" w:cs="Times New Roman"/>
          <w:sz w:val="24"/>
          <w:szCs w:val="24"/>
        </w:rPr>
        <w:t xml:space="preserve"> de parc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destinat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prioritar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cunoscut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00E6498D" w:rsidRPr="000D6D6A">
        <w:rPr>
          <w:rFonts w:ascii="Times New Roman" w:hAnsi="Times New Roman" w:cs="Times New Roman"/>
          <w:sz w:val="24"/>
          <w:szCs w:val="24"/>
        </w:rPr>
        <w:t>,</w:t>
      </w:r>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momentul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Consultativ</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Administrare</w:t>
      </w:r>
      <w:proofErr w:type="spellEnd"/>
      <w:r w:rsidRPr="000D6D6A">
        <w:rPr>
          <w:rFonts w:ascii="Times New Roman" w:hAnsi="Times New Roman" w:cs="Times New Roman"/>
          <w:sz w:val="24"/>
          <w:szCs w:val="24"/>
        </w:rPr>
        <w:t>.</w:t>
      </w:r>
      <w:r w:rsidR="00E6498D" w:rsidRPr="000D6D6A">
        <w:rPr>
          <w:rFonts w:ascii="Times New Roman" w:hAnsi="Times New Roman" w:cs="Times New Roman"/>
          <w:sz w:val="24"/>
          <w:szCs w:val="24"/>
        </w:rPr>
        <w:t xml:space="preserve"> </w:t>
      </w:r>
    </w:p>
    <w:p w14:paraId="02415D64" w14:textId="0358483F" w:rsidR="00FD0BF7" w:rsidRPr="000D6D6A" w:rsidRDefault="00FD0BF7"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regional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00E6498D" w:rsidRPr="000D6D6A">
        <w:rPr>
          <w:rFonts w:ascii="Times New Roman" w:hAnsi="Times New Roman" w:cs="Times New Roman"/>
          <w:sz w:val="24"/>
          <w:szCs w:val="24"/>
        </w:rPr>
        <w:t>,</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desfăşurat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aveau</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cunoaşterea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natural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ocrotirea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raza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0056BCA9" w14:textId="739D070D" w:rsidR="00116D0B"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anii</w:t>
      </w:r>
      <w:proofErr w:type="spellEnd"/>
      <w:r w:rsidRPr="000D6D6A">
        <w:rPr>
          <w:rFonts w:ascii="Times New Roman" w:hAnsi="Times New Roman" w:cs="Times New Roman"/>
          <w:sz w:val="24"/>
          <w:szCs w:val="24"/>
        </w:rPr>
        <w:t xml:space="preserve"> ’70</w:t>
      </w:r>
      <w:r w:rsidR="00DE5B14" w:rsidRPr="000D6D6A">
        <w:rPr>
          <w:rFonts w:ascii="Times New Roman" w:hAnsi="Times New Roman" w:cs="Times New Roman"/>
          <w:sz w:val="24"/>
          <w:szCs w:val="24"/>
        </w:rPr>
        <w:t>,</w:t>
      </w:r>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declanşat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activitate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proporţii</w:t>
      </w:r>
      <w:proofErr w:type="spellEnd"/>
      <w:r w:rsidR="00962680"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116D0B"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00116D0B" w:rsidRPr="000D6D6A">
        <w:rPr>
          <w:rFonts w:ascii="Times New Roman" w:hAnsi="Times New Roman" w:cs="Times New Roman"/>
          <w:sz w:val="24"/>
          <w:szCs w:val="24"/>
        </w:rPr>
        <w:t>exploatarea</w:t>
      </w:r>
      <w:proofErr w:type="spellEnd"/>
      <w:r w:rsidR="00116D0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zăcămintelor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care s-a </w:t>
      </w:r>
      <w:proofErr w:type="spellStart"/>
      <w:r w:rsidRPr="000D6D6A">
        <w:rPr>
          <w:rFonts w:ascii="Times New Roman" w:hAnsi="Times New Roman" w:cs="Times New Roman"/>
          <w:sz w:val="24"/>
          <w:szCs w:val="24"/>
        </w:rPr>
        <w:t>derulat</w:t>
      </w:r>
      <w:proofErr w:type="spellEnd"/>
      <w:r w:rsidRPr="000D6D6A">
        <w:rPr>
          <w:rFonts w:ascii="Times New Roman" w:hAnsi="Times New Roman" w:cs="Times New Roman"/>
          <w:sz w:val="24"/>
          <w:szCs w:val="24"/>
        </w:rPr>
        <w:t xml:space="preserve"> </w:t>
      </w:r>
      <w:proofErr w:type="spellStart"/>
      <w:r w:rsidR="00116D0B" w:rsidRPr="000D6D6A">
        <w:rPr>
          <w:rFonts w:ascii="Times New Roman" w:hAnsi="Times New Roman" w:cs="Times New Roman"/>
          <w:sz w:val="24"/>
          <w:szCs w:val="24"/>
        </w:rPr>
        <w:t>în</w:t>
      </w:r>
      <w:proofErr w:type="spellEnd"/>
      <w:r w:rsidR="00116D0B" w:rsidRPr="000D6D6A">
        <w:rPr>
          <w:rFonts w:ascii="Times New Roman" w:hAnsi="Times New Roman" w:cs="Times New Roman"/>
          <w:sz w:val="24"/>
          <w:szCs w:val="24"/>
        </w:rPr>
        <w:t xml:space="preserve"> </w:t>
      </w:r>
      <w:proofErr w:type="spellStart"/>
      <w:r w:rsidR="00116D0B"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1970</w:t>
      </w:r>
      <w:r w:rsidR="00116D0B" w:rsidRPr="000D6D6A">
        <w:rPr>
          <w:rFonts w:ascii="Times New Roman" w:hAnsi="Times New Roman" w:cs="Times New Roman"/>
          <w:sz w:val="24"/>
          <w:szCs w:val="24"/>
        </w:rPr>
        <w:t>-</w:t>
      </w:r>
      <w:r w:rsidRPr="000D6D6A">
        <w:rPr>
          <w:rFonts w:ascii="Times New Roman" w:hAnsi="Times New Roman" w:cs="Times New Roman"/>
          <w:sz w:val="24"/>
          <w:szCs w:val="24"/>
        </w:rPr>
        <w:t xml:space="preserve">1994, a </w:t>
      </w:r>
      <w:proofErr w:type="spellStart"/>
      <w:r w:rsidRPr="000D6D6A">
        <w:rPr>
          <w:rFonts w:ascii="Times New Roman" w:hAnsi="Times New Roman" w:cs="Times New Roman"/>
          <w:sz w:val="24"/>
          <w:szCs w:val="24"/>
        </w:rPr>
        <w:t>condus</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producerea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dezechilibru</w:t>
      </w:r>
      <w:proofErr w:type="spellEnd"/>
      <w:r w:rsidRPr="000D6D6A">
        <w:rPr>
          <w:rFonts w:ascii="Times New Roman" w:hAnsi="Times New Roman" w:cs="Times New Roman"/>
          <w:sz w:val="24"/>
          <w:szCs w:val="24"/>
        </w:rPr>
        <w:t xml:space="preserve"> ecologic. </w:t>
      </w:r>
    </w:p>
    <w:p w14:paraId="20A8725D" w14:textId="1A905891"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decopertat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Românesc</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vulcanocarstic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Peşterile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Luanei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funcţionalitatea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acvatice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praticole</w:t>
      </w:r>
      <w:proofErr w:type="spellEnd"/>
      <w:r w:rsidRPr="000D6D6A">
        <w:rPr>
          <w:rFonts w:ascii="Times New Roman" w:hAnsi="Times New Roman" w:cs="Times New Roman"/>
          <w:sz w:val="24"/>
          <w:szCs w:val="24"/>
        </w:rPr>
        <w:t>.</w:t>
      </w:r>
    </w:p>
    <w:p w14:paraId="793813A1" w14:textId="3352C56F"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Atitudinea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terenurile</w:t>
      </w:r>
      <w:proofErr w:type="spellEnd"/>
      <w:r w:rsidRPr="000D6D6A">
        <w:rPr>
          <w:rFonts w:ascii="Times New Roman" w:hAnsi="Times New Roman" w:cs="Times New Roman"/>
          <w:sz w:val="24"/>
          <w:szCs w:val="24"/>
        </w:rPr>
        <w:t xml:space="preserve"> din parc a </w:t>
      </w:r>
      <w:proofErr w:type="spellStart"/>
      <w:r w:rsidRPr="000D6D6A">
        <w:rPr>
          <w:rFonts w:ascii="Times New Roman" w:hAnsi="Times New Roman" w:cs="Times New Roman"/>
          <w:sz w:val="24"/>
          <w:szCs w:val="24"/>
        </w:rPr>
        <w:t>favorizat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stării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declanşarea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reabilitare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ecologică</w:t>
      </w:r>
      <w:proofErr w:type="spellEnd"/>
      <w:r w:rsidRPr="000D6D6A">
        <w:rPr>
          <w:rFonts w:ascii="Times New Roman" w:hAnsi="Times New Roman" w:cs="Times New Roman"/>
          <w:sz w:val="24"/>
          <w:szCs w:val="24"/>
        </w:rPr>
        <w:t>.</w:t>
      </w:r>
    </w:p>
    <w:p w14:paraId="77560105" w14:textId="6AE74482"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009063F1" w:rsidRPr="000D6D6A">
        <w:rPr>
          <w:rFonts w:ascii="Times New Roman" w:hAnsi="Times New Roman" w:cs="Times New Roman"/>
          <w:sz w:val="24"/>
          <w:szCs w:val="24"/>
        </w:rPr>
        <w:t>anul</w:t>
      </w:r>
      <w:proofErr w:type="spellEnd"/>
      <w:r w:rsidR="009063F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1990, </w:t>
      </w: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socio-</w:t>
      </w:r>
      <w:proofErr w:type="spellStart"/>
      <w:r w:rsidRPr="000D6D6A">
        <w:rPr>
          <w:rFonts w:ascii="Times New Roman" w:hAnsi="Times New Roman" w:cs="Times New Roman"/>
          <w:sz w:val="24"/>
          <w:szCs w:val="24"/>
        </w:rPr>
        <w:t>economice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retrocedarea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determinat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schimbare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atitudine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deţinătorilor</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utilizatorilor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crescând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
    <w:p w14:paraId="39720EA2" w14:textId="4749B0D1" w:rsidR="00FD0BF7" w:rsidRPr="000D6D6A" w:rsidRDefault="00116D0B"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E</w:t>
      </w:r>
      <w:r w:rsidR="00FD0BF7" w:rsidRPr="000D6D6A">
        <w:rPr>
          <w:rFonts w:ascii="Times New Roman" w:hAnsi="Times New Roman" w:cs="Times New Roman"/>
          <w:sz w:val="24"/>
          <w:szCs w:val="24"/>
        </w:rPr>
        <w:t xml:space="preserve">ste </w:t>
      </w:r>
      <w:proofErr w:type="spellStart"/>
      <w:r w:rsidR="00FD0BF7" w:rsidRPr="000D6D6A">
        <w:rPr>
          <w:rFonts w:ascii="Times New Roman" w:hAnsi="Times New Roman" w:cs="Times New Roman"/>
          <w:sz w:val="24"/>
          <w:szCs w:val="24"/>
        </w:rPr>
        <w:t>foarte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probabil</w:t>
      </w:r>
      <w:proofErr w:type="spellEnd"/>
      <w:r w:rsidR="00FD0BF7" w:rsidRPr="000D6D6A">
        <w:rPr>
          <w:rFonts w:ascii="Times New Roman" w:hAnsi="Times New Roman" w:cs="Times New Roman"/>
          <w:sz w:val="24"/>
          <w:szCs w:val="24"/>
        </w:rPr>
        <w:t xml:space="preserve"> ca </w:t>
      </w:r>
      <w:proofErr w:type="spellStart"/>
      <w:r w:rsidR="00FD0BF7" w:rsidRPr="000D6D6A">
        <w:rPr>
          <w:rFonts w:ascii="Times New Roman" w:hAnsi="Times New Roman" w:cs="Times New Roman"/>
          <w:sz w:val="24"/>
          <w:szCs w:val="24"/>
        </w:rPr>
        <w:t>presiunea</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turistică</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să</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crească</w:t>
      </w:r>
      <w:proofErr w:type="spellEnd"/>
      <w:r w:rsidR="00FD0BF7" w:rsidRPr="000D6D6A">
        <w:rPr>
          <w:rFonts w:ascii="Times New Roman" w:hAnsi="Times New Roman" w:cs="Times New Roman"/>
          <w:sz w:val="24"/>
          <w:szCs w:val="24"/>
        </w:rPr>
        <w:t xml:space="preserve">, </w:t>
      </w:r>
      <w:r w:rsidR="00E6498D" w:rsidRPr="000D6D6A">
        <w:rPr>
          <w:rFonts w:ascii="Times New Roman" w:hAnsi="Times New Roman" w:cs="Times New Roman"/>
          <w:sz w:val="24"/>
          <w:szCs w:val="24"/>
        </w:rPr>
        <w:t xml:space="preserve">cee ace </w:t>
      </w:r>
      <w:proofErr w:type="spellStart"/>
      <w:r w:rsidR="00E6498D" w:rsidRPr="000D6D6A">
        <w:rPr>
          <w:rFonts w:ascii="Times New Roman" w:hAnsi="Times New Roman" w:cs="Times New Roman"/>
          <w:sz w:val="24"/>
          <w:szCs w:val="24"/>
        </w:rPr>
        <w:t>constituie</w:t>
      </w:r>
      <w:proofErr w:type="spellEnd"/>
      <w:r w:rsidR="00FD0BF7" w:rsidRPr="000D6D6A">
        <w:rPr>
          <w:rFonts w:ascii="Times New Roman" w:hAnsi="Times New Roman" w:cs="Times New Roman"/>
          <w:sz w:val="24"/>
          <w:szCs w:val="24"/>
        </w:rPr>
        <w:t xml:space="preserve"> un factor de </w:t>
      </w:r>
      <w:proofErr w:type="spellStart"/>
      <w:r w:rsidR="00FD0BF7" w:rsidRPr="000D6D6A">
        <w:rPr>
          <w:rFonts w:ascii="Times New Roman" w:hAnsi="Times New Roman" w:cs="Times New Roman"/>
          <w:sz w:val="24"/>
          <w:szCs w:val="24"/>
        </w:rPr>
        <w:t>risc</w:t>
      </w:r>
      <w:proofErr w:type="spellEnd"/>
      <w:r w:rsidR="00FD0BF7"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pentru</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conservarea</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aspectului</w:t>
      </w:r>
      <w:proofErr w:type="spellEnd"/>
      <w:r w:rsidR="00FD0BF7" w:rsidRPr="000D6D6A">
        <w:rPr>
          <w:rFonts w:ascii="Times New Roman" w:hAnsi="Times New Roman" w:cs="Times New Roman"/>
          <w:sz w:val="24"/>
          <w:szCs w:val="24"/>
        </w:rPr>
        <w:t xml:space="preserve"> natural, </w:t>
      </w:r>
      <w:proofErr w:type="spellStart"/>
      <w:r w:rsidR="00FD0BF7" w:rsidRPr="000D6D6A">
        <w:rPr>
          <w:rFonts w:ascii="Times New Roman" w:hAnsi="Times New Roman" w:cs="Times New Roman"/>
          <w:sz w:val="24"/>
          <w:szCs w:val="24"/>
        </w:rPr>
        <w:t>sălbatic</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relativ</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nealterat</w:t>
      </w:r>
      <w:proofErr w:type="spellEnd"/>
      <w:r w:rsidR="00FD0BF7" w:rsidRPr="000D6D6A">
        <w:rPr>
          <w:rFonts w:ascii="Times New Roman" w:hAnsi="Times New Roman" w:cs="Times New Roman"/>
          <w:sz w:val="24"/>
          <w:szCs w:val="24"/>
        </w:rPr>
        <w:t xml:space="preserve"> de </w:t>
      </w:r>
      <w:proofErr w:type="spellStart"/>
      <w:r w:rsidR="00FD0BF7" w:rsidRPr="000D6D6A">
        <w:rPr>
          <w:rFonts w:ascii="Times New Roman" w:hAnsi="Times New Roman" w:cs="Times New Roman"/>
          <w:sz w:val="24"/>
          <w:szCs w:val="24"/>
        </w:rPr>
        <w:t>prezenţa</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umană</w:t>
      </w:r>
      <w:proofErr w:type="spellEnd"/>
      <w:r w:rsidR="00FD0BF7" w:rsidRPr="000D6D6A">
        <w:rPr>
          <w:rFonts w:ascii="Times New Roman" w:hAnsi="Times New Roman" w:cs="Times New Roman"/>
          <w:sz w:val="24"/>
          <w:szCs w:val="24"/>
        </w:rPr>
        <w:t xml:space="preserve">, a </w:t>
      </w:r>
      <w:proofErr w:type="spellStart"/>
      <w:r w:rsidR="00FD0BF7" w:rsidRPr="000D6D6A">
        <w:rPr>
          <w:rFonts w:ascii="Times New Roman" w:hAnsi="Times New Roman" w:cs="Times New Roman"/>
          <w:sz w:val="24"/>
          <w:szCs w:val="24"/>
        </w:rPr>
        <w:t>unor</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întinse</w:t>
      </w:r>
      <w:proofErr w:type="spellEnd"/>
      <w:r w:rsidR="00FD0BF7" w:rsidRPr="000D6D6A">
        <w:rPr>
          <w:rFonts w:ascii="Times New Roman" w:hAnsi="Times New Roman" w:cs="Times New Roman"/>
          <w:sz w:val="24"/>
          <w:szCs w:val="24"/>
        </w:rPr>
        <w:t xml:space="preserve"> zone de pe </w:t>
      </w:r>
      <w:proofErr w:type="spellStart"/>
      <w:r w:rsidR="00FD0BF7" w:rsidRPr="000D6D6A">
        <w:rPr>
          <w:rFonts w:ascii="Times New Roman" w:hAnsi="Times New Roman" w:cs="Times New Roman"/>
          <w:sz w:val="24"/>
          <w:szCs w:val="24"/>
        </w:rPr>
        <w:t>cuprinsul</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parcului</w:t>
      </w:r>
      <w:proofErr w:type="spellEnd"/>
      <w:r w:rsidR="00FD0BF7" w:rsidRPr="000D6D6A">
        <w:rPr>
          <w:rFonts w:ascii="Times New Roman" w:hAnsi="Times New Roman" w:cs="Times New Roman"/>
          <w:sz w:val="24"/>
          <w:szCs w:val="24"/>
        </w:rPr>
        <w:t xml:space="preserve">. </w:t>
      </w:r>
    </w:p>
    <w:p w14:paraId="3AC87BAA" w14:textId="6B9564A7"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w:t>
      </w:r>
      <w:r w:rsidR="00FD2916" w:rsidRPr="000D6D6A">
        <w:rPr>
          <w:rFonts w:ascii="Times New Roman" w:hAnsi="Times New Roman" w:cs="Times New Roman"/>
          <w:sz w:val="24"/>
          <w:szCs w:val="24"/>
        </w:rPr>
        <w:t xml:space="preserve">management </w:t>
      </w:r>
      <w:r w:rsidRPr="000D6D6A">
        <w:rPr>
          <w:rFonts w:ascii="Times New Roman" w:hAnsi="Times New Roman" w:cs="Times New Roman"/>
          <w:sz w:val="24"/>
          <w:szCs w:val="24"/>
        </w:rPr>
        <w:t xml:space="preserve">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desfăşurarea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participativ</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toți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w:t>
      </w:r>
      <w:r w:rsidR="00440947" w:rsidRPr="000D6D6A">
        <w:rPr>
          <w:rFonts w:ascii="Times New Roman" w:hAnsi="Times New Roman" w:cs="Times New Roman"/>
          <w:sz w:val="24"/>
          <w:szCs w:val="24"/>
        </w:rPr>
        <w:t>,</w:t>
      </w:r>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reprezentanţii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locale.</w:t>
      </w:r>
    </w:p>
    <w:p w14:paraId="728109ED" w14:textId="77777777" w:rsidR="0090625B" w:rsidRPr="000D6D6A" w:rsidRDefault="0090625B" w:rsidP="0090625B">
      <w:pPr>
        <w:tabs>
          <w:tab w:val="left" w:pos="851"/>
        </w:tabs>
        <w:suppressAutoHyphens/>
        <w:spacing w:after="0" w:line="360" w:lineRule="auto"/>
        <w:jc w:val="both"/>
        <w:rPr>
          <w:rFonts w:ascii="Times New Roman" w:eastAsia="Arial Unicode MS" w:hAnsi="Times New Roman" w:cs="Times New Roman"/>
          <w:sz w:val="24"/>
          <w:szCs w:val="24"/>
        </w:rPr>
      </w:pPr>
    </w:p>
    <w:p w14:paraId="5B66C507" w14:textId="77777777" w:rsidR="0090625B" w:rsidRPr="000D6D6A" w:rsidRDefault="0090625B" w:rsidP="004C5758">
      <w:pPr>
        <w:pStyle w:val="Titlu2"/>
        <w:numPr>
          <w:ilvl w:val="1"/>
          <w:numId w:val="42"/>
        </w:numPr>
      </w:pPr>
      <w:bookmarkStart w:id="4" w:name="_Toc434591769"/>
      <w:r w:rsidRPr="000D6D6A">
        <w:t xml:space="preserve"> </w:t>
      </w:r>
      <w:proofErr w:type="spellStart"/>
      <w:r w:rsidRPr="000D6D6A">
        <w:t>Procesul</w:t>
      </w:r>
      <w:proofErr w:type="spellEnd"/>
      <w:r w:rsidRPr="000D6D6A">
        <w:t xml:space="preserve"> de </w:t>
      </w:r>
      <w:proofErr w:type="spellStart"/>
      <w:r w:rsidRPr="000D6D6A">
        <w:t>elaborare</w:t>
      </w:r>
      <w:proofErr w:type="spellEnd"/>
      <w:r w:rsidRPr="000D6D6A">
        <w:t xml:space="preserve"> a </w:t>
      </w:r>
      <w:proofErr w:type="spellStart"/>
      <w:r w:rsidRPr="000D6D6A">
        <w:t>Planului</w:t>
      </w:r>
      <w:proofErr w:type="spellEnd"/>
      <w:r w:rsidRPr="000D6D6A">
        <w:t xml:space="preserve"> de management</w:t>
      </w:r>
      <w:bookmarkEnd w:id="4"/>
    </w:p>
    <w:p w14:paraId="74284327" w14:textId="1BA110A4" w:rsidR="00584325" w:rsidRPr="000D6D6A" w:rsidRDefault="00584325" w:rsidP="00584325">
      <w:pPr>
        <w:spacing w:after="0" w:line="360" w:lineRule="auto"/>
        <w:ind w:firstLine="567"/>
        <w:jc w:val="both"/>
        <w:rPr>
          <w:rFonts w:ascii="Times New Roman" w:eastAsia="MS Mincho" w:hAnsi="Times New Roman" w:cs="Times New Roman"/>
          <w:sz w:val="24"/>
          <w:szCs w:val="24"/>
        </w:rPr>
      </w:pPr>
      <w:bookmarkStart w:id="5" w:name="_Hlk33181207"/>
      <w:proofErr w:type="spellStart"/>
      <w:r w:rsidRPr="000D6D6A">
        <w:rPr>
          <w:rFonts w:ascii="Times New Roman" w:eastAsia="MS Mincho" w:hAnsi="Times New Roman" w:cs="Times New Roman"/>
          <w:sz w:val="24"/>
          <w:szCs w:val="24"/>
        </w:rPr>
        <w:t>Elaborarea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Planului</w:t>
      </w:r>
      <w:proofErr w:type="spellEnd"/>
      <w:r w:rsidRPr="000D6D6A">
        <w:rPr>
          <w:rFonts w:ascii="Times New Roman" w:eastAsia="MS Mincho" w:hAnsi="Times New Roman" w:cs="Times New Roman"/>
          <w:sz w:val="24"/>
          <w:szCs w:val="24"/>
        </w:rPr>
        <w:t xml:space="preserve"> de management s-a </w:t>
      </w:r>
      <w:proofErr w:type="spellStart"/>
      <w:r w:rsidRPr="000D6D6A">
        <w:rPr>
          <w:rFonts w:ascii="Times New Roman" w:eastAsia="MS Mincho" w:hAnsi="Times New Roman" w:cs="Times New Roman"/>
          <w:sz w:val="24"/>
          <w:szCs w:val="24"/>
        </w:rPr>
        <w:t>făcut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baza</w:t>
      </w:r>
      <w:proofErr w:type="spellEnd"/>
      <w:r w:rsidRPr="000D6D6A">
        <w:rPr>
          <w:rFonts w:ascii="Times New Roman" w:eastAsia="MS Mincho" w:hAnsi="Times New Roman" w:cs="Times New Roman"/>
          <w:sz w:val="24"/>
          <w:szCs w:val="24"/>
        </w:rPr>
        <w:t xml:space="preserve"> O</w:t>
      </w:r>
      <w:proofErr w:type="spellStart"/>
      <w:r w:rsidRPr="000D6D6A">
        <w:rPr>
          <w:rFonts w:ascii="Times New Roman" w:eastAsia="MS Mincho" w:hAnsi="Times New Roman" w:cs="Times New Roman"/>
          <w:sz w:val="24"/>
          <w:szCs w:val="24"/>
          <w:lang w:val="en-US"/>
        </w:rPr>
        <w:t>rdonan</w:t>
      </w:r>
      <w:r w:rsidRPr="000D6D6A">
        <w:rPr>
          <w:rFonts w:ascii="Times New Roman" w:eastAsia="MS Mincho" w:hAnsi="Times New Roman" w:cs="Times New Roman"/>
          <w:sz w:val="24"/>
          <w:szCs w:val="24"/>
        </w:rPr>
        <w:t>ţei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urgenţă</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Guvernului</w:t>
      </w:r>
      <w:proofErr w:type="spellEnd"/>
      <w:r w:rsidRPr="000D6D6A">
        <w:rPr>
          <w:rFonts w:ascii="Times New Roman" w:eastAsia="MS Mincho" w:hAnsi="Times New Roman" w:cs="Times New Roman"/>
          <w:sz w:val="24"/>
          <w:szCs w:val="24"/>
        </w:rPr>
        <w:t xml:space="preserve"> nr. 57/2007 </w:t>
      </w:r>
      <w:proofErr w:type="spellStart"/>
      <w:r w:rsidRPr="000D6D6A">
        <w:rPr>
          <w:rFonts w:ascii="Times New Roman" w:eastAsia="MS Mincho" w:hAnsi="Times New Roman" w:cs="Times New Roman"/>
          <w:bCs/>
          <w:sz w:val="24"/>
          <w:szCs w:val="24"/>
        </w:rPr>
        <w:t>privind</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regimul</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ariilor</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naturale</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protejate</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conservarea</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habitatelor</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naturale</w:t>
      </w:r>
      <w:proofErr w:type="spellEnd"/>
      <w:r w:rsidRPr="000D6D6A">
        <w:rPr>
          <w:rFonts w:ascii="Times New Roman" w:eastAsia="MS Mincho" w:hAnsi="Times New Roman" w:cs="Times New Roman"/>
          <w:bCs/>
          <w:sz w:val="24"/>
          <w:szCs w:val="24"/>
        </w:rPr>
        <w:t xml:space="preserve">, a </w:t>
      </w:r>
      <w:proofErr w:type="spellStart"/>
      <w:r w:rsidRPr="000D6D6A">
        <w:rPr>
          <w:rFonts w:ascii="Times New Roman" w:eastAsia="MS Mincho" w:hAnsi="Times New Roman" w:cs="Times New Roman"/>
          <w:bCs/>
          <w:sz w:val="24"/>
          <w:szCs w:val="24"/>
        </w:rPr>
        <w:t>florei</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şi</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faunei</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sălbatice</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modificările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completările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ulterioare</w:t>
      </w:r>
      <w:proofErr w:type="spellEnd"/>
      <w:r w:rsidRPr="000D6D6A">
        <w:rPr>
          <w:rFonts w:ascii="Times New Roman" w:eastAsia="MS Mincho" w:hAnsi="Times New Roman" w:cs="Times New Roman"/>
          <w:sz w:val="24"/>
          <w:szCs w:val="24"/>
        </w:rPr>
        <w:t xml:space="preserve">. </w:t>
      </w:r>
    </w:p>
    <w:p w14:paraId="47A53690" w14:textId="77777777" w:rsidR="00584325" w:rsidRPr="000D6D6A" w:rsidRDefault="00584325" w:rsidP="00584325">
      <w:pPr>
        <w:suppressAutoHyphens/>
        <w:spacing w:after="0" w:line="360" w:lineRule="auto"/>
        <w:ind w:firstLine="567"/>
        <w:jc w:val="both"/>
        <w:rPr>
          <w:rFonts w:ascii="Times New Roman" w:hAnsi="Times New Roman" w:cs="Times New Roman"/>
          <w:sz w:val="24"/>
          <w:szCs w:val="24"/>
        </w:rPr>
      </w:pPr>
      <w:proofErr w:type="spellStart"/>
      <w:r w:rsidRPr="000D6D6A">
        <w:rPr>
          <w:rFonts w:ascii="Times New Roman" w:eastAsia="MS Mincho" w:hAnsi="Times New Roman" w:cs="Times New Roman"/>
          <w:sz w:val="24"/>
          <w:szCs w:val="24"/>
        </w:rPr>
        <w:t>Prevederile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Planului</w:t>
      </w:r>
      <w:proofErr w:type="spellEnd"/>
      <w:r w:rsidRPr="000D6D6A">
        <w:rPr>
          <w:rFonts w:ascii="Times New Roman" w:eastAsia="MS Mincho" w:hAnsi="Times New Roman" w:cs="Times New Roman"/>
          <w:sz w:val="24"/>
          <w:szCs w:val="24"/>
        </w:rPr>
        <w:t xml:space="preserve"> de management al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Naţional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Călimani</w:t>
      </w:r>
      <w:proofErr w:type="spellEnd"/>
      <w:r w:rsidRPr="000D6D6A">
        <w:rPr>
          <w:rFonts w:ascii="Times New Roman" w:eastAsia="MS Mincho" w:hAnsi="Times New Roman" w:cs="Times New Roman"/>
          <w:sz w:val="24"/>
          <w:szCs w:val="24"/>
        </w:rPr>
        <w:t xml:space="preserve"> se </w:t>
      </w:r>
      <w:proofErr w:type="spellStart"/>
      <w:r w:rsidRPr="000D6D6A">
        <w:rPr>
          <w:rFonts w:ascii="Times New Roman" w:eastAsia="MS Mincho" w:hAnsi="Times New Roman" w:cs="Times New Roman"/>
          <w:sz w:val="24"/>
          <w:szCs w:val="24"/>
        </w:rPr>
        <w:t>aplică</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către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administraţia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se </w:t>
      </w:r>
      <w:proofErr w:type="spellStart"/>
      <w:r w:rsidRPr="000D6D6A">
        <w:rPr>
          <w:rFonts w:ascii="Times New Roman" w:eastAsia="MS Mincho" w:hAnsi="Times New Roman" w:cs="Times New Roman"/>
          <w:sz w:val="24"/>
          <w:szCs w:val="24"/>
        </w:rPr>
        <w:t>respectă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toți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interesați</w:t>
      </w:r>
      <w:proofErr w:type="spellEnd"/>
      <w:r w:rsidRPr="000D6D6A">
        <w:rPr>
          <w:rFonts w:ascii="Times New Roman" w:hAnsi="Times New Roman" w:cs="Times New Roman"/>
          <w:sz w:val="24"/>
          <w:szCs w:val="24"/>
        </w:rPr>
        <w:t>.</w:t>
      </w:r>
    </w:p>
    <w:p w14:paraId="1FF19F4F" w14:textId="77777777" w:rsidR="0090625B" w:rsidRPr="000D6D6A" w:rsidRDefault="0090625B" w:rsidP="0090625B">
      <w:pPr>
        <w:spacing w:after="0" w:line="360" w:lineRule="auto"/>
        <w:ind w:firstLine="567"/>
        <w:jc w:val="both"/>
        <w:rPr>
          <w:rFonts w:ascii="Times New Roman" w:hAnsi="Times New Roman" w:cs="Times New Roman"/>
          <w:sz w:val="24"/>
          <w:szCs w:val="24"/>
        </w:rPr>
      </w:pPr>
      <w:bookmarkStart w:id="6" w:name="_Hlk33183225"/>
      <w:bookmarkEnd w:id="5"/>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echipa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implicarea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tuturor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bookmarkEnd w:id="6"/>
      <w:proofErr w:type="spellStart"/>
      <w:r w:rsidRPr="000D6D6A">
        <w:rPr>
          <w:rFonts w:ascii="Times New Roman" w:hAnsi="Times New Roman" w:cs="Times New Roman"/>
          <w:sz w:val="24"/>
          <w:szCs w:val="24"/>
        </w:rPr>
        <w:t>Implicarea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afectaţi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influenţa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plan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asigurat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w:t>
      </w:r>
    </w:p>
    <w:p w14:paraId="13794A55" w14:textId="77777777" w:rsidR="0090625B" w:rsidRPr="000D6D6A" w:rsidRDefault="0090625B" w:rsidP="003E1435">
      <w:pPr>
        <w:numPr>
          <w:ilvl w:val="0"/>
          <w:numId w:val="1"/>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solicitarea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comentarii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sugestii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factorii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specialişti</w:t>
      </w:r>
      <w:proofErr w:type="spellEnd"/>
      <w:r w:rsidRPr="000D6D6A">
        <w:rPr>
          <w:rFonts w:ascii="Times New Roman" w:hAnsi="Times New Roman" w:cs="Times New Roman"/>
          <w:sz w:val="24"/>
          <w:szCs w:val="24"/>
        </w:rPr>
        <w:t xml:space="preserve"> din diverse </w:t>
      </w:r>
      <w:proofErr w:type="spellStart"/>
      <w:r w:rsidRPr="000D6D6A">
        <w:rPr>
          <w:rFonts w:ascii="Times New Roman" w:hAnsi="Times New Roman" w:cs="Times New Roman"/>
          <w:sz w:val="24"/>
          <w:szCs w:val="24"/>
        </w:rPr>
        <w:t>domenii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w:t>
      </w:r>
    </w:p>
    <w:p w14:paraId="2F254DEF" w14:textId="77777777" w:rsidR="0090625B" w:rsidRPr="000D6D6A" w:rsidRDefault="0090625B" w:rsidP="003E1435">
      <w:pPr>
        <w:numPr>
          <w:ilvl w:val="0"/>
          <w:numId w:val="1"/>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înainte</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solicita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conform </w:t>
      </w:r>
      <w:proofErr w:type="spellStart"/>
      <w:r w:rsidRPr="000D6D6A">
        <w:rPr>
          <w:rFonts w:ascii="Times New Roman" w:hAnsi="Times New Roman" w:cs="Times New Roman"/>
          <w:sz w:val="24"/>
          <w:szCs w:val="24"/>
        </w:rPr>
        <w:t>prevederilor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legale</w:t>
      </w:r>
      <w:proofErr w:type="spellEnd"/>
      <w:r w:rsidRPr="000D6D6A">
        <w:rPr>
          <w:rFonts w:ascii="Times New Roman" w:hAnsi="Times New Roman" w:cs="Times New Roman"/>
          <w:sz w:val="24"/>
          <w:szCs w:val="24"/>
        </w:rPr>
        <w:t>.</w:t>
      </w:r>
    </w:p>
    <w:p w14:paraId="452BA65C" w14:textId="77777777" w:rsidR="0090625B" w:rsidRPr="000D6D6A" w:rsidRDefault="0090625B" w:rsidP="0090625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elaborare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ghidat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asigurat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Fauna&amp;Flora</w:t>
      </w:r>
      <w:proofErr w:type="spellEnd"/>
      <w:r w:rsidRPr="000D6D6A">
        <w:rPr>
          <w:rFonts w:ascii="Times New Roman" w:hAnsi="Times New Roman" w:cs="Times New Roman"/>
          <w:sz w:val="24"/>
          <w:szCs w:val="24"/>
        </w:rPr>
        <w:t xml:space="preserve"> International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Managementul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Biodiversităţii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finanţat</w:t>
      </w:r>
      <w:proofErr w:type="spellEnd"/>
      <w:r w:rsidRPr="000D6D6A">
        <w:rPr>
          <w:rFonts w:ascii="Times New Roman" w:hAnsi="Times New Roman" w:cs="Times New Roman"/>
          <w:sz w:val="24"/>
          <w:szCs w:val="24"/>
        </w:rPr>
        <w:t xml:space="preserve"> de Global Environmental Facility, </w:t>
      </w:r>
      <w:proofErr w:type="spellStart"/>
      <w:r w:rsidRPr="000D6D6A">
        <w:rPr>
          <w:rFonts w:ascii="Times New Roman" w:hAnsi="Times New Roman" w:cs="Times New Roman"/>
          <w:sz w:val="24"/>
          <w:szCs w:val="24"/>
        </w:rPr>
        <w:t>Guvernul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Regia </w:t>
      </w:r>
      <w:proofErr w:type="spellStart"/>
      <w:r w:rsidRPr="000D6D6A">
        <w:rPr>
          <w:rFonts w:ascii="Times New Roman" w:hAnsi="Times New Roman" w:cs="Times New Roman"/>
          <w:sz w:val="24"/>
          <w:szCs w:val="24"/>
        </w:rPr>
        <w:t>Naţională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Romsilva</w:t>
      </w:r>
      <w:proofErr w:type="spellEnd"/>
      <w:r w:rsidRPr="000D6D6A">
        <w:rPr>
          <w:rFonts w:ascii="Times New Roman" w:hAnsi="Times New Roman" w:cs="Times New Roman"/>
          <w:sz w:val="24"/>
          <w:szCs w:val="24"/>
        </w:rPr>
        <w:t>.</w:t>
      </w:r>
    </w:p>
    <w:p w14:paraId="3699FDC6" w14:textId="35F6278D" w:rsidR="0090625B" w:rsidRPr="000D6D6A" w:rsidRDefault="0090625B" w:rsidP="0090625B">
      <w:pPr>
        <w:spacing w:after="0" w:line="360" w:lineRule="auto"/>
        <w:ind w:firstLine="567"/>
        <w:jc w:val="both"/>
        <w:rPr>
          <w:rFonts w:ascii="Times New Roman" w:hAnsi="Times New Roman" w:cs="Times New Roman"/>
          <w:sz w:val="24"/>
          <w:szCs w:val="24"/>
          <w:lang w:val="it-IT"/>
        </w:rPr>
      </w:pPr>
      <w:proofErr w:type="spellStart"/>
      <w:r w:rsidRPr="000D6D6A">
        <w:rPr>
          <w:rFonts w:ascii="Times New Roman" w:hAnsi="Times New Roman" w:cs="Times New Roman"/>
          <w:sz w:val="24"/>
          <w:szCs w:val="24"/>
        </w:rPr>
        <w:t>Versiunea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revizuită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obținute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lang w:val="en-US"/>
        </w:rPr>
        <w:t xml:space="preserve"> - </w:t>
      </w:r>
      <w:r w:rsidRPr="000D6D6A">
        <w:rPr>
          <w:rFonts w:ascii="Times New Roman" w:hAnsi="Times New Roman" w:cs="Times New Roman"/>
          <w:sz w:val="24"/>
          <w:szCs w:val="24"/>
          <w:lang w:val="it-IT"/>
        </w:rPr>
        <w:t>“</w:t>
      </w:r>
      <w:r w:rsidRPr="000D6D6A">
        <w:rPr>
          <w:rFonts w:ascii="Times New Roman" w:hAnsi="Times New Roman" w:cs="Times New Roman"/>
          <w:i/>
          <w:iCs/>
          <w:sz w:val="24"/>
          <w:szCs w:val="24"/>
          <w:lang w:val="it-IT" w:eastAsia="ro-RO"/>
        </w:rPr>
        <w:t>Îmbunătăţirea stării de conservare a speciilor şi habitatelor de importanță comunitară din Parcul Naţional Călimani</w:t>
      </w:r>
      <w:r w:rsidRPr="000D6D6A">
        <w:rPr>
          <w:rFonts w:ascii="Times New Roman" w:hAnsi="Times New Roman" w:cs="Times New Roman"/>
          <w:sz w:val="24"/>
          <w:szCs w:val="24"/>
          <w:lang w:val="it-IT"/>
        </w:rPr>
        <w:t xml:space="preserve">” - Cod SMIS CSNR 36094 </w:t>
      </w:r>
      <w:r w:rsidRPr="000D6D6A">
        <w:rPr>
          <w:rFonts w:ascii="Times New Roman" w:hAnsi="Times New Roman" w:cs="Times New Roman"/>
          <w:sz w:val="24"/>
          <w:szCs w:val="24"/>
          <w:lang w:val="it-IT"/>
        </w:rPr>
        <w:lastRenderedPageBreak/>
        <w:t xml:space="preserve">implementat de Asociația Tășuleasa Social și cu includerea informațiilor relevante obținute prin implementarea proiectului POS Mediu </w:t>
      </w:r>
      <w:r w:rsidR="00C80E76" w:rsidRPr="000D6D6A">
        <w:rPr>
          <w:rFonts w:ascii="Times New Roman" w:hAnsi="Times New Roman" w:cs="Times New Roman"/>
          <w:sz w:val="24"/>
          <w:szCs w:val="24"/>
          <w:lang w:val="it-IT"/>
        </w:rPr>
        <w:t>“</w:t>
      </w:r>
      <w:r w:rsidRPr="000D6D6A">
        <w:rPr>
          <w:rFonts w:ascii="Times New Roman" w:hAnsi="Times New Roman" w:cs="Times New Roman"/>
          <w:sz w:val="24"/>
          <w:szCs w:val="24"/>
          <w:lang w:val="it-IT"/>
        </w:rPr>
        <w:t xml:space="preserve">Îmbunătățirea statutului de conservare a speciei </w:t>
      </w:r>
      <w:r w:rsidRPr="000D6D6A">
        <w:rPr>
          <w:rFonts w:ascii="Times New Roman" w:hAnsi="Times New Roman" w:cs="Times New Roman"/>
          <w:i/>
          <w:sz w:val="24"/>
          <w:szCs w:val="24"/>
          <w:lang w:val="it-IT"/>
        </w:rPr>
        <w:t>Tetrao tetrix</w:t>
      </w:r>
      <w:r w:rsidRPr="000D6D6A">
        <w:rPr>
          <w:rFonts w:ascii="Times New Roman" w:hAnsi="Times New Roman" w:cs="Times New Roman"/>
          <w:sz w:val="24"/>
          <w:szCs w:val="24"/>
          <w:lang w:val="it-IT"/>
        </w:rPr>
        <w:t>- cocoșul de mesteacăn-, în Parcul Național Călimani, cod SMIS- CSNR 1265.</w:t>
      </w:r>
    </w:p>
    <w:p w14:paraId="4CA9736A" w14:textId="77777777" w:rsidR="0090625B" w:rsidRPr="000D6D6A" w:rsidRDefault="0090625B" w:rsidP="0090625B">
      <w:pPr>
        <w:tabs>
          <w:tab w:val="left" w:pos="709"/>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se </w:t>
      </w:r>
      <w:proofErr w:type="spellStart"/>
      <w:r w:rsidRPr="000D6D6A">
        <w:rPr>
          <w:rFonts w:ascii="Times New Roman" w:hAnsi="Times New Roman" w:cs="Times New Roman"/>
          <w:sz w:val="24"/>
          <w:szCs w:val="24"/>
        </w:rPr>
        <w:t>elaborează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R.A.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aprobă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ordin</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conducătorului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consultarea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Consultativ</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avizului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domeniul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administrației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agriculturii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rurale</w:t>
      </w:r>
      <w:proofErr w:type="spellEnd"/>
      <w:r w:rsidRPr="000D6D6A">
        <w:rPr>
          <w:rFonts w:ascii="Times New Roman" w:hAnsi="Times New Roman" w:cs="Times New Roman"/>
          <w:sz w:val="24"/>
          <w:szCs w:val="24"/>
        </w:rPr>
        <w:t>.</w:t>
      </w:r>
    </w:p>
    <w:p w14:paraId="1BBD8539" w14:textId="77777777" w:rsidR="0090625B" w:rsidRPr="000D6D6A" w:rsidRDefault="0090625B" w:rsidP="0090625B">
      <w:pPr>
        <w:tabs>
          <w:tab w:val="left" w:pos="709"/>
        </w:tabs>
        <w:spacing w:after="0" w:line="360" w:lineRule="auto"/>
        <w:ind w:firstLine="567"/>
        <w:jc w:val="both"/>
        <w:rPr>
          <w:rFonts w:ascii="Times New Roman" w:hAnsi="Times New Roman" w:cs="Times New Roman"/>
          <w:sz w:val="24"/>
          <w:szCs w:val="24"/>
          <w:lang w:val="ro-RO"/>
        </w:rPr>
      </w:pPr>
      <w:proofErr w:type="spellStart"/>
      <w:r w:rsidRPr="000D6D6A">
        <w:rPr>
          <w:rFonts w:ascii="Times New Roman" w:hAnsi="Times New Roman" w:cs="Times New Roman"/>
          <w:sz w:val="24"/>
          <w:szCs w:val="24"/>
        </w:rPr>
        <w:t>Revizuirea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face la 5 ani de la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w:t>
      </w:r>
    </w:p>
    <w:p w14:paraId="50AC9BC5" w14:textId="77777777" w:rsidR="0090625B" w:rsidRPr="000D6D6A" w:rsidRDefault="0090625B" w:rsidP="0090625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conceput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-un document care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definească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atingerii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tactice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scurt</w:t>
      </w:r>
      <w:proofErr w:type="spellEnd"/>
      <w:r w:rsidRPr="000D6D6A">
        <w:rPr>
          <w:rFonts w:ascii="Times New Roman" w:hAnsi="Times New Roman" w:cs="Times New Roman"/>
          <w:sz w:val="24"/>
          <w:szCs w:val="24"/>
        </w:rPr>
        <w:t xml:space="preserve"> şi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w:t>
      </w:r>
    </w:p>
    <w:p w14:paraId="08E0BA06" w14:textId="77777777" w:rsidR="0090625B" w:rsidRPr="000D6D6A" w:rsidRDefault="0090625B" w:rsidP="0090625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prevederi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recomandări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domenii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recomandări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factorii</w:t>
      </w:r>
      <w:proofErr w:type="spellEnd"/>
      <w:r w:rsidRPr="000D6D6A">
        <w:rPr>
          <w:rFonts w:ascii="Times New Roman" w:hAnsi="Times New Roman" w:cs="Times New Roman"/>
          <w:sz w:val="24"/>
          <w:szCs w:val="24"/>
        </w:rPr>
        <w:t xml:space="preserve"> care pot </w:t>
      </w:r>
      <w:proofErr w:type="spellStart"/>
      <w:r w:rsidRPr="000D6D6A">
        <w:rPr>
          <w:rFonts w:ascii="Times New Roman" w:hAnsi="Times New Roman" w:cs="Times New Roman"/>
          <w:sz w:val="24"/>
          <w:szCs w:val="24"/>
        </w:rPr>
        <w:t>schimba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curentă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permiţând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flexibilitate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decizie</w:t>
      </w:r>
      <w:proofErr w:type="spellEnd"/>
      <w:r w:rsidRPr="000D6D6A">
        <w:rPr>
          <w:rFonts w:ascii="Times New Roman" w:hAnsi="Times New Roman" w:cs="Times New Roman"/>
          <w:sz w:val="24"/>
          <w:szCs w:val="24"/>
        </w:rPr>
        <w:t>.</w:t>
      </w:r>
    </w:p>
    <w:p w14:paraId="304D2969" w14:textId="77777777" w:rsidR="0090625B" w:rsidRPr="000D6D6A" w:rsidRDefault="0090625B" w:rsidP="0090625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elaborează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bază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prevederile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luându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curentă</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resursele</w:t>
      </w:r>
      <w:proofErr w:type="spellEnd"/>
      <w:r w:rsidRPr="000D6D6A">
        <w:rPr>
          <w:rFonts w:ascii="Times New Roman" w:hAnsi="Times New Roman" w:cs="Times New Roman"/>
          <w:sz w:val="24"/>
          <w:szCs w:val="24"/>
        </w:rPr>
        <w:t xml:space="preserve"> de management.</w:t>
      </w:r>
    </w:p>
    <w:p w14:paraId="5D435D1E" w14:textId="7C582AE0" w:rsidR="0090625B" w:rsidRPr="000D6D6A" w:rsidRDefault="0090625B" w:rsidP="00604961">
      <w:pPr>
        <w:spacing w:after="0" w:line="360" w:lineRule="auto"/>
        <w:ind w:firstLine="567"/>
        <w:jc w:val="both"/>
        <w:rPr>
          <w:rFonts w:ascii="Times New Roman" w:hAnsi="Times New Roman" w:cs="Times New Roman"/>
          <w:sz w:val="24"/>
          <w:szCs w:val="24"/>
        </w:rPr>
      </w:pPr>
    </w:p>
    <w:p w14:paraId="5CDEFA6B" w14:textId="3A8E05CB" w:rsidR="000777CE" w:rsidRPr="000D6D6A" w:rsidRDefault="000777CE" w:rsidP="00604961">
      <w:pPr>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1.3. </w:t>
      </w:r>
      <w:proofErr w:type="spellStart"/>
      <w:r w:rsidRPr="000D6D6A">
        <w:rPr>
          <w:rFonts w:ascii="Times New Roman" w:hAnsi="Times New Roman" w:cs="Times New Roman"/>
          <w:b/>
          <w:bCs/>
          <w:sz w:val="24"/>
          <w:szCs w:val="24"/>
        </w:rPr>
        <w:t>Descrierea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ariilor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naturale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protejate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vizate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Planul</w:t>
      </w:r>
      <w:proofErr w:type="spellEnd"/>
      <w:r w:rsidRPr="000D6D6A">
        <w:rPr>
          <w:rFonts w:ascii="Times New Roman" w:hAnsi="Times New Roman" w:cs="Times New Roman"/>
          <w:b/>
          <w:bCs/>
          <w:sz w:val="24"/>
          <w:szCs w:val="24"/>
        </w:rPr>
        <w:t xml:space="preserve"> de management</w:t>
      </w:r>
    </w:p>
    <w:p w14:paraId="07FB12FD" w14:textId="1B3A6196" w:rsidR="00FD0BF7" w:rsidRPr="000D6D6A" w:rsidRDefault="00FD0BF7"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Conform </w:t>
      </w:r>
      <w:proofErr w:type="spellStart"/>
      <w:r w:rsidRPr="000D6D6A">
        <w:rPr>
          <w:rFonts w:ascii="Times New Roman" w:hAnsi="Times New Roman" w:cs="Times New Roman"/>
          <w:sz w:val="24"/>
          <w:szCs w:val="24"/>
        </w:rPr>
        <w:t>prevederilor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Ordonanţei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urgenţă</w:t>
      </w:r>
      <w:proofErr w:type="spellEnd"/>
      <w:r w:rsidRPr="000D6D6A">
        <w:rPr>
          <w:rFonts w:ascii="Times New Roman" w:hAnsi="Times New Roman" w:cs="Times New Roman"/>
          <w:sz w:val="24"/>
          <w:szCs w:val="24"/>
        </w:rPr>
        <w:t xml:space="preserve"> a </w:t>
      </w:r>
      <w:proofErr w:type="spellStart"/>
      <w:r w:rsidR="00EF4525" w:rsidRPr="000D6D6A">
        <w:rPr>
          <w:rFonts w:ascii="Times New Roman" w:hAnsi="Times New Roman" w:cs="Times New Roman"/>
          <w:sz w:val="24"/>
          <w:szCs w:val="24"/>
        </w:rPr>
        <w:t>Guvernului</w:t>
      </w:r>
      <w:proofErr w:type="spellEnd"/>
      <w:r w:rsidR="00EF4525" w:rsidRPr="000D6D6A">
        <w:rPr>
          <w:rFonts w:ascii="Times New Roman" w:hAnsi="Times New Roman" w:cs="Times New Roman"/>
          <w:sz w:val="24"/>
          <w:szCs w:val="24"/>
        </w:rPr>
        <w:t xml:space="preserve"> </w:t>
      </w:r>
      <w:r w:rsidRPr="000D6D6A">
        <w:rPr>
          <w:rFonts w:ascii="Times New Roman" w:hAnsi="Times New Roman" w:cs="Times New Roman"/>
          <w:sz w:val="24"/>
          <w:szCs w:val="24"/>
        </w:rPr>
        <w:t>nr. 57</w:t>
      </w:r>
      <w:r w:rsidR="00EF4525" w:rsidRPr="000D6D6A">
        <w:rPr>
          <w:rFonts w:ascii="Times New Roman" w:hAnsi="Times New Roman" w:cs="Times New Roman"/>
          <w:sz w:val="24"/>
          <w:szCs w:val="24"/>
        </w:rPr>
        <w:t>/</w:t>
      </w:r>
      <w:r w:rsidRPr="000D6D6A">
        <w:rPr>
          <w:rFonts w:ascii="Times New Roman" w:hAnsi="Times New Roman" w:cs="Times New Roman"/>
          <w:sz w:val="24"/>
          <w:szCs w:val="24"/>
        </w:rPr>
        <w:t xml:space="preserve">2007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sălbatice</w:t>
      </w:r>
      <w:proofErr w:type="spellEnd"/>
      <w:r w:rsidRPr="000D6D6A">
        <w:rPr>
          <w:rFonts w:ascii="Times New Roman" w:hAnsi="Times New Roman" w:cs="Times New Roman"/>
          <w:sz w:val="24"/>
          <w:szCs w:val="24"/>
        </w:rPr>
        <w:t xml:space="preserve">, </w:t>
      </w:r>
      <w:proofErr w:type="spellStart"/>
      <w:r w:rsidR="00440947" w:rsidRPr="000D6D6A">
        <w:rPr>
          <w:rFonts w:ascii="Times New Roman" w:hAnsi="Times New Roman" w:cs="Times New Roman"/>
          <w:sz w:val="24"/>
          <w:szCs w:val="24"/>
        </w:rPr>
        <w:t>aprobată</w:t>
      </w:r>
      <w:proofErr w:type="spellEnd"/>
      <w:r w:rsidR="0044094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bookmarkStart w:id="7" w:name="_Hlk33181003"/>
      <w:proofErr w:type="spellEnd"/>
      <w:r w:rsidR="00E6498D"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prin</w:t>
      </w:r>
      <w:proofErr w:type="spellEnd"/>
      <w:r w:rsidR="00E6498D"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Legea</w:t>
      </w:r>
      <w:proofErr w:type="spellEnd"/>
      <w:r w:rsidR="00E6498D" w:rsidRPr="000D6D6A">
        <w:rPr>
          <w:rFonts w:ascii="Times New Roman" w:hAnsi="Times New Roman" w:cs="Times New Roman"/>
          <w:sz w:val="24"/>
          <w:szCs w:val="24"/>
        </w:rPr>
        <w:t xml:space="preserve"> nr. 49/2011</w:t>
      </w:r>
      <w:r w:rsidR="0090625B" w:rsidRPr="000D6D6A">
        <w:rPr>
          <w:rFonts w:ascii="Times New Roman" w:hAnsi="Times New Roman" w:cs="Times New Roman"/>
          <w:sz w:val="24"/>
          <w:szCs w:val="24"/>
        </w:rPr>
        <w:t>,</w:t>
      </w:r>
      <w:r w:rsidR="00E6498D" w:rsidRPr="000D6D6A">
        <w:rPr>
          <w:rFonts w:ascii="Times New Roman" w:hAnsi="Times New Roman" w:cs="Times New Roman"/>
          <w:sz w:val="24"/>
          <w:szCs w:val="24"/>
        </w:rPr>
        <w:t xml:space="preserve"> cu </w:t>
      </w:r>
      <w:proofErr w:type="spellStart"/>
      <w:r w:rsidR="00E6498D" w:rsidRPr="000D6D6A">
        <w:rPr>
          <w:rFonts w:ascii="Times New Roman" w:hAnsi="Times New Roman" w:cs="Times New Roman"/>
          <w:sz w:val="24"/>
          <w:szCs w:val="24"/>
        </w:rPr>
        <w:t>modificările</w:t>
      </w:r>
      <w:proofErr w:type="spellEnd"/>
      <w:r w:rsidR="00E6498D"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și</w:t>
      </w:r>
      <w:proofErr w:type="spellEnd"/>
      <w:r w:rsidR="00E6498D"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completările</w:t>
      </w:r>
      <w:proofErr w:type="spellEnd"/>
      <w:r w:rsidR="00E6498D"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ulterioare</w:t>
      </w:r>
      <w:proofErr w:type="spellEnd"/>
      <w:r w:rsidR="00E6498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categoriei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II-a</w:t>
      </w:r>
      <w:r w:rsidR="00E6498D" w:rsidRPr="000D6D6A">
        <w:rPr>
          <w:rFonts w:ascii="Times New Roman" w:hAnsi="Times New Roman" w:cs="Times New Roman"/>
          <w:sz w:val="24"/>
          <w:szCs w:val="24"/>
        </w:rPr>
        <w:t>, a</w:t>
      </w:r>
      <w:r w:rsidRPr="000D6D6A">
        <w:rPr>
          <w:rFonts w:ascii="Times New Roman" w:hAnsi="Times New Roman" w:cs="Times New Roman"/>
          <w:sz w:val="24"/>
          <w:szCs w:val="24"/>
        </w:rPr>
        <w:t xml:space="preserve"> </w:t>
      </w:r>
      <w:proofErr w:type="spellStart"/>
      <w:r w:rsidRPr="000D6D6A">
        <w:rPr>
          <w:rFonts w:ascii="Times New Roman" w:eastAsia="MS Mincho" w:hAnsi="Times New Roman" w:cs="Times New Roman"/>
          <w:sz w:val="24"/>
          <w:szCs w:val="24"/>
        </w:rPr>
        <w:t>Uniunii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Internaţionale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eastAsia="MS Mincho" w:hAnsi="Times New Roman" w:cs="Times New Roman"/>
          <w:sz w:val="24"/>
          <w:szCs w:val="24"/>
        </w:rPr>
        <w:t>Conservarea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Naturii</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recreere</w:t>
      </w:r>
      <w:proofErr w:type="spellEnd"/>
      <w:r w:rsidRPr="000D6D6A">
        <w:rPr>
          <w:rFonts w:ascii="Times New Roman" w:hAnsi="Times New Roman" w:cs="Times New Roman"/>
          <w:sz w:val="24"/>
          <w:szCs w:val="24"/>
        </w:rPr>
        <w:t>".</w:t>
      </w:r>
    </w:p>
    <w:p w14:paraId="461428BC" w14:textId="0D14E5E3" w:rsidR="006C0AC1" w:rsidRPr="000D6D6A" w:rsidRDefault="00FD0BF7" w:rsidP="00604961">
      <w:pPr>
        <w:widowControl w:val="0"/>
        <w:spacing w:after="0" w:line="360" w:lineRule="auto"/>
        <w:ind w:firstLine="567"/>
        <w:jc w:val="both"/>
        <w:rPr>
          <w:rFonts w:ascii="Times New Roman" w:hAnsi="Times New Roman" w:cs="Times New Roman"/>
          <w:sz w:val="24"/>
          <w:szCs w:val="24"/>
        </w:rPr>
      </w:pPr>
      <w:bookmarkStart w:id="8" w:name="_Hlk33181055"/>
      <w:bookmarkEnd w:id="7"/>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ROSCI0019 </w:t>
      </w:r>
      <w:proofErr w:type="spellStart"/>
      <w:r w:rsidRPr="000D6D6A">
        <w:rPr>
          <w:rFonts w:ascii="Times New Roman" w:hAnsi="Times New Roman" w:cs="Times New Roman"/>
          <w:sz w:val="24"/>
          <w:szCs w:val="24"/>
        </w:rPr>
        <w:t>Călimani-Gurghiu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ministrului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durabile</w:t>
      </w:r>
      <w:proofErr w:type="spellEnd"/>
      <w:r w:rsidRPr="000D6D6A">
        <w:rPr>
          <w:rFonts w:ascii="Times New Roman" w:hAnsi="Times New Roman" w:cs="Times New Roman"/>
          <w:sz w:val="24"/>
          <w:szCs w:val="24"/>
        </w:rPr>
        <w:t xml:space="preserve"> nr. 1964</w:t>
      </w:r>
      <w:r w:rsidR="005A6B70" w:rsidRPr="000D6D6A">
        <w:rPr>
          <w:rFonts w:ascii="Times New Roman" w:hAnsi="Times New Roman" w:cs="Times New Roman"/>
          <w:sz w:val="24"/>
          <w:szCs w:val="24"/>
        </w:rPr>
        <w:t>/</w:t>
      </w:r>
      <w:r w:rsidRPr="000D6D6A">
        <w:rPr>
          <w:rFonts w:ascii="Times New Roman" w:hAnsi="Times New Roman" w:cs="Times New Roman"/>
          <w:sz w:val="24"/>
          <w:szCs w:val="24"/>
        </w:rPr>
        <w:t xml:space="preserve">2007,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siturilor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integrantă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reţelei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europene</w:t>
      </w:r>
      <w:proofErr w:type="spellEnd"/>
      <w:r w:rsidRPr="000D6D6A">
        <w:rPr>
          <w:rFonts w:ascii="Times New Roman" w:hAnsi="Times New Roman" w:cs="Times New Roman"/>
          <w:sz w:val="24"/>
          <w:szCs w:val="24"/>
        </w:rPr>
        <w:t xml:space="preserve"> Natura 2000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00440947" w:rsidRPr="000D6D6A">
        <w:rPr>
          <w:rFonts w:ascii="Times New Roman" w:hAnsi="Times New Roman" w:cs="Times New Roman"/>
          <w:sz w:val="24"/>
          <w:szCs w:val="24"/>
        </w:rPr>
        <w:t>având</w:t>
      </w:r>
      <w:proofErr w:type="spellEnd"/>
      <w:r w:rsidR="00440947" w:rsidRPr="000D6D6A">
        <w:rPr>
          <w:rFonts w:ascii="Times New Roman" w:hAnsi="Times New Roman" w:cs="Times New Roman"/>
          <w:sz w:val="24"/>
          <w:szCs w:val="24"/>
        </w:rPr>
        <w:t xml:space="preserve"> ca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w:t>
      </w:r>
      <w:r w:rsidR="006C0AC1" w:rsidRPr="000D6D6A">
        <w:rPr>
          <w:rFonts w:ascii="Times New Roman" w:hAnsi="Times New Roman" w:cs="Times New Roman"/>
          <w:sz w:val="24"/>
          <w:szCs w:val="24"/>
        </w:rPr>
        <w:t>i</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habitate</w:t>
      </w:r>
      <w:proofErr w:type="spellEnd"/>
      <w:r w:rsidR="006C0AC1" w:rsidRPr="000D6D6A">
        <w:rPr>
          <w:rFonts w:ascii="Times New Roman" w:hAnsi="Times New Roman" w:cs="Times New Roman"/>
          <w:sz w:val="24"/>
          <w:szCs w:val="24"/>
        </w:rPr>
        <w:t xml:space="preserve"> de </w:t>
      </w:r>
      <w:proofErr w:type="spellStart"/>
      <w:r w:rsidR="006C0AC1" w:rsidRPr="000D6D6A">
        <w:rPr>
          <w:rFonts w:ascii="Times New Roman" w:hAnsi="Times New Roman" w:cs="Times New Roman"/>
          <w:sz w:val="24"/>
          <w:szCs w:val="24"/>
        </w:rPr>
        <w:t>interes</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european</w:t>
      </w:r>
      <w:proofErr w:type="spellEnd"/>
      <w:r w:rsidR="006C0AC1" w:rsidRPr="000D6D6A">
        <w:rPr>
          <w:rFonts w:ascii="Times New Roman" w:hAnsi="Times New Roman" w:cs="Times New Roman"/>
          <w:sz w:val="24"/>
          <w:szCs w:val="24"/>
        </w:rPr>
        <w:t>.</w:t>
      </w:r>
    </w:p>
    <w:p w14:paraId="0E6B9050" w14:textId="2737CBA3" w:rsidR="00FD0BF7" w:rsidRPr="000D6D6A" w:rsidRDefault="00FD0BF7"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w:t>
      </w:r>
      <w:proofErr w:type="spellEnd"/>
      <w:r w:rsidRPr="000D6D6A">
        <w:rPr>
          <w:rFonts w:ascii="Times New Roman" w:hAnsi="Times New Roman" w:cs="Times New Roman"/>
          <w:sz w:val="24"/>
          <w:szCs w:val="24"/>
        </w:rPr>
        <w:t xml:space="preserve"> </w:t>
      </w:r>
      <w:proofErr w:type="spellStart"/>
      <w:r w:rsidR="00E6498D" w:rsidRPr="000D6D6A">
        <w:rPr>
          <w:rFonts w:ascii="Times New Roman" w:hAnsi="Times New Roman" w:cs="Times New Roman"/>
          <w:sz w:val="24"/>
          <w:szCs w:val="24"/>
        </w:rPr>
        <w:t>și</w:t>
      </w:r>
      <w:proofErr w:type="spellEnd"/>
      <w:r w:rsidR="00E6498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r w:rsidR="00440947" w:rsidRPr="000D6D6A">
        <w:rPr>
          <w:rFonts w:ascii="Times New Roman" w:hAnsi="Times New Roman" w:cs="Times New Roman"/>
          <w:sz w:val="24"/>
          <w:szCs w:val="24"/>
        </w:rPr>
        <w:t xml:space="preserve">aria </w:t>
      </w: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protecție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avifaunistică</w:t>
      </w:r>
      <w:proofErr w:type="spellEnd"/>
      <w:r w:rsidRPr="000D6D6A">
        <w:rPr>
          <w:rFonts w:ascii="Times New Roman" w:hAnsi="Times New Roman" w:cs="Times New Roman"/>
          <w:sz w:val="24"/>
          <w:szCs w:val="24"/>
        </w:rPr>
        <w:t xml:space="preserve"> ROSPA0133 </w:t>
      </w:r>
      <w:proofErr w:type="spellStart"/>
      <w:r w:rsidRPr="000D6D6A">
        <w:rPr>
          <w:rFonts w:ascii="Times New Roman" w:hAnsi="Times New Roman" w:cs="Times New Roman"/>
          <w:sz w:val="24"/>
          <w:szCs w:val="24"/>
        </w:rPr>
        <w:t>Munții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Hotărârea</w:t>
      </w:r>
      <w:proofErr w:type="spellEnd"/>
      <w:r w:rsidRPr="000D6D6A">
        <w:rPr>
          <w:rFonts w:ascii="Times New Roman" w:hAnsi="Times New Roman" w:cs="Times New Roman"/>
          <w:sz w:val="24"/>
          <w:szCs w:val="24"/>
        </w:rPr>
        <w:t xml:space="preserve"> de </w:t>
      </w:r>
      <w:proofErr w:type="spellStart"/>
      <w:r w:rsidR="005A6B70" w:rsidRPr="000D6D6A">
        <w:rPr>
          <w:rFonts w:ascii="Times New Roman" w:hAnsi="Times New Roman" w:cs="Times New Roman"/>
          <w:sz w:val="24"/>
          <w:szCs w:val="24"/>
        </w:rPr>
        <w:t>Guvern</w:t>
      </w:r>
      <w:proofErr w:type="spellEnd"/>
      <w:r w:rsidR="005A6B70" w:rsidRPr="000D6D6A">
        <w:rPr>
          <w:rFonts w:ascii="Times New Roman" w:hAnsi="Times New Roman" w:cs="Times New Roman"/>
          <w:sz w:val="24"/>
          <w:szCs w:val="24"/>
        </w:rPr>
        <w:t xml:space="preserve"> </w:t>
      </w:r>
      <w:r w:rsidRPr="000D6D6A">
        <w:rPr>
          <w:rFonts w:ascii="Times New Roman" w:hAnsi="Times New Roman" w:cs="Times New Roman"/>
          <w:sz w:val="24"/>
          <w:szCs w:val="24"/>
        </w:rPr>
        <w:t>nr. 1284</w:t>
      </w:r>
      <w:r w:rsidR="005A6B70" w:rsidRPr="000D6D6A">
        <w:rPr>
          <w:rFonts w:ascii="Times New Roman" w:hAnsi="Times New Roman" w:cs="Times New Roman"/>
          <w:sz w:val="24"/>
          <w:szCs w:val="24"/>
        </w:rPr>
        <w:t>/</w:t>
      </w:r>
      <w:r w:rsidRPr="000D6D6A">
        <w:rPr>
          <w:rFonts w:ascii="Times New Roman" w:hAnsi="Times New Roman" w:cs="Times New Roman"/>
          <w:sz w:val="24"/>
          <w:szCs w:val="24"/>
        </w:rPr>
        <w:t xml:space="preserve">2007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avifaunistică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integrantă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reţelei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europene</w:t>
      </w:r>
      <w:proofErr w:type="spellEnd"/>
      <w:r w:rsidRPr="000D6D6A">
        <w:rPr>
          <w:rFonts w:ascii="Times New Roman" w:hAnsi="Times New Roman" w:cs="Times New Roman"/>
          <w:sz w:val="24"/>
          <w:szCs w:val="24"/>
        </w:rPr>
        <w:t xml:space="preserve"> Natura 2000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lastRenderedPageBreak/>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 xml:space="preserve">, </w:t>
      </w:r>
      <w:proofErr w:type="spellStart"/>
      <w:r w:rsidR="007E5FD9" w:rsidRPr="000D6D6A">
        <w:rPr>
          <w:rFonts w:ascii="Times New Roman" w:hAnsi="Times New Roman" w:cs="Times New Roman"/>
          <w:sz w:val="24"/>
          <w:szCs w:val="24"/>
        </w:rPr>
        <w:t>având</w:t>
      </w:r>
      <w:proofErr w:type="spellEnd"/>
      <w:r w:rsidR="007E5FD9" w:rsidRPr="000D6D6A">
        <w:rPr>
          <w:rFonts w:ascii="Times New Roman" w:hAnsi="Times New Roman" w:cs="Times New Roman"/>
          <w:sz w:val="24"/>
          <w:szCs w:val="24"/>
        </w:rPr>
        <w:t xml:space="preserve"> ca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w:t>
      </w:r>
    </w:p>
    <w:p w14:paraId="4F8C02A3" w14:textId="77777777" w:rsidR="00FD0BF7" w:rsidRPr="000D6D6A" w:rsidRDefault="00FD0BF7"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Situl</w:t>
      </w:r>
      <w:proofErr w:type="spellEnd"/>
      <w:r w:rsidRPr="000D6D6A">
        <w:rPr>
          <w:rFonts w:ascii="Times New Roman" w:hAnsi="Times New Roman" w:cs="Times New Roman"/>
          <w:sz w:val="24"/>
          <w:szCs w:val="24"/>
        </w:rPr>
        <w:t xml:space="preserve"> ROSCI0051 </w:t>
      </w:r>
      <w:proofErr w:type="spellStart"/>
      <w:r w:rsidRPr="000D6D6A">
        <w:rPr>
          <w:rFonts w:ascii="Times New Roman" w:hAnsi="Times New Roman" w:cs="Times New Roman"/>
          <w:sz w:val="24"/>
          <w:szCs w:val="24"/>
        </w:rPr>
        <w:t>Cușma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ministrului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durabile</w:t>
      </w:r>
      <w:proofErr w:type="spellEnd"/>
      <w:r w:rsidRPr="000D6D6A">
        <w:rPr>
          <w:rFonts w:ascii="Times New Roman" w:hAnsi="Times New Roman" w:cs="Times New Roman"/>
          <w:sz w:val="24"/>
          <w:szCs w:val="24"/>
        </w:rPr>
        <w:t xml:space="preserve"> nr. 1964</w:t>
      </w:r>
      <w:r w:rsidR="005A6B70" w:rsidRPr="000D6D6A">
        <w:rPr>
          <w:rFonts w:ascii="Times New Roman" w:hAnsi="Times New Roman" w:cs="Times New Roman"/>
          <w:sz w:val="24"/>
          <w:szCs w:val="24"/>
        </w:rPr>
        <w:t>/</w:t>
      </w:r>
      <w:r w:rsidRPr="000D6D6A">
        <w:rPr>
          <w:rFonts w:ascii="Times New Roman" w:hAnsi="Times New Roman" w:cs="Times New Roman"/>
          <w:sz w:val="24"/>
          <w:szCs w:val="24"/>
        </w:rPr>
        <w:t xml:space="preserve">2007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siturilor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integrantă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reţelei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europene</w:t>
      </w:r>
      <w:proofErr w:type="spellEnd"/>
      <w:r w:rsidRPr="000D6D6A">
        <w:rPr>
          <w:rFonts w:ascii="Times New Roman" w:hAnsi="Times New Roman" w:cs="Times New Roman"/>
          <w:sz w:val="24"/>
          <w:szCs w:val="24"/>
        </w:rPr>
        <w:t xml:space="preserve"> Natura 2000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suprapune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parțial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w:t>
      </w:r>
    </w:p>
    <w:p w14:paraId="6F19F2FA" w14:textId="77777777" w:rsidR="00E6498D" w:rsidRPr="000D6D6A" w:rsidRDefault="00E6498D" w:rsidP="0090625B">
      <w:pPr>
        <w:pStyle w:val="Titlu3"/>
        <w:numPr>
          <w:ilvl w:val="0"/>
          <w:numId w:val="0"/>
        </w:numPr>
      </w:pPr>
      <w:bookmarkStart w:id="9" w:name="_Toc432159195"/>
      <w:bookmarkStart w:id="10" w:name="_Toc434591764"/>
      <w:bookmarkEnd w:id="8"/>
    </w:p>
    <w:p w14:paraId="65AFD3B1" w14:textId="1C04616A" w:rsidR="00FD0BF7" w:rsidRPr="000D6D6A" w:rsidRDefault="00FD0BF7" w:rsidP="0090625B">
      <w:pPr>
        <w:pStyle w:val="Titlu3"/>
        <w:numPr>
          <w:ilvl w:val="0"/>
          <w:numId w:val="0"/>
        </w:numPr>
      </w:pPr>
      <w:proofErr w:type="spellStart"/>
      <w:r w:rsidRPr="000D6D6A">
        <w:t>Categoriile</w:t>
      </w:r>
      <w:proofErr w:type="spellEnd"/>
      <w:r w:rsidRPr="000D6D6A">
        <w:t xml:space="preserve"> </w:t>
      </w:r>
      <w:r w:rsidR="00F80B66" w:rsidRPr="000D6D6A">
        <w:t xml:space="preserve">de </w:t>
      </w:r>
      <w:proofErr w:type="spellStart"/>
      <w:r w:rsidRPr="000D6D6A">
        <w:t>arii</w:t>
      </w:r>
      <w:proofErr w:type="spellEnd"/>
      <w:r w:rsidRPr="000D6D6A">
        <w:t xml:space="preserve"> </w:t>
      </w:r>
      <w:proofErr w:type="spellStart"/>
      <w:r w:rsidR="00F80B66" w:rsidRPr="000D6D6A">
        <w:t>naturale</w:t>
      </w:r>
      <w:proofErr w:type="spellEnd"/>
      <w:r w:rsidR="00F80B66" w:rsidRPr="000D6D6A">
        <w:t xml:space="preserve"> </w:t>
      </w:r>
      <w:proofErr w:type="spellStart"/>
      <w:r w:rsidRPr="000D6D6A">
        <w:t>protejate</w:t>
      </w:r>
      <w:bookmarkEnd w:id="9"/>
      <w:bookmarkEnd w:id="10"/>
      <w:proofErr w:type="spellEnd"/>
    </w:p>
    <w:p w14:paraId="398EEE44" w14:textId="5A9B9F3B" w:rsidR="007E5FD9"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r w:rsidR="007E5FD9" w:rsidRPr="000D6D6A">
        <w:rPr>
          <w:rFonts w:ascii="Times New Roman" w:hAnsi="Times New Roman" w:cs="Times New Roman"/>
          <w:sz w:val="24"/>
          <w:szCs w:val="24"/>
        </w:rPr>
        <w:t xml:space="preserve">include </w:t>
      </w:r>
      <w:proofErr w:type="spellStart"/>
      <w:r w:rsidR="00964CD3"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categorii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
    <w:p w14:paraId="5D4E40D8" w14:textId="518B47FF" w:rsidR="007E5FD9" w:rsidRPr="000D6D6A" w:rsidRDefault="00FD0BF7" w:rsidP="003E1435">
      <w:pPr>
        <w:pStyle w:val="Listparagraf"/>
        <w:numPr>
          <w:ilvl w:val="0"/>
          <w:numId w:val="34"/>
        </w:numPr>
        <w:tabs>
          <w:tab w:val="left" w:pos="450"/>
        </w:tabs>
        <w:spacing w:after="0" w:line="360" w:lineRule="auto"/>
        <w:ind w:left="0" w:firstLine="0"/>
        <w:jc w:val="both"/>
        <w:rPr>
          <w:rFonts w:ascii="Times New Roman" w:hAnsi="Times New Roman" w:cs="Times New Roman"/>
          <w:sz w:val="24"/>
          <w:szCs w:val="24"/>
        </w:rPr>
      </w:pPr>
      <w:proofErr w:type="spellStart"/>
      <w:r w:rsidRPr="000D6D6A">
        <w:rPr>
          <w:rFonts w:ascii="Times New Roman" w:hAnsi="Times New Roman" w:cs="Times New Roman"/>
          <w:sz w:val="24"/>
          <w:szCs w:val="24"/>
        </w:rPr>
        <w:t>categoria</w:t>
      </w:r>
      <w:proofErr w:type="spellEnd"/>
      <w:r w:rsidRPr="000D6D6A">
        <w:rPr>
          <w:rFonts w:ascii="Times New Roman" w:hAnsi="Times New Roman" w:cs="Times New Roman"/>
          <w:sz w:val="24"/>
          <w:szCs w:val="24"/>
        </w:rPr>
        <w:t xml:space="preserve"> I</w:t>
      </w:r>
      <w:r w:rsidR="00E6498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r w:rsidR="006C0AC1" w:rsidRPr="000D6D6A">
        <w:rPr>
          <w:rFonts w:ascii="Times New Roman" w:hAnsi="Times New Roman" w:cs="Times New Roman"/>
          <w:sz w:val="24"/>
          <w:szCs w:val="24"/>
        </w:rPr>
        <w:t xml:space="preserve">conform </w:t>
      </w:r>
      <w:proofErr w:type="spellStart"/>
      <w:r w:rsidR="006C0AC1" w:rsidRPr="000D6D6A">
        <w:rPr>
          <w:rFonts w:ascii="Times New Roman" w:hAnsi="Times New Roman" w:cs="Times New Roman"/>
          <w:sz w:val="24"/>
          <w:szCs w:val="24"/>
        </w:rPr>
        <w:t>Uniunii</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Internaționale</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pentru</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Conservarea</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Naturii</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principal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w:t>
      </w:r>
    </w:p>
    <w:p w14:paraId="49BB6647" w14:textId="72AE40FA" w:rsidR="007E5FD9" w:rsidRPr="000D6D6A" w:rsidRDefault="006C0AC1" w:rsidP="003E1435">
      <w:pPr>
        <w:pStyle w:val="Listparagraf"/>
        <w:numPr>
          <w:ilvl w:val="0"/>
          <w:numId w:val="34"/>
        </w:numPr>
        <w:tabs>
          <w:tab w:val="left" w:pos="360"/>
        </w:tabs>
        <w:spacing w:after="0" w:line="360" w:lineRule="auto"/>
        <w:ind w:left="0" w:firstLine="0"/>
        <w:jc w:val="both"/>
        <w:rPr>
          <w:rFonts w:ascii="Times New Roman" w:hAnsi="Times New Roman" w:cs="Times New Roman"/>
          <w:sz w:val="24"/>
          <w:szCs w:val="24"/>
        </w:rPr>
      </w:pPr>
      <w:proofErr w:type="spellStart"/>
      <w:r w:rsidRPr="000D6D6A">
        <w:rPr>
          <w:rFonts w:ascii="Times New Roman" w:hAnsi="Times New Roman" w:cs="Times New Roman"/>
          <w:sz w:val="24"/>
          <w:szCs w:val="24"/>
        </w:rPr>
        <w:t>categoria</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II-a</w:t>
      </w:r>
      <w:r w:rsidR="00FD0BF7" w:rsidRPr="000D6D6A">
        <w:rPr>
          <w:rFonts w:ascii="Times New Roman" w:hAnsi="Times New Roman" w:cs="Times New Roman"/>
          <w:sz w:val="24"/>
          <w:szCs w:val="24"/>
          <w:lang w:val="fr-FR"/>
        </w:rPr>
        <w:t> </w:t>
      </w:r>
      <w:r w:rsidR="00FD0BF7" w:rsidRPr="000D6D6A">
        <w:rPr>
          <w:rFonts w:ascii="Times New Roman" w:hAnsi="Times New Roman" w:cs="Times New Roman"/>
          <w:sz w:val="24"/>
          <w:szCs w:val="24"/>
          <w:lang w:val="en-US"/>
        </w:rPr>
        <w:t>“</w:t>
      </w:r>
      <w:r w:rsidR="00FD0BF7" w:rsidRPr="000D6D6A">
        <w:rPr>
          <w:rFonts w:ascii="Times New Roman" w:hAnsi="Times New Roman" w:cs="Times New Roman"/>
          <w:sz w:val="24"/>
          <w:szCs w:val="24"/>
          <w:lang w:val="fr-FR"/>
        </w:rPr>
        <w:t xml:space="preserve">Parc </w:t>
      </w:r>
      <w:proofErr w:type="spellStart"/>
      <w:r w:rsidR="00FD0BF7" w:rsidRPr="000D6D6A">
        <w:rPr>
          <w:rFonts w:ascii="Times New Roman" w:hAnsi="Times New Roman" w:cs="Times New Roman"/>
          <w:sz w:val="24"/>
          <w:szCs w:val="24"/>
          <w:lang w:val="fr-FR"/>
        </w:rPr>
        <w:t>Național</w:t>
      </w:r>
      <w:proofErr w:type="spellEnd"/>
      <w:r w:rsidR="00FD0BF7" w:rsidRPr="000D6D6A">
        <w:rPr>
          <w:rFonts w:ascii="Times New Roman" w:hAnsi="Times New Roman" w:cs="Times New Roman"/>
          <w:sz w:val="24"/>
          <w:szCs w:val="24"/>
          <w:lang w:val="fr-FR"/>
        </w:rPr>
        <w:t xml:space="preserve"> -</w:t>
      </w:r>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arie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protejată</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administrată</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în</w:t>
      </w:r>
      <w:proofErr w:type="spellEnd"/>
      <w:r w:rsidR="00FD0BF7" w:rsidRPr="000D6D6A">
        <w:rPr>
          <w:rFonts w:ascii="Times New Roman" w:hAnsi="Times New Roman" w:cs="Times New Roman"/>
          <w:sz w:val="24"/>
          <w:szCs w:val="24"/>
        </w:rPr>
        <w:t xml:space="preserve"> special </w:t>
      </w:r>
      <w:proofErr w:type="spellStart"/>
      <w:r w:rsidR="00FD0BF7" w:rsidRPr="000D6D6A">
        <w:rPr>
          <w:rFonts w:ascii="Times New Roman" w:hAnsi="Times New Roman" w:cs="Times New Roman"/>
          <w:sz w:val="24"/>
          <w:szCs w:val="24"/>
        </w:rPr>
        <w:t>pentru</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protecţia</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ecosistemelor</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şi</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pentru</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recreere</w:t>
      </w:r>
      <w:proofErr w:type="spellEnd"/>
      <w:r w:rsidR="00FD0BF7" w:rsidRPr="000D6D6A">
        <w:rPr>
          <w:rFonts w:ascii="Times New Roman" w:hAnsi="Times New Roman" w:cs="Times New Roman"/>
          <w:noProof/>
          <w:sz w:val="24"/>
          <w:szCs w:val="24"/>
        </w:rPr>
        <w:t>”</w:t>
      </w:r>
      <w:r w:rsidR="00FD0BF7" w:rsidRPr="000D6D6A">
        <w:rPr>
          <w:rFonts w:ascii="Times New Roman" w:hAnsi="Times New Roman" w:cs="Times New Roman"/>
          <w:sz w:val="24"/>
          <w:szCs w:val="24"/>
        </w:rPr>
        <w:t xml:space="preserve">. </w:t>
      </w:r>
    </w:p>
    <w:p w14:paraId="5AF41552" w14:textId="77777777" w:rsidR="0090625B" w:rsidRPr="000D6D6A" w:rsidRDefault="0090625B" w:rsidP="0090625B">
      <w:pPr>
        <w:spacing w:after="0" w:line="360" w:lineRule="auto"/>
        <w:ind w:left="5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admise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membrii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persoanele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60E2E273" w14:textId="77777777" w:rsidR="0090625B" w:rsidRPr="000D6D6A" w:rsidRDefault="0090625B" w:rsidP="0090625B">
      <w:pPr>
        <w:spacing w:after="0" w:line="360" w:lineRule="auto"/>
        <w:ind w:left="57"/>
        <w:jc w:val="both"/>
        <w:rPr>
          <w:rFonts w:ascii="Times New Roman" w:hAnsi="Times New Roman" w:cs="Times New Roman"/>
          <w:sz w:val="24"/>
          <w:szCs w:val="24"/>
        </w:rPr>
      </w:pPr>
      <w:bookmarkStart w:id="11" w:name="_Hlk33181099"/>
      <w:proofErr w:type="spellStart"/>
      <w:r w:rsidRPr="000D6D6A">
        <w:rPr>
          <w:rFonts w:ascii="Times New Roman" w:hAnsi="Times New Roman" w:cs="Times New Roman"/>
          <w:sz w:val="24"/>
          <w:szCs w:val="24"/>
        </w:rPr>
        <w:t>Managementul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urmăreşte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interacţiunii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armonioase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omului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natura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folosinţelor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încurajarea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consolidarea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populaţiei</w:t>
      </w:r>
      <w:proofErr w:type="spellEnd"/>
      <w:r w:rsidRPr="000D6D6A">
        <w:rPr>
          <w:rFonts w:ascii="Times New Roman" w:hAnsi="Times New Roman" w:cs="Times New Roman"/>
          <w:sz w:val="24"/>
          <w:szCs w:val="24"/>
        </w:rPr>
        <w:t xml:space="preserve"> locale.</w:t>
      </w:r>
    </w:p>
    <w:p w14:paraId="7B1632AF" w14:textId="77777777" w:rsidR="0090625B" w:rsidRPr="000D6D6A" w:rsidRDefault="0090625B" w:rsidP="0090625B">
      <w:pPr>
        <w:spacing w:after="0" w:line="360" w:lineRule="auto"/>
        <w:ind w:left="57"/>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oferă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posibilităţi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recreere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încurajează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educaţionale</w:t>
      </w:r>
      <w:proofErr w:type="spellEnd"/>
      <w:r w:rsidRPr="000D6D6A">
        <w:rPr>
          <w:rFonts w:ascii="Times New Roman" w:hAnsi="Times New Roman" w:cs="Times New Roman"/>
          <w:sz w:val="24"/>
          <w:szCs w:val="24"/>
        </w:rPr>
        <w:t>.</w:t>
      </w:r>
    </w:p>
    <w:bookmarkEnd w:id="11"/>
    <w:p w14:paraId="25591E25" w14:textId="2D5F09CA" w:rsidR="00FD0BF7" w:rsidRPr="000D6D6A" w:rsidRDefault="00FD0BF7" w:rsidP="00E009D2">
      <w:pPr>
        <w:tabs>
          <w:tab w:val="left" w:pos="360"/>
        </w:tab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sunt </w:t>
      </w:r>
      <w:proofErr w:type="spellStart"/>
      <w:r w:rsidRPr="000D6D6A">
        <w:rPr>
          <w:rFonts w:ascii="Times New Roman" w:hAnsi="Times New Roman" w:cs="Times New Roman"/>
          <w:sz w:val="24"/>
          <w:szCs w:val="24"/>
        </w:rPr>
        <w:t>incluse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w:t>
      </w:r>
      <w:proofErr w:type="spellStart"/>
      <w:r w:rsidR="007526B4" w:rsidRPr="000D6D6A">
        <w:rPr>
          <w:rFonts w:ascii="Times New Roman" w:hAnsi="Times New Roman" w:cs="Times New Roman"/>
          <w:sz w:val="24"/>
          <w:szCs w:val="24"/>
        </w:rPr>
        <w:t>Naturală</w:t>
      </w:r>
      <w:proofErr w:type="spellEnd"/>
      <w:r w:rsidR="007526B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12 Apostoli,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007526B4" w:rsidRPr="000D6D6A">
        <w:rPr>
          <w:rFonts w:ascii="Times New Roman" w:hAnsi="Times New Roman" w:cs="Times New Roman"/>
          <w:sz w:val="24"/>
          <w:szCs w:val="24"/>
        </w:rPr>
        <w:t>Naturală</w:t>
      </w:r>
      <w:proofErr w:type="spellEnd"/>
      <w:r w:rsidR="007526B4" w:rsidRPr="000D6D6A">
        <w:rPr>
          <w:rFonts w:ascii="Times New Roman"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și</w:t>
      </w:r>
      <w:proofErr w:type="spellEnd"/>
      <w:r w:rsidRPr="000D6D6A">
        <w:rPr>
          <w:rFonts w:ascii="Times New Roman" w:eastAsia="Arial Unicode MS" w:hAnsi="Times New Roman" w:cs="Times New Roman"/>
          <w:sz w:val="24"/>
          <w:szCs w:val="24"/>
        </w:rPr>
        <w:t xml:space="preserve"> </w:t>
      </w:r>
      <w:proofErr w:type="spellStart"/>
      <w:r w:rsidR="007E5FD9" w:rsidRPr="000D6D6A">
        <w:rPr>
          <w:rFonts w:ascii="Times New Roman" w:eastAsia="Arial Unicode MS" w:hAnsi="Times New Roman" w:cs="Times New Roman"/>
          <w:sz w:val="24"/>
          <w:szCs w:val="24"/>
        </w:rPr>
        <w:t>Rezervația</w:t>
      </w:r>
      <w:proofErr w:type="spellEnd"/>
      <w:r w:rsidR="007E5FD9" w:rsidRPr="000D6D6A">
        <w:rPr>
          <w:rFonts w:ascii="Times New Roman" w:eastAsia="Arial Unicode MS" w:hAnsi="Times New Roman" w:cs="Times New Roman"/>
          <w:sz w:val="24"/>
          <w:szCs w:val="24"/>
        </w:rPr>
        <w:t xml:space="preserve"> </w:t>
      </w:r>
      <w:proofErr w:type="spellStart"/>
      <w:r w:rsidR="007E5FD9" w:rsidRPr="000D6D6A">
        <w:rPr>
          <w:rFonts w:ascii="Times New Roman" w:eastAsia="Arial Unicode MS" w:hAnsi="Times New Roman" w:cs="Times New Roman"/>
          <w:sz w:val="24"/>
          <w:szCs w:val="24"/>
        </w:rPr>
        <w:t>Științifică</w:t>
      </w:r>
      <w:proofErr w:type="spellEnd"/>
      <w:r w:rsidR="007E5FD9" w:rsidRPr="000D6D6A">
        <w:rPr>
          <w:rFonts w:ascii="Times New Roman" w:eastAsia="Arial Unicode MS" w:hAnsi="Times New Roman" w:cs="Times New Roman"/>
          <w:sz w:val="24"/>
          <w:szCs w:val="24"/>
        </w:rPr>
        <w:t xml:space="preserve"> 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w:t>
      </w:r>
    </w:p>
    <w:p w14:paraId="3711954F" w14:textId="743B0AF0" w:rsidR="007E5FD9" w:rsidRPr="000D6D6A" w:rsidRDefault="007526B4" w:rsidP="00E009D2">
      <w:pPr>
        <w:tabs>
          <w:tab w:val="left" w:pos="851"/>
        </w:tabs>
        <w:suppressAutoHyphen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iCs/>
          <w:sz w:val="24"/>
          <w:szCs w:val="24"/>
        </w:rPr>
        <w:t>Rezervaţia</w:t>
      </w:r>
      <w:proofErr w:type="spellEnd"/>
      <w:r w:rsidRPr="000D6D6A">
        <w:rPr>
          <w:rFonts w:ascii="Times New Roman" w:hAnsi="Times New Roman" w:cs="Times New Roman"/>
          <w:b/>
          <w:iCs/>
          <w:sz w:val="24"/>
          <w:szCs w:val="24"/>
        </w:rPr>
        <w:t xml:space="preserve"> </w:t>
      </w:r>
      <w:proofErr w:type="spellStart"/>
      <w:r w:rsidR="000777CE" w:rsidRPr="000D6D6A">
        <w:rPr>
          <w:rFonts w:ascii="Times New Roman" w:hAnsi="Times New Roman" w:cs="Times New Roman"/>
          <w:b/>
          <w:iCs/>
          <w:sz w:val="24"/>
          <w:szCs w:val="24"/>
        </w:rPr>
        <w:t>Ș</w:t>
      </w:r>
      <w:r w:rsidR="00FD0BF7" w:rsidRPr="000D6D6A">
        <w:rPr>
          <w:rFonts w:ascii="Times New Roman" w:hAnsi="Times New Roman" w:cs="Times New Roman"/>
          <w:b/>
          <w:iCs/>
          <w:sz w:val="24"/>
          <w:szCs w:val="24"/>
        </w:rPr>
        <w:t>tiinţific</w:t>
      </w:r>
      <w:r w:rsidRPr="000D6D6A">
        <w:rPr>
          <w:rFonts w:ascii="Times New Roman" w:hAnsi="Times New Roman" w:cs="Times New Roman"/>
          <w:b/>
          <w:iCs/>
          <w:sz w:val="24"/>
          <w:szCs w:val="24"/>
        </w:rPr>
        <w:t>ă</w:t>
      </w:r>
      <w:proofErr w:type="spellEnd"/>
      <w:r w:rsidR="00FD0BF7" w:rsidRPr="000D6D6A">
        <w:rPr>
          <w:rFonts w:ascii="Times New Roman" w:hAnsi="Times New Roman" w:cs="Times New Roman"/>
          <w:sz w:val="24"/>
          <w:szCs w:val="24"/>
        </w:rPr>
        <w:t xml:space="preserve"> </w:t>
      </w:r>
      <w:r w:rsidRPr="000D6D6A">
        <w:rPr>
          <w:rFonts w:ascii="Times New Roman" w:hAnsi="Times New Roman" w:cs="Times New Roman"/>
          <w:sz w:val="24"/>
          <w:szCs w:val="24"/>
        </w:rPr>
        <w:t>are ca</w:t>
      </w:r>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scop</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protecţia</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şi</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conservarea</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unor</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habitate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naturale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terestre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şi</w:t>
      </w:r>
      <w:proofErr w:type="spellEnd"/>
      <w:r w:rsidR="00FD0BF7" w:rsidRPr="000D6D6A">
        <w:rPr>
          <w:rFonts w:ascii="Times New Roman" w:hAnsi="Times New Roman" w:cs="Times New Roman"/>
          <w:sz w:val="24"/>
          <w:szCs w:val="24"/>
        </w:rPr>
        <w:t>/</w:t>
      </w:r>
      <w:proofErr w:type="spellStart"/>
      <w:r w:rsidR="00FD0BF7" w:rsidRPr="000D6D6A">
        <w:rPr>
          <w:rFonts w:ascii="Times New Roman" w:hAnsi="Times New Roman" w:cs="Times New Roman"/>
          <w:sz w:val="24"/>
          <w:szCs w:val="24"/>
        </w:rPr>
        <w:t>sau</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acvatice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cuprinzând</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elemente</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reprezentative</w:t>
      </w:r>
      <w:proofErr w:type="spellEnd"/>
      <w:r w:rsidR="00FD0BF7" w:rsidRPr="000D6D6A">
        <w:rPr>
          <w:rFonts w:ascii="Times New Roman" w:hAnsi="Times New Roman" w:cs="Times New Roman"/>
          <w:sz w:val="24"/>
          <w:szCs w:val="24"/>
        </w:rPr>
        <w:t xml:space="preserve"> de </w:t>
      </w:r>
      <w:proofErr w:type="spellStart"/>
      <w:r w:rsidR="00FD0BF7" w:rsidRPr="000D6D6A">
        <w:rPr>
          <w:rFonts w:ascii="Times New Roman" w:hAnsi="Times New Roman" w:cs="Times New Roman"/>
          <w:sz w:val="24"/>
          <w:szCs w:val="24"/>
        </w:rPr>
        <w:t>interes</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ştiinţific</w:t>
      </w:r>
      <w:proofErr w:type="spellEnd"/>
      <w:r w:rsidR="00FD0BF7" w:rsidRPr="000D6D6A">
        <w:rPr>
          <w:rFonts w:ascii="Times New Roman" w:hAnsi="Times New Roman" w:cs="Times New Roman"/>
          <w:sz w:val="24"/>
          <w:szCs w:val="24"/>
        </w:rPr>
        <w:t xml:space="preserve"> sub aspect floristic, faunistic, geologic, </w:t>
      </w:r>
      <w:proofErr w:type="spellStart"/>
      <w:r w:rsidR="00FD0BF7" w:rsidRPr="000D6D6A">
        <w:rPr>
          <w:rFonts w:ascii="Times New Roman" w:hAnsi="Times New Roman" w:cs="Times New Roman"/>
          <w:sz w:val="24"/>
          <w:szCs w:val="24"/>
        </w:rPr>
        <w:t>speologic</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paleontologic</w:t>
      </w:r>
      <w:proofErr w:type="spellEnd"/>
      <w:r w:rsidR="00FD0BF7" w:rsidRPr="000D6D6A">
        <w:rPr>
          <w:rFonts w:ascii="Times New Roman" w:hAnsi="Times New Roman" w:cs="Times New Roman"/>
          <w:sz w:val="24"/>
          <w:szCs w:val="24"/>
        </w:rPr>
        <w:t xml:space="preserve">, pedologic </w:t>
      </w:r>
      <w:proofErr w:type="spellStart"/>
      <w:r w:rsidR="00FD0BF7" w:rsidRPr="000D6D6A">
        <w:rPr>
          <w:rFonts w:ascii="Times New Roman" w:hAnsi="Times New Roman" w:cs="Times New Roman"/>
          <w:sz w:val="24"/>
          <w:szCs w:val="24"/>
        </w:rPr>
        <w:t>sau</w:t>
      </w:r>
      <w:proofErr w:type="spellEnd"/>
      <w:r w:rsidR="00FD0BF7" w:rsidRPr="000D6D6A">
        <w:rPr>
          <w:rFonts w:ascii="Times New Roman" w:hAnsi="Times New Roman" w:cs="Times New Roman"/>
          <w:sz w:val="24"/>
          <w:szCs w:val="24"/>
        </w:rPr>
        <w:t xml:space="preserve"> de </w:t>
      </w:r>
      <w:proofErr w:type="spellStart"/>
      <w:r w:rsidR="00FD0BF7" w:rsidRPr="000D6D6A">
        <w:rPr>
          <w:rFonts w:ascii="Times New Roman" w:hAnsi="Times New Roman" w:cs="Times New Roman"/>
          <w:sz w:val="24"/>
          <w:szCs w:val="24"/>
        </w:rPr>
        <w:t>altă</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natură</w:t>
      </w:r>
      <w:proofErr w:type="spellEnd"/>
      <w:r w:rsidR="00FD0BF7" w:rsidRPr="000D6D6A">
        <w:rPr>
          <w:rFonts w:ascii="Times New Roman" w:hAnsi="Times New Roman" w:cs="Times New Roman"/>
          <w:sz w:val="24"/>
          <w:szCs w:val="24"/>
        </w:rPr>
        <w:t xml:space="preserve">. </w:t>
      </w:r>
    </w:p>
    <w:p w14:paraId="7F4215B9" w14:textId="4F477701" w:rsidR="007E5FD9" w:rsidRPr="000D6D6A" w:rsidRDefault="00FD0BF7" w:rsidP="00E009D2">
      <w:pPr>
        <w:tabs>
          <w:tab w:val="left" w:pos="851"/>
        </w:tabs>
        <w:suppressAutoHyphen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Mărimea</w:t>
      </w:r>
      <w:proofErr w:type="spellEnd"/>
      <w:r w:rsidRPr="000D6D6A">
        <w:rPr>
          <w:rFonts w:ascii="Times New Roman" w:hAnsi="Times New Roman" w:cs="Times New Roman"/>
          <w:sz w:val="24"/>
          <w:szCs w:val="24"/>
        </w:rPr>
        <w:t xml:space="preserve"> </w:t>
      </w:r>
      <w:proofErr w:type="spellStart"/>
      <w:r w:rsidR="007526B4" w:rsidRPr="000D6D6A">
        <w:rPr>
          <w:rFonts w:ascii="Times New Roman" w:hAnsi="Times New Roman" w:cs="Times New Roman"/>
          <w:sz w:val="24"/>
          <w:szCs w:val="24"/>
        </w:rPr>
        <w:t>rezervaţiei</w:t>
      </w:r>
      <w:proofErr w:type="spellEnd"/>
      <w:r w:rsidR="007526B4"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arealul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asigurarea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Managementul</w:t>
      </w:r>
      <w:proofErr w:type="spellEnd"/>
      <w:r w:rsidRPr="000D6D6A">
        <w:rPr>
          <w:rFonts w:ascii="Times New Roman" w:hAnsi="Times New Roman" w:cs="Times New Roman"/>
          <w:sz w:val="24"/>
          <w:szCs w:val="24"/>
        </w:rPr>
        <w:t xml:space="preserve"> </w:t>
      </w:r>
      <w:proofErr w:type="spellStart"/>
      <w:r w:rsidR="007526B4" w:rsidRPr="000D6D6A">
        <w:rPr>
          <w:rFonts w:ascii="Times New Roman" w:hAnsi="Times New Roman" w:cs="Times New Roman"/>
          <w:sz w:val="24"/>
          <w:szCs w:val="24"/>
        </w:rPr>
        <w:t>rezervaţiei</w:t>
      </w:r>
      <w:proofErr w:type="spellEnd"/>
      <w:r w:rsidR="007526B4"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asigură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regim</w:t>
      </w:r>
      <w:proofErr w:type="spellEnd"/>
      <w:r w:rsidRPr="000D6D6A">
        <w:rPr>
          <w:rFonts w:ascii="Times New Roman" w:hAnsi="Times New Roman" w:cs="Times New Roman"/>
          <w:sz w:val="24"/>
          <w:szCs w:val="24"/>
        </w:rPr>
        <w:t xml:space="preserve"> strict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păstrate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stare pe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neperturbată</w:t>
      </w:r>
      <w:proofErr w:type="spellEnd"/>
      <w:r w:rsidRPr="000D6D6A">
        <w:rPr>
          <w:rFonts w:ascii="Times New Roman" w:hAnsi="Times New Roman" w:cs="Times New Roman"/>
          <w:sz w:val="24"/>
          <w:szCs w:val="24"/>
        </w:rPr>
        <w:t xml:space="preserve">. </w:t>
      </w:r>
    </w:p>
    <w:p w14:paraId="66E63A0B" w14:textId="53B87917" w:rsidR="00FD0BF7" w:rsidRPr="000D6D6A" w:rsidRDefault="00FD0BF7" w:rsidP="00E009D2">
      <w:pPr>
        <w:tabs>
          <w:tab w:val="left" w:pos="851"/>
        </w:tabs>
        <w:suppressAutoHyphens/>
        <w:spacing w:after="0" w:line="360" w:lineRule="auto"/>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007526B4" w:rsidRPr="000D6D6A">
        <w:rPr>
          <w:rFonts w:ascii="Times New Roman" w:eastAsia="MS Mincho" w:hAnsi="Times New Roman" w:cs="Times New Roman"/>
          <w:sz w:val="24"/>
          <w:szCs w:val="24"/>
        </w:rPr>
        <w:t>această</w:t>
      </w:r>
      <w:proofErr w:type="spellEnd"/>
      <w:r w:rsidR="007526B4" w:rsidRPr="000D6D6A">
        <w:rPr>
          <w:rFonts w:ascii="Times New Roman" w:eastAsia="MS Mincho" w:hAnsi="Times New Roman" w:cs="Times New Roman"/>
          <w:sz w:val="24"/>
          <w:szCs w:val="24"/>
        </w:rPr>
        <w:t xml:space="preserve"> </w:t>
      </w:r>
      <w:proofErr w:type="spellStart"/>
      <w:r w:rsidR="007526B4" w:rsidRPr="000D6D6A">
        <w:rPr>
          <w:rFonts w:ascii="Times New Roman" w:eastAsia="MS Mincho" w:hAnsi="Times New Roman" w:cs="Times New Roman"/>
          <w:sz w:val="24"/>
          <w:szCs w:val="24"/>
        </w:rPr>
        <w:t>zonă</w:t>
      </w:r>
      <w:proofErr w:type="spellEnd"/>
      <w:r w:rsidR="007526B4" w:rsidRPr="000D6D6A">
        <w:rPr>
          <w:rFonts w:ascii="Times New Roman" w:eastAsia="MS Mincho" w:hAnsi="Times New Roman" w:cs="Times New Roman"/>
          <w:sz w:val="24"/>
          <w:szCs w:val="24"/>
        </w:rPr>
        <w:t xml:space="preserve"> </w:t>
      </w:r>
      <w:r w:rsidRPr="000D6D6A">
        <w:rPr>
          <w:rFonts w:ascii="Times New Roman" w:eastAsia="MS Mincho" w:hAnsi="Times New Roman" w:cs="Times New Roman"/>
          <w:sz w:val="24"/>
          <w:szCs w:val="24"/>
        </w:rPr>
        <w:t xml:space="preserve">se </w:t>
      </w:r>
      <w:proofErr w:type="spellStart"/>
      <w:r w:rsidRPr="000D6D6A">
        <w:rPr>
          <w:rFonts w:ascii="Times New Roman" w:eastAsia="MS Mincho" w:hAnsi="Times New Roman" w:cs="Times New Roman"/>
          <w:sz w:val="24"/>
          <w:szCs w:val="24"/>
        </w:rPr>
        <w:t>interzice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desfăşurarea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oricăror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activităţi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umane</w:t>
      </w:r>
      <w:proofErr w:type="spellEnd"/>
      <w:r w:rsidRPr="000D6D6A">
        <w:rPr>
          <w:rFonts w:ascii="Times New Roman" w:eastAsia="MS Mincho" w:hAnsi="Times New Roman" w:cs="Times New Roman"/>
          <w:sz w:val="24"/>
          <w:szCs w:val="24"/>
        </w:rPr>
        <w:t>, cu</w:t>
      </w:r>
      <w:r w:rsidRPr="000D6D6A">
        <w:rPr>
          <w:rFonts w:ascii="Times New Roman" w:hAnsi="Times New Roman" w:cs="Times New Roman"/>
          <w:sz w:val="24"/>
          <w:szCs w:val="24"/>
        </w:rPr>
        <w:t xml:space="preserve"> </w:t>
      </w:r>
      <w:proofErr w:type="spellStart"/>
      <w:r w:rsidRPr="000D6D6A">
        <w:rPr>
          <w:rFonts w:ascii="Times New Roman" w:eastAsia="MS Mincho" w:hAnsi="Times New Roman" w:cs="Times New Roman"/>
          <w:sz w:val="24"/>
          <w:szCs w:val="24"/>
        </w:rPr>
        <w:t>excepţia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activităţilor</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cercetare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educaţie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ecoturism</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limitările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descrise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007E5FD9" w:rsidRPr="000D6D6A">
        <w:rPr>
          <w:rFonts w:ascii="Times New Roman" w:eastAsia="MS Mincho" w:hAnsi="Times New Roman" w:cs="Times New Roman"/>
          <w:sz w:val="24"/>
          <w:szCs w:val="24"/>
        </w:rPr>
        <w:t>Planul</w:t>
      </w:r>
      <w:proofErr w:type="spellEnd"/>
      <w:r w:rsidR="007E5FD9" w:rsidRPr="000D6D6A">
        <w:rPr>
          <w:rFonts w:ascii="Times New Roman" w:eastAsia="MS Mincho" w:hAnsi="Times New Roman" w:cs="Times New Roman"/>
          <w:sz w:val="24"/>
          <w:szCs w:val="24"/>
        </w:rPr>
        <w:t xml:space="preserve"> </w:t>
      </w:r>
      <w:r w:rsidRPr="000D6D6A">
        <w:rPr>
          <w:rFonts w:ascii="Times New Roman" w:eastAsia="MS Mincho" w:hAnsi="Times New Roman" w:cs="Times New Roman"/>
          <w:sz w:val="24"/>
          <w:szCs w:val="24"/>
        </w:rPr>
        <w:t>de</w:t>
      </w:r>
      <w:r w:rsidRPr="000D6D6A">
        <w:rPr>
          <w:rFonts w:ascii="Times New Roman" w:hAnsi="Times New Roman" w:cs="Times New Roman"/>
          <w:sz w:val="24"/>
          <w:szCs w:val="24"/>
        </w:rPr>
        <w:t xml:space="preserve"> </w:t>
      </w:r>
      <w:r w:rsidRPr="000D6D6A">
        <w:rPr>
          <w:rFonts w:ascii="Times New Roman" w:eastAsia="MS Mincho" w:hAnsi="Times New Roman" w:cs="Times New Roman"/>
          <w:sz w:val="24"/>
          <w:szCs w:val="24"/>
        </w:rPr>
        <w:t xml:space="preserve">management, cu </w:t>
      </w:r>
      <w:proofErr w:type="spellStart"/>
      <w:r w:rsidRPr="000D6D6A">
        <w:rPr>
          <w:rFonts w:ascii="Times New Roman" w:eastAsia="MS Mincho" w:hAnsi="Times New Roman" w:cs="Times New Roman"/>
          <w:sz w:val="24"/>
          <w:szCs w:val="24"/>
        </w:rPr>
        <w:t>acordul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forului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ştiinţific</w:t>
      </w:r>
      <w:proofErr w:type="spellEnd"/>
      <w:r w:rsidRPr="000D6D6A">
        <w:rPr>
          <w:rFonts w:ascii="Times New Roman" w:eastAsia="MS Mincho" w:hAnsi="Times New Roman" w:cs="Times New Roman"/>
          <w:sz w:val="24"/>
          <w:szCs w:val="24"/>
        </w:rPr>
        <w:t xml:space="preserve"> competent</w:t>
      </w:r>
      <w:r w:rsidR="006C0AC1" w:rsidRPr="000D6D6A">
        <w:rPr>
          <w:rFonts w:ascii="Times New Roman" w:eastAsia="MS Mincho" w:hAnsi="Times New Roman" w:cs="Times New Roman"/>
          <w:sz w:val="24"/>
          <w:szCs w:val="24"/>
        </w:rPr>
        <w:t>,</w:t>
      </w:r>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baza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propunerii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administratorului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rezervaţiei</w:t>
      </w:r>
      <w:proofErr w:type="spellEnd"/>
      <w:r w:rsidRPr="000D6D6A">
        <w:rPr>
          <w:rFonts w:ascii="Times New Roman" w:hAnsi="Times New Roman" w:cs="Times New Roman"/>
          <w:sz w:val="24"/>
          <w:szCs w:val="24"/>
        </w:rPr>
        <w:t xml:space="preserve"> </w:t>
      </w:r>
      <w:proofErr w:type="spellStart"/>
      <w:r w:rsidRPr="000D6D6A">
        <w:rPr>
          <w:rFonts w:ascii="Times New Roman" w:eastAsia="MS Mincho" w:hAnsi="Times New Roman" w:cs="Times New Roman"/>
          <w:sz w:val="24"/>
          <w:szCs w:val="24"/>
        </w:rPr>
        <w:t>ştiinţifice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Rezervaţiile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ştiinţifice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corespund</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categoriei</w:t>
      </w:r>
      <w:proofErr w:type="spellEnd"/>
      <w:r w:rsidRPr="000D6D6A">
        <w:rPr>
          <w:rFonts w:ascii="Times New Roman" w:eastAsia="MS Mincho" w:hAnsi="Times New Roman" w:cs="Times New Roman"/>
          <w:sz w:val="24"/>
          <w:szCs w:val="24"/>
        </w:rPr>
        <w:t xml:space="preserve"> I </w:t>
      </w:r>
      <w:r w:rsidR="006C0AC1" w:rsidRPr="000D6D6A">
        <w:rPr>
          <w:rFonts w:ascii="Times New Roman" w:eastAsia="MS Mincho" w:hAnsi="Times New Roman" w:cs="Times New Roman"/>
          <w:sz w:val="24"/>
          <w:szCs w:val="24"/>
        </w:rPr>
        <w:t xml:space="preserve">a </w:t>
      </w:r>
      <w:proofErr w:type="spellStart"/>
      <w:r w:rsidR="006C0AC1" w:rsidRPr="000D6D6A">
        <w:rPr>
          <w:rFonts w:ascii="Times New Roman" w:eastAsia="MS Mincho" w:hAnsi="Times New Roman" w:cs="Times New Roman"/>
          <w:sz w:val="24"/>
          <w:szCs w:val="24"/>
        </w:rPr>
        <w:t>Uniunii</w:t>
      </w:r>
      <w:proofErr w:type="spellEnd"/>
      <w:r w:rsidR="006C0AC1" w:rsidRPr="000D6D6A">
        <w:rPr>
          <w:rFonts w:ascii="Times New Roman" w:eastAsia="MS Mincho" w:hAnsi="Times New Roman" w:cs="Times New Roman"/>
          <w:sz w:val="24"/>
          <w:szCs w:val="24"/>
        </w:rPr>
        <w:t xml:space="preserve"> </w:t>
      </w:r>
      <w:proofErr w:type="spellStart"/>
      <w:r w:rsidR="006C0AC1" w:rsidRPr="000D6D6A">
        <w:rPr>
          <w:rFonts w:ascii="Times New Roman" w:eastAsia="MS Mincho" w:hAnsi="Times New Roman" w:cs="Times New Roman"/>
          <w:sz w:val="24"/>
          <w:szCs w:val="24"/>
        </w:rPr>
        <w:t>Internaționale</w:t>
      </w:r>
      <w:proofErr w:type="spellEnd"/>
      <w:r w:rsidR="006C0AC1" w:rsidRPr="000D6D6A">
        <w:rPr>
          <w:rFonts w:ascii="Times New Roman" w:eastAsia="MS Mincho" w:hAnsi="Times New Roman" w:cs="Times New Roman"/>
          <w:sz w:val="24"/>
          <w:szCs w:val="24"/>
        </w:rPr>
        <w:t xml:space="preserve"> </w:t>
      </w:r>
      <w:proofErr w:type="spellStart"/>
      <w:r w:rsidR="006C0AC1" w:rsidRPr="000D6D6A">
        <w:rPr>
          <w:rFonts w:ascii="Times New Roman" w:eastAsia="MS Mincho" w:hAnsi="Times New Roman" w:cs="Times New Roman"/>
          <w:sz w:val="24"/>
          <w:szCs w:val="24"/>
        </w:rPr>
        <w:t>pentru</w:t>
      </w:r>
      <w:proofErr w:type="spellEnd"/>
      <w:r w:rsidR="006C0AC1" w:rsidRPr="000D6D6A">
        <w:rPr>
          <w:rFonts w:ascii="Times New Roman" w:eastAsia="MS Mincho" w:hAnsi="Times New Roman" w:cs="Times New Roman"/>
          <w:sz w:val="24"/>
          <w:szCs w:val="24"/>
        </w:rPr>
        <w:t xml:space="preserve"> </w:t>
      </w:r>
      <w:proofErr w:type="spellStart"/>
      <w:r w:rsidR="006C0AC1" w:rsidRPr="000D6D6A">
        <w:rPr>
          <w:rFonts w:ascii="Times New Roman" w:eastAsia="MS Mincho" w:hAnsi="Times New Roman" w:cs="Times New Roman"/>
          <w:sz w:val="24"/>
          <w:szCs w:val="24"/>
        </w:rPr>
        <w:t>Conservarea</w:t>
      </w:r>
      <w:proofErr w:type="spellEnd"/>
      <w:r w:rsidR="006C0AC1" w:rsidRPr="000D6D6A">
        <w:rPr>
          <w:rFonts w:ascii="Times New Roman" w:eastAsia="MS Mincho" w:hAnsi="Times New Roman" w:cs="Times New Roman"/>
          <w:sz w:val="24"/>
          <w:szCs w:val="24"/>
        </w:rPr>
        <w:t xml:space="preserve"> </w:t>
      </w:r>
      <w:proofErr w:type="spellStart"/>
      <w:r w:rsidR="006C0AC1" w:rsidRPr="000D6D6A">
        <w:rPr>
          <w:rFonts w:ascii="Times New Roman" w:eastAsia="MS Mincho" w:hAnsi="Times New Roman" w:cs="Times New Roman"/>
          <w:sz w:val="24"/>
          <w:szCs w:val="24"/>
        </w:rPr>
        <w:lastRenderedPageBreak/>
        <w:t>Naturii</w:t>
      </w:r>
      <w:proofErr w:type="spellEnd"/>
      <w:r w:rsidRPr="000D6D6A">
        <w:rPr>
          <w:rFonts w:ascii="Times New Roman" w:eastAsia="MS Mincho" w:hAnsi="Times New Roman" w:cs="Times New Roman"/>
          <w:sz w:val="24"/>
          <w:szCs w:val="24"/>
        </w:rPr>
        <w:t xml:space="preserve"> - "</w:t>
      </w:r>
      <w:proofErr w:type="spellStart"/>
      <w:r w:rsidRPr="000D6D6A">
        <w:rPr>
          <w:rFonts w:ascii="Times New Roman" w:eastAsia="MS Mincho" w:hAnsi="Times New Roman" w:cs="Times New Roman"/>
          <w:sz w:val="24"/>
          <w:szCs w:val="24"/>
        </w:rPr>
        <w:t>Rezervaţie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Strictă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arie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protejată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administrată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principal </w:t>
      </w:r>
      <w:proofErr w:type="spellStart"/>
      <w:r w:rsidRPr="000D6D6A">
        <w:rPr>
          <w:rFonts w:ascii="Times New Roman" w:eastAsia="MS Mincho"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eastAsia="MS Mincho" w:hAnsi="Times New Roman" w:cs="Times New Roman"/>
          <w:sz w:val="24"/>
          <w:szCs w:val="24"/>
        </w:rPr>
        <w:t>scopuri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ştiinţifice</w:t>
      </w:r>
      <w:proofErr w:type="spellEnd"/>
      <w:r w:rsidRPr="000D6D6A">
        <w:rPr>
          <w:rFonts w:ascii="Times New Roman" w:eastAsia="MS Mincho" w:hAnsi="Times New Roman" w:cs="Times New Roman"/>
          <w:sz w:val="24"/>
          <w:szCs w:val="24"/>
        </w:rPr>
        <w:t>".</w:t>
      </w:r>
    </w:p>
    <w:p w14:paraId="294DB893" w14:textId="181F8B4E" w:rsidR="00FD0BF7" w:rsidRPr="000D6D6A" w:rsidRDefault="00FD0BF7" w:rsidP="00604961">
      <w:pPr>
        <w:spacing w:after="0" w:line="360" w:lineRule="auto"/>
        <w:ind w:firstLine="567"/>
        <w:jc w:val="both"/>
        <w:rPr>
          <w:rFonts w:ascii="Times New Roman" w:eastAsia="MS Mincho" w:hAnsi="Times New Roman" w:cs="Times New Roman"/>
          <w:sz w:val="24"/>
          <w:szCs w:val="24"/>
        </w:rPr>
      </w:pP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Științifică</w:t>
      </w:r>
      <w:proofErr w:type="spellEnd"/>
      <w:r w:rsidRPr="000D6D6A">
        <w:rPr>
          <w:rFonts w:ascii="Times New Roman" w:eastAsia="Arial Unicode MS" w:hAnsi="Times New Roman" w:cs="Times New Roman"/>
          <w:sz w:val="24"/>
          <w:szCs w:val="24"/>
        </w:rPr>
        <w:t xml:space="preserve"> 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000777CE" w:rsidRPr="000D6D6A">
        <w:rPr>
          <w:rFonts w:ascii="Times New Roman" w:eastAsia="Arial Unicode MS" w:hAnsi="Times New Roman" w:cs="Times New Roman"/>
          <w:i/>
          <w:sz w:val="24"/>
          <w:szCs w:val="24"/>
        </w:rPr>
        <w:t>,</w:t>
      </w:r>
      <w:r w:rsidR="007E5FD9" w:rsidRPr="000D6D6A">
        <w:rPr>
          <w:rFonts w:ascii="Times New Roman" w:hAnsi="Times New Roman" w:cs="Times New Roman"/>
          <w:b/>
          <w:i/>
          <w:sz w:val="24"/>
          <w:szCs w:val="24"/>
        </w:rPr>
        <w:t xml:space="preserve"> </w:t>
      </w:r>
      <w:r w:rsidR="00B447EF" w:rsidRPr="000D6D6A">
        <w:rPr>
          <w:rFonts w:ascii="Times New Roman" w:hAnsi="Times New Roman" w:cs="Times New Roman"/>
          <w:sz w:val="24"/>
          <w:szCs w:val="24"/>
        </w:rPr>
        <w:t>cu</w:t>
      </w:r>
      <w:r w:rsidR="00B447EF" w:rsidRPr="000D6D6A">
        <w:rPr>
          <w:rFonts w:ascii="Times New Roman" w:hAnsi="Times New Roman" w:cs="Times New Roman"/>
          <w:b/>
          <w:i/>
          <w:sz w:val="24"/>
          <w:szCs w:val="24"/>
        </w:rPr>
        <w:t xml:space="preserve"> </w:t>
      </w:r>
      <w:r w:rsidR="00B447EF" w:rsidRPr="000D6D6A">
        <w:rPr>
          <w:rFonts w:ascii="Times New Roman" w:hAnsi="Times New Roman" w:cs="Times New Roman"/>
          <w:sz w:val="24"/>
          <w:szCs w:val="24"/>
        </w:rPr>
        <w:t xml:space="preserve">o </w:t>
      </w:r>
      <w:proofErr w:type="spellStart"/>
      <w:r w:rsidR="00B447EF" w:rsidRPr="000D6D6A">
        <w:rPr>
          <w:rFonts w:ascii="Times New Roman" w:hAnsi="Times New Roman" w:cs="Times New Roman"/>
          <w:sz w:val="24"/>
          <w:szCs w:val="24"/>
        </w:rPr>
        <w:t>suprafaţă</w:t>
      </w:r>
      <w:proofErr w:type="spellEnd"/>
      <w:r w:rsidR="00B447EF" w:rsidRPr="000D6D6A">
        <w:rPr>
          <w:rFonts w:ascii="Times New Roman" w:hAnsi="Times New Roman" w:cs="Times New Roman"/>
          <w:sz w:val="24"/>
          <w:szCs w:val="24"/>
        </w:rPr>
        <w:t xml:space="preserve"> de 384,2 ha, </w:t>
      </w:r>
      <w:r w:rsidR="007E5FD9" w:rsidRPr="000D6D6A">
        <w:rPr>
          <w:rFonts w:ascii="Times New Roman" w:hAnsi="Times New Roman" w:cs="Times New Roman"/>
          <w:sz w:val="24"/>
          <w:szCs w:val="24"/>
        </w:rPr>
        <w:t xml:space="preserve">a </w:t>
      </w:r>
      <w:proofErr w:type="spellStart"/>
      <w:r w:rsidR="007E5FD9" w:rsidRPr="000D6D6A">
        <w:rPr>
          <w:rFonts w:ascii="Times New Roman" w:hAnsi="Times New Roman" w:cs="Times New Roman"/>
          <w:sz w:val="24"/>
          <w:szCs w:val="24"/>
        </w:rPr>
        <w:t>fost</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desemnată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Decizia</w:t>
      </w:r>
      <w:proofErr w:type="spellEnd"/>
      <w:r w:rsidRPr="000D6D6A">
        <w:rPr>
          <w:rFonts w:ascii="Times New Roman" w:hAnsi="Times New Roman" w:cs="Times New Roman"/>
          <w:sz w:val="24"/>
          <w:szCs w:val="24"/>
        </w:rPr>
        <w:t xml:space="preserve"> nr. 433</w:t>
      </w:r>
      <w:r w:rsidR="00C741EA" w:rsidRPr="000D6D6A">
        <w:rPr>
          <w:rFonts w:ascii="Times New Roman" w:hAnsi="Times New Roman" w:cs="Times New Roman"/>
          <w:sz w:val="24"/>
          <w:szCs w:val="24"/>
        </w:rPr>
        <w:t>/</w:t>
      </w:r>
      <w:r w:rsidRPr="000D6D6A">
        <w:rPr>
          <w:rFonts w:ascii="Times New Roman" w:hAnsi="Times New Roman" w:cs="Times New Roman"/>
          <w:sz w:val="24"/>
          <w:szCs w:val="24"/>
        </w:rPr>
        <w:t xml:space="preserve">1971 a </w:t>
      </w:r>
      <w:proofErr w:type="spellStart"/>
      <w:r w:rsidRPr="000D6D6A">
        <w:rPr>
          <w:rFonts w:ascii="Times New Roman" w:hAnsi="Times New Roman" w:cs="Times New Roman"/>
          <w:sz w:val="24"/>
          <w:szCs w:val="24"/>
        </w:rPr>
        <w:t>Comitetului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Executiv</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Suceava, </w:t>
      </w:r>
      <w:proofErr w:type="spellStart"/>
      <w:r w:rsidRPr="000D6D6A">
        <w:rPr>
          <w:rFonts w:ascii="Times New Roman" w:hAnsi="Times New Roman" w:cs="Times New Roman"/>
          <w:sz w:val="24"/>
          <w:szCs w:val="24"/>
        </w:rPr>
        <w:t>evidenţiată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9</w:t>
      </w:r>
      <w:r w:rsidR="00C741EA" w:rsidRPr="000D6D6A">
        <w:rPr>
          <w:rFonts w:ascii="Times New Roman" w:hAnsi="Times New Roman" w:cs="Times New Roman"/>
          <w:sz w:val="24"/>
          <w:szCs w:val="24"/>
        </w:rPr>
        <w:t>/</w:t>
      </w:r>
      <w:r w:rsidRPr="000D6D6A">
        <w:rPr>
          <w:rFonts w:ascii="Times New Roman" w:hAnsi="Times New Roman" w:cs="Times New Roman"/>
          <w:sz w:val="24"/>
          <w:szCs w:val="24"/>
        </w:rPr>
        <w:t xml:space="preserve">1973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înconjurător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ulterior</w:t>
      </w:r>
      <w:r w:rsidR="007E5FD9" w:rsidRPr="000D6D6A">
        <w:rPr>
          <w:rFonts w:ascii="Times New Roman" w:hAnsi="Times New Roman" w:cs="Times New Roman"/>
          <w:sz w:val="24"/>
          <w:szCs w:val="24"/>
        </w:rPr>
        <w:t xml:space="preserve"> </w:t>
      </w:r>
      <w:proofErr w:type="spellStart"/>
      <w:r w:rsidR="007E5FD9"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5</w:t>
      </w:r>
      <w:r w:rsidR="00C741EA" w:rsidRPr="000D6D6A">
        <w:rPr>
          <w:rFonts w:ascii="Times New Roman" w:hAnsi="Times New Roman" w:cs="Times New Roman"/>
          <w:sz w:val="24"/>
          <w:szCs w:val="24"/>
        </w:rPr>
        <w:t>/</w:t>
      </w:r>
      <w:r w:rsidRPr="000D6D6A">
        <w:rPr>
          <w:rFonts w:ascii="Times New Roman" w:hAnsi="Times New Roman" w:cs="Times New Roman"/>
          <w:sz w:val="24"/>
          <w:szCs w:val="24"/>
        </w:rPr>
        <w:t xml:space="preserve">2000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amenajare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teritoriului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Secţiunea</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III-a - zone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
    <w:p w14:paraId="25AEAD8E" w14:textId="369CA92F" w:rsidR="00FD0BF7" w:rsidRPr="000D6D6A" w:rsidRDefault="00FD0BF7" w:rsidP="000777CE">
      <w:pPr>
        <w:tabs>
          <w:tab w:val="left" w:pos="851"/>
        </w:tabs>
        <w:suppressAutoHyphens/>
        <w:spacing w:after="0" w:line="360" w:lineRule="auto"/>
        <w:ind w:left="567"/>
        <w:jc w:val="both"/>
        <w:rPr>
          <w:rFonts w:ascii="Times New Roman" w:hAnsi="Times New Roman" w:cs="Times New Roman"/>
          <w:iCs/>
          <w:sz w:val="24"/>
          <w:szCs w:val="24"/>
        </w:rPr>
      </w:pPr>
      <w:proofErr w:type="spellStart"/>
      <w:r w:rsidRPr="000D6D6A">
        <w:rPr>
          <w:rFonts w:ascii="Times New Roman" w:hAnsi="Times New Roman" w:cs="Times New Roman"/>
          <w:b/>
          <w:iCs/>
          <w:sz w:val="24"/>
          <w:szCs w:val="24"/>
        </w:rPr>
        <w:t>Rezervaţii</w:t>
      </w:r>
      <w:r w:rsidR="000777CE" w:rsidRPr="000D6D6A">
        <w:rPr>
          <w:rFonts w:ascii="Times New Roman" w:hAnsi="Times New Roman" w:cs="Times New Roman"/>
          <w:b/>
          <w:iCs/>
          <w:sz w:val="24"/>
          <w:szCs w:val="24"/>
        </w:rPr>
        <w:t>le</w:t>
      </w:r>
      <w:proofErr w:type="spellEnd"/>
      <w:r w:rsidRPr="000D6D6A">
        <w:rPr>
          <w:rFonts w:ascii="Times New Roman" w:hAnsi="Times New Roman" w:cs="Times New Roman"/>
          <w:b/>
          <w:iCs/>
          <w:sz w:val="24"/>
          <w:szCs w:val="24"/>
        </w:rPr>
        <w:t xml:space="preserve"> </w:t>
      </w:r>
      <w:proofErr w:type="spellStart"/>
      <w:r w:rsidRPr="000D6D6A">
        <w:rPr>
          <w:rFonts w:ascii="Times New Roman" w:hAnsi="Times New Roman" w:cs="Times New Roman"/>
          <w:b/>
          <w:iCs/>
          <w:sz w:val="24"/>
          <w:szCs w:val="24"/>
        </w:rPr>
        <w:t>naturale</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incluse</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în</w:t>
      </w:r>
      <w:proofErr w:type="spellEnd"/>
      <w:r w:rsidRPr="000D6D6A">
        <w:rPr>
          <w:rFonts w:ascii="Times New Roman" w:hAnsi="Times New Roman" w:cs="Times New Roman"/>
          <w:iCs/>
          <w:sz w:val="24"/>
          <w:szCs w:val="24"/>
        </w:rPr>
        <w:t xml:space="preserve"> zona de </w:t>
      </w:r>
      <w:proofErr w:type="spellStart"/>
      <w:r w:rsidRPr="000D6D6A">
        <w:rPr>
          <w:rFonts w:ascii="Times New Roman" w:hAnsi="Times New Roman" w:cs="Times New Roman"/>
          <w:iCs/>
          <w:sz w:val="24"/>
          <w:szCs w:val="24"/>
        </w:rPr>
        <w:t>protecţie</w:t>
      </w:r>
      <w:proofErr w:type="spellEnd"/>
      <w:r w:rsidRPr="000D6D6A">
        <w:rPr>
          <w:rFonts w:ascii="Times New Roman" w:hAnsi="Times New Roman" w:cs="Times New Roman"/>
          <w:iCs/>
          <w:sz w:val="24"/>
          <w:szCs w:val="24"/>
        </w:rPr>
        <w:t xml:space="preserve"> </w:t>
      </w:r>
      <w:proofErr w:type="spellStart"/>
      <w:r w:rsidR="000777CE" w:rsidRPr="000D6D6A">
        <w:rPr>
          <w:rFonts w:ascii="Times New Roman" w:hAnsi="Times New Roman" w:cs="Times New Roman"/>
          <w:iCs/>
          <w:sz w:val="24"/>
          <w:szCs w:val="24"/>
        </w:rPr>
        <w:t>integrală</w:t>
      </w:r>
      <w:proofErr w:type="spellEnd"/>
      <w:r w:rsidR="000777CE" w:rsidRPr="000D6D6A">
        <w:rPr>
          <w:rFonts w:ascii="Times New Roman" w:hAnsi="Times New Roman" w:cs="Times New Roman"/>
          <w:iCs/>
          <w:sz w:val="24"/>
          <w:szCs w:val="24"/>
        </w:rPr>
        <w:t xml:space="preserve"> a </w:t>
      </w:r>
      <w:proofErr w:type="spellStart"/>
      <w:r w:rsidR="000777CE" w:rsidRPr="000D6D6A">
        <w:rPr>
          <w:rFonts w:ascii="Times New Roman" w:hAnsi="Times New Roman" w:cs="Times New Roman"/>
          <w:iCs/>
          <w:sz w:val="24"/>
          <w:szCs w:val="24"/>
        </w:rPr>
        <w:t>parcului</w:t>
      </w:r>
      <w:proofErr w:type="spellEnd"/>
      <w:r w:rsidR="000777CE" w:rsidRPr="000D6D6A">
        <w:rPr>
          <w:rFonts w:ascii="Times New Roman" w:hAnsi="Times New Roman" w:cs="Times New Roman"/>
          <w:iCs/>
          <w:sz w:val="24"/>
          <w:szCs w:val="24"/>
        </w:rPr>
        <w:t xml:space="preserve"> sunt </w:t>
      </w:r>
      <w:proofErr w:type="spellStart"/>
      <w:r w:rsidR="000777CE" w:rsidRPr="000D6D6A">
        <w:rPr>
          <w:rFonts w:ascii="Times New Roman" w:hAnsi="Times New Roman" w:cs="Times New Roman"/>
          <w:iCs/>
          <w:sz w:val="24"/>
          <w:szCs w:val="24"/>
        </w:rPr>
        <w:t>următoarele</w:t>
      </w:r>
      <w:proofErr w:type="spellEnd"/>
      <w:r w:rsidRPr="000D6D6A">
        <w:rPr>
          <w:rFonts w:ascii="Times New Roman" w:hAnsi="Times New Roman" w:cs="Times New Roman"/>
          <w:iCs/>
          <w:sz w:val="24"/>
          <w:szCs w:val="24"/>
        </w:rPr>
        <w:t xml:space="preserve">: </w:t>
      </w:r>
    </w:p>
    <w:p w14:paraId="222AC588" w14:textId="0B5A5F45" w:rsidR="00B447EF" w:rsidRPr="000D6D6A" w:rsidRDefault="00FD0BF7" w:rsidP="003E1435">
      <w:pPr>
        <w:pStyle w:val="Listparagraf"/>
        <w:numPr>
          <w:ilvl w:val="0"/>
          <w:numId w:val="35"/>
        </w:numPr>
        <w:spacing w:after="0" w:line="360" w:lineRule="auto"/>
        <w:ind w:left="0" w:firstLine="90"/>
        <w:jc w:val="both"/>
        <w:rPr>
          <w:rFonts w:ascii="Times New Roman" w:hAnsi="Times New Roman" w:cs="Times New Roman"/>
          <w:sz w:val="24"/>
          <w:szCs w:val="24"/>
        </w:rPr>
      </w:pPr>
      <w:r w:rsidRPr="000D6D6A">
        <w:rPr>
          <w:rFonts w:ascii="Times New Roman" w:hAnsi="Times New Roman" w:cs="Times New Roman"/>
          <w:sz w:val="24"/>
          <w:szCs w:val="24"/>
        </w:rPr>
        <w:t xml:space="preserve">2.710 </w:t>
      </w:r>
      <w:proofErr w:type="spellStart"/>
      <w:r w:rsidRPr="000D6D6A">
        <w:rPr>
          <w:rFonts w:ascii="Times New Roman" w:hAnsi="Times New Roman" w:cs="Times New Roman"/>
          <w:sz w:val="24"/>
          <w:szCs w:val="24"/>
        </w:rPr>
        <w:t>Rezervația</w:t>
      </w:r>
      <w:proofErr w:type="spellEnd"/>
      <w:r w:rsidR="00B447EF" w:rsidRPr="000D6D6A">
        <w:rPr>
          <w:rFonts w:ascii="Times New Roman" w:hAnsi="Times New Roman" w:cs="Times New Roman"/>
          <w:sz w:val="24"/>
          <w:szCs w:val="24"/>
        </w:rPr>
        <w:t xml:space="preserve"> </w:t>
      </w:r>
      <w:proofErr w:type="spellStart"/>
      <w:r w:rsidR="00B447EF"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12 Apostoli</w:t>
      </w:r>
      <w:r w:rsidR="00B447EF" w:rsidRPr="000D6D6A">
        <w:rPr>
          <w:rFonts w:ascii="Times New Roman" w:hAnsi="Times New Roman" w:cs="Times New Roman"/>
          <w:sz w:val="24"/>
          <w:szCs w:val="24"/>
        </w:rPr>
        <w:t xml:space="preserve">, </w:t>
      </w:r>
      <w:r w:rsidR="00183CF8" w:rsidRPr="000D6D6A">
        <w:rPr>
          <w:rFonts w:ascii="Times New Roman" w:hAnsi="Times New Roman" w:cs="Times New Roman"/>
          <w:sz w:val="24"/>
          <w:szCs w:val="24"/>
        </w:rPr>
        <w:t xml:space="preserve">cu </w:t>
      </w:r>
      <w:r w:rsidR="00B447EF" w:rsidRPr="000D6D6A">
        <w:rPr>
          <w:rFonts w:ascii="Times New Roman" w:hAnsi="Times New Roman" w:cs="Times New Roman"/>
          <w:sz w:val="24"/>
          <w:szCs w:val="24"/>
        </w:rPr>
        <w:t xml:space="preserve">o </w:t>
      </w:r>
      <w:proofErr w:type="spellStart"/>
      <w:r w:rsidR="00B447EF" w:rsidRPr="000D6D6A">
        <w:rPr>
          <w:rFonts w:ascii="Times New Roman" w:hAnsi="Times New Roman" w:cs="Times New Roman"/>
          <w:sz w:val="24"/>
          <w:szCs w:val="24"/>
        </w:rPr>
        <w:t>suprafaţă</w:t>
      </w:r>
      <w:proofErr w:type="spellEnd"/>
      <w:r w:rsidR="00B447EF" w:rsidRPr="000D6D6A">
        <w:rPr>
          <w:rFonts w:ascii="Times New Roman" w:hAnsi="Times New Roman" w:cs="Times New Roman"/>
          <w:sz w:val="24"/>
          <w:szCs w:val="24"/>
        </w:rPr>
        <w:t xml:space="preserve"> de 200 ha, </w:t>
      </w:r>
      <w:r w:rsidRPr="000D6D6A">
        <w:rPr>
          <w:rFonts w:ascii="Times New Roman" w:hAnsi="Times New Roman" w:cs="Times New Roman"/>
          <w:sz w:val="24"/>
          <w:szCs w:val="24"/>
        </w:rPr>
        <w:t xml:space="preserve">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desemnată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Decizia</w:t>
      </w:r>
      <w:proofErr w:type="spellEnd"/>
      <w:r w:rsidRPr="000D6D6A">
        <w:rPr>
          <w:rFonts w:ascii="Times New Roman" w:hAnsi="Times New Roman" w:cs="Times New Roman"/>
          <w:sz w:val="24"/>
          <w:szCs w:val="24"/>
        </w:rPr>
        <w:t xml:space="preserve"> nr. 433</w:t>
      </w:r>
      <w:r w:rsidR="000777CE" w:rsidRPr="000D6D6A">
        <w:rPr>
          <w:rFonts w:ascii="Times New Roman" w:hAnsi="Times New Roman" w:cs="Times New Roman"/>
          <w:sz w:val="24"/>
          <w:szCs w:val="24"/>
        </w:rPr>
        <w:t>/</w:t>
      </w:r>
      <w:r w:rsidRPr="000D6D6A">
        <w:rPr>
          <w:rFonts w:ascii="Times New Roman" w:hAnsi="Times New Roman" w:cs="Times New Roman"/>
          <w:sz w:val="24"/>
          <w:szCs w:val="24"/>
        </w:rPr>
        <w:t xml:space="preserve">1971 a </w:t>
      </w:r>
      <w:proofErr w:type="spellStart"/>
      <w:r w:rsidRPr="000D6D6A">
        <w:rPr>
          <w:rFonts w:ascii="Times New Roman" w:hAnsi="Times New Roman" w:cs="Times New Roman"/>
          <w:sz w:val="24"/>
          <w:szCs w:val="24"/>
        </w:rPr>
        <w:t>Comitetului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Executiv</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Suceava</w:t>
      </w:r>
      <w:r w:rsidR="00B447EF" w:rsidRPr="000D6D6A">
        <w:rPr>
          <w:rFonts w:ascii="Times New Roman" w:hAnsi="Times New Roman" w:cs="Times New Roman"/>
          <w:sz w:val="24"/>
          <w:szCs w:val="24"/>
        </w:rPr>
        <w:t xml:space="preserve"> </w:t>
      </w:r>
      <w:proofErr w:type="spellStart"/>
      <w:r w:rsidR="00B447EF"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5</w:t>
      </w:r>
      <w:r w:rsidR="00C741EA" w:rsidRPr="000D6D6A">
        <w:rPr>
          <w:rFonts w:ascii="Times New Roman" w:hAnsi="Times New Roman" w:cs="Times New Roman"/>
          <w:sz w:val="24"/>
          <w:szCs w:val="24"/>
        </w:rPr>
        <w:t>/</w:t>
      </w:r>
      <w:r w:rsidRPr="000D6D6A">
        <w:rPr>
          <w:rFonts w:ascii="Times New Roman" w:hAnsi="Times New Roman" w:cs="Times New Roman"/>
          <w:sz w:val="24"/>
          <w:szCs w:val="24"/>
        </w:rPr>
        <w:t xml:space="preserve">2000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amenajare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teritoriului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Secţiunea</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III-a - z</w:t>
      </w:r>
      <w:r w:rsidR="006C0AC1" w:rsidRPr="000D6D6A">
        <w:rPr>
          <w:rFonts w:ascii="Times New Roman" w:hAnsi="Times New Roman" w:cs="Times New Roman"/>
          <w:sz w:val="24"/>
          <w:szCs w:val="24"/>
        </w:rPr>
        <w:t xml:space="preserve">one </w:t>
      </w:r>
      <w:proofErr w:type="spellStart"/>
      <w:r w:rsidR="006C0AC1" w:rsidRPr="000D6D6A">
        <w:rPr>
          <w:rFonts w:ascii="Times New Roman" w:hAnsi="Times New Roman" w:cs="Times New Roman"/>
          <w:sz w:val="24"/>
          <w:szCs w:val="24"/>
        </w:rPr>
        <w:t>protejate</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C</w:t>
      </w:r>
      <w:r w:rsidRPr="000D6D6A">
        <w:rPr>
          <w:rFonts w:ascii="Times New Roman" w:hAnsi="Times New Roman" w:cs="Times New Roman"/>
          <w:sz w:val="24"/>
          <w:szCs w:val="24"/>
        </w:rPr>
        <w:t>uprinde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roci</w:t>
      </w:r>
      <w:proofErr w:type="spellEnd"/>
      <w:r w:rsidRPr="000D6D6A">
        <w:rPr>
          <w:rFonts w:ascii="Times New Roman" w:hAnsi="Times New Roman" w:cs="Times New Roman"/>
          <w:sz w:val="24"/>
          <w:szCs w:val="24"/>
        </w:rPr>
        <w:t xml:space="preserve"> eruptive </w:t>
      </w:r>
      <w:proofErr w:type="spellStart"/>
      <w:r w:rsidRPr="000D6D6A">
        <w:rPr>
          <w:rFonts w:ascii="Times New Roman" w:hAnsi="Times New Roman" w:cs="Times New Roman"/>
          <w:sz w:val="24"/>
          <w:szCs w:val="24"/>
        </w:rPr>
        <w:t>unice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forma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frumuseţea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s-au format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modelare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eoliană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dezagregare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eroziunea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aglomeratelor</w:t>
      </w:r>
      <w:proofErr w:type="spellEnd"/>
      <w:r w:rsidRPr="000D6D6A">
        <w:rPr>
          <w:rFonts w:ascii="Times New Roman" w:hAnsi="Times New Roman" w:cs="Times New Roman"/>
          <w:sz w:val="24"/>
          <w:szCs w:val="24"/>
        </w:rPr>
        <w:t xml:space="preserve">. </w:t>
      </w:r>
    </w:p>
    <w:p w14:paraId="23203D9D" w14:textId="37971942" w:rsidR="00FD0BF7" w:rsidRPr="000D6D6A" w:rsidRDefault="00FD0BF7" w:rsidP="003E1435">
      <w:pPr>
        <w:pStyle w:val="Listparagraf"/>
        <w:numPr>
          <w:ilvl w:val="0"/>
          <w:numId w:val="35"/>
        </w:numPr>
        <w:spacing w:after="0" w:line="360" w:lineRule="auto"/>
        <w:ind w:left="0" w:firstLine="90"/>
        <w:jc w:val="both"/>
        <w:rPr>
          <w:rFonts w:ascii="Times New Roman" w:hAnsi="Times New Roman" w:cs="Times New Roman"/>
          <w:sz w:val="24"/>
          <w:szCs w:val="24"/>
        </w:rPr>
      </w:pP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00B447EF" w:rsidRPr="000D6D6A">
        <w:rPr>
          <w:rFonts w:ascii="Times New Roman" w:hAnsi="Times New Roman" w:cs="Times New Roman"/>
          <w:sz w:val="24"/>
          <w:szCs w:val="24"/>
        </w:rPr>
        <w:t>Naturală</w:t>
      </w:r>
      <w:proofErr w:type="spellEnd"/>
      <w:r w:rsidR="00B447EF"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00B447EF" w:rsidRPr="000D6D6A">
        <w:rPr>
          <w:rFonts w:ascii="Times New Roman" w:eastAsia="Arial Unicode MS" w:hAnsi="Times New Roman" w:cs="Times New Roman"/>
          <w:sz w:val="24"/>
          <w:szCs w:val="24"/>
        </w:rPr>
        <w:t>, cu o</w:t>
      </w:r>
      <w:r w:rsidR="00B447EF" w:rsidRPr="000D6D6A">
        <w:rPr>
          <w:rFonts w:ascii="Times New Roman" w:hAnsi="Times New Roman" w:cs="Times New Roman"/>
          <w:sz w:val="24"/>
          <w:szCs w:val="24"/>
        </w:rPr>
        <w:t xml:space="preserve"> </w:t>
      </w:r>
      <w:proofErr w:type="spellStart"/>
      <w:r w:rsidR="00B447EF" w:rsidRPr="000D6D6A">
        <w:rPr>
          <w:rFonts w:ascii="Times New Roman" w:hAnsi="Times New Roman" w:cs="Times New Roman"/>
          <w:sz w:val="24"/>
          <w:szCs w:val="24"/>
        </w:rPr>
        <w:t>suprafaţă</w:t>
      </w:r>
      <w:proofErr w:type="spellEnd"/>
      <w:r w:rsidR="00B447EF" w:rsidRPr="000D6D6A">
        <w:rPr>
          <w:rFonts w:ascii="Times New Roman" w:hAnsi="Times New Roman" w:cs="Times New Roman"/>
          <w:sz w:val="24"/>
          <w:szCs w:val="24"/>
        </w:rPr>
        <w:t xml:space="preserve"> de 322 ha,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un lac de </w:t>
      </w:r>
      <w:proofErr w:type="spellStart"/>
      <w:r w:rsidRPr="000D6D6A">
        <w:rPr>
          <w:rFonts w:ascii="Times New Roman" w:hAnsi="Times New Roman" w:cs="Times New Roman"/>
          <w:sz w:val="24"/>
          <w:szCs w:val="24"/>
        </w:rPr>
        <w:t>baraj</w:t>
      </w:r>
      <w:proofErr w:type="spellEnd"/>
      <w:r w:rsidRPr="000D6D6A">
        <w:rPr>
          <w:rFonts w:ascii="Times New Roman" w:hAnsi="Times New Roman" w:cs="Times New Roman"/>
          <w:sz w:val="24"/>
          <w:szCs w:val="24"/>
        </w:rPr>
        <w:t xml:space="preserve"> natural </w:t>
      </w:r>
      <w:proofErr w:type="spellStart"/>
      <w:r w:rsidRPr="000D6D6A">
        <w:rPr>
          <w:rFonts w:ascii="Times New Roman" w:hAnsi="Times New Roman" w:cs="Times New Roman"/>
          <w:sz w:val="24"/>
          <w:szCs w:val="24"/>
        </w:rPr>
        <w:t>alimentat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Puturosu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înconjurat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ienupăr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
    <w:p w14:paraId="3AB0C88D" w14:textId="77777777" w:rsidR="00584325" w:rsidRPr="000D6D6A" w:rsidRDefault="00584325" w:rsidP="00584325">
      <w:pPr>
        <w:spacing w:after="0" w:line="360" w:lineRule="auto"/>
        <w:jc w:val="both"/>
        <w:rPr>
          <w:rFonts w:ascii="Times New Roman" w:hAnsi="Times New Roman" w:cs="Times New Roman"/>
          <w:sz w:val="24"/>
          <w:szCs w:val="24"/>
        </w:rPr>
      </w:pPr>
    </w:p>
    <w:p w14:paraId="2105B485" w14:textId="6DF37B47" w:rsidR="00FD0BF7" w:rsidRPr="000D6D6A" w:rsidRDefault="00FD0BF7" w:rsidP="004C5758">
      <w:pPr>
        <w:pStyle w:val="Titlu2"/>
        <w:numPr>
          <w:ilvl w:val="2"/>
          <w:numId w:val="40"/>
        </w:numPr>
        <w:rPr>
          <w:rFonts w:eastAsia="MS Mincho"/>
        </w:rPr>
      </w:pPr>
      <w:bookmarkStart w:id="12" w:name="_Toc434591765"/>
      <w:proofErr w:type="spellStart"/>
      <w:r w:rsidRPr="000D6D6A">
        <w:rPr>
          <w:rFonts w:eastAsia="MS Mincho"/>
        </w:rPr>
        <w:t>Bazele</w:t>
      </w:r>
      <w:proofErr w:type="spellEnd"/>
      <w:r w:rsidRPr="000D6D6A">
        <w:rPr>
          <w:rFonts w:eastAsia="MS Mincho"/>
        </w:rPr>
        <w:t xml:space="preserve"> </w:t>
      </w:r>
      <w:proofErr w:type="spellStart"/>
      <w:r w:rsidRPr="000D6D6A">
        <w:rPr>
          <w:rFonts w:eastAsia="MS Mincho"/>
        </w:rPr>
        <w:t>legale</w:t>
      </w:r>
      <w:bookmarkEnd w:id="12"/>
      <w:proofErr w:type="spellEnd"/>
    </w:p>
    <w:p w14:paraId="106ACF0C" w14:textId="55B4FA64" w:rsidR="00A51624"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natural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w:t>
      </w:r>
      <w:r w:rsidR="00A51624" w:rsidRPr="000D6D6A">
        <w:rPr>
          <w:rFonts w:ascii="Times New Roman" w:hAnsi="Times New Roman" w:cs="Times New Roman"/>
          <w:sz w:val="24"/>
          <w:szCs w:val="24"/>
        </w:rPr>
        <w:t>-a</w:t>
      </w:r>
      <w:r w:rsidRPr="000D6D6A">
        <w:rPr>
          <w:rFonts w:ascii="Times New Roman" w:hAnsi="Times New Roman" w:cs="Times New Roman"/>
          <w:sz w:val="24"/>
          <w:szCs w:val="24"/>
        </w:rPr>
        <w:t xml:space="preserve"> </w:t>
      </w:r>
      <w:proofErr w:type="spellStart"/>
      <w:r w:rsidR="00A51624" w:rsidRPr="000D6D6A">
        <w:rPr>
          <w:rFonts w:ascii="Times New Roman" w:hAnsi="Times New Roman" w:cs="Times New Roman"/>
          <w:sz w:val="24"/>
          <w:szCs w:val="24"/>
        </w:rPr>
        <w:t>concretizat</w:t>
      </w:r>
      <w:proofErr w:type="spellEnd"/>
      <w:r w:rsidR="00A51624"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prima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Decizia</w:t>
      </w:r>
      <w:proofErr w:type="spellEnd"/>
      <w:r w:rsidRPr="000D6D6A">
        <w:rPr>
          <w:rFonts w:ascii="Times New Roman" w:hAnsi="Times New Roman" w:cs="Times New Roman"/>
          <w:sz w:val="24"/>
          <w:szCs w:val="24"/>
        </w:rPr>
        <w:t xml:space="preserve"> nr. 433</w:t>
      </w:r>
      <w:r w:rsidR="006F34B3" w:rsidRPr="000D6D6A">
        <w:rPr>
          <w:rFonts w:ascii="Times New Roman" w:hAnsi="Times New Roman" w:cs="Times New Roman"/>
          <w:sz w:val="24"/>
          <w:szCs w:val="24"/>
        </w:rPr>
        <w:t>/</w:t>
      </w:r>
      <w:r w:rsidRPr="000D6D6A">
        <w:rPr>
          <w:rFonts w:ascii="Times New Roman" w:hAnsi="Times New Roman" w:cs="Times New Roman"/>
          <w:sz w:val="24"/>
          <w:szCs w:val="24"/>
        </w:rPr>
        <w:t xml:space="preserve">1971 a </w:t>
      </w:r>
      <w:proofErr w:type="spellStart"/>
      <w:r w:rsidRPr="000D6D6A">
        <w:rPr>
          <w:rFonts w:ascii="Times New Roman" w:hAnsi="Times New Roman" w:cs="Times New Roman"/>
          <w:sz w:val="24"/>
          <w:szCs w:val="24"/>
        </w:rPr>
        <w:t>Comitetului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Executiv</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Suceava</w:t>
      </w:r>
      <w:r w:rsidR="00A51624" w:rsidRPr="000D6D6A">
        <w:rPr>
          <w:rFonts w:ascii="Times New Roman" w:hAnsi="Times New Roman" w:cs="Times New Roman"/>
          <w:sz w:val="24"/>
          <w:szCs w:val="24"/>
        </w:rPr>
        <w:t xml:space="preserve">, </w:t>
      </w:r>
      <w:proofErr w:type="spellStart"/>
      <w:r w:rsidR="00A51624"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2.710 </w:t>
      </w:r>
      <w:proofErr w:type="spellStart"/>
      <w:r w:rsidR="006C0AC1" w:rsidRPr="000D6D6A">
        <w:rPr>
          <w:rFonts w:ascii="Times New Roman" w:hAnsi="Times New Roman" w:cs="Times New Roman"/>
          <w:sz w:val="24"/>
          <w:szCs w:val="24"/>
        </w:rPr>
        <w:t>Rezervația</w:t>
      </w:r>
      <w:proofErr w:type="spellEnd"/>
      <w:r w:rsidR="006C0AC1" w:rsidRPr="000D6D6A">
        <w:rPr>
          <w:rFonts w:ascii="Times New Roman" w:hAnsi="Times New Roman" w:cs="Times New Roman"/>
          <w:sz w:val="24"/>
          <w:szCs w:val="24"/>
        </w:rPr>
        <w:t xml:space="preserve"> </w:t>
      </w:r>
      <w:proofErr w:type="spellStart"/>
      <w:r w:rsidR="00A51624" w:rsidRPr="000D6D6A">
        <w:rPr>
          <w:rFonts w:ascii="Times New Roman" w:hAnsi="Times New Roman" w:cs="Times New Roman"/>
          <w:sz w:val="24"/>
          <w:szCs w:val="24"/>
        </w:rPr>
        <w:t>Naturală</w:t>
      </w:r>
      <w:proofErr w:type="spellEnd"/>
      <w:r w:rsidR="00A5162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12 Apostoli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Rezervați</w:t>
      </w:r>
      <w:r w:rsidR="00A51624"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proofErr w:type="spellStart"/>
      <w:r w:rsidR="00A51624" w:rsidRPr="000D6D6A">
        <w:rPr>
          <w:rFonts w:ascii="Times New Roman" w:hAnsi="Times New Roman" w:cs="Times New Roman"/>
          <w:sz w:val="24"/>
          <w:szCs w:val="24"/>
        </w:rPr>
        <w:t>Științifică</w:t>
      </w:r>
      <w:proofErr w:type="spellEnd"/>
      <w:r w:rsidR="00A51624"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w:t>
      </w:r>
    </w:p>
    <w:p w14:paraId="7CBAE143" w14:textId="0309D175" w:rsidR="00A51624" w:rsidRPr="000D6D6A" w:rsidRDefault="00A51624"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Decizia</w:t>
      </w:r>
      <w:proofErr w:type="spellEnd"/>
      <w:r w:rsidR="00FD0BF7" w:rsidRPr="000D6D6A">
        <w:rPr>
          <w:rFonts w:ascii="Times New Roman" w:hAnsi="Times New Roman" w:cs="Times New Roman"/>
          <w:sz w:val="24"/>
          <w:szCs w:val="24"/>
        </w:rPr>
        <w:t xml:space="preserve"> nr. 453</w:t>
      </w:r>
      <w:r w:rsidRPr="000D6D6A">
        <w:rPr>
          <w:rFonts w:ascii="Times New Roman" w:hAnsi="Times New Roman" w:cs="Times New Roman"/>
          <w:sz w:val="24"/>
          <w:szCs w:val="24"/>
        </w:rPr>
        <w:t>/</w:t>
      </w:r>
      <w:r w:rsidR="00FD0BF7" w:rsidRPr="000D6D6A">
        <w:rPr>
          <w:rFonts w:ascii="Times New Roman" w:hAnsi="Times New Roman" w:cs="Times New Roman"/>
          <w:sz w:val="24"/>
          <w:szCs w:val="24"/>
        </w:rPr>
        <w:t xml:space="preserve">1971 a </w:t>
      </w:r>
      <w:proofErr w:type="spellStart"/>
      <w:r w:rsidR="00FD0BF7" w:rsidRPr="000D6D6A">
        <w:rPr>
          <w:rFonts w:ascii="Times New Roman" w:hAnsi="Times New Roman" w:cs="Times New Roman"/>
          <w:sz w:val="24"/>
          <w:szCs w:val="24"/>
        </w:rPr>
        <w:t>Comitetului</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Executiv</w:t>
      </w:r>
      <w:proofErr w:type="spellEnd"/>
      <w:r w:rsidR="00FD0BF7" w:rsidRPr="000D6D6A">
        <w:rPr>
          <w:rFonts w:ascii="Times New Roman" w:hAnsi="Times New Roman" w:cs="Times New Roman"/>
          <w:sz w:val="24"/>
          <w:szCs w:val="24"/>
        </w:rPr>
        <w:t xml:space="preserve"> al </w:t>
      </w:r>
      <w:proofErr w:type="spellStart"/>
      <w:r w:rsidR="00FD0BF7" w:rsidRPr="000D6D6A">
        <w:rPr>
          <w:rFonts w:ascii="Times New Roman" w:hAnsi="Times New Roman" w:cs="Times New Roman"/>
          <w:sz w:val="24"/>
          <w:szCs w:val="24"/>
        </w:rPr>
        <w:t>Consiliului</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Judeţean</w:t>
      </w:r>
      <w:proofErr w:type="spellEnd"/>
      <w:r w:rsidR="00FD0BF7" w:rsidRPr="000D6D6A">
        <w:rPr>
          <w:rFonts w:ascii="Times New Roman" w:hAnsi="Times New Roman" w:cs="Times New Roman"/>
          <w:sz w:val="24"/>
          <w:szCs w:val="24"/>
        </w:rPr>
        <w:t xml:space="preserve"> Suceava </w:t>
      </w:r>
      <w:r w:rsidRPr="000D6D6A">
        <w:rPr>
          <w:rFonts w:ascii="Times New Roman" w:hAnsi="Times New Roman" w:cs="Times New Roman"/>
          <w:sz w:val="24"/>
          <w:szCs w:val="24"/>
        </w:rPr>
        <w:t xml:space="preserve">s-a </w:t>
      </w:r>
      <w:proofErr w:type="spellStart"/>
      <w:r w:rsidRPr="000D6D6A">
        <w:rPr>
          <w:rFonts w:ascii="Times New Roman" w:hAnsi="Times New Roman" w:cs="Times New Roman"/>
          <w:sz w:val="24"/>
          <w:szCs w:val="24"/>
        </w:rPr>
        <w:t>declarat</w:t>
      </w:r>
      <w:proofErr w:type="spellEnd"/>
      <w:r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Parcul</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Naţional</w:t>
      </w:r>
      <w:proofErr w:type="spellEnd"/>
      <w:r w:rsidR="00FD0BF7" w:rsidRPr="000D6D6A">
        <w:rPr>
          <w:rFonts w:ascii="Times New Roman" w:hAnsi="Times New Roman" w:cs="Times New Roman"/>
          <w:sz w:val="24"/>
          <w:szCs w:val="24"/>
        </w:rPr>
        <w:t xml:space="preserve"> </w:t>
      </w:r>
      <w:proofErr w:type="spellStart"/>
      <w:r w:rsidR="00FD0BF7" w:rsidRPr="000D6D6A">
        <w:rPr>
          <w:rFonts w:ascii="Times New Roman" w:hAnsi="Times New Roman" w:cs="Times New Roman"/>
          <w:sz w:val="24"/>
          <w:szCs w:val="24"/>
        </w:rPr>
        <w:t>Călimani</w:t>
      </w:r>
      <w:proofErr w:type="spellEnd"/>
      <w:r w:rsidR="00FD0BF7" w:rsidRPr="000D6D6A">
        <w:rPr>
          <w:rFonts w:ascii="Times New Roman" w:hAnsi="Times New Roman" w:cs="Times New Roman"/>
          <w:sz w:val="24"/>
          <w:szCs w:val="24"/>
        </w:rPr>
        <w:t xml:space="preserve">, cu o </w:t>
      </w:r>
      <w:proofErr w:type="spellStart"/>
      <w:r w:rsidR="00FD0BF7" w:rsidRPr="000D6D6A">
        <w:rPr>
          <w:rFonts w:ascii="Times New Roman" w:hAnsi="Times New Roman" w:cs="Times New Roman"/>
          <w:sz w:val="24"/>
          <w:szCs w:val="24"/>
        </w:rPr>
        <w:t>suprafaţă</w:t>
      </w:r>
      <w:proofErr w:type="spellEnd"/>
      <w:r w:rsidR="00FD0BF7" w:rsidRPr="000D6D6A">
        <w:rPr>
          <w:rFonts w:ascii="Times New Roman" w:hAnsi="Times New Roman" w:cs="Times New Roman"/>
          <w:sz w:val="24"/>
          <w:szCs w:val="24"/>
        </w:rPr>
        <w:t xml:space="preserve"> de 15.300 ha. </w:t>
      </w:r>
    </w:p>
    <w:p w14:paraId="3DAD102D" w14:textId="0BD17040" w:rsidR="00FD0BF7" w:rsidRPr="000D6D6A" w:rsidRDefault="00FD0BF7"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prospecţiunilor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Călimanului</w:t>
      </w:r>
      <w:proofErr w:type="spellEnd"/>
      <w:r w:rsidR="006C0AC1" w:rsidRPr="000D6D6A">
        <w:rPr>
          <w:rFonts w:ascii="Times New Roman" w:hAnsi="Times New Roman" w:cs="Times New Roman"/>
          <w:sz w:val="24"/>
          <w:szCs w:val="24"/>
        </w:rPr>
        <w:t>,</w:t>
      </w:r>
      <w:r w:rsidRPr="000D6D6A">
        <w:rPr>
          <w:rFonts w:ascii="Times New Roman" w:hAnsi="Times New Roman" w:cs="Times New Roman"/>
          <w:sz w:val="24"/>
          <w:szCs w:val="24"/>
        </w:rPr>
        <w:t xml:space="preserve"> s</w:t>
      </w:r>
      <w:r w:rsidR="00A51624" w:rsidRPr="000D6D6A">
        <w:rPr>
          <w:rFonts w:ascii="Times New Roman" w:hAnsi="Times New Roman" w:cs="Times New Roman"/>
          <w:sz w:val="24"/>
          <w:szCs w:val="24"/>
        </w:rPr>
        <w:t>-a</w:t>
      </w:r>
      <w:r w:rsidRPr="000D6D6A">
        <w:rPr>
          <w:rFonts w:ascii="Times New Roman" w:hAnsi="Times New Roman" w:cs="Times New Roman"/>
          <w:sz w:val="24"/>
          <w:szCs w:val="24"/>
        </w:rPr>
        <w:t xml:space="preserve"> </w:t>
      </w:r>
      <w:proofErr w:type="spellStart"/>
      <w:r w:rsidR="00A51624" w:rsidRPr="000D6D6A">
        <w:rPr>
          <w:rFonts w:ascii="Times New Roman" w:hAnsi="Times New Roman" w:cs="Times New Roman"/>
          <w:sz w:val="24"/>
          <w:szCs w:val="24"/>
        </w:rPr>
        <w:t>descoperit</w:t>
      </w:r>
      <w:proofErr w:type="spellEnd"/>
      <w:r w:rsidR="00A5162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fenomen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prima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vulcanocarstul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greutate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descoperiri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sistemul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grote</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alcătuit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Peşterile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Luanei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Decizia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Comitetului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Executiv</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Suceava nr. 492</w:t>
      </w:r>
      <w:r w:rsidR="00A51624" w:rsidRPr="000D6D6A">
        <w:rPr>
          <w:rFonts w:ascii="Times New Roman" w:hAnsi="Times New Roman" w:cs="Times New Roman"/>
          <w:sz w:val="24"/>
          <w:szCs w:val="24"/>
        </w:rPr>
        <w:t>/1973</w:t>
      </w:r>
      <w:r w:rsidRPr="000D6D6A">
        <w:rPr>
          <w:rFonts w:ascii="Times New Roman" w:hAnsi="Times New Roman" w:cs="Times New Roman"/>
          <w:sz w:val="24"/>
          <w:szCs w:val="24"/>
        </w:rPr>
        <w:t xml:space="preserve">, monument al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w:t>
      </w:r>
    </w:p>
    <w:p w14:paraId="29F87B9C" w14:textId="0A7E15A3" w:rsidR="00925AE0"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925AE0" w:rsidRPr="000D6D6A">
        <w:rPr>
          <w:rFonts w:ascii="Times New Roman" w:hAnsi="Times New Roman" w:cs="Times New Roman"/>
          <w:sz w:val="24"/>
          <w:szCs w:val="24"/>
        </w:rPr>
        <w:t>perioada</w:t>
      </w:r>
      <w:proofErr w:type="spellEnd"/>
      <w:r w:rsidR="00925AE0" w:rsidRPr="000D6D6A">
        <w:rPr>
          <w:rFonts w:ascii="Times New Roman" w:hAnsi="Times New Roman" w:cs="Times New Roman"/>
          <w:sz w:val="24"/>
          <w:szCs w:val="24"/>
        </w:rPr>
        <w:t xml:space="preserve"> </w:t>
      </w:r>
      <w:r w:rsidRPr="000D6D6A">
        <w:rPr>
          <w:rFonts w:ascii="Times New Roman" w:hAnsi="Times New Roman" w:cs="Times New Roman"/>
          <w:sz w:val="24"/>
          <w:szCs w:val="24"/>
        </w:rPr>
        <w:t>1973</w:t>
      </w:r>
      <w:r w:rsidR="00925AE0" w:rsidRPr="000D6D6A">
        <w:rPr>
          <w:rFonts w:ascii="Times New Roman" w:hAnsi="Times New Roman" w:cs="Times New Roman"/>
          <w:sz w:val="24"/>
          <w:szCs w:val="24"/>
        </w:rPr>
        <w:t>-</w:t>
      </w:r>
      <w:r w:rsidRPr="000D6D6A">
        <w:rPr>
          <w:rFonts w:ascii="Times New Roman" w:hAnsi="Times New Roman" w:cs="Times New Roman"/>
          <w:sz w:val="24"/>
          <w:szCs w:val="24"/>
        </w:rPr>
        <w:t>1974 s</w:t>
      </w:r>
      <w:r w:rsidR="00925AE0" w:rsidRPr="000D6D6A">
        <w:rPr>
          <w:rFonts w:ascii="Times New Roman" w:hAnsi="Times New Roman" w:cs="Times New Roman"/>
          <w:sz w:val="24"/>
          <w:szCs w:val="24"/>
        </w:rPr>
        <w:t>-a</w:t>
      </w:r>
      <w:r w:rsidRPr="000D6D6A">
        <w:rPr>
          <w:rFonts w:ascii="Times New Roman" w:hAnsi="Times New Roman" w:cs="Times New Roman"/>
          <w:sz w:val="24"/>
          <w:szCs w:val="24"/>
        </w:rPr>
        <w:t xml:space="preserve"> </w:t>
      </w:r>
      <w:proofErr w:type="spellStart"/>
      <w:r w:rsidR="00925AE0" w:rsidRPr="000D6D6A">
        <w:rPr>
          <w:rFonts w:ascii="Times New Roman" w:hAnsi="Times New Roman" w:cs="Times New Roman"/>
          <w:sz w:val="24"/>
          <w:szCs w:val="24"/>
        </w:rPr>
        <w:t>prezentat</w:t>
      </w:r>
      <w:proofErr w:type="spellEnd"/>
      <w:r w:rsidR="00925AE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Comisiei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Monumentelor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Academiei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w:t>
      </w:r>
      <w:proofErr w:type="spellEnd"/>
      <w:r w:rsidR="00925AE0" w:rsidRPr="000D6D6A">
        <w:rPr>
          <w:rFonts w:ascii="Times New Roman" w:hAnsi="Times New Roman" w:cs="Times New Roman"/>
          <w:sz w:val="24"/>
          <w:szCs w:val="24"/>
        </w:rPr>
        <w:t>,</w:t>
      </w:r>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propunere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proiect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organizare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sistem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parcuri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fundamentare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principiilor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
    <w:p w14:paraId="16A2BF1E" w14:textId="2AA10888" w:rsidR="00925AE0"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Comisia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Monumentelor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r w:rsidR="00925AE0" w:rsidRPr="000D6D6A">
        <w:rPr>
          <w:rFonts w:ascii="Times New Roman" w:hAnsi="Times New Roman" w:cs="Times New Roman"/>
          <w:sz w:val="24"/>
          <w:szCs w:val="24"/>
        </w:rPr>
        <w:t xml:space="preserve">a </w:t>
      </w:r>
      <w:proofErr w:type="spellStart"/>
      <w:r w:rsidR="00925AE0" w:rsidRPr="000D6D6A">
        <w:rPr>
          <w:rFonts w:ascii="Times New Roman" w:hAnsi="Times New Roman" w:cs="Times New Roman"/>
          <w:sz w:val="24"/>
          <w:szCs w:val="24"/>
        </w:rPr>
        <w:t>fost</w:t>
      </w:r>
      <w:proofErr w:type="spellEnd"/>
      <w:r w:rsidR="00925AE0"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acord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sistemul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00925AE0"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conformitate</w:t>
      </w:r>
      <w:proofErr w:type="spellEnd"/>
      <w:r w:rsidRPr="000D6D6A">
        <w:rPr>
          <w:rFonts w:ascii="Times New Roman" w:hAnsi="Times New Roman" w:cs="Times New Roman"/>
          <w:sz w:val="24"/>
          <w:szCs w:val="24"/>
        </w:rPr>
        <w:t xml:space="preserve"> cu </w:t>
      </w:r>
      <w:proofErr w:type="spellStart"/>
      <w:r w:rsidRPr="000D6D6A">
        <w:rPr>
          <w:rStyle w:val="Accentuat"/>
          <w:rFonts w:ascii="Times New Roman" w:hAnsi="Times New Roman" w:cs="Times New Roman"/>
          <w:i w:val="0"/>
          <w:sz w:val="24"/>
          <w:szCs w:val="24"/>
        </w:rPr>
        <w:t>Legea</w:t>
      </w:r>
      <w:proofErr w:type="spellEnd"/>
      <w:r w:rsidRPr="000D6D6A">
        <w:rPr>
          <w:rStyle w:val="Accentuat"/>
          <w:rFonts w:ascii="Times New Roman" w:hAnsi="Times New Roman" w:cs="Times New Roman"/>
          <w:i w:val="0"/>
          <w:sz w:val="24"/>
          <w:szCs w:val="24"/>
        </w:rPr>
        <w:t xml:space="preserve"> nr</w:t>
      </w:r>
      <w:r w:rsidRPr="000D6D6A">
        <w:rPr>
          <w:rStyle w:val="st"/>
          <w:rFonts w:ascii="Times New Roman" w:hAnsi="Times New Roman" w:cs="Times New Roman"/>
          <w:sz w:val="24"/>
          <w:szCs w:val="24"/>
        </w:rPr>
        <w:t>. 9</w:t>
      </w:r>
      <w:r w:rsidR="006F34B3" w:rsidRPr="000D6D6A">
        <w:rPr>
          <w:rStyle w:val="st"/>
          <w:rFonts w:ascii="Times New Roman" w:hAnsi="Times New Roman" w:cs="Times New Roman"/>
          <w:sz w:val="24"/>
          <w:szCs w:val="24"/>
        </w:rPr>
        <w:t>/</w:t>
      </w:r>
      <w:r w:rsidRPr="000D6D6A">
        <w:rPr>
          <w:rStyle w:val="st"/>
          <w:rFonts w:ascii="Times New Roman" w:hAnsi="Times New Roman" w:cs="Times New Roman"/>
          <w:sz w:val="24"/>
          <w:szCs w:val="24"/>
        </w:rPr>
        <w:t xml:space="preserve">1973 </w:t>
      </w:r>
      <w:r w:rsidR="00925AE0" w:rsidRPr="000D6D6A">
        <w:rPr>
          <w:rStyle w:val="st"/>
          <w:rFonts w:ascii="Times New Roman" w:hAnsi="Times New Roman" w:cs="Times New Roman"/>
          <w:sz w:val="24"/>
          <w:szCs w:val="24"/>
        </w:rPr>
        <w:t xml:space="preserve">a </w:t>
      </w:r>
      <w:proofErr w:type="spellStart"/>
      <w:r w:rsidR="00925AE0" w:rsidRPr="000D6D6A">
        <w:rPr>
          <w:rFonts w:ascii="Times New Roman" w:hAnsi="Times New Roman" w:cs="Times New Roman"/>
          <w:sz w:val="24"/>
          <w:szCs w:val="24"/>
        </w:rPr>
        <w:t>comandat</w:t>
      </w:r>
      <w:proofErr w:type="spellEnd"/>
      <w:r w:rsidR="00925AE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constituire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Cluj </w:t>
      </w:r>
      <w:r w:rsidR="00925AE0" w:rsidRPr="000D6D6A">
        <w:rPr>
          <w:rFonts w:ascii="Times New Roman" w:hAnsi="Times New Roman" w:cs="Times New Roman"/>
          <w:sz w:val="24"/>
          <w:szCs w:val="24"/>
        </w:rPr>
        <w:t xml:space="preserve">a </w:t>
      </w:r>
      <w:proofErr w:type="spellStart"/>
      <w:r w:rsidR="00925AE0" w:rsidRPr="000D6D6A">
        <w:rPr>
          <w:rFonts w:ascii="Times New Roman" w:hAnsi="Times New Roman" w:cs="Times New Roman"/>
          <w:sz w:val="24"/>
          <w:szCs w:val="24"/>
        </w:rPr>
        <w:t>susţinut</w:t>
      </w:r>
      <w:proofErr w:type="spellEnd"/>
      <w:r w:rsidR="00925AE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1975,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fundamentare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înfiinţarea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Călimani</w:t>
      </w:r>
      <w:proofErr w:type="spellEnd"/>
      <w:r w:rsidR="00925AE0"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12 </w:t>
      </w:r>
      <w:proofErr w:type="spellStart"/>
      <w:r w:rsidRPr="000D6D6A">
        <w:rPr>
          <w:rFonts w:ascii="Times New Roman" w:hAnsi="Times New Roman" w:cs="Times New Roman"/>
          <w:sz w:val="24"/>
          <w:szCs w:val="24"/>
        </w:rPr>
        <w:t>parcuri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contracara</w:t>
      </w:r>
      <w:r w:rsidR="00925AE0" w:rsidRPr="000D6D6A">
        <w:rPr>
          <w:rFonts w:ascii="Times New Roman" w:hAnsi="Times New Roman" w:cs="Times New Roman"/>
          <w:sz w:val="24"/>
          <w:szCs w:val="24"/>
        </w:rPr>
        <w:t>rea</w:t>
      </w:r>
      <w:proofErr w:type="spellEnd"/>
      <w:r w:rsidRPr="000D6D6A">
        <w:rPr>
          <w:rFonts w:ascii="Times New Roman" w:hAnsi="Times New Roman" w:cs="Times New Roman"/>
          <w:sz w:val="24"/>
          <w:szCs w:val="24"/>
        </w:rPr>
        <w:t xml:space="preserve"> </w:t>
      </w:r>
      <w:proofErr w:type="spellStart"/>
      <w:r w:rsidR="00925AE0" w:rsidRPr="000D6D6A">
        <w:rPr>
          <w:rFonts w:ascii="Times New Roman" w:hAnsi="Times New Roman" w:cs="Times New Roman"/>
          <w:sz w:val="24"/>
          <w:szCs w:val="24"/>
        </w:rPr>
        <w:t>intervențiilor</w:t>
      </w:r>
      <w:proofErr w:type="spellEnd"/>
      <w:r w:rsidR="00925AE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umane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agresivitate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maximă</w:t>
      </w:r>
      <w:proofErr w:type="spellEnd"/>
      <w:r w:rsidR="00925AE0"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sulfului</w:t>
      </w:r>
      <w:proofErr w:type="spellEnd"/>
      <w:r w:rsidRPr="000D6D6A">
        <w:rPr>
          <w:rFonts w:ascii="Times New Roman" w:hAnsi="Times New Roman" w:cs="Times New Roman"/>
          <w:sz w:val="24"/>
          <w:szCs w:val="24"/>
        </w:rPr>
        <w:t xml:space="preserve">. </w:t>
      </w:r>
    </w:p>
    <w:p w14:paraId="33525E86" w14:textId="7ED12557"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de 20120 ha </w:t>
      </w:r>
      <w:proofErr w:type="spellStart"/>
      <w:r w:rsidRPr="000D6D6A">
        <w:rPr>
          <w:rFonts w:ascii="Times New Roman" w:hAnsi="Times New Roman" w:cs="Times New Roman"/>
          <w:sz w:val="24"/>
          <w:szCs w:val="24"/>
        </w:rPr>
        <w:t>cuprindea</w:t>
      </w:r>
      <w:proofErr w:type="spellEnd"/>
      <w:r w:rsidRPr="000D6D6A">
        <w:rPr>
          <w:rFonts w:ascii="Times New Roman" w:hAnsi="Times New Roman" w:cs="Times New Roman"/>
          <w:sz w:val="24"/>
          <w:szCs w:val="24"/>
        </w:rPr>
        <w:t xml:space="preserve"> 75%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3 zone cu grade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ştiinţifică</w:t>
      </w:r>
      <w:proofErr w:type="spellEnd"/>
      <w:r w:rsidRPr="000D6D6A">
        <w:rPr>
          <w:rFonts w:ascii="Times New Roman" w:hAnsi="Times New Roman" w:cs="Times New Roman"/>
          <w:sz w:val="24"/>
          <w:szCs w:val="24"/>
        </w:rPr>
        <w:t xml:space="preserve"> - 41%,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durabilă</w:t>
      </w:r>
      <w:proofErr w:type="spellEnd"/>
      <w:r w:rsidRPr="000D6D6A">
        <w:rPr>
          <w:rFonts w:ascii="Times New Roman" w:hAnsi="Times New Roman" w:cs="Times New Roman"/>
          <w:sz w:val="24"/>
          <w:szCs w:val="24"/>
        </w:rPr>
        <w:t xml:space="preserve"> - 34%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r w:rsidR="00DA5020"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preparc</w:t>
      </w:r>
      <w:proofErr w:type="spellEnd"/>
      <w:r w:rsidRPr="000D6D6A">
        <w:rPr>
          <w:rFonts w:ascii="Times New Roman" w:hAnsi="Times New Roman" w:cs="Times New Roman"/>
          <w:sz w:val="24"/>
          <w:szCs w:val="24"/>
        </w:rPr>
        <w:t xml:space="preserve"> - 25%.</w:t>
      </w:r>
    </w:p>
    <w:p w14:paraId="069E78B4" w14:textId="65C3516D" w:rsidR="00DA5020"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5</w:t>
      </w:r>
      <w:r w:rsidR="006F34B3" w:rsidRPr="000D6D6A">
        <w:rPr>
          <w:rFonts w:ascii="Times New Roman" w:hAnsi="Times New Roman" w:cs="Times New Roman"/>
          <w:sz w:val="24"/>
          <w:szCs w:val="24"/>
        </w:rPr>
        <w:t>/</w:t>
      </w:r>
      <w:r w:rsidRPr="000D6D6A">
        <w:rPr>
          <w:rFonts w:ascii="Times New Roman" w:hAnsi="Times New Roman" w:cs="Times New Roman"/>
          <w:sz w:val="24"/>
          <w:szCs w:val="24"/>
        </w:rPr>
        <w:t xml:space="preserve">2000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amenajare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teritoriului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Secţiunea</w:t>
      </w:r>
      <w:proofErr w:type="spellEnd"/>
      <w:r w:rsidRPr="000D6D6A">
        <w:rPr>
          <w:rFonts w:ascii="Times New Roman" w:hAnsi="Times New Roman" w:cs="Times New Roman"/>
          <w:sz w:val="24"/>
          <w:szCs w:val="24"/>
        </w:rPr>
        <w:t xml:space="preserve"> a-III-a Zone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r w:rsidR="00DA5020" w:rsidRPr="000D6D6A">
        <w:rPr>
          <w:rFonts w:ascii="Times New Roman" w:hAnsi="Times New Roman" w:cs="Times New Roman"/>
          <w:sz w:val="24"/>
          <w:szCs w:val="24"/>
        </w:rPr>
        <w:t xml:space="preserve">a </w:t>
      </w:r>
      <w:proofErr w:type="spellStart"/>
      <w:r w:rsidR="00DA5020" w:rsidRPr="000D6D6A">
        <w:rPr>
          <w:rFonts w:ascii="Times New Roman" w:hAnsi="Times New Roman" w:cs="Times New Roman"/>
          <w:sz w:val="24"/>
          <w:szCs w:val="24"/>
        </w:rPr>
        <w:t>început</w:t>
      </w:r>
      <w:proofErr w:type="spellEnd"/>
      <w:r w:rsidR="00DA502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concretizeze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demersul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înfiinţare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recunoscut</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24.041 ha. </w:t>
      </w:r>
    </w:p>
    <w:p w14:paraId="7A00FBCA" w14:textId="53C4D03E" w:rsidR="00FD0BF7" w:rsidRPr="000D6D6A" w:rsidRDefault="00FD0BF7"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Hotărârea</w:t>
      </w:r>
      <w:proofErr w:type="spellEnd"/>
      <w:r w:rsidRPr="000D6D6A">
        <w:rPr>
          <w:rFonts w:ascii="Times New Roman" w:hAnsi="Times New Roman" w:cs="Times New Roman"/>
          <w:sz w:val="24"/>
          <w:szCs w:val="24"/>
        </w:rPr>
        <w:t xml:space="preserve"> </w:t>
      </w:r>
      <w:proofErr w:type="spellStart"/>
      <w:r w:rsidR="005429FD" w:rsidRPr="000D6D6A">
        <w:rPr>
          <w:rFonts w:ascii="Times New Roman" w:hAnsi="Times New Roman" w:cs="Times New Roman"/>
          <w:sz w:val="24"/>
          <w:szCs w:val="24"/>
        </w:rPr>
        <w:t>Guvernului</w:t>
      </w:r>
      <w:proofErr w:type="spellEnd"/>
      <w:r w:rsidR="005429FD" w:rsidRPr="000D6D6A">
        <w:rPr>
          <w:rFonts w:ascii="Times New Roman" w:hAnsi="Times New Roman" w:cs="Times New Roman"/>
          <w:sz w:val="24"/>
          <w:szCs w:val="24"/>
        </w:rPr>
        <w:t xml:space="preserve"> </w:t>
      </w:r>
      <w:r w:rsidRPr="000D6D6A">
        <w:rPr>
          <w:rFonts w:ascii="Times New Roman" w:hAnsi="Times New Roman" w:cs="Times New Roman"/>
          <w:sz w:val="24"/>
          <w:szCs w:val="24"/>
        </w:rPr>
        <w:t>nr. 230</w:t>
      </w:r>
      <w:r w:rsidR="005429FD" w:rsidRPr="000D6D6A">
        <w:rPr>
          <w:rFonts w:ascii="Times New Roman" w:hAnsi="Times New Roman" w:cs="Times New Roman"/>
          <w:sz w:val="24"/>
          <w:szCs w:val="24"/>
        </w:rPr>
        <w:t>/2</w:t>
      </w:r>
      <w:r w:rsidRPr="000D6D6A">
        <w:rPr>
          <w:rFonts w:ascii="Times New Roman" w:hAnsi="Times New Roman" w:cs="Times New Roman"/>
          <w:sz w:val="24"/>
          <w:szCs w:val="24"/>
        </w:rPr>
        <w:t xml:space="preserve">003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biosferei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s</w:t>
      </w:r>
      <w:r w:rsidR="00DA5020" w:rsidRPr="000D6D6A">
        <w:rPr>
          <w:rFonts w:ascii="Times New Roman" w:hAnsi="Times New Roman" w:cs="Times New Roman"/>
          <w:sz w:val="24"/>
          <w:szCs w:val="24"/>
        </w:rPr>
        <w:t>-au</w:t>
      </w:r>
      <w:r w:rsidRPr="000D6D6A">
        <w:rPr>
          <w:rFonts w:ascii="Times New Roman" w:hAnsi="Times New Roman" w:cs="Times New Roman"/>
          <w:sz w:val="24"/>
          <w:szCs w:val="24"/>
        </w:rPr>
        <w:t xml:space="preserve"> </w:t>
      </w:r>
      <w:proofErr w:type="spellStart"/>
      <w:r w:rsidR="00DA5020" w:rsidRPr="000D6D6A">
        <w:rPr>
          <w:rFonts w:ascii="Times New Roman" w:hAnsi="Times New Roman" w:cs="Times New Roman"/>
          <w:sz w:val="24"/>
          <w:szCs w:val="24"/>
        </w:rPr>
        <w:t>stabilit</w:t>
      </w:r>
      <w:proofErr w:type="spellEnd"/>
      <w:r w:rsidR="00DA502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ministrului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nr. 552</w:t>
      </w:r>
      <w:r w:rsidR="00207568" w:rsidRPr="000D6D6A">
        <w:rPr>
          <w:rFonts w:ascii="Times New Roman" w:hAnsi="Times New Roman" w:cs="Times New Roman"/>
          <w:sz w:val="24"/>
          <w:szCs w:val="24"/>
        </w:rPr>
        <w:t>/</w:t>
      </w:r>
      <w:r w:rsidRPr="000D6D6A">
        <w:rPr>
          <w:rFonts w:ascii="Times New Roman" w:hAnsi="Times New Roman" w:cs="Times New Roman"/>
          <w:sz w:val="24"/>
          <w:szCs w:val="24"/>
        </w:rPr>
        <w:t xml:space="preserve">2003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necesităţii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diversităţii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s</w:t>
      </w:r>
      <w:r w:rsidR="00DA5020" w:rsidRPr="000D6D6A">
        <w:rPr>
          <w:rFonts w:ascii="Times New Roman" w:hAnsi="Times New Roman" w:cs="Times New Roman"/>
          <w:sz w:val="24"/>
          <w:szCs w:val="24"/>
        </w:rPr>
        <w:t>-a</w:t>
      </w:r>
      <w:r w:rsidRPr="000D6D6A">
        <w:rPr>
          <w:rFonts w:ascii="Times New Roman" w:hAnsi="Times New Roman" w:cs="Times New Roman"/>
          <w:sz w:val="24"/>
          <w:szCs w:val="24"/>
        </w:rPr>
        <w:t xml:space="preserve"> </w:t>
      </w:r>
      <w:proofErr w:type="spellStart"/>
      <w:r w:rsidR="00DA5020" w:rsidRPr="000D6D6A">
        <w:rPr>
          <w:rFonts w:ascii="Times New Roman" w:hAnsi="Times New Roman" w:cs="Times New Roman"/>
          <w:sz w:val="24"/>
          <w:szCs w:val="24"/>
        </w:rPr>
        <w:t>aprobat</w:t>
      </w:r>
      <w:proofErr w:type="spellEnd"/>
      <w:r w:rsidR="00DA502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interioară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w:t>
      </w:r>
    </w:p>
    <w:p w14:paraId="2E4A5A62" w14:textId="608AF1BF" w:rsidR="00FD0BF7" w:rsidRPr="000D6D6A" w:rsidRDefault="00AB1BD8" w:rsidP="004E4495">
      <w:pPr>
        <w:pStyle w:val="Titlu4"/>
      </w:pPr>
      <w:proofErr w:type="spellStart"/>
      <w:r w:rsidRPr="000D6D6A">
        <w:t>Legislația</w:t>
      </w:r>
      <w:proofErr w:type="spellEnd"/>
      <w:r w:rsidRPr="000D6D6A">
        <w:t xml:space="preserve"> </w:t>
      </w:r>
      <w:proofErr w:type="spellStart"/>
      <w:r w:rsidRPr="000D6D6A">
        <w:t>națională</w:t>
      </w:r>
      <w:proofErr w:type="spellEnd"/>
    </w:p>
    <w:p w14:paraId="757A2748" w14:textId="77777777"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bookmarkStart w:id="13" w:name="_Hlk33181379"/>
      <w:proofErr w:type="spellStart"/>
      <w:r w:rsidRPr="000D6D6A">
        <w:rPr>
          <w:rFonts w:ascii="Times New Roman" w:hAnsi="Times New Roman" w:cs="Times New Roman"/>
          <w:sz w:val="24"/>
          <w:szCs w:val="24"/>
        </w:rPr>
        <w:t>Ordonanţa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urgenţă</w:t>
      </w:r>
      <w:proofErr w:type="spellEnd"/>
      <w:r w:rsidRPr="000D6D6A">
        <w:rPr>
          <w:rFonts w:ascii="Times New Roman" w:hAnsi="Times New Roman" w:cs="Times New Roman"/>
          <w:sz w:val="24"/>
          <w:szCs w:val="24"/>
        </w:rPr>
        <w:t xml:space="preserve"> a </w:t>
      </w:r>
      <w:proofErr w:type="spellStart"/>
      <w:r w:rsidR="006F34B3" w:rsidRPr="000D6D6A">
        <w:rPr>
          <w:rFonts w:ascii="Times New Roman" w:hAnsi="Times New Roman" w:cs="Times New Roman"/>
          <w:sz w:val="24"/>
          <w:szCs w:val="24"/>
        </w:rPr>
        <w:t>Guvernului</w:t>
      </w:r>
      <w:proofErr w:type="spellEnd"/>
      <w:r w:rsidR="006F34B3" w:rsidRPr="000D6D6A">
        <w:rPr>
          <w:rFonts w:ascii="Times New Roman" w:hAnsi="Times New Roman" w:cs="Times New Roman"/>
          <w:sz w:val="24"/>
          <w:szCs w:val="24"/>
        </w:rPr>
        <w:t xml:space="preserve"> </w:t>
      </w:r>
      <w:r w:rsidR="00654123" w:rsidRPr="000D6D6A">
        <w:rPr>
          <w:rFonts w:ascii="Times New Roman" w:hAnsi="Times New Roman" w:cs="Times New Roman"/>
          <w:sz w:val="24"/>
          <w:szCs w:val="24"/>
        </w:rPr>
        <w:t>nr. 57</w:t>
      </w:r>
      <w:r w:rsidR="006F34B3" w:rsidRPr="000D6D6A">
        <w:rPr>
          <w:rFonts w:ascii="Times New Roman" w:hAnsi="Times New Roman" w:cs="Times New Roman"/>
          <w:sz w:val="24"/>
          <w:szCs w:val="24"/>
        </w:rPr>
        <w:t>/</w:t>
      </w:r>
      <w:r w:rsidR="00654123" w:rsidRPr="000D6D6A">
        <w:rPr>
          <w:rFonts w:ascii="Times New Roman" w:hAnsi="Times New Roman" w:cs="Times New Roman"/>
          <w:sz w:val="24"/>
          <w:szCs w:val="24"/>
        </w:rPr>
        <w:t>2007</w:t>
      </w:r>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privind</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regimul</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ariilor</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naturale</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protejate</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conservarea</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habitatelor</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naturale</w:t>
      </w:r>
      <w:proofErr w:type="spellEnd"/>
      <w:r w:rsidR="00654123" w:rsidRPr="000D6D6A">
        <w:rPr>
          <w:rFonts w:ascii="Times New Roman" w:eastAsia="MS Mincho" w:hAnsi="Times New Roman" w:cs="Times New Roman"/>
          <w:bCs/>
          <w:sz w:val="24"/>
          <w:szCs w:val="24"/>
        </w:rPr>
        <w:t xml:space="preserve">, a </w:t>
      </w:r>
      <w:proofErr w:type="spellStart"/>
      <w:r w:rsidR="00654123" w:rsidRPr="000D6D6A">
        <w:rPr>
          <w:rFonts w:ascii="Times New Roman" w:eastAsia="MS Mincho" w:hAnsi="Times New Roman" w:cs="Times New Roman"/>
          <w:bCs/>
          <w:sz w:val="24"/>
          <w:szCs w:val="24"/>
        </w:rPr>
        <w:t>florei</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şi</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faunei</w:t>
      </w:r>
      <w:proofErr w:type="spellEnd"/>
      <w:r w:rsidR="00654123" w:rsidRPr="000D6D6A">
        <w:rPr>
          <w:rFonts w:ascii="Times New Roman" w:eastAsia="MS Mincho" w:hAnsi="Times New Roman" w:cs="Times New Roman"/>
          <w:bCs/>
          <w:sz w:val="24"/>
          <w:szCs w:val="24"/>
        </w:rPr>
        <w:t xml:space="preserve"> </w:t>
      </w:r>
      <w:proofErr w:type="spellStart"/>
      <w:r w:rsidR="00654123" w:rsidRPr="000D6D6A">
        <w:rPr>
          <w:rFonts w:ascii="Times New Roman" w:eastAsia="MS Mincho" w:hAnsi="Times New Roman" w:cs="Times New Roman"/>
          <w:bCs/>
          <w:sz w:val="24"/>
          <w:szCs w:val="24"/>
        </w:rPr>
        <w:t>sălbatice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aprobată</w:t>
      </w:r>
      <w:proofErr w:type="spellEnd"/>
      <w:r w:rsidR="00654123" w:rsidRPr="000D6D6A">
        <w:rPr>
          <w:rFonts w:ascii="Times New Roman" w:hAnsi="Times New Roman" w:cs="Times New Roman"/>
          <w:sz w:val="24"/>
          <w:szCs w:val="24"/>
        </w:rPr>
        <w:t xml:space="preserve"> cu </w:t>
      </w:r>
      <w:proofErr w:type="spellStart"/>
      <w:r w:rsidR="00654123" w:rsidRPr="000D6D6A">
        <w:rPr>
          <w:rFonts w:ascii="Times New Roman" w:hAnsi="Times New Roman" w:cs="Times New Roman"/>
          <w:sz w:val="24"/>
          <w:szCs w:val="24"/>
        </w:rPr>
        <w:t>modificări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completări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prin</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Legea</w:t>
      </w:r>
      <w:proofErr w:type="spellEnd"/>
      <w:r w:rsidR="00654123" w:rsidRPr="000D6D6A">
        <w:rPr>
          <w:rFonts w:ascii="Times New Roman" w:hAnsi="Times New Roman" w:cs="Times New Roman"/>
          <w:sz w:val="24"/>
          <w:szCs w:val="24"/>
        </w:rPr>
        <w:t xml:space="preserve"> nr. 49</w:t>
      </w:r>
      <w:r w:rsidR="006F34B3" w:rsidRPr="000D6D6A">
        <w:rPr>
          <w:rFonts w:ascii="Times New Roman" w:hAnsi="Times New Roman" w:cs="Times New Roman"/>
          <w:sz w:val="24"/>
          <w:szCs w:val="24"/>
        </w:rPr>
        <w:t>/</w:t>
      </w:r>
      <w:r w:rsidR="00654123" w:rsidRPr="000D6D6A">
        <w:rPr>
          <w:rFonts w:ascii="Times New Roman" w:hAnsi="Times New Roman" w:cs="Times New Roman"/>
          <w:sz w:val="24"/>
          <w:szCs w:val="24"/>
        </w:rPr>
        <w:t>2011</w:t>
      </w:r>
      <w:r w:rsidR="006F34B3" w:rsidRPr="000D6D6A">
        <w:rPr>
          <w:rFonts w:ascii="Times New Roman" w:hAnsi="Times New Roman" w:cs="Times New Roman"/>
          <w:sz w:val="24"/>
          <w:szCs w:val="24"/>
        </w:rPr>
        <w:t xml:space="preserve"> cu </w:t>
      </w:r>
      <w:proofErr w:type="spellStart"/>
      <w:r w:rsidR="006F34B3" w:rsidRPr="000D6D6A">
        <w:rPr>
          <w:rFonts w:ascii="Times New Roman" w:hAnsi="Times New Roman" w:cs="Times New Roman"/>
          <w:sz w:val="24"/>
          <w:szCs w:val="24"/>
        </w:rPr>
        <w:t>modificările</w:t>
      </w:r>
      <w:proofErr w:type="spellEnd"/>
      <w:r w:rsidR="006F34B3" w:rsidRPr="000D6D6A">
        <w:rPr>
          <w:rFonts w:ascii="Times New Roman" w:hAnsi="Times New Roman" w:cs="Times New Roman"/>
          <w:sz w:val="24"/>
          <w:szCs w:val="24"/>
        </w:rPr>
        <w:t xml:space="preserve"> </w:t>
      </w:r>
      <w:proofErr w:type="spellStart"/>
      <w:r w:rsidR="006F34B3" w:rsidRPr="000D6D6A">
        <w:rPr>
          <w:rFonts w:ascii="Times New Roman" w:hAnsi="Times New Roman" w:cs="Times New Roman"/>
          <w:sz w:val="24"/>
          <w:szCs w:val="24"/>
        </w:rPr>
        <w:t>și</w:t>
      </w:r>
      <w:proofErr w:type="spellEnd"/>
      <w:r w:rsidR="006F34B3" w:rsidRPr="000D6D6A">
        <w:rPr>
          <w:rFonts w:ascii="Times New Roman" w:hAnsi="Times New Roman" w:cs="Times New Roman"/>
          <w:sz w:val="24"/>
          <w:szCs w:val="24"/>
        </w:rPr>
        <w:t xml:space="preserve"> </w:t>
      </w:r>
      <w:proofErr w:type="spellStart"/>
      <w:r w:rsidR="006F34B3" w:rsidRPr="000D6D6A">
        <w:rPr>
          <w:rFonts w:ascii="Times New Roman" w:hAnsi="Times New Roman" w:cs="Times New Roman"/>
          <w:sz w:val="24"/>
          <w:szCs w:val="24"/>
        </w:rPr>
        <w:t>completările</w:t>
      </w:r>
      <w:proofErr w:type="spellEnd"/>
      <w:r w:rsidR="006F34B3" w:rsidRPr="000D6D6A">
        <w:rPr>
          <w:rFonts w:ascii="Times New Roman" w:hAnsi="Times New Roman" w:cs="Times New Roman"/>
          <w:sz w:val="24"/>
          <w:szCs w:val="24"/>
        </w:rPr>
        <w:t xml:space="preserve"> </w:t>
      </w:r>
      <w:proofErr w:type="spellStart"/>
      <w:r w:rsidR="006F34B3" w:rsidRPr="000D6D6A">
        <w:rPr>
          <w:rFonts w:ascii="Times New Roman" w:hAnsi="Times New Roman" w:cs="Times New Roman"/>
          <w:sz w:val="24"/>
          <w:szCs w:val="24"/>
        </w:rPr>
        <w:t>ulterioare</w:t>
      </w:r>
      <w:bookmarkEnd w:id="13"/>
      <w:proofErr w:type="spellEnd"/>
      <w:r w:rsidR="00654123" w:rsidRPr="000D6D6A">
        <w:rPr>
          <w:rFonts w:ascii="Times New Roman" w:eastAsia="MS Mincho" w:hAnsi="Times New Roman" w:cs="Times New Roman"/>
          <w:bCs/>
          <w:sz w:val="24"/>
          <w:szCs w:val="24"/>
        </w:rPr>
        <w:t>;</w:t>
      </w:r>
    </w:p>
    <w:p w14:paraId="6A41F282" w14:textId="77777777"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Ordonanţa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urgenţă</w:t>
      </w:r>
      <w:proofErr w:type="spellEnd"/>
      <w:r w:rsidRPr="000D6D6A">
        <w:rPr>
          <w:rFonts w:ascii="Times New Roman" w:hAnsi="Times New Roman" w:cs="Times New Roman"/>
          <w:sz w:val="24"/>
          <w:szCs w:val="24"/>
        </w:rPr>
        <w:t xml:space="preserve"> a </w:t>
      </w:r>
      <w:proofErr w:type="spellStart"/>
      <w:r w:rsidR="00A90871" w:rsidRPr="000D6D6A">
        <w:rPr>
          <w:rFonts w:ascii="Times New Roman" w:hAnsi="Times New Roman" w:cs="Times New Roman"/>
          <w:sz w:val="24"/>
          <w:szCs w:val="24"/>
        </w:rPr>
        <w:t>Guvernului</w:t>
      </w:r>
      <w:proofErr w:type="spellEnd"/>
      <w:r w:rsidR="00A90871" w:rsidRPr="000D6D6A">
        <w:rPr>
          <w:rFonts w:ascii="Times New Roman" w:hAnsi="Times New Roman" w:cs="Times New Roman"/>
          <w:sz w:val="24"/>
          <w:szCs w:val="24"/>
        </w:rPr>
        <w:t xml:space="preserve"> </w:t>
      </w:r>
      <w:r w:rsidR="00654123" w:rsidRPr="000D6D6A">
        <w:rPr>
          <w:rFonts w:ascii="Times New Roman" w:hAnsi="Times New Roman" w:cs="Times New Roman"/>
          <w:sz w:val="24"/>
          <w:szCs w:val="24"/>
        </w:rPr>
        <w:t xml:space="preserve">nr. 195/2005 </w:t>
      </w:r>
      <w:proofErr w:type="spellStart"/>
      <w:r w:rsidR="00654123" w:rsidRPr="000D6D6A">
        <w:rPr>
          <w:rFonts w:ascii="Times New Roman" w:hAnsi="Times New Roman" w:cs="Times New Roman"/>
          <w:sz w:val="24"/>
          <w:szCs w:val="24"/>
        </w:rPr>
        <w:t>privind</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protecţia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mediului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aprobată</w:t>
      </w:r>
      <w:proofErr w:type="spellEnd"/>
      <w:r w:rsidR="00654123" w:rsidRPr="000D6D6A">
        <w:rPr>
          <w:rFonts w:ascii="Times New Roman" w:hAnsi="Times New Roman" w:cs="Times New Roman"/>
          <w:sz w:val="24"/>
          <w:szCs w:val="24"/>
        </w:rPr>
        <w:t xml:space="preserve"> cu </w:t>
      </w:r>
      <w:proofErr w:type="spellStart"/>
      <w:r w:rsidR="00654123" w:rsidRPr="000D6D6A">
        <w:rPr>
          <w:rFonts w:ascii="Times New Roman" w:hAnsi="Times New Roman" w:cs="Times New Roman"/>
          <w:sz w:val="24"/>
          <w:szCs w:val="24"/>
        </w:rPr>
        <w:t>modificări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completări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prin</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Legea</w:t>
      </w:r>
      <w:proofErr w:type="spellEnd"/>
      <w:r w:rsidR="00654123" w:rsidRPr="000D6D6A">
        <w:rPr>
          <w:rFonts w:ascii="Times New Roman" w:hAnsi="Times New Roman" w:cs="Times New Roman"/>
          <w:sz w:val="24"/>
          <w:szCs w:val="24"/>
        </w:rPr>
        <w:t xml:space="preserve"> nr. 265</w:t>
      </w:r>
      <w:r w:rsidR="006F34B3" w:rsidRPr="000D6D6A">
        <w:rPr>
          <w:rFonts w:ascii="Times New Roman" w:hAnsi="Times New Roman" w:cs="Times New Roman"/>
          <w:sz w:val="24"/>
          <w:szCs w:val="24"/>
        </w:rPr>
        <w:t>/</w:t>
      </w:r>
      <w:r w:rsidR="00654123" w:rsidRPr="000D6D6A">
        <w:rPr>
          <w:rFonts w:ascii="Times New Roman" w:hAnsi="Times New Roman" w:cs="Times New Roman"/>
          <w:sz w:val="24"/>
          <w:szCs w:val="24"/>
        </w:rPr>
        <w:t xml:space="preserve">2006, cu </w:t>
      </w:r>
      <w:proofErr w:type="spellStart"/>
      <w:r w:rsidR="00654123" w:rsidRPr="000D6D6A">
        <w:rPr>
          <w:rFonts w:ascii="Times New Roman" w:hAnsi="Times New Roman" w:cs="Times New Roman"/>
          <w:sz w:val="24"/>
          <w:szCs w:val="24"/>
        </w:rPr>
        <w:t>modificările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completările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ulterioare</w:t>
      </w:r>
      <w:proofErr w:type="spellEnd"/>
      <w:r w:rsidR="00654123" w:rsidRPr="000D6D6A">
        <w:rPr>
          <w:rFonts w:ascii="Times New Roman" w:hAnsi="Times New Roman" w:cs="Times New Roman"/>
          <w:sz w:val="24"/>
          <w:szCs w:val="24"/>
        </w:rPr>
        <w:t>;</w:t>
      </w:r>
    </w:p>
    <w:p w14:paraId="7F016114" w14:textId="77777777" w:rsidR="00654123" w:rsidRPr="000D6D6A" w:rsidRDefault="00654123"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407</w:t>
      </w:r>
      <w:r w:rsidR="006F34B3" w:rsidRPr="000D6D6A">
        <w:rPr>
          <w:rFonts w:ascii="Times New Roman" w:hAnsi="Times New Roman" w:cs="Times New Roman"/>
          <w:sz w:val="24"/>
          <w:szCs w:val="24"/>
        </w:rPr>
        <w:t>/</w:t>
      </w:r>
      <w:r w:rsidRPr="000D6D6A">
        <w:rPr>
          <w:rFonts w:ascii="Times New Roman" w:hAnsi="Times New Roman" w:cs="Times New Roman"/>
          <w:sz w:val="24"/>
          <w:szCs w:val="24"/>
        </w:rPr>
        <w:t xml:space="preserve">2006 a </w:t>
      </w:r>
      <w:proofErr w:type="spellStart"/>
      <w:r w:rsidRPr="000D6D6A">
        <w:rPr>
          <w:rFonts w:ascii="Times New Roman" w:hAnsi="Times New Roman" w:cs="Times New Roman"/>
          <w:sz w:val="24"/>
          <w:szCs w:val="24"/>
        </w:rPr>
        <w:t>vânătorii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protecţiei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cinegetic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w:t>
      </w:r>
    </w:p>
    <w:p w14:paraId="72F64622" w14:textId="77777777"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107</w:t>
      </w:r>
      <w:r w:rsidR="005429FD" w:rsidRPr="000D6D6A">
        <w:rPr>
          <w:rFonts w:ascii="Times New Roman" w:hAnsi="Times New Roman" w:cs="Times New Roman"/>
          <w:sz w:val="24"/>
          <w:szCs w:val="24"/>
        </w:rPr>
        <w:t>/</w:t>
      </w:r>
      <w:r w:rsidRPr="000D6D6A">
        <w:rPr>
          <w:rFonts w:ascii="Times New Roman" w:hAnsi="Times New Roman" w:cs="Times New Roman"/>
          <w:sz w:val="24"/>
          <w:szCs w:val="24"/>
        </w:rPr>
        <w:t xml:space="preserve">1996 - </w:t>
      </w: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w:t>
      </w:r>
      <w:r w:rsidR="00654123" w:rsidRPr="000D6D6A">
        <w:rPr>
          <w:rFonts w:ascii="Times New Roman" w:hAnsi="Times New Roman" w:cs="Times New Roman"/>
          <w:sz w:val="24"/>
          <w:szCs w:val="24"/>
        </w:rPr>
        <w:t>pelor</w:t>
      </w:r>
      <w:proofErr w:type="spellEnd"/>
      <w:r w:rsidR="00654123" w:rsidRPr="000D6D6A">
        <w:rPr>
          <w:rFonts w:ascii="Times New Roman" w:hAnsi="Times New Roman" w:cs="Times New Roman"/>
          <w:sz w:val="24"/>
          <w:szCs w:val="24"/>
        </w:rPr>
        <w:t xml:space="preserve">, cu </w:t>
      </w:r>
      <w:proofErr w:type="spellStart"/>
      <w:r w:rsidR="00654123" w:rsidRPr="000D6D6A">
        <w:rPr>
          <w:rFonts w:ascii="Times New Roman" w:hAnsi="Times New Roman" w:cs="Times New Roman"/>
          <w:sz w:val="24"/>
          <w:szCs w:val="24"/>
        </w:rPr>
        <w:t>modificările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completările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ulterioare</w:t>
      </w:r>
      <w:proofErr w:type="spellEnd"/>
      <w:r w:rsidR="00654123" w:rsidRPr="000D6D6A">
        <w:rPr>
          <w:rFonts w:ascii="Times New Roman" w:hAnsi="Times New Roman" w:cs="Times New Roman"/>
          <w:sz w:val="24"/>
          <w:szCs w:val="24"/>
        </w:rPr>
        <w:t>;</w:t>
      </w:r>
    </w:p>
    <w:p w14:paraId="6CED6895" w14:textId="6E1CBFCE"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46</w:t>
      </w:r>
      <w:r w:rsidR="005429FD" w:rsidRPr="000D6D6A">
        <w:rPr>
          <w:rFonts w:ascii="Times New Roman" w:hAnsi="Times New Roman" w:cs="Times New Roman"/>
          <w:sz w:val="24"/>
          <w:szCs w:val="24"/>
        </w:rPr>
        <w:t>/</w:t>
      </w:r>
      <w:r w:rsidRPr="000D6D6A">
        <w:rPr>
          <w:rFonts w:ascii="Times New Roman" w:hAnsi="Times New Roman" w:cs="Times New Roman"/>
          <w:sz w:val="24"/>
          <w:szCs w:val="24"/>
        </w:rPr>
        <w:t>2008</w:t>
      </w:r>
      <w:r w:rsidR="005429F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Codul</w:t>
      </w:r>
      <w:proofErr w:type="spellEnd"/>
      <w:r w:rsidRPr="000D6D6A">
        <w:rPr>
          <w:rFonts w:ascii="Times New Roman" w:hAnsi="Times New Roman" w:cs="Times New Roman"/>
          <w:sz w:val="24"/>
          <w:szCs w:val="24"/>
        </w:rPr>
        <w:t xml:space="preserve"> s</w:t>
      </w:r>
      <w:r w:rsidR="00654123" w:rsidRPr="000D6D6A">
        <w:rPr>
          <w:rFonts w:ascii="Times New Roman" w:hAnsi="Times New Roman" w:cs="Times New Roman"/>
          <w:sz w:val="24"/>
          <w:szCs w:val="24"/>
        </w:rPr>
        <w:t xml:space="preserve">ilvic, </w:t>
      </w:r>
      <w:proofErr w:type="spellStart"/>
      <w:r w:rsidR="00654123" w:rsidRPr="000D6D6A">
        <w:rPr>
          <w:rFonts w:ascii="Times New Roman" w:hAnsi="Times New Roman" w:cs="Times New Roman"/>
          <w:sz w:val="24"/>
          <w:szCs w:val="24"/>
        </w:rPr>
        <w:t>modificat</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și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completat</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prin</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Legea</w:t>
      </w:r>
      <w:proofErr w:type="spellEnd"/>
      <w:r w:rsidR="00654123" w:rsidRPr="000D6D6A">
        <w:rPr>
          <w:rFonts w:ascii="Times New Roman" w:hAnsi="Times New Roman" w:cs="Times New Roman"/>
          <w:sz w:val="24"/>
          <w:szCs w:val="24"/>
        </w:rPr>
        <w:t xml:space="preserve"> </w:t>
      </w:r>
      <w:r w:rsidR="005D71E5">
        <w:rPr>
          <w:rFonts w:ascii="Times New Roman" w:hAnsi="Times New Roman" w:cs="Times New Roman"/>
          <w:sz w:val="24"/>
          <w:szCs w:val="24"/>
        </w:rPr>
        <w:t xml:space="preserve">nr. </w:t>
      </w:r>
      <w:r w:rsidR="00654123" w:rsidRPr="000D6D6A">
        <w:rPr>
          <w:rFonts w:ascii="Times New Roman" w:hAnsi="Times New Roman" w:cs="Times New Roman"/>
          <w:sz w:val="24"/>
          <w:szCs w:val="24"/>
        </w:rPr>
        <w:t>133</w:t>
      </w:r>
      <w:r w:rsidR="005429FD" w:rsidRPr="000D6D6A">
        <w:rPr>
          <w:rFonts w:ascii="Times New Roman" w:hAnsi="Times New Roman" w:cs="Times New Roman"/>
          <w:sz w:val="24"/>
          <w:szCs w:val="24"/>
        </w:rPr>
        <w:t>/</w:t>
      </w:r>
      <w:r w:rsidR="00654123" w:rsidRPr="000D6D6A">
        <w:rPr>
          <w:rFonts w:ascii="Times New Roman" w:hAnsi="Times New Roman" w:cs="Times New Roman"/>
          <w:sz w:val="24"/>
          <w:szCs w:val="24"/>
        </w:rPr>
        <w:t>2015</w:t>
      </w:r>
      <w:r w:rsidRPr="000D6D6A">
        <w:rPr>
          <w:rFonts w:ascii="Times New Roman" w:hAnsi="Times New Roman" w:cs="Times New Roman"/>
          <w:sz w:val="24"/>
          <w:szCs w:val="24"/>
        </w:rPr>
        <w:t>;</w:t>
      </w:r>
    </w:p>
    <w:p w14:paraId="6AD1FB10" w14:textId="77777777"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Hotărârea</w:t>
      </w:r>
      <w:proofErr w:type="spellEnd"/>
      <w:r w:rsidRPr="000D6D6A">
        <w:rPr>
          <w:rFonts w:ascii="Times New Roman" w:hAnsi="Times New Roman" w:cs="Times New Roman"/>
          <w:sz w:val="24"/>
          <w:szCs w:val="24"/>
        </w:rPr>
        <w:t xml:space="preserve"> </w:t>
      </w:r>
      <w:proofErr w:type="spellStart"/>
      <w:r w:rsidR="005429FD" w:rsidRPr="000D6D6A">
        <w:rPr>
          <w:rFonts w:ascii="Times New Roman" w:hAnsi="Times New Roman" w:cs="Times New Roman"/>
          <w:sz w:val="24"/>
          <w:szCs w:val="24"/>
        </w:rPr>
        <w:t>Guvernului</w:t>
      </w:r>
      <w:proofErr w:type="spellEnd"/>
      <w:r w:rsidR="005429FD" w:rsidRPr="000D6D6A">
        <w:rPr>
          <w:rFonts w:ascii="Times New Roman" w:hAnsi="Times New Roman" w:cs="Times New Roman"/>
          <w:sz w:val="24"/>
          <w:szCs w:val="24"/>
        </w:rPr>
        <w:t xml:space="preserve"> </w:t>
      </w:r>
      <w:r w:rsidR="00654123" w:rsidRPr="000D6D6A">
        <w:rPr>
          <w:rFonts w:ascii="Times New Roman" w:hAnsi="Times New Roman" w:cs="Times New Roman"/>
          <w:sz w:val="24"/>
          <w:szCs w:val="24"/>
        </w:rPr>
        <w:t>nr. 470</w:t>
      </w:r>
      <w:r w:rsidR="006F34B3" w:rsidRPr="000D6D6A">
        <w:rPr>
          <w:rFonts w:ascii="Times New Roman" w:hAnsi="Times New Roman" w:cs="Times New Roman"/>
          <w:sz w:val="24"/>
          <w:szCs w:val="24"/>
        </w:rPr>
        <w:t>/</w:t>
      </w:r>
      <w:r w:rsidR="00654123" w:rsidRPr="000D6D6A">
        <w:rPr>
          <w:rFonts w:ascii="Times New Roman" w:hAnsi="Times New Roman" w:cs="Times New Roman"/>
          <w:sz w:val="24"/>
          <w:szCs w:val="24"/>
        </w:rPr>
        <w:t xml:space="preserve">2014 </w:t>
      </w:r>
      <w:proofErr w:type="spellStart"/>
      <w:r w:rsidR="00654123" w:rsidRPr="000D6D6A">
        <w:rPr>
          <w:rFonts w:ascii="Times New Roman" w:hAnsi="Times New Roman" w:cs="Times New Roman"/>
          <w:sz w:val="24"/>
          <w:szCs w:val="24"/>
        </w:rPr>
        <w:t>pentru</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aprobarea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Normelor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referitoare</w:t>
      </w:r>
      <w:proofErr w:type="spellEnd"/>
      <w:r w:rsidR="00654123" w:rsidRPr="000D6D6A">
        <w:rPr>
          <w:rFonts w:ascii="Times New Roman" w:hAnsi="Times New Roman" w:cs="Times New Roman"/>
          <w:sz w:val="24"/>
          <w:szCs w:val="24"/>
        </w:rPr>
        <w:t xml:space="preserve"> la </w:t>
      </w:r>
      <w:proofErr w:type="spellStart"/>
      <w:r w:rsidR="00654123" w:rsidRPr="000D6D6A">
        <w:rPr>
          <w:rFonts w:ascii="Times New Roman" w:hAnsi="Times New Roman" w:cs="Times New Roman"/>
          <w:sz w:val="24"/>
          <w:szCs w:val="24"/>
        </w:rPr>
        <w:t>provenienţa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circulaţia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comercializarea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materialelor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lemnoase</w:t>
      </w:r>
      <w:proofErr w:type="spellEnd"/>
      <w:r w:rsidR="00654123" w:rsidRPr="000D6D6A">
        <w:rPr>
          <w:rFonts w:ascii="Times New Roman" w:hAnsi="Times New Roman" w:cs="Times New Roman"/>
          <w:sz w:val="24"/>
          <w:szCs w:val="24"/>
        </w:rPr>
        <w:t xml:space="preserve">, la </w:t>
      </w:r>
      <w:proofErr w:type="spellStart"/>
      <w:r w:rsidR="00654123" w:rsidRPr="000D6D6A">
        <w:rPr>
          <w:rFonts w:ascii="Times New Roman" w:hAnsi="Times New Roman" w:cs="Times New Roman"/>
          <w:sz w:val="24"/>
          <w:szCs w:val="24"/>
        </w:rPr>
        <w:t>regimul</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spaţiilor</w:t>
      </w:r>
      <w:proofErr w:type="spellEnd"/>
      <w:r w:rsidR="00654123" w:rsidRPr="000D6D6A">
        <w:rPr>
          <w:rFonts w:ascii="Times New Roman" w:hAnsi="Times New Roman" w:cs="Times New Roman"/>
          <w:sz w:val="24"/>
          <w:szCs w:val="24"/>
        </w:rPr>
        <w:t xml:space="preserve"> de </w:t>
      </w:r>
      <w:proofErr w:type="spellStart"/>
      <w:r w:rsidR="00654123" w:rsidRPr="000D6D6A">
        <w:rPr>
          <w:rFonts w:ascii="Times New Roman" w:hAnsi="Times New Roman" w:cs="Times New Roman"/>
          <w:sz w:val="24"/>
          <w:szCs w:val="24"/>
        </w:rPr>
        <w:t>depozitare</w:t>
      </w:r>
      <w:proofErr w:type="spellEnd"/>
      <w:r w:rsidR="00654123" w:rsidRPr="000D6D6A">
        <w:rPr>
          <w:rFonts w:ascii="Times New Roman" w:hAnsi="Times New Roman" w:cs="Times New Roman"/>
          <w:sz w:val="24"/>
          <w:szCs w:val="24"/>
        </w:rPr>
        <w:t xml:space="preserve"> a </w:t>
      </w:r>
      <w:proofErr w:type="spellStart"/>
      <w:r w:rsidR="00654123" w:rsidRPr="000D6D6A">
        <w:rPr>
          <w:rFonts w:ascii="Times New Roman" w:hAnsi="Times New Roman" w:cs="Times New Roman"/>
          <w:sz w:val="24"/>
          <w:szCs w:val="24"/>
        </w:rPr>
        <w:t>materialelor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lemnoase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al </w:t>
      </w:r>
      <w:proofErr w:type="spellStart"/>
      <w:r w:rsidR="00654123" w:rsidRPr="000D6D6A">
        <w:rPr>
          <w:rFonts w:ascii="Times New Roman" w:hAnsi="Times New Roman" w:cs="Times New Roman"/>
          <w:sz w:val="24"/>
          <w:szCs w:val="24"/>
        </w:rPr>
        <w:t>instalaţiilor</w:t>
      </w:r>
      <w:proofErr w:type="spellEnd"/>
      <w:r w:rsidR="00654123" w:rsidRPr="000D6D6A">
        <w:rPr>
          <w:rFonts w:ascii="Times New Roman" w:hAnsi="Times New Roman" w:cs="Times New Roman"/>
          <w:sz w:val="24"/>
          <w:szCs w:val="24"/>
        </w:rPr>
        <w:t xml:space="preserve"> de </w:t>
      </w:r>
      <w:proofErr w:type="spellStart"/>
      <w:r w:rsidR="00654123" w:rsidRPr="000D6D6A">
        <w:rPr>
          <w:rFonts w:ascii="Times New Roman" w:hAnsi="Times New Roman" w:cs="Times New Roman"/>
          <w:sz w:val="24"/>
          <w:szCs w:val="24"/>
        </w:rPr>
        <w:t>prelucrat</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lemn</w:t>
      </w:r>
      <w:proofErr w:type="spellEnd"/>
      <w:r w:rsidR="00654123" w:rsidRPr="000D6D6A">
        <w:rPr>
          <w:rFonts w:ascii="Times New Roman" w:hAnsi="Times New Roman" w:cs="Times New Roman"/>
          <w:sz w:val="24"/>
          <w:szCs w:val="24"/>
        </w:rPr>
        <w:t xml:space="preserve"> rotund, cu </w:t>
      </w:r>
      <w:proofErr w:type="spellStart"/>
      <w:r w:rsidR="00654123" w:rsidRPr="000D6D6A">
        <w:rPr>
          <w:rFonts w:ascii="Times New Roman" w:hAnsi="Times New Roman" w:cs="Times New Roman"/>
          <w:sz w:val="24"/>
          <w:szCs w:val="24"/>
        </w:rPr>
        <w:t>completările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ulterioare</w:t>
      </w:r>
      <w:proofErr w:type="spellEnd"/>
      <w:r w:rsidR="00654123" w:rsidRPr="000D6D6A">
        <w:rPr>
          <w:rFonts w:ascii="Times New Roman" w:hAnsi="Times New Roman" w:cs="Times New Roman"/>
          <w:sz w:val="24"/>
          <w:szCs w:val="24"/>
        </w:rPr>
        <w:t>;</w:t>
      </w:r>
    </w:p>
    <w:p w14:paraId="1499740D" w14:textId="77777777" w:rsidR="00654123" w:rsidRPr="000D6D6A" w:rsidRDefault="00654123"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5</w:t>
      </w:r>
      <w:r w:rsidR="006F34B3" w:rsidRPr="000D6D6A">
        <w:rPr>
          <w:rFonts w:ascii="Times New Roman" w:hAnsi="Times New Roman" w:cs="Times New Roman"/>
          <w:sz w:val="24"/>
          <w:szCs w:val="24"/>
        </w:rPr>
        <w:t>/</w:t>
      </w:r>
      <w:r w:rsidRPr="000D6D6A">
        <w:rPr>
          <w:rFonts w:ascii="Times New Roman" w:hAnsi="Times New Roman" w:cs="Times New Roman"/>
          <w:sz w:val="24"/>
          <w:szCs w:val="24"/>
        </w:rPr>
        <w:t xml:space="preserve">2000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amenajare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teritoriului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Secţiunea</w:t>
      </w:r>
      <w:proofErr w:type="spellEnd"/>
      <w:r w:rsidRPr="000D6D6A">
        <w:rPr>
          <w:rFonts w:ascii="Times New Roman" w:hAnsi="Times New Roman" w:cs="Times New Roman"/>
          <w:sz w:val="24"/>
          <w:szCs w:val="24"/>
        </w:rPr>
        <w:t xml:space="preserve"> a-III-a Zone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w:t>
      </w:r>
    </w:p>
    <w:p w14:paraId="5E05C51A" w14:textId="77777777" w:rsidR="00654123" w:rsidRPr="000D6D6A" w:rsidRDefault="00654123"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171</w:t>
      </w:r>
      <w:r w:rsidR="006F34B3" w:rsidRPr="000D6D6A">
        <w:rPr>
          <w:rFonts w:ascii="Times New Roman" w:hAnsi="Times New Roman" w:cs="Times New Roman"/>
          <w:sz w:val="24"/>
          <w:szCs w:val="24"/>
        </w:rPr>
        <w:t>/</w:t>
      </w:r>
      <w:r w:rsidRPr="000D6D6A">
        <w:rPr>
          <w:rFonts w:ascii="Times New Roman" w:hAnsi="Times New Roman" w:cs="Times New Roman"/>
          <w:sz w:val="24"/>
          <w:szCs w:val="24"/>
        </w:rPr>
        <w:t xml:space="preserve">2010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sancţionarea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contravenţiilor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rectificată</w:t>
      </w:r>
      <w:proofErr w:type="spellEnd"/>
      <w:r w:rsidRPr="000D6D6A">
        <w:rPr>
          <w:rFonts w:ascii="Times New Roman" w:hAnsi="Times New Roman" w:cs="Times New Roman"/>
          <w:sz w:val="24"/>
          <w:szCs w:val="24"/>
        </w:rPr>
        <w:t>;</w:t>
      </w:r>
      <w:r w:rsidRPr="000D6D6A">
        <w:rPr>
          <w:rFonts w:ascii="Times New Roman" w:eastAsia="MS Mincho" w:hAnsi="Times New Roman" w:cs="Times New Roman"/>
          <w:bCs/>
          <w:sz w:val="24"/>
          <w:szCs w:val="24"/>
        </w:rPr>
        <w:t xml:space="preserve"> </w:t>
      </w:r>
    </w:p>
    <w:p w14:paraId="1E6760FF" w14:textId="77777777" w:rsidR="00654123" w:rsidRPr="000D6D6A" w:rsidRDefault="00654123"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72</w:t>
      </w:r>
      <w:r w:rsidR="005429FD" w:rsidRPr="000D6D6A">
        <w:rPr>
          <w:rFonts w:ascii="Times New Roman" w:hAnsi="Times New Roman" w:cs="Times New Roman"/>
          <w:sz w:val="24"/>
          <w:szCs w:val="24"/>
        </w:rPr>
        <w:t>/</w:t>
      </w:r>
      <w:r w:rsidR="006C0AC1" w:rsidRPr="000D6D6A">
        <w:rPr>
          <w:rFonts w:ascii="Times New Roman" w:hAnsi="Times New Roman" w:cs="Times New Roman"/>
          <w:sz w:val="24"/>
          <w:szCs w:val="24"/>
        </w:rPr>
        <w:t xml:space="preserve">2002 – </w:t>
      </w:r>
      <w:proofErr w:type="spellStart"/>
      <w:r w:rsidR="006C0AC1" w:rsidRPr="000D6D6A">
        <w:rPr>
          <w:rFonts w:ascii="Times New Roman" w:hAnsi="Times New Roman" w:cs="Times New Roman"/>
          <w:sz w:val="24"/>
          <w:szCs w:val="24"/>
        </w:rPr>
        <w:t>Legea</w:t>
      </w:r>
      <w:proofErr w:type="spellEnd"/>
      <w:r w:rsidR="006C0AC1" w:rsidRPr="000D6D6A">
        <w:rPr>
          <w:rFonts w:ascii="Times New Roman" w:hAnsi="Times New Roman" w:cs="Times New Roman"/>
          <w:sz w:val="24"/>
          <w:szCs w:val="24"/>
        </w:rPr>
        <w:t xml:space="preserve"> </w:t>
      </w:r>
      <w:proofErr w:type="spellStart"/>
      <w:r w:rsidR="006C0AC1" w:rsidRPr="000D6D6A">
        <w:rPr>
          <w:rFonts w:ascii="Times New Roman" w:hAnsi="Times New Roman" w:cs="Times New Roman"/>
          <w:sz w:val="24"/>
          <w:szCs w:val="24"/>
        </w:rPr>
        <w:t>z</w:t>
      </w:r>
      <w:r w:rsidRPr="000D6D6A">
        <w:rPr>
          <w:rFonts w:ascii="Times New Roman" w:hAnsi="Times New Roman" w:cs="Times New Roman"/>
          <w:sz w:val="24"/>
          <w:szCs w:val="24"/>
        </w:rPr>
        <w:t>ootehniei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w:t>
      </w:r>
    </w:p>
    <w:p w14:paraId="7F00D559" w14:textId="77777777"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lastRenderedPageBreak/>
        <w:t>Hotărârea</w:t>
      </w:r>
      <w:proofErr w:type="spellEnd"/>
      <w:r w:rsidRPr="000D6D6A">
        <w:rPr>
          <w:rFonts w:ascii="Times New Roman" w:hAnsi="Times New Roman" w:cs="Times New Roman"/>
          <w:sz w:val="24"/>
          <w:szCs w:val="24"/>
        </w:rPr>
        <w:t xml:space="preserve"> </w:t>
      </w:r>
      <w:proofErr w:type="spellStart"/>
      <w:r w:rsidR="005429FD" w:rsidRPr="000D6D6A">
        <w:rPr>
          <w:rFonts w:ascii="Times New Roman" w:hAnsi="Times New Roman" w:cs="Times New Roman"/>
          <w:sz w:val="24"/>
          <w:szCs w:val="24"/>
        </w:rPr>
        <w:t>Guvernului</w:t>
      </w:r>
      <w:proofErr w:type="spellEnd"/>
      <w:r w:rsidR="005429FD" w:rsidRPr="000D6D6A">
        <w:rPr>
          <w:rFonts w:ascii="Times New Roman" w:hAnsi="Times New Roman" w:cs="Times New Roman"/>
          <w:sz w:val="24"/>
          <w:szCs w:val="24"/>
        </w:rPr>
        <w:t xml:space="preserve"> </w:t>
      </w:r>
      <w:r w:rsidR="00654123" w:rsidRPr="000D6D6A">
        <w:rPr>
          <w:rFonts w:ascii="Times New Roman" w:hAnsi="Times New Roman" w:cs="Times New Roman"/>
          <w:sz w:val="24"/>
          <w:szCs w:val="24"/>
        </w:rPr>
        <w:t>nr. 940</w:t>
      </w:r>
      <w:r w:rsidR="005429FD" w:rsidRPr="000D6D6A">
        <w:rPr>
          <w:rFonts w:ascii="Times New Roman" w:hAnsi="Times New Roman" w:cs="Times New Roman"/>
          <w:sz w:val="24"/>
          <w:szCs w:val="24"/>
        </w:rPr>
        <w:t>/</w:t>
      </w:r>
      <w:r w:rsidR="00654123" w:rsidRPr="000D6D6A">
        <w:rPr>
          <w:rFonts w:ascii="Times New Roman" w:hAnsi="Times New Roman" w:cs="Times New Roman"/>
          <w:sz w:val="24"/>
          <w:szCs w:val="24"/>
        </w:rPr>
        <w:t xml:space="preserve">2002 </w:t>
      </w:r>
      <w:proofErr w:type="spellStart"/>
      <w:r w:rsidR="00654123" w:rsidRPr="000D6D6A">
        <w:rPr>
          <w:rFonts w:ascii="Times New Roman" w:hAnsi="Times New Roman" w:cs="Times New Roman"/>
          <w:sz w:val="24"/>
          <w:szCs w:val="24"/>
        </w:rPr>
        <w:t>pentru</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aprobarea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Normelor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metodologice</w:t>
      </w:r>
      <w:proofErr w:type="spellEnd"/>
      <w:r w:rsidR="00654123" w:rsidRPr="000D6D6A">
        <w:rPr>
          <w:rFonts w:ascii="Times New Roman" w:hAnsi="Times New Roman" w:cs="Times New Roman"/>
          <w:sz w:val="24"/>
          <w:szCs w:val="24"/>
        </w:rPr>
        <w:t xml:space="preserve"> de </w:t>
      </w:r>
      <w:proofErr w:type="spellStart"/>
      <w:r w:rsidR="00654123" w:rsidRPr="000D6D6A">
        <w:rPr>
          <w:rFonts w:ascii="Times New Roman" w:hAnsi="Times New Roman" w:cs="Times New Roman"/>
          <w:sz w:val="24"/>
          <w:szCs w:val="24"/>
        </w:rPr>
        <w:t>aplicare</w:t>
      </w:r>
      <w:proofErr w:type="spellEnd"/>
      <w:r w:rsidR="00654123" w:rsidRPr="000D6D6A">
        <w:rPr>
          <w:rFonts w:ascii="Times New Roman" w:hAnsi="Times New Roman" w:cs="Times New Roman"/>
          <w:sz w:val="24"/>
          <w:szCs w:val="24"/>
        </w:rPr>
        <w:t xml:space="preserve"> a </w:t>
      </w:r>
      <w:proofErr w:type="spellStart"/>
      <w:r w:rsidR="00654123" w:rsidRPr="000D6D6A">
        <w:rPr>
          <w:rFonts w:ascii="Times New Roman" w:hAnsi="Times New Roman" w:cs="Times New Roman"/>
          <w:sz w:val="24"/>
          <w:szCs w:val="24"/>
        </w:rPr>
        <w:t>Legii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zootehniei</w:t>
      </w:r>
      <w:proofErr w:type="spellEnd"/>
      <w:r w:rsidR="00654123" w:rsidRPr="000D6D6A">
        <w:rPr>
          <w:rFonts w:ascii="Times New Roman" w:hAnsi="Times New Roman" w:cs="Times New Roman"/>
          <w:sz w:val="24"/>
          <w:szCs w:val="24"/>
        </w:rPr>
        <w:t xml:space="preserve"> nr. 72</w:t>
      </w:r>
      <w:r w:rsidR="005429FD" w:rsidRPr="000D6D6A">
        <w:rPr>
          <w:rFonts w:ascii="Times New Roman" w:hAnsi="Times New Roman" w:cs="Times New Roman"/>
          <w:sz w:val="24"/>
          <w:szCs w:val="24"/>
        </w:rPr>
        <w:t>/</w:t>
      </w:r>
      <w:r w:rsidR="00654123" w:rsidRPr="000D6D6A">
        <w:rPr>
          <w:rFonts w:ascii="Times New Roman" w:hAnsi="Times New Roman" w:cs="Times New Roman"/>
          <w:sz w:val="24"/>
          <w:szCs w:val="24"/>
        </w:rPr>
        <w:t>2002;</w:t>
      </w:r>
    </w:p>
    <w:p w14:paraId="5E05B8CE" w14:textId="77777777" w:rsidR="00654123" w:rsidRPr="000D6D6A" w:rsidRDefault="006C0AC1"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Hotărârea</w:t>
      </w:r>
      <w:proofErr w:type="spellEnd"/>
      <w:r w:rsidRPr="000D6D6A">
        <w:rPr>
          <w:rFonts w:ascii="Times New Roman" w:hAnsi="Times New Roman" w:cs="Times New Roman"/>
          <w:sz w:val="24"/>
          <w:szCs w:val="24"/>
        </w:rPr>
        <w:t xml:space="preserve"> </w:t>
      </w:r>
      <w:proofErr w:type="spellStart"/>
      <w:r w:rsidR="005429FD" w:rsidRPr="000D6D6A">
        <w:rPr>
          <w:rFonts w:ascii="Times New Roman" w:hAnsi="Times New Roman" w:cs="Times New Roman"/>
          <w:sz w:val="24"/>
          <w:szCs w:val="24"/>
        </w:rPr>
        <w:t>G</w:t>
      </w:r>
      <w:r w:rsidR="00654123" w:rsidRPr="000D6D6A">
        <w:rPr>
          <w:rFonts w:ascii="Times New Roman" w:hAnsi="Times New Roman" w:cs="Times New Roman"/>
          <w:sz w:val="24"/>
          <w:szCs w:val="24"/>
        </w:rPr>
        <w:t>uvernului</w:t>
      </w:r>
      <w:proofErr w:type="spellEnd"/>
      <w:r w:rsidR="00654123" w:rsidRPr="000D6D6A">
        <w:rPr>
          <w:rFonts w:ascii="Times New Roman" w:hAnsi="Times New Roman" w:cs="Times New Roman"/>
          <w:sz w:val="24"/>
          <w:szCs w:val="24"/>
        </w:rPr>
        <w:t xml:space="preserve"> nr. 230</w:t>
      </w:r>
      <w:r w:rsidR="005429FD" w:rsidRPr="000D6D6A">
        <w:rPr>
          <w:rFonts w:ascii="Times New Roman" w:hAnsi="Times New Roman" w:cs="Times New Roman"/>
          <w:sz w:val="24"/>
          <w:szCs w:val="24"/>
        </w:rPr>
        <w:t>/</w:t>
      </w:r>
      <w:r w:rsidR="00654123" w:rsidRPr="000D6D6A">
        <w:rPr>
          <w:rFonts w:ascii="Times New Roman" w:hAnsi="Times New Roman" w:cs="Times New Roman"/>
          <w:sz w:val="24"/>
          <w:szCs w:val="24"/>
        </w:rPr>
        <w:t xml:space="preserve">2003 </w:t>
      </w:r>
      <w:proofErr w:type="spellStart"/>
      <w:r w:rsidR="00654123" w:rsidRPr="000D6D6A">
        <w:rPr>
          <w:rFonts w:ascii="Times New Roman" w:hAnsi="Times New Roman" w:cs="Times New Roman"/>
          <w:sz w:val="24"/>
          <w:szCs w:val="24"/>
        </w:rPr>
        <w:t>privind</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delimitarea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rezervaţiilor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biosferei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parcurilor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naţionale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parcurilor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naturale</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şi</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constituirea</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administraţiilor</w:t>
      </w:r>
      <w:proofErr w:type="spellEnd"/>
      <w:r w:rsidR="00654123" w:rsidRPr="000D6D6A">
        <w:rPr>
          <w:rFonts w:ascii="Times New Roman" w:hAnsi="Times New Roman" w:cs="Times New Roman"/>
          <w:sz w:val="24"/>
          <w:szCs w:val="24"/>
        </w:rPr>
        <w:t xml:space="preserve"> </w:t>
      </w:r>
      <w:proofErr w:type="spellStart"/>
      <w:r w:rsidR="00654123" w:rsidRPr="000D6D6A">
        <w:rPr>
          <w:rFonts w:ascii="Times New Roman" w:hAnsi="Times New Roman" w:cs="Times New Roman"/>
          <w:sz w:val="24"/>
          <w:szCs w:val="24"/>
        </w:rPr>
        <w:t>acestora</w:t>
      </w:r>
      <w:proofErr w:type="spellEnd"/>
      <w:r w:rsidR="00654123" w:rsidRPr="000D6D6A">
        <w:rPr>
          <w:rFonts w:ascii="Times New Roman" w:hAnsi="Times New Roman" w:cs="Times New Roman"/>
          <w:sz w:val="24"/>
          <w:szCs w:val="24"/>
        </w:rPr>
        <w:t>;</w:t>
      </w:r>
    </w:p>
    <w:p w14:paraId="1C8FB23F" w14:textId="14906E6E" w:rsidR="00654123" w:rsidRPr="000D6D6A" w:rsidRDefault="00654123" w:rsidP="003E1435">
      <w:pPr>
        <w:numPr>
          <w:ilvl w:val="0"/>
          <w:numId w:val="33"/>
        </w:numPr>
        <w:tabs>
          <w:tab w:val="left" w:pos="851"/>
        </w:tabs>
        <w:suppressAutoHyphen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Ordinul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ministrului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nr. 552</w:t>
      </w:r>
      <w:r w:rsidR="005429FD" w:rsidRPr="000D6D6A">
        <w:rPr>
          <w:rFonts w:ascii="Times New Roman" w:hAnsi="Times New Roman" w:cs="Times New Roman"/>
          <w:sz w:val="24"/>
          <w:szCs w:val="24"/>
        </w:rPr>
        <w:t>/</w:t>
      </w:r>
      <w:r w:rsidRPr="000D6D6A">
        <w:rPr>
          <w:rFonts w:ascii="Times New Roman" w:hAnsi="Times New Roman" w:cs="Times New Roman"/>
          <w:sz w:val="24"/>
          <w:szCs w:val="24"/>
        </w:rPr>
        <w:t xml:space="preserve">2003 </w:t>
      </w:r>
      <w:proofErr w:type="spellStart"/>
      <w:r w:rsidRPr="000D6D6A">
        <w:rPr>
          <w:rStyle w:val="do1"/>
          <w:rFonts w:ascii="Times New Roman" w:hAnsi="Times New Roman" w:cs="Times New Roman"/>
          <w:b w:val="0"/>
          <w:bCs w:val="0"/>
          <w:sz w:val="24"/>
          <w:szCs w:val="24"/>
        </w:rPr>
        <w:t>privind</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aprobarea</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zonării</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interioare</w:t>
      </w:r>
      <w:proofErr w:type="spellEnd"/>
      <w:r w:rsidRPr="000D6D6A">
        <w:rPr>
          <w:rStyle w:val="do1"/>
          <w:rFonts w:ascii="Times New Roman" w:hAnsi="Times New Roman" w:cs="Times New Roman"/>
          <w:b w:val="0"/>
          <w:bCs w:val="0"/>
          <w:sz w:val="24"/>
          <w:szCs w:val="24"/>
        </w:rPr>
        <w:t xml:space="preserve"> a </w:t>
      </w:r>
      <w:proofErr w:type="spellStart"/>
      <w:r w:rsidRPr="000D6D6A">
        <w:rPr>
          <w:rStyle w:val="do1"/>
          <w:rFonts w:ascii="Times New Roman" w:hAnsi="Times New Roman" w:cs="Times New Roman"/>
          <w:b w:val="0"/>
          <w:bCs w:val="0"/>
          <w:sz w:val="24"/>
          <w:szCs w:val="24"/>
        </w:rPr>
        <w:t>parcurilor</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naţionale</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şi</w:t>
      </w:r>
      <w:proofErr w:type="spellEnd"/>
      <w:r w:rsidRPr="000D6D6A">
        <w:rPr>
          <w:rStyle w:val="do1"/>
          <w:rFonts w:ascii="Times New Roman" w:hAnsi="Times New Roman" w:cs="Times New Roman"/>
          <w:b w:val="0"/>
          <w:bCs w:val="0"/>
          <w:sz w:val="24"/>
          <w:szCs w:val="24"/>
        </w:rPr>
        <w:t xml:space="preserve"> a </w:t>
      </w:r>
      <w:proofErr w:type="spellStart"/>
      <w:r w:rsidRPr="000D6D6A">
        <w:rPr>
          <w:rStyle w:val="do1"/>
          <w:rFonts w:ascii="Times New Roman" w:hAnsi="Times New Roman" w:cs="Times New Roman"/>
          <w:b w:val="0"/>
          <w:bCs w:val="0"/>
          <w:sz w:val="24"/>
          <w:szCs w:val="24"/>
        </w:rPr>
        <w:t>parcurilor</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naturale</w:t>
      </w:r>
      <w:proofErr w:type="spellEnd"/>
      <w:r w:rsidRPr="000D6D6A">
        <w:rPr>
          <w:rStyle w:val="do1"/>
          <w:rFonts w:ascii="Times New Roman" w:hAnsi="Times New Roman" w:cs="Times New Roman"/>
          <w:b w:val="0"/>
          <w:bCs w:val="0"/>
          <w:sz w:val="24"/>
          <w:szCs w:val="24"/>
        </w:rPr>
        <w:t xml:space="preserve">, din </w:t>
      </w:r>
      <w:proofErr w:type="spellStart"/>
      <w:r w:rsidRPr="000D6D6A">
        <w:rPr>
          <w:rStyle w:val="do1"/>
          <w:rFonts w:ascii="Times New Roman" w:hAnsi="Times New Roman" w:cs="Times New Roman"/>
          <w:b w:val="0"/>
          <w:bCs w:val="0"/>
          <w:sz w:val="24"/>
          <w:szCs w:val="24"/>
        </w:rPr>
        <w:t>punct</w:t>
      </w:r>
      <w:proofErr w:type="spellEnd"/>
      <w:r w:rsidRPr="000D6D6A">
        <w:rPr>
          <w:rStyle w:val="do1"/>
          <w:rFonts w:ascii="Times New Roman" w:hAnsi="Times New Roman" w:cs="Times New Roman"/>
          <w:b w:val="0"/>
          <w:bCs w:val="0"/>
          <w:sz w:val="24"/>
          <w:szCs w:val="24"/>
        </w:rPr>
        <w:t xml:space="preserve"> de </w:t>
      </w:r>
      <w:proofErr w:type="spellStart"/>
      <w:r w:rsidRPr="000D6D6A">
        <w:rPr>
          <w:rStyle w:val="do1"/>
          <w:rFonts w:ascii="Times New Roman" w:hAnsi="Times New Roman" w:cs="Times New Roman"/>
          <w:b w:val="0"/>
          <w:bCs w:val="0"/>
          <w:sz w:val="24"/>
          <w:szCs w:val="24"/>
        </w:rPr>
        <w:t>vedere</w:t>
      </w:r>
      <w:proofErr w:type="spellEnd"/>
      <w:r w:rsidRPr="000D6D6A">
        <w:rPr>
          <w:rStyle w:val="do1"/>
          <w:rFonts w:ascii="Times New Roman" w:hAnsi="Times New Roman" w:cs="Times New Roman"/>
          <w:b w:val="0"/>
          <w:bCs w:val="0"/>
          <w:sz w:val="24"/>
          <w:szCs w:val="24"/>
        </w:rPr>
        <w:t xml:space="preserve"> al </w:t>
      </w:r>
      <w:proofErr w:type="spellStart"/>
      <w:r w:rsidRPr="000D6D6A">
        <w:rPr>
          <w:rStyle w:val="do1"/>
          <w:rFonts w:ascii="Times New Roman" w:hAnsi="Times New Roman" w:cs="Times New Roman"/>
          <w:b w:val="0"/>
          <w:bCs w:val="0"/>
          <w:sz w:val="24"/>
          <w:szCs w:val="24"/>
        </w:rPr>
        <w:t>necesităţii</w:t>
      </w:r>
      <w:proofErr w:type="spellEnd"/>
      <w:r w:rsidRPr="000D6D6A">
        <w:rPr>
          <w:rStyle w:val="do1"/>
          <w:rFonts w:ascii="Times New Roman" w:hAnsi="Times New Roman" w:cs="Times New Roman"/>
          <w:b w:val="0"/>
          <w:bCs w:val="0"/>
          <w:sz w:val="24"/>
          <w:szCs w:val="24"/>
        </w:rPr>
        <w:t xml:space="preserve"> de </w:t>
      </w:r>
      <w:proofErr w:type="spellStart"/>
      <w:r w:rsidRPr="000D6D6A">
        <w:rPr>
          <w:rStyle w:val="do1"/>
          <w:rFonts w:ascii="Times New Roman" w:hAnsi="Times New Roman" w:cs="Times New Roman"/>
          <w:b w:val="0"/>
          <w:bCs w:val="0"/>
          <w:sz w:val="24"/>
          <w:szCs w:val="24"/>
        </w:rPr>
        <w:t>conservare</w:t>
      </w:r>
      <w:proofErr w:type="spellEnd"/>
      <w:r w:rsidRPr="000D6D6A">
        <w:rPr>
          <w:rStyle w:val="do1"/>
          <w:rFonts w:ascii="Times New Roman" w:hAnsi="Times New Roman" w:cs="Times New Roman"/>
          <w:b w:val="0"/>
          <w:bCs w:val="0"/>
          <w:sz w:val="24"/>
          <w:szCs w:val="24"/>
        </w:rPr>
        <w:t xml:space="preserve"> a </w:t>
      </w:r>
      <w:proofErr w:type="spellStart"/>
      <w:r w:rsidRPr="000D6D6A">
        <w:rPr>
          <w:rStyle w:val="do1"/>
          <w:rFonts w:ascii="Times New Roman" w:hAnsi="Times New Roman" w:cs="Times New Roman"/>
          <w:b w:val="0"/>
          <w:bCs w:val="0"/>
          <w:sz w:val="24"/>
          <w:szCs w:val="24"/>
        </w:rPr>
        <w:t>diversităţii</w:t>
      </w:r>
      <w:proofErr w:type="spellEnd"/>
      <w:r w:rsidRPr="000D6D6A">
        <w:rPr>
          <w:rStyle w:val="do1"/>
          <w:rFonts w:ascii="Times New Roman" w:hAnsi="Times New Roman" w:cs="Times New Roman"/>
          <w:b w:val="0"/>
          <w:bCs w:val="0"/>
          <w:sz w:val="24"/>
          <w:szCs w:val="24"/>
        </w:rPr>
        <w:t xml:space="preserve"> </w:t>
      </w:r>
      <w:proofErr w:type="spellStart"/>
      <w:r w:rsidRPr="000D6D6A">
        <w:rPr>
          <w:rStyle w:val="do1"/>
          <w:rFonts w:ascii="Times New Roman" w:hAnsi="Times New Roman" w:cs="Times New Roman"/>
          <w:b w:val="0"/>
          <w:bCs w:val="0"/>
          <w:sz w:val="24"/>
          <w:szCs w:val="24"/>
        </w:rPr>
        <w:t>biologice</w:t>
      </w:r>
      <w:proofErr w:type="spellEnd"/>
      <w:r w:rsidRPr="000D6D6A">
        <w:rPr>
          <w:rStyle w:val="do1"/>
          <w:rFonts w:ascii="Times New Roman" w:hAnsi="Times New Roman" w:cs="Times New Roman"/>
          <w:b w:val="0"/>
          <w:bCs w:val="0"/>
          <w:sz w:val="24"/>
          <w:szCs w:val="24"/>
        </w:rPr>
        <w:t>;</w:t>
      </w:r>
      <w:r w:rsidRPr="000D6D6A">
        <w:rPr>
          <w:rFonts w:ascii="Times New Roman" w:hAnsi="Times New Roman" w:cs="Times New Roman"/>
          <w:sz w:val="24"/>
          <w:szCs w:val="24"/>
        </w:rPr>
        <w:t xml:space="preserve"> </w:t>
      </w:r>
    </w:p>
    <w:p w14:paraId="4FB5D495" w14:textId="59E5B243" w:rsidR="00654123" w:rsidRPr="000D6D6A" w:rsidRDefault="00654123" w:rsidP="003E1435">
      <w:pPr>
        <w:widowControl w:val="0"/>
        <w:numPr>
          <w:ilvl w:val="0"/>
          <w:numId w:val="33"/>
        </w:numPr>
        <w:tabs>
          <w:tab w:val="left" w:pos="851"/>
        </w:tabs>
        <w:spacing w:after="0" w:line="360" w:lineRule="auto"/>
        <w:jc w:val="both"/>
        <w:rPr>
          <w:rFonts w:ascii="Times New Roman" w:eastAsia="MS Mincho" w:hAnsi="Times New Roman" w:cs="Times New Roman"/>
          <w:bCs/>
          <w:sz w:val="24"/>
          <w:szCs w:val="24"/>
        </w:rPr>
      </w:pPr>
      <w:proofErr w:type="spellStart"/>
      <w:r w:rsidRPr="000D6D6A">
        <w:rPr>
          <w:rFonts w:ascii="Times New Roman" w:hAnsi="Times New Roman" w:cs="Times New Roman"/>
          <w:sz w:val="24"/>
          <w:szCs w:val="24"/>
        </w:rPr>
        <w:t>Ordinul</w:t>
      </w:r>
      <w:proofErr w:type="spellEnd"/>
      <w:r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ministrului</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mediului</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și</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dezvoltării</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durabile</w:t>
      </w:r>
      <w:proofErr w:type="spellEnd"/>
      <w:r w:rsidR="009B36A0" w:rsidRPr="000D6D6A">
        <w:rPr>
          <w:rFonts w:ascii="Times New Roman" w:hAnsi="Times New Roman" w:cs="Times New Roman"/>
          <w:sz w:val="24"/>
          <w:szCs w:val="24"/>
        </w:rPr>
        <w:t xml:space="preserve"> nr. 1964/2007 </w:t>
      </w:r>
      <w:proofErr w:type="spellStart"/>
      <w:r w:rsidR="009B36A0" w:rsidRPr="000D6D6A">
        <w:rPr>
          <w:rFonts w:ascii="Times New Roman" w:hAnsi="Times New Roman" w:cs="Times New Roman"/>
          <w:sz w:val="24"/>
          <w:szCs w:val="24"/>
        </w:rPr>
        <w:t>privind</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instituirea</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regimului</w:t>
      </w:r>
      <w:proofErr w:type="spellEnd"/>
      <w:r w:rsidR="009B36A0" w:rsidRPr="000D6D6A">
        <w:rPr>
          <w:rFonts w:ascii="Times New Roman" w:hAnsi="Times New Roman" w:cs="Times New Roman"/>
          <w:sz w:val="24"/>
          <w:szCs w:val="24"/>
        </w:rPr>
        <w:t xml:space="preserve"> de </w:t>
      </w:r>
      <w:proofErr w:type="spellStart"/>
      <w:r w:rsidR="009B36A0" w:rsidRPr="000D6D6A">
        <w:rPr>
          <w:rFonts w:ascii="Times New Roman" w:hAnsi="Times New Roman" w:cs="Times New Roman"/>
          <w:sz w:val="24"/>
          <w:szCs w:val="24"/>
        </w:rPr>
        <w:t>arie</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naturală</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protejată</w:t>
      </w:r>
      <w:proofErr w:type="spellEnd"/>
      <w:r w:rsidR="009B36A0" w:rsidRPr="000D6D6A">
        <w:rPr>
          <w:rFonts w:ascii="Times New Roman" w:hAnsi="Times New Roman" w:cs="Times New Roman"/>
          <w:sz w:val="24"/>
          <w:szCs w:val="24"/>
        </w:rPr>
        <w:t xml:space="preserve"> a </w:t>
      </w:r>
      <w:proofErr w:type="spellStart"/>
      <w:r w:rsidR="009B36A0" w:rsidRPr="000D6D6A">
        <w:rPr>
          <w:rFonts w:ascii="Times New Roman" w:hAnsi="Times New Roman" w:cs="Times New Roman"/>
          <w:sz w:val="24"/>
          <w:szCs w:val="24"/>
        </w:rPr>
        <w:t>siturilor</w:t>
      </w:r>
      <w:proofErr w:type="spellEnd"/>
      <w:r w:rsidR="009B36A0" w:rsidRPr="000D6D6A">
        <w:rPr>
          <w:rFonts w:ascii="Times New Roman" w:hAnsi="Times New Roman" w:cs="Times New Roman"/>
          <w:sz w:val="24"/>
          <w:szCs w:val="24"/>
        </w:rPr>
        <w:t xml:space="preserve"> de </w:t>
      </w:r>
      <w:proofErr w:type="spellStart"/>
      <w:r w:rsidR="009B36A0" w:rsidRPr="000D6D6A">
        <w:rPr>
          <w:rFonts w:ascii="Times New Roman" w:hAnsi="Times New Roman" w:cs="Times New Roman"/>
          <w:sz w:val="24"/>
          <w:szCs w:val="24"/>
        </w:rPr>
        <w:t>importanţă</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comunitară</w:t>
      </w:r>
      <w:proofErr w:type="spellEnd"/>
      <w:r w:rsidR="009B36A0" w:rsidRPr="000D6D6A">
        <w:rPr>
          <w:rFonts w:ascii="Times New Roman" w:hAnsi="Times New Roman" w:cs="Times New Roman"/>
          <w:sz w:val="24"/>
          <w:szCs w:val="24"/>
        </w:rPr>
        <w:t xml:space="preserve">, ca </w:t>
      </w:r>
      <w:proofErr w:type="spellStart"/>
      <w:r w:rsidR="009B36A0" w:rsidRPr="000D6D6A">
        <w:rPr>
          <w:rFonts w:ascii="Times New Roman" w:hAnsi="Times New Roman" w:cs="Times New Roman"/>
          <w:sz w:val="24"/>
          <w:szCs w:val="24"/>
        </w:rPr>
        <w:t>parte</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integrată</w:t>
      </w:r>
      <w:proofErr w:type="spellEnd"/>
      <w:r w:rsidR="009B36A0" w:rsidRPr="000D6D6A">
        <w:rPr>
          <w:rFonts w:ascii="Times New Roman" w:hAnsi="Times New Roman" w:cs="Times New Roman"/>
          <w:sz w:val="24"/>
          <w:szCs w:val="24"/>
        </w:rPr>
        <w:t xml:space="preserve"> a </w:t>
      </w:r>
      <w:proofErr w:type="spellStart"/>
      <w:r w:rsidR="009B36A0" w:rsidRPr="000D6D6A">
        <w:rPr>
          <w:rFonts w:ascii="Times New Roman" w:hAnsi="Times New Roman" w:cs="Times New Roman"/>
          <w:sz w:val="24"/>
          <w:szCs w:val="24"/>
        </w:rPr>
        <w:t>reţelei</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ecologice</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europene</w:t>
      </w:r>
      <w:proofErr w:type="spellEnd"/>
      <w:r w:rsidR="009B36A0" w:rsidRPr="000D6D6A">
        <w:rPr>
          <w:rFonts w:ascii="Times New Roman" w:hAnsi="Times New Roman" w:cs="Times New Roman"/>
          <w:sz w:val="24"/>
          <w:szCs w:val="24"/>
        </w:rPr>
        <w:t xml:space="preserve"> Natura 2000 </w:t>
      </w:r>
      <w:proofErr w:type="spellStart"/>
      <w:r w:rsidR="009B36A0" w:rsidRPr="000D6D6A">
        <w:rPr>
          <w:rFonts w:ascii="Times New Roman" w:hAnsi="Times New Roman" w:cs="Times New Roman"/>
          <w:sz w:val="24"/>
          <w:szCs w:val="24"/>
        </w:rPr>
        <w:t>în</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România</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modificat</w:t>
      </w:r>
      <w:proofErr w:type="spellEnd"/>
      <w:r w:rsidR="009B36A0" w:rsidRPr="000D6D6A">
        <w:rPr>
          <w:rFonts w:ascii="Times New Roman" w:hAnsi="Times New Roman" w:cs="Times New Roman"/>
          <w:sz w:val="24"/>
          <w:szCs w:val="24"/>
        </w:rPr>
        <w:t xml:space="preserve"> </w:t>
      </w:r>
      <w:proofErr w:type="spellStart"/>
      <w:r w:rsidR="009B36A0" w:rsidRPr="000D6D6A">
        <w:rPr>
          <w:rFonts w:ascii="Times New Roman" w:hAnsi="Times New Roman" w:cs="Times New Roman"/>
          <w:sz w:val="24"/>
          <w:szCs w:val="24"/>
        </w:rPr>
        <w:t>prin</w:t>
      </w:r>
      <w:proofErr w:type="spellEnd"/>
      <w:r w:rsidR="009B36A0" w:rsidRPr="000D6D6A">
        <w:rPr>
          <w:rFonts w:ascii="Times New Roman" w:hAnsi="Times New Roman" w:cs="Times New Roman"/>
          <w:sz w:val="24"/>
          <w:szCs w:val="24"/>
        </w:rPr>
        <w:t xml:space="preserve"> </w:t>
      </w:r>
      <w:proofErr w:type="spellStart"/>
      <w:proofErr w:type="gramStart"/>
      <w:r w:rsidR="009B36A0" w:rsidRPr="000D6D6A">
        <w:rPr>
          <w:rFonts w:ascii="Times New Roman" w:hAnsi="Times New Roman" w:cs="Times New Roman"/>
          <w:sz w:val="24"/>
          <w:szCs w:val="24"/>
        </w:rPr>
        <w:t>Ordinul</w:t>
      </w:r>
      <w:proofErr w:type="spellEnd"/>
      <w:r w:rsidR="009B36A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ministrului</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nr. 2387</w:t>
      </w:r>
      <w:r w:rsidR="005429FD" w:rsidRPr="000D6D6A">
        <w:rPr>
          <w:rFonts w:ascii="Times New Roman" w:hAnsi="Times New Roman" w:cs="Times New Roman"/>
          <w:sz w:val="24"/>
          <w:szCs w:val="24"/>
        </w:rPr>
        <w:t>/</w:t>
      </w:r>
      <w:r w:rsidRPr="000D6D6A">
        <w:rPr>
          <w:rFonts w:ascii="Times New Roman" w:hAnsi="Times New Roman" w:cs="Times New Roman"/>
          <w:sz w:val="24"/>
          <w:szCs w:val="24"/>
        </w:rPr>
        <w:t xml:space="preserve">2011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w:t>
      </w:r>
    </w:p>
    <w:p w14:paraId="0DA92CBA" w14:textId="264DD6F2" w:rsidR="00654123" w:rsidRPr="000D6D6A" w:rsidRDefault="009B36A0" w:rsidP="003E1435">
      <w:pPr>
        <w:widowControl w:val="0"/>
        <w:numPr>
          <w:ilvl w:val="0"/>
          <w:numId w:val="33"/>
        </w:numPr>
        <w:tabs>
          <w:tab w:val="left" w:pos="851"/>
        </w:tabs>
        <w:spacing w:after="0" w:line="360" w:lineRule="auto"/>
        <w:jc w:val="both"/>
        <w:rPr>
          <w:rFonts w:ascii="Times New Roman" w:eastAsia="MS Mincho" w:hAnsi="Times New Roman" w:cs="Times New Roman"/>
          <w:bCs/>
          <w:sz w:val="24"/>
          <w:szCs w:val="24"/>
        </w:rPr>
      </w:pPr>
      <w:proofErr w:type="spellStart"/>
      <w:r w:rsidRPr="000D6D6A">
        <w:rPr>
          <w:rFonts w:ascii="Times New Roman" w:eastAsia="MS Mincho" w:hAnsi="Times New Roman" w:cs="Times New Roman"/>
          <w:bCs/>
          <w:sz w:val="24"/>
          <w:szCs w:val="24"/>
        </w:rPr>
        <w:t>Hotărârea</w:t>
      </w:r>
      <w:proofErr w:type="spellEnd"/>
      <w:r w:rsidRPr="000D6D6A">
        <w:rPr>
          <w:rFonts w:ascii="Times New Roman" w:eastAsia="MS Mincho" w:hAnsi="Times New Roman" w:cs="Times New Roman"/>
          <w:bCs/>
          <w:sz w:val="24"/>
          <w:szCs w:val="24"/>
        </w:rPr>
        <w:t xml:space="preserve"> de </w:t>
      </w:r>
      <w:proofErr w:type="spellStart"/>
      <w:r w:rsidRPr="000D6D6A">
        <w:rPr>
          <w:rFonts w:ascii="Times New Roman" w:eastAsia="MS Mincho" w:hAnsi="Times New Roman" w:cs="Times New Roman"/>
          <w:bCs/>
          <w:sz w:val="24"/>
          <w:szCs w:val="24"/>
        </w:rPr>
        <w:t>Guvern</w:t>
      </w:r>
      <w:proofErr w:type="spellEnd"/>
      <w:r w:rsidRPr="000D6D6A">
        <w:rPr>
          <w:rFonts w:ascii="Times New Roman" w:eastAsia="MS Mincho" w:hAnsi="Times New Roman" w:cs="Times New Roman"/>
          <w:bCs/>
          <w:sz w:val="24"/>
          <w:szCs w:val="24"/>
        </w:rPr>
        <w:t xml:space="preserve"> nr. 1284/2007 </w:t>
      </w:r>
      <w:r w:rsidRPr="000D6D6A">
        <w:rPr>
          <w:rFonts w:ascii="Times New Roman" w:hAnsi="Times New Roman" w:cs="Times New Roman"/>
          <w:color w:val="333333"/>
          <w:sz w:val="24"/>
          <w:szCs w:val="24"/>
          <w:lang w:val="ro-RO"/>
        </w:rPr>
        <w:t xml:space="preserve">privind declararea ariilor de protecție specială </w:t>
      </w:r>
      <w:proofErr w:type="spellStart"/>
      <w:r w:rsidRPr="000D6D6A">
        <w:rPr>
          <w:rFonts w:ascii="Times New Roman" w:hAnsi="Times New Roman" w:cs="Times New Roman"/>
          <w:color w:val="333333"/>
          <w:sz w:val="24"/>
          <w:szCs w:val="24"/>
          <w:lang w:val="ro-RO"/>
        </w:rPr>
        <w:t>avifaunistică</w:t>
      </w:r>
      <w:proofErr w:type="spellEnd"/>
      <w:r w:rsidRPr="000D6D6A">
        <w:rPr>
          <w:rFonts w:ascii="Times New Roman" w:hAnsi="Times New Roman" w:cs="Times New Roman"/>
          <w:color w:val="333333"/>
          <w:sz w:val="24"/>
          <w:szCs w:val="24"/>
          <w:lang w:val="ro-RO"/>
        </w:rPr>
        <w:t xml:space="preserve"> ca parte integrantă a rețelei ecologice europene Natura 2000 în România, m</w:t>
      </w:r>
      <w:proofErr w:type="spellStart"/>
      <w:r w:rsidRPr="000D6D6A">
        <w:rPr>
          <w:rFonts w:ascii="Times New Roman" w:eastAsia="MS Mincho" w:hAnsi="Times New Roman" w:cs="Times New Roman"/>
          <w:bCs/>
          <w:sz w:val="24"/>
          <w:szCs w:val="24"/>
        </w:rPr>
        <w:t>odificată</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și</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completată</w:t>
      </w:r>
      <w:proofErr w:type="spellEnd"/>
      <w:r w:rsidRPr="000D6D6A">
        <w:rPr>
          <w:rFonts w:ascii="Times New Roman" w:eastAsia="MS Mincho" w:hAnsi="Times New Roman" w:cs="Times New Roman"/>
          <w:bCs/>
          <w:sz w:val="24"/>
          <w:szCs w:val="24"/>
        </w:rPr>
        <w:t xml:space="preserve"> </w:t>
      </w:r>
      <w:proofErr w:type="spellStart"/>
      <w:r w:rsidRPr="000D6D6A">
        <w:rPr>
          <w:rFonts w:ascii="Times New Roman" w:eastAsia="MS Mincho" w:hAnsi="Times New Roman" w:cs="Times New Roman"/>
          <w:bCs/>
          <w:sz w:val="24"/>
          <w:szCs w:val="24"/>
        </w:rPr>
        <w:t>prin</w:t>
      </w:r>
      <w:proofErr w:type="spellEnd"/>
      <w:r w:rsidRPr="000D6D6A">
        <w:rPr>
          <w:rFonts w:ascii="Times New Roman" w:eastAsia="MS Mincho" w:hAnsi="Times New Roman" w:cs="Times New Roman"/>
          <w:bCs/>
          <w:sz w:val="24"/>
          <w:szCs w:val="24"/>
        </w:rPr>
        <w:t xml:space="preserve"> </w:t>
      </w:r>
      <w:proofErr w:type="spellStart"/>
      <w:r w:rsidR="006C0AC1" w:rsidRPr="000D6D6A">
        <w:rPr>
          <w:rFonts w:ascii="Times New Roman" w:eastAsia="MS Mincho" w:hAnsi="Times New Roman" w:cs="Times New Roman"/>
          <w:bCs/>
          <w:sz w:val="24"/>
          <w:szCs w:val="24"/>
        </w:rPr>
        <w:t>Hotărârea</w:t>
      </w:r>
      <w:proofErr w:type="spellEnd"/>
      <w:r w:rsidR="006C0AC1" w:rsidRPr="000D6D6A">
        <w:rPr>
          <w:rFonts w:ascii="Times New Roman" w:eastAsia="MS Mincho" w:hAnsi="Times New Roman" w:cs="Times New Roman"/>
          <w:bCs/>
          <w:sz w:val="24"/>
          <w:szCs w:val="24"/>
        </w:rPr>
        <w:t xml:space="preserve"> de </w:t>
      </w:r>
      <w:proofErr w:type="spellStart"/>
      <w:r w:rsidR="005429FD" w:rsidRPr="000D6D6A">
        <w:rPr>
          <w:rFonts w:ascii="Times New Roman" w:eastAsia="MS Mincho" w:hAnsi="Times New Roman" w:cs="Times New Roman"/>
          <w:bCs/>
          <w:sz w:val="24"/>
          <w:szCs w:val="24"/>
        </w:rPr>
        <w:t>G</w:t>
      </w:r>
      <w:r w:rsidR="00654123" w:rsidRPr="000D6D6A">
        <w:rPr>
          <w:rFonts w:ascii="Times New Roman" w:eastAsia="MS Mincho" w:hAnsi="Times New Roman" w:cs="Times New Roman"/>
          <w:bCs/>
          <w:sz w:val="24"/>
          <w:szCs w:val="24"/>
        </w:rPr>
        <w:t>uvern</w:t>
      </w:r>
      <w:proofErr w:type="spellEnd"/>
      <w:r w:rsidR="00654123" w:rsidRPr="000D6D6A">
        <w:rPr>
          <w:rFonts w:ascii="Times New Roman" w:eastAsia="MS Mincho" w:hAnsi="Times New Roman" w:cs="Times New Roman"/>
          <w:bCs/>
          <w:sz w:val="24"/>
          <w:szCs w:val="24"/>
        </w:rPr>
        <w:t xml:space="preserve"> nr. 971</w:t>
      </w:r>
      <w:r w:rsidR="005429FD" w:rsidRPr="000D6D6A">
        <w:rPr>
          <w:rFonts w:ascii="Times New Roman" w:eastAsia="MS Mincho" w:hAnsi="Times New Roman" w:cs="Times New Roman"/>
          <w:bCs/>
          <w:sz w:val="24"/>
          <w:szCs w:val="24"/>
        </w:rPr>
        <w:t>/</w:t>
      </w:r>
      <w:r w:rsidR="00654123" w:rsidRPr="000D6D6A">
        <w:rPr>
          <w:rFonts w:ascii="Times New Roman" w:eastAsia="MS Mincho" w:hAnsi="Times New Roman" w:cs="Times New Roman"/>
          <w:bCs/>
          <w:sz w:val="24"/>
          <w:szCs w:val="24"/>
        </w:rPr>
        <w:t>2011;</w:t>
      </w:r>
    </w:p>
    <w:p w14:paraId="2E2591D2" w14:textId="03E929F0" w:rsidR="00654123" w:rsidRPr="000D6D6A" w:rsidRDefault="00654123" w:rsidP="003E1435">
      <w:pPr>
        <w:widowControl w:val="0"/>
        <w:numPr>
          <w:ilvl w:val="0"/>
          <w:numId w:val="33"/>
        </w:numPr>
        <w:tabs>
          <w:tab w:val="left" w:pos="851"/>
        </w:tabs>
        <w:spacing w:after="0" w:line="360" w:lineRule="auto"/>
        <w:jc w:val="both"/>
        <w:rPr>
          <w:rFonts w:ascii="Times New Roman" w:eastAsia="MS Mincho" w:hAnsi="Times New Roman" w:cs="Times New Roman"/>
          <w:bCs/>
          <w:sz w:val="24"/>
          <w:szCs w:val="24"/>
        </w:rPr>
      </w:pPr>
      <w:proofErr w:type="spellStart"/>
      <w:r w:rsidRPr="000D6D6A">
        <w:rPr>
          <w:rFonts w:ascii="Times New Roman" w:eastAsia="Arial Unicode MS" w:hAnsi="Times New Roman" w:cs="Times New Roman"/>
          <w:sz w:val="24"/>
          <w:szCs w:val="24"/>
        </w:rPr>
        <w:t>Hotărârea</w:t>
      </w:r>
      <w:proofErr w:type="spellEnd"/>
      <w:r w:rsidRPr="000D6D6A">
        <w:rPr>
          <w:rFonts w:ascii="Times New Roman" w:eastAsia="Arial Unicode MS" w:hAnsi="Times New Roman" w:cs="Times New Roman"/>
          <w:sz w:val="24"/>
          <w:szCs w:val="24"/>
        </w:rPr>
        <w:t xml:space="preserve"> de </w:t>
      </w:r>
      <w:proofErr w:type="spellStart"/>
      <w:r w:rsidR="005429FD" w:rsidRPr="000D6D6A">
        <w:rPr>
          <w:rFonts w:ascii="Times New Roman" w:eastAsia="Arial Unicode MS" w:hAnsi="Times New Roman" w:cs="Times New Roman"/>
          <w:sz w:val="24"/>
          <w:szCs w:val="24"/>
        </w:rPr>
        <w:t>Guvern</w:t>
      </w:r>
      <w:proofErr w:type="spellEnd"/>
      <w:r w:rsidR="005429FD"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nr. 229</w:t>
      </w:r>
      <w:r w:rsidR="005429FD" w:rsidRPr="000D6D6A">
        <w:rPr>
          <w:rFonts w:ascii="Times New Roman" w:eastAsia="Arial Unicode MS" w:hAnsi="Times New Roman" w:cs="Times New Roman"/>
          <w:sz w:val="24"/>
          <w:szCs w:val="24"/>
        </w:rPr>
        <w:t>/</w:t>
      </w:r>
      <w:r w:rsidRPr="000D6D6A">
        <w:rPr>
          <w:rFonts w:ascii="Times New Roman" w:eastAsia="Arial Unicode MS" w:hAnsi="Times New Roman" w:cs="Times New Roman"/>
          <w:sz w:val="24"/>
          <w:szCs w:val="24"/>
        </w:rPr>
        <w:t xml:space="preserve">2009 </w:t>
      </w:r>
      <w:proofErr w:type="spellStart"/>
      <w:r w:rsidRPr="000D6D6A">
        <w:rPr>
          <w:rFonts w:ascii="Times New Roman" w:eastAsia="Arial Unicode MS" w:hAnsi="Times New Roman" w:cs="Times New Roman"/>
          <w:sz w:val="24"/>
          <w:szCs w:val="24"/>
        </w:rPr>
        <w:t>privind</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reorganizarea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Regiei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Naţionale</w:t>
      </w:r>
      <w:proofErr w:type="spellEnd"/>
      <w:r w:rsidRPr="000D6D6A">
        <w:rPr>
          <w:rFonts w:ascii="Times New Roman" w:eastAsia="Arial Unicode MS" w:hAnsi="Times New Roman" w:cs="Times New Roman"/>
          <w:sz w:val="24"/>
          <w:szCs w:val="24"/>
        </w:rPr>
        <w:t xml:space="preserve"> a </w:t>
      </w:r>
      <w:proofErr w:type="spellStart"/>
      <w:r w:rsidRPr="000D6D6A">
        <w:rPr>
          <w:rFonts w:ascii="Times New Roman" w:eastAsia="Arial Unicode MS" w:hAnsi="Times New Roman" w:cs="Times New Roman"/>
          <w:sz w:val="24"/>
          <w:szCs w:val="24"/>
        </w:rPr>
        <w:t>Pădurilor</w:t>
      </w:r>
      <w:proofErr w:type="spellEnd"/>
      <w:r w:rsidRPr="000D6D6A">
        <w:rPr>
          <w:rFonts w:ascii="Times New Roman" w:eastAsia="Arial Unicode MS" w:hAnsi="Times New Roman" w:cs="Times New Roman"/>
          <w:sz w:val="24"/>
          <w:szCs w:val="24"/>
        </w:rPr>
        <w:t xml:space="preserve"> - </w:t>
      </w:r>
      <w:proofErr w:type="spellStart"/>
      <w:r w:rsidRPr="000D6D6A">
        <w:rPr>
          <w:rFonts w:ascii="Times New Roman" w:eastAsia="Arial Unicode MS" w:hAnsi="Times New Roman" w:cs="Times New Roman"/>
          <w:sz w:val="24"/>
          <w:szCs w:val="24"/>
        </w:rPr>
        <w:t>Romsilva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şi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aprobarea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regulamentului</w:t>
      </w:r>
      <w:proofErr w:type="spellEnd"/>
      <w:r w:rsidRPr="000D6D6A">
        <w:rPr>
          <w:rFonts w:ascii="Times New Roman" w:eastAsia="Arial Unicode MS" w:hAnsi="Times New Roman" w:cs="Times New Roman"/>
          <w:sz w:val="24"/>
          <w:szCs w:val="24"/>
        </w:rPr>
        <w:t xml:space="preserve"> de </w:t>
      </w:r>
      <w:proofErr w:type="spellStart"/>
      <w:r w:rsidRPr="000D6D6A">
        <w:rPr>
          <w:rFonts w:ascii="Times New Roman" w:eastAsia="Arial Unicode MS" w:hAnsi="Times New Roman" w:cs="Times New Roman"/>
          <w:sz w:val="24"/>
          <w:szCs w:val="24"/>
        </w:rPr>
        <w:t>organizare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şi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funcţionare</w:t>
      </w:r>
      <w:proofErr w:type="spellEnd"/>
      <w:r w:rsidRPr="000D6D6A">
        <w:rPr>
          <w:rFonts w:ascii="Times New Roman" w:eastAsia="Arial Unicode MS" w:hAnsi="Times New Roman" w:cs="Times New Roman"/>
          <w:sz w:val="24"/>
          <w:szCs w:val="24"/>
        </w:rPr>
        <w:t xml:space="preserve">, cu </w:t>
      </w:r>
      <w:proofErr w:type="spellStart"/>
      <w:r w:rsidRPr="000D6D6A">
        <w:rPr>
          <w:rFonts w:ascii="Times New Roman" w:eastAsia="Arial Unicode MS" w:hAnsi="Times New Roman" w:cs="Times New Roman"/>
          <w:sz w:val="24"/>
          <w:szCs w:val="24"/>
        </w:rPr>
        <w:t>modificările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completările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ulterioare</w:t>
      </w:r>
      <w:proofErr w:type="spellEnd"/>
      <w:r w:rsidRPr="000D6D6A">
        <w:rPr>
          <w:rFonts w:ascii="Times New Roman" w:eastAsia="Arial Unicode MS" w:hAnsi="Times New Roman" w:cs="Times New Roman"/>
          <w:sz w:val="24"/>
          <w:szCs w:val="24"/>
        </w:rPr>
        <w:t>;</w:t>
      </w:r>
    </w:p>
    <w:p w14:paraId="22FA839A" w14:textId="77777777" w:rsidR="00280029" w:rsidRPr="000D6D6A" w:rsidRDefault="00280029" w:rsidP="00280029">
      <w:pPr>
        <w:widowControl w:val="0"/>
        <w:tabs>
          <w:tab w:val="left" w:pos="851"/>
        </w:tabs>
        <w:spacing w:after="0" w:line="360" w:lineRule="auto"/>
        <w:jc w:val="both"/>
        <w:rPr>
          <w:rFonts w:ascii="Times New Roman" w:eastAsia="MS Mincho" w:hAnsi="Times New Roman" w:cs="Times New Roman"/>
          <w:bCs/>
          <w:sz w:val="24"/>
          <w:szCs w:val="24"/>
        </w:rPr>
      </w:pPr>
    </w:p>
    <w:p w14:paraId="44AAB26F" w14:textId="2EBF5D20" w:rsidR="00654123" w:rsidRPr="000D6D6A" w:rsidRDefault="00654123" w:rsidP="00604961">
      <w:pPr>
        <w:widowControl w:val="0"/>
        <w:spacing w:after="0" w:line="360" w:lineRule="auto"/>
        <w:ind w:firstLine="567"/>
        <w:jc w:val="both"/>
        <w:rPr>
          <w:rFonts w:ascii="Times New Roman" w:hAnsi="Times New Roman" w:cs="Times New Roman"/>
          <w:kern w:val="36"/>
          <w:sz w:val="24"/>
          <w:szCs w:val="24"/>
        </w:rPr>
      </w:pPr>
      <w:proofErr w:type="spellStart"/>
      <w:r w:rsidRPr="000D6D6A">
        <w:rPr>
          <w:rFonts w:ascii="Times New Roman" w:eastAsia="Arial Unicode MS" w:hAnsi="Times New Roman" w:cs="Times New Roman"/>
          <w:sz w:val="24"/>
          <w:szCs w:val="24"/>
        </w:rPr>
        <w:t>Administraţia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Parcului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Naţional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R.A. s-a </w:t>
      </w:r>
      <w:proofErr w:type="spellStart"/>
      <w:r w:rsidRPr="000D6D6A">
        <w:rPr>
          <w:rFonts w:ascii="Times New Roman" w:eastAsia="Arial Unicode MS" w:hAnsi="Times New Roman" w:cs="Times New Roman"/>
          <w:sz w:val="24"/>
          <w:szCs w:val="24"/>
        </w:rPr>
        <w:t>constituit</w:t>
      </w:r>
      <w:proofErr w:type="spellEnd"/>
      <w:r w:rsidRPr="000D6D6A">
        <w:rPr>
          <w:rFonts w:ascii="Times New Roman" w:eastAsia="Arial Unicode MS" w:hAnsi="Times New Roman" w:cs="Times New Roman"/>
          <w:sz w:val="24"/>
          <w:szCs w:val="24"/>
        </w:rPr>
        <w:t xml:space="preserve"> ca </w:t>
      </w:r>
      <w:proofErr w:type="spellStart"/>
      <w:r w:rsidRPr="000D6D6A">
        <w:rPr>
          <w:rFonts w:ascii="Times New Roman" w:eastAsia="Arial Unicode MS" w:hAnsi="Times New Roman" w:cs="Times New Roman"/>
          <w:sz w:val="24"/>
          <w:szCs w:val="24"/>
        </w:rPr>
        <w:t>unitate</w:t>
      </w:r>
      <w:proofErr w:type="spellEnd"/>
      <w:r w:rsidRPr="000D6D6A">
        <w:rPr>
          <w:rFonts w:ascii="Times New Roman" w:eastAsia="Arial Unicode MS" w:hAnsi="Times New Roman" w:cs="Times New Roman"/>
          <w:sz w:val="24"/>
          <w:szCs w:val="24"/>
        </w:rPr>
        <w:t xml:space="preserve"> cu </w:t>
      </w:r>
      <w:proofErr w:type="spellStart"/>
      <w:r w:rsidRPr="000D6D6A">
        <w:rPr>
          <w:rFonts w:ascii="Times New Roman" w:eastAsia="Arial Unicode MS" w:hAnsi="Times New Roman" w:cs="Times New Roman"/>
          <w:sz w:val="24"/>
          <w:szCs w:val="24"/>
        </w:rPr>
        <w:t>personalitate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juridică</w:t>
      </w:r>
      <w:proofErr w:type="spellEnd"/>
      <w:r w:rsidRPr="000D6D6A">
        <w:rPr>
          <w:rFonts w:ascii="Times New Roman" w:eastAsia="Arial Unicode MS" w:hAnsi="Times New Roman" w:cs="Times New Roman"/>
          <w:sz w:val="24"/>
          <w:szCs w:val="24"/>
        </w:rPr>
        <w:t xml:space="preserve"> din </w:t>
      </w:r>
      <w:proofErr w:type="spellStart"/>
      <w:r w:rsidRPr="000D6D6A">
        <w:rPr>
          <w:rFonts w:ascii="Times New Roman" w:eastAsia="Arial Unicode MS" w:hAnsi="Times New Roman" w:cs="Times New Roman"/>
          <w:sz w:val="24"/>
          <w:szCs w:val="24"/>
        </w:rPr>
        <w:t>structura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Regiei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Naţionale</w:t>
      </w:r>
      <w:proofErr w:type="spellEnd"/>
      <w:r w:rsidRPr="000D6D6A">
        <w:rPr>
          <w:rFonts w:ascii="Times New Roman" w:eastAsia="Arial Unicode MS" w:hAnsi="Times New Roman" w:cs="Times New Roman"/>
          <w:sz w:val="24"/>
          <w:szCs w:val="24"/>
        </w:rPr>
        <w:t xml:space="preserve"> a </w:t>
      </w:r>
      <w:proofErr w:type="spellStart"/>
      <w:r w:rsidRPr="000D6D6A">
        <w:rPr>
          <w:rFonts w:ascii="Times New Roman" w:eastAsia="Arial Unicode MS" w:hAnsi="Times New Roman" w:cs="Times New Roman"/>
          <w:sz w:val="24"/>
          <w:szCs w:val="24"/>
        </w:rPr>
        <w:t>Pădurilor</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Romsilva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baza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de </w:t>
      </w:r>
      <w:proofErr w:type="spellStart"/>
      <w:r w:rsidR="006F34B3" w:rsidRPr="000D6D6A">
        <w:rPr>
          <w:rFonts w:ascii="Times New Roman" w:hAnsi="Times New Roman" w:cs="Times New Roman"/>
          <w:sz w:val="24"/>
          <w:szCs w:val="24"/>
        </w:rPr>
        <w:t>Guvern</w:t>
      </w:r>
      <w:proofErr w:type="spellEnd"/>
      <w:r w:rsidR="006F34B3"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nr. 229</w:t>
      </w:r>
      <w:r w:rsidR="009B36A0" w:rsidRPr="000D6D6A">
        <w:rPr>
          <w:rFonts w:ascii="Times New Roman" w:eastAsia="Arial Unicode MS" w:hAnsi="Times New Roman" w:cs="Times New Roman"/>
          <w:sz w:val="24"/>
          <w:szCs w:val="24"/>
        </w:rPr>
        <w:t>/</w:t>
      </w:r>
      <w:r w:rsidRPr="000D6D6A">
        <w:rPr>
          <w:rFonts w:ascii="Times New Roman" w:eastAsia="Arial Unicode MS" w:hAnsi="Times New Roman" w:cs="Times New Roman"/>
          <w:sz w:val="24"/>
          <w:szCs w:val="24"/>
        </w:rPr>
        <w:t>2009</w:t>
      </w:r>
      <w:r w:rsidR="009B36A0"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şi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administr</w:t>
      </w:r>
      <w:r w:rsidR="003166FF" w:rsidRPr="000D6D6A">
        <w:rPr>
          <w:rFonts w:ascii="Times New Roman" w:eastAsia="Arial Unicode MS" w:hAnsi="Times New Roman" w:cs="Times New Roman"/>
          <w:sz w:val="24"/>
          <w:szCs w:val="24"/>
        </w:rPr>
        <w:t>ează</w:t>
      </w:r>
      <w:proofErr w:type="spellEnd"/>
      <w:r w:rsidR="003166FF" w:rsidRPr="000D6D6A">
        <w:rPr>
          <w:rFonts w:ascii="Times New Roman" w:eastAsia="Arial Unicode MS" w:hAnsi="Times New Roman" w:cs="Times New Roman"/>
          <w:sz w:val="24"/>
          <w:szCs w:val="24"/>
        </w:rPr>
        <w:t xml:space="preserve"> </w:t>
      </w:r>
      <w:proofErr w:type="spellStart"/>
      <w:r w:rsidR="003166FF" w:rsidRPr="000D6D6A">
        <w:rPr>
          <w:rFonts w:ascii="Times New Roman" w:eastAsia="Arial Unicode MS" w:hAnsi="Times New Roman" w:cs="Times New Roman"/>
          <w:sz w:val="24"/>
          <w:szCs w:val="24"/>
        </w:rPr>
        <w:t>Parcul</w:t>
      </w:r>
      <w:proofErr w:type="spellEnd"/>
      <w:r w:rsidR="003166FF" w:rsidRPr="000D6D6A">
        <w:rPr>
          <w:rFonts w:ascii="Times New Roman" w:eastAsia="Arial Unicode MS" w:hAnsi="Times New Roman" w:cs="Times New Roman"/>
          <w:sz w:val="24"/>
          <w:szCs w:val="24"/>
        </w:rPr>
        <w:t xml:space="preserve"> </w:t>
      </w:r>
      <w:proofErr w:type="spellStart"/>
      <w:r w:rsidR="003166FF" w:rsidRPr="000D6D6A">
        <w:rPr>
          <w:rFonts w:ascii="Times New Roman" w:eastAsia="Arial Unicode MS" w:hAnsi="Times New Roman" w:cs="Times New Roman"/>
          <w:sz w:val="24"/>
          <w:szCs w:val="24"/>
        </w:rPr>
        <w:t>Naţional</w:t>
      </w:r>
      <w:proofErr w:type="spellEnd"/>
      <w:r w:rsidR="003166FF" w:rsidRPr="000D6D6A">
        <w:rPr>
          <w:rFonts w:ascii="Times New Roman" w:eastAsia="Arial Unicode MS" w:hAnsi="Times New Roman" w:cs="Times New Roman"/>
          <w:sz w:val="24"/>
          <w:szCs w:val="24"/>
        </w:rPr>
        <w:t xml:space="preserve"> </w:t>
      </w:r>
      <w:proofErr w:type="spellStart"/>
      <w:r w:rsidR="003166FF" w:rsidRPr="000D6D6A">
        <w:rPr>
          <w:rFonts w:ascii="Times New Roman" w:eastAsia="Arial Unicode MS" w:hAnsi="Times New Roman" w:cs="Times New Roman"/>
          <w:sz w:val="24"/>
          <w:szCs w:val="24"/>
        </w:rPr>
        <w:t>Călimani</w:t>
      </w:r>
      <w:proofErr w:type="spellEnd"/>
      <w:r w:rsidR="003166FF"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urma</w:t>
      </w:r>
      <w:proofErr w:type="spellEnd"/>
      <w:r w:rsidRPr="000D6D6A">
        <w:rPr>
          <w:rFonts w:ascii="Times New Roman" w:eastAsia="Arial Unicode MS" w:hAnsi="Times New Roman" w:cs="Times New Roman"/>
          <w:sz w:val="24"/>
          <w:szCs w:val="24"/>
        </w:rPr>
        <w:t xml:space="preserve"> </w:t>
      </w:r>
      <w:proofErr w:type="spellStart"/>
      <w:r w:rsidR="003166FF" w:rsidRPr="000D6D6A">
        <w:rPr>
          <w:rFonts w:ascii="Times New Roman" w:eastAsia="Arial Unicode MS" w:hAnsi="Times New Roman" w:cs="Times New Roman"/>
          <w:sz w:val="24"/>
          <w:szCs w:val="24"/>
        </w:rPr>
        <w:t>încheierii</w:t>
      </w:r>
      <w:proofErr w:type="spellEnd"/>
      <w:r w:rsidR="003166FF" w:rsidRPr="000D6D6A">
        <w:rPr>
          <w:rFonts w:ascii="Times New Roman" w:eastAsia="Arial Unicode MS" w:hAnsi="Times New Roman" w:cs="Times New Roman"/>
          <w:sz w:val="24"/>
          <w:szCs w:val="24"/>
        </w:rPr>
        <w:t xml:space="preserve"> </w:t>
      </w:r>
      <w:proofErr w:type="spellStart"/>
      <w:r w:rsidR="006F34B3" w:rsidRPr="000D6D6A">
        <w:rPr>
          <w:rFonts w:ascii="Times New Roman" w:eastAsia="Arial Unicode MS" w:hAnsi="Times New Roman" w:cs="Times New Roman"/>
          <w:sz w:val="24"/>
          <w:szCs w:val="24"/>
        </w:rPr>
        <w:t>C</w:t>
      </w:r>
      <w:r w:rsidR="003166FF" w:rsidRPr="000D6D6A">
        <w:rPr>
          <w:rFonts w:ascii="Times New Roman" w:eastAsia="Arial Unicode MS" w:hAnsi="Times New Roman" w:cs="Times New Roman"/>
          <w:sz w:val="24"/>
          <w:szCs w:val="24"/>
        </w:rPr>
        <w:t>ontractului</w:t>
      </w:r>
      <w:proofErr w:type="spellEnd"/>
      <w:r w:rsidR="003166FF" w:rsidRPr="000D6D6A">
        <w:rPr>
          <w:rFonts w:ascii="Times New Roman" w:eastAsia="Arial Unicode MS" w:hAnsi="Times New Roman" w:cs="Times New Roman"/>
          <w:sz w:val="24"/>
          <w:szCs w:val="24"/>
        </w:rPr>
        <w:t xml:space="preserve"> </w:t>
      </w:r>
      <w:r w:rsidR="009B36A0" w:rsidRPr="000D6D6A">
        <w:rPr>
          <w:rFonts w:ascii="Times New Roman" w:eastAsia="Arial Unicode MS" w:hAnsi="Times New Roman" w:cs="Times New Roman"/>
          <w:sz w:val="24"/>
          <w:szCs w:val="24"/>
        </w:rPr>
        <w:t xml:space="preserve">de </w:t>
      </w:r>
      <w:proofErr w:type="spellStart"/>
      <w:r w:rsidR="009B36A0" w:rsidRPr="000D6D6A">
        <w:rPr>
          <w:rFonts w:ascii="Times New Roman" w:eastAsia="Arial Unicode MS" w:hAnsi="Times New Roman" w:cs="Times New Roman"/>
          <w:sz w:val="24"/>
          <w:szCs w:val="24"/>
        </w:rPr>
        <w:t>administrare</w:t>
      </w:r>
      <w:proofErr w:type="spellEnd"/>
      <w:r w:rsidR="009B36A0" w:rsidRPr="000D6D6A">
        <w:rPr>
          <w:rFonts w:ascii="Times New Roman" w:eastAsia="Arial Unicode MS" w:hAnsi="Times New Roman" w:cs="Times New Roman"/>
          <w:sz w:val="24"/>
          <w:szCs w:val="24"/>
        </w:rPr>
        <w:t xml:space="preserve"> </w:t>
      </w:r>
      <w:r w:rsidR="003166FF" w:rsidRPr="000D6D6A">
        <w:rPr>
          <w:rFonts w:ascii="Times New Roman" w:eastAsia="Arial Unicode MS" w:hAnsi="Times New Roman" w:cs="Times New Roman"/>
          <w:sz w:val="24"/>
          <w:szCs w:val="24"/>
        </w:rPr>
        <w:t xml:space="preserve">nr. 737 </w:t>
      </w:r>
      <w:proofErr w:type="gramStart"/>
      <w:r w:rsidR="0002703B" w:rsidRPr="000D6D6A">
        <w:rPr>
          <w:rFonts w:ascii="Times New Roman" w:eastAsia="Arial Unicode MS" w:hAnsi="Times New Roman" w:cs="Times New Roman"/>
          <w:sz w:val="24"/>
          <w:szCs w:val="24"/>
        </w:rPr>
        <w:t>din</w:t>
      </w:r>
      <w:proofErr w:type="gramEnd"/>
      <w:r w:rsidR="0002703B" w:rsidRPr="000D6D6A">
        <w:rPr>
          <w:rFonts w:ascii="Times New Roman" w:eastAsia="Arial Unicode MS" w:hAnsi="Times New Roman" w:cs="Times New Roman"/>
          <w:sz w:val="24"/>
          <w:szCs w:val="24"/>
        </w:rPr>
        <w:t xml:space="preserve"> 22.05.2004</w:t>
      </w:r>
      <w:r w:rsidR="009B36A0" w:rsidRPr="000D6D6A">
        <w:rPr>
          <w:rFonts w:ascii="Times New Roman" w:eastAsia="Arial Unicode MS" w:hAnsi="Times New Roman" w:cs="Times New Roman"/>
          <w:sz w:val="24"/>
          <w:szCs w:val="24"/>
        </w:rPr>
        <w:t xml:space="preserve">, </w:t>
      </w:r>
      <w:proofErr w:type="spellStart"/>
      <w:r w:rsidR="009B36A0" w:rsidRPr="000D6D6A">
        <w:rPr>
          <w:rFonts w:ascii="Times New Roman" w:eastAsia="Arial Unicode MS" w:hAnsi="Times New Roman" w:cs="Times New Roman"/>
          <w:sz w:val="24"/>
          <w:szCs w:val="24"/>
        </w:rPr>
        <w:t>încheiat</w:t>
      </w:r>
      <w:proofErr w:type="spellEnd"/>
      <w:r w:rsidR="0002703B"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între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Ministerul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Mediului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şi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Gospodăririi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Apelor</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şi</w:t>
      </w:r>
      <w:proofErr w:type="spellEnd"/>
      <w:r w:rsidR="0002703B" w:rsidRPr="000D6D6A">
        <w:rPr>
          <w:rFonts w:ascii="Times New Roman" w:eastAsia="Arial Unicode MS" w:hAnsi="Times New Roman" w:cs="Times New Roman"/>
          <w:sz w:val="24"/>
          <w:szCs w:val="24"/>
        </w:rPr>
        <w:t xml:space="preserve"> Regia </w:t>
      </w:r>
      <w:proofErr w:type="spellStart"/>
      <w:r w:rsidR="0002703B" w:rsidRPr="000D6D6A">
        <w:rPr>
          <w:rFonts w:ascii="Times New Roman" w:eastAsia="Arial Unicode MS" w:hAnsi="Times New Roman" w:cs="Times New Roman"/>
          <w:sz w:val="24"/>
          <w:szCs w:val="24"/>
        </w:rPr>
        <w:t>Naţională</w:t>
      </w:r>
      <w:proofErr w:type="spellEnd"/>
      <w:r w:rsidR="0002703B" w:rsidRPr="000D6D6A">
        <w:rPr>
          <w:rFonts w:ascii="Times New Roman" w:eastAsia="Arial Unicode MS" w:hAnsi="Times New Roman" w:cs="Times New Roman"/>
          <w:sz w:val="24"/>
          <w:szCs w:val="24"/>
        </w:rPr>
        <w:t xml:space="preserve"> a </w:t>
      </w:r>
      <w:proofErr w:type="spellStart"/>
      <w:r w:rsidR="0002703B" w:rsidRPr="000D6D6A">
        <w:rPr>
          <w:rFonts w:ascii="Times New Roman" w:eastAsia="Arial Unicode MS" w:hAnsi="Times New Roman" w:cs="Times New Roman"/>
          <w:sz w:val="24"/>
          <w:szCs w:val="24"/>
        </w:rPr>
        <w:t>Pădurilor</w:t>
      </w:r>
      <w:proofErr w:type="spellEnd"/>
      <w:r w:rsidR="0002703B" w:rsidRPr="000D6D6A">
        <w:rPr>
          <w:rFonts w:ascii="Times New Roman" w:eastAsia="Arial Unicode MS" w:hAnsi="Times New Roman" w:cs="Times New Roman"/>
          <w:sz w:val="24"/>
          <w:szCs w:val="24"/>
        </w:rPr>
        <w:t xml:space="preserve"> </w:t>
      </w:r>
      <w:proofErr w:type="spellStart"/>
      <w:r w:rsidR="006F34B3" w:rsidRPr="000D6D6A">
        <w:rPr>
          <w:rFonts w:ascii="Times New Roman" w:eastAsia="Arial Unicode MS" w:hAnsi="Times New Roman" w:cs="Times New Roman"/>
          <w:sz w:val="24"/>
          <w:szCs w:val="24"/>
        </w:rPr>
        <w:t>Romsilva</w:t>
      </w:r>
      <w:proofErr w:type="spellEnd"/>
      <w:r w:rsidR="006F34B3" w:rsidRPr="000D6D6A">
        <w:rPr>
          <w:rFonts w:ascii="Times New Roman" w:eastAsia="Arial Unicode MS" w:hAnsi="Times New Roman" w:cs="Times New Roman"/>
          <w:sz w:val="24"/>
          <w:szCs w:val="24"/>
        </w:rPr>
        <w:t xml:space="preserve"> </w:t>
      </w:r>
      <w:proofErr w:type="spellStart"/>
      <w:r w:rsidR="0002703B" w:rsidRPr="000D6D6A">
        <w:rPr>
          <w:rFonts w:ascii="Times New Roman" w:eastAsia="Arial Unicode MS" w:hAnsi="Times New Roman" w:cs="Times New Roman"/>
          <w:sz w:val="24"/>
          <w:szCs w:val="24"/>
        </w:rPr>
        <w:t>şi</w:t>
      </w:r>
      <w:proofErr w:type="spellEnd"/>
      <w:r w:rsidR="0002703B"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a </w:t>
      </w:r>
      <w:proofErr w:type="spellStart"/>
      <w:r w:rsidRPr="000D6D6A">
        <w:rPr>
          <w:rFonts w:ascii="Times New Roman" w:eastAsia="Arial Unicode MS" w:hAnsi="Times New Roman" w:cs="Times New Roman"/>
          <w:sz w:val="24"/>
          <w:szCs w:val="24"/>
        </w:rPr>
        <w:t>Actului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adiţion</w:t>
      </w:r>
      <w:r w:rsidR="0002703B" w:rsidRPr="000D6D6A">
        <w:rPr>
          <w:rFonts w:ascii="Times New Roman" w:eastAsia="Arial Unicode MS" w:hAnsi="Times New Roman" w:cs="Times New Roman"/>
          <w:sz w:val="24"/>
          <w:szCs w:val="24"/>
        </w:rPr>
        <w:t>al</w:t>
      </w:r>
      <w:proofErr w:type="spellEnd"/>
      <w:r w:rsidR="0002703B" w:rsidRPr="000D6D6A">
        <w:rPr>
          <w:rFonts w:ascii="Times New Roman" w:eastAsia="Arial Unicode MS" w:hAnsi="Times New Roman" w:cs="Times New Roman"/>
          <w:sz w:val="24"/>
          <w:szCs w:val="24"/>
        </w:rPr>
        <w:t xml:space="preserve"> nr. 1 din 30 </w:t>
      </w:r>
      <w:proofErr w:type="spellStart"/>
      <w:r w:rsidR="0002703B" w:rsidRPr="000D6D6A">
        <w:rPr>
          <w:rFonts w:ascii="Times New Roman" w:eastAsia="Arial Unicode MS" w:hAnsi="Times New Roman" w:cs="Times New Roman"/>
          <w:sz w:val="24"/>
          <w:szCs w:val="24"/>
        </w:rPr>
        <w:t>noiembrie</w:t>
      </w:r>
      <w:proofErr w:type="spellEnd"/>
      <w:r w:rsidR="0002703B" w:rsidRPr="000D6D6A">
        <w:rPr>
          <w:rFonts w:ascii="Times New Roman" w:eastAsia="Arial Unicode MS" w:hAnsi="Times New Roman" w:cs="Times New Roman"/>
          <w:sz w:val="24"/>
          <w:szCs w:val="24"/>
        </w:rPr>
        <w:t xml:space="preserve"> 2009,</w:t>
      </w:r>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baza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de </w:t>
      </w:r>
      <w:proofErr w:type="spellStart"/>
      <w:r w:rsidR="005429FD" w:rsidRPr="000D6D6A">
        <w:rPr>
          <w:rFonts w:ascii="Times New Roman" w:hAnsi="Times New Roman" w:cs="Times New Roman"/>
          <w:sz w:val="24"/>
          <w:szCs w:val="24"/>
        </w:rPr>
        <w:t>Guvern</w:t>
      </w:r>
      <w:proofErr w:type="spellEnd"/>
      <w:r w:rsidR="005429FD" w:rsidRPr="000D6D6A" w:rsidDel="00AA6009">
        <w:rPr>
          <w:rFonts w:ascii="Times New Roman" w:eastAsia="Arial Unicode MS" w:hAnsi="Times New Roman" w:cs="Times New Roman"/>
          <w:sz w:val="24"/>
          <w:szCs w:val="24"/>
        </w:rPr>
        <w:t xml:space="preserve"> </w:t>
      </w:r>
      <w:r w:rsidR="0002703B" w:rsidRPr="000D6D6A">
        <w:rPr>
          <w:rFonts w:ascii="Times New Roman" w:eastAsia="Arial Unicode MS" w:hAnsi="Times New Roman" w:cs="Times New Roman"/>
          <w:sz w:val="24"/>
          <w:szCs w:val="24"/>
        </w:rPr>
        <w:t>nr. 230</w:t>
      </w:r>
      <w:r w:rsidR="005429FD" w:rsidRPr="000D6D6A">
        <w:rPr>
          <w:rFonts w:ascii="Times New Roman" w:eastAsia="Arial Unicode MS" w:hAnsi="Times New Roman" w:cs="Times New Roman"/>
          <w:sz w:val="24"/>
          <w:szCs w:val="24"/>
        </w:rPr>
        <w:t>/</w:t>
      </w:r>
      <w:r w:rsidR="0002703B" w:rsidRPr="000D6D6A">
        <w:rPr>
          <w:rFonts w:ascii="Times New Roman" w:eastAsia="Arial Unicode MS" w:hAnsi="Times New Roman" w:cs="Times New Roman"/>
          <w:sz w:val="24"/>
          <w:szCs w:val="24"/>
        </w:rPr>
        <w:t xml:space="preserve">2003, </w:t>
      </w:r>
      <w:proofErr w:type="gramStart"/>
      <w:r w:rsidRPr="000D6D6A">
        <w:rPr>
          <w:rFonts w:ascii="Times New Roman" w:eastAsia="Arial Unicode MS" w:hAnsi="Times New Roman" w:cs="Times New Roman"/>
          <w:sz w:val="24"/>
          <w:szCs w:val="24"/>
        </w:rPr>
        <w:t>a</w:t>
      </w:r>
      <w:proofErr w:type="gramEnd"/>
      <w:r w:rsidRPr="000D6D6A">
        <w:rPr>
          <w:rFonts w:ascii="Times New Roman" w:eastAsia="Arial Unicode MS" w:hAnsi="Times New Roman" w:cs="Times New Roman"/>
          <w:sz w:val="24"/>
          <w:szCs w:val="24"/>
        </w:rPr>
        <w:t xml:space="preserve"> </w:t>
      </w:r>
      <w:proofErr w:type="spellStart"/>
      <w:r w:rsidRPr="000D6D6A">
        <w:rPr>
          <w:rFonts w:ascii="Times New Roman" w:hAnsi="Times New Roman" w:cs="Times New Roman"/>
          <w:sz w:val="24"/>
          <w:szCs w:val="24"/>
        </w:rPr>
        <w:t>Ordo</w:t>
      </w:r>
      <w:r w:rsidR="0002703B" w:rsidRPr="000D6D6A">
        <w:rPr>
          <w:rFonts w:ascii="Times New Roman" w:hAnsi="Times New Roman" w:cs="Times New Roman"/>
          <w:sz w:val="24"/>
          <w:szCs w:val="24"/>
        </w:rPr>
        <w:t>nanţei</w:t>
      </w:r>
      <w:proofErr w:type="spellEnd"/>
      <w:r w:rsidR="0002703B" w:rsidRPr="000D6D6A">
        <w:rPr>
          <w:rFonts w:ascii="Times New Roman" w:hAnsi="Times New Roman" w:cs="Times New Roman"/>
          <w:sz w:val="24"/>
          <w:szCs w:val="24"/>
        </w:rPr>
        <w:t xml:space="preserve"> de </w:t>
      </w:r>
      <w:proofErr w:type="spellStart"/>
      <w:r w:rsidR="0002703B" w:rsidRPr="000D6D6A">
        <w:rPr>
          <w:rFonts w:ascii="Times New Roman" w:hAnsi="Times New Roman" w:cs="Times New Roman"/>
          <w:sz w:val="24"/>
          <w:szCs w:val="24"/>
        </w:rPr>
        <w:t>urgenţă</w:t>
      </w:r>
      <w:proofErr w:type="spellEnd"/>
      <w:r w:rsidR="0002703B" w:rsidRPr="000D6D6A">
        <w:rPr>
          <w:rFonts w:ascii="Times New Roman" w:hAnsi="Times New Roman" w:cs="Times New Roman"/>
          <w:sz w:val="24"/>
          <w:szCs w:val="24"/>
        </w:rPr>
        <w:t xml:space="preserve"> a </w:t>
      </w:r>
      <w:proofErr w:type="spellStart"/>
      <w:r w:rsidR="005429FD" w:rsidRPr="000D6D6A">
        <w:rPr>
          <w:rFonts w:ascii="Times New Roman" w:hAnsi="Times New Roman" w:cs="Times New Roman"/>
          <w:sz w:val="24"/>
          <w:szCs w:val="24"/>
        </w:rPr>
        <w:t>Guvernului</w:t>
      </w:r>
      <w:proofErr w:type="spellEnd"/>
      <w:r w:rsidR="005429FD" w:rsidRPr="000D6D6A">
        <w:rPr>
          <w:rFonts w:ascii="Times New Roman" w:hAnsi="Times New Roman" w:cs="Times New Roman"/>
          <w:sz w:val="24"/>
          <w:szCs w:val="24"/>
        </w:rPr>
        <w:t xml:space="preserve"> </w:t>
      </w:r>
      <w:r w:rsidRPr="000D6D6A">
        <w:rPr>
          <w:rFonts w:ascii="Times New Roman" w:hAnsi="Times New Roman" w:cs="Times New Roman"/>
          <w:sz w:val="24"/>
          <w:szCs w:val="24"/>
        </w:rPr>
        <w:t>nr. 57</w:t>
      </w:r>
      <w:r w:rsidR="005429FD" w:rsidRPr="000D6D6A">
        <w:rPr>
          <w:rFonts w:ascii="Times New Roman" w:hAnsi="Times New Roman" w:cs="Times New Roman"/>
          <w:sz w:val="24"/>
          <w:szCs w:val="24"/>
        </w:rPr>
        <w:t>/</w:t>
      </w:r>
      <w:r w:rsidRPr="000D6D6A">
        <w:rPr>
          <w:rFonts w:ascii="Times New Roman" w:hAnsi="Times New Roman" w:cs="Times New Roman"/>
          <w:sz w:val="24"/>
          <w:szCs w:val="24"/>
        </w:rPr>
        <w:t xml:space="preserve">2007,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w:t>
      </w:r>
      <w:r w:rsidR="0002703B" w:rsidRPr="000D6D6A">
        <w:rPr>
          <w:rFonts w:ascii="Times New Roman" w:hAnsi="Times New Roman" w:cs="Times New Roman"/>
          <w:sz w:val="24"/>
          <w:szCs w:val="24"/>
        </w:rPr>
        <w:t>le</w:t>
      </w:r>
      <w:proofErr w:type="spellEnd"/>
      <w:r w:rsidR="0002703B" w:rsidRPr="000D6D6A">
        <w:rPr>
          <w:rFonts w:ascii="Times New Roman" w:hAnsi="Times New Roman" w:cs="Times New Roman"/>
          <w:sz w:val="24"/>
          <w:szCs w:val="24"/>
        </w:rPr>
        <w:t xml:space="preserve"> </w:t>
      </w:r>
      <w:proofErr w:type="spellStart"/>
      <w:r w:rsidR="0002703B" w:rsidRPr="000D6D6A">
        <w:rPr>
          <w:rFonts w:ascii="Times New Roman" w:hAnsi="Times New Roman" w:cs="Times New Roman"/>
          <w:sz w:val="24"/>
          <w:szCs w:val="24"/>
        </w:rPr>
        <w:t>ulterioare</w:t>
      </w:r>
      <w:proofErr w:type="spellEnd"/>
      <w:r w:rsidR="00E156AB" w:rsidRPr="000D6D6A">
        <w:rPr>
          <w:rFonts w:ascii="Times New Roman" w:hAnsi="Times New Roman" w:cs="Times New Roman"/>
          <w:sz w:val="24"/>
          <w:szCs w:val="24"/>
        </w:rPr>
        <w:t>.</w:t>
      </w:r>
      <w:r w:rsidR="0002703B" w:rsidRPr="000D6D6A">
        <w:rPr>
          <w:rFonts w:ascii="Times New Roman" w:hAnsi="Times New Roman" w:cs="Times New Roman"/>
          <w:sz w:val="24"/>
          <w:szCs w:val="24"/>
        </w:rPr>
        <w:t xml:space="preserve"> </w:t>
      </w:r>
    </w:p>
    <w:p w14:paraId="638C2689" w14:textId="64143F8F" w:rsidR="00654123" w:rsidRPr="000D6D6A" w:rsidRDefault="00654123" w:rsidP="00604961">
      <w:pPr>
        <w:widowControl w:val="0"/>
        <w:spacing w:after="0" w:line="360" w:lineRule="auto"/>
        <w:ind w:firstLine="567"/>
        <w:jc w:val="both"/>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baza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Contractului</w:t>
      </w:r>
      <w:proofErr w:type="spellEnd"/>
      <w:r w:rsidRPr="000D6D6A">
        <w:rPr>
          <w:rFonts w:ascii="Times New Roman" w:eastAsia="Arial Unicode MS" w:hAnsi="Times New Roman" w:cs="Times New Roman"/>
          <w:sz w:val="24"/>
          <w:szCs w:val="24"/>
        </w:rPr>
        <w:t xml:space="preserve"> de </w:t>
      </w:r>
      <w:proofErr w:type="spellStart"/>
      <w:r w:rsidRPr="000D6D6A">
        <w:rPr>
          <w:rFonts w:ascii="Times New Roman" w:eastAsia="Arial Unicode MS" w:hAnsi="Times New Roman" w:cs="Times New Roman"/>
          <w:sz w:val="24"/>
          <w:szCs w:val="24"/>
        </w:rPr>
        <w:t>administrare</w:t>
      </w:r>
      <w:proofErr w:type="spellEnd"/>
      <w:r w:rsidRPr="000D6D6A">
        <w:rPr>
          <w:rFonts w:ascii="Times New Roman" w:eastAsia="Arial Unicode MS" w:hAnsi="Times New Roman" w:cs="Times New Roman"/>
          <w:sz w:val="24"/>
          <w:szCs w:val="24"/>
        </w:rPr>
        <w:t xml:space="preserve"> nr. 135/1540</w:t>
      </w:r>
      <w:r w:rsidR="005429FD" w:rsidRPr="000D6D6A">
        <w:rPr>
          <w:rFonts w:ascii="Times New Roman" w:eastAsia="Arial Unicode MS" w:hAnsi="Times New Roman" w:cs="Times New Roman"/>
          <w:sz w:val="24"/>
          <w:szCs w:val="24"/>
        </w:rPr>
        <w:t>/</w:t>
      </w:r>
      <w:r w:rsidRPr="000D6D6A">
        <w:rPr>
          <w:rFonts w:ascii="Times New Roman" w:eastAsia="Arial Unicode MS" w:hAnsi="Times New Roman" w:cs="Times New Roman"/>
          <w:sz w:val="24"/>
          <w:szCs w:val="24"/>
        </w:rPr>
        <w:t xml:space="preserve">2014, </w:t>
      </w:r>
      <w:proofErr w:type="spellStart"/>
      <w:r w:rsidRPr="000D6D6A">
        <w:rPr>
          <w:rFonts w:ascii="Times New Roman" w:eastAsia="Arial Unicode MS" w:hAnsi="Times New Roman" w:cs="Times New Roman"/>
          <w:sz w:val="24"/>
          <w:szCs w:val="24"/>
        </w:rPr>
        <w:t>încheiat</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între</w:t>
      </w:r>
      <w:proofErr w:type="spellEnd"/>
      <w:r w:rsidRPr="000D6D6A">
        <w:rPr>
          <w:rFonts w:ascii="Times New Roman" w:eastAsia="Arial Unicode MS" w:hAnsi="Times New Roman" w:cs="Times New Roman"/>
          <w:sz w:val="24"/>
          <w:szCs w:val="24"/>
        </w:rPr>
        <w:t xml:space="preserve"> Regia </w:t>
      </w:r>
      <w:proofErr w:type="spellStart"/>
      <w:r w:rsidRPr="000D6D6A">
        <w:rPr>
          <w:rFonts w:ascii="Times New Roman" w:eastAsia="Arial Unicode MS" w:hAnsi="Times New Roman" w:cs="Times New Roman"/>
          <w:sz w:val="24"/>
          <w:szCs w:val="24"/>
        </w:rPr>
        <w:t>Națională</w:t>
      </w:r>
      <w:proofErr w:type="spellEnd"/>
      <w:r w:rsidRPr="000D6D6A">
        <w:rPr>
          <w:rFonts w:ascii="Times New Roman" w:eastAsia="Arial Unicode MS" w:hAnsi="Times New Roman" w:cs="Times New Roman"/>
          <w:sz w:val="24"/>
          <w:szCs w:val="24"/>
        </w:rPr>
        <w:t xml:space="preserve"> a </w:t>
      </w:r>
      <w:proofErr w:type="spellStart"/>
      <w:r w:rsidRPr="000D6D6A">
        <w:rPr>
          <w:rFonts w:ascii="Times New Roman" w:eastAsia="Arial Unicode MS" w:hAnsi="Times New Roman" w:cs="Times New Roman"/>
          <w:sz w:val="24"/>
          <w:szCs w:val="24"/>
        </w:rPr>
        <w:t>Pădurilor</w:t>
      </w:r>
      <w:proofErr w:type="spellEnd"/>
      <w:r w:rsidRPr="000D6D6A">
        <w:rPr>
          <w:rFonts w:ascii="Times New Roman" w:eastAsia="Arial Unicode MS" w:hAnsi="Times New Roman" w:cs="Times New Roman"/>
          <w:sz w:val="24"/>
          <w:szCs w:val="24"/>
        </w:rPr>
        <w:t xml:space="preserve"> – </w:t>
      </w:r>
      <w:proofErr w:type="spellStart"/>
      <w:r w:rsidRPr="000D6D6A">
        <w:rPr>
          <w:rFonts w:ascii="Times New Roman" w:eastAsia="Arial Unicode MS" w:hAnsi="Times New Roman" w:cs="Times New Roman"/>
          <w:sz w:val="24"/>
          <w:szCs w:val="24"/>
        </w:rPr>
        <w:t>Romsilva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Administrația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Parcului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R.A., </w:t>
      </w:r>
      <w:proofErr w:type="spellStart"/>
      <w:r w:rsidRPr="000D6D6A">
        <w:rPr>
          <w:rFonts w:ascii="Times New Roman" w:eastAsia="Arial Unicode MS" w:hAnsi="Times New Roman" w:cs="Times New Roman"/>
          <w:sz w:val="24"/>
          <w:szCs w:val="24"/>
        </w:rPr>
        <w:t>administrarea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Parcului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00280029" w:rsidRPr="000D6D6A">
        <w:rPr>
          <w:rFonts w:ascii="Times New Roman" w:eastAsia="Arial Unicode MS" w:hAnsi="Times New Roman" w:cs="Times New Roman"/>
          <w:sz w:val="24"/>
          <w:szCs w:val="24"/>
        </w:rPr>
        <w:t>,</w:t>
      </w:r>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împreună</w:t>
      </w:r>
      <w:proofErr w:type="spellEnd"/>
      <w:r w:rsidRPr="000D6D6A">
        <w:rPr>
          <w:rFonts w:ascii="Times New Roman" w:eastAsia="Arial Unicode MS" w:hAnsi="Times New Roman" w:cs="Times New Roman"/>
          <w:sz w:val="24"/>
          <w:szCs w:val="24"/>
        </w:rPr>
        <w:t xml:space="preserve"> cu ROSCI0019 </w:t>
      </w:r>
      <w:proofErr w:type="spellStart"/>
      <w:r w:rsidRPr="000D6D6A">
        <w:rPr>
          <w:rFonts w:ascii="Times New Roman" w:eastAsia="Arial Unicode MS" w:hAnsi="Times New Roman" w:cs="Times New Roman"/>
          <w:sz w:val="24"/>
          <w:szCs w:val="24"/>
        </w:rPr>
        <w:t>Călimani-Gurghiu</w:t>
      </w:r>
      <w:proofErr w:type="spellEnd"/>
      <w:r w:rsidR="00280029"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care se </w:t>
      </w:r>
      <w:proofErr w:type="spellStart"/>
      <w:r w:rsidRPr="000D6D6A">
        <w:rPr>
          <w:rFonts w:ascii="Times New Roman" w:eastAsia="Arial Unicode MS" w:hAnsi="Times New Roman" w:cs="Times New Roman"/>
          <w:sz w:val="24"/>
          <w:szCs w:val="24"/>
        </w:rPr>
        <w:t>suprapune</w:t>
      </w:r>
      <w:proofErr w:type="spellEnd"/>
      <w:r w:rsidRPr="000D6D6A">
        <w:rPr>
          <w:rFonts w:ascii="Times New Roman" w:eastAsia="Arial Unicode MS" w:hAnsi="Times New Roman" w:cs="Times New Roman"/>
          <w:sz w:val="24"/>
          <w:szCs w:val="24"/>
        </w:rPr>
        <w:t xml:space="preserve"> cu </w:t>
      </w:r>
      <w:proofErr w:type="spellStart"/>
      <w:r w:rsidRPr="000D6D6A">
        <w:rPr>
          <w:rFonts w:ascii="Times New Roman" w:eastAsia="Arial Unicode MS" w:hAnsi="Times New Roman" w:cs="Times New Roman"/>
          <w:sz w:val="24"/>
          <w:szCs w:val="24"/>
        </w:rPr>
        <w:t>Parcul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ROSCI0051 </w:t>
      </w:r>
      <w:proofErr w:type="spellStart"/>
      <w:r w:rsidRPr="000D6D6A">
        <w:rPr>
          <w:rFonts w:ascii="Times New Roman" w:eastAsia="Arial Unicode MS" w:hAnsi="Times New Roman" w:cs="Times New Roman"/>
          <w:sz w:val="24"/>
          <w:szCs w:val="24"/>
        </w:rPr>
        <w:t>Cușma</w:t>
      </w:r>
      <w:proofErr w:type="spellEnd"/>
      <w:r w:rsidR="00280029"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partea</w:t>
      </w:r>
      <w:proofErr w:type="spellEnd"/>
      <w:r w:rsidRPr="000D6D6A">
        <w:rPr>
          <w:rFonts w:ascii="Times New Roman" w:eastAsia="Arial Unicode MS" w:hAnsi="Times New Roman" w:cs="Times New Roman"/>
          <w:sz w:val="24"/>
          <w:szCs w:val="24"/>
        </w:rPr>
        <w:t xml:space="preserve"> care se </w:t>
      </w:r>
      <w:proofErr w:type="spellStart"/>
      <w:r w:rsidRPr="000D6D6A">
        <w:rPr>
          <w:rFonts w:ascii="Times New Roman" w:eastAsia="Arial Unicode MS" w:hAnsi="Times New Roman" w:cs="Times New Roman"/>
          <w:sz w:val="24"/>
          <w:szCs w:val="24"/>
        </w:rPr>
        <w:t>suprapune</w:t>
      </w:r>
      <w:proofErr w:type="spellEnd"/>
      <w:r w:rsidRPr="000D6D6A">
        <w:rPr>
          <w:rFonts w:ascii="Times New Roman" w:eastAsia="Arial Unicode MS" w:hAnsi="Times New Roman" w:cs="Times New Roman"/>
          <w:sz w:val="24"/>
          <w:szCs w:val="24"/>
        </w:rPr>
        <w:t xml:space="preserve"> cu </w:t>
      </w:r>
      <w:proofErr w:type="spellStart"/>
      <w:r w:rsidRPr="000D6D6A">
        <w:rPr>
          <w:rFonts w:ascii="Times New Roman" w:eastAsia="Arial Unicode MS" w:hAnsi="Times New Roman" w:cs="Times New Roman"/>
          <w:sz w:val="24"/>
          <w:szCs w:val="24"/>
        </w:rPr>
        <w:t>Parcul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ROSPA0133 </w:t>
      </w:r>
      <w:proofErr w:type="spellStart"/>
      <w:r w:rsidRPr="000D6D6A">
        <w:rPr>
          <w:rFonts w:ascii="Times New Roman" w:eastAsia="Arial Unicode MS" w:hAnsi="Times New Roman" w:cs="Times New Roman"/>
          <w:sz w:val="24"/>
          <w:szCs w:val="24"/>
        </w:rPr>
        <w:t>Munții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ariile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protejate</w:t>
      </w:r>
      <w:proofErr w:type="spellEnd"/>
      <w:r w:rsidRPr="000D6D6A">
        <w:rPr>
          <w:rFonts w:ascii="Times New Roman" w:eastAsia="Arial Unicode MS" w:hAnsi="Times New Roman" w:cs="Times New Roman"/>
          <w:sz w:val="24"/>
          <w:szCs w:val="24"/>
        </w:rPr>
        <w:t xml:space="preserve"> de </w:t>
      </w:r>
      <w:proofErr w:type="spellStart"/>
      <w:r w:rsidRPr="000D6D6A">
        <w:rPr>
          <w:rFonts w:ascii="Times New Roman" w:eastAsia="Arial Unicode MS" w:hAnsi="Times New Roman" w:cs="Times New Roman"/>
          <w:sz w:val="24"/>
          <w:szCs w:val="24"/>
        </w:rPr>
        <w:t>interes</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2.480 </w:t>
      </w:r>
      <w:proofErr w:type="spellStart"/>
      <w:r w:rsidRPr="000D6D6A">
        <w:rPr>
          <w:rFonts w:ascii="Times New Roman" w:eastAsia="Arial Unicode MS" w:hAnsi="Times New Roman" w:cs="Times New Roman"/>
          <w:sz w:val="24"/>
          <w:szCs w:val="24"/>
        </w:rPr>
        <w:t>Rezerv</w:t>
      </w:r>
      <w:r w:rsidR="00E156AB" w:rsidRPr="000D6D6A">
        <w:rPr>
          <w:rFonts w:ascii="Times New Roman" w:eastAsia="Arial Unicode MS" w:hAnsi="Times New Roman" w:cs="Times New Roman"/>
          <w:sz w:val="24"/>
          <w:szCs w:val="24"/>
        </w:rPr>
        <w:t>ația</w:t>
      </w:r>
      <w:proofErr w:type="spellEnd"/>
      <w:r w:rsidR="00E156AB"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eastAsia="Arial Unicode MS" w:hAnsi="Times New Roman" w:cs="Times New Roman"/>
          <w:sz w:val="24"/>
          <w:szCs w:val="24"/>
        </w:rPr>
        <w:t xml:space="preserve">, 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eastAsia="Arial Unicode MS" w:hAnsi="Times New Roman" w:cs="Times New Roman"/>
          <w:sz w:val="24"/>
          <w:szCs w:val="24"/>
        </w:rPr>
        <w:t xml:space="preserve">, 2.710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12 Apostoli, </w:t>
      </w:r>
      <w:proofErr w:type="spellStart"/>
      <w:r w:rsidRPr="000D6D6A">
        <w:rPr>
          <w:rFonts w:ascii="Times New Roman" w:eastAsia="Arial Unicode MS" w:hAnsi="Times New Roman" w:cs="Times New Roman"/>
          <w:sz w:val="24"/>
          <w:szCs w:val="24"/>
        </w:rPr>
        <w:t>este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atribuită</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către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structura</w:t>
      </w:r>
      <w:proofErr w:type="spellEnd"/>
      <w:r w:rsidRPr="000D6D6A">
        <w:rPr>
          <w:rFonts w:ascii="Times New Roman" w:eastAsia="Arial Unicode MS" w:hAnsi="Times New Roman" w:cs="Times New Roman"/>
          <w:sz w:val="24"/>
          <w:szCs w:val="24"/>
        </w:rPr>
        <w:t xml:space="preserve"> de </w:t>
      </w:r>
      <w:proofErr w:type="spellStart"/>
      <w:r w:rsidRPr="000D6D6A">
        <w:rPr>
          <w:rFonts w:ascii="Times New Roman" w:eastAsia="Arial Unicode MS" w:hAnsi="Times New Roman" w:cs="Times New Roman"/>
          <w:sz w:val="24"/>
          <w:szCs w:val="24"/>
        </w:rPr>
        <w:t>administrare</w:t>
      </w:r>
      <w:proofErr w:type="spellEnd"/>
      <w:r w:rsidRPr="000D6D6A">
        <w:rPr>
          <w:rFonts w:ascii="Times New Roman" w:eastAsia="Arial Unicode MS" w:hAnsi="Times New Roman" w:cs="Times New Roman"/>
          <w:sz w:val="24"/>
          <w:szCs w:val="24"/>
        </w:rPr>
        <w:t xml:space="preserve"> special </w:t>
      </w:r>
      <w:proofErr w:type="spellStart"/>
      <w:r w:rsidRPr="000D6D6A">
        <w:rPr>
          <w:rFonts w:ascii="Times New Roman" w:eastAsia="Arial Unicode MS" w:hAnsi="Times New Roman" w:cs="Times New Roman"/>
          <w:sz w:val="24"/>
          <w:szCs w:val="24"/>
        </w:rPr>
        <w:t>constituită</w:t>
      </w:r>
      <w:proofErr w:type="spellEnd"/>
      <w:r w:rsidR="006E126B"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Administrația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Parcului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R.A.</w:t>
      </w:r>
    </w:p>
    <w:p w14:paraId="12AF4A49" w14:textId="2FB8F480" w:rsidR="00654123" w:rsidRPr="000D6D6A" w:rsidRDefault="00654123" w:rsidP="00A90871">
      <w:pPr>
        <w:tabs>
          <w:tab w:val="left" w:pos="851"/>
        </w:tabs>
        <w:suppressAutoHyphens/>
        <w:spacing w:after="0" w:line="360" w:lineRule="auto"/>
        <w:jc w:val="both"/>
        <w:rPr>
          <w:rFonts w:ascii="Times New Roman" w:eastAsia="Arial Unicode MS" w:hAnsi="Times New Roman" w:cs="Times New Roman"/>
          <w:sz w:val="24"/>
          <w:szCs w:val="24"/>
        </w:rPr>
      </w:pPr>
      <w:bookmarkStart w:id="14" w:name="_Hlk33181559"/>
      <w:proofErr w:type="spellStart"/>
      <w:r w:rsidRPr="000D6D6A">
        <w:rPr>
          <w:rFonts w:ascii="Times New Roman" w:eastAsia="Arial Unicode MS" w:hAnsi="Times New Roman" w:cs="Times New Roman"/>
          <w:sz w:val="24"/>
          <w:szCs w:val="24"/>
        </w:rPr>
        <w:t>Administraţia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Parcului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Naţional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R.A., </w:t>
      </w:r>
      <w:proofErr w:type="gramStart"/>
      <w:r w:rsidR="006E126B" w:rsidRPr="000D6D6A">
        <w:rPr>
          <w:rFonts w:ascii="Times New Roman" w:eastAsia="Arial Unicode MS" w:hAnsi="Times New Roman" w:cs="Times New Roman"/>
          <w:sz w:val="24"/>
          <w:szCs w:val="24"/>
        </w:rPr>
        <w:t>a</w:t>
      </w:r>
      <w:proofErr w:type="gramEnd"/>
      <w:r w:rsidR="006E126B" w:rsidRPr="000D6D6A">
        <w:rPr>
          <w:rFonts w:ascii="Times New Roman" w:eastAsia="Arial Unicode MS" w:hAnsi="Times New Roman" w:cs="Times New Roman"/>
          <w:sz w:val="24"/>
          <w:szCs w:val="24"/>
        </w:rPr>
        <w:t xml:space="preserve"> </w:t>
      </w:r>
      <w:proofErr w:type="spellStart"/>
      <w:r w:rsidR="006E126B" w:rsidRPr="000D6D6A">
        <w:rPr>
          <w:rFonts w:ascii="Times New Roman" w:eastAsia="Arial Unicode MS" w:hAnsi="Times New Roman" w:cs="Times New Roman"/>
          <w:sz w:val="24"/>
          <w:szCs w:val="24"/>
        </w:rPr>
        <w:t>elaborat</w:t>
      </w:r>
      <w:proofErr w:type="spellEnd"/>
      <w:r w:rsidR="006E126B" w:rsidRPr="000D6D6A">
        <w:rPr>
          <w:rFonts w:ascii="Times New Roman" w:eastAsia="Arial Unicode MS" w:hAnsi="Times New Roman" w:cs="Times New Roman"/>
          <w:sz w:val="24"/>
          <w:szCs w:val="24"/>
        </w:rPr>
        <w:t xml:space="preserve"> </w:t>
      </w:r>
      <w:proofErr w:type="spellStart"/>
      <w:r w:rsidR="00FD2916" w:rsidRPr="000D6D6A">
        <w:rPr>
          <w:rFonts w:ascii="Times New Roman" w:eastAsia="Arial Unicode MS" w:hAnsi="Times New Roman" w:cs="Times New Roman"/>
          <w:sz w:val="24"/>
          <w:szCs w:val="24"/>
        </w:rPr>
        <w:t>Plan</w:t>
      </w:r>
      <w:r w:rsidRPr="000D6D6A">
        <w:rPr>
          <w:rFonts w:ascii="Times New Roman" w:eastAsia="Arial Unicode MS" w:hAnsi="Times New Roman" w:cs="Times New Roman"/>
          <w:sz w:val="24"/>
          <w:szCs w:val="24"/>
        </w:rPr>
        <w:t>ul</w:t>
      </w:r>
      <w:proofErr w:type="spellEnd"/>
      <w:r w:rsidRPr="000D6D6A">
        <w:rPr>
          <w:rFonts w:ascii="Times New Roman" w:eastAsia="Arial Unicode MS" w:hAnsi="Times New Roman" w:cs="Times New Roman"/>
          <w:sz w:val="24"/>
          <w:szCs w:val="24"/>
        </w:rPr>
        <w:t xml:space="preserve"> de management </w:t>
      </w:r>
      <w:proofErr w:type="spellStart"/>
      <w:r w:rsidRPr="000D6D6A">
        <w:rPr>
          <w:rFonts w:ascii="Times New Roman" w:eastAsia="Arial Unicode MS" w:hAnsi="Times New Roman" w:cs="Times New Roman"/>
          <w:sz w:val="24"/>
          <w:szCs w:val="24"/>
        </w:rPr>
        <w:t>şi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regulamentul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ariei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naturale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protejate</w:t>
      </w:r>
      <w:proofErr w:type="spellEnd"/>
      <w:r w:rsidR="00666981" w:rsidRPr="000D6D6A">
        <w:rPr>
          <w:rFonts w:ascii="Times New Roman" w:eastAsia="Arial Unicode MS" w:hAnsi="Times New Roman" w:cs="Times New Roman"/>
          <w:sz w:val="24"/>
          <w:szCs w:val="24"/>
        </w:rPr>
        <w:t>.</w:t>
      </w:r>
    </w:p>
    <w:bookmarkEnd w:id="14"/>
    <w:p w14:paraId="0B680177" w14:textId="77777777" w:rsidR="00CE160E" w:rsidRPr="000D6D6A" w:rsidRDefault="00CE160E" w:rsidP="00604961">
      <w:pPr>
        <w:spacing w:after="0" w:line="360" w:lineRule="auto"/>
        <w:rPr>
          <w:rFonts w:ascii="Times New Roman" w:hAnsi="Times New Roman" w:cs="Times New Roman"/>
          <w:sz w:val="24"/>
          <w:szCs w:val="24"/>
        </w:rPr>
      </w:pPr>
    </w:p>
    <w:p w14:paraId="300CE81B" w14:textId="77777777" w:rsidR="00CE160E" w:rsidRPr="000D6D6A" w:rsidRDefault="00CE160E" w:rsidP="00604961">
      <w:pPr>
        <w:spacing w:line="360" w:lineRule="auto"/>
        <w:rPr>
          <w:rFonts w:ascii="Times New Roman" w:hAnsi="Times New Roman" w:cs="Times New Roman"/>
          <w:sz w:val="24"/>
          <w:szCs w:val="24"/>
        </w:rPr>
      </w:pPr>
      <w:r w:rsidRPr="000D6D6A">
        <w:rPr>
          <w:rFonts w:ascii="Times New Roman" w:hAnsi="Times New Roman" w:cs="Times New Roman"/>
          <w:sz w:val="24"/>
          <w:szCs w:val="24"/>
        </w:rPr>
        <w:br w:type="page"/>
      </w:r>
    </w:p>
    <w:p w14:paraId="68857625" w14:textId="5474E9F4" w:rsidR="00CE160E" w:rsidRPr="000D6D6A" w:rsidRDefault="00602486" w:rsidP="003E1435">
      <w:pPr>
        <w:pStyle w:val="Titlu3"/>
        <w:numPr>
          <w:ilvl w:val="2"/>
          <w:numId w:val="41"/>
        </w:numPr>
      </w:pPr>
      <w:bookmarkStart w:id="15" w:name="_Toc434591775"/>
      <w:r w:rsidRPr="000D6D6A">
        <w:lastRenderedPageBreak/>
        <w:t xml:space="preserve"> </w:t>
      </w:r>
      <w:proofErr w:type="spellStart"/>
      <w:r w:rsidR="00CE160E" w:rsidRPr="000D6D6A">
        <w:t>Localizare</w:t>
      </w:r>
      <w:bookmarkEnd w:id="15"/>
      <w:r w:rsidRPr="000D6D6A">
        <w:t>a</w:t>
      </w:r>
      <w:proofErr w:type="spellEnd"/>
      <w:r w:rsidRPr="000D6D6A">
        <w:t xml:space="preserve"> </w:t>
      </w:r>
      <w:proofErr w:type="spellStart"/>
      <w:r w:rsidRPr="000D6D6A">
        <w:t>ariilor</w:t>
      </w:r>
      <w:proofErr w:type="spellEnd"/>
      <w:r w:rsidRPr="000D6D6A">
        <w:t xml:space="preserve"> </w:t>
      </w:r>
      <w:proofErr w:type="spellStart"/>
      <w:r w:rsidRPr="000D6D6A">
        <w:t>protejate</w:t>
      </w:r>
      <w:proofErr w:type="spellEnd"/>
      <w:r w:rsidRPr="000D6D6A">
        <w:t xml:space="preserve"> </w:t>
      </w:r>
      <w:proofErr w:type="spellStart"/>
      <w:r w:rsidRPr="000D6D6A">
        <w:t>vizate</w:t>
      </w:r>
      <w:proofErr w:type="spellEnd"/>
      <w:r w:rsidRPr="000D6D6A">
        <w:t xml:space="preserve"> de </w:t>
      </w:r>
      <w:proofErr w:type="spellStart"/>
      <w:r w:rsidRPr="000D6D6A">
        <w:t>Planul</w:t>
      </w:r>
      <w:proofErr w:type="spellEnd"/>
      <w:r w:rsidRPr="000D6D6A">
        <w:t xml:space="preserve"> de management</w:t>
      </w:r>
    </w:p>
    <w:p w14:paraId="0F13B469" w14:textId="77777777" w:rsidR="00C601C6" w:rsidRPr="000D6D6A" w:rsidRDefault="00CE160E" w:rsidP="00604961">
      <w:pPr>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întinde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parțial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Carpaţii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47°1’49.17’’ - 47° 14’51.70’’ </w:t>
      </w:r>
      <w:proofErr w:type="spellStart"/>
      <w:r w:rsidRPr="000D6D6A">
        <w:rPr>
          <w:rFonts w:ascii="Times New Roman" w:hAnsi="Times New Roman" w:cs="Times New Roman"/>
          <w:sz w:val="24"/>
          <w:szCs w:val="24"/>
        </w:rPr>
        <w:t>latitudine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25°0’19.92’’ - 25°19’47.11’’ </w:t>
      </w:r>
      <w:proofErr w:type="spellStart"/>
      <w:r w:rsidRPr="000D6D6A">
        <w:rPr>
          <w:rFonts w:ascii="Times New Roman" w:hAnsi="Times New Roman" w:cs="Times New Roman"/>
          <w:sz w:val="24"/>
          <w:szCs w:val="24"/>
        </w:rPr>
        <w:t>longitudine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estică</w:t>
      </w:r>
      <w:proofErr w:type="spellEnd"/>
      <w:r w:rsidRPr="000D6D6A">
        <w:rPr>
          <w:rFonts w:ascii="Times New Roman" w:hAnsi="Times New Roman" w:cs="Times New Roman"/>
          <w:sz w:val="24"/>
          <w:szCs w:val="24"/>
        </w:rPr>
        <w:t xml:space="preserve">. </w:t>
      </w:r>
    </w:p>
    <w:p w14:paraId="63125077" w14:textId="109F1CC0" w:rsidR="00CE160E" w:rsidRPr="000D6D6A" w:rsidRDefault="00CE160E" w:rsidP="00604961">
      <w:pPr>
        <w:spacing w:after="0" w:line="360" w:lineRule="auto"/>
        <w:ind w:firstLine="540"/>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desfăşoară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w:t>
      </w:r>
      <w:proofErr w:type="spellEnd"/>
      <w:r w:rsidRPr="000D6D6A">
        <w:rPr>
          <w:rFonts w:ascii="Times New Roman" w:hAnsi="Times New Roman" w:cs="Times New Roman"/>
          <w:sz w:val="24"/>
          <w:szCs w:val="24"/>
        </w:rPr>
        <w:t xml:space="preserve">: Suceava,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Harghita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Năsăud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cuprinzând</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superioară</w:t>
      </w:r>
      <w:proofErr w:type="spellEnd"/>
      <w:r w:rsidRPr="000D6D6A">
        <w:rPr>
          <w:rFonts w:ascii="Times New Roman" w:hAnsi="Times New Roman" w:cs="Times New Roman"/>
          <w:sz w:val="24"/>
          <w:szCs w:val="24"/>
        </w:rPr>
        <w:t xml:space="preserve"> a </w:t>
      </w:r>
      <w:proofErr w:type="spellStart"/>
      <w:r w:rsidR="00A7439C" w:rsidRPr="000D6D6A">
        <w:rPr>
          <w:rFonts w:ascii="Times New Roman" w:hAnsi="Times New Roman" w:cs="Times New Roman"/>
          <w:sz w:val="24"/>
          <w:szCs w:val="24"/>
        </w:rPr>
        <w:t>Masivului</w:t>
      </w:r>
      <w:proofErr w:type="spellEnd"/>
      <w:r w:rsidR="00A7439C"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delimitat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şirul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Păltiniş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Drăgoiasa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Bilbor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de zona </w:t>
      </w:r>
      <w:proofErr w:type="spellStart"/>
      <w:r w:rsidRPr="000D6D6A">
        <w:rPr>
          <w:rFonts w:ascii="Times New Roman" w:hAnsi="Times New Roman" w:cs="Times New Roman"/>
          <w:sz w:val="24"/>
          <w:szCs w:val="24"/>
        </w:rPr>
        <w:t>depresionară</w:t>
      </w:r>
      <w:proofErr w:type="spellEnd"/>
      <w:r w:rsidRPr="000D6D6A">
        <w:rPr>
          <w:rFonts w:ascii="Times New Roman" w:hAnsi="Times New Roman" w:cs="Times New Roman"/>
          <w:sz w:val="24"/>
          <w:szCs w:val="24"/>
        </w:rPr>
        <w:t xml:space="preserve"> </w:t>
      </w:r>
      <w:r w:rsidR="00245ADA" w:rsidRPr="000D6D6A">
        <w:rPr>
          <w:rFonts w:ascii="Times New Roman" w:hAnsi="Times New Roman" w:cs="Times New Roman"/>
          <w:sz w:val="24"/>
          <w:szCs w:val="24"/>
        </w:rPr>
        <w:t xml:space="preserve">a </w:t>
      </w:r>
      <w:proofErr w:type="spellStart"/>
      <w:r w:rsidR="00245ADA" w:rsidRPr="000D6D6A">
        <w:rPr>
          <w:rFonts w:ascii="Times New Roman" w:hAnsi="Times New Roman" w:cs="Times New Roman"/>
          <w:sz w:val="24"/>
          <w:szCs w:val="24"/>
        </w:rPr>
        <w:t>Dornelor</w:t>
      </w:r>
      <w:proofErr w:type="spellEnd"/>
      <w:r w:rsidR="00245ADA" w:rsidRPr="000D6D6A">
        <w:rPr>
          <w:rFonts w:ascii="Times New Roman" w:hAnsi="Times New Roman" w:cs="Times New Roman"/>
          <w:sz w:val="24"/>
          <w:szCs w:val="24"/>
        </w:rPr>
        <w:t xml:space="preserve"> </w:t>
      </w:r>
      <w:proofErr w:type="spellStart"/>
      <w:r w:rsidR="00245ADA" w:rsidRPr="000D6D6A">
        <w:rPr>
          <w:rFonts w:ascii="Times New Roman" w:hAnsi="Times New Roman" w:cs="Times New Roman"/>
          <w:sz w:val="24"/>
          <w:szCs w:val="24"/>
        </w:rPr>
        <w:t>şi</w:t>
      </w:r>
      <w:proofErr w:type="spellEnd"/>
      <w:r w:rsidR="00245ADA" w:rsidRPr="000D6D6A">
        <w:rPr>
          <w:rFonts w:ascii="Times New Roman" w:hAnsi="Times New Roman" w:cs="Times New Roman"/>
          <w:sz w:val="24"/>
          <w:szCs w:val="24"/>
        </w:rPr>
        <w:t xml:space="preserve"> </w:t>
      </w:r>
      <w:proofErr w:type="spellStart"/>
      <w:r w:rsidR="00A7439C" w:rsidRPr="000D6D6A">
        <w:rPr>
          <w:rFonts w:ascii="Times New Roman" w:hAnsi="Times New Roman" w:cs="Times New Roman"/>
          <w:sz w:val="24"/>
          <w:szCs w:val="24"/>
        </w:rPr>
        <w:t>Munţii</w:t>
      </w:r>
      <w:proofErr w:type="spellEnd"/>
      <w:r w:rsidR="00A7439C"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 xml:space="preserve"> de </w:t>
      </w:r>
      <w:proofErr w:type="spellStart"/>
      <w:r w:rsidR="00F321E7" w:rsidRPr="000D6D6A">
        <w:rPr>
          <w:rFonts w:ascii="Times New Roman" w:hAnsi="Times New Roman" w:cs="Times New Roman"/>
          <w:sz w:val="24"/>
          <w:szCs w:val="24"/>
        </w:rPr>
        <w:t>Defileul</w:t>
      </w:r>
      <w:proofErr w:type="spellEnd"/>
      <w:r w:rsidR="00F321E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la vest, </w:t>
      </w:r>
      <w:proofErr w:type="spellStart"/>
      <w:r w:rsidR="00F321E7" w:rsidRPr="000D6D6A">
        <w:rPr>
          <w:rFonts w:ascii="Times New Roman" w:hAnsi="Times New Roman" w:cs="Times New Roman"/>
          <w:sz w:val="24"/>
          <w:szCs w:val="24"/>
        </w:rPr>
        <w:t>Piemontul</w:t>
      </w:r>
      <w:proofErr w:type="spellEnd"/>
      <w:r w:rsidR="00F321E7" w:rsidRPr="000D6D6A">
        <w:rPr>
          <w:rFonts w:ascii="Times New Roman" w:hAnsi="Times New Roman" w:cs="Times New Roman"/>
          <w:sz w:val="24"/>
          <w:szCs w:val="24"/>
        </w:rPr>
        <w:t xml:space="preserve"> </w:t>
      </w:r>
      <w:proofErr w:type="spellStart"/>
      <w:r w:rsidR="00F321E7" w:rsidRPr="000D6D6A">
        <w:rPr>
          <w:rFonts w:ascii="Times New Roman" w:hAnsi="Times New Roman" w:cs="Times New Roman"/>
          <w:sz w:val="24"/>
          <w:szCs w:val="24"/>
        </w:rPr>
        <w:t>Colinar</w:t>
      </w:r>
      <w:proofErr w:type="spellEnd"/>
      <w:r w:rsidR="00F321E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al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face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Podişului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Transilvaniei</w:t>
      </w:r>
      <w:proofErr w:type="spellEnd"/>
      <w:r w:rsidRPr="000D6D6A">
        <w:rPr>
          <w:rFonts w:ascii="Times New Roman" w:hAnsi="Times New Roman" w:cs="Times New Roman"/>
          <w:sz w:val="24"/>
          <w:szCs w:val="24"/>
        </w:rPr>
        <w:t>.</w:t>
      </w:r>
    </w:p>
    <w:p w14:paraId="50A5DC11" w14:textId="431EAD05" w:rsidR="00CE160E" w:rsidRPr="000D6D6A" w:rsidRDefault="00CE160E" w:rsidP="00604961">
      <w:pPr>
        <w:spacing w:after="0" w:line="360" w:lineRule="auto"/>
        <w:ind w:firstLine="540"/>
        <w:jc w:val="both"/>
        <w:rPr>
          <w:rFonts w:ascii="Times New Roman" w:hAnsi="Times New Roman" w:cs="Times New Roman"/>
          <w:sz w:val="24"/>
          <w:szCs w:val="24"/>
          <w:lang w:val="ro-RO"/>
        </w:rPr>
      </w:pP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245ADA" w:rsidRPr="000D6D6A">
        <w:rPr>
          <w:rFonts w:ascii="Times New Roman" w:hAnsi="Times New Roman" w:cs="Times New Roman"/>
          <w:sz w:val="24"/>
          <w:szCs w:val="24"/>
        </w:rPr>
        <w:t>osibil</w:t>
      </w:r>
      <w:proofErr w:type="spellEnd"/>
      <w:r w:rsidR="00245ADA" w:rsidRPr="000D6D6A">
        <w:rPr>
          <w:rFonts w:ascii="Times New Roman" w:hAnsi="Times New Roman" w:cs="Times New Roman"/>
          <w:sz w:val="24"/>
          <w:szCs w:val="24"/>
        </w:rPr>
        <w:t xml:space="preserve"> din </w:t>
      </w:r>
      <w:proofErr w:type="spellStart"/>
      <w:r w:rsidR="00245ADA" w:rsidRPr="000D6D6A">
        <w:rPr>
          <w:rFonts w:ascii="Times New Roman" w:hAnsi="Times New Roman" w:cs="Times New Roman"/>
          <w:sz w:val="24"/>
          <w:szCs w:val="24"/>
        </w:rPr>
        <w:t>oraşele</w:t>
      </w:r>
      <w:proofErr w:type="spellEnd"/>
      <w:r w:rsidR="00245ADA" w:rsidRPr="000D6D6A">
        <w:rPr>
          <w:rFonts w:ascii="Times New Roman" w:hAnsi="Times New Roman" w:cs="Times New Roman"/>
          <w:sz w:val="24"/>
          <w:szCs w:val="24"/>
        </w:rPr>
        <w:t xml:space="preserve"> </w:t>
      </w:r>
      <w:proofErr w:type="spellStart"/>
      <w:r w:rsidR="00245ADA" w:rsidRPr="000D6D6A">
        <w:rPr>
          <w:rFonts w:ascii="Times New Roman" w:hAnsi="Times New Roman" w:cs="Times New Roman"/>
          <w:sz w:val="24"/>
          <w:szCs w:val="24"/>
        </w:rPr>
        <w:t>Vatra</w:t>
      </w:r>
      <w:proofErr w:type="spellEnd"/>
      <w:r w:rsidR="00245ADA" w:rsidRPr="000D6D6A">
        <w:rPr>
          <w:rFonts w:ascii="Times New Roman" w:hAnsi="Times New Roman" w:cs="Times New Roman"/>
          <w:sz w:val="24"/>
          <w:szCs w:val="24"/>
        </w:rPr>
        <w:t xml:space="preserve"> </w:t>
      </w:r>
      <w:proofErr w:type="spellStart"/>
      <w:r w:rsidR="00245ADA" w:rsidRPr="000D6D6A">
        <w:rPr>
          <w:rFonts w:ascii="Times New Roman" w:hAnsi="Times New Roman" w:cs="Times New Roman"/>
          <w:sz w:val="24"/>
          <w:szCs w:val="24"/>
        </w:rPr>
        <w:t>Dornei</w:t>
      </w:r>
      <w:proofErr w:type="spellEnd"/>
      <w:r w:rsidR="00245ADA" w:rsidRPr="000D6D6A">
        <w:rPr>
          <w:rFonts w:ascii="Times New Roman" w:hAnsi="Times New Roman" w:cs="Times New Roman"/>
          <w:sz w:val="24"/>
          <w:szCs w:val="24"/>
        </w:rPr>
        <w:t xml:space="preserve"> </w:t>
      </w:r>
      <w:proofErr w:type="spellStart"/>
      <w:r w:rsidR="00245ADA"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00245ADA"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comunele</w:t>
      </w:r>
      <w:proofErr w:type="spellEnd"/>
      <w:r w:rsidR="00245ADA"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Bilbor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Colibiţa</w:t>
      </w:r>
      <w:proofErr w:type="spellEnd"/>
      <w:r w:rsidRPr="000D6D6A">
        <w:rPr>
          <w:rFonts w:ascii="Times New Roman" w:hAnsi="Times New Roman" w:cs="Times New Roman"/>
          <w:sz w:val="24"/>
          <w:szCs w:val="24"/>
        </w:rPr>
        <w:t xml:space="preserve">, Piatra </w:t>
      </w:r>
      <w:proofErr w:type="spellStart"/>
      <w:r w:rsidRPr="000D6D6A">
        <w:rPr>
          <w:rFonts w:ascii="Times New Roman" w:hAnsi="Times New Roman" w:cs="Times New Roman"/>
          <w:sz w:val="24"/>
          <w:szCs w:val="24"/>
        </w:rPr>
        <w:t>Fântânele</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Ştampei</w:t>
      </w:r>
      <w:proofErr w:type="spellEnd"/>
      <w:r w:rsidRPr="000D6D6A">
        <w:rPr>
          <w:rFonts w:ascii="Times New Roman" w:hAnsi="Times New Roman" w:cs="Times New Roman"/>
          <w:sz w:val="24"/>
          <w:szCs w:val="24"/>
        </w:rPr>
        <w:t xml:space="preserve">- sat </w:t>
      </w:r>
      <w:proofErr w:type="spellStart"/>
      <w:r w:rsidRPr="000D6D6A">
        <w:rPr>
          <w:rFonts w:ascii="Times New Roman" w:hAnsi="Times New Roman" w:cs="Times New Roman"/>
          <w:sz w:val="24"/>
          <w:szCs w:val="24"/>
        </w:rPr>
        <w:t>Dornişoara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Candrenilor</w:t>
      </w:r>
      <w:proofErr w:type="spellEnd"/>
      <w:r w:rsidR="00F321E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sat Poiana </w:t>
      </w:r>
      <w:proofErr w:type="spellStart"/>
      <w:r w:rsidRPr="000D6D6A">
        <w:rPr>
          <w:rFonts w:ascii="Times New Roman" w:hAnsi="Times New Roman" w:cs="Times New Roman"/>
          <w:sz w:val="24"/>
          <w:szCs w:val="24"/>
        </w:rPr>
        <w:t>Negrii</w:t>
      </w:r>
      <w:proofErr w:type="spellEnd"/>
      <w:r w:rsidRPr="000D6D6A">
        <w:rPr>
          <w:rFonts w:ascii="Times New Roman" w:hAnsi="Times New Roman" w:cs="Times New Roman"/>
          <w:sz w:val="24"/>
          <w:szCs w:val="24"/>
        </w:rPr>
        <w:t>.</w:t>
      </w:r>
    </w:p>
    <w:p w14:paraId="05F8552A" w14:textId="77777777" w:rsidR="00CE160E" w:rsidRPr="000D6D6A" w:rsidRDefault="00CE160E" w:rsidP="00604961">
      <w:pPr>
        <w:spacing w:after="0" w:line="360" w:lineRule="auto"/>
        <w:ind w:firstLine="540"/>
        <w:jc w:val="both"/>
        <w:rPr>
          <w:rFonts w:ascii="Times New Roman" w:hAnsi="Times New Roman" w:cs="Times New Roman"/>
          <w:sz w:val="24"/>
          <w:szCs w:val="24"/>
          <w:lang w:val="ro-RO"/>
        </w:rPr>
      </w:pPr>
    </w:p>
    <w:p w14:paraId="22E7EFB2" w14:textId="0D25754E" w:rsidR="00CE160E" w:rsidRPr="000D6D6A" w:rsidRDefault="00CE160E" w:rsidP="003E1435">
      <w:pPr>
        <w:pStyle w:val="Titlu3"/>
        <w:numPr>
          <w:ilvl w:val="2"/>
          <w:numId w:val="41"/>
        </w:numPr>
      </w:pPr>
      <w:bookmarkStart w:id="16" w:name="_Toc434591776"/>
      <w:proofErr w:type="spellStart"/>
      <w:r w:rsidRPr="000D6D6A">
        <w:t>Dreptul</w:t>
      </w:r>
      <w:proofErr w:type="spellEnd"/>
      <w:r w:rsidRPr="000D6D6A">
        <w:t xml:space="preserve"> de </w:t>
      </w:r>
      <w:proofErr w:type="spellStart"/>
      <w:r w:rsidRPr="000D6D6A">
        <w:t>folosinţă</w:t>
      </w:r>
      <w:proofErr w:type="spellEnd"/>
      <w:r w:rsidRPr="000D6D6A">
        <w:t xml:space="preserve"> </w:t>
      </w:r>
      <w:proofErr w:type="spellStart"/>
      <w:r w:rsidRPr="000D6D6A">
        <w:t>şi</w:t>
      </w:r>
      <w:proofErr w:type="spellEnd"/>
      <w:r w:rsidRPr="000D6D6A">
        <w:t xml:space="preserve"> </w:t>
      </w:r>
      <w:proofErr w:type="spellStart"/>
      <w:r w:rsidRPr="000D6D6A">
        <w:t>administrare</w:t>
      </w:r>
      <w:proofErr w:type="spellEnd"/>
      <w:r w:rsidRPr="000D6D6A">
        <w:t xml:space="preserve"> a </w:t>
      </w:r>
      <w:proofErr w:type="spellStart"/>
      <w:r w:rsidRPr="000D6D6A">
        <w:t>terenurilor</w:t>
      </w:r>
      <w:bookmarkEnd w:id="16"/>
      <w:proofErr w:type="spellEnd"/>
    </w:p>
    <w:p w14:paraId="36E3456C" w14:textId="1D4ADF4B" w:rsidR="00CE160E" w:rsidRPr="000D6D6A" w:rsidRDefault="00CE160E" w:rsidP="004E4495">
      <w:pPr>
        <w:pStyle w:val="Titlu4"/>
      </w:pPr>
      <w:proofErr w:type="spellStart"/>
      <w:r w:rsidRPr="000D6D6A">
        <w:t>Proprietari</w:t>
      </w:r>
      <w:r w:rsidR="00F321E7" w:rsidRPr="000D6D6A">
        <w:t>i</w:t>
      </w:r>
      <w:proofErr w:type="spellEnd"/>
      <w:r w:rsidR="00F321E7" w:rsidRPr="000D6D6A">
        <w:t xml:space="preserve"> de </w:t>
      </w:r>
      <w:proofErr w:type="spellStart"/>
      <w:r w:rsidR="00F321E7" w:rsidRPr="000D6D6A">
        <w:t>terenuri</w:t>
      </w:r>
      <w:proofErr w:type="spellEnd"/>
      <w:r w:rsidR="00F321E7" w:rsidRPr="000D6D6A">
        <w:t xml:space="preserve"> din </w:t>
      </w:r>
      <w:proofErr w:type="spellStart"/>
      <w:r w:rsidR="00F321E7" w:rsidRPr="000D6D6A">
        <w:t>Parcul</w:t>
      </w:r>
      <w:proofErr w:type="spellEnd"/>
      <w:r w:rsidR="00F321E7" w:rsidRPr="000D6D6A">
        <w:t xml:space="preserve"> </w:t>
      </w:r>
      <w:proofErr w:type="spellStart"/>
      <w:r w:rsidR="00F321E7" w:rsidRPr="000D6D6A">
        <w:t>Național</w:t>
      </w:r>
      <w:proofErr w:type="spellEnd"/>
      <w:r w:rsidR="00F321E7" w:rsidRPr="000D6D6A">
        <w:t xml:space="preserve"> </w:t>
      </w:r>
      <w:proofErr w:type="spellStart"/>
      <w:r w:rsidR="00F321E7" w:rsidRPr="000D6D6A">
        <w:t>Călimani</w:t>
      </w:r>
      <w:proofErr w:type="spellEnd"/>
      <w:r w:rsidR="00F321E7" w:rsidRPr="000D6D6A">
        <w:t xml:space="preserve"> sunt </w:t>
      </w:r>
      <w:proofErr w:type="spellStart"/>
      <w:r w:rsidR="00F321E7" w:rsidRPr="000D6D6A">
        <w:t>prezenta</w:t>
      </w:r>
      <w:r w:rsidR="007A1429" w:rsidRPr="000D6D6A">
        <w:t>ț</w:t>
      </w:r>
      <w:r w:rsidR="00F321E7" w:rsidRPr="000D6D6A">
        <w:t>i</w:t>
      </w:r>
      <w:proofErr w:type="spellEnd"/>
      <w:r w:rsidR="00F321E7" w:rsidRPr="000D6D6A">
        <w:t xml:space="preserve"> </w:t>
      </w:r>
      <w:proofErr w:type="spellStart"/>
      <w:r w:rsidR="00F321E7" w:rsidRPr="000D6D6A">
        <w:t>în</w:t>
      </w:r>
      <w:proofErr w:type="spellEnd"/>
      <w:r w:rsidR="00F321E7" w:rsidRPr="000D6D6A">
        <w:t xml:space="preserve"> </w:t>
      </w:r>
      <w:proofErr w:type="spellStart"/>
      <w:r w:rsidR="00F321E7" w:rsidRPr="000D6D6A">
        <w:t>tabelul</w:t>
      </w:r>
      <w:proofErr w:type="spellEnd"/>
      <w:r w:rsidR="00F321E7" w:rsidRPr="000D6D6A">
        <w:t xml:space="preserve"> nr. 1.</w:t>
      </w:r>
    </w:p>
    <w:p w14:paraId="47EB1E32" w14:textId="77777777" w:rsidR="00245ADA" w:rsidRPr="000D6D6A" w:rsidRDefault="00245ADA" w:rsidP="00245ADA">
      <w:pPr>
        <w:rPr>
          <w:rFonts w:ascii="Times New Roman" w:hAnsi="Times New Roman" w:cs="Times New Roman"/>
          <w:sz w:val="24"/>
          <w:szCs w:val="24"/>
        </w:rPr>
      </w:pPr>
    </w:p>
    <w:p w14:paraId="21F23577" w14:textId="77777777" w:rsidR="00390D17" w:rsidRPr="000D6D6A" w:rsidRDefault="00390D17" w:rsidP="00604961">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1 </w:t>
      </w:r>
      <w:proofErr w:type="spellStart"/>
      <w:r w:rsidR="00E24351" w:rsidRPr="000D6D6A">
        <w:rPr>
          <w:rFonts w:ascii="Times New Roman" w:hAnsi="Times New Roman" w:cs="Times New Roman"/>
          <w:b/>
          <w:sz w:val="24"/>
          <w:szCs w:val="24"/>
        </w:rPr>
        <w:t>Proprietarii</w:t>
      </w:r>
      <w:proofErr w:type="spellEnd"/>
      <w:r w:rsidR="00E24351" w:rsidRPr="000D6D6A">
        <w:rPr>
          <w:rFonts w:ascii="Times New Roman" w:hAnsi="Times New Roman" w:cs="Times New Roman"/>
          <w:b/>
          <w:sz w:val="24"/>
          <w:szCs w:val="24"/>
        </w:rPr>
        <w:t xml:space="preserve"> de </w:t>
      </w:r>
      <w:proofErr w:type="spellStart"/>
      <w:r w:rsidR="00E24351" w:rsidRPr="000D6D6A">
        <w:rPr>
          <w:rFonts w:ascii="Times New Roman" w:hAnsi="Times New Roman" w:cs="Times New Roman"/>
          <w:b/>
          <w:sz w:val="24"/>
          <w:szCs w:val="24"/>
        </w:rPr>
        <w:t>terenuri</w:t>
      </w:r>
      <w:proofErr w:type="spellEnd"/>
      <w:r w:rsidR="00E24351" w:rsidRPr="000D6D6A">
        <w:rPr>
          <w:rFonts w:ascii="Times New Roman" w:hAnsi="Times New Roman" w:cs="Times New Roman"/>
          <w:b/>
          <w:sz w:val="24"/>
          <w:szCs w:val="24"/>
        </w:rPr>
        <w:t xml:space="preserve"> din </w:t>
      </w:r>
      <w:proofErr w:type="spellStart"/>
      <w:r w:rsidR="00E24351" w:rsidRPr="000D6D6A">
        <w:rPr>
          <w:rFonts w:ascii="Times New Roman" w:hAnsi="Times New Roman" w:cs="Times New Roman"/>
          <w:b/>
          <w:sz w:val="24"/>
          <w:szCs w:val="24"/>
        </w:rPr>
        <w:t>Parcul</w:t>
      </w:r>
      <w:proofErr w:type="spellEnd"/>
      <w:r w:rsidR="00E24351" w:rsidRPr="000D6D6A">
        <w:rPr>
          <w:rFonts w:ascii="Times New Roman" w:hAnsi="Times New Roman" w:cs="Times New Roman"/>
          <w:b/>
          <w:sz w:val="24"/>
          <w:szCs w:val="24"/>
        </w:rPr>
        <w:t xml:space="preserve"> </w:t>
      </w:r>
      <w:proofErr w:type="spellStart"/>
      <w:r w:rsidR="00E24351" w:rsidRPr="000D6D6A">
        <w:rPr>
          <w:rFonts w:ascii="Times New Roman" w:hAnsi="Times New Roman" w:cs="Times New Roman"/>
          <w:b/>
          <w:sz w:val="24"/>
          <w:szCs w:val="24"/>
        </w:rPr>
        <w:t>Național</w:t>
      </w:r>
      <w:proofErr w:type="spellEnd"/>
      <w:r w:rsidR="00E24351" w:rsidRPr="000D6D6A">
        <w:rPr>
          <w:rFonts w:ascii="Times New Roman" w:hAnsi="Times New Roman" w:cs="Times New Roman"/>
          <w:b/>
          <w:sz w:val="24"/>
          <w:szCs w:val="24"/>
        </w:rPr>
        <w:t xml:space="preserve"> </w:t>
      </w:r>
      <w:proofErr w:type="spellStart"/>
      <w:r w:rsidR="00E24351" w:rsidRPr="000D6D6A">
        <w:rPr>
          <w:rFonts w:ascii="Times New Roman" w:hAnsi="Times New Roman" w:cs="Times New Roman"/>
          <w:b/>
          <w:sz w:val="24"/>
          <w:szCs w:val="24"/>
        </w:rPr>
        <w:t>Călimani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1711"/>
        <w:gridCol w:w="1709"/>
      </w:tblGrid>
      <w:tr w:rsidR="00CE160E" w:rsidRPr="000D6D6A" w14:paraId="330B6C73" w14:textId="77777777" w:rsidTr="00CE160E">
        <w:trPr>
          <w:trHeight w:val="255"/>
        </w:trPr>
        <w:tc>
          <w:tcPr>
            <w:tcW w:w="3103" w:type="pct"/>
            <w:shd w:val="clear" w:color="auto" w:fill="auto"/>
            <w:noWrap/>
            <w:vAlign w:val="center"/>
            <w:hideMark/>
          </w:tcPr>
          <w:p w14:paraId="63F9CCC7" w14:textId="77777777" w:rsidR="00CE160E" w:rsidRPr="000D6D6A" w:rsidRDefault="00E24351" w:rsidP="00604961">
            <w:pPr>
              <w:widowControl w:val="0"/>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Proprietar</w:t>
            </w:r>
            <w:proofErr w:type="spellEnd"/>
          </w:p>
        </w:tc>
        <w:tc>
          <w:tcPr>
            <w:tcW w:w="949" w:type="pct"/>
            <w:shd w:val="clear" w:color="auto" w:fill="auto"/>
            <w:noWrap/>
            <w:vAlign w:val="center"/>
            <w:hideMark/>
          </w:tcPr>
          <w:p w14:paraId="0131D121" w14:textId="77777777" w:rsidR="00CE160E" w:rsidRPr="000D6D6A" w:rsidRDefault="00245ADA" w:rsidP="00604961">
            <w:pPr>
              <w:widowControl w:val="0"/>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Procent</w:t>
            </w:r>
            <w:proofErr w:type="spellEnd"/>
            <w:r w:rsidRPr="000D6D6A">
              <w:rPr>
                <w:rFonts w:ascii="Times New Roman" w:hAnsi="Times New Roman" w:cs="Times New Roman"/>
                <w:b/>
                <w:bCs/>
                <w:sz w:val="24"/>
                <w:szCs w:val="24"/>
              </w:rPr>
              <w:t xml:space="preserve"> -%</w:t>
            </w:r>
          </w:p>
        </w:tc>
        <w:tc>
          <w:tcPr>
            <w:tcW w:w="949" w:type="pct"/>
            <w:shd w:val="clear" w:color="auto" w:fill="auto"/>
            <w:noWrap/>
            <w:vAlign w:val="center"/>
            <w:hideMark/>
          </w:tcPr>
          <w:p w14:paraId="6F308280" w14:textId="77777777" w:rsidR="00CE160E" w:rsidRPr="000D6D6A" w:rsidRDefault="00245ADA"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Aria- Ha</w:t>
            </w:r>
          </w:p>
        </w:tc>
      </w:tr>
      <w:tr w:rsidR="00CE160E" w:rsidRPr="000D6D6A" w14:paraId="7EE3D587" w14:textId="77777777" w:rsidTr="00CE160E">
        <w:trPr>
          <w:trHeight w:val="255"/>
        </w:trPr>
        <w:tc>
          <w:tcPr>
            <w:tcW w:w="3103" w:type="pct"/>
            <w:shd w:val="clear" w:color="auto" w:fill="auto"/>
            <w:noWrap/>
            <w:vAlign w:val="center"/>
            <w:hideMark/>
          </w:tcPr>
          <w:p w14:paraId="584C5835"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Ragla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Budac</w:t>
            </w:r>
            <w:proofErr w:type="spellEnd"/>
          </w:p>
        </w:tc>
        <w:tc>
          <w:tcPr>
            <w:tcW w:w="949" w:type="pct"/>
            <w:shd w:val="clear" w:color="auto" w:fill="auto"/>
            <w:noWrap/>
            <w:vAlign w:val="center"/>
            <w:hideMark/>
          </w:tcPr>
          <w:p w14:paraId="03E0E0B2"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0,57</w:t>
            </w:r>
          </w:p>
        </w:tc>
        <w:tc>
          <w:tcPr>
            <w:tcW w:w="949" w:type="pct"/>
            <w:shd w:val="clear" w:color="auto" w:fill="auto"/>
            <w:noWrap/>
            <w:vAlign w:val="center"/>
            <w:hideMark/>
          </w:tcPr>
          <w:p w14:paraId="6518AE4E"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139,70</w:t>
            </w:r>
          </w:p>
        </w:tc>
      </w:tr>
      <w:tr w:rsidR="00CE160E" w:rsidRPr="000D6D6A" w14:paraId="7E0C7C7D" w14:textId="77777777" w:rsidTr="00CE160E">
        <w:trPr>
          <w:trHeight w:val="255"/>
        </w:trPr>
        <w:tc>
          <w:tcPr>
            <w:tcW w:w="3103" w:type="pct"/>
            <w:shd w:val="clear" w:color="auto" w:fill="auto"/>
            <w:noWrap/>
            <w:vAlign w:val="center"/>
            <w:hideMark/>
          </w:tcPr>
          <w:p w14:paraId="05838B2A"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Aluniș</w:t>
            </w:r>
            <w:proofErr w:type="spellEnd"/>
          </w:p>
        </w:tc>
        <w:tc>
          <w:tcPr>
            <w:tcW w:w="949" w:type="pct"/>
            <w:shd w:val="clear" w:color="auto" w:fill="auto"/>
            <w:noWrap/>
            <w:vAlign w:val="center"/>
            <w:hideMark/>
          </w:tcPr>
          <w:p w14:paraId="227E8C1F"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2,08</w:t>
            </w:r>
          </w:p>
        </w:tc>
        <w:tc>
          <w:tcPr>
            <w:tcW w:w="949" w:type="pct"/>
            <w:shd w:val="clear" w:color="auto" w:fill="auto"/>
            <w:noWrap/>
            <w:vAlign w:val="center"/>
            <w:hideMark/>
          </w:tcPr>
          <w:p w14:paraId="6BD24E23"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511,58</w:t>
            </w:r>
          </w:p>
        </w:tc>
      </w:tr>
      <w:tr w:rsidR="00CE160E" w:rsidRPr="000D6D6A" w14:paraId="3424E75B" w14:textId="77777777" w:rsidTr="00CE160E">
        <w:trPr>
          <w:trHeight w:val="255"/>
        </w:trPr>
        <w:tc>
          <w:tcPr>
            <w:tcW w:w="3103" w:type="pct"/>
            <w:shd w:val="clear" w:color="auto" w:fill="auto"/>
            <w:noWrap/>
            <w:vAlign w:val="center"/>
            <w:hideMark/>
          </w:tcPr>
          <w:p w14:paraId="4010B747"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Batoș</w:t>
            </w:r>
            <w:proofErr w:type="spellEnd"/>
          </w:p>
        </w:tc>
        <w:tc>
          <w:tcPr>
            <w:tcW w:w="949" w:type="pct"/>
            <w:shd w:val="clear" w:color="auto" w:fill="auto"/>
            <w:noWrap/>
            <w:vAlign w:val="center"/>
            <w:hideMark/>
          </w:tcPr>
          <w:p w14:paraId="5C53FFF9"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0,88</w:t>
            </w:r>
          </w:p>
        </w:tc>
        <w:tc>
          <w:tcPr>
            <w:tcW w:w="949" w:type="pct"/>
            <w:shd w:val="clear" w:color="auto" w:fill="auto"/>
            <w:noWrap/>
            <w:vAlign w:val="center"/>
            <w:hideMark/>
          </w:tcPr>
          <w:p w14:paraId="1D8FE3DA"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215,18</w:t>
            </w:r>
          </w:p>
        </w:tc>
      </w:tr>
      <w:tr w:rsidR="00CE160E" w:rsidRPr="000D6D6A" w14:paraId="4C257F34" w14:textId="77777777" w:rsidTr="00CE160E">
        <w:trPr>
          <w:trHeight w:val="255"/>
        </w:trPr>
        <w:tc>
          <w:tcPr>
            <w:tcW w:w="3103" w:type="pct"/>
            <w:shd w:val="clear" w:color="auto" w:fill="auto"/>
            <w:noWrap/>
            <w:vAlign w:val="center"/>
            <w:hideMark/>
          </w:tcPr>
          <w:p w14:paraId="06CC5AA4"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Bistrița </w:t>
            </w:r>
            <w:proofErr w:type="spellStart"/>
            <w:r w:rsidRPr="000D6D6A">
              <w:rPr>
                <w:rFonts w:ascii="Times New Roman" w:hAnsi="Times New Roman" w:cs="Times New Roman"/>
                <w:sz w:val="24"/>
                <w:szCs w:val="24"/>
              </w:rPr>
              <w:t>Bârgăului</w:t>
            </w:r>
            <w:proofErr w:type="spellEnd"/>
          </w:p>
        </w:tc>
        <w:tc>
          <w:tcPr>
            <w:tcW w:w="949" w:type="pct"/>
            <w:shd w:val="clear" w:color="auto" w:fill="auto"/>
            <w:noWrap/>
            <w:vAlign w:val="center"/>
            <w:hideMark/>
          </w:tcPr>
          <w:p w14:paraId="68BDEB1D"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0,86</w:t>
            </w:r>
          </w:p>
        </w:tc>
        <w:tc>
          <w:tcPr>
            <w:tcW w:w="949" w:type="pct"/>
            <w:shd w:val="clear" w:color="auto" w:fill="auto"/>
            <w:noWrap/>
            <w:vAlign w:val="center"/>
            <w:hideMark/>
          </w:tcPr>
          <w:p w14:paraId="58F1B7D0"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210,20</w:t>
            </w:r>
          </w:p>
        </w:tc>
      </w:tr>
      <w:tr w:rsidR="00CE160E" w:rsidRPr="000D6D6A" w14:paraId="5FEE1DE2" w14:textId="77777777" w:rsidTr="00CE160E">
        <w:trPr>
          <w:trHeight w:val="255"/>
        </w:trPr>
        <w:tc>
          <w:tcPr>
            <w:tcW w:w="3103" w:type="pct"/>
            <w:shd w:val="clear" w:color="auto" w:fill="auto"/>
            <w:noWrap/>
            <w:vAlign w:val="center"/>
            <w:hideMark/>
          </w:tcPr>
          <w:p w14:paraId="558DC328"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Brâncovenești</w:t>
            </w:r>
            <w:proofErr w:type="spellEnd"/>
          </w:p>
        </w:tc>
        <w:tc>
          <w:tcPr>
            <w:tcW w:w="949" w:type="pct"/>
            <w:shd w:val="clear" w:color="auto" w:fill="auto"/>
            <w:noWrap/>
            <w:vAlign w:val="center"/>
            <w:hideMark/>
          </w:tcPr>
          <w:p w14:paraId="3A84CA7F"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1,23</w:t>
            </w:r>
          </w:p>
        </w:tc>
        <w:tc>
          <w:tcPr>
            <w:tcW w:w="949" w:type="pct"/>
            <w:shd w:val="clear" w:color="auto" w:fill="auto"/>
            <w:noWrap/>
            <w:vAlign w:val="center"/>
            <w:hideMark/>
          </w:tcPr>
          <w:p w14:paraId="1359325F"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301,90</w:t>
            </w:r>
          </w:p>
        </w:tc>
      </w:tr>
      <w:tr w:rsidR="00CE160E" w:rsidRPr="000D6D6A" w14:paraId="0CF81071" w14:textId="77777777" w:rsidTr="00CE160E">
        <w:trPr>
          <w:trHeight w:val="255"/>
        </w:trPr>
        <w:tc>
          <w:tcPr>
            <w:tcW w:w="3103" w:type="pct"/>
            <w:shd w:val="clear" w:color="auto" w:fill="auto"/>
            <w:noWrap/>
            <w:vAlign w:val="center"/>
            <w:hideMark/>
          </w:tcPr>
          <w:p w14:paraId="4CFD49DB"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Cetate</w:t>
            </w:r>
            <w:proofErr w:type="spellEnd"/>
          </w:p>
        </w:tc>
        <w:tc>
          <w:tcPr>
            <w:tcW w:w="949" w:type="pct"/>
            <w:shd w:val="clear" w:color="auto" w:fill="auto"/>
            <w:noWrap/>
            <w:vAlign w:val="center"/>
            <w:hideMark/>
          </w:tcPr>
          <w:p w14:paraId="2C073FD6"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2,07</w:t>
            </w:r>
          </w:p>
        </w:tc>
        <w:tc>
          <w:tcPr>
            <w:tcW w:w="949" w:type="pct"/>
            <w:shd w:val="clear" w:color="auto" w:fill="auto"/>
            <w:noWrap/>
            <w:vAlign w:val="center"/>
            <w:hideMark/>
          </w:tcPr>
          <w:p w14:paraId="2D28B016"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508,91</w:t>
            </w:r>
          </w:p>
        </w:tc>
      </w:tr>
      <w:tr w:rsidR="00CE160E" w:rsidRPr="000D6D6A" w14:paraId="478A4206" w14:textId="77777777" w:rsidTr="00CE160E">
        <w:trPr>
          <w:trHeight w:val="255"/>
        </w:trPr>
        <w:tc>
          <w:tcPr>
            <w:tcW w:w="3103" w:type="pct"/>
            <w:shd w:val="clear" w:color="auto" w:fill="auto"/>
            <w:noWrap/>
            <w:vAlign w:val="center"/>
            <w:hideMark/>
          </w:tcPr>
          <w:p w14:paraId="239B675D"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p>
        </w:tc>
        <w:tc>
          <w:tcPr>
            <w:tcW w:w="949" w:type="pct"/>
            <w:shd w:val="clear" w:color="auto" w:fill="auto"/>
            <w:noWrap/>
            <w:vAlign w:val="center"/>
            <w:hideMark/>
          </w:tcPr>
          <w:p w14:paraId="1BD929FD"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0,57</w:t>
            </w:r>
          </w:p>
        </w:tc>
        <w:tc>
          <w:tcPr>
            <w:tcW w:w="949" w:type="pct"/>
            <w:shd w:val="clear" w:color="auto" w:fill="auto"/>
            <w:noWrap/>
            <w:vAlign w:val="center"/>
            <w:hideMark/>
          </w:tcPr>
          <w:p w14:paraId="752C8228"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139,85</w:t>
            </w:r>
          </w:p>
        </w:tc>
      </w:tr>
      <w:tr w:rsidR="00CE160E" w:rsidRPr="000D6D6A" w14:paraId="73B4E636" w14:textId="77777777" w:rsidTr="00CE160E">
        <w:trPr>
          <w:trHeight w:val="255"/>
        </w:trPr>
        <w:tc>
          <w:tcPr>
            <w:tcW w:w="3103" w:type="pct"/>
            <w:shd w:val="clear" w:color="auto" w:fill="auto"/>
            <w:noWrap/>
            <w:vAlign w:val="center"/>
            <w:hideMark/>
          </w:tcPr>
          <w:p w14:paraId="1E13C602"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w:t>
            </w:r>
          </w:p>
        </w:tc>
        <w:tc>
          <w:tcPr>
            <w:tcW w:w="949" w:type="pct"/>
            <w:shd w:val="clear" w:color="auto" w:fill="auto"/>
            <w:noWrap/>
            <w:vAlign w:val="center"/>
            <w:hideMark/>
          </w:tcPr>
          <w:p w14:paraId="77A00ECB"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0,75</w:t>
            </w:r>
          </w:p>
        </w:tc>
        <w:tc>
          <w:tcPr>
            <w:tcW w:w="949" w:type="pct"/>
            <w:shd w:val="clear" w:color="auto" w:fill="auto"/>
            <w:noWrap/>
            <w:vAlign w:val="center"/>
            <w:hideMark/>
          </w:tcPr>
          <w:p w14:paraId="52647A4E"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184,77</w:t>
            </w:r>
          </w:p>
        </w:tc>
      </w:tr>
      <w:tr w:rsidR="00CE160E" w:rsidRPr="000D6D6A" w14:paraId="27E5C5C1" w14:textId="77777777" w:rsidTr="00CE160E">
        <w:trPr>
          <w:trHeight w:val="255"/>
        </w:trPr>
        <w:tc>
          <w:tcPr>
            <w:tcW w:w="3103" w:type="pct"/>
            <w:shd w:val="clear" w:color="auto" w:fill="auto"/>
            <w:noWrap/>
            <w:vAlign w:val="center"/>
            <w:hideMark/>
          </w:tcPr>
          <w:p w14:paraId="7DF0AAB0"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949" w:type="pct"/>
            <w:shd w:val="clear" w:color="auto" w:fill="auto"/>
            <w:noWrap/>
            <w:vAlign w:val="center"/>
            <w:hideMark/>
          </w:tcPr>
          <w:p w14:paraId="14D1128F"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6,33</w:t>
            </w:r>
          </w:p>
        </w:tc>
        <w:tc>
          <w:tcPr>
            <w:tcW w:w="949" w:type="pct"/>
            <w:shd w:val="clear" w:color="auto" w:fill="auto"/>
            <w:noWrap/>
            <w:vAlign w:val="center"/>
            <w:hideMark/>
          </w:tcPr>
          <w:p w14:paraId="33C1ABBA"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r w:rsidR="00245ADA" w:rsidRPr="000D6D6A">
              <w:rPr>
                <w:rFonts w:ascii="Times New Roman" w:hAnsi="Times New Roman" w:cs="Times New Roman"/>
                <w:sz w:val="24"/>
                <w:szCs w:val="24"/>
              </w:rPr>
              <w:t>.</w:t>
            </w:r>
            <w:r w:rsidRPr="000D6D6A">
              <w:rPr>
                <w:rFonts w:ascii="Times New Roman" w:hAnsi="Times New Roman" w:cs="Times New Roman"/>
                <w:sz w:val="24"/>
                <w:szCs w:val="24"/>
              </w:rPr>
              <w:t>554,74</w:t>
            </w:r>
          </w:p>
        </w:tc>
      </w:tr>
      <w:tr w:rsidR="00CE160E" w:rsidRPr="000D6D6A" w14:paraId="543AC08A" w14:textId="77777777" w:rsidTr="00CE160E">
        <w:trPr>
          <w:trHeight w:val="255"/>
        </w:trPr>
        <w:tc>
          <w:tcPr>
            <w:tcW w:w="3103" w:type="pct"/>
            <w:shd w:val="clear" w:color="auto" w:fill="auto"/>
            <w:noWrap/>
            <w:vAlign w:val="center"/>
            <w:hideMark/>
          </w:tcPr>
          <w:p w14:paraId="34E04605"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Mărișel</w:t>
            </w:r>
            <w:proofErr w:type="spellEnd"/>
          </w:p>
        </w:tc>
        <w:tc>
          <w:tcPr>
            <w:tcW w:w="949" w:type="pct"/>
            <w:shd w:val="clear" w:color="auto" w:fill="auto"/>
            <w:noWrap/>
            <w:vAlign w:val="center"/>
            <w:hideMark/>
          </w:tcPr>
          <w:p w14:paraId="1AEAFD8B"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7,61</w:t>
            </w:r>
          </w:p>
        </w:tc>
        <w:tc>
          <w:tcPr>
            <w:tcW w:w="949" w:type="pct"/>
            <w:shd w:val="clear" w:color="auto" w:fill="auto"/>
            <w:noWrap/>
            <w:vAlign w:val="center"/>
            <w:hideMark/>
          </w:tcPr>
          <w:p w14:paraId="440D7B2A"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r w:rsidR="00245ADA" w:rsidRPr="000D6D6A">
              <w:rPr>
                <w:rFonts w:ascii="Times New Roman" w:hAnsi="Times New Roman" w:cs="Times New Roman"/>
                <w:sz w:val="24"/>
                <w:szCs w:val="24"/>
              </w:rPr>
              <w:t>.</w:t>
            </w:r>
            <w:r w:rsidRPr="000D6D6A">
              <w:rPr>
                <w:rFonts w:ascii="Times New Roman" w:hAnsi="Times New Roman" w:cs="Times New Roman"/>
                <w:sz w:val="24"/>
                <w:szCs w:val="24"/>
              </w:rPr>
              <w:t>868,28</w:t>
            </w:r>
          </w:p>
        </w:tc>
      </w:tr>
      <w:tr w:rsidR="00CE160E" w:rsidRPr="000D6D6A" w14:paraId="3555F2CD" w14:textId="77777777" w:rsidTr="00CE160E">
        <w:trPr>
          <w:trHeight w:val="255"/>
        </w:trPr>
        <w:tc>
          <w:tcPr>
            <w:tcW w:w="3103" w:type="pct"/>
            <w:shd w:val="clear" w:color="auto" w:fill="auto"/>
            <w:noWrap/>
            <w:vAlign w:val="center"/>
            <w:hideMark/>
          </w:tcPr>
          <w:p w14:paraId="6CF95681"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w:t>
            </w:r>
            <w:proofErr w:type="spellEnd"/>
          </w:p>
        </w:tc>
        <w:tc>
          <w:tcPr>
            <w:tcW w:w="949" w:type="pct"/>
            <w:shd w:val="clear" w:color="auto" w:fill="auto"/>
            <w:noWrap/>
            <w:vAlign w:val="center"/>
            <w:hideMark/>
          </w:tcPr>
          <w:p w14:paraId="3478940A"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8,12</w:t>
            </w:r>
          </w:p>
        </w:tc>
        <w:tc>
          <w:tcPr>
            <w:tcW w:w="949" w:type="pct"/>
            <w:shd w:val="clear" w:color="auto" w:fill="auto"/>
            <w:noWrap/>
            <w:vAlign w:val="center"/>
            <w:hideMark/>
          </w:tcPr>
          <w:p w14:paraId="10D4232B"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r w:rsidR="00245ADA" w:rsidRPr="000D6D6A">
              <w:rPr>
                <w:rFonts w:ascii="Times New Roman" w:hAnsi="Times New Roman" w:cs="Times New Roman"/>
                <w:sz w:val="24"/>
                <w:szCs w:val="24"/>
              </w:rPr>
              <w:t>.</w:t>
            </w:r>
            <w:r w:rsidRPr="000D6D6A">
              <w:rPr>
                <w:rFonts w:ascii="Times New Roman" w:hAnsi="Times New Roman" w:cs="Times New Roman"/>
                <w:sz w:val="24"/>
                <w:szCs w:val="24"/>
              </w:rPr>
              <w:t>994,54</w:t>
            </w:r>
          </w:p>
        </w:tc>
      </w:tr>
      <w:tr w:rsidR="00CE160E" w:rsidRPr="000D6D6A" w14:paraId="76F9F6E9" w14:textId="77777777" w:rsidTr="00CE160E">
        <w:trPr>
          <w:trHeight w:val="255"/>
        </w:trPr>
        <w:tc>
          <w:tcPr>
            <w:tcW w:w="3103" w:type="pct"/>
            <w:shd w:val="clear" w:color="auto" w:fill="auto"/>
            <w:noWrap/>
            <w:vAlign w:val="center"/>
            <w:hideMark/>
          </w:tcPr>
          <w:p w14:paraId="3D507592"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p>
        </w:tc>
        <w:tc>
          <w:tcPr>
            <w:tcW w:w="949" w:type="pct"/>
            <w:shd w:val="clear" w:color="auto" w:fill="auto"/>
            <w:noWrap/>
            <w:vAlign w:val="center"/>
            <w:hideMark/>
          </w:tcPr>
          <w:p w14:paraId="52BB265F"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0,50</w:t>
            </w:r>
          </w:p>
        </w:tc>
        <w:tc>
          <w:tcPr>
            <w:tcW w:w="949" w:type="pct"/>
            <w:shd w:val="clear" w:color="auto" w:fill="auto"/>
            <w:noWrap/>
            <w:vAlign w:val="center"/>
            <w:hideMark/>
          </w:tcPr>
          <w:p w14:paraId="70BBFD86"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123,31</w:t>
            </w:r>
          </w:p>
        </w:tc>
      </w:tr>
      <w:tr w:rsidR="00CE160E" w:rsidRPr="000D6D6A" w14:paraId="41462F0E" w14:textId="77777777" w:rsidTr="00CE160E">
        <w:trPr>
          <w:trHeight w:val="255"/>
        </w:trPr>
        <w:tc>
          <w:tcPr>
            <w:tcW w:w="3103" w:type="pct"/>
            <w:shd w:val="clear" w:color="auto" w:fill="auto"/>
            <w:noWrap/>
            <w:vAlign w:val="center"/>
            <w:hideMark/>
          </w:tcPr>
          <w:p w14:paraId="6E8244F3"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Prundu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949" w:type="pct"/>
            <w:shd w:val="clear" w:color="auto" w:fill="auto"/>
            <w:noWrap/>
            <w:vAlign w:val="center"/>
            <w:hideMark/>
          </w:tcPr>
          <w:p w14:paraId="169C054E"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0,82</w:t>
            </w:r>
          </w:p>
        </w:tc>
        <w:tc>
          <w:tcPr>
            <w:tcW w:w="949" w:type="pct"/>
            <w:shd w:val="clear" w:color="auto" w:fill="auto"/>
            <w:noWrap/>
            <w:vAlign w:val="center"/>
            <w:hideMark/>
          </w:tcPr>
          <w:p w14:paraId="7A8451E1"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201,57</w:t>
            </w:r>
          </w:p>
        </w:tc>
      </w:tr>
      <w:tr w:rsidR="00CE160E" w:rsidRPr="000D6D6A" w14:paraId="577FA1AC" w14:textId="77777777" w:rsidTr="00CE160E">
        <w:trPr>
          <w:trHeight w:val="255"/>
        </w:trPr>
        <w:tc>
          <w:tcPr>
            <w:tcW w:w="3103" w:type="pct"/>
            <w:shd w:val="clear" w:color="auto" w:fill="auto"/>
            <w:noWrap/>
            <w:vAlign w:val="center"/>
            <w:hideMark/>
          </w:tcPr>
          <w:p w14:paraId="3C8811EA"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p>
        </w:tc>
        <w:tc>
          <w:tcPr>
            <w:tcW w:w="949" w:type="pct"/>
            <w:shd w:val="clear" w:color="auto" w:fill="auto"/>
            <w:noWrap/>
            <w:vAlign w:val="center"/>
            <w:hideMark/>
          </w:tcPr>
          <w:p w14:paraId="4B241214"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0,46</w:t>
            </w:r>
          </w:p>
        </w:tc>
        <w:tc>
          <w:tcPr>
            <w:tcW w:w="949" w:type="pct"/>
            <w:shd w:val="clear" w:color="auto" w:fill="auto"/>
            <w:noWrap/>
            <w:vAlign w:val="center"/>
            <w:hideMark/>
          </w:tcPr>
          <w:p w14:paraId="41D65B76"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113,15</w:t>
            </w:r>
          </w:p>
        </w:tc>
      </w:tr>
      <w:tr w:rsidR="00CE160E" w:rsidRPr="000D6D6A" w14:paraId="2038E08C" w14:textId="77777777" w:rsidTr="00CE160E">
        <w:trPr>
          <w:trHeight w:val="255"/>
        </w:trPr>
        <w:tc>
          <w:tcPr>
            <w:tcW w:w="3103" w:type="pct"/>
            <w:shd w:val="clear" w:color="auto" w:fill="auto"/>
            <w:noWrap/>
            <w:vAlign w:val="center"/>
            <w:hideMark/>
          </w:tcPr>
          <w:p w14:paraId="566A1B39"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Șarul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949" w:type="pct"/>
            <w:shd w:val="clear" w:color="auto" w:fill="auto"/>
            <w:noWrap/>
            <w:vAlign w:val="center"/>
            <w:hideMark/>
          </w:tcPr>
          <w:p w14:paraId="3FA34E72"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3,47</w:t>
            </w:r>
          </w:p>
        </w:tc>
        <w:tc>
          <w:tcPr>
            <w:tcW w:w="949" w:type="pct"/>
            <w:shd w:val="clear" w:color="auto" w:fill="auto"/>
            <w:noWrap/>
            <w:vAlign w:val="center"/>
            <w:hideMark/>
          </w:tcPr>
          <w:p w14:paraId="7705451A"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852,15</w:t>
            </w:r>
          </w:p>
        </w:tc>
      </w:tr>
      <w:tr w:rsidR="00CE160E" w:rsidRPr="000D6D6A" w14:paraId="6E7A485D" w14:textId="77777777" w:rsidTr="00CE160E">
        <w:trPr>
          <w:trHeight w:val="255"/>
        </w:trPr>
        <w:tc>
          <w:tcPr>
            <w:tcW w:w="3103" w:type="pct"/>
            <w:shd w:val="clear" w:color="auto" w:fill="auto"/>
            <w:noWrap/>
            <w:vAlign w:val="center"/>
            <w:hideMark/>
          </w:tcPr>
          <w:p w14:paraId="410B1621"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Șieut</w:t>
            </w:r>
            <w:proofErr w:type="spellEnd"/>
          </w:p>
        </w:tc>
        <w:tc>
          <w:tcPr>
            <w:tcW w:w="949" w:type="pct"/>
            <w:shd w:val="clear" w:color="auto" w:fill="auto"/>
            <w:noWrap/>
            <w:vAlign w:val="center"/>
            <w:hideMark/>
          </w:tcPr>
          <w:p w14:paraId="615CBD76"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5,04</w:t>
            </w:r>
          </w:p>
        </w:tc>
        <w:tc>
          <w:tcPr>
            <w:tcW w:w="949" w:type="pct"/>
            <w:shd w:val="clear" w:color="auto" w:fill="auto"/>
            <w:noWrap/>
            <w:vAlign w:val="center"/>
            <w:hideMark/>
          </w:tcPr>
          <w:p w14:paraId="3DDD5107"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r w:rsidR="00245ADA" w:rsidRPr="000D6D6A">
              <w:rPr>
                <w:rFonts w:ascii="Times New Roman" w:hAnsi="Times New Roman" w:cs="Times New Roman"/>
                <w:sz w:val="24"/>
                <w:szCs w:val="24"/>
              </w:rPr>
              <w:t>.</w:t>
            </w:r>
            <w:r w:rsidRPr="000D6D6A">
              <w:rPr>
                <w:rFonts w:ascii="Times New Roman" w:hAnsi="Times New Roman" w:cs="Times New Roman"/>
                <w:sz w:val="24"/>
                <w:szCs w:val="24"/>
              </w:rPr>
              <w:t>237,08</w:t>
            </w:r>
          </w:p>
        </w:tc>
      </w:tr>
      <w:tr w:rsidR="00CE160E" w:rsidRPr="000D6D6A" w14:paraId="76E98E5A" w14:textId="77777777" w:rsidTr="00CE160E">
        <w:trPr>
          <w:trHeight w:val="255"/>
        </w:trPr>
        <w:tc>
          <w:tcPr>
            <w:tcW w:w="3103" w:type="pct"/>
            <w:shd w:val="clear" w:color="auto" w:fill="auto"/>
            <w:noWrap/>
            <w:vAlign w:val="center"/>
            <w:hideMark/>
          </w:tcPr>
          <w:p w14:paraId="64371B48"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p>
        </w:tc>
        <w:tc>
          <w:tcPr>
            <w:tcW w:w="949" w:type="pct"/>
            <w:shd w:val="clear" w:color="auto" w:fill="auto"/>
            <w:noWrap/>
            <w:vAlign w:val="center"/>
            <w:hideMark/>
          </w:tcPr>
          <w:p w14:paraId="311E90F8"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1,60</w:t>
            </w:r>
          </w:p>
        </w:tc>
        <w:tc>
          <w:tcPr>
            <w:tcW w:w="949" w:type="pct"/>
            <w:shd w:val="clear" w:color="auto" w:fill="auto"/>
            <w:noWrap/>
            <w:vAlign w:val="center"/>
            <w:hideMark/>
          </w:tcPr>
          <w:p w14:paraId="7CAC3E93"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393,34</w:t>
            </w:r>
          </w:p>
        </w:tc>
      </w:tr>
      <w:tr w:rsidR="00CE160E" w:rsidRPr="000D6D6A" w14:paraId="69B84AE5" w14:textId="77777777" w:rsidTr="00CE160E">
        <w:trPr>
          <w:trHeight w:val="255"/>
        </w:trPr>
        <w:tc>
          <w:tcPr>
            <w:tcW w:w="3103" w:type="pct"/>
            <w:shd w:val="clear" w:color="auto" w:fill="auto"/>
            <w:noWrap/>
            <w:vAlign w:val="center"/>
            <w:hideMark/>
          </w:tcPr>
          <w:p w14:paraId="790703C2"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949" w:type="pct"/>
            <w:shd w:val="clear" w:color="auto" w:fill="auto"/>
            <w:noWrap/>
            <w:vAlign w:val="center"/>
            <w:hideMark/>
          </w:tcPr>
          <w:p w14:paraId="1D282D6E"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3,88</w:t>
            </w:r>
          </w:p>
        </w:tc>
        <w:tc>
          <w:tcPr>
            <w:tcW w:w="949" w:type="pct"/>
            <w:shd w:val="clear" w:color="auto" w:fill="auto"/>
            <w:noWrap/>
            <w:vAlign w:val="center"/>
            <w:hideMark/>
          </w:tcPr>
          <w:p w14:paraId="2963837E"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952,17</w:t>
            </w:r>
          </w:p>
        </w:tc>
      </w:tr>
      <w:tr w:rsidR="00CE160E" w:rsidRPr="000D6D6A" w14:paraId="487644DE" w14:textId="77777777" w:rsidTr="00CE160E">
        <w:trPr>
          <w:trHeight w:val="255"/>
        </w:trPr>
        <w:tc>
          <w:tcPr>
            <w:tcW w:w="3103" w:type="pct"/>
            <w:shd w:val="clear" w:color="auto" w:fill="auto"/>
            <w:noWrap/>
            <w:vAlign w:val="center"/>
            <w:hideMark/>
          </w:tcPr>
          <w:p w14:paraId="5E1E1007"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Vătava</w:t>
            </w:r>
            <w:proofErr w:type="spellEnd"/>
          </w:p>
        </w:tc>
        <w:tc>
          <w:tcPr>
            <w:tcW w:w="949" w:type="pct"/>
            <w:shd w:val="clear" w:color="auto" w:fill="auto"/>
            <w:noWrap/>
            <w:vAlign w:val="center"/>
            <w:hideMark/>
          </w:tcPr>
          <w:p w14:paraId="4259B868"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4,88</w:t>
            </w:r>
          </w:p>
        </w:tc>
        <w:tc>
          <w:tcPr>
            <w:tcW w:w="949" w:type="pct"/>
            <w:shd w:val="clear" w:color="auto" w:fill="auto"/>
            <w:noWrap/>
            <w:vAlign w:val="center"/>
            <w:hideMark/>
          </w:tcPr>
          <w:p w14:paraId="07043BC9"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r w:rsidR="00245ADA" w:rsidRPr="000D6D6A">
              <w:rPr>
                <w:rFonts w:ascii="Times New Roman" w:hAnsi="Times New Roman" w:cs="Times New Roman"/>
                <w:sz w:val="24"/>
                <w:szCs w:val="24"/>
              </w:rPr>
              <w:t>.</w:t>
            </w:r>
            <w:r w:rsidRPr="000D6D6A">
              <w:rPr>
                <w:rFonts w:ascii="Times New Roman" w:hAnsi="Times New Roman" w:cs="Times New Roman"/>
                <w:sz w:val="24"/>
                <w:szCs w:val="24"/>
              </w:rPr>
              <w:t>198,59</w:t>
            </w:r>
          </w:p>
        </w:tc>
      </w:tr>
      <w:tr w:rsidR="00CE160E" w:rsidRPr="000D6D6A" w14:paraId="5EE57BBA" w14:textId="77777777" w:rsidTr="00CE160E">
        <w:trPr>
          <w:trHeight w:val="255"/>
        </w:trPr>
        <w:tc>
          <w:tcPr>
            <w:tcW w:w="3103" w:type="pct"/>
            <w:shd w:val="clear" w:color="auto" w:fill="auto"/>
            <w:noWrap/>
            <w:vAlign w:val="center"/>
            <w:hideMark/>
          </w:tcPr>
          <w:p w14:paraId="7C3CD0FC"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Obștea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Negrișoara</w:t>
            </w:r>
            <w:proofErr w:type="spellEnd"/>
          </w:p>
        </w:tc>
        <w:tc>
          <w:tcPr>
            <w:tcW w:w="949" w:type="pct"/>
            <w:shd w:val="clear" w:color="auto" w:fill="auto"/>
            <w:noWrap/>
            <w:vAlign w:val="center"/>
            <w:hideMark/>
          </w:tcPr>
          <w:p w14:paraId="442A59AB"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0,60</w:t>
            </w:r>
          </w:p>
        </w:tc>
        <w:tc>
          <w:tcPr>
            <w:tcW w:w="949" w:type="pct"/>
            <w:shd w:val="clear" w:color="auto" w:fill="auto"/>
            <w:noWrap/>
            <w:vAlign w:val="center"/>
            <w:hideMark/>
          </w:tcPr>
          <w:p w14:paraId="27BED45B"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148,14</w:t>
            </w:r>
          </w:p>
        </w:tc>
      </w:tr>
      <w:tr w:rsidR="00CE160E" w:rsidRPr="000D6D6A" w14:paraId="46F50803" w14:textId="77777777" w:rsidTr="00CE160E">
        <w:trPr>
          <w:trHeight w:val="255"/>
        </w:trPr>
        <w:tc>
          <w:tcPr>
            <w:tcW w:w="3103" w:type="pct"/>
            <w:shd w:val="clear" w:color="auto" w:fill="auto"/>
            <w:noWrap/>
            <w:vAlign w:val="center"/>
            <w:hideMark/>
          </w:tcPr>
          <w:p w14:paraId="24C87227" w14:textId="77777777" w:rsidR="00CE160E" w:rsidRPr="000D6D6A" w:rsidRDefault="005429FD"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00CE160E" w:rsidRPr="000D6D6A">
              <w:rPr>
                <w:rFonts w:ascii="Times New Roman" w:hAnsi="Times New Roman" w:cs="Times New Roman"/>
                <w:sz w:val="24"/>
                <w:szCs w:val="24"/>
              </w:rPr>
              <w:t>fizice</w:t>
            </w:r>
            <w:proofErr w:type="spellEnd"/>
          </w:p>
        </w:tc>
        <w:tc>
          <w:tcPr>
            <w:tcW w:w="949" w:type="pct"/>
            <w:shd w:val="clear" w:color="auto" w:fill="auto"/>
            <w:noWrap/>
            <w:vAlign w:val="center"/>
            <w:hideMark/>
          </w:tcPr>
          <w:p w14:paraId="38D00501"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4,68</w:t>
            </w:r>
          </w:p>
        </w:tc>
        <w:tc>
          <w:tcPr>
            <w:tcW w:w="949" w:type="pct"/>
            <w:shd w:val="clear" w:color="auto" w:fill="auto"/>
            <w:noWrap/>
            <w:vAlign w:val="center"/>
            <w:hideMark/>
          </w:tcPr>
          <w:p w14:paraId="1F5CD21B"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r w:rsidR="00245ADA" w:rsidRPr="000D6D6A">
              <w:rPr>
                <w:rFonts w:ascii="Times New Roman" w:hAnsi="Times New Roman" w:cs="Times New Roman"/>
                <w:sz w:val="24"/>
                <w:szCs w:val="24"/>
              </w:rPr>
              <w:t>.</w:t>
            </w:r>
            <w:r w:rsidRPr="000D6D6A">
              <w:rPr>
                <w:rFonts w:ascii="Times New Roman" w:hAnsi="Times New Roman" w:cs="Times New Roman"/>
                <w:sz w:val="24"/>
                <w:szCs w:val="24"/>
              </w:rPr>
              <w:t>148,35</w:t>
            </w:r>
          </w:p>
        </w:tc>
      </w:tr>
      <w:tr w:rsidR="00CE160E" w:rsidRPr="000D6D6A" w14:paraId="5A0EF519" w14:textId="77777777" w:rsidTr="00CE160E">
        <w:trPr>
          <w:trHeight w:val="255"/>
        </w:trPr>
        <w:tc>
          <w:tcPr>
            <w:tcW w:w="3103" w:type="pct"/>
            <w:shd w:val="clear" w:color="auto" w:fill="auto"/>
            <w:noWrap/>
            <w:vAlign w:val="center"/>
            <w:hideMark/>
          </w:tcPr>
          <w:p w14:paraId="41412964" w14:textId="77777777" w:rsidR="00CE160E" w:rsidRPr="000D6D6A" w:rsidRDefault="005429FD"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00CE160E" w:rsidRPr="000D6D6A">
              <w:rPr>
                <w:rFonts w:ascii="Times New Roman" w:hAnsi="Times New Roman" w:cs="Times New Roman"/>
                <w:sz w:val="24"/>
                <w:szCs w:val="24"/>
              </w:rPr>
              <w:t>fizice</w:t>
            </w:r>
            <w:proofErr w:type="spellEnd"/>
            <w:r w:rsidR="00CE160E" w:rsidRPr="000D6D6A">
              <w:rPr>
                <w:rFonts w:ascii="Times New Roman" w:hAnsi="Times New Roman" w:cs="Times New Roman"/>
                <w:sz w:val="24"/>
                <w:szCs w:val="24"/>
              </w:rPr>
              <w:t xml:space="preserve"> </w:t>
            </w:r>
            <w:proofErr w:type="spellStart"/>
            <w:r w:rsidR="00CE160E" w:rsidRPr="000D6D6A">
              <w:rPr>
                <w:rFonts w:ascii="Times New Roman" w:hAnsi="Times New Roman" w:cs="Times New Roman"/>
                <w:sz w:val="24"/>
                <w:szCs w:val="24"/>
              </w:rPr>
              <w:t>autorizate</w:t>
            </w:r>
            <w:proofErr w:type="spellEnd"/>
          </w:p>
        </w:tc>
        <w:tc>
          <w:tcPr>
            <w:tcW w:w="949" w:type="pct"/>
            <w:shd w:val="clear" w:color="auto" w:fill="auto"/>
            <w:noWrap/>
            <w:vAlign w:val="center"/>
            <w:hideMark/>
          </w:tcPr>
          <w:p w14:paraId="7BDDB40C"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0,01</w:t>
            </w:r>
          </w:p>
        </w:tc>
        <w:tc>
          <w:tcPr>
            <w:tcW w:w="949" w:type="pct"/>
            <w:shd w:val="clear" w:color="auto" w:fill="auto"/>
            <w:noWrap/>
            <w:vAlign w:val="center"/>
            <w:hideMark/>
          </w:tcPr>
          <w:p w14:paraId="03511E95"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1,83</w:t>
            </w:r>
          </w:p>
        </w:tc>
      </w:tr>
      <w:tr w:rsidR="00CE160E" w:rsidRPr="000D6D6A" w14:paraId="0642C4A7" w14:textId="77777777" w:rsidTr="00CE160E">
        <w:trPr>
          <w:trHeight w:val="255"/>
        </w:trPr>
        <w:tc>
          <w:tcPr>
            <w:tcW w:w="3103" w:type="pct"/>
            <w:shd w:val="clear" w:color="auto" w:fill="auto"/>
            <w:noWrap/>
            <w:vAlign w:val="center"/>
            <w:hideMark/>
          </w:tcPr>
          <w:p w14:paraId="0ADD980E" w14:textId="77777777" w:rsidR="00CE160E" w:rsidRPr="000D6D6A" w:rsidRDefault="005429FD"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00CE160E" w:rsidRPr="000D6D6A">
              <w:rPr>
                <w:rFonts w:ascii="Times New Roman" w:hAnsi="Times New Roman" w:cs="Times New Roman"/>
                <w:sz w:val="24"/>
                <w:szCs w:val="24"/>
              </w:rPr>
              <w:t>juridice</w:t>
            </w:r>
            <w:proofErr w:type="spellEnd"/>
          </w:p>
        </w:tc>
        <w:tc>
          <w:tcPr>
            <w:tcW w:w="949" w:type="pct"/>
            <w:shd w:val="clear" w:color="auto" w:fill="auto"/>
            <w:noWrap/>
            <w:vAlign w:val="center"/>
            <w:hideMark/>
          </w:tcPr>
          <w:p w14:paraId="721EFEA4"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0,04</w:t>
            </w:r>
          </w:p>
        </w:tc>
        <w:tc>
          <w:tcPr>
            <w:tcW w:w="949" w:type="pct"/>
            <w:shd w:val="clear" w:color="auto" w:fill="auto"/>
            <w:noWrap/>
            <w:vAlign w:val="center"/>
            <w:hideMark/>
          </w:tcPr>
          <w:p w14:paraId="2A1BC434"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9,48</w:t>
            </w:r>
          </w:p>
        </w:tc>
      </w:tr>
      <w:tr w:rsidR="00CE160E" w:rsidRPr="000D6D6A" w14:paraId="2E99057B" w14:textId="77777777" w:rsidTr="00CE160E">
        <w:trPr>
          <w:trHeight w:val="255"/>
        </w:trPr>
        <w:tc>
          <w:tcPr>
            <w:tcW w:w="3103" w:type="pct"/>
            <w:shd w:val="clear" w:color="auto" w:fill="auto"/>
            <w:noWrap/>
            <w:vAlign w:val="center"/>
            <w:hideMark/>
          </w:tcPr>
          <w:p w14:paraId="4A7EF244" w14:textId="77777777" w:rsidR="00CE160E" w:rsidRPr="000D6D6A" w:rsidRDefault="00CE160E"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Primăria</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p>
        </w:tc>
        <w:tc>
          <w:tcPr>
            <w:tcW w:w="949" w:type="pct"/>
            <w:shd w:val="clear" w:color="auto" w:fill="auto"/>
            <w:noWrap/>
            <w:vAlign w:val="center"/>
            <w:hideMark/>
          </w:tcPr>
          <w:p w14:paraId="0320EC01"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0,09</w:t>
            </w:r>
          </w:p>
        </w:tc>
        <w:tc>
          <w:tcPr>
            <w:tcW w:w="949" w:type="pct"/>
            <w:shd w:val="clear" w:color="auto" w:fill="auto"/>
            <w:noWrap/>
            <w:vAlign w:val="center"/>
            <w:hideMark/>
          </w:tcPr>
          <w:p w14:paraId="210A98EA"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22,47</w:t>
            </w:r>
          </w:p>
        </w:tc>
      </w:tr>
      <w:tr w:rsidR="00CE160E" w:rsidRPr="000D6D6A" w14:paraId="36397676" w14:textId="77777777" w:rsidTr="00CE160E">
        <w:trPr>
          <w:trHeight w:val="255"/>
        </w:trPr>
        <w:tc>
          <w:tcPr>
            <w:tcW w:w="3103" w:type="pct"/>
            <w:shd w:val="clear" w:color="auto" w:fill="auto"/>
            <w:noWrap/>
            <w:vAlign w:val="center"/>
            <w:hideMark/>
          </w:tcPr>
          <w:p w14:paraId="3F73FA34" w14:textId="77777777" w:rsidR="00CE160E" w:rsidRPr="000D6D6A" w:rsidRDefault="00245ADA"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Statul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w:t>
            </w:r>
            <w:r w:rsidR="00CE160E" w:rsidRPr="000D6D6A">
              <w:rPr>
                <w:rFonts w:ascii="Times New Roman" w:hAnsi="Times New Roman" w:cs="Times New Roman"/>
                <w:sz w:val="24"/>
                <w:szCs w:val="24"/>
              </w:rPr>
              <w:t>n</w:t>
            </w:r>
            <w:proofErr w:type="spellEnd"/>
          </w:p>
        </w:tc>
        <w:tc>
          <w:tcPr>
            <w:tcW w:w="949" w:type="pct"/>
            <w:shd w:val="clear" w:color="auto" w:fill="auto"/>
            <w:noWrap/>
            <w:vAlign w:val="center"/>
            <w:hideMark/>
          </w:tcPr>
          <w:p w14:paraId="5F527168"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42,86</w:t>
            </w:r>
          </w:p>
        </w:tc>
        <w:tc>
          <w:tcPr>
            <w:tcW w:w="949" w:type="pct"/>
            <w:shd w:val="clear" w:color="auto" w:fill="auto"/>
            <w:noWrap/>
            <w:vAlign w:val="center"/>
            <w:hideMark/>
          </w:tcPr>
          <w:p w14:paraId="78D59EC9" w14:textId="77777777" w:rsidR="00CE160E" w:rsidRPr="000D6D6A" w:rsidRDefault="00CE160E"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10</w:t>
            </w:r>
            <w:r w:rsidR="00245ADA" w:rsidRPr="000D6D6A">
              <w:rPr>
                <w:rFonts w:ascii="Times New Roman" w:hAnsi="Times New Roman" w:cs="Times New Roman"/>
                <w:sz w:val="24"/>
                <w:szCs w:val="24"/>
              </w:rPr>
              <w:t>.</w:t>
            </w:r>
            <w:r w:rsidR="00EE66BB" w:rsidRPr="000D6D6A">
              <w:rPr>
                <w:rFonts w:ascii="Times New Roman" w:hAnsi="Times New Roman" w:cs="Times New Roman"/>
                <w:sz w:val="24"/>
                <w:szCs w:val="24"/>
              </w:rPr>
              <w:t>525,61</w:t>
            </w:r>
          </w:p>
        </w:tc>
      </w:tr>
      <w:tr w:rsidR="00CE160E" w:rsidRPr="000D6D6A" w14:paraId="1256E5F3" w14:textId="77777777" w:rsidTr="00CE160E">
        <w:trPr>
          <w:trHeight w:val="255"/>
        </w:trPr>
        <w:tc>
          <w:tcPr>
            <w:tcW w:w="3103" w:type="pct"/>
            <w:shd w:val="clear" w:color="auto" w:fill="auto"/>
            <w:noWrap/>
            <w:vAlign w:val="center"/>
            <w:hideMark/>
          </w:tcPr>
          <w:p w14:paraId="55826701" w14:textId="77777777" w:rsidR="00CE160E" w:rsidRPr="000D6D6A" w:rsidRDefault="00E24351"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Total</w:t>
            </w:r>
          </w:p>
        </w:tc>
        <w:tc>
          <w:tcPr>
            <w:tcW w:w="949" w:type="pct"/>
            <w:shd w:val="clear" w:color="auto" w:fill="auto"/>
            <w:noWrap/>
            <w:vAlign w:val="center"/>
            <w:hideMark/>
          </w:tcPr>
          <w:p w14:paraId="06B67EEA" w14:textId="77777777" w:rsidR="00CE160E" w:rsidRPr="000D6D6A" w:rsidRDefault="00CE160E"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100,00</w:t>
            </w:r>
          </w:p>
        </w:tc>
        <w:tc>
          <w:tcPr>
            <w:tcW w:w="949" w:type="pct"/>
            <w:shd w:val="clear" w:color="auto" w:fill="auto"/>
            <w:noWrap/>
            <w:vAlign w:val="center"/>
            <w:hideMark/>
          </w:tcPr>
          <w:p w14:paraId="222F798D" w14:textId="77777777" w:rsidR="00CE160E" w:rsidRPr="000D6D6A" w:rsidRDefault="00CE160E"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24.556,89</w:t>
            </w:r>
          </w:p>
        </w:tc>
      </w:tr>
    </w:tbl>
    <w:p w14:paraId="2AC058F2" w14:textId="77777777" w:rsidR="00CE160E" w:rsidRPr="000D6D6A" w:rsidRDefault="00CE160E" w:rsidP="00604961">
      <w:pPr>
        <w:spacing w:after="0" w:line="360" w:lineRule="auto"/>
        <w:rPr>
          <w:rFonts w:ascii="Times New Roman" w:hAnsi="Times New Roman" w:cs="Times New Roman"/>
          <w:sz w:val="24"/>
          <w:szCs w:val="24"/>
        </w:rPr>
      </w:pPr>
    </w:p>
    <w:p w14:paraId="30210233" w14:textId="331F0C51" w:rsidR="00CE160E" w:rsidRPr="000D6D6A" w:rsidRDefault="00CE160E" w:rsidP="004E4495">
      <w:pPr>
        <w:pStyle w:val="Titlu4"/>
      </w:pPr>
      <w:proofErr w:type="spellStart"/>
      <w:r w:rsidRPr="000D6D6A">
        <w:t>Administratori</w:t>
      </w:r>
      <w:r w:rsidR="007751C9" w:rsidRPr="000D6D6A">
        <w:t>i</w:t>
      </w:r>
      <w:proofErr w:type="spellEnd"/>
      <w:r w:rsidR="007751C9" w:rsidRPr="000D6D6A">
        <w:t xml:space="preserve"> de </w:t>
      </w:r>
      <w:proofErr w:type="spellStart"/>
      <w:r w:rsidR="007751C9" w:rsidRPr="000D6D6A">
        <w:t>terenuri</w:t>
      </w:r>
      <w:proofErr w:type="spellEnd"/>
      <w:r w:rsidR="007751C9" w:rsidRPr="000D6D6A">
        <w:t xml:space="preserve"> din </w:t>
      </w:r>
      <w:proofErr w:type="spellStart"/>
      <w:r w:rsidR="007751C9" w:rsidRPr="000D6D6A">
        <w:t>Parcul</w:t>
      </w:r>
      <w:proofErr w:type="spellEnd"/>
      <w:r w:rsidR="007751C9" w:rsidRPr="000D6D6A">
        <w:t xml:space="preserve"> </w:t>
      </w:r>
      <w:proofErr w:type="spellStart"/>
      <w:r w:rsidR="007751C9" w:rsidRPr="000D6D6A">
        <w:t>Național</w:t>
      </w:r>
      <w:proofErr w:type="spellEnd"/>
      <w:r w:rsidR="007751C9" w:rsidRPr="000D6D6A">
        <w:t xml:space="preserve"> </w:t>
      </w:r>
      <w:proofErr w:type="spellStart"/>
      <w:r w:rsidR="007751C9" w:rsidRPr="000D6D6A">
        <w:t>Călimani</w:t>
      </w:r>
      <w:proofErr w:type="spellEnd"/>
      <w:r w:rsidR="007751C9" w:rsidRPr="000D6D6A">
        <w:t xml:space="preserve"> sunt </w:t>
      </w:r>
      <w:proofErr w:type="spellStart"/>
      <w:r w:rsidR="007751C9" w:rsidRPr="000D6D6A">
        <w:t>menționați</w:t>
      </w:r>
      <w:proofErr w:type="spellEnd"/>
      <w:r w:rsidR="007751C9" w:rsidRPr="000D6D6A">
        <w:t xml:space="preserve"> </w:t>
      </w:r>
      <w:proofErr w:type="spellStart"/>
      <w:r w:rsidR="007751C9" w:rsidRPr="000D6D6A">
        <w:t>în</w:t>
      </w:r>
      <w:proofErr w:type="spellEnd"/>
      <w:r w:rsidR="007751C9" w:rsidRPr="000D6D6A">
        <w:t xml:space="preserve"> </w:t>
      </w:r>
      <w:proofErr w:type="spellStart"/>
      <w:r w:rsidR="007751C9" w:rsidRPr="000D6D6A">
        <w:t>tabelul</w:t>
      </w:r>
      <w:proofErr w:type="spellEnd"/>
      <w:r w:rsidR="007751C9" w:rsidRPr="000D6D6A">
        <w:t xml:space="preserve"> nr. 2</w:t>
      </w:r>
    </w:p>
    <w:p w14:paraId="1F1328F3" w14:textId="77777777" w:rsidR="00E24351" w:rsidRPr="000D6D6A" w:rsidRDefault="00E24351" w:rsidP="00604961">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2 </w:t>
      </w:r>
      <w:proofErr w:type="spellStart"/>
      <w:r w:rsidRPr="000D6D6A">
        <w:rPr>
          <w:rFonts w:ascii="Times New Roman" w:hAnsi="Times New Roman" w:cs="Times New Roman"/>
          <w:b/>
          <w:sz w:val="24"/>
          <w:szCs w:val="24"/>
        </w:rPr>
        <w:t>Administratorii</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terenuri</w:t>
      </w:r>
      <w:proofErr w:type="spellEnd"/>
      <w:r w:rsidRPr="000D6D6A">
        <w:rPr>
          <w:rFonts w:ascii="Times New Roman" w:hAnsi="Times New Roman" w:cs="Times New Roman"/>
          <w:b/>
          <w:sz w:val="24"/>
          <w:szCs w:val="24"/>
        </w:rPr>
        <w:t xml:space="preserve"> din </w:t>
      </w:r>
      <w:proofErr w:type="spellStart"/>
      <w:r w:rsidRPr="000D6D6A">
        <w:rPr>
          <w:rFonts w:ascii="Times New Roman" w:hAnsi="Times New Roman" w:cs="Times New Roman"/>
          <w:b/>
          <w:sz w:val="24"/>
          <w:szCs w:val="24"/>
        </w:rPr>
        <w:t>Parcul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1170"/>
        <w:gridCol w:w="1418"/>
      </w:tblGrid>
      <w:tr w:rsidR="00B420DD" w:rsidRPr="000D6D6A" w14:paraId="44E2384F" w14:textId="77777777" w:rsidTr="00952FA1">
        <w:trPr>
          <w:trHeight w:val="255"/>
        </w:trPr>
        <w:tc>
          <w:tcPr>
            <w:tcW w:w="3558" w:type="pct"/>
            <w:shd w:val="clear" w:color="auto" w:fill="auto"/>
            <w:noWrap/>
            <w:vAlign w:val="bottom"/>
            <w:hideMark/>
          </w:tcPr>
          <w:p w14:paraId="3D16AB73" w14:textId="77777777" w:rsidR="0085753E" w:rsidRPr="000D6D6A" w:rsidRDefault="00E24351"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Administrator</w:t>
            </w:r>
          </w:p>
        </w:tc>
        <w:tc>
          <w:tcPr>
            <w:tcW w:w="652" w:type="pct"/>
            <w:shd w:val="clear" w:color="auto" w:fill="auto"/>
            <w:noWrap/>
            <w:vAlign w:val="bottom"/>
            <w:hideMark/>
          </w:tcPr>
          <w:p w14:paraId="29BC24F5" w14:textId="77777777" w:rsidR="0085753E" w:rsidRPr="000D6D6A" w:rsidRDefault="00245ADA" w:rsidP="00604961">
            <w:pPr>
              <w:widowControl w:val="0"/>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Procent</w:t>
            </w:r>
            <w:proofErr w:type="spellEnd"/>
            <w:r w:rsidRPr="000D6D6A">
              <w:rPr>
                <w:rFonts w:ascii="Times New Roman" w:hAnsi="Times New Roman" w:cs="Times New Roman"/>
                <w:b/>
                <w:bCs/>
                <w:sz w:val="24"/>
                <w:szCs w:val="24"/>
              </w:rPr>
              <w:t xml:space="preserve"> - %</w:t>
            </w:r>
          </w:p>
        </w:tc>
        <w:tc>
          <w:tcPr>
            <w:tcW w:w="790" w:type="pct"/>
            <w:shd w:val="clear" w:color="auto" w:fill="auto"/>
            <w:noWrap/>
            <w:vAlign w:val="bottom"/>
            <w:hideMark/>
          </w:tcPr>
          <w:p w14:paraId="31E29E1A" w14:textId="77777777" w:rsidR="00CD08CE" w:rsidRPr="000D6D6A" w:rsidRDefault="00245ADA"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Aria</w:t>
            </w:r>
          </w:p>
          <w:p w14:paraId="5DD80FC7" w14:textId="77777777" w:rsidR="0085753E" w:rsidRPr="000D6D6A" w:rsidRDefault="00245ADA"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 xml:space="preserve"> Ha</w:t>
            </w:r>
          </w:p>
        </w:tc>
      </w:tr>
      <w:tr w:rsidR="00B420DD" w:rsidRPr="000D6D6A" w14:paraId="2FD11371" w14:textId="77777777" w:rsidTr="00952FA1">
        <w:trPr>
          <w:trHeight w:val="255"/>
        </w:trPr>
        <w:tc>
          <w:tcPr>
            <w:tcW w:w="3558" w:type="pct"/>
            <w:shd w:val="clear" w:color="auto" w:fill="auto"/>
            <w:noWrap/>
            <w:vAlign w:val="bottom"/>
            <w:hideMark/>
          </w:tcPr>
          <w:p w14:paraId="35970192" w14:textId="77777777" w:rsidR="0085753E" w:rsidRPr="000D6D6A" w:rsidRDefault="00B420DD" w:rsidP="00B420DD">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O</w:t>
            </w:r>
            <w:r w:rsidRPr="000D6D6A">
              <w:rPr>
                <w:rFonts w:ascii="Times New Roman" w:hAnsi="Times New Roman" w:cs="Times New Roman"/>
                <w:sz w:val="24"/>
                <w:szCs w:val="24"/>
              </w:rPr>
              <w:t>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Deal</w:t>
            </w:r>
            <w:r w:rsidRPr="000D6D6A">
              <w:rPr>
                <w:rFonts w:ascii="Times New Roman" w:hAnsi="Times New Roman" w:cs="Times New Roman"/>
                <w:sz w:val="24"/>
                <w:szCs w:val="24"/>
              </w:rPr>
              <w:t>u</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Negru</w:t>
            </w:r>
            <w:proofErr w:type="spellEnd"/>
          </w:p>
        </w:tc>
        <w:tc>
          <w:tcPr>
            <w:tcW w:w="652" w:type="pct"/>
            <w:shd w:val="clear" w:color="auto" w:fill="auto"/>
            <w:noWrap/>
            <w:vAlign w:val="bottom"/>
            <w:hideMark/>
          </w:tcPr>
          <w:p w14:paraId="7D2413D4"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1,24</w:t>
            </w:r>
          </w:p>
        </w:tc>
        <w:tc>
          <w:tcPr>
            <w:tcW w:w="790" w:type="pct"/>
            <w:shd w:val="clear" w:color="auto" w:fill="auto"/>
            <w:noWrap/>
            <w:vAlign w:val="bottom"/>
            <w:hideMark/>
          </w:tcPr>
          <w:p w14:paraId="6C19AB64"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304,99</w:t>
            </w:r>
          </w:p>
        </w:tc>
      </w:tr>
      <w:tr w:rsidR="00B420DD" w:rsidRPr="000D6D6A" w14:paraId="78910C15" w14:textId="77777777" w:rsidTr="00952FA1">
        <w:trPr>
          <w:trHeight w:val="255"/>
        </w:trPr>
        <w:tc>
          <w:tcPr>
            <w:tcW w:w="3558" w:type="pct"/>
            <w:shd w:val="clear" w:color="auto" w:fill="auto"/>
            <w:noWrap/>
            <w:vAlign w:val="bottom"/>
            <w:hideMark/>
          </w:tcPr>
          <w:p w14:paraId="02E39020"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A</w:t>
            </w:r>
            <w:r w:rsidR="00B420DD" w:rsidRPr="000D6D6A">
              <w:rPr>
                <w:rFonts w:ascii="Times New Roman" w:hAnsi="Times New Roman" w:cs="Times New Roman"/>
                <w:sz w:val="24"/>
                <w:szCs w:val="24"/>
              </w:rPr>
              <w:t>sociația</w:t>
            </w:r>
            <w:proofErr w:type="spellEnd"/>
            <w:r w:rsidR="00B420D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B420DD" w:rsidRPr="000D6D6A">
              <w:rPr>
                <w:rFonts w:ascii="Times New Roman" w:hAnsi="Times New Roman" w:cs="Times New Roman"/>
                <w:sz w:val="24"/>
                <w:szCs w:val="24"/>
              </w:rPr>
              <w:t>roprietarilor</w:t>
            </w:r>
            <w:proofErr w:type="spellEnd"/>
            <w:r w:rsidR="00B420DD"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w:t>
            </w:r>
            <w:r w:rsidR="00B420DD" w:rsidRPr="000D6D6A">
              <w:rPr>
                <w:rFonts w:ascii="Times New Roman" w:hAnsi="Times New Roman" w:cs="Times New Roman"/>
                <w:sz w:val="24"/>
                <w:szCs w:val="24"/>
              </w:rPr>
              <w:t>ăduri</w:t>
            </w:r>
            <w:proofErr w:type="spellEnd"/>
            <w:r w:rsidR="00B420DD"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w:t>
            </w:r>
            <w:r w:rsidR="00B420DD" w:rsidRPr="000D6D6A">
              <w:rPr>
                <w:rFonts w:ascii="Times New Roman" w:hAnsi="Times New Roman" w:cs="Times New Roman"/>
                <w:sz w:val="24"/>
                <w:szCs w:val="24"/>
              </w:rPr>
              <w:t>azinul</w:t>
            </w:r>
            <w:proofErr w:type="spellEnd"/>
            <w:r w:rsidR="00B420D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w:t>
            </w:r>
            <w:r w:rsidR="00B420DD" w:rsidRPr="000D6D6A">
              <w:rPr>
                <w:rFonts w:ascii="Times New Roman" w:hAnsi="Times New Roman" w:cs="Times New Roman"/>
                <w:sz w:val="24"/>
                <w:szCs w:val="24"/>
              </w:rPr>
              <w:t>ornelor</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Ocolul</w:t>
            </w:r>
            <w:proofErr w:type="spellEnd"/>
            <w:r w:rsidR="00B420DD" w:rsidRPr="000D6D6A">
              <w:rPr>
                <w:rFonts w:ascii="Times New Roman" w:hAnsi="Times New Roman" w:cs="Times New Roman"/>
                <w:sz w:val="24"/>
                <w:szCs w:val="24"/>
              </w:rPr>
              <w:t xml:space="preserve"> Silvic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p>
        </w:tc>
        <w:tc>
          <w:tcPr>
            <w:tcW w:w="652" w:type="pct"/>
            <w:shd w:val="clear" w:color="auto" w:fill="auto"/>
            <w:noWrap/>
            <w:vAlign w:val="bottom"/>
            <w:hideMark/>
          </w:tcPr>
          <w:p w14:paraId="6F1CC655"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0,83</w:t>
            </w:r>
          </w:p>
        </w:tc>
        <w:tc>
          <w:tcPr>
            <w:tcW w:w="790" w:type="pct"/>
            <w:shd w:val="clear" w:color="auto" w:fill="auto"/>
            <w:noWrap/>
            <w:vAlign w:val="bottom"/>
            <w:hideMark/>
          </w:tcPr>
          <w:p w14:paraId="3DF19940"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204,95</w:t>
            </w:r>
          </w:p>
        </w:tc>
      </w:tr>
      <w:tr w:rsidR="00B420DD" w:rsidRPr="000D6D6A" w14:paraId="4D6089A5" w14:textId="77777777" w:rsidTr="00952FA1">
        <w:trPr>
          <w:trHeight w:val="255"/>
        </w:trPr>
        <w:tc>
          <w:tcPr>
            <w:tcW w:w="3558" w:type="pct"/>
            <w:shd w:val="clear" w:color="auto" w:fill="auto"/>
            <w:noWrap/>
            <w:vAlign w:val="bottom"/>
            <w:hideMark/>
          </w:tcPr>
          <w:p w14:paraId="6F8967AE"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Aluniș</w:t>
            </w:r>
            <w:proofErr w:type="spellEnd"/>
          </w:p>
        </w:tc>
        <w:tc>
          <w:tcPr>
            <w:tcW w:w="652" w:type="pct"/>
            <w:shd w:val="clear" w:color="auto" w:fill="auto"/>
            <w:noWrap/>
            <w:vAlign w:val="bottom"/>
            <w:hideMark/>
          </w:tcPr>
          <w:p w14:paraId="055B675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2,08</w:t>
            </w:r>
          </w:p>
        </w:tc>
        <w:tc>
          <w:tcPr>
            <w:tcW w:w="790" w:type="pct"/>
            <w:shd w:val="clear" w:color="auto" w:fill="auto"/>
            <w:noWrap/>
            <w:vAlign w:val="bottom"/>
            <w:hideMark/>
          </w:tcPr>
          <w:p w14:paraId="1E98221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511,58</w:t>
            </w:r>
          </w:p>
        </w:tc>
      </w:tr>
      <w:tr w:rsidR="00B420DD" w:rsidRPr="000D6D6A" w14:paraId="60F993EE" w14:textId="77777777" w:rsidTr="00952FA1">
        <w:trPr>
          <w:trHeight w:val="255"/>
        </w:trPr>
        <w:tc>
          <w:tcPr>
            <w:tcW w:w="3558" w:type="pct"/>
            <w:shd w:val="clear" w:color="auto" w:fill="auto"/>
            <w:noWrap/>
            <w:vAlign w:val="bottom"/>
            <w:hideMark/>
          </w:tcPr>
          <w:p w14:paraId="0B8D6F1D"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Bistrița </w:t>
            </w:r>
            <w:proofErr w:type="spellStart"/>
            <w:r w:rsidRPr="000D6D6A">
              <w:rPr>
                <w:rFonts w:ascii="Times New Roman" w:hAnsi="Times New Roman" w:cs="Times New Roman"/>
                <w:sz w:val="24"/>
                <w:szCs w:val="24"/>
              </w:rPr>
              <w:t>Bârgăului</w:t>
            </w:r>
            <w:proofErr w:type="spellEnd"/>
          </w:p>
        </w:tc>
        <w:tc>
          <w:tcPr>
            <w:tcW w:w="652" w:type="pct"/>
            <w:shd w:val="clear" w:color="auto" w:fill="auto"/>
            <w:noWrap/>
            <w:vAlign w:val="bottom"/>
            <w:hideMark/>
          </w:tcPr>
          <w:p w14:paraId="4BEC5BCA"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0,86</w:t>
            </w:r>
          </w:p>
        </w:tc>
        <w:tc>
          <w:tcPr>
            <w:tcW w:w="790" w:type="pct"/>
            <w:shd w:val="clear" w:color="auto" w:fill="auto"/>
            <w:noWrap/>
            <w:vAlign w:val="bottom"/>
            <w:hideMark/>
          </w:tcPr>
          <w:p w14:paraId="458A2D53"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210,20</w:t>
            </w:r>
          </w:p>
        </w:tc>
      </w:tr>
      <w:tr w:rsidR="00B420DD" w:rsidRPr="000D6D6A" w14:paraId="372D78E6" w14:textId="77777777" w:rsidTr="00952FA1">
        <w:trPr>
          <w:trHeight w:val="255"/>
        </w:trPr>
        <w:tc>
          <w:tcPr>
            <w:tcW w:w="3558" w:type="pct"/>
            <w:shd w:val="clear" w:color="auto" w:fill="auto"/>
            <w:noWrap/>
            <w:vAlign w:val="bottom"/>
            <w:hideMark/>
          </w:tcPr>
          <w:p w14:paraId="61ACF5F0"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Brâncovenești</w:t>
            </w:r>
            <w:proofErr w:type="spellEnd"/>
          </w:p>
        </w:tc>
        <w:tc>
          <w:tcPr>
            <w:tcW w:w="652" w:type="pct"/>
            <w:shd w:val="clear" w:color="auto" w:fill="auto"/>
            <w:noWrap/>
            <w:vAlign w:val="bottom"/>
            <w:hideMark/>
          </w:tcPr>
          <w:p w14:paraId="4363E848"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0,31</w:t>
            </w:r>
          </w:p>
        </w:tc>
        <w:tc>
          <w:tcPr>
            <w:tcW w:w="790" w:type="pct"/>
            <w:shd w:val="clear" w:color="auto" w:fill="auto"/>
            <w:noWrap/>
            <w:vAlign w:val="bottom"/>
            <w:hideMark/>
          </w:tcPr>
          <w:p w14:paraId="6AD2E1C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75,49</w:t>
            </w:r>
          </w:p>
        </w:tc>
      </w:tr>
      <w:tr w:rsidR="00B420DD" w:rsidRPr="000D6D6A" w14:paraId="5E86C948" w14:textId="77777777" w:rsidTr="00952FA1">
        <w:trPr>
          <w:trHeight w:val="255"/>
        </w:trPr>
        <w:tc>
          <w:tcPr>
            <w:tcW w:w="3558" w:type="pct"/>
            <w:shd w:val="clear" w:color="auto" w:fill="auto"/>
            <w:noWrap/>
            <w:vAlign w:val="bottom"/>
            <w:hideMark/>
          </w:tcPr>
          <w:p w14:paraId="6683DA1B"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Cetate</w:t>
            </w:r>
            <w:proofErr w:type="spellEnd"/>
          </w:p>
        </w:tc>
        <w:tc>
          <w:tcPr>
            <w:tcW w:w="652" w:type="pct"/>
            <w:shd w:val="clear" w:color="auto" w:fill="auto"/>
            <w:noWrap/>
            <w:vAlign w:val="bottom"/>
            <w:hideMark/>
          </w:tcPr>
          <w:p w14:paraId="6B5333B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2,07</w:t>
            </w:r>
          </w:p>
        </w:tc>
        <w:tc>
          <w:tcPr>
            <w:tcW w:w="790" w:type="pct"/>
            <w:shd w:val="clear" w:color="auto" w:fill="auto"/>
            <w:noWrap/>
            <w:vAlign w:val="bottom"/>
            <w:hideMark/>
          </w:tcPr>
          <w:p w14:paraId="71F4FC7A"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508,91</w:t>
            </w:r>
          </w:p>
        </w:tc>
      </w:tr>
      <w:tr w:rsidR="00B420DD" w:rsidRPr="000D6D6A" w14:paraId="10B7D8F4" w14:textId="77777777" w:rsidTr="00952FA1">
        <w:trPr>
          <w:trHeight w:val="255"/>
        </w:trPr>
        <w:tc>
          <w:tcPr>
            <w:tcW w:w="3558" w:type="pct"/>
            <w:shd w:val="clear" w:color="auto" w:fill="auto"/>
            <w:noWrap/>
            <w:vAlign w:val="bottom"/>
            <w:hideMark/>
          </w:tcPr>
          <w:p w14:paraId="73E4BDD3"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p>
        </w:tc>
        <w:tc>
          <w:tcPr>
            <w:tcW w:w="652" w:type="pct"/>
            <w:shd w:val="clear" w:color="auto" w:fill="auto"/>
            <w:noWrap/>
            <w:vAlign w:val="bottom"/>
            <w:hideMark/>
          </w:tcPr>
          <w:p w14:paraId="29532C5C"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0,57</w:t>
            </w:r>
          </w:p>
        </w:tc>
        <w:tc>
          <w:tcPr>
            <w:tcW w:w="790" w:type="pct"/>
            <w:shd w:val="clear" w:color="auto" w:fill="auto"/>
            <w:noWrap/>
            <w:vAlign w:val="bottom"/>
            <w:hideMark/>
          </w:tcPr>
          <w:p w14:paraId="76D97DB1"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139,85</w:t>
            </w:r>
          </w:p>
        </w:tc>
      </w:tr>
      <w:tr w:rsidR="00B420DD" w:rsidRPr="000D6D6A" w14:paraId="4BFCE418" w14:textId="77777777" w:rsidTr="00952FA1">
        <w:trPr>
          <w:trHeight w:val="255"/>
        </w:trPr>
        <w:tc>
          <w:tcPr>
            <w:tcW w:w="3558" w:type="pct"/>
            <w:shd w:val="clear" w:color="auto" w:fill="auto"/>
            <w:noWrap/>
            <w:vAlign w:val="bottom"/>
            <w:hideMark/>
          </w:tcPr>
          <w:p w14:paraId="780AC09C"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w:t>
            </w:r>
          </w:p>
        </w:tc>
        <w:tc>
          <w:tcPr>
            <w:tcW w:w="652" w:type="pct"/>
            <w:shd w:val="clear" w:color="auto" w:fill="auto"/>
            <w:noWrap/>
            <w:vAlign w:val="bottom"/>
            <w:hideMark/>
          </w:tcPr>
          <w:p w14:paraId="4F8C14CF"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0,75</w:t>
            </w:r>
          </w:p>
        </w:tc>
        <w:tc>
          <w:tcPr>
            <w:tcW w:w="790" w:type="pct"/>
            <w:shd w:val="clear" w:color="auto" w:fill="auto"/>
            <w:noWrap/>
            <w:vAlign w:val="bottom"/>
            <w:hideMark/>
          </w:tcPr>
          <w:p w14:paraId="4C073805"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184,77</w:t>
            </w:r>
          </w:p>
        </w:tc>
      </w:tr>
      <w:tr w:rsidR="00B420DD" w:rsidRPr="000D6D6A" w14:paraId="0857EB12" w14:textId="77777777" w:rsidTr="00952FA1">
        <w:trPr>
          <w:trHeight w:val="255"/>
        </w:trPr>
        <w:tc>
          <w:tcPr>
            <w:tcW w:w="3558" w:type="pct"/>
            <w:shd w:val="clear" w:color="auto" w:fill="auto"/>
            <w:noWrap/>
            <w:vAlign w:val="bottom"/>
            <w:hideMark/>
          </w:tcPr>
          <w:p w14:paraId="3FC7431D"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652" w:type="pct"/>
            <w:shd w:val="clear" w:color="auto" w:fill="auto"/>
            <w:noWrap/>
            <w:vAlign w:val="bottom"/>
            <w:hideMark/>
          </w:tcPr>
          <w:p w14:paraId="5A667392"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0,99</w:t>
            </w:r>
          </w:p>
        </w:tc>
        <w:tc>
          <w:tcPr>
            <w:tcW w:w="790" w:type="pct"/>
            <w:shd w:val="clear" w:color="auto" w:fill="auto"/>
            <w:noWrap/>
            <w:vAlign w:val="bottom"/>
            <w:hideMark/>
          </w:tcPr>
          <w:p w14:paraId="276C7F2F"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242,87</w:t>
            </w:r>
          </w:p>
        </w:tc>
      </w:tr>
      <w:tr w:rsidR="00B420DD" w:rsidRPr="000D6D6A" w14:paraId="45BE05AD" w14:textId="77777777" w:rsidTr="00952FA1">
        <w:trPr>
          <w:trHeight w:val="255"/>
        </w:trPr>
        <w:tc>
          <w:tcPr>
            <w:tcW w:w="3558" w:type="pct"/>
            <w:shd w:val="clear" w:color="auto" w:fill="auto"/>
            <w:noWrap/>
            <w:vAlign w:val="bottom"/>
            <w:hideMark/>
          </w:tcPr>
          <w:p w14:paraId="2FE1BF79"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Mărișel</w:t>
            </w:r>
            <w:proofErr w:type="spellEnd"/>
          </w:p>
        </w:tc>
        <w:tc>
          <w:tcPr>
            <w:tcW w:w="652" w:type="pct"/>
            <w:shd w:val="clear" w:color="auto" w:fill="auto"/>
            <w:noWrap/>
            <w:vAlign w:val="bottom"/>
            <w:hideMark/>
          </w:tcPr>
          <w:p w14:paraId="027B45B3"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1,01</w:t>
            </w:r>
          </w:p>
        </w:tc>
        <w:tc>
          <w:tcPr>
            <w:tcW w:w="790" w:type="pct"/>
            <w:shd w:val="clear" w:color="auto" w:fill="auto"/>
            <w:noWrap/>
            <w:vAlign w:val="bottom"/>
            <w:hideMark/>
          </w:tcPr>
          <w:p w14:paraId="4E2D951B"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248,23</w:t>
            </w:r>
          </w:p>
        </w:tc>
      </w:tr>
      <w:tr w:rsidR="00B420DD" w:rsidRPr="000D6D6A" w14:paraId="5B3DC4AC" w14:textId="77777777" w:rsidTr="00952FA1">
        <w:trPr>
          <w:trHeight w:val="255"/>
        </w:trPr>
        <w:tc>
          <w:tcPr>
            <w:tcW w:w="3558" w:type="pct"/>
            <w:shd w:val="clear" w:color="auto" w:fill="auto"/>
            <w:noWrap/>
            <w:vAlign w:val="bottom"/>
            <w:hideMark/>
          </w:tcPr>
          <w:p w14:paraId="25EC98AA"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w:t>
            </w:r>
            <w:proofErr w:type="spellEnd"/>
          </w:p>
        </w:tc>
        <w:tc>
          <w:tcPr>
            <w:tcW w:w="652" w:type="pct"/>
            <w:shd w:val="clear" w:color="auto" w:fill="auto"/>
            <w:noWrap/>
            <w:vAlign w:val="bottom"/>
            <w:hideMark/>
          </w:tcPr>
          <w:p w14:paraId="00A96AEF"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5,54</w:t>
            </w:r>
          </w:p>
        </w:tc>
        <w:tc>
          <w:tcPr>
            <w:tcW w:w="790" w:type="pct"/>
            <w:shd w:val="clear" w:color="auto" w:fill="auto"/>
            <w:noWrap/>
            <w:vAlign w:val="bottom"/>
            <w:hideMark/>
          </w:tcPr>
          <w:p w14:paraId="7E77F6A3"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361,61</w:t>
            </w:r>
          </w:p>
        </w:tc>
      </w:tr>
      <w:tr w:rsidR="00B420DD" w:rsidRPr="000D6D6A" w14:paraId="502E0603" w14:textId="77777777" w:rsidTr="00952FA1">
        <w:trPr>
          <w:trHeight w:val="255"/>
        </w:trPr>
        <w:tc>
          <w:tcPr>
            <w:tcW w:w="3558" w:type="pct"/>
            <w:shd w:val="clear" w:color="auto" w:fill="auto"/>
            <w:noWrap/>
            <w:vAlign w:val="bottom"/>
            <w:hideMark/>
          </w:tcPr>
          <w:p w14:paraId="6BAEF0CB"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p>
        </w:tc>
        <w:tc>
          <w:tcPr>
            <w:tcW w:w="652" w:type="pct"/>
            <w:shd w:val="clear" w:color="auto" w:fill="auto"/>
            <w:noWrap/>
            <w:vAlign w:val="bottom"/>
            <w:hideMark/>
          </w:tcPr>
          <w:p w14:paraId="315894A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0,28</w:t>
            </w:r>
          </w:p>
        </w:tc>
        <w:tc>
          <w:tcPr>
            <w:tcW w:w="790" w:type="pct"/>
            <w:shd w:val="clear" w:color="auto" w:fill="auto"/>
            <w:noWrap/>
            <w:vAlign w:val="bottom"/>
            <w:hideMark/>
          </w:tcPr>
          <w:p w14:paraId="2E4CB7A5"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68,60</w:t>
            </w:r>
          </w:p>
        </w:tc>
      </w:tr>
      <w:tr w:rsidR="00B420DD" w:rsidRPr="000D6D6A" w14:paraId="135E69CF" w14:textId="77777777" w:rsidTr="00952FA1">
        <w:trPr>
          <w:trHeight w:val="255"/>
        </w:trPr>
        <w:tc>
          <w:tcPr>
            <w:tcW w:w="3558" w:type="pct"/>
            <w:shd w:val="clear" w:color="auto" w:fill="auto"/>
            <w:noWrap/>
            <w:vAlign w:val="bottom"/>
            <w:hideMark/>
          </w:tcPr>
          <w:p w14:paraId="10A98F76"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Prundu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652" w:type="pct"/>
            <w:shd w:val="clear" w:color="auto" w:fill="auto"/>
            <w:noWrap/>
            <w:vAlign w:val="bottom"/>
            <w:hideMark/>
          </w:tcPr>
          <w:p w14:paraId="53F16AB2"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0,29</w:t>
            </w:r>
          </w:p>
        </w:tc>
        <w:tc>
          <w:tcPr>
            <w:tcW w:w="790" w:type="pct"/>
            <w:shd w:val="clear" w:color="auto" w:fill="auto"/>
            <w:noWrap/>
            <w:vAlign w:val="bottom"/>
            <w:hideMark/>
          </w:tcPr>
          <w:p w14:paraId="6F971DC8"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70,20</w:t>
            </w:r>
          </w:p>
        </w:tc>
      </w:tr>
      <w:tr w:rsidR="00B420DD" w:rsidRPr="000D6D6A" w14:paraId="77266A43" w14:textId="77777777" w:rsidTr="00952FA1">
        <w:trPr>
          <w:trHeight w:val="255"/>
        </w:trPr>
        <w:tc>
          <w:tcPr>
            <w:tcW w:w="3558" w:type="pct"/>
            <w:shd w:val="clear" w:color="auto" w:fill="auto"/>
            <w:noWrap/>
            <w:vAlign w:val="bottom"/>
            <w:hideMark/>
          </w:tcPr>
          <w:p w14:paraId="280DF042"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p>
        </w:tc>
        <w:tc>
          <w:tcPr>
            <w:tcW w:w="652" w:type="pct"/>
            <w:shd w:val="clear" w:color="auto" w:fill="auto"/>
            <w:noWrap/>
            <w:vAlign w:val="bottom"/>
            <w:hideMark/>
          </w:tcPr>
          <w:p w14:paraId="39C6E773"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0,46</w:t>
            </w:r>
          </w:p>
        </w:tc>
        <w:tc>
          <w:tcPr>
            <w:tcW w:w="790" w:type="pct"/>
            <w:shd w:val="clear" w:color="auto" w:fill="auto"/>
            <w:noWrap/>
            <w:vAlign w:val="bottom"/>
            <w:hideMark/>
          </w:tcPr>
          <w:p w14:paraId="1EA9E798"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113,15</w:t>
            </w:r>
          </w:p>
        </w:tc>
      </w:tr>
      <w:tr w:rsidR="00B420DD" w:rsidRPr="000D6D6A" w14:paraId="1B71AE6C" w14:textId="77777777" w:rsidTr="00952FA1">
        <w:trPr>
          <w:trHeight w:val="255"/>
        </w:trPr>
        <w:tc>
          <w:tcPr>
            <w:tcW w:w="3558" w:type="pct"/>
            <w:shd w:val="clear" w:color="auto" w:fill="auto"/>
            <w:noWrap/>
            <w:vAlign w:val="bottom"/>
            <w:hideMark/>
          </w:tcPr>
          <w:p w14:paraId="17C78773"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Șarul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652" w:type="pct"/>
            <w:shd w:val="clear" w:color="auto" w:fill="auto"/>
            <w:noWrap/>
            <w:vAlign w:val="bottom"/>
            <w:hideMark/>
          </w:tcPr>
          <w:p w14:paraId="5CA40B09"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1,71</w:t>
            </w:r>
          </w:p>
        </w:tc>
        <w:tc>
          <w:tcPr>
            <w:tcW w:w="790" w:type="pct"/>
            <w:shd w:val="clear" w:color="auto" w:fill="auto"/>
            <w:noWrap/>
            <w:vAlign w:val="bottom"/>
            <w:hideMark/>
          </w:tcPr>
          <w:p w14:paraId="1C484452"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419,46</w:t>
            </w:r>
          </w:p>
        </w:tc>
      </w:tr>
      <w:tr w:rsidR="00B420DD" w:rsidRPr="000D6D6A" w14:paraId="751B4B0F" w14:textId="77777777" w:rsidTr="00952FA1">
        <w:trPr>
          <w:trHeight w:val="255"/>
        </w:trPr>
        <w:tc>
          <w:tcPr>
            <w:tcW w:w="3558" w:type="pct"/>
            <w:shd w:val="clear" w:color="auto" w:fill="auto"/>
            <w:noWrap/>
            <w:vAlign w:val="bottom"/>
            <w:hideMark/>
          </w:tcPr>
          <w:p w14:paraId="733D1449"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Șieuț</w:t>
            </w:r>
            <w:proofErr w:type="spellEnd"/>
          </w:p>
        </w:tc>
        <w:tc>
          <w:tcPr>
            <w:tcW w:w="652" w:type="pct"/>
            <w:shd w:val="clear" w:color="auto" w:fill="auto"/>
            <w:noWrap/>
            <w:vAlign w:val="bottom"/>
            <w:hideMark/>
          </w:tcPr>
          <w:p w14:paraId="0940376C"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3,80</w:t>
            </w:r>
          </w:p>
        </w:tc>
        <w:tc>
          <w:tcPr>
            <w:tcW w:w="790" w:type="pct"/>
            <w:shd w:val="clear" w:color="auto" w:fill="auto"/>
            <w:noWrap/>
            <w:vAlign w:val="bottom"/>
            <w:hideMark/>
          </w:tcPr>
          <w:p w14:paraId="7F9AEA4B"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932,09</w:t>
            </w:r>
          </w:p>
        </w:tc>
      </w:tr>
      <w:tr w:rsidR="00B420DD" w:rsidRPr="000D6D6A" w14:paraId="1A3BD114" w14:textId="77777777" w:rsidTr="00952FA1">
        <w:trPr>
          <w:trHeight w:val="255"/>
        </w:trPr>
        <w:tc>
          <w:tcPr>
            <w:tcW w:w="3558" w:type="pct"/>
            <w:shd w:val="clear" w:color="auto" w:fill="auto"/>
            <w:noWrap/>
            <w:vAlign w:val="bottom"/>
            <w:hideMark/>
          </w:tcPr>
          <w:p w14:paraId="331B7C8E"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p>
        </w:tc>
        <w:tc>
          <w:tcPr>
            <w:tcW w:w="652" w:type="pct"/>
            <w:shd w:val="clear" w:color="auto" w:fill="auto"/>
            <w:noWrap/>
            <w:vAlign w:val="bottom"/>
            <w:hideMark/>
          </w:tcPr>
          <w:p w14:paraId="40862209"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1,60</w:t>
            </w:r>
          </w:p>
        </w:tc>
        <w:tc>
          <w:tcPr>
            <w:tcW w:w="790" w:type="pct"/>
            <w:shd w:val="clear" w:color="auto" w:fill="auto"/>
            <w:noWrap/>
            <w:vAlign w:val="bottom"/>
            <w:hideMark/>
          </w:tcPr>
          <w:p w14:paraId="74D493ED"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393,34</w:t>
            </w:r>
          </w:p>
        </w:tc>
      </w:tr>
      <w:tr w:rsidR="00B420DD" w:rsidRPr="000D6D6A" w14:paraId="627140B0" w14:textId="77777777" w:rsidTr="00952FA1">
        <w:trPr>
          <w:trHeight w:val="255"/>
        </w:trPr>
        <w:tc>
          <w:tcPr>
            <w:tcW w:w="3558" w:type="pct"/>
            <w:shd w:val="clear" w:color="auto" w:fill="auto"/>
            <w:noWrap/>
            <w:vAlign w:val="bottom"/>
            <w:hideMark/>
          </w:tcPr>
          <w:p w14:paraId="03D0A7FD"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652" w:type="pct"/>
            <w:shd w:val="clear" w:color="auto" w:fill="auto"/>
            <w:noWrap/>
            <w:vAlign w:val="bottom"/>
            <w:hideMark/>
          </w:tcPr>
          <w:p w14:paraId="76C93F7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1,89</w:t>
            </w:r>
          </w:p>
        </w:tc>
        <w:tc>
          <w:tcPr>
            <w:tcW w:w="790" w:type="pct"/>
            <w:shd w:val="clear" w:color="auto" w:fill="auto"/>
            <w:noWrap/>
            <w:vAlign w:val="bottom"/>
            <w:hideMark/>
          </w:tcPr>
          <w:p w14:paraId="2194BF0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463,55</w:t>
            </w:r>
          </w:p>
        </w:tc>
      </w:tr>
      <w:tr w:rsidR="00B420DD" w:rsidRPr="000D6D6A" w14:paraId="1FB60EE8" w14:textId="77777777" w:rsidTr="00952FA1">
        <w:trPr>
          <w:trHeight w:val="255"/>
        </w:trPr>
        <w:tc>
          <w:tcPr>
            <w:tcW w:w="3558" w:type="pct"/>
            <w:shd w:val="clear" w:color="auto" w:fill="auto"/>
            <w:noWrap/>
            <w:vAlign w:val="bottom"/>
            <w:hideMark/>
          </w:tcPr>
          <w:p w14:paraId="2DCB9547"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Vătava</w:t>
            </w:r>
            <w:proofErr w:type="spellEnd"/>
          </w:p>
        </w:tc>
        <w:tc>
          <w:tcPr>
            <w:tcW w:w="652" w:type="pct"/>
            <w:shd w:val="clear" w:color="auto" w:fill="auto"/>
            <w:noWrap/>
            <w:vAlign w:val="bottom"/>
            <w:hideMark/>
          </w:tcPr>
          <w:p w14:paraId="762A8980"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4,88</w:t>
            </w:r>
          </w:p>
        </w:tc>
        <w:tc>
          <w:tcPr>
            <w:tcW w:w="790" w:type="pct"/>
            <w:shd w:val="clear" w:color="auto" w:fill="auto"/>
            <w:noWrap/>
            <w:vAlign w:val="bottom"/>
            <w:hideMark/>
          </w:tcPr>
          <w:p w14:paraId="58E9E2F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198,59</w:t>
            </w:r>
          </w:p>
        </w:tc>
      </w:tr>
      <w:tr w:rsidR="00B420DD" w:rsidRPr="000D6D6A" w14:paraId="442E7A82" w14:textId="77777777" w:rsidTr="00952FA1">
        <w:trPr>
          <w:trHeight w:val="255"/>
        </w:trPr>
        <w:tc>
          <w:tcPr>
            <w:tcW w:w="3558" w:type="pct"/>
            <w:shd w:val="clear" w:color="auto" w:fill="auto"/>
            <w:noWrap/>
            <w:vAlign w:val="bottom"/>
            <w:hideMark/>
          </w:tcPr>
          <w:p w14:paraId="26668B96" w14:textId="77777777" w:rsidR="0085753E" w:rsidRPr="000D6D6A" w:rsidRDefault="0085753E"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Fosta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minieră</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Călimani</w:t>
            </w:r>
            <w:proofErr w:type="spellEnd"/>
          </w:p>
        </w:tc>
        <w:tc>
          <w:tcPr>
            <w:tcW w:w="652" w:type="pct"/>
            <w:shd w:val="clear" w:color="auto" w:fill="auto"/>
            <w:noWrap/>
            <w:vAlign w:val="bottom"/>
            <w:hideMark/>
          </w:tcPr>
          <w:p w14:paraId="4705C0E6"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1,21</w:t>
            </w:r>
          </w:p>
        </w:tc>
        <w:tc>
          <w:tcPr>
            <w:tcW w:w="790" w:type="pct"/>
            <w:shd w:val="clear" w:color="auto" w:fill="auto"/>
            <w:noWrap/>
            <w:vAlign w:val="bottom"/>
            <w:hideMark/>
          </w:tcPr>
          <w:p w14:paraId="42C6155D"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297,76</w:t>
            </w:r>
          </w:p>
        </w:tc>
      </w:tr>
      <w:tr w:rsidR="00B420DD" w:rsidRPr="000D6D6A" w14:paraId="1852158D" w14:textId="77777777" w:rsidTr="00952FA1">
        <w:trPr>
          <w:trHeight w:val="255"/>
        </w:trPr>
        <w:tc>
          <w:tcPr>
            <w:tcW w:w="3558" w:type="pct"/>
            <w:shd w:val="clear" w:color="auto" w:fill="auto"/>
            <w:noWrap/>
            <w:vAlign w:val="bottom"/>
            <w:hideMark/>
          </w:tcPr>
          <w:p w14:paraId="461EB261"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Broșteni</w:t>
            </w:r>
            <w:proofErr w:type="spellEnd"/>
          </w:p>
        </w:tc>
        <w:tc>
          <w:tcPr>
            <w:tcW w:w="652" w:type="pct"/>
            <w:shd w:val="clear" w:color="auto" w:fill="auto"/>
            <w:noWrap/>
            <w:vAlign w:val="bottom"/>
            <w:hideMark/>
          </w:tcPr>
          <w:p w14:paraId="22AE1552"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0,42</w:t>
            </w:r>
          </w:p>
        </w:tc>
        <w:tc>
          <w:tcPr>
            <w:tcW w:w="790" w:type="pct"/>
            <w:shd w:val="clear" w:color="auto" w:fill="auto"/>
            <w:noWrap/>
            <w:vAlign w:val="bottom"/>
            <w:hideMark/>
          </w:tcPr>
          <w:p w14:paraId="0B74BBB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104,00</w:t>
            </w:r>
          </w:p>
        </w:tc>
      </w:tr>
      <w:tr w:rsidR="00B420DD" w:rsidRPr="000D6D6A" w14:paraId="17C12031" w14:textId="77777777" w:rsidTr="00952FA1">
        <w:trPr>
          <w:trHeight w:val="255"/>
        </w:trPr>
        <w:tc>
          <w:tcPr>
            <w:tcW w:w="3558" w:type="pct"/>
            <w:shd w:val="clear" w:color="auto" w:fill="auto"/>
            <w:noWrap/>
            <w:vAlign w:val="bottom"/>
            <w:hideMark/>
          </w:tcPr>
          <w:p w14:paraId="2011934C"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Comunal</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Josenii</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Bârgăului</w:t>
            </w:r>
            <w:proofErr w:type="spellEnd"/>
          </w:p>
        </w:tc>
        <w:tc>
          <w:tcPr>
            <w:tcW w:w="652" w:type="pct"/>
            <w:shd w:val="clear" w:color="auto" w:fill="auto"/>
            <w:noWrap/>
            <w:vAlign w:val="bottom"/>
            <w:hideMark/>
          </w:tcPr>
          <w:p w14:paraId="5D4C929D"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5,34</w:t>
            </w:r>
          </w:p>
        </w:tc>
        <w:tc>
          <w:tcPr>
            <w:tcW w:w="790" w:type="pct"/>
            <w:shd w:val="clear" w:color="auto" w:fill="auto"/>
            <w:noWrap/>
            <w:vAlign w:val="bottom"/>
            <w:hideMark/>
          </w:tcPr>
          <w:p w14:paraId="5DA1803A"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311,87</w:t>
            </w:r>
          </w:p>
        </w:tc>
      </w:tr>
      <w:tr w:rsidR="00B420DD" w:rsidRPr="000D6D6A" w14:paraId="3460E2B7" w14:textId="77777777" w:rsidTr="00952FA1">
        <w:trPr>
          <w:trHeight w:val="255"/>
        </w:trPr>
        <w:tc>
          <w:tcPr>
            <w:tcW w:w="3558" w:type="pct"/>
            <w:shd w:val="clear" w:color="auto" w:fill="auto"/>
            <w:noWrap/>
            <w:vAlign w:val="bottom"/>
            <w:hideMark/>
          </w:tcPr>
          <w:p w14:paraId="66FCB996"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Dorna</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Cândrenilor</w:t>
            </w:r>
            <w:proofErr w:type="spellEnd"/>
          </w:p>
        </w:tc>
        <w:tc>
          <w:tcPr>
            <w:tcW w:w="652" w:type="pct"/>
            <w:shd w:val="clear" w:color="auto" w:fill="auto"/>
            <w:noWrap/>
            <w:vAlign w:val="bottom"/>
            <w:hideMark/>
          </w:tcPr>
          <w:p w14:paraId="08689BC4"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5,86</w:t>
            </w:r>
          </w:p>
        </w:tc>
        <w:tc>
          <w:tcPr>
            <w:tcW w:w="790" w:type="pct"/>
            <w:shd w:val="clear" w:color="auto" w:fill="auto"/>
            <w:noWrap/>
            <w:vAlign w:val="bottom"/>
            <w:hideMark/>
          </w:tcPr>
          <w:p w14:paraId="302C73BD"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439,10</w:t>
            </w:r>
          </w:p>
        </w:tc>
      </w:tr>
      <w:tr w:rsidR="00B420DD" w:rsidRPr="000D6D6A" w14:paraId="48B7278B" w14:textId="77777777" w:rsidTr="00952FA1">
        <w:trPr>
          <w:trHeight w:val="255"/>
        </w:trPr>
        <w:tc>
          <w:tcPr>
            <w:tcW w:w="3558" w:type="pct"/>
            <w:shd w:val="clear" w:color="auto" w:fill="auto"/>
            <w:noWrap/>
            <w:vAlign w:val="bottom"/>
            <w:hideMark/>
          </w:tcPr>
          <w:p w14:paraId="03E66425" w14:textId="77777777" w:rsidR="0085753E" w:rsidRPr="000D6D6A" w:rsidRDefault="00B420DD" w:rsidP="00B420DD">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Cândrenilor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Dorna</w:t>
            </w:r>
            <w:proofErr w:type="spellEnd"/>
          </w:p>
        </w:tc>
        <w:tc>
          <w:tcPr>
            <w:tcW w:w="652" w:type="pct"/>
            <w:shd w:val="clear" w:color="auto" w:fill="auto"/>
            <w:noWrap/>
            <w:vAlign w:val="bottom"/>
            <w:hideMark/>
          </w:tcPr>
          <w:p w14:paraId="389C94D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0,09</w:t>
            </w:r>
          </w:p>
        </w:tc>
        <w:tc>
          <w:tcPr>
            <w:tcW w:w="790" w:type="pct"/>
            <w:shd w:val="clear" w:color="auto" w:fill="auto"/>
            <w:noWrap/>
            <w:vAlign w:val="bottom"/>
            <w:hideMark/>
          </w:tcPr>
          <w:p w14:paraId="6A07CFA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22,47</w:t>
            </w:r>
          </w:p>
        </w:tc>
      </w:tr>
      <w:tr w:rsidR="00B420DD" w:rsidRPr="000D6D6A" w14:paraId="02AED537" w14:textId="77777777" w:rsidTr="00952FA1">
        <w:trPr>
          <w:trHeight w:val="255"/>
        </w:trPr>
        <w:tc>
          <w:tcPr>
            <w:tcW w:w="3558" w:type="pct"/>
            <w:shd w:val="clear" w:color="auto" w:fill="auto"/>
            <w:noWrap/>
            <w:vAlign w:val="bottom"/>
            <w:hideMark/>
          </w:tcPr>
          <w:p w14:paraId="3574D776"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Lunca</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Bradului</w:t>
            </w:r>
            <w:proofErr w:type="spellEnd"/>
          </w:p>
        </w:tc>
        <w:tc>
          <w:tcPr>
            <w:tcW w:w="652" w:type="pct"/>
            <w:shd w:val="clear" w:color="auto" w:fill="auto"/>
            <w:noWrap/>
            <w:vAlign w:val="bottom"/>
            <w:hideMark/>
          </w:tcPr>
          <w:p w14:paraId="5E7AAD25"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14,27</w:t>
            </w:r>
          </w:p>
        </w:tc>
        <w:tc>
          <w:tcPr>
            <w:tcW w:w="790" w:type="pct"/>
            <w:shd w:val="clear" w:color="auto" w:fill="auto"/>
            <w:noWrap/>
            <w:vAlign w:val="bottom"/>
            <w:hideMark/>
          </w:tcPr>
          <w:p w14:paraId="23515822"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3</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503,32</w:t>
            </w:r>
          </w:p>
        </w:tc>
      </w:tr>
      <w:tr w:rsidR="00B420DD" w:rsidRPr="000D6D6A" w14:paraId="6B81C4B4" w14:textId="77777777" w:rsidTr="00952FA1">
        <w:trPr>
          <w:trHeight w:val="255"/>
        </w:trPr>
        <w:tc>
          <w:tcPr>
            <w:tcW w:w="3558" w:type="pct"/>
            <w:shd w:val="clear" w:color="auto" w:fill="auto"/>
            <w:noWrap/>
            <w:vAlign w:val="bottom"/>
            <w:hideMark/>
          </w:tcPr>
          <w:p w14:paraId="08364FB0"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0085753E" w:rsidRPr="000D6D6A">
              <w:rPr>
                <w:rFonts w:ascii="Times New Roman" w:hAnsi="Times New Roman" w:cs="Times New Roman"/>
                <w:sz w:val="24"/>
                <w:szCs w:val="24"/>
              </w:rPr>
              <w:t>Răstolița</w:t>
            </w:r>
            <w:proofErr w:type="spellEnd"/>
          </w:p>
        </w:tc>
        <w:tc>
          <w:tcPr>
            <w:tcW w:w="652" w:type="pct"/>
            <w:shd w:val="clear" w:color="auto" w:fill="auto"/>
            <w:noWrap/>
            <w:vAlign w:val="bottom"/>
            <w:hideMark/>
          </w:tcPr>
          <w:p w14:paraId="269BC8F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22,73</w:t>
            </w:r>
          </w:p>
        </w:tc>
        <w:tc>
          <w:tcPr>
            <w:tcW w:w="790" w:type="pct"/>
            <w:shd w:val="clear" w:color="auto" w:fill="auto"/>
            <w:noWrap/>
            <w:vAlign w:val="bottom"/>
            <w:hideMark/>
          </w:tcPr>
          <w:p w14:paraId="417974C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582,75</w:t>
            </w:r>
          </w:p>
        </w:tc>
      </w:tr>
      <w:tr w:rsidR="00B420DD" w:rsidRPr="000D6D6A" w14:paraId="3425A4A8" w14:textId="77777777" w:rsidTr="00952FA1">
        <w:trPr>
          <w:trHeight w:val="255"/>
        </w:trPr>
        <w:tc>
          <w:tcPr>
            <w:tcW w:w="3558" w:type="pct"/>
            <w:shd w:val="clear" w:color="auto" w:fill="auto"/>
            <w:noWrap/>
            <w:vAlign w:val="bottom"/>
            <w:hideMark/>
          </w:tcPr>
          <w:p w14:paraId="6C641DC8"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Tihuța</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Colibița</w:t>
            </w:r>
            <w:proofErr w:type="spellEnd"/>
            <w:r w:rsidR="0085753E" w:rsidRPr="000D6D6A">
              <w:rPr>
                <w:rFonts w:ascii="Times New Roman" w:hAnsi="Times New Roman" w:cs="Times New Roman"/>
                <w:sz w:val="24"/>
                <w:szCs w:val="24"/>
              </w:rPr>
              <w:t xml:space="preserve"> R.A.</w:t>
            </w:r>
          </w:p>
        </w:tc>
        <w:tc>
          <w:tcPr>
            <w:tcW w:w="652" w:type="pct"/>
            <w:shd w:val="clear" w:color="auto" w:fill="auto"/>
            <w:noWrap/>
            <w:vAlign w:val="bottom"/>
            <w:hideMark/>
          </w:tcPr>
          <w:p w14:paraId="57D76D2D"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2,35</w:t>
            </w:r>
          </w:p>
        </w:tc>
        <w:tc>
          <w:tcPr>
            <w:tcW w:w="790" w:type="pct"/>
            <w:shd w:val="clear" w:color="auto" w:fill="auto"/>
            <w:noWrap/>
            <w:vAlign w:val="bottom"/>
            <w:hideMark/>
          </w:tcPr>
          <w:p w14:paraId="7E844A5C"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577,26</w:t>
            </w:r>
          </w:p>
        </w:tc>
      </w:tr>
      <w:tr w:rsidR="00B420DD" w:rsidRPr="000D6D6A" w14:paraId="3D4D2F6A" w14:textId="77777777" w:rsidTr="00952FA1">
        <w:trPr>
          <w:trHeight w:val="255"/>
        </w:trPr>
        <w:tc>
          <w:tcPr>
            <w:tcW w:w="3558" w:type="pct"/>
            <w:shd w:val="clear" w:color="auto" w:fill="auto"/>
            <w:noWrap/>
            <w:vAlign w:val="bottom"/>
            <w:hideMark/>
          </w:tcPr>
          <w:p w14:paraId="232A96FA"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0085753E" w:rsidRPr="000D6D6A">
              <w:rPr>
                <w:rFonts w:ascii="Times New Roman" w:hAnsi="Times New Roman" w:cs="Times New Roman"/>
                <w:sz w:val="24"/>
                <w:szCs w:val="24"/>
              </w:rPr>
              <w:t>Valea</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Șieului</w:t>
            </w:r>
            <w:proofErr w:type="spellEnd"/>
            <w:r w:rsidR="0085753E" w:rsidRPr="000D6D6A">
              <w:rPr>
                <w:rFonts w:ascii="Times New Roman" w:hAnsi="Times New Roman" w:cs="Times New Roman"/>
                <w:sz w:val="24"/>
                <w:szCs w:val="24"/>
              </w:rPr>
              <w:t xml:space="preserve"> R.A.</w:t>
            </w:r>
          </w:p>
        </w:tc>
        <w:tc>
          <w:tcPr>
            <w:tcW w:w="652" w:type="pct"/>
            <w:shd w:val="clear" w:color="auto" w:fill="auto"/>
            <w:noWrap/>
            <w:vAlign w:val="bottom"/>
            <w:hideMark/>
          </w:tcPr>
          <w:p w14:paraId="33EEB569"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6,60</w:t>
            </w:r>
          </w:p>
        </w:tc>
        <w:tc>
          <w:tcPr>
            <w:tcW w:w="790" w:type="pct"/>
            <w:shd w:val="clear" w:color="auto" w:fill="auto"/>
            <w:noWrap/>
            <w:vAlign w:val="bottom"/>
            <w:hideMark/>
          </w:tcPr>
          <w:p w14:paraId="67B246A6"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620,05</w:t>
            </w:r>
          </w:p>
        </w:tc>
      </w:tr>
      <w:tr w:rsidR="00B420DD" w:rsidRPr="000D6D6A" w14:paraId="498A92B2" w14:textId="77777777" w:rsidTr="00952FA1">
        <w:trPr>
          <w:trHeight w:val="255"/>
        </w:trPr>
        <w:tc>
          <w:tcPr>
            <w:tcW w:w="3558" w:type="pct"/>
            <w:shd w:val="clear" w:color="auto" w:fill="auto"/>
            <w:noWrap/>
            <w:vAlign w:val="bottom"/>
            <w:hideMark/>
          </w:tcPr>
          <w:p w14:paraId="5520B891"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w:t>
            </w:r>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Vatra</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Dornei</w:t>
            </w:r>
            <w:proofErr w:type="spellEnd"/>
          </w:p>
        </w:tc>
        <w:tc>
          <w:tcPr>
            <w:tcW w:w="652" w:type="pct"/>
            <w:shd w:val="clear" w:color="auto" w:fill="auto"/>
            <w:noWrap/>
            <w:vAlign w:val="bottom"/>
            <w:hideMark/>
          </w:tcPr>
          <w:p w14:paraId="63558251" w14:textId="77777777" w:rsidR="0085753E" w:rsidRPr="000D6D6A" w:rsidRDefault="00AE1EF6"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9,58</w:t>
            </w:r>
          </w:p>
        </w:tc>
        <w:tc>
          <w:tcPr>
            <w:tcW w:w="790" w:type="pct"/>
            <w:shd w:val="clear" w:color="auto" w:fill="auto"/>
            <w:noWrap/>
            <w:vAlign w:val="bottom"/>
            <w:hideMark/>
          </w:tcPr>
          <w:p w14:paraId="62754FFD"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2</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350,27</w:t>
            </w:r>
          </w:p>
        </w:tc>
      </w:tr>
      <w:tr w:rsidR="00B420DD" w:rsidRPr="000D6D6A" w14:paraId="40804E15" w14:textId="77777777" w:rsidTr="00952FA1">
        <w:trPr>
          <w:trHeight w:val="255"/>
        </w:trPr>
        <w:tc>
          <w:tcPr>
            <w:tcW w:w="3558" w:type="pct"/>
            <w:shd w:val="clear" w:color="auto" w:fill="auto"/>
            <w:noWrap/>
            <w:vAlign w:val="bottom"/>
            <w:hideMark/>
          </w:tcPr>
          <w:p w14:paraId="642AA52E"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w:t>
            </w:r>
            <w:r w:rsidR="0085753E" w:rsidRPr="000D6D6A">
              <w:rPr>
                <w:rFonts w:ascii="Times New Roman" w:hAnsi="Times New Roman" w:cs="Times New Roman"/>
                <w:sz w:val="24"/>
                <w:szCs w:val="24"/>
              </w:rPr>
              <w:t>ersoane</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fizice</w:t>
            </w:r>
            <w:proofErr w:type="spellEnd"/>
          </w:p>
        </w:tc>
        <w:tc>
          <w:tcPr>
            <w:tcW w:w="652" w:type="pct"/>
            <w:shd w:val="clear" w:color="auto" w:fill="auto"/>
            <w:noWrap/>
            <w:vAlign w:val="bottom"/>
            <w:hideMark/>
          </w:tcPr>
          <w:p w14:paraId="530FD2D7"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0,15</w:t>
            </w:r>
          </w:p>
        </w:tc>
        <w:tc>
          <w:tcPr>
            <w:tcW w:w="790" w:type="pct"/>
            <w:shd w:val="clear" w:color="auto" w:fill="auto"/>
            <w:noWrap/>
            <w:vAlign w:val="bottom"/>
            <w:hideMark/>
          </w:tcPr>
          <w:p w14:paraId="211868FC"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36,93</w:t>
            </w:r>
          </w:p>
        </w:tc>
      </w:tr>
      <w:tr w:rsidR="00B420DD" w:rsidRPr="000D6D6A" w14:paraId="0A6C45C5" w14:textId="77777777" w:rsidTr="00952FA1">
        <w:trPr>
          <w:trHeight w:val="255"/>
        </w:trPr>
        <w:tc>
          <w:tcPr>
            <w:tcW w:w="3558" w:type="pct"/>
            <w:shd w:val="clear" w:color="auto" w:fill="auto"/>
            <w:noWrap/>
            <w:vAlign w:val="bottom"/>
            <w:hideMark/>
          </w:tcPr>
          <w:p w14:paraId="154060DC"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w:t>
            </w:r>
            <w:r w:rsidR="0085753E" w:rsidRPr="000D6D6A">
              <w:rPr>
                <w:rFonts w:ascii="Times New Roman" w:hAnsi="Times New Roman" w:cs="Times New Roman"/>
                <w:sz w:val="24"/>
                <w:szCs w:val="24"/>
              </w:rPr>
              <w:t>ersoane</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fizice</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autorizate</w:t>
            </w:r>
            <w:proofErr w:type="spellEnd"/>
          </w:p>
        </w:tc>
        <w:tc>
          <w:tcPr>
            <w:tcW w:w="652" w:type="pct"/>
            <w:shd w:val="clear" w:color="auto" w:fill="auto"/>
            <w:noWrap/>
            <w:vAlign w:val="bottom"/>
            <w:hideMark/>
          </w:tcPr>
          <w:p w14:paraId="61D09A9B"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0,00</w:t>
            </w:r>
          </w:p>
        </w:tc>
        <w:tc>
          <w:tcPr>
            <w:tcW w:w="790" w:type="pct"/>
            <w:shd w:val="clear" w:color="auto" w:fill="auto"/>
            <w:noWrap/>
            <w:vAlign w:val="bottom"/>
            <w:hideMark/>
          </w:tcPr>
          <w:p w14:paraId="1AC81F7A"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0,15</w:t>
            </w:r>
          </w:p>
        </w:tc>
      </w:tr>
      <w:tr w:rsidR="00B420DD" w:rsidRPr="000D6D6A" w14:paraId="77EBA44D" w14:textId="77777777" w:rsidTr="00952FA1">
        <w:trPr>
          <w:trHeight w:val="255"/>
        </w:trPr>
        <w:tc>
          <w:tcPr>
            <w:tcW w:w="3558" w:type="pct"/>
            <w:shd w:val="clear" w:color="auto" w:fill="auto"/>
            <w:noWrap/>
            <w:vAlign w:val="bottom"/>
            <w:hideMark/>
          </w:tcPr>
          <w:p w14:paraId="76BD3DC0"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w:t>
            </w:r>
            <w:r w:rsidR="0085753E" w:rsidRPr="000D6D6A">
              <w:rPr>
                <w:rFonts w:ascii="Times New Roman" w:hAnsi="Times New Roman" w:cs="Times New Roman"/>
                <w:sz w:val="24"/>
                <w:szCs w:val="24"/>
              </w:rPr>
              <w:t>ersoane</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juridice</w:t>
            </w:r>
            <w:proofErr w:type="spellEnd"/>
          </w:p>
        </w:tc>
        <w:tc>
          <w:tcPr>
            <w:tcW w:w="652" w:type="pct"/>
            <w:shd w:val="clear" w:color="auto" w:fill="auto"/>
            <w:noWrap/>
            <w:vAlign w:val="bottom"/>
            <w:hideMark/>
          </w:tcPr>
          <w:p w14:paraId="54F6EEE0"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0,04</w:t>
            </w:r>
          </w:p>
        </w:tc>
        <w:tc>
          <w:tcPr>
            <w:tcW w:w="790" w:type="pct"/>
            <w:shd w:val="clear" w:color="auto" w:fill="auto"/>
            <w:noWrap/>
            <w:vAlign w:val="bottom"/>
            <w:hideMark/>
          </w:tcPr>
          <w:p w14:paraId="2036F898"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9,48</w:t>
            </w:r>
          </w:p>
        </w:tc>
      </w:tr>
      <w:tr w:rsidR="00B420DD" w:rsidRPr="000D6D6A" w14:paraId="32D8CDA0" w14:textId="77777777" w:rsidTr="00952FA1">
        <w:trPr>
          <w:trHeight w:val="255"/>
        </w:trPr>
        <w:tc>
          <w:tcPr>
            <w:tcW w:w="3558" w:type="pct"/>
            <w:shd w:val="clear" w:color="auto" w:fill="auto"/>
            <w:noWrap/>
            <w:vAlign w:val="bottom"/>
            <w:hideMark/>
          </w:tcPr>
          <w:p w14:paraId="260B09F2"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Tihuța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Colibița</w:t>
            </w:r>
            <w:proofErr w:type="spellEnd"/>
            <w:r w:rsidR="0085753E" w:rsidRPr="000D6D6A">
              <w:rPr>
                <w:rFonts w:ascii="Times New Roman" w:hAnsi="Times New Roman" w:cs="Times New Roman"/>
                <w:sz w:val="24"/>
                <w:szCs w:val="24"/>
              </w:rPr>
              <w:t xml:space="preserve"> R.A.</w:t>
            </w:r>
          </w:p>
        </w:tc>
        <w:tc>
          <w:tcPr>
            <w:tcW w:w="652" w:type="pct"/>
            <w:shd w:val="clear" w:color="auto" w:fill="auto"/>
            <w:noWrap/>
            <w:vAlign w:val="bottom"/>
            <w:hideMark/>
          </w:tcPr>
          <w:p w14:paraId="10895904"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0,17</w:t>
            </w:r>
          </w:p>
        </w:tc>
        <w:tc>
          <w:tcPr>
            <w:tcW w:w="790" w:type="pct"/>
            <w:shd w:val="clear" w:color="auto" w:fill="auto"/>
            <w:noWrap/>
            <w:vAlign w:val="bottom"/>
            <w:hideMark/>
          </w:tcPr>
          <w:p w14:paraId="0028A89A"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42,73</w:t>
            </w:r>
          </w:p>
        </w:tc>
      </w:tr>
      <w:tr w:rsidR="00B420DD" w:rsidRPr="000D6D6A" w14:paraId="38055406" w14:textId="77777777" w:rsidTr="00952FA1">
        <w:trPr>
          <w:trHeight w:val="255"/>
        </w:trPr>
        <w:tc>
          <w:tcPr>
            <w:tcW w:w="3558" w:type="pct"/>
            <w:shd w:val="clear" w:color="auto" w:fill="auto"/>
            <w:noWrap/>
            <w:vAlign w:val="bottom"/>
            <w:hideMark/>
          </w:tcPr>
          <w:p w14:paraId="42553703"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Societatea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Comercială</w:t>
            </w:r>
            <w:proofErr w:type="spellEnd"/>
            <w:r w:rsidR="0085753E" w:rsidRPr="000D6D6A">
              <w:rPr>
                <w:rFonts w:ascii="Times New Roman" w:hAnsi="Times New Roman" w:cs="Times New Roman"/>
                <w:sz w:val="24"/>
                <w:szCs w:val="24"/>
              </w:rPr>
              <w:t xml:space="preserve"> </w:t>
            </w:r>
            <w:proofErr w:type="spellStart"/>
            <w:r w:rsidR="0085753E" w:rsidRPr="000D6D6A">
              <w:rPr>
                <w:rFonts w:ascii="Times New Roman" w:hAnsi="Times New Roman" w:cs="Times New Roman"/>
                <w:sz w:val="24"/>
                <w:szCs w:val="24"/>
              </w:rPr>
              <w:t>MinBucovina</w:t>
            </w:r>
            <w:proofErr w:type="spellEnd"/>
            <w:r w:rsidR="0085753E" w:rsidRPr="000D6D6A">
              <w:rPr>
                <w:rFonts w:ascii="Times New Roman" w:hAnsi="Times New Roman" w:cs="Times New Roman"/>
                <w:sz w:val="24"/>
                <w:szCs w:val="24"/>
              </w:rPr>
              <w:t xml:space="preserve"> S.A.</w:t>
            </w:r>
          </w:p>
        </w:tc>
        <w:tc>
          <w:tcPr>
            <w:tcW w:w="652" w:type="pct"/>
            <w:shd w:val="clear" w:color="auto" w:fill="auto"/>
            <w:noWrap/>
            <w:vAlign w:val="bottom"/>
            <w:hideMark/>
          </w:tcPr>
          <w:p w14:paraId="5A2C45AE"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0,01</w:t>
            </w:r>
          </w:p>
        </w:tc>
        <w:tc>
          <w:tcPr>
            <w:tcW w:w="790" w:type="pct"/>
            <w:shd w:val="clear" w:color="auto" w:fill="auto"/>
            <w:noWrap/>
            <w:vAlign w:val="bottom"/>
            <w:hideMark/>
          </w:tcPr>
          <w:p w14:paraId="6F7A0B03"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1,89</w:t>
            </w:r>
          </w:p>
        </w:tc>
      </w:tr>
      <w:tr w:rsidR="00B420DD" w:rsidRPr="000D6D6A" w14:paraId="121B3A0F" w14:textId="77777777" w:rsidTr="00952FA1">
        <w:trPr>
          <w:trHeight w:val="255"/>
        </w:trPr>
        <w:tc>
          <w:tcPr>
            <w:tcW w:w="3558" w:type="pct"/>
            <w:shd w:val="clear" w:color="auto" w:fill="auto"/>
            <w:noWrap/>
            <w:vAlign w:val="bottom"/>
            <w:hideMark/>
          </w:tcPr>
          <w:p w14:paraId="3F752D3E" w14:textId="77777777" w:rsidR="0085753E" w:rsidRPr="000D6D6A" w:rsidRDefault="00B420DD" w:rsidP="0060496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Statul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w:t>
            </w:r>
            <w:r w:rsidR="0085753E" w:rsidRPr="000D6D6A">
              <w:rPr>
                <w:rFonts w:ascii="Times New Roman" w:hAnsi="Times New Roman" w:cs="Times New Roman"/>
                <w:sz w:val="24"/>
                <w:szCs w:val="24"/>
              </w:rPr>
              <w:t>n</w:t>
            </w:r>
            <w:proofErr w:type="spellEnd"/>
          </w:p>
        </w:tc>
        <w:tc>
          <w:tcPr>
            <w:tcW w:w="652" w:type="pct"/>
            <w:shd w:val="clear" w:color="auto" w:fill="auto"/>
            <w:noWrap/>
            <w:vAlign w:val="bottom"/>
            <w:hideMark/>
          </w:tcPr>
          <w:p w14:paraId="0D556CCF" w14:textId="77777777" w:rsidR="0085753E" w:rsidRPr="000D6D6A" w:rsidRDefault="00AE1EF6"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0,02</w:t>
            </w:r>
          </w:p>
        </w:tc>
        <w:tc>
          <w:tcPr>
            <w:tcW w:w="790" w:type="pct"/>
            <w:shd w:val="clear" w:color="auto" w:fill="auto"/>
            <w:noWrap/>
            <w:vAlign w:val="bottom"/>
            <w:hideMark/>
          </w:tcPr>
          <w:p w14:paraId="213BE70A" w14:textId="77777777" w:rsidR="0085753E" w:rsidRPr="000D6D6A" w:rsidRDefault="0085753E" w:rsidP="00604961">
            <w:pPr>
              <w:widowControl w:val="0"/>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t>4,43</w:t>
            </w:r>
          </w:p>
        </w:tc>
      </w:tr>
      <w:tr w:rsidR="00B420DD" w:rsidRPr="000D6D6A" w14:paraId="6B6EF431" w14:textId="77777777" w:rsidTr="00952FA1">
        <w:trPr>
          <w:trHeight w:val="255"/>
        </w:trPr>
        <w:tc>
          <w:tcPr>
            <w:tcW w:w="3558" w:type="pct"/>
            <w:shd w:val="clear" w:color="auto" w:fill="auto"/>
            <w:noWrap/>
            <w:vAlign w:val="bottom"/>
            <w:hideMark/>
          </w:tcPr>
          <w:p w14:paraId="398F199B" w14:textId="77777777" w:rsidR="0085753E" w:rsidRPr="000D6D6A" w:rsidRDefault="00E24351" w:rsidP="00604961">
            <w:pPr>
              <w:widowControl w:val="0"/>
              <w:spacing w:after="0" w:line="360" w:lineRule="auto"/>
              <w:rPr>
                <w:rFonts w:ascii="Times New Roman" w:hAnsi="Times New Roman" w:cs="Times New Roman"/>
                <w:b/>
                <w:bCs/>
                <w:sz w:val="24"/>
                <w:szCs w:val="24"/>
              </w:rPr>
            </w:pPr>
            <w:r w:rsidRPr="000D6D6A">
              <w:rPr>
                <w:rFonts w:ascii="Times New Roman" w:hAnsi="Times New Roman" w:cs="Times New Roman"/>
                <w:b/>
                <w:bCs/>
                <w:sz w:val="24"/>
                <w:szCs w:val="24"/>
              </w:rPr>
              <w:t>Total</w:t>
            </w:r>
          </w:p>
        </w:tc>
        <w:tc>
          <w:tcPr>
            <w:tcW w:w="652" w:type="pct"/>
            <w:shd w:val="clear" w:color="auto" w:fill="auto"/>
            <w:noWrap/>
            <w:vAlign w:val="bottom"/>
            <w:hideMark/>
          </w:tcPr>
          <w:p w14:paraId="41D62613" w14:textId="77777777" w:rsidR="0085753E" w:rsidRPr="000D6D6A" w:rsidRDefault="0085753E" w:rsidP="00604961">
            <w:pPr>
              <w:widowControl w:val="0"/>
              <w:spacing w:after="0" w:line="360" w:lineRule="auto"/>
              <w:jc w:val="right"/>
              <w:rPr>
                <w:rFonts w:ascii="Times New Roman" w:hAnsi="Times New Roman" w:cs="Times New Roman"/>
                <w:b/>
                <w:bCs/>
                <w:sz w:val="24"/>
                <w:szCs w:val="24"/>
              </w:rPr>
            </w:pPr>
            <w:r w:rsidRPr="000D6D6A">
              <w:rPr>
                <w:rFonts w:ascii="Times New Roman" w:hAnsi="Times New Roman" w:cs="Times New Roman"/>
                <w:b/>
                <w:bCs/>
                <w:sz w:val="24"/>
                <w:szCs w:val="24"/>
              </w:rPr>
              <w:t>100,00</w:t>
            </w:r>
          </w:p>
        </w:tc>
        <w:tc>
          <w:tcPr>
            <w:tcW w:w="790" w:type="pct"/>
            <w:shd w:val="clear" w:color="auto" w:fill="auto"/>
            <w:noWrap/>
            <w:vAlign w:val="bottom"/>
            <w:hideMark/>
          </w:tcPr>
          <w:p w14:paraId="4F7F8DC7" w14:textId="77777777" w:rsidR="0085753E" w:rsidRPr="000D6D6A" w:rsidRDefault="0085753E" w:rsidP="00604961">
            <w:pPr>
              <w:widowControl w:val="0"/>
              <w:spacing w:after="0" w:line="360" w:lineRule="auto"/>
              <w:jc w:val="right"/>
              <w:rPr>
                <w:rFonts w:ascii="Times New Roman" w:hAnsi="Times New Roman" w:cs="Times New Roman"/>
                <w:b/>
                <w:bCs/>
                <w:sz w:val="24"/>
                <w:szCs w:val="24"/>
              </w:rPr>
            </w:pPr>
            <w:r w:rsidRPr="000D6D6A">
              <w:rPr>
                <w:rFonts w:ascii="Times New Roman" w:hAnsi="Times New Roman" w:cs="Times New Roman"/>
                <w:b/>
                <w:bCs/>
                <w:sz w:val="24"/>
                <w:szCs w:val="24"/>
              </w:rPr>
              <w:t>24.556,89</w:t>
            </w:r>
          </w:p>
        </w:tc>
      </w:tr>
    </w:tbl>
    <w:p w14:paraId="1A9AE108" w14:textId="77777777" w:rsidR="00CE160E" w:rsidRPr="000D6D6A" w:rsidRDefault="00CE160E" w:rsidP="00604961">
      <w:pPr>
        <w:spacing w:after="0" w:line="360" w:lineRule="auto"/>
        <w:rPr>
          <w:rFonts w:ascii="Times New Roman" w:hAnsi="Times New Roman" w:cs="Times New Roman"/>
          <w:sz w:val="24"/>
          <w:szCs w:val="24"/>
        </w:rPr>
      </w:pPr>
    </w:p>
    <w:p w14:paraId="42B7B2AB" w14:textId="0ED62AFB" w:rsidR="00F05B0E" w:rsidRPr="000D6D6A" w:rsidRDefault="00F05B0E" w:rsidP="00B420DD">
      <w:pPr>
        <w:spacing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golul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prevederi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gosp</w:t>
      </w:r>
      <w:r w:rsidR="00B420DD" w:rsidRPr="000D6D6A">
        <w:rPr>
          <w:rFonts w:ascii="Times New Roman" w:hAnsi="Times New Roman" w:cs="Times New Roman"/>
          <w:sz w:val="24"/>
          <w:szCs w:val="24"/>
        </w:rPr>
        <w:t>odărire</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în</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Amenajamentele</w:t>
      </w:r>
      <w:proofErr w:type="spellEnd"/>
      <w:r w:rsidR="00B420D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pastorale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proprietarii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păş</w:t>
      </w:r>
      <w:r w:rsidR="00B420DD" w:rsidRPr="000D6D6A">
        <w:rPr>
          <w:rFonts w:ascii="Times New Roman" w:hAnsi="Times New Roman" w:cs="Times New Roman"/>
          <w:sz w:val="24"/>
          <w:szCs w:val="24"/>
        </w:rPr>
        <w:t>uni</w:t>
      </w:r>
      <w:proofErr w:type="spellEnd"/>
      <w:r w:rsidR="00B420DD" w:rsidRPr="000D6D6A">
        <w:rPr>
          <w:rFonts w:ascii="Times New Roman" w:hAnsi="Times New Roman" w:cs="Times New Roman"/>
          <w:sz w:val="24"/>
          <w:szCs w:val="24"/>
        </w:rPr>
        <w:t xml:space="preserve"> nu </w:t>
      </w:r>
      <w:proofErr w:type="spellStart"/>
      <w:r w:rsidR="00B420DD" w:rsidRPr="000D6D6A">
        <w:rPr>
          <w:rFonts w:ascii="Times New Roman" w:hAnsi="Times New Roman" w:cs="Times New Roman"/>
          <w:sz w:val="24"/>
          <w:szCs w:val="24"/>
        </w:rPr>
        <w:t>deţin</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amenajamente</w:t>
      </w:r>
      <w:proofErr w:type="spellEnd"/>
      <w:r w:rsidR="00B420D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pastorale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aceştia</w:t>
      </w:r>
      <w:proofErr w:type="spellEnd"/>
      <w:r w:rsidRPr="000D6D6A">
        <w:rPr>
          <w:rFonts w:ascii="Times New Roman" w:hAnsi="Times New Roman" w:cs="Times New Roman"/>
          <w:sz w:val="24"/>
          <w:szCs w:val="24"/>
        </w:rPr>
        <w:t xml:space="preserve"> a</w:t>
      </w:r>
      <w:r w:rsidR="00EE66BB" w:rsidRPr="000D6D6A">
        <w:rPr>
          <w:rFonts w:ascii="Times New Roman" w:hAnsi="Times New Roman" w:cs="Times New Roman"/>
          <w:sz w:val="24"/>
          <w:szCs w:val="24"/>
        </w:rPr>
        <w:t xml:space="preserve">u </w:t>
      </w:r>
      <w:proofErr w:type="spellStart"/>
      <w:r w:rsidR="00EE66BB" w:rsidRPr="000D6D6A">
        <w:rPr>
          <w:rFonts w:ascii="Times New Roman" w:hAnsi="Times New Roman" w:cs="Times New Roman"/>
          <w:sz w:val="24"/>
          <w:szCs w:val="24"/>
        </w:rPr>
        <w:t>obligaţia</w:t>
      </w:r>
      <w:proofErr w:type="spellEnd"/>
      <w:r w:rsidR="00EE66BB" w:rsidRPr="000D6D6A">
        <w:rPr>
          <w:rFonts w:ascii="Times New Roman" w:hAnsi="Times New Roman" w:cs="Times New Roman"/>
          <w:sz w:val="24"/>
          <w:szCs w:val="24"/>
        </w:rPr>
        <w:t xml:space="preserve"> conform </w:t>
      </w:r>
      <w:proofErr w:type="spellStart"/>
      <w:r w:rsidR="00B420DD" w:rsidRPr="000D6D6A">
        <w:rPr>
          <w:rFonts w:ascii="Times New Roman" w:hAnsi="Times New Roman" w:cs="Times New Roman"/>
          <w:sz w:val="24"/>
          <w:szCs w:val="24"/>
        </w:rPr>
        <w:t>Hotărârii</w:t>
      </w:r>
      <w:proofErr w:type="spellEnd"/>
      <w:r w:rsidR="00B420DD" w:rsidRPr="000D6D6A">
        <w:rPr>
          <w:rFonts w:ascii="Times New Roman" w:hAnsi="Times New Roman" w:cs="Times New Roman"/>
          <w:sz w:val="24"/>
          <w:szCs w:val="24"/>
        </w:rPr>
        <w:t xml:space="preserve"> </w:t>
      </w:r>
      <w:proofErr w:type="spellStart"/>
      <w:r w:rsidR="00CD08CE" w:rsidRPr="000D6D6A">
        <w:rPr>
          <w:rFonts w:ascii="Times New Roman" w:hAnsi="Times New Roman" w:cs="Times New Roman"/>
          <w:sz w:val="24"/>
          <w:szCs w:val="24"/>
        </w:rPr>
        <w:t>Guvernului</w:t>
      </w:r>
      <w:proofErr w:type="spellEnd"/>
      <w:r w:rsidR="00CD08CE" w:rsidRPr="000D6D6A">
        <w:rPr>
          <w:rFonts w:ascii="Times New Roman" w:hAnsi="Times New Roman" w:cs="Times New Roman"/>
          <w:sz w:val="24"/>
          <w:szCs w:val="24"/>
        </w:rPr>
        <w:t xml:space="preserve"> </w:t>
      </w:r>
      <w:r w:rsidRPr="000D6D6A">
        <w:rPr>
          <w:rFonts w:ascii="Times New Roman" w:hAnsi="Times New Roman" w:cs="Times New Roman"/>
          <w:sz w:val="24"/>
          <w:szCs w:val="24"/>
        </w:rPr>
        <w:t>nr.</w:t>
      </w:r>
      <w:r w:rsidR="00B420DD" w:rsidRPr="000D6D6A">
        <w:rPr>
          <w:rFonts w:ascii="Times New Roman" w:hAnsi="Times New Roman" w:cs="Times New Roman"/>
          <w:sz w:val="24"/>
          <w:szCs w:val="24"/>
        </w:rPr>
        <w:t xml:space="preserve"> 940</w:t>
      </w:r>
      <w:r w:rsidR="00CD08CE" w:rsidRPr="000D6D6A">
        <w:rPr>
          <w:rFonts w:ascii="Times New Roman" w:hAnsi="Times New Roman" w:cs="Times New Roman"/>
          <w:sz w:val="24"/>
          <w:szCs w:val="24"/>
        </w:rPr>
        <w:t>/</w:t>
      </w:r>
      <w:r w:rsidR="00B420DD" w:rsidRPr="000D6D6A">
        <w:rPr>
          <w:rFonts w:ascii="Times New Roman" w:hAnsi="Times New Roman" w:cs="Times New Roman"/>
          <w:sz w:val="24"/>
          <w:szCs w:val="24"/>
        </w:rPr>
        <w:t xml:space="preserve">2002 </w:t>
      </w:r>
      <w:proofErr w:type="spellStart"/>
      <w:r w:rsidR="00B420DD" w:rsidRPr="000D6D6A">
        <w:rPr>
          <w:rFonts w:ascii="Times New Roman" w:hAnsi="Times New Roman" w:cs="Times New Roman"/>
          <w:bCs/>
          <w:color w:val="333333"/>
          <w:sz w:val="24"/>
          <w:szCs w:val="24"/>
        </w:rPr>
        <w:t>pentru</w:t>
      </w:r>
      <w:proofErr w:type="spellEnd"/>
      <w:r w:rsidR="00B420DD" w:rsidRPr="000D6D6A">
        <w:rPr>
          <w:rFonts w:ascii="Times New Roman" w:hAnsi="Times New Roman" w:cs="Times New Roman"/>
          <w:bCs/>
          <w:color w:val="333333"/>
          <w:sz w:val="24"/>
          <w:szCs w:val="24"/>
        </w:rPr>
        <w:t xml:space="preserve"> </w:t>
      </w:r>
      <w:proofErr w:type="spellStart"/>
      <w:r w:rsidR="00B420DD" w:rsidRPr="000D6D6A">
        <w:rPr>
          <w:rFonts w:ascii="Times New Roman" w:hAnsi="Times New Roman" w:cs="Times New Roman"/>
          <w:bCs/>
          <w:color w:val="333333"/>
          <w:sz w:val="24"/>
          <w:szCs w:val="24"/>
        </w:rPr>
        <w:t>aprobarea</w:t>
      </w:r>
      <w:proofErr w:type="spellEnd"/>
      <w:r w:rsidR="00B420DD" w:rsidRPr="000D6D6A">
        <w:rPr>
          <w:rFonts w:ascii="Times New Roman" w:hAnsi="Times New Roman" w:cs="Times New Roman"/>
          <w:bCs/>
          <w:color w:val="333333"/>
          <w:sz w:val="24"/>
          <w:szCs w:val="24"/>
        </w:rPr>
        <w:t xml:space="preserve"> </w:t>
      </w:r>
      <w:proofErr w:type="spellStart"/>
      <w:r w:rsidR="00B420DD" w:rsidRPr="000D6D6A">
        <w:rPr>
          <w:rFonts w:ascii="Times New Roman" w:hAnsi="Times New Roman" w:cs="Times New Roman"/>
          <w:bCs/>
          <w:color w:val="333333"/>
          <w:sz w:val="24"/>
          <w:szCs w:val="24"/>
        </w:rPr>
        <w:t>Normelor</w:t>
      </w:r>
      <w:proofErr w:type="spellEnd"/>
      <w:r w:rsidR="00B420DD" w:rsidRPr="000D6D6A">
        <w:rPr>
          <w:rFonts w:ascii="Times New Roman" w:hAnsi="Times New Roman" w:cs="Times New Roman"/>
          <w:bCs/>
          <w:color w:val="333333"/>
          <w:sz w:val="24"/>
          <w:szCs w:val="24"/>
        </w:rPr>
        <w:t xml:space="preserve"> </w:t>
      </w:r>
      <w:proofErr w:type="spellStart"/>
      <w:r w:rsidR="00B420DD" w:rsidRPr="000D6D6A">
        <w:rPr>
          <w:rFonts w:ascii="Times New Roman" w:hAnsi="Times New Roman" w:cs="Times New Roman"/>
          <w:bCs/>
          <w:color w:val="333333"/>
          <w:sz w:val="24"/>
          <w:szCs w:val="24"/>
        </w:rPr>
        <w:t>metodologice</w:t>
      </w:r>
      <w:proofErr w:type="spellEnd"/>
      <w:r w:rsidR="00B420DD" w:rsidRPr="000D6D6A">
        <w:rPr>
          <w:rFonts w:ascii="Times New Roman" w:hAnsi="Times New Roman" w:cs="Times New Roman"/>
          <w:bCs/>
          <w:color w:val="333333"/>
          <w:sz w:val="24"/>
          <w:szCs w:val="24"/>
        </w:rPr>
        <w:t xml:space="preserve"> de </w:t>
      </w:r>
      <w:proofErr w:type="spellStart"/>
      <w:r w:rsidR="00B420DD" w:rsidRPr="000D6D6A">
        <w:rPr>
          <w:rFonts w:ascii="Times New Roman" w:hAnsi="Times New Roman" w:cs="Times New Roman"/>
          <w:bCs/>
          <w:color w:val="333333"/>
          <w:sz w:val="24"/>
          <w:szCs w:val="24"/>
        </w:rPr>
        <w:t>aplicare</w:t>
      </w:r>
      <w:proofErr w:type="spellEnd"/>
      <w:r w:rsidR="00B420DD" w:rsidRPr="000D6D6A">
        <w:rPr>
          <w:rFonts w:ascii="Times New Roman" w:hAnsi="Times New Roman" w:cs="Times New Roman"/>
          <w:bCs/>
          <w:color w:val="333333"/>
          <w:sz w:val="24"/>
          <w:szCs w:val="24"/>
        </w:rPr>
        <w:t xml:space="preserve"> a </w:t>
      </w:r>
      <w:proofErr w:type="spellStart"/>
      <w:r w:rsidR="00B420DD" w:rsidRPr="000D6D6A">
        <w:rPr>
          <w:rFonts w:ascii="Times New Roman" w:hAnsi="Times New Roman" w:cs="Times New Roman"/>
          <w:bCs/>
          <w:color w:val="333333"/>
          <w:sz w:val="24"/>
          <w:szCs w:val="24"/>
        </w:rPr>
        <w:t>Legii</w:t>
      </w:r>
      <w:proofErr w:type="spellEnd"/>
      <w:r w:rsidR="00B420DD" w:rsidRPr="000D6D6A">
        <w:rPr>
          <w:rFonts w:ascii="Times New Roman" w:hAnsi="Times New Roman" w:cs="Times New Roman"/>
          <w:bCs/>
          <w:color w:val="333333"/>
          <w:sz w:val="24"/>
          <w:szCs w:val="24"/>
        </w:rPr>
        <w:t xml:space="preserve"> </w:t>
      </w:r>
      <w:proofErr w:type="spellStart"/>
      <w:r w:rsidR="00B420DD" w:rsidRPr="000D6D6A">
        <w:rPr>
          <w:rFonts w:ascii="Times New Roman" w:hAnsi="Times New Roman" w:cs="Times New Roman"/>
          <w:bCs/>
          <w:color w:val="333333"/>
          <w:sz w:val="24"/>
          <w:szCs w:val="24"/>
        </w:rPr>
        <w:t>zootehniei</w:t>
      </w:r>
      <w:proofErr w:type="spellEnd"/>
      <w:r w:rsidR="00B420DD" w:rsidRPr="000D6D6A">
        <w:rPr>
          <w:rFonts w:ascii="Times New Roman" w:hAnsi="Times New Roman" w:cs="Times New Roman"/>
          <w:bCs/>
          <w:color w:val="333333"/>
          <w:sz w:val="24"/>
          <w:szCs w:val="24"/>
        </w:rPr>
        <w:t xml:space="preserve"> nr. 72/2002 </w:t>
      </w:r>
      <w:proofErr w:type="spellStart"/>
      <w:r w:rsidR="00B420DD" w:rsidRPr="000D6D6A">
        <w:rPr>
          <w:rFonts w:ascii="Times New Roman" w:hAnsi="Times New Roman" w:cs="Times New Roman"/>
          <w:sz w:val="24"/>
          <w:szCs w:val="24"/>
        </w:rPr>
        <w:t>şi</w:t>
      </w:r>
      <w:proofErr w:type="spellEnd"/>
      <w:r w:rsidR="00B420DD" w:rsidRPr="000D6D6A">
        <w:rPr>
          <w:rFonts w:ascii="Times New Roman" w:hAnsi="Times New Roman" w:cs="Times New Roman"/>
          <w:sz w:val="24"/>
          <w:szCs w:val="24"/>
        </w:rPr>
        <w:t xml:space="preserve"> a </w:t>
      </w:r>
      <w:proofErr w:type="spellStart"/>
      <w:r w:rsidR="00B420DD" w:rsidRPr="000D6D6A">
        <w:rPr>
          <w:rFonts w:ascii="Times New Roman" w:hAnsi="Times New Roman" w:cs="Times New Roman"/>
          <w:sz w:val="24"/>
          <w:szCs w:val="24"/>
        </w:rPr>
        <w:t>Legii</w:t>
      </w:r>
      <w:proofErr w:type="spellEnd"/>
      <w:r w:rsidR="00B420DD" w:rsidRPr="000D6D6A">
        <w:rPr>
          <w:rFonts w:ascii="Times New Roman" w:hAnsi="Times New Roman" w:cs="Times New Roman"/>
          <w:sz w:val="24"/>
          <w:szCs w:val="24"/>
        </w:rPr>
        <w:t xml:space="preserve"> nr. 72</w:t>
      </w:r>
      <w:r w:rsidR="00CD08CE" w:rsidRPr="000D6D6A">
        <w:rPr>
          <w:rFonts w:ascii="Times New Roman" w:hAnsi="Times New Roman" w:cs="Times New Roman"/>
          <w:sz w:val="24"/>
          <w:szCs w:val="24"/>
        </w:rPr>
        <w:t>/2</w:t>
      </w:r>
      <w:r w:rsidRPr="000D6D6A">
        <w:rPr>
          <w:rFonts w:ascii="Times New Roman" w:hAnsi="Times New Roman" w:cs="Times New Roman"/>
          <w:sz w:val="24"/>
          <w:szCs w:val="24"/>
        </w:rPr>
        <w:t>002</w:t>
      </w:r>
      <w:r w:rsidR="00CD08CE" w:rsidRPr="000D6D6A">
        <w:rPr>
          <w:rFonts w:ascii="Times New Roman" w:hAnsi="Times New Roman" w:cs="Times New Roman"/>
          <w:sz w:val="24"/>
          <w:szCs w:val="24"/>
        </w:rPr>
        <w:t xml:space="preserve"> </w:t>
      </w:r>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Legea</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Zootehniei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întocmească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specialişti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îmbunătăţire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Lista </w:t>
      </w:r>
      <w:proofErr w:type="spellStart"/>
      <w:r w:rsidRPr="000D6D6A">
        <w:rPr>
          <w:rFonts w:ascii="Times New Roman" w:hAnsi="Times New Roman" w:cs="Times New Roman"/>
          <w:sz w:val="24"/>
          <w:szCs w:val="24"/>
        </w:rPr>
        <w:t>detaliată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din parc se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nr. 1 la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w:t>
      </w:r>
    </w:p>
    <w:p w14:paraId="7BDD9083" w14:textId="442AC847" w:rsidR="00F05B0E" w:rsidRPr="000D6D6A" w:rsidRDefault="00F05B0E" w:rsidP="003E1435">
      <w:pPr>
        <w:pStyle w:val="Titlu3"/>
        <w:numPr>
          <w:ilvl w:val="2"/>
          <w:numId w:val="41"/>
        </w:numPr>
      </w:pPr>
      <w:bookmarkStart w:id="17" w:name="_Toc434591777"/>
      <w:proofErr w:type="spellStart"/>
      <w:r w:rsidRPr="000D6D6A">
        <w:t>Resurse</w:t>
      </w:r>
      <w:proofErr w:type="spellEnd"/>
      <w:r w:rsidRPr="000D6D6A">
        <w:t xml:space="preserve"> de </w:t>
      </w:r>
      <w:r w:rsidR="00F80B66" w:rsidRPr="000D6D6A">
        <w:t>m</w:t>
      </w:r>
      <w:r w:rsidRPr="000D6D6A">
        <w:t xml:space="preserve">anagement </w:t>
      </w:r>
      <w:proofErr w:type="spellStart"/>
      <w:r w:rsidRPr="000D6D6A">
        <w:t>şi</w:t>
      </w:r>
      <w:proofErr w:type="spellEnd"/>
      <w:r w:rsidRPr="000D6D6A">
        <w:t xml:space="preserve"> </w:t>
      </w:r>
      <w:proofErr w:type="spellStart"/>
      <w:r w:rsidR="00F80B66" w:rsidRPr="000D6D6A">
        <w:t>i</w:t>
      </w:r>
      <w:r w:rsidRPr="000D6D6A">
        <w:t>nfrastructură</w:t>
      </w:r>
      <w:bookmarkEnd w:id="17"/>
      <w:proofErr w:type="spellEnd"/>
    </w:p>
    <w:p w14:paraId="1068BEFC" w14:textId="77777777" w:rsidR="0089769B" w:rsidRPr="000D6D6A" w:rsidRDefault="00B420DD" w:rsidP="0060496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Sediul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w:t>
      </w:r>
      <w:r w:rsidR="0089769B" w:rsidRPr="000D6D6A">
        <w:rPr>
          <w:rFonts w:ascii="Times New Roman" w:hAnsi="Times New Roman" w:cs="Times New Roman"/>
          <w:sz w:val="24"/>
          <w:szCs w:val="24"/>
        </w:rPr>
        <w:t>dministraţiei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parcului</w:t>
      </w:r>
      <w:proofErr w:type="spellEnd"/>
      <w:r w:rsidR="0089769B" w:rsidRPr="000D6D6A">
        <w:rPr>
          <w:rFonts w:ascii="Times New Roman" w:hAnsi="Times New Roman" w:cs="Times New Roman"/>
          <w:sz w:val="24"/>
          <w:szCs w:val="24"/>
        </w:rPr>
        <w:t xml:space="preserve"> se </w:t>
      </w:r>
      <w:proofErr w:type="spellStart"/>
      <w:r w:rsidR="0089769B" w:rsidRPr="000D6D6A">
        <w:rPr>
          <w:rFonts w:ascii="Times New Roman" w:hAnsi="Times New Roman" w:cs="Times New Roman"/>
          <w:sz w:val="24"/>
          <w:szCs w:val="24"/>
        </w:rPr>
        <w:t>află</w:t>
      </w:r>
      <w:proofErr w:type="spellEnd"/>
      <w:r w:rsidR="0089769B" w:rsidRPr="000D6D6A">
        <w:rPr>
          <w:rFonts w:ascii="Times New Roman" w:hAnsi="Times New Roman" w:cs="Times New Roman"/>
          <w:sz w:val="24"/>
          <w:szCs w:val="24"/>
        </w:rPr>
        <w:t xml:space="preserve"> la </w:t>
      </w:r>
      <w:proofErr w:type="spellStart"/>
      <w:r w:rsidR="0089769B" w:rsidRPr="000D6D6A">
        <w:rPr>
          <w:rFonts w:ascii="Times New Roman" w:hAnsi="Times New Roman" w:cs="Times New Roman"/>
          <w:sz w:val="24"/>
          <w:szCs w:val="24"/>
        </w:rPr>
        <w:t>adresa</w:t>
      </w:r>
      <w:proofErr w:type="spellEnd"/>
      <w:r w:rsidR="0089769B" w:rsidRPr="000D6D6A">
        <w:rPr>
          <w:rFonts w:ascii="Times New Roman" w:hAnsi="Times New Roman" w:cs="Times New Roman"/>
          <w:sz w:val="24"/>
          <w:szCs w:val="24"/>
        </w:rPr>
        <w:t xml:space="preserve">: str. </w:t>
      </w:r>
      <w:proofErr w:type="spellStart"/>
      <w:r w:rsidR="0089769B" w:rsidRPr="000D6D6A">
        <w:rPr>
          <w:rFonts w:ascii="Times New Roman" w:hAnsi="Times New Roman" w:cs="Times New Roman"/>
          <w:sz w:val="24"/>
          <w:szCs w:val="24"/>
        </w:rPr>
        <w:t>Principală</w:t>
      </w:r>
      <w:proofErr w:type="spellEnd"/>
      <w:r w:rsidR="0089769B" w:rsidRPr="000D6D6A">
        <w:rPr>
          <w:rFonts w:ascii="Times New Roman" w:hAnsi="Times New Roman" w:cs="Times New Roman"/>
          <w:sz w:val="24"/>
          <w:szCs w:val="24"/>
        </w:rPr>
        <w:t xml:space="preserve"> nr. 54C cod 727515, </w:t>
      </w:r>
      <w:proofErr w:type="spellStart"/>
      <w:r w:rsidR="0089769B" w:rsidRPr="000D6D6A">
        <w:rPr>
          <w:rFonts w:ascii="Times New Roman" w:hAnsi="Times New Roman" w:cs="Times New Roman"/>
          <w:sz w:val="24"/>
          <w:szCs w:val="24"/>
        </w:rPr>
        <w:t>com</w:t>
      </w:r>
      <w:r w:rsidR="00CD08CE" w:rsidRPr="000D6D6A">
        <w:rPr>
          <w:rFonts w:ascii="Times New Roman" w:hAnsi="Times New Roman" w:cs="Times New Roman"/>
          <w:sz w:val="24"/>
          <w:szCs w:val="24"/>
        </w:rPr>
        <w:t>una</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Șaru</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Dornei</w:t>
      </w:r>
      <w:proofErr w:type="spellEnd"/>
      <w:r w:rsidR="0089769B" w:rsidRPr="000D6D6A">
        <w:rPr>
          <w:rFonts w:ascii="Times New Roman" w:hAnsi="Times New Roman" w:cs="Times New Roman"/>
          <w:sz w:val="24"/>
          <w:szCs w:val="24"/>
        </w:rPr>
        <w:t xml:space="preserve">, sat </w:t>
      </w:r>
      <w:proofErr w:type="spellStart"/>
      <w:r w:rsidR="0089769B" w:rsidRPr="000D6D6A">
        <w:rPr>
          <w:rFonts w:ascii="Times New Roman" w:hAnsi="Times New Roman" w:cs="Times New Roman"/>
          <w:sz w:val="24"/>
          <w:szCs w:val="24"/>
        </w:rPr>
        <w:t>Șaru</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Dornei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judeţul</w:t>
      </w:r>
      <w:proofErr w:type="spellEnd"/>
      <w:r w:rsidR="0089769B" w:rsidRPr="000D6D6A">
        <w:rPr>
          <w:rFonts w:ascii="Times New Roman" w:hAnsi="Times New Roman" w:cs="Times New Roman"/>
          <w:sz w:val="24"/>
          <w:szCs w:val="24"/>
        </w:rPr>
        <w:t xml:space="preserve"> Suceava. </w:t>
      </w:r>
    </w:p>
    <w:p w14:paraId="1D737FB9" w14:textId="77777777" w:rsidR="0089769B" w:rsidRPr="000D6D6A" w:rsidRDefault="0089769B" w:rsidP="0060496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Potrivit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anexei</w:t>
      </w:r>
      <w:proofErr w:type="spellEnd"/>
      <w:r w:rsidRPr="000D6D6A">
        <w:rPr>
          <w:rFonts w:ascii="Times New Roman" w:hAnsi="Times New Roman" w:cs="Times New Roman"/>
          <w:sz w:val="24"/>
          <w:szCs w:val="24"/>
        </w:rPr>
        <w:t xml:space="preserve"> nr. 2 la </w:t>
      </w:r>
      <w:proofErr w:type="spellStart"/>
      <w:r w:rsidRPr="000D6D6A">
        <w:rPr>
          <w:rFonts w:ascii="Times New Roman" w:hAnsi="Times New Roman" w:cs="Times New Roman"/>
          <w:sz w:val="24"/>
          <w:szCs w:val="24"/>
        </w:rPr>
        <w:t>Hotărârea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Guvernului</w:t>
      </w:r>
      <w:proofErr w:type="spellEnd"/>
      <w:r w:rsidRPr="000D6D6A" w:rsidDel="00AA6009">
        <w:rPr>
          <w:rFonts w:ascii="Times New Roman" w:hAnsi="Times New Roman" w:cs="Times New Roman"/>
          <w:sz w:val="24"/>
          <w:szCs w:val="24"/>
        </w:rPr>
        <w:t xml:space="preserve"> </w:t>
      </w:r>
      <w:r w:rsidRPr="000D6D6A">
        <w:rPr>
          <w:rFonts w:ascii="Times New Roman" w:hAnsi="Times New Roman" w:cs="Times New Roman"/>
          <w:sz w:val="24"/>
          <w:szCs w:val="24"/>
        </w:rPr>
        <w:t xml:space="preserve">nr. 230 din 2003, </w:t>
      </w:r>
      <w:proofErr w:type="spellStart"/>
      <w:r w:rsidRPr="000D6D6A">
        <w:rPr>
          <w:rFonts w:ascii="Times New Roman" w:hAnsi="Times New Roman" w:cs="Times New Roman"/>
          <w:sz w:val="24"/>
          <w:szCs w:val="24"/>
        </w:rPr>
        <w:t>numărul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personalului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w:t>
      </w:r>
      <w:r w:rsidR="00B420DD" w:rsidRPr="000D6D6A">
        <w:rPr>
          <w:rFonts w:ascii="Times New Roman" w:hAnsi="Times New Roman" w:cs="Times New Roman"/>
          <w:sz w:val="24"/>
          <w:szCs w:val="24"/>
        </w:rPr>
        <w:t>dministrației</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Parcului</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Național</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R.A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stabilit</w:t>
      </w:r>
      <w:proofErr w:type="spellEnd"/>
      <w:r w:rsidRPr="000D6D6A">
        <w:rPr>
          <w:rFonts w:ascii="Times New Roman" w:hAnsi="Times New Roman" w:cs="Times New Roman"/>
          <w:sz w:val="24"/>
          <w:szCs w:val="24"/>
        </w:rPr>
        <w:t xml:space="preserve"> la 15 </w:t>
      </w: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w:t>
      </w:r>
    </w:p>
    <w:p w14:paraId="72F79C31" w14:textId="16BC499A" w:rsidR="0089769B" w:rsidRPr="000D6D6A" w:rsidRDefault="0089769B" w:rsidP="0060496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00CD08CE" w:rsidRPr="000D6D6A">
        <w:rPr>
          <w:rFonts w:ascii="Times New Roman" w:hAnsi="Times New Roman" w:cs="Times New Roman"/>
          <w:sz w:val="24"/>
          <w:szCs w:val="24"/>
        </w:rPr>
        <w:t>Contractului</w:t>
      </w:r>
      <w:proofErr w:type="spellEnd"/>
      <w:r w:rsidR="00CD08CE"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administrare</w:t>
      </w:r>
      <w:proofErr w:type="spellEnd"/>
      <w:r w:rsidRPr="000D6D6A">
        <w:rPr>
          <w:rFonts w:ascii="Times New Roman" w:hAnsi="Times New Roman" w:cs="Times New Roman"/>
          <w:sz w:val="24"/>
          <w:szCs w:val="24"/>
        </w:rPr>
        <w:t xml:space="preserve"> nr. 5215/116 din 08.10.2014 </w:t>
      </w:r>
      <w:proofErr w:type="spellStart"/>
      <w:r w:rsidRPr="000D6D6A">
        <w:rPr>
          <w:rFonts w:ascii="Times New Roman" w:hAnsi="Times New Roman" w:cs="Times New Roman"/>
          <w:sz w:val="24"/>
          <w:szCs w:val="24"/>
        </w:rPr>
        <w:t>încheiat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w:t>
      </w:r>
      <w:r w:rsidR="00B420DD" w:rsidRPr="000D6D6A">
        <w:rPr>
          <w:rFonts w:ascii="Times New Roman" w:hAnsi="Times New Roman" w:cs="Times New Roman"/>
          <w:sz w:val="24"/>
          <w:szCs w:val="24"/>
        </w:rPr>
        <w:t>terul</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Mediului</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și</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Schimbărilor</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C</w:t>
      </w:r>
      <w:r w:rsidRPr="000D6D6A">
        <w:rPr>
          <w:rFonts w:ascii="Times New Roman" w:hAnsi="Times New Roman" w:cs="Times New Roman"/>
          <w:sz w:val="24"/>
          <w:szCs w:val="24"/>
        </w:rPr>
        <w:t>limatice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Regia </w:t>
      </w:r>
      <w:proofErr w:type="spellStart"/>
      <w:r w:rsidRPr="000D6D6A">
        <w:rPr>
          <w:rFonts w:ascii="Times New Roman" w:hAnsi="Times New Roman" w:cs="Times New Roman"/>
          <w:sz w:val="24"/>
          <w:szCs w:val="24"/>
        </w:rPr>
        <w:t>Națională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00CD08CE" w:rsidRPr="000D6D6A">
        <w:rPr>
          <w:rFonts w:ascii="Times New Roman" w:hAnsi="Times New Roman" w:cs="Times New Roman"/>
          <w:sz w:val="24"/>
          <w:szCs w:val="24"/>
        </w:rPr>
        <w:t>Romsilva</w:t>
      </w:r>
      <w:proofErr w:type="spellEnd"/>
      <w:r w:rsidR="00CD08CE"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00CD08CE" w:rsidRPr="000D6D6A">
        <w:rPr>
          <w:rFonts w:ascii="Times New Roman" w:eastAsia="Arial Unicode MS" w:hAnsi="Times New Roman" w:cs="Times New Roman"/>
          <w:sz w:val="24"/>
          <w:szCs w:val="24"/>
        </w:rPr>
        <w:t xml:space="preserve">a </w:t>
      </w:r>
      <w:proofErr w:type="spellStart"/>
      <w:r w:rsidRPr="000D6D6A">
        <w:rPr>
          <w:rFonts w:ascii="Times New Roman" w:eastAsia="Arial Unicode MS" w:hAnsi="Times New Roman" w:cs="Times New Roman"/>
          <w:sz w:val="24"/>
          <w:szCs w:val="24"/>
        </w:rPr>
        <w:t>Contractului</w:t>
      </w:r>
      <w:proofErr w:type="spellEnd"/>
      <w:r w:rsidRPr="000D6D6A">
        <w:rPr>
          <w:rFonts w:ascii="Times New Roman" w:eastAsia="Arial Unicode MS" w:hAnsi="Times New Roman" w:cs="Times New Roman"/>
          <w:sz w:val="24"/>
          <w:szCs w:val="24"/>
        </w:rPr>
        <w:t xml:space="preserve"> de </w:t>
      </w:r>
      <w:proofErr w:type="spellStart"/>
      <w:r w:rsidRPr="000D6D6A">
        <w:rPr>
          <w:rFonts w:ascii="Times New Roman" w:eastAsia="Arial Unicode MS" w:hAnsi="Times New Roman" w:cs="Times New Roman"/>
          <w:sz w:val="24"/>
          <w:szCs w:val="24"/>
        </w:rPr>
        <w:t>administrare</w:t>
      </w:r>
      <w:proofErr w:type="spellEnd"/>
      <w:r w:rsidRPr="000D6D6A">
        <w:rPr>
          <w:rFonts w:ascii="Times New Roman" w:eastAsia="Arial Unicode MS" w:hAnsi="Times New Roman" w:cs="Times New Roman"/>
          <w:sz w:val="24"/>
          <w:szCs w:val="24"/>
        </w:rPr>
        <w:t xml:space="preserve"> nr. 135/1540 din 19 </w:t>
      </w:r>
      <w:proofErr w:type="spellStart"/>
      <w:r w:rsidRPr="000D6D6A">
        <w:rPr>
          <w:rFonts w:ascii="Times New Roman" w:eastAsia="Arial Unicode MS" w:hAnsi="Times New Roman" w:cs="Times New Roman"/>
          <w:sz w:val="24"/>
          <w:szCs w:val="24"/>
        </w:rPr>
        <w:t>noiembrie</w:t>
      </w:r>
      <w:proofErr w:type="spellEnd"/>
      <w:r w:rsidRPr="000D6D6A">
        <w:rPr>
          <w:rFonts w:ascii="Times New Roman" w:eastAsia="Arial Unicode MS" w:hAnsi="Times New Roman" w:cs="Times New Roman"/>
          <w:sz w:val="24"/>
          <w:szCs w:val="24"/>
        </w:rPr>
        <w:t xml:space="preserve"> 2014, </w:t>
      </w:r>
      <w:proofErr w:type="spellStart"/>
      <w:r w:rsidRPr="000D6D6A">
        <w:rPr>
          <w:rFonts w:ascii="Times New Roman" w:eastAsia="Arial Unicode MS" w:hAnsi="Times New Roman" w:cs="Times New Roman"/>
          <w:sz w:val="24"/>
          <w:szCs w:val="24"/>
        </w:rPr>
        <w:t>încheiat</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între</w:t>
      </w:r>
      <w:proofErr w:type="spellEnd"/>
      <w:r w:rsidRPr="000D6D6A">
        <w:rPr>
          <w:rFonts w:ascii="Times New Roman" w:eastAsia="Arial Unicode MS" w:hAnsi="Times New Roman" w:cs="Times New Roman"/>
          <w:sz w:val="24"/>
          <w:szCs w:val="24"/>
        </w:rPr>
        <w:t xml:space="preserve"> Regia </w:t>
      </w:r>
      <w:proofErr w:type="spellStart"/>
      <w:r w:rsidRPr="000D6D6A">
        <w:rPr>
          <w:rFonts w:ascii="Times New Roman" w:eastAsia="Arial Unicode MS" w:hAnsi="Times New Roman" w:cs="Times New Roman"/>
          <w:sz w:val="24"/>
          <w:szCs w:val="24"/>
        </w:rPr>
        <w:t>Națională</w:t>
      </w:r>
      <w:proofErr w:type="spellEnd"/>
      <w:r w:rsidRPr="000D6D6A">
        <w:rPr>
          <w:rFonts w:ascii="Times New Roman" w:eastAsia="Arial Unicode MS" w:hAnsi="Times New Roman" w:cs="Times New Roman"/>
          <w:sz w:val="24"/>
          <w:szCs w:val="24"/>
        </w:rPr>
        <w:t xml:space="preserve"> a </w:t>
      </w:r>
      <w:proofErr w:type="spellStart"/>
      <w:r w:rsidRPr="000D6D6A">
        <w:rPr>
          <w:rFonts w:ascii="Times New Roman" w:eastAsia="Arial Unicode MS" w:hAnsi="Times New Roman" w:cs="Times New Roman"/>
          <w:sz w:val="24"/>
          <w:szCs w:val="24"/>
        </w:rPr>
        <w:t>Pădurilor</w:t>
      </w:r>
      <w:proofErr w:type="spellEnd"/>
      <w:r w:rsidRPr="000D6D6A">
        <w:rPr>
          <w:rFonts w:ascii="Times New Roman" w:eastAsia="Arial Unicode MS" w:hAnsi="Times New Roman" w:cs="Times New Roman"/>
          <w:sz w:val="24"/>
          <w:szCs w:val="24"/>
        </w:rPr>
        <w:t xml:space="preserve"> – </w:t>
      </w:r>
      <w:proofErr w:type="spellStart"/>
      <w:r w:rsidRPr="000D6D6A">
        <w:rPr>
          <w:rFonts w:ascii="Times New Roman" w:eastAsia="Arial Unicode MS" w:hAnsi="Times New Roman" w:cs="Times New Roman"/>
          <w:sz w:val="24"/>
          <w:szCs w:val="24"/>
        </w:rPr>
        <w:t>Romsilva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Administrația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Parcului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Național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Călimani</w:t>
      </w:r>
      <w:proofErr w:type="spellEnd"/>
      <w:r w:rsidRPr="000D6D6A">
        <w:rPr>
          <w:rFonts w:ascii="Times New Roman" w:eastAsia="Arial Unicode MS" w:hAnsi="Times New Roman" w:cs="Times New Roman"/>
          <w:sz w:val="24"/>
          <w:szCs w:val="24"/>
        </w:rPr>
        <w:t xml:space="preserve"> R.A,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cadrul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administrației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lucrează</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persoane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având</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următoarele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atribuții</w:t>
      </w:r>
      <w:proofErr w:type="spellEnd"/>
      <w:r w:rsidRPr="000D6D6A">
        <w:rPr>
          <w:rFonts w:ascii="Times New Roman" w:eastAsia="Arial Unicode MS" w:hAnsi="Times New Roman" w:cs="Times New Roman"/>
          <w:sz w:val="24"/>
          <w:szCs w:val="24"/>
        </w:rPr>
        <w:t>:</w:t>
      </w:r>
      <w:r w:rsidR="00B02C36"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director</w:t>
      </w:r>
      <w:r w:rsidR="00B02C36"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șef</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pază</w:t>
      </w:r>
      <w:proofErr w:type="spellEnd"/>
      <w:r w:rsidR="00B02C36"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economist</w:t>
      </w:r>
      <w:r w:rsidR="00B02C36"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specialist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domeniul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educației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ecologice</w:t>
      </w:r>
      <w:proofErr w:type="spellEnd"/>
      <w:r w:rsidR="00B02C36"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specialist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științele</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vieții</w:t>
      </w:r>
      <w:proofErr w:type="spellEnd"/>
      <w:r w:rsidR="00B02C36"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specialist </w:t>
      </w:r>
      <w:proofErr w:type="spellStart"/>
      <w:r w:rsidRPr="000D6D6A">
        <w:rPr>
          <w:rFonts w:ascii="Times New Roman" w:eastAsia="Arial Unicode MS" w:hAnsi="Times New Roman" w:cs="Times New Roman"/>
          <w:sz w:val="24"/>
          <w:szCs w:val="24"/>
        </w:rPr>
        <w:t>în</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domeniul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tehnologiei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informației</w:t>
      </w:r>
      <w:proofErr w:type="spellEnd"/>
      <w:r w:rsidR="00B02C36" w:rsidRPr="000D6D6A">
        <w:rPr>
          <w:rFonts w:ascii="Times New Roman" w:eastAsia="Arial Unicode MS" w:hAnsi="Times New Roman" w:cs="Times New Roman"/>
          <w:sz w:val="24"/>
          <w:szCs w:val="24"/>
        </w:rPr>
        <w:t xml:space="preserve"> </w:t>
      </w:r>
      <w:proofErr w:type="spellStart"/>
      <w:r w:rsidR="00B02C36" w:rsidRPr="000D6D6A">
        <w:rPr>
          <w:rFonts w:ascii="Times New Roman" w:eastAsia="Arial Unicode MS" w:hAnsi="Times New Roman" w:cs="Times New Roman"/>
          <w:sz w:val="24"/>
          <w:szCs w:val="24"/>
        </w:rPr>
        <w:t>și</w:t>
      </w:r>
      <w:proofErr w:type="spellEnd"/>
      <w:r w:rsidR="00B02C36"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9 </w:t>
      </w:r>
      <w:proofErr w:type="spellStart"/>
      <w:r w:rsidRPr="000D6D6A">
        <w:rPr>
          <w:rFonts w:ascii="Times New Roman" w:eastAsia="Arial Unicode MS" w:hAnsi="Times New Roman" w:cs="Times New Roman"/>
          <w:sz w:val="24"/>
          <w:szCs w:val="24"/>
        </w:rPr>
        <w:t>agenți</w:t>
      </w:r>
      <w:proofErr w:type="spellEnd"/>
      <w:r w:rsidRPr="000D6D6A">
        <w:rPr>
          <w:rFonts w:ascii="Times New Roman" w:eastAsia="Arial Unicode MS" w:hAnsi="Times New Roman" w:cs="Times New Roman"/>
          <w:sz w:val="24"/>
          <w:szCs w:val="24"/>
        </w:rPr>
        <w:t xml:space="preserve"> de </w:t>
      </w:r>
      <w:proofErr w:type="spellStart"/>
      <w:r w:rsidRPr="000D6D6A">
        <w:rPr>
          <w:rFonts w:ascii="Times New Roman" w:eastAsia="Arial Unicode MS" w:hAnsi="Times New Roman" w:cs="Times New Roman"/>
          <w:sz w:val="24"/>
          <w:szCs w:val="24"/>
        </w:rPr>
        <w:t>teren</w:t>
      </w:r>
      <w:proofErr w:type="spellEnd"/>
      <w:r w:rsidRPr="000D6D6A">
        <w:rPr>
          <w:rFonts w:ascii="Times New Roman" w:eastAsia="Arial Unicode MS" w:hAnsi="Times New Roman" w:cs="Times New Roman"/>
          <w:sz w:val="24"/>
          <w:szCs w:val="24"/>
        </w:rPr>
        <w:t>/</w:t>
      </w:r>
      <w:proofErr w:type="spellStart"/>
      <w:r w:rsidRPr="000D6D6A">
        <w:rPr>
          <w:rFonts w:ascii="Times New Roman" w:eastAsia="Arial Unicode MS" w:hAnsi="Times New Roman" w:cs="Times New Roman"/>
          <w:sz w:val="24"/>
          <w:szCs w:val="24"/>
        </w:rPr>
        <w:t>rangeri</w:t>
      </w:r>
      <w:proofErr w:type="spellEnd"/>
      <w:r w:rsidRPr="000D6D6A">
        <w:rPr>
          <w:rFonts w:ascii="Times New Roman" w:eastAsia="Arial Unicode MS" w:hAnsi="Times New Roman" w:cs="Times New Roman"/>
          <w:sz w:val="24"/>
          <w:szCs w:val="24"/>
        </w:rPr>
        <w:t>.</w:t>
      </w:r>
    </w:p>
    <w:p w14:paraId="203008A7" w14:textId="77777777" w:rsidR="00B02C36" w:rsidRPr="000D6D6A" w:rsidRDefault="0089769B" w:rsidP="00B420DD">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dotată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autovehicule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echipament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birou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informaţio</w:t>
      </w:r>
      <w:r w:rsidR="00B420DD" w:rsidRPr="000D6D6A">
        <w:rPr>
          <w:rFonts w:ascii="Times New Roman" w:hAnsi="Times New Roman" w:cs="Times New Roman"/>
          <w:sz w:val="24"/>
          <w:szCs w:val="24"/>
        </w:rPr>
        <w:t>nală</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inclusiv</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echipamente</w:t>
      </w:r>
      <w:proofErr w:type="spellEnd"/>
      <w:r w:rsidR="00B420DD" w:rsidRPr="000D6D6A">
        <w:rPr>
          <w:rFonts w:ascii="Times New Roman" w:hAnsi="Times New Roman" w:cs="Times New Roman"/>
          <w:sz w:val="24"/>
          <w:szCs w:val="24"/>
        </w:rPr>
        <w:t xml:space="preserve"> GIS. </w:t>
      </w:r>
    </w:p>
    <w:p w14:paraId="6DC8A417" w14:textId="77777777" w:rsidR="00B02C36" w:rsidRPr="000D6D6A" w:rsidRDefault="00B420DD" w:rsidP="00B420DD">
      <w:pPr>
        <w:spacing w:after="0" w:line="360" w:lineRule="auto"/>
        <w:ind w:firstLine="568"/>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w:t>
      </w:r>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deţine</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echipament</w:t>
      </w:r>
      <w:proofErr w:type="spellEnd"/>
      <w:r w:rsidR="0089769B" w:rsidRPr="000D6D6A">
        <w:rPr>
          <w:rFonts w:ascii="Times New Roman" w:hAnsi="Times New Roman" w:cs="Times New Roman"/>
          <w:sz w:val="24"/>
          <w:szCs w:val="24"/>
        </w:rPr>
        <w:t xml:space="preserve"> de </w:t>
      </w:r>
      <w:proofErr w:type="spellStart"/>
      <w:r w:rsidR="0089769B" w:rsidRPr="000D6D6A">
        <w:rPr>
          <w:rFonts w:ascii="Times New Roman" w:hAnsi="Times New Roman" w:cs="Times New Roman"/>
          <w:sz w:val="24"/>
          <w:szCs w:val="24"/>
        </w:rPr>
        <w:t>teren</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pentru</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voluntari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şi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colaboratori</w:t>
      </w:r>
      <w:proofErr w:type="spellEnd"/>
      <w:r w:rsidR="00B02C36" w:rsidRPr="000D6D6A">
        <w:rPr>
          <w:rFonts w:ascii="Times New Roman" w:hAnsi="Times New Roman" w:cs="Times New Roman"/>
          <w:sz w:val="24"/>
          <w:szCs w:val="24"/>
        </w:rPr>
        <w:t>,</w:t>
      </w:r>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incluzând</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corturi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binocluri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saci</w:t>
      </w:r>
      <w:proofErr w:type="spellEnd"/>
      <w:r w:rsidR="0089769B" w:rsidRPr="000D6D6A">
        <w:rPr>
          <w:rFonts w:ascii="Times New Roman" w:hAnsi="Times New Roman" w:cs="Times New Roman"/>
          <w:sz w:val="24"/>
          <w:szCs w:val="24"/>
        </w:rPr>
        <w:t xml:space="preserve"> de </w:t>
      </w:r>
      <w:proofErr w:type="spellStart"/>
      <w:r w:rsidR="0089769B" w:rsidRPr="000D6D6A">
        <w:rPr>
          <w:rFonts w:ascii="Times New Roman" w:hAnsi="Times New Roman" w:cs="Times New Roman"/>
          <w:sz w:val="24"/>
          <w:szCs w:val="24"/>
        </w:rPr>
        <w:t>dormit</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şi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alte</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echipamente</w:t>
      </w:r>
      <w:proofErr w:type="spellEnd"/>
      <w:r w:rsidR="0089769B" w:rsidRPr="000D6D6A">
        <w:rPr>
          <w:rFonts w:ascii="Times New Roman" w:hAnsi="Times New Roman" w:cs="Times New Roman"/>
          <w:sz w:val="24"/>
          <w:szCs w:val="24"/>
        </w:rPr>
        <w:t xml:space="preserve">. </w:t>
      </w:r>
    </w:p>
    <w:p w14:paraId="454BF3C0" w14:textId="77777777" w:rsidR="0089769B" w:rsidRPr="000D6D6A" w:rsidRDefault="0089769B" w:rsidP="00B420DD">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personalului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telefoane</w:t>
      </w:r>
      <w:proofErr w:type="spellEnd"/>
      <w:r w:rsidRPr="000D6D6A">
        <w:rPr>
          <w:rFonts w:ascii="Times New Roman" w:hAnsi="Times New Roman" w:cs="Times New Roman"/>
          <w:sz w:val="24"/>
          <w:szCs w:val="24"/>
        </w:rPr>
        <w:t xml:space="preserve"> mobile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portabile</w:t>
      </w:r>
      <w:proofErr w:type="spellEnd"/>
      <w:r w:rsidRPr="000D6D6A">
        <w:rPr>
          <w:rFonts w:ascii="Times New Roman" w:hAnsi="Times New Roman" w:cs="Times New Roman"/>
          <w:sz w:val="24"/>
          <w:szCs w:val="24"/>
        </w:rPr>
        <w:t>.</w:t>
      </w:r>
    </w:p>
    <w:p w14:paraId="0DD2EE16" w14:textId="77777777" w:rsidR="0089769B" w:rsidRPr="000D6D6A" w:rsidRDefault="0089769B" w:rsidP="00604961">
      <w:pPr>
        <w:spacing w:after="0" w:line="360" w:lineRule="auto"/>
        <w:ind w:firstLine="568"/>
        <w:jc w:val="both"/>
        <w:rPr>
          <w:rFonts w:ascii="Times New Roman" w:hAnsi="Times New Roman" w:cs="Times New Roman"/>
          <w:sz w:val="24"/>
          <w:szCs w:val="24"/>
          <w:lang w:val="ro-RO"/>
        </w:rPr>
      </w:pPr>
    </w:p>
    <w:p w14:paraId="70047398" w14:textId="25787394" w:rsidR="00FD0BF7" w:rsidRPr="000D6D6A" w:rsidRDefault="0089769B" w:rsidP="003E1435">
      <w:pPr>
        <w:pStyle w:val="Titlu3"/>
        <w:numPr>
          <w:ilvl w:val="2"/>
          <w:numId w:val="38"/>
        </w:numPr>
      </w:pPr>
      <w:bookmarkStart w:id="18" w:name="_Toc434591778"/>
      <w:proofErr w:type="spellStart"/>
      <w:r w:rsidRPr="000D6D6A">
        <w:t>Acoperirea</w:t>
      </w:r>
      <w:proofErr w:type="spellEnd"/>
      <w:r w:rsidRPr="000D6D6A">
        <w:t xml:space="preserve"> cu </w:t>
      </w:r>
      <w:proofErr w:type="spellStart"/>
      <w:r w:rsidRPr="000D6D6A">
        <w:t>hărţi</w:t>
      </w:r>
      <w:proofErr w:type="spellEnd"/>
      <w:r w:rsidRPr="000D6D6A">
        <w:t xml:space="preserve"> </w:t>
      </w:r>
      <w:proofErr w:type="spellStart"/>
      <w:r w:rsidRPr="000D6D6A">
        <w:t>şi</w:t>
      </w:r>
      <w:proofErr w:type="spellEnd"/>
      <w:r w:rsidRPr="000D6D6A">
        <w:t xml:space="preserve"> </w:t>
      </w:r>
      <w:proofErr w:type="spellStart"/>
      <w:r w:rsidRPr="000D6D6A">
        <w:t>aerofotoplanuri</w:t>
      </w:r>
      <w:bookmarkEnd w:id="18"/>
      <w:proofErr w:type="spellEnd"/>
    </w:p>
    <w:p w14:paraId="75D3717F" w14:textId="77777777" w:rsidR="0089769B" w:rsidRPr="000D6D6A" w:rsidRDefault="0089769B" w:rsidP="0060496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acoperită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proporţie</w:t>
      </w:r>
      <w:proofErr w:type="spellEnd"/>
      <w:r w:rsidRPr="000D6D6A">
        <w:rPr>
          <w:rFonts w:ascii="Times New Roman" w:hAnsi="Times New Roman" w:cs="Times New Roman"/>
          <w:sz w:val="24"/>
          <w:szCs w:val="24"/>
        </w:rPr>
        <w:t xml:space="preserve"> de 100% cu </w:t>
      </w:r>
      <w:proofErr w:type="spellStart"/>
      <w:r w:rsidRPr="000D6D6A">
        <w:rPr>
          <w:rFonts w:ascii="Times New Roman" w:hAnsi="Times New Roman" w:cs="Times New Roman"/>
          <w:sz w:val="24"/>
          <w:szCs w:val="24"/>
        </w:rPr>
        <w:t>planuri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cadastrale</w:t>
      </w:r>
      <w:proofErr w:type="spellEnd"/>
      <w:r w:rsidRPr="000D6D6A">
        <w:rPr>
          <w:rFonts w:ascii="Times New Roman" w:hAnsi="Times New Roman" w:cs="Times New Roman"/>
          <w:sz w:val="24"/>
          <w:szCs w:val="24"/>
        </w:rPr>
        <w:t xml:space="preserve"> 1:5</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 xml:space="preserve">000, 100% cu </w:t>
      </w:r>
      <w:proofErr w:type="spellStart"/>
      <w:r w:rsidRPr="000D6D6A">
        <w:rPr>
          <w:rFonts w:ascii="Times New Roman" w:hAnsi="Times New Roman" w:cs="Times New Roman"/>
          <w:sz w:val="24"/>
          <w:szCs w:val="24"/>
        </w:rPr>
        <w:t>planuri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cadastrale</w:t>
      </w:r>
      <w:proofErr w:type="spellEnd"/>
      <w:r w:rsidRPr="000D6D6A">
        <w:rPr>
          <w:rFonts w:ascii="Times New Roman" w:hAnsi="Times New Roman" w:cs="Times New Roman"/>
          <w:sz w:val="24"/>
          <w:szCs w:val="24"/>
        </w:rPr>
        <w:t xml:space="preserve"> 1:100.000, 100% cu </w:t>
      </w:r>
      <w:proofErr w:type="spellStart"/>
      <w:r w:rsidRPr="000D6D6A">
        <w:rPr>
          <w:rFonts w:ascii="Times New Roman" w:hAnsi="Times New Roman" w:cs="Times New Roman"/>
          <w:sz w:val="24"/>
          <w:szCs w:val="24"/>
        </w:rPr>
        <w:t>planur</w:t>
      </w:r>
      <w:r w:rsidR="00B420DD" w:rsidRPr="000D6D6A">
        <w:rPr>
          <w:rFonts w:ascii="Times New Roman" w:hAnsi="Times New Roman" w:cs="Times New Roman"/>
          <w:sz w:val="24"/>
          <w:szCs w:val="24"/>
        </w:rPr>
        <w:t>i</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amenajistice</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silvice</w:t>
      </w:r>
      <w:proofErr w:type="spellEnd"/>
      <w:r w:rsidR="00B420DD"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şi</w:t>
      </w:r>
      <w:proofErr w:type="spellEnd"/>
      <w:r w:rsidR="00B420D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pastorale</w:t>
      </w:r>
      <w:proofErr w:type="spellEnd"/>
      <w:r w:rsidRPr="000D6D6A">
        <w:rPr>
          <w:rFonts w:ascii="Times New Roman" w:hAnsi="Times New Roman" w:cs="Times New Roman"/>
          <w:sz w:val="24"/>
          <w:szCs w:val="24"/>
        </w:rPr>
        <w:t xml:space="preserve"> 1:20.000.</w:t>
      </w:r>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rPr>
        <w:t>Precizia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precise sunt </w:t>
      </w:r>
      <w:proofErr w:type="spellStart"/>
      <w:r w:rsidRPr="000D6D6A">
        <w:rPr>
          <w:rFonts w:ascii="Times New Roman" w:hAnsi="Times New Roman" w:cs="Times New Roman"/>
          <w:sz w:val="24"/>
          <w:szCs w:val="24"/>
        </w:rPr>
        <w:t>planurile</w:t>
      </w:r>
      <w:proofErr w:type="spellEnd"/>
      <w:r w:rsidRPr="000D6D6A">
        <w:rPr>
          <w:rFonts w:ascii="Times New Roman" w:hAnsi="Times New Roman" w:cs="Times New Roman"/>
          <w:sz w:val="24"/>
          <w:szCs w:val="24"/>
        </w:rPr>
        <w:t xml:space="preserve"> 1: 5</w:t>
      </w:r>
      <w:r w:rsidR="00B420DD" w:rsidRPr="000D6D6A">
        <w:rPr>
          <w:rFonts w:ascii="Times New Roman" w:hAnsi="Times New Roman" w:cs="Times New Roman"/>
          <w:sz w:val="24"/>
          <w:szCs w:val="24"/>
        </w:rPr>
        <w:t>.</w:t>
      </w:r>
      <w:r w:rsidRPr="000D6D6A">
        <w:rPr>
          <w:rFonts w:ascii="Times New Roman" w:hAnsi="Times New Roman" w:cs="Times New Roman"/>
          <w:sz w:val="24"/>
          <w:szCs w:val="24"/>
        </w:rPr>
        <w:t xml:space="preserve">000, pe care se </w:t>
      </w:r>
      <w:proofErr w:type="spellStart"/>
      <w:r w:rsidRPr="000D6D6A">
        <w:rPr>
          <w:rFonts w:ascii="Times New Roman" w:hAnsi="Times New Roman" w:cs="Times New Roman"/>
          <w:sz w:val="24"/>
          <w:szCs w:val="24"/>
        </w:rPr>
        <w:t>bazează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sistemul</w:t>
      </w:r>
      <w:proofErr w:type="spellEnd"/>
      <w:r w:rsidRPr="000D6D6A">
        <w:rPr>
          <w:rFonts w:ascii="Times New Roman" w:hAnsi="Times New Roman" w:cs="Times New Roman"/>
          <w:sz w:val="24"/>
          <w:szCs w:val="24"/>
        </w:rPr>
        <w:t xml:space="preserve"> GIS.</w:t>
      </w:r>
    </w:p>
    <w:p w14:paraId="4BB608E7" w14:textId="77777777" w:rsidR="0089769B" w:rsidRPr="000D6D6A" w:rsidRDefault="0089769B" w:rsidP="00604961">
      <w:pPr>
        <w:widowControl w:val="0"/>
        <w:spacing w:after="0" w:line="360" w:lineRule="auto"/>
        <w:ind w:firstLine="568"/>
        <w:jc w:val="both"/>
        <w:rPr>
          <w:rFonts w:ascii="Times New Roman" w:hAnsi="Times New Roman" w:cs="Times New Roman"/>
          <w:iCs/>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w:t>
      </w:r>
      <w:r w:rsidRPr="000D6D6A">
        <w:rPr>
          <w:rFonts w:ascii="Times New Roman" w:hAnsi="Times New Roman" w:cs="Times New Roman"/>
          <w:sz w:val="24"/>
          <w:szCs w:val="24"/>
          <w:lang w:val="it-IT"/>
        </w:rPr>
        <w:t>“</w:t>
      </w:r>
      <w:r w:rsidRPr="000D6D6A">
        <w:rPr>
          <w:rFonts w:ascii="Times New Roman" w:hAnsi="Times New Roman" w:cs="Times New Roman"/>
          <w:sz w:val="24"/>
          <w:szCs w:val="24"/>
          <w:lang w:val="it-IT" w:eastAsia="ro-RO"/>
        </w:rPr>
        <w:t>Îmbunătăţirea stării de conservare a speciilor şi habitatelor de importanță comunitară din Parcul Naţional Călimani</w:t>
      </w:r>
      <w:r w:rsidRPr="000D6D6A">
        <w:rPr>
          <w:rFonts w:ascii="Times New Roman" w:hAnsi="Times New Roman" w:cs="Times New Roman"/>
          <w:sz w:val="24"/>
          <w:szCs w:val="24"/>
          <w:lang w:val="it-IT"/>
        </w:rPr>
        <w:t>” - Cod SMIS-CSNR 36094 au fost realizate mai multe tipuri de hărți ale parcului: harta geologică, harta cu formele de proprietate asupra terenului, a regimului de administrare și a folosinței terenului și hărți de distribuție pentru speciile și</w:t>
      </w:r>
      <w:r w:rsidR="00B420DD" w:rsidRPr="000D6D6A">
        <w:rPr>
          <w:rFonts w:ascii="Times New Roman" w:hAnsi="Times New Roman" w:cs="Times New Roman"/>
          <w:sz w:val="24"/>
          <w:szCs w:val="24"/>
          <w:lang w:val="it-IT"/>
        </w:rPr>
        <w:t xml:space="preserve"> habitatele de interes național și </w:t>
      </w:r>
      <w:r w:rsidRPr="000D6D6A">
        <w:rPr>
          <w:rFonts w:ascii="Times New Roman" w:hAnsi="Times New Roman" w:cs="Times New Roman"/>
          <w:sz w:val="24"/>
          <w:szCs w:val="24"/>
          <w:lang w:val="it-IT"/>
        </w:rPr>
        <w:t xml:space="preserve">comunitar din parc. </w:t>
      </w:r>
    </w:p>
    <w:p w14:paraId="218051D3" w14:textId="77777777" w:rsidR="0089769B" w:rsidRPr="000D6D6A" w:rsidRDefault="00B420DD" w:rsidP="00604961">
      <w:pPr>
        <w:widowControl w:val="0"/>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aceluiași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w:t>
      </w:r>
      <w:proofErr w:type="spellEnd"/>
      <w:r w:rsidRPr="000D6D6A">
        <w:rPr>
          <w:rFonts w:ascii="Times New Roman" w:hAnsi="Times New Roman" w:cs="Times New Roman"/>
          <w:sz w:val="24"/>
          <w:szCs w:val="24"/>
        </w:rPr>
        <w:t xml:space="preserve">, </w:t>
      </w:r>
      <w:r w:rsidR="0089769B" w:rsidRPr="000D6D6A">
        <w:rPr>
          <w:rFonts w:ascii="Times New Roman" w:hAnsi="Times New Roman" w:cs="Times New Roman"/>
          <w:sz w:val="24"/>
          <w:szCs w:val="24"/>
        </w:rPr>
        <w:t xml:space="preserve">a </w:t>
      </w:r>
      <w:proofErr w:type="spellStart"/>
      <w:r w:rsidR="0089769B" w:rsidRPr="000D6D6A">
        <w:rPr>
          <w:rFonts w:ascii="Times New Roman" w:hAnsi="Times New Roman" w:cs="Times New Roman"/>
          <w:sz w:val="24"/>
          <w:szCs w:val="24"/>
        </w:rPr>
        <w:t>fost</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realizată</w:t>
      </w:r>
      <w:proofErr w:type="spellEnd"/>
      <w:r w:rsidR="0089769B" w:rsidRPr="000D6D6A">
        <w:rPr>
          <w:rFonts w:ascii="Times New Roman" w:hAnsi="Times New Roman" w:cs="Times New Roman"/>
          <w:sz w:val="24"/>
          <w:szCs w:val="24"/>
        </w:rPr>
        <w:t xml:space="preserve"> o </w:t>
      </w:r>
      <w:proofErr w:type="spellStart"/>
      <w:r w:rsidR="0089769B" w:rsidRPr="000D6D6A">
        <w:rPr>
          <w:rFonts w:ascii="Times New Roman" w:hAnsi="Times New Roman" w:cs="Times New Roman"/>
          <w:sz w:val="24"/>
          <w:szCs w:val="24"/>
        </w:rPr>
        <w:t>bază</w:t>
      </w:r>
      <w:proofErr w:type="spellEnd"/>
      <w:r w:rsidR="0089769B" w:rsidRPr="000D6D6A">
        <w:rPr>
          <w:rFonts w:ascii="Times New Roman" w:hAnsi="Times New Roman" w:cs="Times New Roman"/>
          <w:sz w:val="24"/>
          <w:szCs w:val="24"/>
        </w:rPr>
        <w:t xml:space="preserve"> de date </w:t>
      </w:r>
      <w:proofErr w:type="spellStart"/>
      <w:r w:rsidR="0089769B" w:rsidRPr="000D6D6A">
        <w:rPr>
          <w:rFonts w:ascii="Times New Roman" w:hAnsi="Times New Roman" w:cs="Times New Roman"/>
          <w:sz w:val="24"/>
          <w:szCs w:val="24"/>
        </w:rPr>
        <w:t>electronică</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în</w:t>
      </w:r>
      <w:proofErr w:type="spellEnd"/>
      <w:r w:rsidR="0089769B" w:rsidRPr="000D6D6A">
        <w:rPr>
          <w:rFonts w:ascii="Times New Roman" w:hAnsi="Times New Roman" w:cs="Times New Roman"/>
          <w:sz w:val="24"/>
          <w:szCs w:val="24"/>
        </w:rPr>
        <w:t xml:space="preserve"> GIS, </w:t>
      </w:r>
      <w:proofErr w:type="spellStart"/>
      <w:r w:rsidR="0089769B" w:rsidRPr="000D6D6A">
        <w:rPr>
          <w:rFonts w:ascii="Times New Roman" w:hAnsi="Times New Roman" w:cs="Times New Roman"/>
          <w:sz w:val="24"/>
          <w:szCs w:val="24"/>
        </w:rPr>
        <w:t>cuprinzând</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toate</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informațiile</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colectate</w:t>
      </w:r>
      <w:proofErr w:type="spellEnd"/>
      <w:r w:rsidR="0089769B" w:rsidRPr="000D6D6A">
        <w:rPr>
          <w:rFonts w:ascii="Times New Roman" w:hAnsi="Times New Roman" w:cs="Times New Roman"/>
          <w:sz w:val="24"/>
          <w:szCs w:val="24"/>
        </w:rPr>
        <w:t xml:space="preserve"> din </w:t>
      </w:r>
      <w:proofErr w:type="spellStart"/>
      <w:r w:rsidR="0089769B" w:rsidRPr="000D6D6A">
        <w:rPr>
          <w:rFonts w:ascii="Times New Roman" w:hAnsi="Times New Roman" w:cs="Times New Roman"/>
          <w:sz w:val="24"/>
          <w:szCs w:val="24"/>
        </w:rPr>
        <w:t>teren</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hărţi</w:t>
      </w:r>
      <w:proofErr w:type="spellEnd"/>
      <w:r w:rsidR="0089769B" w:rsidRPr="000D6D6A">
        <w:rPr>
          <w:rFonts w:ascii="Times New Roman" w:hAnsi="Times New Roman" w:cs="Times New Roman"/>
          <w:sz w:val="24"/>
          <w:szCs w:val="24"/>
        </w:rPr>
        <w:t xml:space="preserve"> de </w:t>
      </w:r>
      <w:proofErr w:type="spellStart"/>
      <w:r w:rsidR="0089769B" w:rsidRPr="000D6D6A">
        <w:rPr>
          <w:rFonts w:ascii="Times New Roman" w:hAnsi="Times New Roman" w:cs="Times New Roman"/>
          <w:sz w:val="24"/>
          <w:szCs w:val="24"/>
        </w:rPr>
        <w:t>bază</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şi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straturi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conţinând</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informaţii</w:t>
      </w:r>
      <w:proofErr w:type="spellEnd"/>
      <w:r w:rsidR="0089769B" w:rsidRPr="000D6D6A">
        <w:rPr>
          <w:rFonts w:ascii="Times New Roman" w:hAnsi="Times New Roman" w:cs="Times New Roman"/>
          <w:sz w:val="24"/>
          <w:szCs w:val="24"/>
        </w:rPr>
        <w:t xml:space="preserve"> din diverse </w:t>
      </w:r>
      <w:proofErr w:type="spellStart"/>
      <w:r w:rsidR="0089769B" w:rsidRPr="000D6D6A">
        <w:rPr>
          <w:rFonts w:ascii="Times New Roman" w:hAnsi="Times New Roman" w:cs="Times New Roman"/>
          <w:sz w:val="24"/>
          <w:szCs w:val="24"/>
        </w:rPr>
        <w:t>domenii</w:t>
      </w:r>
      <w:proofErr w:type="spellEnd"/>
      <w:r w:rsidR="0089769B" w:rsidRPr="000D6D6A">
        <w:rPr>
          <w:rFonts w:ascii="Times New Roman" w:hAnsi="Times New Roman" w:cs="Times New Roman"/>
          <w:sz w:val="24"/>
          <w:szCs w:val="24"/>
        </w:rPr>
        <w:t xml:space="preserve">, care </w:t>
      </w:r>
      <w:proofErr w:type="spellStart"/>
      <w:r w:rsidR="0089769B" w:rsidRPr="000D6D6A">
        <w:rPr>
          <w:rFonts w:ascii="Times New Roman" w:hAnsi="Times New Roman" w:cs="Times New Roman"/>
          <w:sz w:val="24"/>
          <w:szCs w:val="24"/>
        </w:rPr>
        <w:t>să</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permită</w:t>
      </w:r>
      <w:proofErr w:type="spellEnd"/>
      <w:r w:rsidR="0089769B" w:rsidRPr="000D6D6A">
        <w:rPr>
          <w:rFonts w:ascii="Times New Roman" w:hAnsi="Times New Roman" w:cs="Times New Roman"/>
          <w:sz w:val="24"/>
          <w:szCs w:val="24"/>
        </w:rPr>
        <w:t xml:space="preserve"> o </w:t>
      </w:r>
      <w:proofErr w:type="spellStart"/>
      <w:r w:rsidR="0089769B" w:rsidRPr="000D6D6A">
        <w:rPr>
          <w:rFonts w:ascii="Times New Roman" w:hAnsi="Times New Roman" w:cs="Times New Roman"/>
          <w:sz w:val="24"/>
          <w:szCs w:val="24"/>
        </w:rPr>
        <w:t>eficientizare</w:t>
      </w:r>
      <w:proofErr w:type="spellEnd"/>
      <w:r w:rsidR="0089769B" w:rsidRPr="000D6D6A">
        <w:rPr>
          <w:rFonts w:ascii="Times New Roman" w:hAnsi="Times New Roman" w:cs="Times New Roman"/>
          <w:sz w:val="24"/>
          <w:szCs w:val="24"/>
        </w:rPr>
        <w:t xml:space="preserve"> a </w:t>
      </w:r>
      <w:proofErr w:type="spellStart"/>
      <w:r w:rsidR="0089769B" w:rsidRPr="000D6D6A">
        <w:rPr>
          <w:rFonts w:ascii="Times New Roman" w:hAnsi="Times New Roman" w:cs="Times New Roman"/>
          <w:sz w:val="24"/>
          <w:szCs w:val="24"/>
        </w:rPr>
        <w:t>procesului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decizional</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în</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vederea</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atingerii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obiectivelor</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Parcului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Naţional</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Călimani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Această</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bază</w:t>
      </w:r>
      <w:proofErr w:type="spellEnd"/>
      <w:r w:rsidR="0089769B" w:rsidRPr="000D6D6A">
        <w:rPr>
          <w:rFonts w:ascii="Times New Roman" w:hAnsi="Times New Roman" w:cs="Times New Roman"/>
          <w:sz w:val="24"/>
          <w:szCs w:val="24"/>
        </w:rPr>
        <w:t xml:space="preserve"> de date </w:t>
      </w:r>
      <w:proofErr w:type="spellStart"/>
      <w:r w:rsidR="0089769B" w:rsidRPr="000D6D6A">
        <w:rPr>
          <w:rFonts w:ascii="Times New Roman" w:hAnsi="Times New Roman" w:cs="Times New Roman"/>
          <w:sz w:val="24"/>
          <w:szCs w:val="24"/>
        </w:rPr>
        <w:t>va</w:t>
      </w:r>
      <w:proofErr w:type="spellEnd"/>
      <w:r w:rsidR="0089769B" w:rsidRPr="000D6D6A">
        <w:rPr>
          <w:rFonts w:ascii="Times New Roman" w:hAnsi="Times New Roman" w:cs="Times New Roman"/>
          <w:sz w:val="24"/>
          <w:szCs w:val="24"/>
        </w:rPr>
        <w:t xml:space="preserve"> fi </w:t>
      </w:r>
      <w:proofErr w:type="spellStart"/>
      <w:r w:rsidR="0089769B" w:rsidRPr="000D6D6A">
        <w:rPr>
          <w:rFonts w:ascii="Times New Roman" w:hAnsi="Times New Roman" w:cs="Times New Roman"/>
          <w:sz w:val="24"/>
          <w:szCs w:val="24"/>
        </w:rPr>
        <w:t>completată</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și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actualizată</w:t>
      </w:r>
      <w:proofErr w:type="spellEnd"/>
      <w:r w:rsidR="0089769B" w:rsidRPr="000D6D6A">
        <w:rPr>
          <w:rFonts w:ascii="Times New Roman" w:hAnsi="Times New Roman" w:cs="Times New Roman"/>
          <w:sz w:val="24"/>
          <w:szCs w:val="24"/>
        </w:rPr>
        <w:t xml:space="preserve"> permanent de </w:t>
      </w:r>
      <w:proofErr w:type="spellStart"/>
      <w:r w:rsidR="0089769B" w:rsidRPr="000D6D6A">
        <w:rPr>
          <w:rFonts w:ascii="Times New Roman" w:hAnsi="Times New Roman" w:cs="Times New Roman"/>
          <w:sz w:val="24"/>
          <w:szCs w:val="24"/>
        </w:rPr>
        <w:t>către</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angajații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A</w:t>
      </w:r>
      <w:r w:rsidRPr="000D6D6A">
        <w:rPr>
          <w:rFonts w:ascii="Times New Roman" w:hAnsi="Times New Roman" w:cs="Times New Roman"/>
          <w:sz w:val="24"/>
          <w:szCs w:val="24"/>
        </w:rPr>
        <w:t>dministrației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89769B" w:rsidRPr="000D6D6A">
        <w:rPr>
          <w:rFonts w:ascii="Times New Roman" w:hAnsi="Times New Roman" w:cs="Times New Roman"/>
          <w:sz w:val="24"/>
          <w:szCs w:val="24"/>
        </w:rPr>
        <w:t xml:space="preserve"> R.A., pe </w:t>
      </w:r>
      <w:proofErr w:type="spellStart"/>
      <w:r w:rsidR="0089769B" w:rsidRPr="000D6D6A">
        <w:rPr>
          <w:rFonts w:ascii="Times New Roman" w:hAnsi="Times New Roman" w:cs="Times New Roman"/>
          <w:sz w:val="24"/>
          <w:szCs w:val="24"/>
        </w:rPr>
        <w:t>baza</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informațiilor</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colectate</w:t>
      </w:r>
      <w:proofErr w:type="spellEnd"/>
      <w:r w:rsidR="0089769B" w:rsidRPr="000D6D6A">
        <w:rPr>
          <w:rFonts w:ascii="Times New Roman" w:hAnsi="Times New Roman" w:cs="Times New Roman"/>
          <w:sz w:val="24"/>
          <w:szCs w:val="24"/>
        </w:rPr>
        <w:t xml:space="preserve"> din </w:t>
      </w:r>
      <w:proofErr w:type="spellStart"/>
      <w:r w:rsidR="0089769B" w:rsidRPr="000D6D6A">
        <w:rPr>
          <w:rFonts w:ascii="Times New Roman" w:hAnsi="Times New Roman" w:cs="Times New Roman"/>
          <w:sz w:val="24"/>
          <w:szCs w:val="24"/>
        </w:rPr>
        <w:t>teren</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și</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în</w:t>
      </w:r>
      <w:proofErr w:type="spellEnd"/>
      <w:r w:rsidR="0089769B" w:rsidRPr="000D6D6A">
        <w:rPr>
          <w:rFonts w:ascii="Times New Roman" w:hAnsi="Times New Roman" w:cs="Times New Roman"/>
          <w:sz w:val="24"/>
          <w:szCs w:val="24"/>
        </w:rPr>
        <w:t xml:space="preserve"> </w:t>
      </w:r>
      <w:proofErr w:type="spellStart"/>
      <w:r w:rsidR="0089769B" w:rsidRPr="000D6D6A">
        <w:rPr>
          <w:rFonts w:ascii="Times New Roman" w:hAnsi="Times New Roman" w:cs="Times New Roman"/>
          <w:sz w:val="24"/>
          <w:szCs w:val="24"/>
        </w:rPr>
        <w:t>funcție</w:t>
      </w:r>
      <w:proofErr w:type="spellEnd"/>
      <w:r w:rsidR="0089769B" w:rsidRPr="000D6D6A">
        <w:rPr>
          <w:rFonts w:ascii="Times New Roman" w:hAnsi="Times New Roman" w:cs="Times New Roman"/>
          <w:sz w:val="24"/>
          <w:szCs w:val="24"/>
        </w:rPr>
        <w:t xml:space="preserve"> de </w:t>
      </w:r>
      <w:proofErr w:type="spellStart"/>
      <w:r w:rsidR="0089769B" w:rsidRPr="000D6D6A">
        <w:rPr>
          <w:rFonts w:ascii="Times New Roman" w:hAnsi="Times New Roman" w:cs="Times New Roman"/>
          <w:sz w:val="24"/>
          <w:szCs w:val="24"/>
        </w:rPr>
        <w:t>necesități</w:t>
      </w:r>
      <w:proofErr w:type="spellEnd"/>
      <w:r w:rsidR="0089769B" w:rsidRPr="000D6D6A">
        <w:rPr>
          <w:rFonts w:ascii="Times New Roman" w:hAnsi="Times New Roman" w:cs="Times New Roman"/>
          <w:sz w:val="24"/>
          <w:szCs w:val="24"/>
        </w:rPr>
        <w:t>.</w:t>
      </w:r>
    </w:p>
    <w:p w14:paraId="52CFBF34" w14:textId="77777777" w:rsidR="0089769B" w:rsidRPr="000D6D6A" w:rsidRDefault="0089769B" w:rsidP="00604961">
      <w:pPr>
        <w:widowControl w:val="0"/>
        <w:spacing w:after="0" w:line="360" w:lineRule="auto"/>
        <w:ind w:firstLine="568"/>
        <w:jc w:val="both"/>
        <w:rPr>
          <w:rFonts w:ascii="Times New Roman" w:hAnsi="Times New Roman" w:cs="Times New Roman"/>
          <w:sz w:val="24"/>
          <w:szCs w:val="24"/>
        </w:rPr>
      </w:pPr>
    </w:p>
    <w:p w14:paraId="06E70689" w14:textId="76EDED8E" w:rsidR="0089769B" w:rsidRPr="000D6D6A" w:rsidRDefault="0089769B" w:rsidP="003E1435">
      <w:pPr>
        <w:pStyle w:val="Titlu3"/>
        <w:numPr>
          <w:ilvl w:val="2"/>
          <w:numId w:val="37"/>
        </w:numPr>
      </w:pPr>
      <w:bookmarkStart w:id="19" w:name="_Toc434591779"/>
      <w:proofErr w:type="spellStart"/>
      <w:r w:rsidRPr="000D6D6A">
        <w:lastRenderedPageBreak/>
        <w:t>Limite</w:t>
      </w:r>
      <w:r w:rsidR="007A1429" w:rsidRPr="000D6D6A">
        <w:t>le</w:t>
      </w:r>
      <w:proofErr w:type="spellEnd"/>
      <w:r w:rsidRPr="000D6D6A">
        <w:t xml:space="preserve"> </w:t>
      </w:r>
      <w:proofErr w:type="spellStart"/>
      <w:r w:rsidRPr="000D6D6A">
        <w:t>şi</w:t>
      </w:r>
      <w:proofErr w:type="spellEnd"/>
      <w:r w:rsidRPr="000D6D6A">
        <w:t xml:space="preserve"> </w:t>
      </w:r>
      <w:proofErr w:type="spellStart"/>
      <w:r w:rsidRPr="000D6D6A">
        <w:t>zonare</w:t>
      </w:r>
      <w:r w:rsidR="007A1429" w:rsidRPr="000D6D6A">
        <w:t>a</w:t>
      </w:r>
      <w:proofErr w:type="spellEnd"/>
      <w:r w:rsidRPr="000D6D6A">
        <w:t xml:space="preserve"> </w:t>
      </w:r>
      <w:proofErr w:type="spellStart"/>
      <w:r w:rsidR="00E156AB" w:rsidRPr="000D6D6A">
        <w:t>internă</w:t>
      </w:r>
      <w:proofErr w:type="spellEnd"/>
      <w:r w:rsidR="00E156AB" w:rsidRPr="000D6D6A">
        <w:t xml:space="preserve"> </w:t>
      </w:r>
      <w:r w:rsidRPr="000D6D6A">
        <w:t xml:space="preserve">a </w:t>
      </w:r>
      <w:proofErr w:type="spellStart"/>
      <w:r w:rsidR="00E156AB" w:rsidRPr="000D6D6A">
        <w:t>parcului</w:t>
      </w:r>
      <w:bookmarkEnd w:id="19"/>
      <w:proofErr w:type="spellEnd"/>
    </w:p>
    <w:p w14:paraId="6A005982" w14:textId="59B4A990" w:rsidR="00E156AB" w:rsidRPr="00790CF9" w:rsidRDefault="0089769B" w:rsidP="004E4495">
      <w:pPr>
        <w:pStyle w:val="Titlu4"/>
      </w:pPr>
      <w:proofErr w:type="spellStart"/>
      <w:r w:rsidRPr="00790CF9">
        <w:t>Limitele</w:t>
      </w:r>
      <w:proofErr w:type="spellEnd"/>
      <w:r w:rsidRPr="00790CF9">
        <w:t xml:space="preserve"> </w:t>
      </w:r>
      <w:r w:rsidR="00F80B66" w:rsidRPr="00790CF9">
        <w:t>a</w:t>
      </w:r>
      <w:r w:rsidRPr="00790CF9">
        <w:t>u</w:t>
      </w:r>
      <w:r w:rsidR="00B420DD" w:rsidRPr="00790CF9">
        <w:t xml:space="preserve"> </w:t>
      </w:r>
      <w:proofErr w:type="spellStart"/>
      <w:r w:rsidR="00B420DD" w:rsidRPr="00790CF9">
        <w:t>fost</w:t>
      </w:r>
      <w:proofErr w:type="spellEnd"/>
      <w:r w:rsidR="00B420DD" w:rsidRPr="00790CF9">
        <w:t xml:space="preserve"> </w:t>
      </w:r>
      <w:proofErr w:type="spellStart"/>
      <w:r w:rsidR="00B420DD" w:rsidRPr="00790CF9">
        <w:t>stabilite</w:t>
      </w:r>
      <w:proofErr w:type="spellEnd"/>
      <w:r w:rsidR="00B420DD" w:rsidRPr="00790CF9">
        <w:t xml:space="preserve"> </w:t>
      </w:r>
      <w:proofErr w:type="spellStart"/>
      <w:r w:rsidR="00B420DD" w:rsidRPr="00790CF9">
        <w:t>prin</w:t>
      </w:r>
      <w:proofErr w:type="spellEnd"/>
      <w:r w:rsidR="00B420DD" w:rsidRPr="00790CF9">
        <w:t xml:space="preserve"> </w:t>
      </w:r>
      <w:proofErr w:type="spellStart"/>
      <w:r w:rsidR="00B420DD" w:rsidRPr="00790CF9">
        <w:t>Hotărârea</w:t>
      </w:r>
      <w:proofErr w:type="spellEnd"/>
      <w:r w:rsidR="00B420DD" w:rsidRPr="00790CF9">
        <w:t xml:space="preserve"> </w:t>
      </w:r>
      <w:proofErr w:type="spellStart"/>
      <w:r w:rsidR="00EF4525" w:rsidRPr="00790CF9">
        <w:t>Guvernului</w:t>
      </w:r>
      <w:proofErr w:type="spellEnd"/>
      <w:r w:rsidR="00EF4525" w:rsidRPr="00790CF9">
        <w:t xml:space="preserve"> </w:t>
      </w:r>
      <w:r w:rsidRPr="00790CF9">
        <w:t>nr. 230</w:t>
      </w:r>
      <w:r w:rsidR="00EF4525" w:rsidRPr="00790CF9">
        <w:t>/</w:t>
      </w:r>
      <w:r w:rsidRPr="00790CF9">
        <w:t>2003,</w:t>
      </w:r>
      <w:r w:rsidR="00B420DD" w:rsidRPr="00790CF9">
        <w:rPr>
          <w:rFonts w:eastAsia="Times New Roman"/>
          <w:color w:val="000000"/>
          <w:lang w:val="en-US"/>
        </w:rPr>
        <w:t xml:space="preserve"> </w:t>
      </w:r>
      <w:proofErr w:type="spellStart"/>
      <w:r w:rsidR="00B420DD" w:rsidRPr="00790CF9">
        <w:rPr>
          <w:lang w:val="en-US"/>
        </w:rPr>
        <w:t>privind</w:t>
      </w:r>
      <w:proofErr w:type="spellEnd"/>
      <w:r w:rsidR="00B420DD" w:rsidRPr="00790CF9">
        <w:rPr>
          <w:lang w:val="en-US"/>
        </w:rPr>
        <w:t xml:space="preserve"> </w:t>
      </w:r>
      <w:proofErr w:type="spellStart"/>
      <w:r w:rsidR="00B420DD" w:rsidRPr="00790CF9">
        <w:rPr>
          <w:lang w:val="en-US"/>
        </w:rPr>
        <w:t>delimitarea</w:t>
      </w:r>
      <w:proofErr w:type="spellEnd"/>
      <w:r w:rsidR="00B420DD" w:rsidRPr="00790CF9">
        <w:rPr>
          <w:lang w:val="en-US"/>
        </w:rPr>
        <w:t xml:space="preserve"> </w:t>
      </w:r>
      <w:proofErr w:type="spellStart"/>
      <w:r w:rsidR="00B420DD" w:rsidRPr="00790CF9">
        <w:rPr>
          <w:lang w:val="en-US"/>
        </w:rPr>
        <w:t>rezervatiilor</w:t>
      </w:r>
      <w:proofErr w:type="spellEnd"/>
      <w:r w:rsidR="00B420DD" w:rsidRPr="00790CF9">
        <w:rPr>
          <w:lang w:val="en-US"/>
        </w:rPr>
        <w:t xml:space="preserve"> </w:t>
      </w:r>
      <w:proofErr w:type="spellStart"/>
      <w:r w:rsidR="00B420DD" w:rsidRPr="00790CF9">
        <w:rPr>
          <w:lang w:val="en-US"/>
        </w:rPr>
        <w:t>biosferei</w:t>
      </w:r>
      <w:proofErr w:type="spellEnd"/>
      <w:r w:rsidR="00B420DD" w:rsidRPr="00790CF9">
        <w:rPr>
          <w:lang w:val="en-US"/>
        </w:rPr>
        <w:t xml:space="preserve">, </w:t>
      </w:r>
      <w:proofErr w:type="spellStart"/>
      <w:r w:rsidR="00B420DD" w:rsidRPr="00790CF9">
        <w:rPr>
          <w:lang w:val="en-US"/>
        </w:rPr>
        <w:t>parcurilor</w:t>
      </w:r>
      <w:proofErr w:type="spellEnd"/>
      <w:r w:rsidR="00B420DD" w:rsidRPr="00790CF9">
        <w:rPr>
          <w:lang w:val="en-US"/>
        </w:rPr>
        <w:t xml:space="preserve"> </w:t>
      </w:r>
      <w:proofErr w:type="spellStart"/>
      <w:r w:rsidR="00B420DD" w:rsidRPr="00790CF9">
        <w:rPr>
          <w:lang w:val="en-US"/>
        </w:rPr>
        <w:t>nationale</w:t>
      </w:r>
      <w:proofErr w:type="spellEnd"/>
      <w:r w:rsidR="00B420DD" w:rsidRPr="00790CF9">
        <w:rPr>
          <w:lang w:val="en-US"/>
        </w:rPr>
        <w:t xml:space="preserve"> </w:t>
      </w:r>
      <w:proofErr w:type="spellStart"/>
      <w:r w:rsidR="00B420DD" w:rsidRPr="00790CF9">
        <w:rPr>
          <w:lang w:val="en-US"/>
        </w:rPr>
        <w:t>si</w:t>
      </w:r>
      <w:proofErr w:type="spellEnd"/>
      <w:r w:rsidR="00B420DD" w:rsidRPr="00790CF9">
        <w:rPr>
          <w:lang w:val="en-US"/>
        </w:rPr>
        <w:t xml:space="preserve"> </w:t>
      </w:r>
      <w:proofErr w:type="spellStart"/>
      <w:r w:rsidR="00B420DD" w:rsidRPr="00790CF9">
        <w:rPr>
          <w:lang w:val="en-US"/>
        </w:rPr>
        <w:t>parcurilor</w:t>
      </w:r>
      <w:proofErr w:type="spellEnd"/>
      <w:r w:rsidR="00B420DD" w:rsidRPr="00790CF9">
        <w:rPr>
          <w:lang w:val="en-US"/>
        </w:rPr>
        <w:t xml:space="preserve"> </w:t>
      </w:r>
      <w:proofErr w:type="spellStart"/>
      <w:r w:rsidR="00B420DD" w:rsidRPr="00790CF9">
        <w:rPr>
          <w:lang w:val="en-US"/>
        </w:rPr>
        <w:t>naturale</w:t>
      </w:r>
      <w:proofErr w:type="spellEnd"/>
      <w:r w:rsidR="00B420DD" w:rsidRPr="00790CF9">
        <w:rPr>
          <w:lang w:val="en-US"/>
        </w:rPr>
        <w:t xml:space="preserve"> </w:t>
      </w:r>
      <w:proofErr w:type="spellStart"/>
      <w:r w:rsidR="00B420DD" w:rsidRPr="00790CF9">
        <w:rPr>
          <w:lang w:val="en-US"/>
        </w:rPr>
        <w:t>si</w:t>
      </w:r>
      <w:proofErr w:type="spellEnd"/>
      <w:r w:rsidR="00B420DD" w:rsidRPr="00790CF9">
        <w:rPr>
          <w:lang w:val="en-US"/>
        </w:rPr>
        <w:t xml:space="preserve"> </w:t>
      </w:r>
      <w:proofErr w:type="spellStart"/>
      <w:r w:rsidR="00B420DD" w:rsidRPr="00790CF9">
        <w:rPr>
          <w:lang w:val="en-US"/>
        </w:rPr>
        <w:t>constituirea</w:t>
      </w:r>
      <w:proofErr w:type="spellEnd"/>
      <w:r w:rsidR="00B420DD" w:rsidRPr="00790CF9">
        <w:rPr>
          <w:lang w:val="en-US"/>
        </w:rPr>
        <w:t xml:space="preserve"> </w:t>
      </w:r>
      <w:proofErr w:type="spellStart"/>
      <w:r w:rsidR="00B420DD" w:rsidRPr="00790CF9">
        <w:rPr>
          <w:lang w:val="en-US"/>
        </w:rPr>
        <w:t>administratiilor</w:t>
      </w:r>
      <w:proofErr w:type="spellEnd"/>
      <w:r w:rsidR="00B420DD" w:rsidRPr="00790CF9">
        <w:rPr>
          <w:lang w:val="en-US"/>
        </w:rPr>
        <w:t xml:space="preserve"> </w:t>
      </w:r>
      <w:proofErr w:type="spellStart"/>
      <w:r w:rsidR="00B420DD" w:rsidRPr="00790CF9">
        <w:rPr>
          <w:lang w:val="en-US"/>
        </w:rPr>
        <w:t>acestora</w:t>
      </w:r>
      <w:proofErr w:type="spellEnd"/>
      <w:r w:rsidR="00B420DD" w:rsidRPr="00790CF9">
        <w:rPr>
          <w:lang w:val="en-US"/>
        </w:rPr>
        <w:t xml:space="preserve">, </w:t>
      </w:r>
      <w:r w:rsidRPr="00790CF9">
        <w:t xml:space="preserve">pe </w:t>
      </w:r>
      <w:proofErr w:type="spellStart"/>
      <w:r w:rsidRPr="00790CF9">
        <w:t>baza</w:t>
      </w:r>
      <w:proofErr w:type="spellEnd"/>
      <w:r w:rsidRPr="00790CF9">
        <w:t xml:space="preserve"> </w:t>
      </w:r>
      <w:proofErr w:type="spellStart"/>
      <w:r w:rsidRPr="00790CF9">
        <w:t>studiilor</w:t>
      </w:r>
      <w:proofErr w:type="spellEnd"/>
      <w:r w:rsidRPr="00790CF9">
        <w:t xml:space="preserve"> </w:t>
      </w:r>
      <w:proofErr w:type="spellStart"/>
      <w:r w:rsidRPr="00790CF9">
        <w:t>Institutului</w:t>
      </w:r>
      <w:proofErr w:type="spellEnd"/>
      <w:r w:rsidRPr="00790CF9">
        <w:t xml:space="preserve"> de </w:t>
      </w:r>
      <w:proofErr w:type="spellStart"/>
      <w:r w:rsidRPr="00790CF9">
        <w:t>Biologie</w:t>
      </w:r>
      <w:proofErr w:type="spellEnd"/>
      <w:r w:rsidRPr="00790CF9">
        <w:t xml:space="preserve"> - </w:t>
      </w:r>
      <w:proofErr w:type="spellStart"/>
      <w:r w:rsidRPr="00790CF9">
        <w:t>Universitatea</w:t>
      </w:r>
      <w:proofErr w:type="spellEnd"/>
      <w:r w:rsidRPr="00790CF9">
        <w:t xml:space="preserve"> </w:t>
      </w:r>
      <w:proofErr w:type="spellStart"/>
      <w:r w:rsidRPr="00790CF9">
        <w:t>Bucureşti</w:t>
      </w:r>
      <w:proofErr w:type="spellEnd"/>
      <w:r w:rsidRPr="00790CF9">
        <w:t>, „</w:t>
      </w:r>
      <w:proofErr w:type="spellStart"/>
      <w:r w:rsidRPr="00790CF9">
        <w:rPr>
          <w:i/>
        </w:rPr>
        <w:t>Studii</w:t>
      </w:r>
      <w:proofErr w:type="spellEnd"/>
      <w:r w:rsidRPr="00790CF9">
        <w:rPr>
          <w:i/>
        </w:rPr>
        <w:t xml:space="preserve"> </w:t>
      </w:r>
      <w:proofErr w:type="spellStart"/>
      <w:r w:rsidRPr="00790CF9">
        <w:rPr>
          <w:i/>
        </w:rPr>
        <w:t>privind</w:t>
      </w:r>
      <w:proofErr w:type="spellEnd"/>
      <w:r w:rsidRPr="00790CF9">
        <w:rPr>
          <w:i/>
        </w:rPr>
        <w:t xml:space="preserve"> </w:t>
      </w:r>
      <w:proofErr w:type="spellStart"/>
      <w:r w:rsidRPr="00790CF9">
        <w:rPr>
          <w:i/>
        </w:rPr>
        <w:t>organizarea</w:t>
      </w:r>
      <w:proofErr w:type="spellEnd"/>
      <w:r w:rsidRPr="00790CF9">
        <w:rPr>
          <w:i/>
        </w:rPr>
        <w:t xml:space="preserve"> </w:t>
      </w:r>
      <w:proofErr w:type="spellStart"/>
      <w:r w:rsidRPr="00790CF9">
        <w:rPr>
          <w:i/>
        </w:rPr>
        <w:t>reţelei</w:t>
      </w:r>
      <w:proofErr w:type="spellEnd"/>
      <w:r w:rsidRPr="00790CF9">
        <w:rPr>
          <w:i/>
        </w:rPr>
        <w:t xml:space="preserve"> de </w:t>
      </w:r>
      <w:proofErr w:type="spellStart"/>
      <w:r w:rsidRPr="00790CF9">
        <w:rPr>
          <w:i/>
        </w:rPr>
        <w:t>arii</w:t>
      </w:r>
      <w:proofErr w:type="spellEnd"/>
      <w:r w:rsidRPr="00790CF9">
        <w:rPr>
          <w:i/>
        </w:rPr>
        <w:t xml:space="preserve"> </w:t>
      </w:r>
      <w:proofErr w:type="spellStart"/>
      <w:r w:rsidRPr="00790CF9">
        <w:rPr>
          <w:i/>
        </w:rPr>
        <w:t>protejate</w:t>
      </w:r>
      <w:proofErr w:type="spellEnd"/>
      <w:r w:rsidRPr="00790CF9">
        <w:rPr>
          <w:i/>
        </w:rPr>
        <w:t xml:space="preserve"> pe </w:t>
      </w:r>
      <w:proofErr w:type="spellStart"/>
      <w:r w:rsidRPr="00790CF9">
        <w:rPr>
          <w:i/>
        </w:rPr>
        <w:t>teritoriul</w:t>
      </w:r>
      <w:proofErr w:type="spellEnd"/>
      <w:r w:rsidRPr="00790CF9">
        <w:rPr>
          <w:i/>
        </w:rPr>
        <w:t xml:space="preserve"> </w:t>
      </w:r>
      <w:proofErr w:type="spellStart"/>
      <w:r w:rsidRPr="00790CF9">
        <w:rPr>
          <w:i/>
        </w:rPr>
        <w:t>ţării</w:t>
      </w:r>
      <w:proofErr w:type="spellEnd"/>
      <w:r w:rsidRPr="00790CF9">
        <w:t>”.</w:t>
      </w:r>
      <w:r w:rsidR="00F80B66" w:rsidRPr="00790CF9">
        <w:t xml:space="preserve"> </w:t>
      </w:r>
      <w:proofErr w:type="spellStart"/>
      <w:r w:rsidRPr="00790CF9">
        <w:t>Lucrarea</w:t>
      </w:r>
      <w:proofErr w:type="spellEnd"/>
      <w:r w:rsidRPr="00790CF9">
        <w:t xml:space="preserve"> a </w:t>
      </w:r>
      <w:proofErr w:type="spellStart"/>
      <w:r w:rsidRPr="00790CF9">
        <w:t>fost</w:t>
      </w:r>
      <w:proofErr w:type="spellEnd"/>
      <w:r w:rsidRPr="00790CF9">
        <w:t xml:space="preserve"> </w:t>
      </w:r>
      <w:proofErr w:type="spellStart"/>
      <w:r w:rsidRPr="00790CF9">
        <w:t>elaborată</w:t>
      </w:r>
      <w:proofErr w:type="spellEnd"/>
      <w:r w:rsidRPr="00790CF9">
        <w:t xml:space="preserve"> </w:t>
      </w:r>
      <w:proofErr w:type="spellStart"/>
      <w:r w:rsidRPr="00790CF9">
        <w:t>în</w:t>
      </w:r>
      <w:proofErr w:type="spellEnd"/>
      <w:r w:rsidRPr="00790CF9">
        <w:t xml:space="preserve"> </w:t>
      </w:r>
      <w:proofErr w:type="spellStart"/>
      <w:r w:rsidRPr="00790CF9">
        <w:t>baza</w:t>
      </w:r>
      <w:proofErr w:type="spellEnd"/>
      <w:r w:rsidRPr="00790CF9">
        <w:t xml:space="preserve"> </w:t>
      </w:r>
      <w:proofErr w:type="spellStart"/>
      <w:r w:rsidRPr="00790CF9">
        <w:t>Contractelor</w:t>
      </w:r>
      <w:proofErr w:type="spellEnd"/>
      <w:r w:rsidRPr="00790CF9">
        <w:t xml:space="preserve"> de </w:t>
      </w:r>
      <w:proofErr w:type="spellStart"/>
      <w:r w:rsidRPr="00790CF9">
        <w:t>cercetare</w:t>
      </w:r>
      <w:proofErr w:type="spellEnd"/>
      <w:r w:rsidRPr="00790CF9">
        <w:t xml:space="preserve"> </w:t>
      </w:r>
      <w:proofErr w:type="spellStart"/>
      <w:r w:rsidRPr="00790CF9">
        <w:t>încheiate</w:t>
      </w:r>
      <w:proofErr w:type="spellEnd"/>
      <w:r w:rsidRPr="00790CF9">
        <w:t xml:space="preserve"> cu </w:t>
      </w:r>
      <w:proofErr w:type="spellStart"/>
      <w:r w:rsidRPr="00790CF9">
        <w:t>Ministerul</w:t>
      </w:r>
      <w:proofErr w:type="spellEnd"/>
      <w:r w:rsidRPr="00790CF9">
        <w:t xml:space="preserve"> </w:t>
      </w:r>
      <w:proofErr w:type="spellStart"/>
      <w:r w:rsidRPr="00790CF9">
        <w:t>Apelor</w:t>
      </w:r>
      <w:proofErr w:type="spellEnd"/>
      <w:r w:rsidRPr="00790CF9">
        <w:t xml:space="preserve">, </w:t>
      </w:r>
      <w:proofErr w:type="spellStart"/>
      <w:r w:rsidRPr="00790CF9">
        <w:t>Pădurilor</w:t>
      </w:r>
      <w:proofErr w:type="spellEnd"/>
      <w:r w:rsidRPr="00790CF9">
        <w:t xml:space="preserve"> </w:t>
      </w:r>
      <w:proofErr w:type="spellStart"/>
      <w:r w:rsidRPr="00790CF9">
        <w:t>şi</w:t>
      </w:r>
      <w:proofErr w:type="spellEnd"/>
      <w:r w:rsidRPr="00790CF9">
        <w:t xml:space="preserve"> </w:t>
      </w:r>
      <w:proofErr w:type="spellStart"/>
      <w:r w:rsidRPr="00790CF9">
        <w:t>Protecţiei</w:t>
      </w:r>
      <w:proofErr w:type="spellEnd"/>
      <w:r w:rsidRPr="00790CF9">
        <w:t xml:space="preserve"> </w:t>
      </w:r>
      <w:proofErr w:type="spellStart"/>
      <w:r w:rsidRPr="00790CF9">
        <w:t>Mediului</w:t>
      </w:r>
      <w:proofErr w:type="spellEnd"/>
      <w:r w:rsidRPr="00790CF9">
        <w:t xml:space="preserve">, din 1994. </w:t>
      </w:r>
    </w:p>
    <w:p w14:paraId="186283A6" w14:textId="77777777" w:rsidR="00790CF9" w:rsidRDefault="007751C9" w:rsidP="007751C9">
      <w:pPr>
        <w:spacing w:after="0" w:line="360" w:lineRule="auto"/>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         </w:t>
      </w:r>
    </w:p>
    <w:p w14:paraId="7B329D91" w14:textId="70F8EB29" w:rsidR="007751C9" w:rsidRPr="000D6D6A" w:rsidRDefault="007751C9" w:rsidP="00790CF9">
      <w:pPr>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Zonarea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internă</w:t>
      </w:r>
      <w:proofErr w:type="spellEnd"/>
      <w:r w:rsidRPr="000D6D6A">
        <w:rPr>
          <w:rFonts w:ascii="Times New Roman" w:hAnsi="Times New Roman" w:cs="Times New Roman"/>
          <w:b/>
          <w:bCs/>
          <w:sz w:val="24"/>
          <w:szCs w:val="24"/>
        </w:rPr>
        <w:t xml:space="preserve"> a </w:t>
      </w:r>
      <w:proofErr w:type="spellStart"/>
      <w:r w:rsidRPr="000D6D6A">
        <w:rPr>
          <w:rFonts w:ascii="Times New Roman" w:hAnsi="Times New Roman" w:cs="Times New Roman"/>
          <w:b/>
          <w:bCs/>
          <w:sz w:val="24"/>
          <w:szCs w:val="24"/>
        </w:rPr>
        <w:t>parcului</w:t>
      </w:r>
      <w:proofErr w:type="spellEnd"/>
    </w:p>
    <w:p w14:paraId="5343F1AE" w14:textId="77777777" w:rsidR="00D53E6F" w:rsidRPr="000D6D6A" w:rsidRDefault="00D53E6F" w:rsidP="00D53E6F">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Valoarea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conservativă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teritoriului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întreaga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Ținând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seama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distribuţia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biodiversităţii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frecvenţa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geomorfologice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modul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utilizare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circulaţiei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diferenţiate</w:t>
      </w:r>
      <w:proofErr w:type="spellEnd"/>
      <w:r w:rsidRPr="000D6D6A">
        <w:rPr>
          <w:rFonts w:ascii="Times New Roman" w:hAnsi="Times New Roman" w:cs="Times New Roman"/>
          <w:sz w:val="24"/>
          <w:szCs w:val="24"/>
        </w:rPr>
        <w:t xml:space="preserve"> de management. </w:t>
      </w:r>
    </w:p>
    <w:p w14:paraId="709B8849" w14:textId="77777777" w:rsidR="00D53E6F" w:rsidRPr="000D6D6A" w:rsidRDefault="00D53E6F" w:rsidP="00D53E6F">
      <w:pPr>
        <w:autoSpaceDE w:val="0"/>
        <w:autoSpaceDN w:val="0"/>
        <w:adjustRightInd w:val="0"/>
        <w:spacing w:after="0" w:line="360" w:lineRule="auto"/>
        <w:ind w:firstLine="567"/>
        <w:jc w:val="both"/>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fr-FR"/>
        </w:rPr>
        <w:t>Pentru</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suprafeţele</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noi</w:t>
      </w:r>
      <w:proofErr w:type="spellEnd"/>
      <w:r w:rsidRPr="000D6D6A">
        <w:rPr>
          <w:rFonts w:ascii="Times New Roman" w:hAnsi="Times New Roman" w:cs="Times New Roman"/>
          <w:sz w:val="24"/>
          <w:szCs w:val="24"/>
          <w:lang w:val="fr-FR"/>
        </w:rPr>
        <w:t xml:space="preserve"> incluse </w:t>
      </w:r>
      <w:proofErr w:type="spellStart"/>
      <w:r w:rsidRPr="000D6D6A">
        <w:rPr>
          <w:rFonts w:ascii="Times New Roman" w:hAnsi="Times New Roman" w:cs="Times New Roman"/>
          <w:sz w:val="24"/>
          <w:szCs w:val="24"/>
          <w:lang w:val="fr-FR"/>
        </w:rPr>
        <w:t>în</w:t>
      </w:r>
      <w:proofErr w:type="spellEnd"/>
      <w:r w:rsidRPr="000D6D6A">
        <w:rPr>
          <w:rFonts w:ascii="Times New Roman" w:hAnsi="Times New Roman" w:cs="Times New Roman"/>
          <w:sz w:val="24"/>
          <w:szCs w:val="24"/>
          <w:lang w:val="fr-FR"/>
        </w:rPr>
        <w:t xml:space="preserve"> zona de </w:t>
      </w:r>
      <w:proofErr w:type="spellStart"/>
      <w:r w:rsidRPr="000D6D6A">
        <w:rPr>
          <w:rFonts w:ascii="Times New Roman" w:hAnsi="Times New Roman" w:cs="Times New Roman"/>
          <w:sz w:val="24"/>
          <w:szCs w:val="24"/>
          <w:lang w:val="fr-FR"/>
        </w:rPr>
        <w:t>protecţie</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integrală</w:t>
      </w:r>
      <w:proofErr w:type="spellEnd"/>
      <w:r w:rsidRPr="000D6D6A">
        <w:rPr>
          <w:rFonts w:ascii="Times New Roman" w:hAnsi="Times New Roman" w:cs="Times New Roman"/>
          <w:sz w:val="24"/>
          <w:szCs w:val="24"/>
          <w:lang w:val="fr-FR"/>
        </w:rPr>
        <w:t xml:space="preserve"> a </w:t>
      </w:r>
      <w:proofErr w:type="spellStart"/>
      <w:r w:rsidRPr="000D6D6A">
        <w:rPr>
          <w:rFonts w:ascii="Times New Roman" w:hAnsi="Times New Roman" w:cs="Times New Roman"/>
          <w:sz w:val="24"/>
          <w:szCs w:val="24"/>
          <w:lang w:val="fr-FR"/>
        </w:rPr>
        <w:t>parcului</w:t>
      </w:r>
      <w:proofErr w:type="spellEnd"/>
      <w:r w:rsidRPr="000D6D6A">
        <w:rPr>
          <w:rFonts w:ascii="Times New Roman" w:hAnsi="Times New Roman" w:cs="Times New Roman"/>
          <w:sz w:val="24"/>
          <w:szCs w:val="24"/>
          <w:lang w:val="fr-FR"/>
        </w:rPr>
        <w:t xml:space="preserve">, care </w:t>
      </w:r>
      <w:proofErr w:type="spellStart"/>
      <w:r w:rsidRPr="000D6D6A">
        <w:rPr>
          <w:rFonts w:ascii="Times New Roman" w:hAnsi="Times New Roman" w:cs="Times New Roman"/>
          <w:sz w:val="24"/>
          <w:szCs w:val="24"/>
          <w:lang w:val="fr-FR"/>
        </w:rPr>
        <w:t>sunt</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habitate</w:t>
      </w:r>
      <w:proofErr w:type="spellEnd"/>
      <w:r w:rsidRPr="000D6D6A">
        <w:rPr>
          <w:rFonts w:ascii="Times New Roman" w:hAnsi="Times New Roman" w:cs="Times New Roman"/>
          <w:sz w:val="24"/>
          <w:szCs w:val="24"/>
          <w:lang w:val="fr-FR"/>
        </w:rPr>
        <w:t xml:space="preserve"> de </w:t>
      </w:r>
      <w:proofErr w:type="spellStart"/>
      <w:r w:rsidRPr="000D6D6A">
        <w:rPr>
          <w:rFonts w:ascii="Times New Roman" w:hAnsi="Times New Roman" w:cs="Times New Roman"/>
          <w:sz w:val="24"/>
          <w:szCs w:val="24"/>
          <w:lang w:val="fr-FR"/>
        </w:rPr>
        <w:t>interes</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comunitar</w:t>
      </w:r>
      <w:proofErr w:type="spellEnd"/>
      <w:r w:rsidRPr="000D6D6A">
        <w:rPr>
          <w:rFonts w:ascii="Times New Roman" w:hAnsi="Times New Roman" w:cs="Times New Roman"/>
          <w:sz w:val="24"/>
          <w:szCs w:val="24"/>
          <w:lang w:val="fr-FR"/>
        </w:rPr>
        <w:t xml:space="preserve"> - 9110 </w:t>
      </w:r>
      <w:proofErr w:type="spellStart"/>
      <w:r w:rsidRPr="000D6D6A">
        <w:rPr>
          <w:rFonts w:ascii="Times New Roman" w:hAnsi="Times New Roman" w:cs="Times New Roman"/>
          <w:sz w:val="24"/>
          <w:szCs w:val="24"/>
          <w:lang w:val="fr-FR"/>
        </w:rPr>
        <w:t>şi</w:t>
      </w:r>
      <w:proofErr w:type="spellEnd"/>
      <w:r w:rsidRPr="000D6D6A">
        <w:rPr>
          <w:rFonts w:ascii="Times New Roman" w:hAnsi="Times New Roman" w:cs="Times New Roman"/>
          <w:sz w:val="24"/>
          <w:szCs w:val="24"/>
          <w:lang w:val="fr-FR"/>
        </w:rPr>
        <w:t xml:space="preserve"> 91V0 - </w:t>
      </w:r>
      <w:proofErr w:type="spellStart"/>
      <w:r w:rsidRPr="000D6D6A">
        <w:rPr>
          <w:rFonts w:ascii="Times New Roman" w:hAnsi="Times New Roman" w:cs="Times New Roman"/>
          <w:sz w:val="24"/>
          <w:szCs w:val="24"/>
          <w:lang w:val="fr-FR"/>
        </w:rPr>
        <w:t>insuficient</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reprezentate</w:t>
      </w:r>
      <w:proofErr w:type="spellEnd"/>
      <w:r w:rsidRPr="000D6D6A">
        <w:rPr>
          <w:rFonts w:ascii="Times New Roman" w:hAnsi="Times New Roman" w:cs="Times New Roman"/>
          <w:sz w:val="24"/>
          <w:szCs w:val="24"/>
          <w:lang w:val="fr-FR"/>
        </w:rPr>
        <w:t xml:space="preserve">, s-a </w:t>
      </w:r>
      <w:proofErr w:type="spellStart"/>
      <w:r w:rsidRPr="000D6D6A">
        <w:rPr>
          <w:rFonts w:ascii="Times New Roman" w:hAnsi="Times New Roman" w:cs="Times New Roman"/>
          <w:sz w:val="24"/>
          <w:szCs w:val="24"/>
          <w:lang w:val="fr-FR"/>
        </w:rPr>
        <w:t>avut</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în</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vedere</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studiul</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realizat</w:t>
      </w:r>
      <w:proofErr w:type="spellEnd"/>
      <w:r w:rsidRPr="000D6D6A">
        <w:rPr>
          <w:rFonts w:ascii="Times New Roman" w:hAnsi="Times New Roman" w:cs="Times New Roman"/>
          <w:sz w:val="24"/>
          <w:szCs w:val="24"/>
          <w:lang w:val="fr-FR"/>
        </w:rPr>
        <w:t xml:space="preserve"> de </w:t>
      </w:r>
      <w:proofErr w:type="spellStart"/>
      <w:r w:rsidRPr="000D6D6A">
        <w:rPr>
          <w:rFonts w:ascii="Times New Roman" w:hAnsi="Times New Roman" w:cs="Times New Roman"/>
          <w:sz w:val="24"/>
          <w:szCs w:val="24"/>
          <w:lang w:val="fr-FR"/>
        </w:rPr>
        <w:t>Centrul</w:t>
      </w:r>
      <w:proofErr w:type="spellEnd"/>
      <w:r w:rsidRPr="000D6D6A">
        <w:rPr>
          <w:rFonts w:ascii="Times New Roman" w:hAnsi="Times New Roman" w:cs="Times New Roman"/>
          <w:sz w:val="24"/>
          <w:szCs w:val="24"/>
          <w:lang w:val="fr-FR"/>
        </w:rPr>
        <w:t xml:space="preserve"> Focal </w:t>
      </w:r>
      <w:proofErr w:type="spellStart"/>
      <w:r w:rsidRPr="000D6D6A">
        <w:rPr>
          <w:rFonts w:ascii="Times New Roman" w:hAnsi="Times New Roman" w:cs="Times New Roman"/>
          <w:sz w:val="24"/>
          <w:szCs w:val="24"/>
          <w:lang w:val="fr-FR"/>
        </w:rPr>
        <w:t>pentru</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Monitorizarea</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şi</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Conservarea</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Biodiversităţii</w:t>
      </w:r>
      <w:proofErr w:type="spellEnd"/>
      <w:r w:rsidRPr="000D6D6A">
        <w:rPr>
          <w:rFonts w:ascii="Times New Roman" w:hAnsi="Times New Roman" w:cs="Times New Roman"/>
          <w:sz w:val="24"/>
          <w:szCs w:val="24"/>
          <w:lang w:val="fr-FR"/>
        </w:rPr>
        <w:t xml:space="preserve">, la </w:t>
      </w:r>
      <w:proofErr w:type="spellStart"/>
      <w:r w:rsidRPr="000D6D6A">
        <w:rPr>
          <w:rFonts w:ascii="Times New Roman" w:hAnsi="Times New Roman" w:cs="Times New Roman"/>
          <w:sz w:val="24"/>
          <w:szCs w:val="24"/>
          <w:lang w:val="fr-FR"/>
        </w:rPr>
        <w:t>cererea</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Consiliului</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Științific</w:t>
      </w:r>
      <w:proofErr w:type="spellEnd"/>
      <w:r w:rsidRPr="000D6D6A">
        <w:rPr>
          <w:rFonts w:ascii="Times New Roman" w:hAnsi="Times New Roman" w:cs="Times New Roman"/>
          <w:sz w:val="24"/>
          <w:szCs w:val="24"/>
          <w:lang w:val="fr-FR"/>
        </w:rPr>
        <w:t xml:space="preserve"> al </w:t>
      </w:r>
      <w:proofErr w:type="spellStart"/>
      <w:r w:rsidRPr="000D6D6A">
        <w:rPr>
          <w:rFonts w:ascii="Times New Roman" w:hAnsi="Times New Roman" w:cs="Times New Roman"/>
          <w:sz w:val="24"/>
          <w:szCs w:val="24"/>
          <w:lang w:val="fr-FR"/>
        </w:rPr>
        <w:t>Parcului</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Național</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Călimani</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şi</w:t>
      </w:r>
      <w:proofErr w:type="spellEnd"/>
      <w:r w:rsidRPr="000D6D6A">
        <w:rPr>
          <w:rFonts w:ascii="Times New Roman" w:hAnsi="Times New Roman" w:cs="Times New Roman"/>
          <w:sz w:val="24"/>
          <w:szCs w:val="24"/>
          <w:lang w:val="fr-FR"/>
        </w:rPr>
        <w:t xml:space="preserve"> o </w:t>
      </w:r>
      <w:proofErr w:type="spellStart"/>
      <w:r w:rsidRPr="000D6D6A">
        <w:rPr>
          <w:rFonts w:ascii="Times New Roman" w:hAnsi="Times New Roman" w:cs="Times New Roman"/>
          <w:sz w:val="24"/>
          <w:szCs w:val="24"/>
          <w:lang w:val="fr-FR"/>
        </w:rPr>
        <w:t>teză</w:t>
      </w:r>
      <w:proofErr w:type="spellEnd"/>
      <w:r w:rsidRPr="000D6D6A">
        <w:rPr>
          <w:rFonts w:ascii="Times New Roman" w:hAnsi="Times New Roman" w:cs="Times New Roman"/>
          <w:sz w:val="24"/>
          <w:szCs w:val="24"/>
          <w:lang w:val="fr-FR"/>
        </w:rPr>
        <w:t xml:space="preserve"> de doctorat care </w:t>
      </w:r>
      <w:proofErr w:type="spellStart"/>
      <w:r w:rsidRPr="000D6D6A">
        <w:rPr>
          <w:rFonts w:ascii="Times New Roman" w:hAnsi="Times New Roman" w:cs="Times New Roman"/>
          <w:sz w:val="24"/>
          <w:szCs w:val="24"/>
          <w:lang w:val="fr-FR"/>
        </w:rPr>
        <w:t>include</w:t>
      </w:r>
      <w:proofErr w:type="spellEnd"/>
      <w:r w:rsidRPr="000D6D6A">
        <w:rPr>
          <w:rFonts w:ascii="Times New Roman" w:hAnsi="Times New Roman" w:cs="Times New Roman"/>
          <w:sz w:val="24"/>
          <w:szCs w:val="24"/>
          <w:lang w:val="fr-FR"/>
        </w:rPr>
        <w:t xml:space="preserve"> o </w:t>
      </w:r>
      <w:proofErr w:type="spellStart"/>
      <w:r w:rsidRPr="000D6D6A">
        <w:rPr>
          <w:rFonts w:ascii="Times New Roman" w:hAnsi="Times New Roman" w:cs="Times New Roman"/>
          <w:sz w:val="24"/>
          <w:szCs w:val="24"/>
          <w:lang w:val="fr-FR"/>
        </w:rPr>
        <w:t>situaţie</w:t>
      </w:r>
      <w:proofErr w:type="spellEnd"/>
      <w:r w:rsidRPr="000D6D6A">
        <w:rPr>
          <w:rFonts w:ascii="Times New Roman" w:hAnsi="Times New Roman" w:cs="Times New Roman"/>
          <w:sz w:val="24"/>
          <w:szCs w:val="24"/>
          <w:lang w:val="fr-FR"/>
        </w:rPr>
        <w:t xml:space="preserve"> a </w:t>
      </w:r>
      <w:proofErr w:type="spellStart"/>
      <w:r w:rsidRPr="000D6D6A">
        <w:rPr>
          <w:rFonts w:ascii="Times New Roman" w:hAnsi="Times New Roman" w:cs="Times New Roman"/>
          <w:sz w:val="24"/>
          <w:szCs w:val="24"/>
          <w:lang w:val="fr-FR"/>
        </w:rPr>
        <w:t>habitatelor</w:t>
      </w:r>
      <w:proofErr w:type="spellEnd"/>
      <w:r w:rsidRPr="000D6D6A">
        <w:rPr>
          <w:rFonts w:ascii="Times New Roman" w:hAnsi="Times New Roman" w:cs="Times New Roman"/>
          <w:sz w:val="24"/>
          <w:szCs w:val="24"/>
          <w:lang w:val="fr-FR"/>
        </w:rPr>
        <w:t xml:space="preserve"> </w:t>
      </w:r>
      <w:r w:rsidRPr="000D6D6A">
        <w:rPr>
          <w:rFonts w:ascii="Times New Roman" w:hAnsi="Times New Roman" w:cs="Times New Roman"/>
          <w:sz w:val="24"/>
          <w:szCs w:val="24"/>
          <w:lang w:val="en-US"/>
        </w:rPr>
        <w:t xml:space="preserve">pe </w:t>
      </w:r>
      <w:proofErr w:type="spellStart"/>
      <w:r w:rsidRPr="000D6D6A">
        <w:rPr>
          <w:rFonts w:ascii="Times New Roman" w:hAnsi="Times New Roman" w:cs="Times New Roman"/>
          <w:sz w:val="24"/>
          <w:szCs w:val="24"/>
          <w:lang w:val="en-US"/>
        </w:rPr>
        <w:t>ocoale</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şi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unităţi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amenajistice</w:t>
      </w:r>
      <w:proofErr w:type="spellEnd"/>
      <w:r w:rsidRPr="000D6D6A">
        <w:rPr>
          <w:rFonts w:ascii="Times New Roman" w:hAnsi="Times New Roman" w:cs="Times New Roman"/>
          <w:sz w:val="24"/>
          <w:szCs w:val="24"/>
          <w:lang w:val="en-US"/>
        </w:rPr>
        <w:t>.</w:t>
      </w:r>
    </w:p>
    <w:p w14:paraId="19C83DD3" w14:textId="77777777" w:rsidR="00D53E6F" w:rsidRPr="000D6D6A" w:rsidRDefault="00D53E6F" w:rsidP="00D53E6F">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Ținând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seama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recomandările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fundamentare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prevederile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acord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categoriile</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incluse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O</w:t>
      </w:r>
      <w:proofErr w:type="spellStart"/>
      <w:r w:rsidRPr="000D6D6A">
        <w:rPr>
          <w:rFonts w:ascii="Times New Roman" w:hAnsi="Times New Roman" w:cs="Times New Roman"/>
          <w:sz w:val="24"/>
          <w:szCs w:val="24"/>
          <w:lang w:val="en-US"/>
        </w:rPr>
        <w:t>rdonan</w:t>
      </w:r>
      <w:r w:rsidRPr="000D6D6A">
        <w:rPr>
          <w:rFonts w:ascii="Times New Roman" w:hAnsi="Times New Roman" w:cs="Times New Roman"/>
          <w:sz w:val="24"/>
          <w:szCs w:val="24"/>
        </w:rPr>
        <w:t>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urgenţă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Guvernului</w:t>
      </w:r>
      <w:proofErr w:type="spellEnd"/>
      <w:r w:rsidRPr="000D6D6A">
        <w:rPr>
          <w:rFonts w:ascii="Times New Roman" w:hAnsi="Times New Roman" w:cs="Times New Roman"/>
          <w:sz w:val="24"/>
          <w:szCs w:val="24"/>
        </w:rPr>
        <w:t xml:space="preserve"> nr. 57 din 2007,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propun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w:t>
      </w:r>
    </w:p>
    <w:p w14:paraId="31F8914F" w14:textId="77777777" w:rsidR="00D53E6F" w:rsidRPr="000D6D6A" w:rsidRDefault="00D53E6F" w:rsidP="003E1435">
      <w:pPr>
        <w:widowControl w:val="0"/>
        <w:numPr>
          <w:ilvl w:val="0"/>
          <w:numId w:val="3"/>
        </w:numPr>
        <w:tabs>
          <w:tab w:val="left" w:pos="851"/>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Rezervaţia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Ştiinţifică</w:t>
      </w:r>
      <w:proofErr w:type="spellEnd"/>
      <w:r w:rsidRPr="000D6D6A">
        <w:rPr>
          <w:rFonts w:ascii="Times New Roman" w:hAnsi="Times New Roman" w:cs="Times New Roman"/>
          <w:sz w:val="24"/>
          <w:szCs w:val="24"/>
        </w:rPr>
        <w:t xml:space="preserve"> 2.730 </w:t>
      </w:r>
      <w:proofErr w:type="spellStart"/>
      <w:r w:rsidRPr="000D6D6A">
        <w:rPr>
          <w:rFonts w:ascii="Times New Roman" w:hAnsi="Times New Roman" w:cs="Times New Roman"/>
          <w:sz w:val="24"/>
          <w:szCs w:val="24"/>
        </w:rPr>
        <w:t>Jnepeniş</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w:t>
      </w:r>
    </w:p>
    <w:p w14:paraId="27EB4C62" w14:textId="77777777" w:rsidR="00D53E6F" w:rsidRPr="000D6D6A" w:rsidRDefault="00D53E6F" w:rsidP="003E1435">
      <w:pPr>
        <w:pStyle w:val="Listparagraf"/>
        <w:widowControl w:val="0"/>
        <w:numPr>
          <w:ilvl w:val="0"/>
          <w:numId w:val="27"/>
        </w:numPr>
        <w:tabs>
          <w:tab w:val="left" w:pos="900"/>
        </w:tabs>
        <w:spacing w:after="0" w:line="360" w:lineRule="auto"/>
        <w:ind w:left="0" w:firstLine="630"/>
        <w:jc w:val="both"/>
        <w:rPr>
          <w:rFonts w:ascii="Times New Roman" w:hAnsi="Times New Roman" w:cs="Times New Roman"/>
          <w:sz w:val="24"/>
          <w:szCs w:val="24"/>
        </w:rPr>
      </w:pP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468B, C, 68A, B, E, 69 A, B, C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70 A din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Producţie</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V </w:t>
      </w:r>
      <w:proofErr w:type="spellStart"/>
      <w:r w:rsidRPr="000D6D6A">
        <w:rPr>
          <w:rFonts w:ascii="Times New Roman" w:hAnsi="Times New Roman" w:cs="Times New Roman"/>
          <w:sz w:val="24"/>
          <w:szCs w:val="24"/>
        </w:rPr>
        <w:t>Neagră</w:t>
      </w:r>
      <w:proofErr w:type="spellEnd"/>
      <w:r w:rsidRPr="000D6D6A">
        <w:rPr>
          <w:rFonts w:ascii="Times New Roman" w:hAnsi="Times New Roman" w:cs="Times New Roman"/>
          <w:sz w:val="24"/>
          <w:szCs w:val="24"/>
        </w:rPr>
        <w:t>;</w:t>
      </w:r>
    </w:p>
    <w:p w14:paraId="08DE066D" w14:textId="77777777" w:rsidR="00D53E6F" w:rsidRPr="000D6D6A" w:rsidRDefault="00D53E6F" w:rsidP="003E1435">
      <w:pPr>
        <w:pStyle w:val="Listparagraf"/>
        <w:widowControl w:val="0"/>
        <w:numPr>
          <w:ilvl w:val="0"/>
          <w:numId w:val="27"/>
        </w:numPr>
        <w:tabs>
          <w:tab w:val="left" w:pos="900"/>
        </w:tabs>
        <w:spacing w:after="0" w:line="360" w:lineRule="auto"/>
        <w:ind w:left="0" w:firstLine="630"/>
        <w:jc w:val="both"/>
        <w:rPr>
          <w:rFonts w:ascii="Times New Roman" w:hAnsi="Times New Roman" w:cs="Times New Roman"/>
          <w:sz w:val="24"/>
          <w:szCs w:val="24"/>
        </w:rPr>
      </w:pP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IV </w:t>
      </w:r>
      <w:proofErr w:type="spellStart"/>
      <w:r w:rsidRPr="000D6D6A">
        <w:rPr>
          <w:rFonts w:ascii="Times New Roman" w:hAnsi="Times New Roman" w:cs="Times New Roman"/>
          <w:sz w:val="24"/>
          <w:szCs w:val="24"/>
        </w:rPr>
        <w:t>Mărișel</w:t>
      </w:r>
      <w:proofErr w:type="spellEnd"/>
      <w:r w:rsidRPr="000D6D6A">
        <w:rPr>
          <w:rFonts w:ascii="Times New Roman" w:hAnsi="Times New Roman" w:cs="Times New Roman"/>
          <w:sz w:val="24"/>
          <w:szCs w:val="24"/>
        </w:rPr>
        <w:t xml:space="preserve"> Suceava,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59B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la 60 la 65.</w:t>
      </w:r>
    </w:p>
    <w:p w14:paraId="48A92743" w14:textId="77777777" w:rsidR="00D53E6F" w:rsidRPr="000D6D6A" w:rsidRDefault="00D53E6F" w:rsidP="003E1435">
      <w:pPr>
        <w:widowControl w:val="0"/>
        <w:numPr>
          <w:ilvl w:val="0"/>
          <w:numId w:val="3"/>
        </w:numPr>
        <w:tabs>
          <w:tab w:val="left" w:pos="851"/>
        </w:tab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Zona cu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cuprinde</w:t>
      </w:r>
      <w:proofErr w:type="spellEnd"/>
      <w:r w:rsidRPr="000D6D6A">
        <w:rPr>
          <w:rFonts w:ascii="Times New Roman" w:hAnsi="Times New Roman" w:cs="Times New Roman"/>
          <w:sz w:val="24"/>
          <w:szCs w:val="24"/>
        </w:rPr>
        <w:t>:</w:t>
      </w:r>
    </w:p>
    <w:p w14:paraId="1C5420DD" w14:textId="77777777" w:rsidR="00D53E6F" w:rsidRPr="000D6D6A" w:rsidRDefault="00D53E6F" w:rsidP="003E1435">
      <w:pPr>
        <w:pStyle w:val="Listparagraf"/>
        <w:widowControl w:val="0"/>
        <w:numPr>
          <w:ilvl w:val="0"/>
          <w:numId w:val="28"/>
        </w:numPr>
        <w:tabs>
          <w:tab w:val="left" w:pos="900"/>
        </w:tab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fond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IV </w:t>
      </w:r>
      <w:proofErr w:type="spellStart"/>
      <w:r w:rsidRPr="000D6D6A">
        <w:rPr>
          <w:rFonts w:ascii="Times New Roman" w:hAnsi="Times New Roman" w:cs="Times New Roman"/>
          <w:sz w:val="24"/>
          <w:szCs w:val="24"/>
        </w:rPr>
        <w:t>Mărișel</w:t>
      </w:r>
      <w:proofErr w:type="spellEnd"/>
      <w:r w:rsidRPr="000D6D6A">
        <w:rPr>
          <w:rFonts w:ascii="Times New Roman" w:hAnsi="Times New Roman" w:cs="Times New Roman"/>
          <w:sz w:val="24"/>
          <w:szCs w:val="24"/>
        </w:rPr>
        <w:t xml:space="preserve"> Suceava,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23, 56-59%; </w:t>
      </w:r>
    </w:p>
    <w:p w14:paraId="627D8ADC" w14:textId="77777777" w:rsidR="00D53E6F" w:rsidRPr="000D6D6A" w:rsidRDefault="00D53E6F" w:rsidP="003E1435">
      <w:pPr>
        <w:pStyle w:val="Listparagraf"/>
        <w:widowControl w:val="0"/>
        <w:numPr>
          <w:ilvl w:val="0"/>
          <w:numId w:val="28"/>
        </w:numPr>
        <w:tabs>
          <w:tab w:val="left" w:pos="900"/>
        </w:tab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fond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93, 492, 493, din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p>
    <w:p w14:paraId="05450C31" w14:textId="77777777" w:rsidR="00D53E6F" w:rsidRPr="000D6D6A" w:rsidRDefault="00D53E6F" w:rsidP="003E1435">
      <w:pPr>
        <w:pStyle w:val="Listparagraf"/>
        <w:widowControl w:val="0"/>
        <w:numPr>
          <w:ilvl w:val="0"/>
          <w:numId w:val="28"/>
        </w:numPr>
        <w:tabs>
          <w:tab w:val="left" w:pos="900"/>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vegetația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amonte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Științifică</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silvopastorale</w:t>
      </w:r>
      <w:proofErr w:type="spellEnd"/>
      <w:r w:rsidRPr="000D6D6A">
        <w:rPr>
          <w:rFonts w:ascii="Times New Roman" w:hAnsi="Times New Roman" w:cs="Times New Roman"/>
          <w:sz w:val="24"/>
          <w:szCs w:val="24"/>
        </w:rPr>
        <w:t xml:space="preserve"> 9-13 ale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Mărișelu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39-42 ale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Cetate</w:t>
      </w:r>
      <w:proofErr w:type="spellEnd"/>
      <w:r w:rsidRPr="000D6D6A">
        <w:rPr>
          <w:rFonts w:ascii="Times New Roman" w:hAnsi="Times New Roman" w:cs="Times New Roman"/>
          <w:sz w:val="24"/>
          <w:szCs w:val="24"/>
        </w:rPr>
        <w:t>;</w:t>
      </w:r>
    </w:p>
    <w:p w14:paraId="44F1675A" w14:textId="77777777" w:rsidR="00D53E6F" w:rsidRPr="000D6D6A" w:rsidRDefault="00D53E6F" w:rsidP="003E1435">
      <w:pPr>
        <w:widowControl w:val="0"/>
        <w:numPr>
          <w:ilvl w:val="0"/>
          <w:numId w:val="3"/>
        </w:numPr>
        <w:tabs>
          <w:tab w:val="left" w:pos="851"/>
        </w:tab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Zona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integrală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cuprinde</w:t>
      </w:r>
      <w:proofErr w:type="spellEnd"/>
      <w:r w:rsidRPr="000D6D6A">
        <w:rPr>
          <w:rFonts w:ascii="Times New Roman" w:hAnsi="Times New Roman" w:cs="Times New Roman"/>
          <w:sz w:val="24"/>
          <w:szCs w:val="24"/>
        </w:rPr>
        <w:t xml:space="preserve">: </w:t>
      </w:r>
    </w:p>
    <w:p w14:paraId="7C16C055" w14:textId="77777777" w:rsidR="00D53E6F" w:rsidRPr="000D6D6A" w:rsidRDefault="00D53E6F" w:rsidP="003E1435">
      <w:pPr>
        <w:pStyle w:val="Listparagraf"/>
        <w:widowControl w:val="0"/>
        <w:numPr>
          <w:ilvl w:val="0"/>
          <w:numId w:val="29"/>
        </w:numPr>
        <w:tabs>
          <w:tab w:val="left" w:pos="900"/>
        </w:tabs>
        <w:spacing w:after="0" w:line="360" w:lineRule="auto"/>
        <w:ind w:left="0" w:firstLine="630"/>
        <w:jc w:val="both"/>
        <w:rPr>
          <w:rFonts w:ascii="Times New Roman" w:eastAsia="Arial Unicode MS" w:hAnsi="Times New Roman" w:cs="Times New Roman"/>
          <w:sz w:val="24"/>
          <w:szCs w:val="24"/>
        </w:rPr>
      </w:pPr>
      <w:r w:rsidRPr="000D6D6A">
        <w:rPr>
          <w:rFonts w:ascii="Times New Roman" w:hAnsi="Times New Roman" w:cs="Times New Roman"/>
          <w:sz w:val="24"/>
          <w:szCs w:val="24"/>
        </w:rPr>
        <w:t xml:space="preserve">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w:t>
      </w:r>
      <w:r w:rsidRPr="000D6D6A">
        <w:rPr>
          <w:rFonts w:ascii="Times New Roman" w:eastAsia="Arial Unicode MS" w:hAnsi="Times New Roman" w:cs="Times New Roman"/>
          <w:sz w:val="24"/>
          <w:szCs w:val="24"/>
        </w:rPr>
        <w:t>;</w:t>
      </w:r>
    </w:p>
    <w:p w14:paraId="0FDD7884" w14:textId="77777777" w:rsidR="00D53E6F" w:rsidRPr="000D6D6A" w:rsidRDefault="00D53E6F" w:rsidP="003E1435">
      <w:pPr>
        <w:pStyle w:val="Listparagraf"/>
        <w:widowControl w:val="0"/>
        <w:numPr>
          <w:ilvl w:val="0"/>
          <w:numId w:val="29"/>
        </w:numPr>
        <w:tabs>
          <w:tab w:val="left" w:pos="900"/>
        </w:tabs>
        <w:spacing w:after="0" w:line="360" w:lineRule="auto"/>
        <w:ind w:left="0" w:firstLine="630"/>
        <w:jc w:val="both"/>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eastAsia="Arial Unicode MS" w:hAnsi="Times New Roman" w:cs="Times New Roman"/>
          <w:sz w:val="24"/>
          <w:szCs w:val="24"/>
        </w:rPr>
        <w:t>;</w:t>
      </w:r>
    </w:p>
    <w:p w14:paraId="3E650857" w14:textId="77777777" w:rsidR="00D53E6F" w:rsidRPr="000D6D6A" w:rsidRDefault="00D53E6F" w:rsidP="003E1435">
      <w:pPr>
        <w:pStyle w:val="Listparagraf"/>
        <w:widowControl w:val="0"/>
        <w:numPr>
          <w:ilvl w:val="0"/>
          <w:numId w:val="29"/>
        </w:numPr>
        <w:tabs>
          <w:tab w:val="left" w:pos="900"/>
        </w:tabs>
        <w:spacing w:after="0" w:line="360" w:lineRule="auto"/>
        <w:ind w:left="0" w:firstLine="630"/>
        <w:jc w:val="both"/>
        <w:rPr>
          <w:rFonts w:ascii="Times New Roman" w:eastAsia="Arial Unicode MS" w:hAnsi="Times New Roman" w:cs="Times New Roman"/>
          <w:sz w:val="24"/>
          <w:szCs w:val="24"/>
        </w:rPr>
      </w:pPr>
      <w:r w:rsidRPr="000D6D6A">
        <w:rPr>
          <w:rFonts w:ascii="Times New Roman" w:hAnsi="Times New Roman" w:cs="Times New Roman"/>
          <w:sz w:val="24"/>
          <w:szCs w:val="24"/>
        </w:rPr>
        <w:t xml:space="preserve">fond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Cândrenilor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 </w:t>
      </w:r>
      <w:proofErr w:type="spellStart"/>
      <w:r w:rsidRPr="000D6D6A">
        <w:rPr>
          <w:rFonts w:ascii="Times New Roman" w:hAnsi="Times New Roman" w:cs="Times New Roman"/>
          <w:sz w:val="24"/>
          <w:szCs w:val="24"/>
        </w:rPr>
        <w:t>Negrişoara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91, 92, 93, 133, 134, 141-146, 148-153, 184, D255%, D256%, D257%, D259%, D260%; U. B III </w:t>
      </w:r>
      <w:proofErr w:type="spellStart"/>
      <w:r w:rsidRPr="000D6D6A">
        <w:rPr>
          <w:rFonts w:ascii="Times New Roman" w:hAnsi="Times New Roman" w:cs="Times New Roman"/>
          <w:sz w:val="24"/>
          <w:szCs w:val="24"/>
        </w:rPr>
        <w:t>Monor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53-58, 71- 77, 84-87, 388, 389, 397- 408, D180%, D185%, D186%, D187%, D188%;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IV </w:t>
      </w:r>
      <w:proofErr w:type="spellStart"/>
      <w:r w:rsidRPr="000D6D6A">
        <w:rPr>
          <w:rFonts w:ascii="Times New Roman" w:hAnsi="Times New Roman" w:cs="Times New Roman"/>
          <w:sz w:val="24"/>
          <w:szCs w:val="24"/>
        </w:rPr>
        <w:t>Strunioru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304, 54-57%, D118%, D119%, D120%. </w:t>
      </w:r>
      <w:proofErr w:type="spellStart"/>
      <w:r w:rsidRPr="000D6D6A">
        <w:rPr>
          <w:rFonts w:ascii="Times New Roman" w:hAnsi="Times New Roman" w:cs="Times New Roman"/>
          <w:sz w:val="24"/>
          <w:szCs w:val="24"/>
          <w:lang w:val="en-US"/>
        </w:rPr>
        <w:t>Ocolul</w:t>
      </w:r>
      <w:proofErr w:type="spellEnd"/>
      <w:r w:rsidRPr="000D6D6A">
        <w:rPr>
          <w:rFonts w:ascii="Times New Roman" w:hAnsi="Times New Roman" w:cs="Times New Roman"/>
          <w:sz w:val="24"/>
          <w:szCs w:val="24"/>
          <w:lang w:val="en-US"/>
        </w:rPr>
        <w:t xml:space="preserve"> Silvic </w:t>
      </w:r>
      <w:proofErr w:type="spellStart"/>
      <w:r w:rsidRPr="000D6D6A">
        <w:rPr>
          <w:rFonts w:ascii="Times New Roman" w:hAnsi="Times New Roman" w:cs="Times New Roman"/>
          <w:sz w:val="24"/>
          <w:szCs w:val="24"/>
          <w:lang w:val="en-US"/>
        </w:rPr>
        <w:t>Comunal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Josenii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Bârgăului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Unitatea</w:t>
      </w:r>
      <w:proofErr w:type="spellEnd"/>
      <w:r w:rsidRPr="000D6D6A">
        <w:rPr>
          <w:rFonts w:ascii="Times New Roman" w:hAnsi="Times New Roman" w:cs="Times New Roman"/>
          <w:sz w:val="24"/>
          <w:szCs w:val="24"/>
          <w:lang w:val="en-US"/>
        </w:rPr>
        <w:t xml:space="preserve"> de </w:t>
      </w:r>
      <w:proofErr w:type="spellStart"/>
      <w:r w:rsidRPr="000D6D6A">
        <w:rPr>
          <w:rFonts w:ascii="Times New Roman" w:hAnsi="Times New Roman" w:cs="Times New Roman"/>
          <w:sz w:val="24"/>
          <w:szCs w:val="24"/>
          <w:lang w:val="en-US"/>
        </w:rPr>
        <w:t>Producție</w:t>
      </w:r>
      <w:proofErr w:type="spellEnd"/>
      <w:r w:rsidRPr="000D6D6A">
        <w:rPr>
          <w:rFonts w:ascii="Times New Roman" w:hAnsi="Times New Roman" w:cs="Times New Roman"/>
          <w:sz w:val="24"/>
          <w:szCs w:val="24"/>
          <w:lang w:val="en-US"/>
        </w:rPr>
        <w:t xml:space="preserve"> II </w:t>
      </w:r>
      <w:proofErr w:type="spellStart"/>
      <w:r w:rsidRPr="000D6D6A">
        <w:rPr>
          <w:rFonts w:ascii="Times New Roman" w:hAnsi="Times New Roman" w:cs="Times New Roman"/>
          <w:sz w:val="24"/>
          <w:szCs w:val="24"/>
          <w:lang w:val="en-US"/>
        </w:rPr>
        <w:t>Dornișoara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parcelele</w:t>
      </w:r>
      <w:proofErr w:type="spellEnd"/>
      <w:r w:rsidRPr="000D6D6A">
        <w:rPr>
          <w:rFonts w:ascii="Times New Roman" w:hAnsi="Times New Roman" w:cs="Times New Roman"/>
          <w:sz w:val="24"/>
          <w:szCs w:val="24"/>
          <w:lang w:val="en-US"/>
        </w:rPr>
        <w:t xml:space="preserve">: 31-32, 53-58, 71-77, 84-88%, 154-158, 162-169, 173-177, 181-183; </w:t>
      </w:r>
      <w:proofErr w:type="spellStart"/>
      <w:r w:rsidRPr="000D6D6A">
        <w:rPr>
          <w:rFonts w:ascii="Times New Roman" w:hAnsi="Times New Roman" w:cs="Times New Roman"/>
          <w:sz w:val="24"/>
          <w:szCs w:val="24"/>
          <w:lang w:val="en-US"/>
        </w:rPr>
        <w:t>Ocolul</w:t>
      </w:r>
      <w:proofErr w:type="spellEnd"/>
      <w:r w:rsidRPr="000D6D6A">
        <w:rPr>
          <w:rFonts w:ascii="Times New Roman" w:hAnsi="Times New Roman" w:cs="Times New Roman"/>
          <w:sz w:val="24"/>
          <w:szCs w:val="24"/>
          <w:lang w:val="en-US"/>
        </w:rPr>
        <w:t xml:space="preserve"> Silvic </w:t>
      </w:r>
      <w:proofErr w:type="spellStart"/>
      <w:r w:rsidRPr="000D6D6A">
        <w:rPr>
          <w:rFonts w:ascii="Times New Roman" w:hAnsi="Times New Roman" w:cs="Times New Roman"/>
          <w:sz w:val="24"/>
          <w:szCs w:val="24"/>
          <w:lang w:val="en-US"/>
        </w:rPr>
        <w:t>Valea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Șieului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Unitatea</w:t>
      </w:r>
      <w:proofErr w:type="spellEnd"/>
      <w:r w:rsidRPr="000D6D6A">
        <w:rPr>
          <w:rFonts w:ascii="Times New Roman" w:hAnsi="Times New Roman" w:cs="Times New Roman"/>
          <w:sz w:val="24"/>
          <w:szCs w:val="24"/>
          <w:lang w:val="en-US"/>
        </w:rPr>
        <w:t xml:space="preserve"> de </w:t>
      </w:r>
      <w:proofErr w:type="spellStart"/>
      <w:r w:rsidRPr="000D6D6A">
        <w:rPr>
          <w:rFonts w:ascii="Times New Roman" w:hAnsi="Times New Roman" w:cs="Times New Roman"/>
          <w:sz w:val="24"/>
          <w:szCs w:val="24"/>
          <w:lang w:val="en-US"/>
        </w:rPr>
        <w:t>Producție</w:t>
      </w:r>
      <w:proofErr w:type="spellEnd"/>
      <w:r w:rsidRPr="000D6D6A">
        <w:rPr>
          <w:rFonts w:ascii="Times New Roman" w:hAnsi="Times New Roman" w:cs="Times New Roman"/>
          <w:sz w:val="24"/>
          <w:szCs w:val="24"/>
          <w:lang w:val="en-US"/>
        </w:rPr>
        <w:t xml:space="preserve"> III </w:t>
      </w:r>
      <w:proofErr w:type="spellStart"/>
      <w:r w:rsidRPr="000D6D6A">
        <w:rPr>
          <w:rFonts w:ascii="Times New Roman" w:hAnsi="Times New Roman" w:cs="Times New Roman"/>
          <w:sz w:val="24"/>
          <w:szCs w:val="24"/>
          <w:lang w:val="en-US"/>
        </w:rPr>
        <w:t>Voroava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parcelele</w:t>
      </w:r>
      <w:proofErr w:type="spellEnd"/>
      <w:r w:rsidRPr="000D6D6A">
        <w:rPr>
          <w:rFonts w:ascii="Times New Roman" w:hAnsi="Times New Roman" w:cs="Times New Roman"/>
          <w:sz w:val="24"/>
          <w:szCs w:val="24"/>
          <w:lang w:val="en-US"/>
        </w:rPr>
        <w:t xml:space="preserve">:  164- 169, 170, 174- 179; </w:t>
      </w:r>
      <w:proofErr w:type="spellStart"/>
      <w:r w:rsidRPr="000D6D6A">
        <w:rPr>
          <w:rFonts w:ascii="Times New Roman" w:hAnsi="Times New Roman" w:cs="Times New Roman"/>
          <w:sz w:val="24"/>
          <w:szCs w:val="24"/>
          <w:lang w:val="en-US"/>
        </w:rPr>
        <w:t>Asociația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Proprietarilor</w:t>
      </w:r>
      <w:proofErr w:type="spellEnd"/>
      <w:r w:rsidRPr="000D6D6A">
        <w:rPr>
          <w:rFonts w:ascii="Times New Roman" w:hAnsi="Times New Roman" w:cs="Times New Roman"/>
          <w:sz w:val="24"/>
          <w:szCs w:val="24"/>
          <w:lang w:val="en-US"/>
        </w:rPr>
        <w:t xml:space="preserve"> de </w:t>
      </w:r>
      <w:proofErr w:type="spellStart"/>
      <w:r w:rsidRPr="000D6D6A">
        <w:rPr>
          <w:rFonts w:ascii="Times New Roman" w:hAnsi="Times New Roman" w:cs="Times New Roman"/>
          <w:sz w:val="24"/>
          <w:szCs w:val="24"/>
          <w:lang w:val="en-US"/>
        </w:rPr>
        <w:t>Păduri</w:t>
      </w:r>
      <w:proofErr w:type="spellEnd"/>
      <w:r w:rsidRPr="000D6D6A">
        <w:rPr>
          <w:rFonts w:ascii="Times New Roman" w:hAnsi="Times New Roman" w:cs="Times New Roman"/>
          <w:sz w:val="24"/>
          <w:szCs w:val="24"/>
          <w:lang w:val="en-US"/>
        </w:rPr>
        <w:t xml:space="preserve"> din </w:t>
      </w:r>
      <w:proofErr w:type="spellStart"/>
      <w:r w:rsidRPr="000D6D6A">
        <w:rPr>
          <w:rFonts w:ascii="Times New Roman" w:hAnsi="Times New Roman" w:cs="Times New Roman"/>
          <w:sz w:val="24"/>
          <w:szCs w:val="24"/>
          <w:lang w:val="en-US"/>
        </w:rPr>
        <w:t>Bazinul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Dornelor</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Ocolul</w:t>
      </w:r>
      <w:proofErr w:type="spellEnd"/>
      <w:r w:rsidRPr="000D6D6A">
        <w:rPr>
          <w:rFonts w:ascii="Times New Roman" w:hAnsi="Times New Roman" w:cs="Times New Roman"/>
          <w:sz w:val="24"/>
          <w:szCs w:val="24"/>
          <w:lang w:val="en-US"/>
        </w:rPr>
        <w:t xml:space="preserve"> Silvic </w:t>
      </w: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în</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Unitatea</w:t>
      </w:r>
      <w:proofErr w:type="spellEnd"/>
      <w:r w:rsidRPr="000D6D6A">
        <w:rPr>
          <w:rFonts w:ascii="Times New Roman" w:hAnsi="Times New Roman" w:cs="Times New Roman"/>
          <w:sz w:val="24"/>
          <w:szCs w:val="24"/>
          <w:lang w:val="en-US"/>
        </w:rPr>
        <w:t xml:space="preserve"> de </w:t>
      </w:r>
      <w:proofErr w:type="spellStart"/>
      <w:r w:rsidRPr="000D6D6A">
        <w:rPr>
          <w:rFonts w:ascii="Times New Roman" w:hAnsi="Times New Roman" w:cs="Times New Roman"/>
          <w:sz w:val="24"/>
          <w:szCs w:val="24"/>
          <w:lang w:val="en-US"/>
        </w:rPr>
        <w:t>Producție</w:t>
      </w:r>
      <w:proofErr w:type="spellEnd"/>
      <w:r w:rsidRPr="000D6D6A">
        <w:rPr>
          <w:rFonts w:ascii="Times New Roman" w:hAnsi="Times New Roman" w:cs="Times New Roman"/>
          <w:sz w:val="24"/>
          <w:szCs w:val="24"/>
          <w:lang w:val="en-US"/>
        </w:rPr>
        <w:t xml:space="preserve"> I - </w:t>
      </w:r>
      <w:proofErr w:type="spellStart"/>
      <w:r w:rsidRPr="000D6D6A">
        <w:rPr>
          <w:rFonts w:ascii="Times New Roman" w:hAnsi="Times New Roman" w:cs="Times New Roman"/>
          <w:sz w:val="24"/>
          <w:szCs w:val="24"/>
          <w:lang w:val="en-US"/>
        </w:rPr>
        <w:t>Negrişoara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parcelele</w:t>
      </w:r>
      <w:proofErr w:type="spellEnd"/>
      <w:r w:rsidRPr="000D6D6A">
        <w:rPr>
          <w:rFonts w:ascii="Times New Roman" w:hAnsi="Times New Roman" w:cs="Times New Roman"/>
          <w:sz w:val="24"/>
          <w:szCs w:val="24"/>
          <w:lang w:val="en-US"/>
        </w:rPr>
        <w:t xml:space="preserve"> 98-101, 132. </w:t>
      </w:r>
      <w:proofErr w:type="spellStart"/>
      <w:r w:rsidRPr="000D6D6A">
        <w:rPr>
          <w:rFonts w:ascii="Times New Roman" w:hAnsi="Times New Roman" w:cs="Times New Roman"/>
          <w:sz w:val="24"/>
          <w:szCs w:val="24"/>
          <w:lang w:val="en-US"/>
        </w:rPr>
        <w:t>Ocolul</w:t>
      </w:r>
      <w:proofErr w:type="spellEnd"/>
      <w:r w:rsidRPr="000D6D6A">
        <w:rPr>
          <w:rFonts w:ascii="Times New Roman" w:hAnsi="Times New Roman" w:cs="Times New Roman"/>
          <w:sz w:val="24"/>
          <w:szCs w:val="24"/>
          <w:lang w:val="en-US"/>
        </w:rPr>
        <w:t xml:space="preserve"> Silvic </w:t>
      </w:r>
      <w:proofErr w:type="spellStart"/>
      <w:r w:rsidRPr="000D6D6A">
        <w:rPr>
          <w:rFonts w:ascii="Times New Roman" w:hAnsi="Times New Roman" w:cs="Times New Roman"/>
          <w:sz w:val="24"/>
          <w:szCs w:val="24"/>
          <w:lang w:val="en-US"/>
        </w:rPr>
        <w:t>Tihuța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Colibița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Unitatea</w:t>
      </w:r>
      <w:proofErr w:type="spellEnd"/>
      <w:r w:rsidRPr="000D6D6A">
        <w:rPr>
          <w:rFonts w:ascii="Times New Roman" w:hAnsi="Times New Roman" w:cs="Times New Roman"/>
          <w:sz w:val="24"/>
          <w:szCs w:val="24"/>
          <w:lang w:val="en-US"/>
        </w:rPr>
        <w:t xml:space="preserve"> de </w:t>
      </w:r>
      <w:proofErr w:type="spellStart"/>
      <w:r w:rsidRPr="000D6D6A">
        <w:rPr>
          <w:rFonts w:ascii="Times New Roman" w:hAnsi="Times New Roman" w:cs="Times New Roman"/>
          <w:sz w:val="24"/>
          <w:szCs w:val="24"/>
          <w:lang w:val="en-US"/>
        </w:rPr>
        <w:t>Producție</w:t>
      </w:r>
      <w:proofErr w:type="spellEnd"/>
      <w:r w:rsidRPr="000D6D6A">
        <w:rPr>
          <w:rFonts w:ascii="Times New Roman" w:hAnsi="Times New Roman" w:cs="Times New Roman"/>
          <w:sz w:val="24"/>
          <w:szCs w:val="24"/>
          <w:lang w:val="en-US"/>
        </w:rPr>
        <w:t xml:space="preserve"> IV – </w:t>
      </w:r>
      <w:proofErr w:type="spellStart"/>
      <w:r w:rsidRPr="000D6D6A">
        <w:rPr>
          <w:rFonts w:ascii="Times New Roman" w:hAnsi="Times New Roman" w:cs="Times New Roman"/>
          <w:sz w:val="24"/>
          <w:szCs w:val="24"/>
          <w:lang w:val="en-US"/>
        </w:rPr>
        <w:t>Strunioru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parcelele</w:t>
      </w:r>
      <w:proofErr w:type="spellEnd"/>
      <w:r w:rsidRPr="000D6D6A">
        <w:rPr>
          <w:rFonts w:ascii="Times New Roman" w:hAnsi="Times New Roman" w:cs="Times New Roman"/>
          <w:sz w:val="24"/>
          <w:szCs w:val="24"/>
          <w:lang w:val="en-US"/>
        </w:rPr>
        <w:t xml:space="preserve">: 6-15, 18, 19, 27-35, 38-42, 57%, 60, 61, </w:t>
      </w:r>
      <w:proofErr w:type="spellStart"/>
      <w:r w:rsidRPr="000D6D6A">
        <w:rPr>
          <w:rFonts w:ascii="Times New Roman" w:hAnsi="Times New Roman" w:cs="Times New Roman"/>
          <w:sz w:val="24"/>
          <w:szCs w:val="24"/>
          <w:lang w:val="en-US"/>
        </w:rPr>
        <w:t>Unitatea</w:t>
      </w:r>
      <w:proofErr w:type="spellEnd"/>
      <w:r w:rsidRPr="000D6D6A">
        <w:rPr>
          <w:rFonts w:ascii="Times New Roman" w:hAnsi="Times New Roman" w:cs="Times New Roman"/>
          <w:sz w:val="24"/>
          <w:szCs w:val="24"/>
          <w:lang w:val="en-US"/>
        </w:rPr>
        <w:t xml:space="preserve"> de </w:t>
      </w:r>
      <w:proofErr w:type="spellStart"/>
      <w:r w:rsidRPr="000D6D6A">
        <w:rPr>
          <w:rFonts w:ascii="Times New Roman" w:hAnsi="Times New Roman" w:cs="Times New Roman"/>
          <w:sz w:val="24"/>
          <w:szCs w:val="24"/>
          <w:lang w:val="en-US"/>
        </w:rPr>
        <w:t>Producție</w:t>
      </w:r>
      <w:proofErr w:type="spellEnd"/>
      <w:r w:rsidRPr="000D6D6A">
        <w:rPr>
          <w:rFonts w:ascii="Times New Roman" w:hAnsi="Times New Roman" w:cs="Times New Roman"/>
          <w:sz w:val="24"/>
          <w:szCs w:val="24"/>
          <w:lang w:val="en-US"/>
        </w:rPr>
        <w:t xml:space="preserve"> IV </w:t>
      </w:r>
      <w:proofErr w:type="spellStart"/>
      <w:r w:rsidRPr="000D6D6A">
        <w:rPr>
          <w:rFonts w:ascii="Times New Roman" w:hAnsi="Times New Roman" w:cs="Times New Roman"/>
          <w:sz w:val="24"/>
          <w:szCs w:val="24"/>
          <w:lang w:val="en-US"/>
        </w:rPr>
        <w:t>Colbu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parcelele</w:t>
      </w:r>
      <w:proofErr w:type="spellEnd"/>
      <w:r w:rsidRPr="000D6D6A">
        <w:rPr>
          <w:rFonts w:ascii="Times New Roman" w:hAnsi="Times New Roman" w:cs="Times New Roman"/>
          <w:sz w:val="24"/>
          <w:szCs w:val="24"/>
          <w:lang w:val="en-US"/>
        </w:rPr>
        <w:t xml:space="preserve"> 19, 20.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129-132, 591- 594, 104 A, 105 A, 705, 706</w:t>
      </w:r>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 </w:t>
      </w:r>
      <w:proofErr w:type="spellStart"/>
      <w:r w:rsidRPr="000D6D6A">
        <w:rPr>
          <w:rFonts w:ascii="Times New Roman" w:hAnsi="Times New Roman" w:cs="Times New Roman"/>
          <w:sz w:val="24"/>
          <w:szCs w:val="24"/>
        </w:rPr>
        <w:t>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96-139, 175-179, D199%, D201%, D202%;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Ilişoara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195-200, 262, 263, 265-277, 284 A, 285-291</w:t>
      </w:r>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IV </w:t>
      </w:r>
      <w:proofErr w:type="spellStart"/>
      <w:r w:rsidRPr="000D6D6A">
        <w:rPr>
          <w:rFonts w:ascii="Times New Roman" w:hAnsi="Times New Roman" w:cs="Times New Roman"/>
          <w:sz w:val="24"/>
          <w:szCs w:val="24"/>
        </w:rPr>
        <w:t>Secu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146 B, D, 162-176, 182-190, 207 B, D, 209 B, 223, 224C, 229-234;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V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18 A, 28A, 46, 47, 50-54, 67, 68, 70-78, 94A; </w:t>
      </w:r>
    </w:p>
    <w:p w14:paraId="44FDC7C6" w14:textId="77777777" w:rsidR="00D53E6F" w:rsidRPr="000D6D6A" w:rsidRDefault="00D53E6F" w:rsidP="003E1435">
      <w:pPr>
        <w:pStyle w:val="Listparagraf"/>
        <w:widowControl w:val="0"/>
        <w:numPr>
          <w:ilvl w:val="0"/>
          <w:numId w:val="29"/>
        </w:numPr>
        <w:tabs>
          <w:tab w:val="left" w:pos="900"/>
        </w:tabs>
        <w:spacing w:after="0" w:line="360" w:lineRule="auto"/>
        <w:ind w:left="0" w:firstLine="630"/>
        <w:jc w:val="both"/>
        <w:rPr>
          <w:rFonts w:ascii="Times New Roman" w:eastAsia="Arial Unicode MS" w:hAnsi="Times New Roman" w:cs="Times New Roman"/>
          <w:sz w:val="24"/>
          <w:szCs w:val="24"/>
        </w:rPr>
      </w:pP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shd w:val="clear" w:color="auto" w:fill="FFFFFF"/>
        </w:rPr>
        <w:t>enclavele</w:t>
      </w:r>
      <w:proofErr w:type="spellEnd"/>
      <w:r w:rsidRPr="000D6D6A">
        <w:rPr>
          <w:rFonts w:ascii="Times New Roman" w:hAnsi="Times New Roman" w:cs="Times New Roman"/>
          <w:sz w:val="24"/>
          <w:szCs w:val="24"/>
          <w:shd w:val="clear" w:color="auto" w:fill="FFFFFF"/>
        </w:rPr>
        <w:t xml:space="preserve"> </w:t>
      </w:r>
      <w:proofErr w:type="spellStart"/>
      <w:r w:rsidRPr="000D6D6A">
        <w:rPr>
          <w:rFonts w:ascii="Times New Roman" w:hAnsi="Times New Roman" w:cs="Times New Roman"/>
          <w:sz w:val="24"/>
          <w:szCs w:val="24"/>
          <w:shd w:val="clear" w:color="auto" w:fill="FFFFFF"/>
        </w:rPr>
        <w:t>aflate</w:t>
      </w:r>
      <w:proofErr w:type="spellEnd"/>
      <w:r w:rsidRPr="000D6D6A">
        <w:rPr>
          <w:rFonts w:ascii="Times New Roman" w:hAnsi="Times New Roman" w:cs="Times New Roman"/>
          <w:sz w:val="24"/>
          <w:szCs w:val="24"/>
          <w:shd w:val="clear" w:color="auto" w:fill="FFFFFF"/>
        </w:rPr>
        <w:t xml:space="preserve"> </w:t>
      </w:r>
      <w:proofErr w:type="spellStart"/>
      <w:r w:rsidRPr="000D6D6A">
        <w:rPr>
          <w:rFonts w:ascii="Times New Roman" w:hAnsi="Times New Roman" w:cs="Times New Roman"/>
          <w:sz w:val="24"/>
          <w:szCs w:val="24"/>
          <w:shd w:val="clear" w:color="auto" w:fill="FFFFFF"/>
        </w:rPr>
        <w:t>în</w:t>
      </w:r>
      <w:proofErr w:type="spellEnd"/>
      <w:r w:rsidRPr="000D6D6A">
        <w:rPr>
          <w:rFonts w:ascii="Times New Roman" w:hAnsi="Times New Roman" w:cs="Times New Roman"/>
          <w:sz w:val="24"/>
          <w:szCs w:val="24"/>
          <w:shd w:val="clear" w:color="auto" w:fill="FFFFFF"/>
        </w:rPr>
        <w:t xml:space="preserve"> </w:t>
      </w:r>
      <w:proofErr w:type="spellStart"/>
      <w:r w:rsidRPr="000D6D6A">
        <w:rPr>
          <w:rFonts w:ascii="Times New Roman" w:hAnsi="Times New Roman" w:cs="Times New Roman"/>
          <w:sz w:val="24"/>
          <w:szCs w:val="24"/>
          <w:shd w:val="clear" w:color="auto" w:fill="FFFFFF"/>
        </w:rPr>
        <w:t>interiorul</w:t>
      </w:r>
      <w:proofErr w:type="spellEnd"/>
      <w:r w:rsidRPr="000D6D6A">
        <w:rPr>
          <w:rFonts w:ascii="Times New Roman" w:hAnsi="Times New Roman" w:cs="Times New Roman"/>
          <w:sz w:val="24"/>
          <w:szCs w:val="24"/>
          <w:shd w:val="clear" w:color="auto" w:fill="FFFFFF"/>
        </w:rPr>
        <w:t xml:space="preserve"> </w:t>
      </w:r>
      <w:proofErr w:type="spellStart"/>
      <w:r w:rsidRPr="000D6D6A">
        <w:rPr>
          <w:rFonts w:ascii="Times New Roman" w:hAnsi="Times New Roman" w:cs="Times New Roman"/>
          <w:sz w:val="24"/>
          <w:szCs w:val="24"/>
          <w:shd w:val="clear" w:color="auto" w:fill="FFFFFF"/>
        </w:rPr>
        <w:t>fondului</w:t>
      </w:r>
      <w:proofErr w:type="spellEnd"/>
      <w:r w:rsidRPr="000D6D6A">
        <w:rPr>
          <w:rFonts w:ascii="Times New Roman" w:hAnsi="Times New Roman" w:cs="Times New Roman"/>
          <w:sz w:val="24"/>
          <w:szCs w:val="24"/>
          <w:shd w:val="clear" w:color="auto" w:fill="FFFFFF"/>
        </w:rPr>
        <w:t xml:space="preserve"> </w:t>
      </w:r>
      <w:proofErr w:type="spellStart"/>
      <w:r w:rsidRPr="000D6D6A">
        <w:rPr>
          <w:rFonts w:ascii="Times New Roman" w:hAnsi="Times New Roman" w:cs="Times New Roman"/>
          <w:sz w:val="24"/>
          <w:szCs w:val="24"/>
          <w:shd w:val="clear" w:color="auto" w:fill="FFFFFF"/>
        </w:rPr>
        <w:t>forestier</w:t>
      </w:r>
      <w:proofErr w:type="spellEnd"/>
      <w:r w:rsidRPr="000D6D6A">
        <w:rPr>
          <w:rFonts w:ascii="Times New Roman" w:hAnsi="Times New Roman" w:cs="Times New Roman"/>
          <w:sz w:val="24"/>
          <w:szCs w:val="24"/>
          <w:shd w:val="clear" w:color="auto" w:fill="FFFFFF"/>
        </w:rPr>
        <w:t xml:space="preserve"> </w:t>
      </w:r>
      <w:proofErr w:type="spellStart"/>
      <w:r w:rsidRPr="000D6D6A">
        <w:rPr>
          <w:rFonts w:ascii="Times New Roman" w:hAnsi="Times New Roman" w:cs="Times New Roman"/>
          <w:sz w:val="24"/>
          <w:szCs w:val="24"/>
          <w:shd w:val="clear" w:color="auto" w:fill="FFFFFF"/>
        </w:rPr>
        <w:t>descris</w:t>
      </w:r>
      <w:proofErr w:type="spellEnd"/>
      <w:r w:rsidRPr="000D6D6A">
        <w:rPr>
          <w:rFonts w:ascii="Times New Roman" w:hAnsi="Times New Roman" w:cs="Times New Roman"/>
          <w:sz w:val="24"/>
          <w:szCs w:val="24"/>
          <w:shd w:val="clear" w:color="auto" w:fill="FFFFFF"/>
        </w:rPr>
        <w:t xml:space="preserve"> la </w:t>
      </w:r>
      <w:proofErr w:type="spellStart"/>
      <w:r w:rsidRPr="000D6D6A">
        <w:rPr>
          <w:rFonts w:ascii="Times New Roman" w:hAnsi="Times New Roman" w:cs="Times New Roman"/>
          <w:sz w:val="24"/>
          <w:szCs w:val="24"/>
          <w:shd w:val="clear" w:color="auto" w:fill="FFFFFF"/>
        </w:rPr>
        <w:t>punctul</w:t>
      </w:r>
      <w:proofErr w:type="spellEnd"/>
      <w:r w:rsidRPr="000D6D6A">
        <w:rPr>
          <w:rFonts w:ascii="Times New Roman" w:hAnsi="Times New Roman" w:cs="Times New Roman"/>
          <w:sz w:val="24"/>
          <w:szCs w:val="24"/>
          <w:shd w:val="clear" w:color="auto" w:fill="FFFFFF"/>
        </w:rPr>
        <w:t xml:space="preserve"> c.;</w:t>
      </w:r>
    </w:p>
    <w:p w14:paraId="56E5CC6C" w14:textId="77777777" w:rsidR="00D53E6F" w:rsidRPr="000D6D6A" w:rsidRDefault="00D53E6F" w:rsidP="00D53E6F">
      <w:pPr>
        <w:widowControl w:val="0"/>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r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rPr>
        <w:t xml:space="preserve">4. </w:t>
      </w:r>
      <w:r w:rsidRPr="00790CF9">
        <w:rPr>
          <w:rFonts w:ascii="Times New Roman" w:hAnsi="Times New Roman" w:cs="Times New Roman"/>
          <w:b/>
          <w:bCs/>
          <w:sz w:val="24"/>
          <w:szCs w:val="24"/>
        </w:rPr>
        <w:t xml:space="preserve">Zona de </w:t>
      </w:r>
      <w:proofErr w:type="spellStart"/>
      <w:r w:rsidRPr="00790CF9">
        <w:rPr>
          <w:rFonts w:ascii="Times New Roman" w:hAnsi="Times New Roman" w:cs="Times New Roman"/>
          <w:b/>
          <w:bCs/>
          <w:sz w:val="24"/>
          <w:szCs w:val="24"/>
        </w:rPr>
        <w:t>conservare</w:t>
      </w:r>
      <w:proofErr w:type="spellEnd"/>
      <w:r w:rsidRPr="00790CF9">
        <w:rPr>
          <w:rFonts w:ascii="Times New Roman" w:hAnsi="Times New Roman" w:cs="Times New Roman"/>
          <w:b/>
          <w:bCs/>
          <w:sz w:val="24"/>
          <w:szCs w:val="24"/>
        </w:rPr>
        <w:t xml:space="preserve"> </w:t>
      </w:r>
      <w:proofErr w:type="spellStart"/>
      <w:r w:rsidRPr="00790CF9">
        <w:rPr>
          <w:rFonts w:ascii="Times New Roman" w:hAnsi="Times New Roman" w:cs="Times New Roman"/>
          <w:b/>
          <w:bCs/>
          <w:sz w:val="24"/>
          <w:szCs w:val="24"/>
        </w:rPr>
        <w:t>durabilă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Guvernului</w:t>
      </w:r>
      <w:proofErr w:type="spellEnd"/>
      <w:r w:rsidRPr="000D6D6A" w:rsidDel="00AA6009">
        <w:rPr>
          <w:rFonts w:ascii="Times New Roman" w:hAnsi="Times New Roman" w:cs="Times New Roman"/>
          <w:sz w:val="24"/>
          <w:szCs w:val="24"/>
        </w:rPr>
        <w:t xml:space="preserve"> </w:t>
      </w:r>
      <w:r w:rsidRPr="000D6D6A">
        <w:rPr>
          <w:rFonts w:ascii="Times New Roman" w:hAnsi="Times New Roman" w:cs="Times New Roman"/>
          <w:sz w:val="24"/>
          <w:szCs w:val="24"/>
        </w:rPr>
        <w:t xml:space="preserve">nr. 230/2003, cu </w:t>
      </w:r>
      <w:proofErr w:type="spellStart"/>
      <w:r w:rsidRPr="000D6D6A">
        <w:rPr>
          <w:rFonts w:ascii="Times New Roman" w:hAnsi="Times New Roman" w:cs="Times New Roman"/>
          <w:sz w:val="24"/>
          <w:szCs w:val="24"/>
        </w:rPr>
        <w:t>excepţia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1, 2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3.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delimitează</w:t>
      </w:r>
      <w:proofErr w:type="spellEnd"/>
      <w:r w:rsidRPr="000D6D6A">
        <w:rPr>
          <w:rFonts w:ascii="Times New Roman" w:hAnsi="Times New Roman" w:cs="Times New Roman"/>
          <w:sz w:val="24"/>
          <w:szCs w:val="24"/>
        </w:rPr>
        <w:t xml:space="preserve"> </w:t>
      </w:r>
      <w:proofErr w:type="spellStart"/>
      <w:r w:rsidRPr="000D6D6A">
        <w:rPr>
          <w:rFonts w:ascii="Times New Roman" w:eastAsia="MS Mincho" w:hAnsi="Times New Roman" w:cs="Times New Roman"/>
          <w:sz w:val="24"/>
          <w:szCs w:val="24"/>
        </w:rPr>
        <w:t>primul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rând</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parcele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întregi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limitrofe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hAnsi="Times New Roman" w:cs="Times New Roman"/>
          <w:spacing w:val="2"/>
          <w:sz w:val="24"/>
          <w:szCs w:val="24"/>
        </w:rPr>
        <w:t>Rezervației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Științifice</w:t>
      </w:r>
      <w:proofErr w:type="spellEnd"/>
      <w:r w:rsidRPr="000D6D6A">
        <w:rPr>
          <w:rFonts w:ascii="Times New Roman" w:hAnsi="Times New Roman" w:cs="Times New Roman"/>
          <w:spacing w:val="2"/>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zonelor</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protecţie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strictă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integrală</w:t>
      </w:r>
      <w:proofErr w:type="spellEnd"/>
      <w:r w:rsidRPr="000D6D6A">
        <w:rPr>
          <w:rFonts w:ascii="Times New Roman" w:eastAsia="MS Mincho" w:hAnsi="Times New Roman" w:cs="Times New Roman"/>
          <w:sz w:val="24"/>
          <w:szCs w:val="24"/>
        </w:rPr>
        <w:t xml:space="preserve">, care au </w:t>
      </w:r>
      <w:proofErr w:type="spellStart"/>
      <w:r w:rsidRPr="000D6D6A">
        <w:rPr>
          <w:rFonts w:ascii="Times New Roman" w:eastAsia="MS Mincho" w:hAnsi="Times New Roman" w:cs="Times New Roman"/>
          <w:sz w:val="24"/>
          <w:szCs w:val="24"/>
        </w:rPr>
        <w:t>regim</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diferit</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gospodărire</w:t>
      </w:r>
      <w:proofErr w:type="spellEnd"/>
      <w:r w:rsidRPr="000D6D6A">
        <w:rPr>
          <w:rFonts w:ascii="Times New Roman" w:eastAsia="MS Mincho" w:hAnsi="Times New Roman" w:cs="Times New Roman"/>
          <w:sz w:val="24"/>
          <w:szCs w:val="24"/>
        </w:rPr>
        <w:t xml:space="preserve">, conform </w:t>
      </w:r>
      <w:proofErr w:type="spellStart"/>
      <w:r w:rsidRPr="000D6D6A">
        <w:rPr>
          <w:rFonts w:ascii="Times New Roman" w:eastAsia="MS Mincho" w:hAnsi="Times New Roman" w:cs="Times New Roman"/>
          <w:sz w:val="24"/>
          <w:szCs w:val="24"/>
        </w:rPr>
        <w:t>regulamentului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Lista </w:t>
      </w:r>
      <w:proofErr w:type="spellStart"/>
      <w:r w:rsidRPr="000D6D6A">
        <w:rPr>
          <w:rFonts w:ascii="Times New Roman" w:eastAsia="MS Mincho" w:hAnsi="Times New Roman" w:cs="Times New Roman"/>
          <w:sz w:val="24"/>
          <w:szCs w:val="24"/>
        </w:rPr>
        <w:t>primului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rând</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parcele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întregi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limitrofe</w:t>
      </w:r>
      <w:proofErr w:type="spellEnd"/>
      <w:r w:rsidRPr="000D6D6A">
        <w:rPr>
          <w:rFonts w:ascii="Times New Roman" w:eastAsia="MS Mincho" w:hAnsi="Times New Roman" w:cs="Times New Roman"/>
          <w:sz w:val="24"/>
          <w:szCs w:val="24"/>
        </w:rPr>
        <w:t xml:space="preserve"> se </w:t>
      </w:r>
      <w:proofErr w:type="spellStart"/>
      <w:r w:rsidRPr="000D6D6A">
        <w:rPr>
          <w:rFonts w:ascii="Times New Roman" w:eastAsia="MS Mincho" w:hAnsi="Times New Roman" w:cs="Times New Roman"/>
          <w:sz w:val="24"/>
          <w:szCs w:val="24"/>
        </w:rPr>
        <w:t>găsește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Anexa</w:t>
      </w:r>
      <w:proofErr w:type="spellEnd"/>
      <w:r w:rsidRPr="000D6D6A">
        <w:rPr>
          <w:rFonts w:ascii="Times New Roman" w:eastAsia="MS Mincho" w:hAnsi="Times New Roman" w:cs="Times New Roman"/>
          <w:sz w:val="24"/>
          <w:szCs w:val="24"/>
        </w:rPr>
        <w:t xml:space="preserve"> nr. 6 la </w:t>
      </w:r>
      <w:proofErr w:type="spellStart"/>
      <w:r w:rsidRPr="000D6D6A">
        <w:rPr>
          <w:rFonts w:ascii="Times New Roman" w:eastAsia="MS Mincho" w:hAnsi="Times New Roman" w:cs="Times New Roman"/>
          <w:sz w:val="24"/>
          <w:szCs w:val="24"/>
        </w:rPr>
        <w:t>Planul</w:t>
      </w:r>
      <w:proofErr w:type="spellEnd"/>
      <w:r w:rsidRPr="000D6D6A">
        <w:rPr>
          <w:rFonts w:ascii="Times New Roman" w:eastAsia="MS Mincho" w:hAnsi="Times New Roman" w:cs="Times New Roman"/>
          <w:sz w:val="24"/>
          <w:szCs w:val="24"/>
        </w:rPr>
        <w:t xml:space="preserve"> de management.</w:t>
      </w:r>
    </w:p>
    <w:p w14:paraId="48E02EBD" w14:textId="77777777" w:rsidR="00D53E6F" w:rsidRPr="000D6D6A" w:rsidRDefault="00D53E6F" w:rsidP="00D53E6F">
      <w:pPr>
        <w:tabs>
          <w:tab w:val="left" w:pos="851"/>
        </w:tabs>
        <w:spacing w:after="0" w:line="360" w:lineRule="auto"/>
        <w:ind w:firstLine="567"/>
        <w:rPr>
          <w:rFonts w:ascii="Times New Roman" w:hAnsi="Times New Roman" w:cs="Times New Roman"/>
          <w:sz w:val="24"/>
          <w:szCs w:val="24"/>
        </w:rPr>
      </w:pPr>
      <w:bookmarkStart w:id="20" w:name="_Toc430163770"/>
      <w:bookmarkStart w:id="21" w:name="_Toc430164923"/>
      <w:bookmarkEnd w:id="20"/>
      <w:bookmarkEnd w:id="21"/>
      <w:proofErr w:type="spellStart"/>
      <w:r w:rsidRPr="000D6D6A">
        <w:rPr>
          <w:rFonts w:ascii="Times New Roman" w:hAnsi="Times New Roman" w:cs="Times New Roman"/>
          <w:sz w:val="24"/>
          <w:szCs w:val="24"/>
        </w:rPr>
        <w:t>Harta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zonării</w:t>
      </w:r>
      <w:proofErr w:type="spellEnd"/>
      <w:r w:rsidRPr="000D6D6A">
        <w:rPr>
          <w:rFonts w:ascii="Times New Roman" w:hAnsi="Times New Roman" w:cs="Times New Roman"/>
          <w:sz w:val="24"/>
          <w:szCs w:val="24"/>
        </w:rPr>
        <w:t xml:space="preserve"> interne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nr. 2 la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w:t>
      </w:r>
    </w:p>
    <w:p w14:paraId="5FD3C334" w14:textId="77777777" w:rsidR="007751C9" w:rsidRPr="000D6D6A" w:rsidRDefault="007751C9" w:rsidP="007751C9">
      <w:pPr>
        <w:spacing w:after="0" w:line="360" w:lineRule="auto"/>
        <w:ind w:firstLine="567"/>
        <w:jc w:val="both"/>
        <w:rPr>
          <w:rFonts w:ascii="Times New Roman" w:eastAsia="MS Mincho" w:hAnsi="Times New Roman" w:cs="Times New Roman"/>
          <w:sz w:val="24"/>
          <w:szCs w:val="24"/>
        </w:rPr>
      </w:pPr>
      <w:r w:rsidRPr="000D6D6A">
        <w:rPr>
          <w:rFonts w:ascii="Times New Roman" w:hAnsi="Times New Roman" w:cs="Times New Roman"/>
          <w:b/>
          <w:bCs/>
          <w:iCs/>
          <w:sz w:val="24"/>
          <w:szCs w:val="24"/>
        </w:rPr>
        <w:lastRenderedPageBreak/>
        <w:t xml:space="preserve">Zona de </w:t>
      </w:r>
      <w:proofErr w:type="spellStart"/>
      <w:r w:rsidRPr="000D6D6A">
        <w:rPr>
          <w:rFonts w:ascii="Times New Roman" w:hAnsi="Times New Roman" w:cs="Times New Roman"/>
          <w:b/>
          <w:bCs/>
          <w:iCs/>
          <w:sz w:val="24"/>
          <w:szCs w:val="24"/>
        </w:rPr>
        <w:t>protecţie</w:t>
      </w:r>
      <w:proofErr w:type="spellEnd"/>
      <w:r w:rsidRPr="000D6D6A">
        <w:rPr>
          <w:rFonts w:ascii="Times New Roman" w:hAnsi="Times New Roman" w:cs="Times New Roman"/>
          <w:b/>
          <w:bCs/>
          <w:iCs/>
          <w:sz w:val="24"/>
          <w:szCs w:val="24"/>
        </w:rPr>
        <w:t xml:space="preserve"> </w:t>
      </w:r>
      <w:proofErr w:type="spellStart"/>
      <w:r w:rsidRPr="000D6D6A">
        <w:rPr>
          <w:rFonts w:ascii="Times New Roman" w:hAnsi="Times New Roman" w:cs="Times New Roman"/>
          <w:b/>
          <w:bCs/>
          <w:iCs/>
          <w:sz w:val="24"/>
          <w:szCs w:val="24"/>
        </w:rPr>
        <w:t>strictă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743,8 ha, </w:t>
      </w:r>
      <w:proofErr w:type="spellStart"/>
      <w:r w:rsidRPr="000D6D6A">
        <w:rPr>
          <w:rFonts w:ascii="Times New Roman" w:hAnsi="Times New Roman" w:cs="Times New Roman"/>
          <w:sz w:val="24"/>
          <w:szCs w:val="24"/>
        </w:rPr>
        <w:t>cuprinde</w:t>
      </w:r>
      <w:proofErr w:type="spellEnd"/>
      <w:r w:rsidRPr="000D6D6A">
        <w:rPr>
          <w:rFonts w:ascii="Times New Roman" w:hAnsi="Times New Roman" w:cs="Times New Roman"/>
          <w:sz w:val="24"/>
          <w:szCs w:val="24"/>
        </w:rPr>
        <w:t xml:space="preserve"> </w:t>
      </w:r>
      <w:r w:rsidRPr="000D6D6A">
        <w:rPr>
          <w:rFonts w:ascii="Times New Roman" w:eastAsia="MS Mincho" w:hAnsi="Times New Roman" w:cs="Times New Roman"/>
          <w:sz w:val="24"/>
          <w:szCs w:val="24"/>
        </w:rPr>
        <w:t xml:space="preserve">zone </w:t>
      </w:r>
      <w:proofErr w:type="spellStart"/>
      <w:r w:rsidRPr="000D6D6A">
        <w:rPr>
          <w:rFonts w:ascii="Times New Roman" w:eastAsia="MS Mincho" w:hAnsi="Times New Roman" w:cs="Times New Roman"/>
          <w:sz w:val="24"/>
          <w:szCs w:val="24"/>
        </w:rPr>
        <w:t>sălbatice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care nu au </w:t>
      </w:r>
      <w:proofErr w:type="spellStart"/>
      <w:r w:rsidRPr="000D6D6A">
        <w:rPr>
          <w:rFonts w:ascii="Times New Roman" w:eastAsia="MS Mincho" w:hAnsi="Times New Roman" w:cs="Times New Roman"/>
          <w:sz w:val="24"/>
          <w:szCs w:val="24"/>
        </w:rPr>
        <w:t>existat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intervenţii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antropice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nivelul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acestora</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fost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foarte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redus</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această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zonă</w:t>
      </w:r>
      <w:proofErr w:type="spellEnd"/>
      <w:r w:rsidRPr="000D6D6A">
        <w:rPr>
          <w:rFonts w:ascii="Times New Roman" w:eastAsia="MS Mincho" w:hAnsi="Times New Roman" w:cs="Times New Roman"/>
          <w:sz w:val="24"/>
          <w:szCs w:val="24"/>
        </w:rPr>
        <w:t xml:space="preserve"> se </w:t>
      </w:r>
      <w:proofErr w:type="spellStart"/>
      <w:r w:rsidRPr="000D6D6A">
        <w:rPr>
          <w:rFonts w:ascii="Times New Roman" w:eastAsia="MS Mincho" w:hAnsi="Times New Roman" w:cs="Times New Roman"/>
          <w:sz w:val="24"/>
          <w:szCs w:val="24"/>
        </w:rPr>
        <w:t>interzice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desfăşurarea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oricăror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activităţi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umane</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excepţia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activităţilor</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cercetare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educaţie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ecoturism</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limitările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descrise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Planul</w:t>
      </w:r>
      <w:proofErr w:type="spellEnd"/>
      <w:r w:rsidRPr="000D6D6A">
        <w:rPr>
          <w:rFonts w:ascii="Times New Roman" w:eastAsia="MS Mincho" w:hAnsi="Times New Roman" w:cs="Times New Roman"/>
          <w:sz w:val="24"/>
          <w:szCs w:val="24"/>
        </w:rPr>
        <w:t xml:space="preserve"> de management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regulamentul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
    <w:p w14:paraId="59F498A7" w14:textId="77777777" w:rsidR="007751C9" w:rsidRPr="000D6D6A" w:rsidRDefault="007751C9" w:rsidP="007751C9">
      <w:pPr>
        <w:spacing w:after="0" w:line="360" w:lineRule="auto"/>
        <w:ind w:firstLine="567"/>
        <w:jc w:val="both"/>
        <w:rPr>
          <w:rFonts w:ascii="Times New Roman" w:eastAsia="MS Mincho" w:hAnsi="Times New Roman" w:cs="Times New Roman"/>
          <w:sz w:val="24"/>
          <w:szCs w:val="24"/>
        </w:rPr>
      </w:pPr>
      <w:r w:rsidRPr="000D6D6A">
        <w:rPr>
          <w:rFonts w:ascii="Times New Roman" w:hAnsi="Times New Roman" w:cs="Times New Roman"/>
          <w:b/>
          <w:bCs/>
          <w:iCs/>
          <w:sz w:val="24"/>
          <w:szCs w:val="24"/>
        </w:rPr>
        <w:t xml:space="preserve">Zona de </w:t>
      </w:r>
      <w:proofErr w:type="spellStart"/>
      <w:r w:rsidRPr="000D6D6A">
        <w:rPr>
          <w:rFonts w:ascii="Times New Roman" w:hAnsi="Times New Roman" w:cs="Times New Roman"/>
          <w:b/>
          <w:bCs/>
          <w:iCs/>
          <w:sz w:val="24"/>
          <w:szCs w:val="24"/>
        </w:rPr>
        <w:t>protecţie</w:t>
      </w:r>
      <w:proofErr w:type="spellEnd"/>
      <w:r w:rsidRPr="000D6D6A">
        <w:rPr>
          <w:rFonts w:ascii="Times New Roman" w:hAnsi="Times New Roman" w:cs="Times New Roman"/>
          <w:b/>
          <w:bCs/>
          <w:iCs/>
          <w:sz w:val="24"/>
          <w:szCs w:val="24"/>
        </w:rPr>
        <w:t xml:space="preserve"> </w:t>
      </w:r>
      <w:proofErr w:type="spellStart"/>
      <w:r w:rsidRPr="000D6D6A">
        <w:rPr>
          <w:rFonts w:ascii="Times New Roman" w:hAnsi="Times New Roman" w:cs="Times New Roman"/>
          <w:b/>
          <w:bCs/>
          <w:iCs/>
          <w:sz w:val="24"/>
          <w:szCs w:val="24"/>
        </w:rPr>
        <w:t>integrală</w:t>
      </w:r>
      <w:proofErr w:type="spellEnd"/>
      <w:r w:rsidRPr="000D6D6A">
        <w:rPr>
          <w:rFonts w:ascii="Times New Roman" w:hAnsi="Times New Roman" w:cs="Times New Roman"/>
          <w:bCs/>
          <w:i/>
          <w:iCs/>
          <w:sz w:val="24"/>
          <w:szCs w:val="24"/>
        </w:rPr>
        <w:t>,</w:t>
      </w:r>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15.681,6 ha, din care: 8.220,3 ha fond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evidenţelor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7.461,3 ha </w:t>
      </w:r>
      <w:proofErr w:type="spellStart"/>
      <w:r w:rsidRPr="000D6D6A">
        <w:rPr>
          <w:rFonts w:ascii="Times New Roman" w:hAnsi="Times New Roman" w:cs="Times New Roman"/>
          <w:sz w:val="24"/>
          <w:szCs w:val="24"/>
        </w:rPr>
        <w:t>pajişti</w:t>
      </w:r>
      <w:proofErr w:type="spellEnd"/>
      <w:r w:rsidRPr="000D6D6A">
        <w:rPr>
          <w:rFonts w:ascii="Times New Roman" w:hAnsi="Times New Roman" w:cs="Times New Roman"/>
          <w:sz w:val="24"/>
          <w:szCs w:val="24"/>
        </w:rPr>
        <w:t xml:space="preserve"> montane, </w:t>
      </w:r>
      <w:proofErr w:type="spellStart"/>
      <w:r w:rsidRPr="000D6D6A">
        <w:rPr>
          <w:rFonts w:ascii="Times New Roman" w:hAnsi="Times New Roman" w:cs="Times New Roman"/>
          <w:sz w:val="24"/>
          <w:szCs w:val="24"/>
        </w:rPr>
        <w:t>păşuni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şi </w:t>
      </w:r>
      <w:proofErr w:type="spellStart"/>
      <w:r w:rsidRPr="000D6D6A">
        <w:rPr>
          <w:rFonts w:ascii="Times New Roman" w:hAnsi="Times New Roman" w:cs="Times New Roman"/>
          <w:sz w:val="24"/>
          <w:szCs w:val="24"/>
        </w:rPr>
        <w:t>păşuni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împădurite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metode</w:t>
      </w:r>
      <w:proofErr w:type="spellEnd"/>
      <w:r w:rsidRPr="000D6D6A">
        <w:rPr>
          <w:rFonts w:ascii="Times New Roman" w:hAnsi="Times New Roman" w:cs="Times New Roman"/>
          <w:sz w:val="24"/>
          <w:szCs w:val="24"/>
        </w:rPr>
        <w:t xml:space="preserve"> GIS. </w:t>
      </w:r>
      <w:proofErr w:type="spellStart"/>
      <w:r w:rsidRPr="000D6D6A">
        <w:rPr>
          <w:rFonts w:ascii="Times New Roman" w:eastAsia="MS Mincho" w:hAnsi="Times New Roman" w:cs="Times New Roman"/>
          <w:sz w:val="24"/>
          <w:szCs w:val="24"/>
        </w:rPr>
        <w:t>Cuprinde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mai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valoroase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bunuri</w:t>
      </w:r>
      <w:proofErr w:type="spellEnd"/>
      <w:r w:rsidRPr="000D6D6A">
        <w:rPr>
          <w:rFonts w:ascii="Times New Roman" w:eastAsia="MS Mincho" w:hAnsi="Times New Roman" w:cs="Times New Roman"/>
          <w:sz w:val="24"/>
          <w:szCs w:val="24"/>
        </w:rPr>
        <w:t xml:space="preserve"> ale </w:t>
      </w:r>
      <w:proofErr w:type="spellStart"/>
      <w:r w:rsidRPr="000D6D6A">
        <w:rPr>
          <w:rFonts w:ascii="Times New Roman" w:eastAsia="MS Mincho" w:hAnsi="Times New Roman" w:cs="Times New Roman"/>
          <w:sz w:val="24"/>
          <w:szCs w:val="24"/>
        </w:rPr>
        <w:t>patrimoniului</w:t>
      </w:r>
      <w:proofErr w:type="spellEnd"/>
      <w:r w:rsidRPr="000D6D6A">
        <w:rPr>
          <w:rFonts w:ascii="Times New Roman" w:eastAsia="MS Mincho" w:hAnsi="Times New Roman" w:cs="Times New Roman"/>
          <w:sz w:val="24"/>
          <w:szCs w:val="24"/>
        </w:rPr>
        <w:t xml:space="preserve"> natural din </w:t>
      </w:r>
      <w:proofErr w:type="spellStart"/>
      <w:r w:rsidRPr="000D6D6A">
        <w:rPr>
          <w:rFonts w:ascii="Times New Roman" w:eastAsia="MS Mincho" w:hAnsi="Times New Roman" w:cs="Times New Roman"/>
          <w:sz w:val="24"/>
          <w:szCs w:val="24"/>
        </w:rPr>
        <w:t>interiorul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ariilor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protejate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constituite</w:t>
      </w:r>
      <w:proofErr w:type="spellEnd"/>
      <w:r w:rsidRPr="000D6D6A">
        <w:rPr>
          <w:rFonts w:ascii="Times New Roman" w:eastAsia="MS Mincho" w:hAnsi="Times New Roman" w:cs="Times New Roman"/>
          <w:sz w:val="24"/>
          <w:szCs w:val="24"/>
        </w:rPr>
        <w:t xml:space="preserve"> din </w:t>
      </w:r>
      <w:proofErr w:type="spellStart"/>
      <w:r w:rsidRPr="000D6D6A">
        <w:rPr>
          <w:rFonts w:ascii="Times New Roman" w:eastAsia="MS Mincho" w:hAnsi="Times New Roman" w:cs="Times New Roman"/>
          <w:sz w:val="24"/>
          <w:szCs w:val="24"/>
        </w:rPr>
        <w:t>păduri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pajişti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suprafeţe</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jneapăn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smirdar</w:t>
      </w:r>
      <w:proofErr w:type="spellEnd"/>
      <w:r w:rsidRPr="000D6D6A">
        <w:rPr>
          <w:rFonts w:ascii="Times New Roman" w:eastAsia="MS Mincho" w:hAnsi="Times New Roman" w:cs="Times New Roman"/>
          <w:sz w:val="24"/>
          <w:szCs w:val="24"/>
        </w:rPr>
        <w:t xml:space="preserve">. </w:t>
      </w:r>
    </w:p>
    <w:p w14:paraId="179114B0" w14:textId="77777777" w:rsidR="007751C9" w:rsidRPr="000D6D6A" w:rsidRDefault="007751C9" w:rsidP="007751C9">
      <w:pPr>
        <w:spacing w:after="0" w:line="360" w:lineRule="auto"/>
        <w:ind w:firstLine="567"/>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zona de </w:t>
      </w:r>
      <w:proofErr w:type="spellStart"/>
      <w:r w:rsidRPr="000D6D6A">
        <w:rPr>
          <w:rFonts w:ascii="Times New Roman" w:eastAsia="MS Mincho" w:hAnsi="Times New Roman" w:cs="Times New Roman"/>
          <w:sz w:val="24"/>
          <w:szCs w:val="24"/>
        </w:rPr>
        <w:t>protecţie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integrală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afara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perimetrelor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rezervaţiilor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ştiinţifice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zonelor</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protecție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strictă</w:t>
      </w:r>
      <w:proofErr w:type="spellEnd"/>
      <w:r w:rsidRPr="000D6D6A">
        <w:rPr>
          <w:rFonts w:ascii="Times New Roman" w:eastAsia="MS Mincho" w:hAnsi="Times New Roman" w:cs="Times New Roman"/>
          <w:sz w:val="24"/>
          <w:szCs w:val="24"/>
        </w:rPr>
        <w:t xml:space="preserve">, se pot </w:t>
      </w:r>
      <w:proofErr w:type="spellStart"/>
      <w:r w:rsidRPr="000D6D6A">
        <w:rPr>
          <w:rFonts w:ascii="Times New Roman" w:eastAsia="MS Mincho" w:hAnsi="Times New Roman" w:cs="Times New Roman"/>
          <w:sz w:val="24"/>
          <w:szCs w:val="24"/>
        </w:rPr>
        <w:t>desfăşura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următoarele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activităţi</w:t>
      </w:r>
      <w:proofErr w:type="spellEnd"/>
      <w:r w:rsidRPr="000D6D6A">
        <w:rPr>
          <w:rFonts w:ascii="Times New Roman" w:eastAsia="MS Mincho" w:hAnsi="Times New Roman" w:cs="Times New Roman"/>
          <w:sz w:val="24"/>
          <w:szCs w:val="24"/>
        </w:rPr>
        <w:t>:</w:t>
      </w:r>
    </w:p>
    <w:p w14:paraId="33D36B7F" w14:textId="77777777" w:rsidR="007751C9" w:rsidRPr="000D6D6A" w:rsidRDefault="007751C9" w:rsidP="003E1435">
      <w:pPr>
        <w:pStyle w:val="Listparagraf"/>
        <w:numPr>
          <w:ilvl w:val="0"/>
          <w:numId w:val="31"/>
        </w:numPr>
        <w:tabs>
          <w:tab w:val="left" w:pos="851"/>
        </w:tabs>
        <w:spacing w:after="0" w:line="360" w:lineRule="auto"/>
        <w:ind w:left="270" w:hanging="27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ştiinţifice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educative;</w:t>
      </w:r>
    </w:p>
    <w:p w14:paraId="50CFAC85" w14:textId="77777777" w:rsidR="007751C9" w:rsidRPr="000D6D6A" w:rsidRDefault="007751C9" w:rsidP="003E1435">
      <w:pPr>
        <w:pStyle w:val="Listparagraf"/>
        <w:numPr>
          <w:ilvl w:val="0"/>
          <w:numId w:val="31"/>
        </w:numPr>
        <w:tabs>
          <w:tab w:val="left" w:pos="851"/>
        </w:tabs>
        <w:spacing w:after="0" w:line="360" w:lineRule="auto"/>
        <w:ind w:left="270" w:hanging="27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activităţi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ecoturism</w:t>
      </w:r>
      <w:proofErr w:type="spellEnd"/>
      <w:r w:rsidRPr="000D6D6A">
        <w:rPr>
          <w:rFonts w:ascii="Times New Roman" w:eastAsia="MS Mincho" w:hAnsi="Times New Roman" w:cs="Times New Roman"/>
          <w:sz w:val="24"/>
          <w:szCs w:val="24"/>
        </w:rPr>
        <w:t xml:space="preserve"> care nu </w:t>
      </w:r>
      <w:proofErr w:type="spellStart"/>
      <w:r w:rsidRPr="000D6D6A">
        <w:rPr>
          <w:rFonts w:ascii="Times New Roman" w:eastAsia="MS Mincho" w:hAnsi="Times New Roman" w:cs="Times New Roman"/>
          <w:sz w:val="24"/>
          <w:szCs w:val="24"/>
        </w:rPr>
        <w:t>necesită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realizarea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construcţii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investiţii</w:t>
      </w:r>
      <w:proofErr w:type="spellEnd"/>
      <w:r w:rsidRPr="000D6D6A">
        <w:rPr>
          <w:rFonts w:ascii="Times New Roman" w:eastAsia="MS Mincho" w:hAnsi="Times New Roman" w:cs="Times New Roman"/>
          <w:sz w:val="24"/>
          <w:szCs w:val="24"/>
        </w:rPr>
        <w:t>;</w:t>
      </w:r>
    </w:p>
    <w:p w14:paraId="4A1A4BCC" w14:textId="77777777" w:rsidR="007751C9" w:rsidRPr="000D6D6A" w:rsidRDefault="007751C9" w:rsidP="003E1435">
      <w:pPr>
        <w:pStyle w:val="Listparagraf"/>
        <w:numPr>
          <w:ilvl w:val="0"/>
          <w:numId w:val="31"/>
        </w:numPr>
        <w:tabs>
          <w:tab w:val="left" w:pos="851"/>
        </w:tabs>
        <w:spacing w:after="0" w:line="360" w:lineRule="auto"/>
        <w:ind w:left="270" w:hanging="27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utilizarea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raţională</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pajiştilor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pentru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cosit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păşunat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numai</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animale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domestice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proprietatea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membrilor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comunităţilor</w:t>
      </w:r>
      <w:proofErr w:type="spellEnd"/>
      <w:r w:rsidRPr="000D6D6A">
        <w:rPr>
          <w:rFonts w:ascii="Times New Roman" w:eastAsia="MS Mincho" w:hAnsi="Times New Roman" w:cs="Times New Roman"/>
          <w:sz w:val="24"/>
          <w:szCs w:val="24"/>
        </w:rPr>
        <w:t xml:space="preserve"> care </w:t>
      </w:r>
      <w:proofErr w:type="spellStart"/>
      <w:r w:rsidRPr="000D6D6A">
        <w:rPr>
          <w:rFonts w:ascii="Times New Roman" w:eastAsia="MS Mincho" w:hAnsi="Times New Roman" w:cs="Times New Roman"/>
          <w:sz w:val="24"/>
          <w:szCs w:val="24"/>
        </w:rPr>
        <w:t>deţin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păşuni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care </w:t>
      </w:r>
      <w:proofErr w:type="spellStart"/>
      <w:r w:rsidRPr="000D6D6A">
        <w:rPr>
          <w:rFonts w:ascii="Times New Roman" w:eastAsia="MS Mincho" w:hAnsi="Times New Roman" w:cs="Times New Roman"/>
          <w:sz w:val="24"/>
          <w:szCs w:val="24"/>
        </w:rPr>
        <w:t>deţin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dreptul</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utilizare</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acestora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orice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formă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recunoscută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prin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legislaţia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naţională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vigoare</w:t>
      </w:r>
      <w:proofErr w:type="spellEnd"/>
      <w:r w:rsidRPr="000D6D6A">
        <w:rPr>
          <w:rFonts w:ascii="Times New Roman" w:eastAsia="MS Mincho" w:hAnsi="Times New Roman" w:cs="Times New Roman"/>
          <w:sz w:val="24"/>
          <w:szCs w:val="24"/>
        </w:rPr>
        <w:t xml:space="preserve">, pe </w:t>
      </w:r>
      <w:proofErr w:type="spellStart"/>
      <w:r w:rsidRPr="000D6D6A">
        <w:rPr>
          <w:rFonts w:ascii="Times New Roman" w:eastAsia="MS Mincho" w:hAnsi="Times New Roman" w:cs="Times New Roman"/>
          <w:sz w:val="24"/>
          <w:szCs w:val="24"/>
        </w:rPr>
        <w:t>suprafeţele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perioadele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speciile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efectivele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avizate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administraţia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astfel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încât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să</w:t>
      </w:r>
      <w:proofErr w:type="spellEnd"/>
      <w:r w:rsidRPr="000D6D6A">
        <w:rPr>
          <w:rFonts w:ascii="Times New Roman" w:eastAsia="MS Mincho" w:hAnsi="Times New Roman" w:cs="Times New Roman"/>
          <w:sz w:val="24"/>
          <w:szCs w:val="24"/>
        </w:rPr>
        <w:t xml:space="preserve"> nu fie </w:t>
      </w:r>
      <w:proofErr w:type="spellStart"/>
      <w:r w:rsidRPr="000D6D6A">
        <w:rPr>
          <w:rFonts w:ascii="Times New Roman" w:eastAsia="MS Mincho" w:hAnsi="Times New Roman" w:cs="Times New Roman"/>
          <w:sz w:val="24"/>
          <w:szCs w:val="24"/>
        </w:rPr>
        <w:t>afectate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habitatele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speciile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floră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faună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prezente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activitatea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pășunat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va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respecta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prevederile</w:t>
      </w:r>
      <w:proofErr w:type="spellEnd"/>
      <w:r w:rsidRPr="000D6D6A">
        <w:rPr>
          <w:rFonts w:ascii="Times New Roman" w:eastAsia="MS Mincho" w:hAnsi="Times New Roman" w:cs="Times New Roman"/>
          <w:sz w:val="24"/>
          <w:szCs w:val="24"/>
        </w:rPr>
        <w:t xml:space="preserve"> din </w:t>
      </w:r>
      <w:proofErr w:type="spellStart"/>
      <w:r w:rsidRPr="000D6D6A">
        <w:rPr>
          <w:rFonts w:ascii="Times New Roman" w:eastAsia="MS Mincho" w:hAnsi="Times New Roman" w:cs="Times New Roman"/>
          <w:sz w:val="24"/>
          <w:szCs w:val="24"/>
        </w:rPr>
        <w:t>Regulamentul</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organizare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funcționare</w:t>
      </w:r>
      <w:proofErr w:type="spellEnd"/>
      <w:r w:rsidRPr="000D6D6A">
        <w:rPr>
          <w:rFonts w:ascii="Times New Roman" w:eastAsia="MS Mincho" w:hAnsi="Times New Roman" w:cs="Times New Roman"/>
          <w:sz w:val="24"/>
          <w:szCs w:val="24"/>
        </w:rPr>
        <w:t xml:space="preserve"> al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Național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Călimani</w:t>
      </w:r>
      <w:proofErr w:type="spellEnd"/>
      <w:r w:rsidRPr="000D6D6A">
        <w:rPr>
          <w:rFonts w:ascii="Times New Roman" w:eastAsia="MS Mincho" w:hAnsi="Times New Roman" w:cs="Times New Roman"/>
          <w:sz w:val="24"/>
          <w:szCs w:val="24"/>
        </w:rPr>
        <w:t>.</w:t>
      </w:r>
    </w:p>
    <w:p w14:paraId="6DDAB702" w14:textId="77777777" w:rsidR="007751C9" w:rsidRPr="000D6D6A" w:rsidRDefault="007751C9" w:rsidP="007751C9">
      <w:pPr>
        <w:tabs>
          <w:tab w:val="left" w:pos="851"/>
        </w:tabs>
        <w:spacing w:after="0" w:line="360" w:lineRule="auto"/>
        <w:ind w:firstLine="90"/>
        <w:jc w:val="both"/>
        <w:rPr>
          <w:rFonts w:ascii="Times New Roman" w:eastAsia="MS Mincho" w:hAnsi="Times New Roman" w:cs="Times New Roman"/>
          <w:sz w:val="24"/>
          <w:szCs w:val="24"/>
        </w:rPr>
      </w:pPr>
      <w:r w:rsidRPr="000D6D6A">
        <w:rPr>
          <w:rFonts w:ascii="Times New Roman" w:eastAsia="MS Mincho" w:hAnsi="Times New Roman" w:cs="Times New Roman"/>
          <w:bCs/>
          <w:sz w:val="24"/>
          <w:szCs w:val="24"/>
        </w:rPr>
        <w:t xml:space="preserve">d) </w:t>
      </w:r>
      <w:proofErr w:type="spellStart"/>
      <w:r w:rsidRPr="000D6D6A">
        <w:rPr>
          <w:rFonts w:ascii="Times New Roman" w:eastAsia="MS Mincho" w:hAnsi="Times New Roman" w:cs="Times New Roman"/>
          <w:sz w:val="24"/>
          <w:szCs w:val="24"/>
        </w:rPr>
        <w:t>localizarea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stingerea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operativă</w:t>
      </w:r>
      <w:proofErr w:type="spellEnd"/>
      <w:r w:rsidRPr="000D6D6A">
        <w:rPr>
          <w:rFonts w:ascii="Times New Roman" w:eastAsia="MS Mincho" w:hAnsi="Times New Roman" w:cs="Times New Roman"/>
          <w:sz w:val="24"/>
          <w:szCs w:val="24"/>
        </w:rPr>
        <w:t xml:space="preserve"> </w:t>
      </w:r>
      <w:proofErr w:type="gramStart"/>
      <w:r w:rsidRPr="000D6D6A">
        <w:rPr>
          <w:rFonts w:ascii="Times New Roman" w:eastAsia="MS Mincho" w:hAnsi="Times New Roman" w:cs="Times New Roman"/>
          <w:sz w:val="24"/>
          <w:szCs w:val="24"/>
        </w:rPr>
        <w:t>a</w:t>
      </w:r>
      <w:proofErr w:type="gram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incendiilor</w:t>
      </w:r>
      <w:proofErr w:type="spellEnd"/>
      <w:r w:rsidRPr="000D6D6A">
        <w:rPr>
          <w:rFonts w:ascii="Times New Roman" w:eastAsia="MS Mincho" w:hAnsi="Times New Roman" w:cs="Times New Roman"/>
          <w:sz w:val="24"/>
          <w:szCs w:val="24"/>
        </w:rPr>
        <w:t>;</w:t>
      </w:r>
    </w:p>
    <w:p w14:paraId="7AABC920" w14:textId="77777777" w:rsidR="007751C9" w:rsidRPr="000D6D6A" w:rsidRDefault="007751C9" w:rsidP="007751C9">
      <w:pPr>
        <w:tabs>
          <w:tab w:val="left" w:pos="851"/>
        </w:tabs>
        <w:spacing w:after="0" w:line="360" w:lineRule="auto"/>
        <w:ind w:firstLine="90"/>
        <w:jc w:val="both"/>
        <w:rPr>
          <w:rFonts w:ascii="Times New Roman" w:eastAsia="MS Mincho" w:hAnsi="Times New Roman" w:cs="Times New Roman"/>
          <w:sz w:val="24"/>
          <w:szCs w:val="24"/>
        </w:rPr>
      </w:pPr>
      <w:r w:rsidRPr="000D6D6A">
        <w:rPr>
          <w:rFonts w:ascii="Times New Roman" w:eastAsia="MS Mincho" w:hAnsi="Times New Roman" w:cs="Times New Roman"/>
          <w:sz w:val="24"/>
          <w:szCs w:val="24"/>
        </w:rPr>
        <w:t xml:space="preserve">e) </w:t>
      </w: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reconstrucţiei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reabilitării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necorespunzătoare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w:t>
      </w:r>
    </w:p>
    <w:p w14:paraId="2B4FC524" w14:textId="77777777" w:rsidR="007751C9" w:rsidRPr="000D6D6A" w:rsidRDefault="007751C9" w:rsidP="007751C9">
      <w:pPr>
        <w:autoSpaceDE w:val="0"/>
        <w:autoSpaceDN w:val="0"/>
        <w:adjustRightInd w:val="0"/>
        <w:spacing w:after="0" w:line="360" w:lineRule="auto"/>
        <w:ind w:firstLine="90"/>
        <w:jc w:val="both"/>
        <w:rPr>
          <w:rFonts w:ascii="Times New Roman" w:hAnsi="Times New Roman" w:cs="Times New Roman"/>
          <w:sz w:val="24"/>
          <w:szCs w:val="24"/>
        </w:rPr>
      </w:pPr>
      <w:r w:rsidRPr="000D6D6A">
        <w:rPr>
          <w:rFonts w:ascii="Times New Roman" w:hAnsi="Times New Roman" w:cs="Times New Roman"/>
          <w:sz w:val="24"/>
          <w:szCs w:val="24"/>
        </w:rPr>
        <w:t xml:space="preserve"> f)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înlăturare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calamităţi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
    <w:p w14:paraId="2E4ABAF0" w14:textId="77777777" w:rsidR="007751C9" w:rsidRPr="000D6D6A" w:rsidRDefault="007751C9" w:rsidP="007751C9">
      <w:pPr>
        <w:autoSpaceDE w:val="0"/>
        <w:autoSpaceDN w:val="0"/>
        <w:adjustRightInd w:val="0"/>
        <w:spacing w:after="0" w:line="360" w:lineRule="auto"/>
        <w:ind w:firstLine="90"/>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calamităţile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înlăturare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w:t>
      </w:r>
    </w:p>
    <w:p w14:paraId="03F26042" w14:textId="77777777" w:rsidR="007751C9" w:rsidRPr="000D6D6A" w:rsidRDefault="007751C9" w:rsidP="007751C9">
      <w:pPr>
        <w:autoSpaceDE w:val="0"/>
        <w:autoSpaceDN w:val="0"/>
        <w:adjustRightInd w:val="0"/>
        <w:spacing w:after="0" w:line="360" w:lineRule="auto"/>
        <w:ind w:hanging="180"/>
        <w:jc w:val="both"/>
        <w:rPr>
          <w:rFonts w:ascii="Times New Roman" w:hAnsi="Times New Roman" w:cs="Times New Roman"/>
          <w:sz w:val="24"/>
          <w:szCs w:val="24"/>
        </w:rPr>
      </w:pPr>
      <w:r w:rsidRPr="000D6D6A">
        <w:rPr>
          <w:rFonts w:ascii="Times New Roman" w:hAnsi="Times New Roman" w:cs="Times New Roman"/>
          <w:sz w:val="24"/>
          <w:szCs w:val="24"/>
        </w:rPr>
        <w:t xml:space="preserve">    g)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prevenire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înmulţirii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dăunătorilor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care nu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monitorizare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w:t>
      </w:r>
    </w:p>
    <w:p w14:paraId="04637A01" w14:textId="77777777" w:rsidR="007751C9" w:rsidRPr="000D6D6A" w:rsidRDefault="007751C9" w:rsidP="007751C9">
      <w:pPr>
        <w:spacing w:after="0" w:line="360" w:lineRule="auto"/>
        <w:ind w:hanging="180"/>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    h)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combatere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înmulţirii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dăunătorilor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evacuarea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apar </w:t>
      </w:r>
      <w:proofErr w:type="spellStart"/>
      <w:r w:rsidRPr="000D6D6A">
        <w:rPr>
          <w:rFonts w:ascii="Times New Roman" w:hAnsi="Times New Roman" w:cs="Times New Roman"/>
          <w:sz w:val="24"/>
          <w:szCs w:val="24"/>
        </w:rPr>
        <w:t>focare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înmulţire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w:t>
      </w:r>
    </w:p>
    <w:p w14:paraId="774C2A6A" w14:textId="77777777" w:rsidR="007751C9" w:rsidRPr="000D6D6A" w:rsidRDefault="007751C9" w:rsidP="007751C9">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b/>
          <w:bCs/>
          <w:iCs/>
          <w:sz w:val="24"/>
          <w:szCs w:val="24"/>
        </w:rPr>
        <w:t xml:space="preserve">Zona de </w:t>
      </w:r>
      <w:proofErr w:type="spellStart"/>
      <w:r w:rsidRPr="000D6D6A">
        <w:rPr>
          <w:rFonts w:ascii="Times New Roman" w:eastAsia="MS Mincho" w:hAnsi="Times New Roman" w:cs="Times New Roman"/>
          <w:b/>
          <w:sz w:val="24"/>
          <w:szCs w:val="24"/>
        </w:rPr>
        <w:t>conservare</w:t>
      </w:r>
      <w:proofErr w:type="spellEnd"/>
      <w:r w:rsidRPr="000D6D6A">
        <w:rPr>
          <w:rFonts w:ascii="Times New Roman" w:eastAsia="MS Mincho" w:hAnsi="Times New Roman" w:cs="Times New Roman"/>
          <w:b/>
          <w:sz w:val="24"/>
          <w:szCs w:val="24"/>
        </w:rPr>
        <w:t xml:space="preserve"> </w:t>
      </w:r>
      <w:proofErr w:type="spellStart"/>
      <w:r w:rsidRPr="000D6D6A">
        <w:rPr>
          <w:rFonts w:ascii="Times New Roman" w:eastAsia="MS Mincho" w:hAnsi="Times New Roman" w:cs="Times New Roman"/>
          <w:b/>
          <w:sz w:val="24"/>
          <w:szCs w:val="24"/>
        </w:rPr>
        <w:t>durabilă</w:t>
      </w:r>
      <w:proofErr w:type="spellEnd"/>
      <w:r w:rsidRPr="000D6D6A">
        <w:rPr>
          <w:rFonts w:ascii="Times New Roman" w:eastAsia="MS Mincho" w:hAnsi="Times New Roman" w:cs="Times New Roman"/>
          <w:sz w:val="24"/>
          <w:szCs w:val="24"/>
        </w:rPr>
        <w:t xml:space="preserve">, </w:t>
      </w:r>
      <w:r w:rsidRPr="000D6D6A">
        <w:rPr>
          <w:rFonts w:ascii="Times New Roman" w:hAnsi="Times New Roman" w:cs="Times New Roman"/>
          <w:sz w:val="24"/>
          <w:szCs w:val="24"/>
        </w:rPr>
        <w:t xml:space="preserve">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7.747,29 ha, </w:t>
      </w:r>
      <w:r w:rsidRPr="000D6D6A">
        <w:rPr>
          <w:rFonts w:ascii="Times New Roman" w:eastAsia="MS Mincho" w:hAnsi="Times New Roman" w:cs="Times New Roman"/>
          <w:sz w:val="24"/>
          <w:szCs w:val="24"/>
        </w:rPr>
        <w:t xml:space="preserve">face </w:t>
      </w:r>
      <w:proofErr w:type="spellStart"/>
      <w:r w:rsidRPr="000D6D6A">
        <w:rPr>
          <w:rFonts w:ascii="Times New Roman" w:eastAsia="MS Mincho" w:hAnsi="Times New Roman" w:cs="Times New Roman"/>
          <w:sz w:val="24"/>
          <w:szCs w:val="24"/>
        </w:rPr>
        <w:t>trecerea</w:t>
      </w:r>
      <w:proofErr w:type="spellEnd"/>
      <w:r w:rsidRPr="000D6D6A">
        <w:rPr>
          <w:rFonts w:ascii="Times New Roman" w:eastAsia="MS Mincho" w:hAnsi="Times New Roman" w:cs="Times New Roman"/>
          <w:sz w:val="24"/>
          <w:szCs w:val="24"/>
        </w:rPr>
        <w:t xml:space="preserve"> de la </w:t>
      </w:r>
      <w:proofErr w:type="spellStart"/>
      <w:r w:rsidRPr="000D6D6A">
        <w:rPr>
          <w:rFonts w:ascii="Times New Roman" w:eastAsia="MS Mincho" w:hAnsi="Times New Roman" w:cs="Times New Roman"/>
          <w:sz w:val="24"/>
          <w:szCs w:val="24"/>
        </w:rPr>
        <w:t>zonele</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protecţie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integrală</w:t>
      </w:r>
      <w:proofErr w:type="spellEnd"/>
      <w:r w:rsidRPr="000D6D6A">
        <w:rPr>
          <w:rFonts w:ascii="Times New Roman" w:eastAsia="MS Mincho" w:hAnsi="Times New Roman" w:cs="Times New Roman"/>
          <w:sz w:val="24"/>
          <w:szCs w:val="24"/>
        </w:rPr>
        <w:t xml:space="preserve"> la </w:t>
      </w:r>
      <w:proofErr w:type="spellStart"/>
      <w:r w:rsidRPr="000D6D6A">
        <w:rPr>
          <w:rFonts w:ascii="Times New Roman" w:eastAsia="MS Mincho" w:hAnsi="Times New Roman" w:cs="Times New Roman"/>
          <w:sz w:val="24"/>
          <w:szCs w:val="24"/>
        </w:rPr>
        <w:t>cele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dezvoltare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durabilă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și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este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constituită</w:t>
      </w:r>
      <w:proofErr w:type="spellEnd"/>
      <w:r w:rsidRPr="000D6D6A">
        <w:rPr>
          <w:rFonts w:ascii="Times New Roman" w:eastAsia="MS Mincho" w:hAnsi="Times New Roman" w:cs="Times New Roman"/>
          <w:sz w:val="24"/>
          <w:szCs w:val="24"/>
        </w:rPr>
        <w:t xml:space="preserve"> din </w:t>
      </w:r>
      <w:proofErr w:type="spellStart"/>
      <w:r w:rsidRPr="000D6D6A">
        <w:rPr>
          <w:rFonts w:ascii="Times New Roman" w:eastAsia="MS Mincho" w:hAnsi="Times New Roman" w:cs="Times New Roman"/>
          <w:sz w:val="24"/>
          <w:szCs w:val="24"/>
        </w:rPr>
        <w:t>păduri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pajişti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afectate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activităţile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antropice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turistice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miniere</w:t>
      </w:r>
      <w:proofErr w:type="spellEnd"/>
      <w:r w:rsidRPr="000D6D6A">
        <w:rPr>
          <w:rFonts w:ascii="Times New Roman" w:eastAsia="MS Mincho" w:hAnsi="Times New Roman" w:cs="Times New Roman"/>
          <w:sz w:val="24"/>
          <w:szCs w:val="24"/>
        </w:rPr>
        <w:t>.</w:t>
      </w:r>
      <w:r w:rsidRPr="000D6D6A">
        <w:rPr>
          <w:rFonts w:ascii="Times New Roman" w:hAnsi="Times New Roman" w:cs="Times New Roman"/>
          <w:sz w:val="24"/>
          <w:szCs w:val="24"/>
        </w:rPr>
        <w:t xml:space="preserve"> Se pot </w:t>
      </w:r>
      <w:proofErr w:type="spellStart"/>
      <w:r w:rsidRPr="000D6D6A">
        <w:rPr>
          <w:rFonts w:ascii="Times New Roman" w:hAnsi="Times New Roman" w:cs="Times New Roman"/>
          <w:sz w:val="24"/>
          <w:szCs w:val="24"/>
        </w:rPr>
        <w:t>desfăşura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
    <w:p w14:paraId="40040B3C" w14:textId="77777777" w:rsidR="007751C9" w:rsidRPr="000D6D6A" w:rsidRDefault="007751C9" w:rsidP="003E1435">
      <w:pPr>
        <w:pStyle w:val="Listparagraf"/>
        <w:numPr>
          <w:ilvl w:val="0"/>
          <w:numId w:val="32"/>
        </w:numPr>
        <w:spacing w:after="0" w:line="360" w:lineRule="auto"/>
        <w:ind w:left="36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ştiinţifice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educative;</w:t>
      </w:r>
    </w:p>
    <w:p w14:paraId="762FD7D5" w14:textId="77777777" w:rsidR="007751C9" w:rsidRPr="000D6D6A" w:rsidRDefault="007751C9" w:rsidP="003E1435">
      <w:pPr>
        <w:pStyle w:val="Listparagraf"/>
        <w:numPr>
          <w:ilvl w:val="0"/>
          <w:numId w:val="32"/>
        </w:numPr>
        <w:suppressAutoHyphens/>
        <w:spacing w:after="0" w:line="360" w:lineRule="auto"/>
        <w:ind w:left="36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activităţi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ecoturism</w:t>
      </w:r>
      <w:proofErr w:type="spellEnd"/>
      <w:r w:rsidRPr="000D6D6A">
        <w:rPr>
          <w:rFonts w:ascii="Times New Roman" w:eastAsia="MS Mincho" w:hAnsi="Times New Roman" w:cs="Times New Roman"/>
          <w:sz w:val="24"/>
          <w:szCs w:val="24"/>
        </w:rPr>
        <w:t xml:space="preserve"> care nu </w:t>
      </w:r>
      <w:proofErr w:type="spellStart"/>
      <w:r w:rsidRPr="000D6D6A">
        <w:rPr>
          <w:rFonts w:ascii="Times New Roman" w:eastAsia="MS Mincho" w:hAnsi="Times New Roman" w:cs="Times New Roman"/>
          <w:sz w:val="24"/>
          <w:szCs w:val="24"/>
        </w:rPr>
        <w:t>necesită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realizarea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construcţii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investiţii</w:t>
      </w:r>
      <w:proofErr w:type="spellEnd"/>
      <w:r w:rsidRPr="000D6D6A">
        <w:rPr>
          <w:rFonts w:ascii="Times New Roman" w:eastAsia="MS Mincho" w:hAnsi="Times New Roman" w:cs="Times New Roman"/>
          <w:sz w:val="24"/>
          <w:szCs w:val="24"/>
        </w:rPr>
        <w:t>;</w:t>
      </w:r>
    </w:p>
    <w:p w14:paraId="2477FAD2" w14:textId="77777777" w:rsidR="007751C9" w:rsidRPr="000D6D6A" w:rsidRDefault="007751C9" w:rsidP="003E1435">
      <w:pPr>
        <w:pStyle w:val="Listparagraf"/>
        <w:numPr>
          <w:ilvl w:val="0"/>
          <w:numId w:val="32"/>
        </w:numPr>
        <w:suppressAutoHyphens/>
        <w:spacing w:after="0" w:line="360" w:lineRule="auto"/>
        <w:ind w:left="36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utilizarea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raţională</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pajiştilor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pentru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cosit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păşunat</w:t>
      </w:r>
      <w:proofErr w:type="spellEnd"/>
      <w:r w:rsidRPr="000D6D6A">
        <w:rPr>
          <w:rFonts w:ascii="Times New Roman" w:eastAsia="MS Mincho" w:hAnsi="Times New Roman" w:cs="Times New Roman"/>
          <w:sz w:val="24"/>
          <w:szCs w:val="24"/>
        </w:rPr>
        <w:t xml:space="preserve"> pe </w:t>
      </w:r>
      <w:proofErr w:type="spellStart"/>
      <w:r w:rsidRPr="000D6D6A">
        <w:rPr>
          <w:rFonts w:ascii="Times New Roman" w:eastAsia="MS Mincho" w:hAnsi="Times New Roman" w:cs="Times New Roman"/>
          <w:sz w:val="24"/>
          <w:szCs w:val="24"/>
        </w:rPr>
        <w:t>suprafeţele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perioadele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speciile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efectivele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avizate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administraţia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astfel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încât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să</w:t>
      </w:r>
      <w:proofErr w:type="spellEnd"/>
      <w:r w:rsidRPr="000D6D6A">
        <w:rPr>
          <w:rFonts w:ascii="Times New Roman" w:eastAsia="MS Mincho" w:hAnsi="Times New Roman" w:cs="Times New Roman"/>
          <w:sz w:val="24"/>
          <w:szCs w:val="24"/>
        </w:rPr>
        <w:t xml:space="preserve"> nu fie </w:t>
      </w:r>
      <w:proofErr w:type="spellStart"/>
      <w:r w:rsidRPr="000D6D6A">
        <w:rPr>
          <w:rFonts w:ascii="Times New Roman" w:eastAsia="MS Mincho" w:hAnsi="Times New Roman" w:cs="Times New Roman"/>
          <w:sz w:val="24"/>
          <w:szCs w:val="24"/>
        </w:rPr>
        <w:t>afectate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habitatele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speciile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floră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faună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prezente</w:t>
      </w:r>
      <w:proofErr w:type="spellEnd"/>
      <w:r w:rsidRPr="000D6D6A">
        <w:rPr>
          <w:rFonts w:ascii="Times New Roman" w:eastAsia="MS Mincho" w:hAnsi="Times New Roman" w:cs="Times New Roman"/>
          <w:sz w:val="24"/>
          <w:szCs w:val="24"/>
        </w:rPr>
        <w:t>;</w:t>
      </w:r>
    </w:p>
    <w:p w14:paraId="29DE0842" w14:textId="77777777" w:rsidR="007751C9" w:rsidRPr="000D6D6A" w:rsidRDefault="007751C9" w:rsidP="003E1435">
      <w:pPr>
        <w:pStyle w:val="Listparagraf"/>
        <w:numPr>
          <w:ilvl w:val="0"/>
          <w:numId w:val="32"/>
        </w:numPr>
        <w:suppressAutoHyphens/>
        <w:spacing w:after="0" w:line="360" w:lineRule="auto"/>
        <w:ind w:left="36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localizarea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stingerea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operativă</w:t>
      </w:r>
      <w:proofErr w:type="spellEnd"/>
      <w:r w:rsidRPr="000D6D6A">
        <w:rPr>
          <w:rFonts w:ascii="Times New Roman" w:eastAsia="MS Mincho" w:hAnsi="Times New Roman" w:cs="Times New Roman"/>
          <w:sz w:val="24"/>
          <w:szCs w:val="24"/>
        </w:rPr>
        <w:t xml:space="preserve"> </w:t>
      </w:r>
      <w:proofErr w:type="gramStart"/>
      <w:r w:rsidRPr="000D6D6A">
        <w:rPr>
          <w:rFonts w:ascii="Times New Roman" w:eastAsia="MS Mincho" w:hAnsi="Times New Roman" w:cs="Times New Roman"/>
          <w:sz w:val="24"/>
          <w:szCs w:val="24"/>
        </w:rPr>
        <w:t>a</w:t>
      </w:r>
      <w:proofErr w:type="gram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incendiilor</w:t>
      </w:r>
      <w:proofErr w:type="spellEnd"/>
      <w:r w:rsidRPr="000D6D6A">
        <w:rPr>
          <w:rFonts w:ascii="Times New Roman" w:eastAsia="MS Mincho" w:hAnsi="Times New Roman" w:cs="Times New Roman"/>
          <w:sz w:val="24"/>
          <w:szCs w:val="24"/>
        </w:rPr>
        <w:t>;</w:t>
      </w:r>
    </w:p>
    <w:p w14:paraId="45EF87C5" w14:textId="77777777" w:rsidR="007751C9" w:rsidRPr="000D6D6A" w:rsidRDefault="007751C9" w:rsidP="003E1435">
      <w:pPr>
        <w:pStyle w:val="Listparagraf"/>
        <w:numPr>
          <w:ilvl w:val="0"/>
          <w:numId w:val="32"/>
        </w:numPr>
        <w:suppressAutoHyphens/>
        <w:spacing w:after="0" w:line="360" w:lineRule="auto"/>
        <w:ind w:left="360"/>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anumitor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biotice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protecţiei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provizoriu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intrarea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w:t>
      </w:r>
    </w:p>
    <w:p w14:paraId="11386876" w14:textId="77777777" w:rsidR="007751C9" w:rsidRPr="000D6D6A" w:rsidRDefault="007751C9" w:rsidP="003E1435">
      <w:pPr>
        <w:pStyle w:val="Listparagraf"/>
        <w:numPr>
          <w:ilvl w:val="0"/>
          <w:numId w:val="32"/>
        </w:numPr>
        <w:suppressAutoHyphens/>
        <w:spacing w:after="0" w:line="360" w:lineRule="auto"/>
        <w:ind w:left="360"/>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reconstrucţiei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reabilitării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necorespunzătoare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w:t>
      </w:r>
    </w:p>
    <w:p w14:paraId="3C0C2CD1" w14:textId="77777777" w:rsidR="007751C9" w:rsidRPr="000D6D6A" w:rsidRDefault="007751C9" w:rsidP="003E1435">
      <w:pPr>
        <w:pStyle w:val="Listparagraf"/>
        <w:numPr>
          <w:ilvl w:val="0"/>
          <w:numId w:val="32"/>
        </w:numPr>
        <w:suppressAutoHyphens/>
        <w:spacing w:after="0" w:line="360" w:lineRule="auto"/>
        <w:ind w:left="360" w:hanging="270"/>
        <w:jc w:val="both"/>
        <w:rPr>
          <w:rFonts w:ascii="Times New Roman" w:hAnsi="Times New Roman" w:cs="Times New Roman"/>
          <w:sz w:val="24"/>
          <w:szCs w:val="24"/>
        </w:rPr>
      </w:pP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înlăturare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calamităţi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ulterior, cu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calamităţile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înlăturare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aprobate</w:t>
      </w:r>
      <w:proofErr w:type="spellEnd"/>
      <w:r w:rsidRPr="000D6D6A">
        <w:rPr>
          <w:rFonts w:ascii="Times New Roman" w:hAnsi="Times New Roman" w:cs="Times New Roman"/>
          <w:sz w:val="24"/>
          <w:szCs w:val="24"/>
        </w:rPr>
        <w:t xml:space="preserve"> ulterior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w:t>
      </w:r>
    </w:p>
    <w:p w14:paraId="3A201F60" w14:textId="77777777" w:rsidR="007751C9" w:rsidRPr="000D6D6A" w:rsidRDefault="007751C9" w:rsidP="003E1435">
      <w:pPr>
        <w:pStyle w:val="Listparagraf"/>
        <w:numPr>
          <w:ilvl w:val="0"/>
          <w:numId w:val="32"/>
        </w:numPr>
        <w:suppressAutoHyphens/>
        <w:spacing w:after="0" w:line="360" w:lineRule="auto"/>
        <w:ind w:left="360" w:hanging="270"/>
        <w:jc w:val="both"/>
        <w:rPr>
          <w:rFonts w:ascii="Times New Roman" w:hAnsi="Times New Roman" w:cs="Times New Roman"/>
          <w:sz w:val="24"/>
          <w:szCs w:val="24"/>
        </w:rPr>
      </w:pP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prevenire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înmulţirii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dăunătorilor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evacuarea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cantităţi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depăşesc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prevederile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amenajamentelor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ulterior, cu </w:t>
      </w:r>
      <w:proofErr w:type="spellStart"/>
      <w:r w:rsidRPr="000D6D6A">
        <w:rPr>
          <w:rFonts w:ascii="Times New Roman" w:hAnsi="Times New Roman" w:cs="Times New Roman"/>
          <w:sz w:val="24"/>
          <w:szCs w:val="24"/>
        </w:rPr>
        <w:t>aprobarea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w:t>
      </w:r>
    </w:p>
    <w:p w14:paraId="7D606A5B" w14:textId="77777777" w:rsidR="007751C9" w:rsidRPr="000D6D6A" w:rsidRDefault="007751C9" w:rsidP="003E1435">
      <w:pPr>
        <w:pStyle w:val="Listparagraf"/>
        <w:numPr>
          <w:ilvl w:val="0"/>
          <w:numId w:val="32"/>
        </w:numPr>
        <w:suppressAutoHyphens/>
        <w:spacing w:after="0" w:line="360" w:lineRule="auto"/>
        <w:ind w:left="360" w:hanging="27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lastRenderedPageBreak/>
        <w:t>activităţi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tradiţionale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utilizare</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unor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resurse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regenerabile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limita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capacităţii</w:t>
      </w:r>
      <w:proofErr w:type="spellEnd"/>
      <w:r w:rsidRPr="000D6D6A">
        <w:rPr>
          <w:rFonts w:ascii="Times New Roman" w:eastAsia="MS Mincho" w:hAnsi="Times New Roman" w:cs="Times New Roman"/>
          <w:sz w:val="24"/>
          <w:szCs w:val="24"/>
        </w:rPr>
        <w:t xml:space="preserve"> productive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suport</w:t>
      </w:r>
      <w:proofErr w:type="spellEnd"/>
      <w:r w:rsidRPr="000D6D6A">
        <w:rPr>
          <w:rFonts w:ascii="Times New Roman" w:eastAsia="MS Mincho" w:hAnsi="Times New Roman" w:cs="Times New Roman"/>
          <w:sz w:val="24"/>
          <w:szCs w:val="24"/>
        </w:rPr>
        <w:t xml:space="preserve"> </w:t>
      </w:r>
      <w:proofErr w:type="gramStart"/>
      <w:r w:rsidRPr="000D6D6A">
        <w:rPr>
          <w:rFonts w:ascii="Times New Roman" w:eastAsia="MS Mincho" w:hAnsi="Times New Roman" w:cs="Times New Roman"/>
          <w:sz w:val="24"/>
          <w:szCs w:val="24"/>
        </w:rPr>
        <w:t>a</w:t>
      </w:r>
      <w:proofErr w:type="gram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ecosistemelor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prin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tehnologii</w:t>
      </w:r>
      <w:proofErr w:type="spellEnd"/>
      <w:r w:rsidRPr="000D6D6A">
        <w:rPr>
          <w:rFonts w:ascii="Times New Roman" w:eastAsia="MS Mincho" w:hAnsi="Times New Roman" w:cs="Times New Roman"/>
          <w:sz w:val="24"/>
          <w:szCs w:val="24"/>
        </w:rPr>
        <w:t xml:space="preserve"> cu impact </w:t>
      </w:r>
      <w:proofErr w:type="spellStart"/>
      <w:r w:rsidRPr="000D6D6A">
        <w:rPr>
          <w:rFonts w:ascii="Times New Roman" w:eastAsia="MS Mincho" w:hAnsi="Times New Roman" w:cs="Times New Roman"/>
          <w:sz w:val="24"/>
          <w:szCs w:val="24"/>
        </w:rPr>
        <w:t>redus</w:t>
      </w:r>
      <w:proofErr w:type="spellEnd"/>
      <w:r w:rsidRPr="000D6D6A">
        <w:rPr>
          <w:rFonts w:ascii="Times New Roman" w:eastAsia="MS Mincho" w:hAnsi="Times New Roman" w:cs="Times New Roman"/>
          <w:sz w:val="24"/>
          <w:szCs w:val="24"/>
        </w:rPr>
        <w:t xml:space="preserve">, precum </w:t>
      </w:r>
      <w:proofErr w:type="spellStart"/>
      <w:r w:rsidRPr="000D6D6A">
        <w:rPr>
          <w:rFonts w:ascii="Times New Roman" w:eastAsia="MS Mincho" w:hAnsi="Times New Roman" w:cs="Times New Roman"/>
          <w:sz w:val="24"/>
          <w:szCs w:val="24"/>
        </w:rPr>
        <w:t>recoltarea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fructe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pădure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ciuperci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plante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medicinale</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respectarea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normativelor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vigoare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Acestea</w:t>
      </w:r>
      <w:proofErr w:type="spellEnd"/>
      <w:r w:rsidRPr="000D6D6A">
        <w:rPr>
          <w:rFonts w:ascii="Times New Roman" w:eastAsia="MS Mincho" w:hAnsi="Times New Roman" w:cs="Times New Roman"/>
          <w:sz w:val="24"/>
          <w:szCs w:val="24"/>
        </w:rPr>
        <w:t xml:space="preserve"> se pot </w:t>
      </w:r>
      <w:proofErr w:type="spellStart"/>
      <w:r w:rsidRPr="000D6D6A">
        <w:rPr>
          <w:rFonts w:ascii="Times New Roman" w:eastAsia="MS Mincho" w:hAnsi="Times New Roman" w:cs="Times New Roman"/>
          <w:sz w:val="24"/>
          <w:szCs w:val="24"/>
        </w:rPr>
        <w:t>desfăşura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numai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către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persoanele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fizice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juridice</w:t>
      </w:r>
      <w:proofErr w:type="spellEnd"/>
      <w:r w:rsidRPr="000D6D6A">
        <w:rPr>
          <w:rFonts w:ascii="Times New Roman" w:eastAsia="MS Mincho" w:hAnsi="Times New Roman" w:cs="Times New Roman"/>
          <w:sz w:val="24"/>
          <w:szCs w:val="24"/>
        </w:rPr>
        <w:t xml:space="preserve"> care </w:t>
      </w:r>
      <w:proofErr w:type="spellStart"/>
      <w:r w:rsidRPr="000D6D6A">
        <w:rPr>
          <w:rFonts w:ascii="Times New Roman" w:eastAsia="MS Mincho" w:hAnsi="Times New Roman" w:cs="Times New Roman"/>
          <w:sz w:val="24"/>
          <w:szCs w:val="24"/>
        </w:rPr>
        <w:t>deţin</w:t>
      </w:r>
      <w:proofErr w:type="spellEnd"/>
      <w:r w:rsidRPr="000D6D6A">
        <w:rPr>
          <w:rFonts w:ascii="Times New Roman" w:eastAsia="MS Mincho" w:hAnsi="Times New Roman" w:cs="Times New Roman"/>
          <w:sz w:val="24"/>
          <w:szCs w:val="24"/>
        </w:rPr>
        <w:t>/</w:t>
      </w:r>
      <w:proofErr w:type="spellStart"/>
      <w:r w:rsidRPr="000D6D6A">
        <w:rPr>
          <w:rFonts w:ascii="Times New Roman" w:eastAsia="MS Mincho" w:hAnsi="Times New Roman" w:cs="Times New Roman"/>
          <w:sz w:val="24"/>
          <w:szCs w:val="24"/>
        </w:rPr>
        <w:t>administrează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terenuri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interiorul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comunităţile</w:t>
      </w:r>
      <w:proofErr w:type="spellEnd"/>
      <w:r w:rsidRPr="000D6D6A">
        <w:rPr>
          <w:rFonts w:ascii="Times New Roman" w:eastAsia="MS Mincho" w:hAnsi="Times New Roman" w:cs="Times New Roman"/>
          <w:sz w:val="24"/>
          <w:szCs w:val="24"/>
        </w:rPr>
        <w:t xml:space="preserve"> locale, cu </w:t>
      </w:r>
      <w:proofErr w:type="spellStart"/>
      <w:r w:rsidRPr="000D6D6A">
        <w:rPr>
          <w:rFonts w:ascii="Times New Roman" w:eastAsia="MS Mincho" w:hAnsi="Times New Roman" w:cs="Times New Roman"/>
          <w:sz w:val="24"/>
          <w:szCs w:val="24"/>
        </w:rPr>
        <w:t>acordul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administraţiei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ariei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protejate</w:t>
      </w:r>
      <w:proofErr w:type="spellEnd"/>
      <w:r w:rsidRPr="000D6D6A">
        <w:rPr>
          <w:rFonts w:ascii="Times New Roman" w:eastAsia="MS Mincho" w:hAnsi="Times New Roman" w:cs="Times New Roman"/>
          <w:sz w:val="24"/>
          <w:szCs w:val="24"/>
        </w:rPr>
        <w:t>;</w:t>
      </w:r>
    </w:p>
    <w:p w14:paraId="76DD2602" w14:textId="77777777" w:rsidR="007751C9" w:rsidRPr="000D6D6A" w:rsidRDefault="007751C9" w:rsidP="003E1435">
      <w:pPr>
        <w:pStyle w:val="Listparagraf"/>
        <w:numPr>
          <w:ilvl w:val="0"/>
          <w:numId w:val="32"/>
        </w:numPr>
        <w:suppressAutoHyphens/>
        <w:spacing w:after="0" w:line="360" w:lineRule="auto"/>
        <w:ind w:left="360" w:hanging="270"/>
        <w:jc w:val="both"/>
        <w:rPr>
          <w:rFonts w:ascii="Times New Roman" w:hAnsi="Times New Roman" w:cs="Times New Roman"/>
          <w:sz w:val="24"/>
          <w:szCs w:val="24"/>
        </w:rPr>
      </w:pPr>
      <w:proofErr w:type="spellStart"/>
      <w:r w:rsidRPr="000D6D6A">
        <w:rPr>
          <w:rFonts w:ascii="Times New Roman" w:eastAsia="MS Mincho" w:hAnsi="Times New Roman" w:cs="Times New Roman"/>
          <w:sz w:val="24"/>
          <w:szCs w:val="24"/>
        </w:rPr>
        <w:t>lucrări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îngrijire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conducere</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arboretelor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lucrări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speciale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conservare</w:t>
      </w:r>
      <w:proofErr w:type="spellEnd"/>
      <w:r w:rsidRPr="000D6D6A">
        <w:rPr>
          <w:rFonts w:ascii="Times New Roman" w:eastAsia="MS Mincho" w:hAnsi="Times New Roman" w:cs="Times New Roman"/>
          <w:sz w:val="24"/>
          <w:szCs w:val="24"/>
        </w:rPr>
        <w:t xml:space="preserve"> cu accent pe </w:t>
      </w:r>
      <w:proofErr w:type="spellStart"/>
      <w:r w:rsidRPr="000D6D6A">
        <w:rPr>
          <w:rFonts w:ascii="Times New Roman" w:eastAsia="MS Mincho" w:hAnsi="Times New Roman" w:cs="Times New Roman"/>
          <w:sz w:val="24"/>
          <w:szCs w:val="24"/>
        </w:rPr>
        <w:t>promovarea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regenerării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fără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extragerea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lemnului</w:t>
      </w:r>
      <w:proofErr w:type="spellEnd"/>
      <w:r w:rsidRPr="000D6D6A">
        <w:rPr>
          <w:rFonts w:ascii="Times New Roman" w:eastAsia="MS Mincho" w:hAnsi="Times New Roman" w:cs="Times New Roman"/>
          <w:sz w:val="24"/>
          <w:szCs w:val="24"/>
        </w:rPr>
        <w:t xml:space="preserve"> mort, cu </w:t>
      </w:r>
      <w:proofErr w:type="spellStart"/>
      <w:r w:rsidRPr="000D6D6A">
        <w:rPr>
          <w:rFonts w:ascii="Times New Roman" w:eastAsia="MS Mincho" w:hAnsi="Times New Roman" w:cs="Times New Roman"/>
          <w:sz w:val="24"/>
          <w:szCs w:val="24"/>
        </w:rPr>
        <w:t>excepţia</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cazurilor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care se </w:t>
      </w:r>
      <w:proofErr w:type="spellStart"/>
      <w:r w:rsidRPr="000D6D6A">
        <w:rPr>
          <w:rFonts w:ascii="Times New Roman" w:eastAsia="MS Mincho" w:hAnsi="Times New Roman" w:cs="Times New Roman"/>
          <w:sz w:val="24"/>
          <w:szCs w:val="24"/>
        </w:rPr>
        <w:t>manifestă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atacuri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dăunători</w:t>
      </w:r>
      <w:proofErr w:type="spellEnd"/>
      <w:r w:rsidRPr="000D6D6A">
        <w:rPr>
          <w:rFonts w:ascii="Times New Roman" w:eastAsia="MS Mincho" w:hAnsi="Times New Roman" w:cs="Times New Roman"/>
          <w:sz w:val="24"/>
          <w:szCs w:val="24"/>
        </w:rPr>
        <w:t xml:space="preserve"> ai </w:t>
      </w:r>
      <w:proofErr w:type="spellStart"/>
      <w:r w:rsidRPr="000D6D6A">
        <w:rPr>
          <w:rFonts w:ascii="Times New Roman" w:eastAsia="MS Mincho" w:hAnsi="Times New Roman" w:cs="Times New Roman"/>
          <w:sz w:val="24"/>
          <w:szCs w:val="24"/>
        </w:rPr>
        <w:t>pădurii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ce</w:t>
      </w:r>
      <w:proofErr w:type="spellEnd"/>
      <w:r w:rsidRPr="000D6D6A">
        <w:rPr>
          <w:rFonts w:ascii="Times New Roman" w:eastAsia="MS Mincho" w:hAnsi="Times New Roman" w:cs="Times New Roman"/>
          <w:sz w:val="24"/>
          <w:szCs w:val="24"/>
        </w:rPr>
        <w:t xml:space="preserve"> se pot </w:t>
      </w:r>
      <w:proofErr w:type="spellStart"/>
      <w:r w:rsidRPr="000D6D6A">
        <w:rPr>
          <w:rFonts w:ascii="Times New Roman" w:eastAsia="MS Mincho" w:hAnsi="Times New Roman" w:cs="Times New Roman"/>
          <w:sz w:val="24"/>
          <w:szCs w:val="24"/>
        </w:rPr>
        <w:t>extinde</w:t>
      </w:r>
      <w:proofErr w:type="spellEnd"/>
      <w:r w:rsidRPr="000D6D6A">
        <w:rPr>
          <w:rFonts w:ascii="Times New Roman" w:eastAsia="MS Mincho" w:hAnsi="Times New Roman" w:cs="Times New Roman"/>
          <w:sz w:val="24"/>
          <w:szCs w:val="24"/>
        </w:rPr>
        <w:t xml:space="preserve"> pe </w:t>
      </w:r>
      <w:proofErr w:type="spellStart"/>
      <w:r w:rsidRPr="000D6D6A">
        <w:rPr>
          <w:rFonts w:ascii="Times New Roman" w:eastAsia="MS Mincho" w:hAnsi="Times New Roman" w:cs="Times New Roman"/>
          <w:sz w:val="24"/>
          <w:szCs w:val="24"/>
        </w:rPr>
        <w:t>suprafeţe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întinse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primul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rând</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parcele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întregi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limitrofe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zonelor</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protecţie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strictă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integrală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restul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zonei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conservare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durabilă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fiind</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permisă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aplicarea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tratamente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silvice</w:t>
      </w:r>
      <w:proofErr w:type="spellEnd"/>
      <w:r w:rsidRPr="000D6D6A">
        <w:rPr>
          <w:rFonts w:ascii="Times New Roman" w:eastAsia="MS Mincho" w:hAnsi="Times New Roman" w:cs="Times New Roman"/>
          <w:sz w:val="24"/>
          <w:szCs w:val="24"/>
        </w:rPr>
        <w:t xml:space="preserve"> care </w:t>
      </w:r>
      <w:proofErr w:type="spellStart"/>
      <w:r w:rsidRPr="000D6D6A">
        <w:rPr>
          <w:rFonts w:ascii="Times New Roman" w:eastAsia="MS Mincho" w:hAnsi="Times New Roman" w:cs="Times New Roman"/>
          <w:sz w:val="24"/>
          <w:szCs w:val="24"/>
        </w:rPr>
        <w:t>promovează</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regenerarea</w:t>
      </w:r>
      <w:proofErr w:type="spellEnd"/>
      <w:r w:rsidRPr="000D6D6A">
        <w:rPr>
          <w:rFonts w:ascii="Times New Roman" w:eastAsia="MS Mincho" w:hAnsi="Times New Roman" w:cs="Times New Roman"/>
          <w:sz w:val="24"/>
          <w:szCs w:val="24"/>
        </w:rPr>
        <w:t xml:space="preserve"> pe </w:t>
      </w:r>
      <w:proofErr w:type="spellStart"/>
      <w:r w:rsidRPr="000D6D6A">
        <w:rPr>
          <w:rFonts w:ascii="Times New Roman" w:eastAsia="MS Mincho" w:hAnsi="Times New Roman" w:cs="Times New Roman"/>
          <w:sz w:val="24"/>
          <w:szCs w:val="24"/>
        </w:rPr>
        <w:t>cale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naturală</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arboretelor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tăierile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transformare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spre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grădinărit</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tratamentul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tăierilor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grădinărite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cvasigrădinărite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tratamentul</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tăierilor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progresive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clasice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sau</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margine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masiv</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perioada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regenerare</w:t>
      </w:r>
      <w:proofErr w:type="spellEnd"/>
      <w:r w:rsidRPr="000D6D6A">
        <w:rPr>
          <w:rFonts w:ascii="Times New Roman" w:eastAsia="MS Mincho" w:hAnsi="Times New Roman" w:cs="Times New Roman"/>
          <w:sz w:val="24"/>
          <w:szCs w:val="24"/>
        </w:rPr>
        <w:t xml:space="preserve"> de minimum 10 ani. </w:t>
      </w:r>
      <w:proofErr w:type="spellStart"/>
      <w:r w:rsidRPr="000D6D6A">
        <w:rPr>
          <w:rFonts w:ascii="Times New Roman" w:eastAsia="MS Mincho" w:hAnsi="Times New Roman" w:cs="Times New Roman"/>
          <w:sz w:val="24"/>
          <w:szCs w:val="24"/>
        </w:rPr>
        <w:t>Tratamentele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silvice</w:t>
      </w:r>
      <w:proofErr w:type="spellEnd"/>
      <w:r w:rsidRPr="000D6D6A">
        <w:rPr>
          <w:rFonts w:ascii="Times New Roman" w:eastAsia="MS Mincho" w:hAnsi="Times New Roman" w:cs="Times New Roman"/>
          <w:sz w:val="24"/>
          <w:szCs w:val="24"/>
        </w:rPr>
        <w:t xml:space="preserve"> se </w:t>
      </w:r>
      <w:proofErr w:type="spellStart"/>
      <w:r w:rsidRPr="000D6D6A">
        <w:rPr>
          <w:rFonts w:ascii="Times New Roman" w:eastAsia="MS Mincho" w:hAnsi="Times New Roman" w:cs="Times New Roman"/>
          <w:sz w:val="24"/>
          <w:szCs w:val="24"/>
        </w:rPr>
        <w:t>vor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aplica</w:t>
      </w:r>
      <w:proofErr w:type="spellEnd"/>
      <w:r w:rsidRPr="000D6D6A">
        <w:rPr>
          <w:rFonts w:ascii="Times New Roman" w:eastAsia="MS Mincho" w:hAnsi="Times New Roman" w:cs="Times New Roman"/>
          <w:sz w:val="24"/>
          <w:szCs w:val="24"/>
        </w:rPr>
        <w:t xml:space="preserve"> cu </w:t>
      </w:r>
      <w:proofErr w:type="spellStart"/>
      <w:r w:rsidRPr="000D6D6A">
        <w:rPr>
          <w:rFonts w:ascii="Times New Roman" w:eastAsia="MS Mincho" w:hAnsi="Times New Roman" w:cs="Times New Roman"/>
          <w:sz w:val="24"/>
          <w:szCs w:val="24"/>
        </w:rPr>
        <w:t>restricţii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impuse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Planul</w:t>
      </w:r>
      <w:proofErr w:type="spellEnd"/>
      <w:r w:rsidRPr="000D6D6A">
        <w:rPr>
          <w:rFonts w:ascii="Times New Roman" w:eastAsia="MS Mincho" w:hAnsi="Times New Roman" w:cs="Times New Roman"/>
          <w:sz w:val="24"/>
          <w:szCs w:val="24"/>
        </w:rPr>
        <w:t xml:space="preserve"> de management al </w:t>
      </w:r>
      <w:proofErr w:type="spellStart"/>
      <w:r w:rsidRPr="000D6D6A">
        <w:rPr>
          <w:rFonts w:ascii="Times New Roman" w:eastAsia="MS Mincho" w:hAnsi="Times New Roman" w:cs="Times New Roman"/>
          <w:sz w:val="24"/>
          <w:szCs w:val="24"/>
        </w:rPr>
        <w:t>parcului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şi</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ghidurile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gospodărire</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pădurilor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în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arii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protejate</w:t>
      </w:r>
      <w:proofErr w:type="spellEnd"/>
      <w:r w:rsidRPr="000D6D6A">
        <w:rPr>
          <w:rFonts w:ascii="Times New Roman" w:eastAsia="MS Mincho" w:hAnsi="Times New Roman" w:cs="Times New Roman"/>
          <w:sz w:val="24"/>
          <w:szCs w:val="24"/>
        </w:rPr>
        <w:t>;</w:t>
      </w:r>
    </w:p>
    <w:p w14:paraId="1D080BCC" w14:textId="77777777" w:rsidR="007751C9" w:rsidRPr="000D6D6A" w:rsidRDefault="007751C9" w:rsidP="003E1435">
      <w:pPr>
        <w:pStyle w:val="Listparagraf"/>
        <w:numPr>
          <w:ilvl w:val="0"/>
          <w:numId w:val="32"/>
        </w:numPr>
        <w:suppressAutoHyphens/>
        <w:spacing w:after="0" w:line="360" w:lineRule="auto"/>
        <w:ind w:left="360" w:hanging="270"/>
        <w:jc w:val="both"/>
        <w:rPr>
          <w:rFonts w:ascii="Times New Roman" w:eastAsia="MS Mincho" w:hAnsi="Times New Roman" w:cs="Times New Roman"/>
          <w:sz w:val="24"/>
          <w:szCs w:val="24"/>
        </w:rPr>
      </w:pPr>
      <w:proofErr w:type="spellStart"/>
      <w:r w:rsidRPr="000D6D6A">
        <w:rPr>
          <w:rFonts w:ascii="Times New Roman" w:eastAsia="MS Mincho" w:hAnsi="Times New Roman" w:cs="Times New Roman"/>
          <w:sz w:val="24"/>
          <w:szCs w:val="24"/>
        </w:rPr>
        <w:t>activităţi</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tradiţionale</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utilizare</w:t>
      </w:r>
      <w:proofErr w:type="spellEnd"/>
      <w:r w:rsidRPr="000D6D6A">
        <w:rPr>
          <w:rFonts w:ascii="Times New Roman" w:eastAsia="MS Mincho" w:hAnsi="Times New Roman" w:cs="Times New Roman"/>
          <w:sz w:val="24"/>
          <w:szCs w:val="24"/>
        </w:rPr>
        <w:t xml:space="preserve"> a </w:t>
      </w:r>
      <w:proofErr w:type="spellStart"/>
      <w:r w:rsidRPr="000D6D6A">
        <w:rPr>
          <w:rFonts w:ascii="Times New Roman" w:eastAsia="MS Mincho" w:hAnsi="Times New Roman" w:cs="Times New Roman"/>
          <w:sz w:val="24"/>
          <w:szCs w:val="24"/>
        </w:rPr>
        <w:t>resurselor</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regenerabile</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prin</w:t>
      </w:r>
      <w:proofErr w:type="spellEnd"/>
      <w:r w:rsidRPr="000D6D6A">
        <w:rPr>
          <w:rFonts w:ascii="Times New Roman" w:eastAsia="MS Mincho" w:hAnsi="Times New Roman" w:cs="Times New Roman"/>
          <w:sz w:val="24"/>
          <w:szCs w:val="24"/>
        </w:rPr>
        <w:t xml:space="preserve"> </w:t>
      </w:r>
      <w:proofErr w:type="spellStart"/>
      <w:r w:rsidRPr="000D6D6A">
        <w:rPr>
          <w:rFonts w:ascii="Times New Roman" w:eastAsia="MS Mincho" w:hAnsi="Times New Roman" w:cs="Times New Roman"/>
          <w:sz w:val="24"/>
          <w:szCs w:val="24"/>
        </w:rPr>
        <w:t>introducerea</w:t>
      </w:r>
      <w:proofErr w:type="spellEnd"/>
      <w:r w:rsidRPr="000D6D6A">
        <w:rPr>
          <w:rFonts w:ascii="Times New Roman" w:eastAsia="MS Mincho" w:hAnsi="Times New Roman" w:cs="Times New Roman"/>
          <w:sz w:val="24"/>
          <w:szCs w:val="24"/>
        </w:rPr>
        <w:t xml:space="preserve"> de </w:t>
      </w:r>
      <w:proofErr w:type="spellStart"/>
      <w:r w:rsidRPr="000D6D6A">
        <w:rPr>
          <w:rFonts w:ascii="Times New Roman" w:eastAsia="MS Mincho" w:hAnsi="Times New Roman" w:cs="Times New Roman"/>
          <w:sz w:val="24"/>
          <w:szCs w:val="24"/>
        </w:rPr>
        <w:t>tehnologii</w:t>
      </w:r>
      <w:proofErr w:type="spellEnd"/>
      <w:r w:rsidRPr="000D6D6A">
        <w:rPr>
          <w:rFonts w:ascii="Times New Roman" w:eastAsia="MS Mincho" w:hAnsi="Times New Roman" w:cs="Times New Roman"/>
          <w:sz w:val="24"/>
          <w:szCs w:val="24"/>
        </w:rPr>
        <w:t xml:space="preserve"> cu impact </w:t>
      </w:r>
      <w:proofErr w:type="spellStart"/>
      <w:r w:rsidRPr="000D6D6A">
        <w:rPr>
          <w:rFonts w:ascii="Times New Roman" w:eastAsia="MS Mincho" w:hAnsi="Times New Roman" w:cs="Times New Roman"/>
          <w:sz w:val="24"/>
          <w:szCs w:val="24"/>
        </w:rPr>
        <w:t>redus</w:t>
      </w:r>
      <w:proofErr w:type="spellEnd"/>
      <w:r w:rsidRPr="000D6D6A">
        <w:rPr>
          <w:rFonts w:ascii="Times New Roman" w:eastAsia="MS Mincho" w:hAnsi="Times New Roman" w:cs="Times New Roman"/>
          <w:sz w:val="24"/>
          <w:szCs w:val="24"/>
        </w:rPr>
        <w:t>.</w:t>
      </w:r>
    </w:p>
    <w:p w14:paraId="590D0F72" w14:textId="2A76B741" w:rsidR="0089769B" w:rsidRPr="000D6D6A" w:rsidRDefault="0089769B" w:rsidP="00B420DD">
      <w:pPr>
        <w:spacing w:line="360" w:lineRule="auto"/>
        <w:ind w:firstLine="706"/>
        <w:jc w:val="both"/>
        <w:rPr>
          <w:rFonts w:ascii="Times New Roman" w:hAnsi="Times New Roman" w:cs="Times New Roman"/>
          <w:sz w:val="24"/>
          <w:szCs w:val="24"/>
          <w:lang w:val="en-US"/>
        </w:rPr>
      </w:pP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B420DD" w:rsidRPr="000D6D6A">
        <w:rPr>
          <w:rFonts w:ascii="Times New Roman" w:hAnsi="Times New Roman" w:cs="Times New Roman"/>
          <w:sz w:val="24"/>
          <w:szCs w:val="24"/>
        </w:rPr>
        <w:t>T</w:t>
      </w:r>
      <w:r w:rsidRPr="000D6D6A">
        <w:rPr>
          <w:rFonts w:ascii="Times New Roman" w:hAnsi="Times New Roman" w:cs="Times New Roman"/>
          <w:sz w:val="24"/>
          <w:szCs w:val="24"/>
        </w:rPr>
        <w:t>abelul</w:t>
      </w:r>
      <w:proofErr w:type="spellEnd"/>
      <w:r w:rsidRPr="000D6D6A">
        <w:rPr>
          <w:rFonts w:ascii="Times New Roman" w:hAnsi="Times New Roman" w:cs="Times New Roman"/>
          <w:sz w:val="24"/>
          <w:szCs w:val="24"/>
        </w:rPr>
        <w:t xml:space="preserve"> </w:t>
      </w:r>
      <w:r w:rsidR="00B420DD" w:rsidRPr="000D6D6A">
        <w:rPr>
          <w:rFonts w:ascii="Times New Roman" w:hAnsi="Times New Roman" w:cs="Times New Roman"/>
          <w:sz w:val="24"/>
          <w:szCs w:val="24"/>
        </w:rPr>
        <w:t>nr. 3</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calculate </w:t>
      </w:r>
      <w:proofErr w:type="spellStart"/>
      <w:r w:rsidRPr="000D6D6A">
        <w:rPr>
          <w:rFonts w:ascii="Times New Roman" w:hAnsi="Times New Roman" w:cs="Times New Roman"/>
          <w:sz w:val="24"/>
          <w:szCs w:val="24"/>
        </w:rPr>
        <w:t>folosind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hărţile</w:t>
      </w:r>
      <w:proofErr w:type="spellEnd"/>
      <w:r w:rsidRPr="000D6D6A">
        <w:rPr>
          <w:rFonts w:ascii="Times New Roman" w:hAnsi="Times New Roman" w:cs="Times New Roman"/>
          <w:sz w:val="24"/>
          <w:szCs w:val="24"/>
        </w:rPr>
        <w:t xml:space="preserve"> GIS.</w:t>
      </w:r>
    </w:p>
    <w:p w14:paraId="6585B709" w14:textId="77777777" w:rsidR="00E24351" w:rsidRPr="000D6D6A" w:rsidRDefault="00E24351" w:rsidP="00604961">
      <w:pPr>
        <w:spacing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3 </w:t>
      </w:r>
      <w:proofErr w:type="spellStart"/>
      <w:r w:rsidRPr="000D6D6A">
        <w:rPr>
          <w:rFonts w:ascii="Times New Roman" w:hAnsi="Times New Roman" w:cs="Times New Roman"/>
          <w:b/>
          <w:sz w:val="24"/>
          <w:szCs w:val="24"/>
        </w:rPr>
        <w:t>Zonarea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internă</w:t>
      </w:r>
      <w:proofErr w:type="spellEnd"/>
      <w:r w:rsidRPr="000D6D6A">
        <w:rPr>
          <w:rFonts w:ascii="Times New Roman" w:hAnsi="Times New Roman" w:cs="Times New Roman"/>
          <w:b/>
          <w:sz w:val="24"/>
          <w:szCs w:val="24"/>
        </w:rPr>
        <w:t xml:space="preserve"> a </w:t>
      </w:r>
      <w:proofErr w:type="spellStart"/>
      <w:r w:rsidRPr="000D6D6A">
        <w:rPr>
          <w:rFonts w:ascii="Times New Roman" w:hAnsi="Times New Roman" w:cs="Times New Roman"/>
          <w:b/>
          <w:sz w:val="24"/>
          <w:szCs w:val="24"/>
        </w:rPr>
        <w:t>Parcului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și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repartiția</w:t>
      </w:r>
      <w:proofErr w:type="spellEnd"/>
      <w:r w:rsidRPr="000D6D6A">
        <w:rPr>
          <w:rFonts w:ascii="Times New Roman" w:hAnsi="Times New Roman" w:cs="Times New Roman"/>
          <w:b/>
          <w:sz w:val="24"/>
          <w:szCs w:val="24"/>
        </w:rPr>
        <w:t xml:space="preserve"> pe </w:t>
      </w:r>
      <w:proofErr w:type="spellStart"/>
      <w:r w:rsidRPr="000D6D6A">
        <w:rPr>
          <w:rFonts w:ascii="Times New Roman" w:hAnsi="Times New Roman" w:cs="Times New Roman"/>
          <w:b/>
          <w:sz w:val="24"/>
          <w:szCs w:val="24"/>
        </w:rPr>
        <w:t>unități</w:t>
      </w:r>
      <w:proofErr w:type="spellEnd"/>
      <w:r w:rsidRPr="000D6D6A">
        <w:rPr>
          <w:rFonts w:ascii="Times New Roman" w:hAnsi="Times New Roman" w:cs="Times New Roman"/>
          <w:b/>
          <w:sz w:val="24"/>
          <w:szCs w:val="24"/>
        </w:rPr>
        <w:t xml:space="preserve"> administrative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276"/>
        <w:gridCol w:w="1277"/>
        <w:gridCol w:w="1277"/>
        <w:gridCol w:w="2332"/>
        <w:gridCol w:w="1367"/>
      </w:tblGrid>
      <w:tr w:rsidR="00712FF4" w:rsidRPr="000D6D6A" w14:paraId="76043962" w14:textId="77777777" w:rsidTr="00D53E6F">
        <w:trPr>
          <w:jc w:val="center"/>
        </w:trPr>
        <w:tc>
          <w:tcPr>
            <w:tcW w:w="825" w:type="pct"/>
            <w:shd w:val="clear" w:color="auto" w:fill="auto"/>
            <w:vAlign w:val="center"/>
          </w:tcPr>
          <w:p w14:paraId="55CBB5FA"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Zona</w:t>
            </w:r>
          </w:p>
        </w:tc>
        <w:tc>
          <w:tcPr>
            <w:tcW w:w="708" w:type="pct"/>
            <w:shd w:val="clear" w:color="auto" w:fill="auto"/>
            <w:vAlign w:val="center"/>
          </w:tcPr>
          <w:p w14:paraId="03110C45"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Suprafaţa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jud</w:t>
            </w:r>
            <w:proofErr w:type="spellEnd"/>
            <w:r w:rsidRPr="000D6D6A">
              <w:rPr>
                <w:rFonts w:ascii="Times New Roman" w:hAnsi="Times New Roman" w:cs="Times New Roman"/>
                <w:b/>
                <w:sz w:val="24"/>
                <w:szCs w:val="24"/>
              </w:rPr>
              <w:t xml:space="preserve">. Suceava </w:t>
            </w:r>
          </w:p>
          <w:p w14:paraId="40105B61"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–ha-</w:t>
            </w:r>
          </w:p>
        </w:tc>
        <w:tc>
          <w:tcPr>
            <w:tcW w:w="708" w:type="pct"/>
            <w:shd w:val="clear" w:color="auto" w:fill="auto"/>
            <w:vAlign w:val="center"/>
          </w:tcPr>
          <w:p w14:paraId="4E8E6770"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Suprafaţa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jud</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Mureş</w:t>
            </w:r>
            <w:proofErr w:type="spellEnd"/>
            <w:r w:rsidRPr="000D6D6A">
              <w:rPr>
                <w:rFonts w:ascii="Times New Roman" w:hAnsi="Times New Roman" w:cs="Times New Roman"/>
                <w:b/>
                <w:sz w:val="24"/>
                <w:szCs w:val="24"/>
              </w:rPr>
              <w:t xml:space="preserve"> </w:t>
            </w:r>
          </w:p>
          <w:p w14:paraId="4823244E"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-ha-</w:t>
            </w:r>
          </w:p>
        </w:tc>
        <w:tc>
          <w:tcPr>
            <w:tcW w:w="708" w:type="pct"/>
            <w:shd w:val="clear" w:color="auto" w:fill="auto"/>
            <w:vAlign w:val="center"/>
          </w:tcPr>
          <w:p w14:paraId="07349E67"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Suprafaţa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jud</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Harghita</w:t>
            </w:r>
            <w:proofErr w:type="spellEnd"/>
            <w:r w:rsidRPr="000D6D6A">
              <w:rPr>
                <w:rFonts w:ascii="Times New Roman" w:hAnsi="Times New Roman" w:cs="Times New Roman"/>
                <w:b/>
                <w:sz w:val="24"/>
                <w:szCs w:val="24"/>
              </w:rPr>
              <w:t xml:space="preserve"> –ha-</w:t>
            </w:r>
          </w:p>
        </w:tc>
        <w:tc>
          <w:tcPr>
            <w:tcW w:w="1293" w:type="pct"/>
            <w:shd w:val="clear" w:color="auto" w:fill="auto"/>
            <w:vAlign w:val="center"/>
          </w:tcPr>
          <w:p w14:paraId="08AD95A3"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Suprafaţa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jud</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Bistriţa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Năsăud</w:t>
            </w:r>
            <w:proofErr w:type="spellEnd"/>
            <w:r w:rsidRPr="000D6D6A">
              <w:rPr>
                <w:rFonts w:ascii="Times New Roman" w:hAnsi="Times New Roman" w:cs="Times New Roman"/>
                <w:b/>
                <w:sz w:val="24"/>
                <w:szCs w:val="24"/>
              </w:rPr>
              <w:t xml:space="preserve"> </w:t>
            </w:r>
          </w:p>
          <w:p w14:paraId="065234E2"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-ha-</w:t>
            </w:r>
          </w:p>
        </w:tc>
        <w:tc>
          <w:tcPr>
            <w:tcW w:w="758" w:type="pct"/>
            <w:shd w:val="clear" w:color="auto" w:fill="auto"/>
            <w:vAlign w:val="center"/>
          </w:tcPr>
          <w:p w14:paraId="1AC36B17"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 xml:space="preserve">Total </w:t>
            </w:r>
          </w:p>
          <w:p w14:paraId="55F0128B"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-ha-</w:t>
            </w:r>
          </w:p>
        </w:tc>
      </w:tr>
      <w:tr w:rsidR="00712FF4" w:rsidRPr="000D6D6A" w14:paraId="6186CB62" w14:textId="77777777" w:rsidTr="00D53E6F">
        <w:trPr>
          <w:jc w:val="center"/>
        </w:trPr>
        <w:tc>
          <w:tcPr>
            <w:tcW w:w="825" w:type="pct"/>
            <w:shd w:val="clear" w:color="auto" w:fill="auto"/>
            <w:vAlign w:val="center"/>
          </w:tcPr>
          <w:p w14:paraId="1B1A4B1B" w14:textId="77777777" w:rsidR="00712FF4" w:rsidRPr="000D6D6A" w:rsidRDefault="00712FF4" w:rsidP="00D53E6F">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pacing w:val="2"/>
                <w:sz w:val="24"/>
                <w:szCs w:val="24"/>
              </w:rPr>
              <w:t>Rezervația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Științifică</w:t>
            </w:r>
            <w:proofErr w:type="spellEnd"/>
            <w:r w:rsidRPr="000D6D6A">
              <w:rPr>
                <w:rFonts w:ascii="Times New Roman" w:hAnsi="Times New Roman" w:cs="Times New Roman"/>
                <w:spacing w:val="2"/>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p>
        </w:tc>
        <w:tc>
          <w:tcPr>
            <w:tcW w:w="708" w:type="pct"/>
            <w:shd w:val="clear" w:color="auto" w:fill="auto"/>
            <w:vAlign w:val="center"/>
          </w:tcPr>
          <w:p w14:paraId="5AC010DE" w14:textId="77777777" w:rsidR="00712FF4" w:rsidRPr="000D6D6A" w:rsidRDefault="00712FF4" w:rsidP="00604961">
            <w:pPr>
              <w:spacing w:after="0" w:line="360" w:lineRule="auto"/>
              <w:jc w:val="center"/>
              <w:rPr>
                <w:rFonts w:ascii="Times New Roman" w:hAnsi="Times New Roman" w:cs="Times New Roman"/>
                <w:color w:val="000000"/>
                <w:sz w:val="24"/>
                <w:szCs w:val="24"/>
                <w:lang w:val="en-US"/>
              </w:rPr>
            </w:pPr>
            <w:r w:rsidRPr="000D6D6A">
              <w:rPr>
                <w:rFonts w:ascii="Times New Roman" w:hAnsi="Times New Roman" w:cs="Times New Roman"/>
                <w:color w:val="000000"/>
                <w:sz w:val="24"/>
                <w:szCs w:val="24"/>
              </w:rPr>
              <w:t>384,2</w:t>
            </w:r>
          </w:p>
        </w:tc>
        <w:tc>
          <w:tcPr>
            <w:tcW w:w="708" w:type="pct"/>
            <w:shd w:val="clear" w:color="auto" w:fill="auto"/>
            <w:vAlign w:val="center"/>
          </w:tcPr>
          <w:p w14:paraId="1553E81F"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0</w:t>
            </w:r>
          </w:p>
        </w:tc>
        <w:tc>
          <w:tcPr>
            <w:tcW w:w="708" w:type="pct"/>
            <w:shd w:val="clear" w:color="auto" w:fill="auto"/>
            <w:vAlign w:val="center"/>
          </w:tcPr>
          <w:p w14:paraId="4EFCAE13"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0 </w:t>
            </w:r>
          </w:p>
        </w:tc>
        <w:tc>
          <w:tcPr>
            <w:tcW w:w="1293" w:type="pct"/>
            <w:shd w:val="clear" w:color="auto" w:fill="auto"/>
            <w:vAlign w:val="center"/>
          </w:tcPr>
          <w:p w14:paraId="4EAEED50"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0</w:t>
            </w:r>
          </w:p>
        </w:tc>
        <w:tc>
          <w:tcPr>
            <w:tcW w:w="758" w:type="pct"/>
            <w:shd w:val="clear" w:color="auto" w:fill="auto"/>
            <w:vAlign w:val="center"/>
          </w:tcPr>
          <w:p w14:paraId="27D2EACF"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384,2</w:t>
            </w:r>
          </w:p>
        </w:tc>
      </w:tr>
      <w:tr w:rsidR="00712FF4" w:rsidRPr="000D6D6A" w14:paraId="5BC08273" w14:textId="77777777" w:rsidTr="00D53E6F">
        <w:trPr>
          <w:jc w:val="center"/>
        </w:trPr>
        <w:tc>
          <w:tcPr>
            <w:tcW w:w="825" w:type="pct"/>
            <w:shd w:val="clear" w:color="auto" w:fill="auto"/>
            <w:vAlign w:val="center"/>
          </w:tcPr>
          <w:p w14:paraId="0B3553AF" w14:textId="77777777" w:rsidR="00712FF4" w:rsidRPr="000D6D6A" w:rsidRDefault="00712FF4" w:rsidP="00D53E6F">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strictă</w:t>
            </w:r>
            <w:proofErr w:type="spellEnd"/>
          </w:p>
        </w:tc>
        <w:tc>
          <w:tcPr>
            <w:tcW w:w="708" w:type="pct"/>
            <w:shd w:val="clear" w:color="auto" w:fill="auto"/>
            <w:vAlign w:val="center"/>
          </w:tcPr>
          <w:p w14:paraId="17D81554"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lastRenderedPageBreak/>
              <w:t>743,8</w:t>
            </w:r>
          </w:p>
        </w:tc>
        <w:tc>
          <w:tcPr>
            <w:tcW w:w="708" w:type="pct"/>
            <w:shd w:val="clear" w:color="auto" w:fill="auto"/>
            <w:vAlign w:val="center"/>
          </w:tcPr>
          <w:p w14:paraId="57B6E632"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0</w:t>
            </w:r>
          </w:p>
        </w:tc>
        <w:tc>
          <w:tcPr>
            <w:tcW w:w="708" w:type="pct"/>
            <w:shd w:val="clear" w:color="auto" w:fill="auto"/>
            <w:vAlign w:val="center"/>
          </w:tcPr>
          <w:p w14:paraId="1EA9EC39"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0</w:t>
            </w:r>
          </w:p>
        </w:tc>
        <w:tc>
          <w:tcPr>
            <w:tcW w:w="1293" w:type="pct"/>
            <w:shd w:val="clear" w:color="auto" w:fill="auto"/>
            <w:vAlign w:val="center"/>
          </w:tcPr>
          <w:p w14:paraId="77D81B4C"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0</w:t>
            </w:r>
          </w:p>
        </w:tc>
        <w:tc>
          <w:tcPr>
            <w:tcW w:w="758" w:type="pct"/>
            <w:shd w:val="clear" w:color="auto" w:fill="auto"/>
            <w:vAlign w:val="center"/>
          </w:tcPr>
          <w:p w14:paraId="389C3596"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743,8</w:t>
            </w:r>
          </w:p>
        </w:tc>
      </w:tr>
      <w:tr w:rsidR="00712FF4" w:rsidRPr="000D6D6A" w14:paraId="32E36FC2" w14:textId="77777777" w:rsidTr="00D53E6F">
        <w:trPr>
          <w:jc w:val="center"/>
        </w:trPr>
        <w:tc>
          <w:tcPr>
            <w:tcW w:w="825" w:type="pct"/>
            <w:shd w:val="clear" w:color="auto" w:fill="auto"/>
            <w:vAlign w:val="center"/>
          </w:tcPr>
          <w:p w14:paraId="03595025" w14:textId="77777777" w:rsidR="00712FF4" w:rsidRPr="000D6D6A" w:rsidRDefault="00712FF4" w:rsidP="00D53E6F">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integrală</w:t>
            </w:r>
            <w:proofErr w:type="spellEnd"/>
          </w:p>
        </w:tc>
        <w:tc>
          <w:tcPr>
            <w:tcW w:w="708" w:type="pct"/>
            <w:shd w:val="clear" w:color="auto" w:fill="auto"/>
            <w:vAlign w:val="center"/>
          </w:tcPr>
          <w:p w14:paraId="1464512B"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7</w:t>
            </w:r>
            <w:r w:rsidR="00B420D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300,6</w:t>
            </w:r>
          </w:p>
        </w:tc>
        <w:tc>
          <w:tcPr>
            <w:tcW w:w="708" w:type="pct"/>
            <w:shd w:val="clear" w:color="auto" w:fill="auto"/>
            <w:vAlign w:val="center"/>
          </w:tcPr>
          <w:p w14:paraId="678A9B29"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6</w:t>
            </w:r>
            <w:r w:rsidR="00B420D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044,3</w:t>
            </w:r>
          </w:p>
        </w:tc>
        <w:tc>
          <w:tcPr>
            <w:tcW w:w="708" w:type="pct"/>
            <w:shd w:val="clear" w:color="auto" w:fill="auto"/>
            <w:vAlign w:val="center"/>
          </w:tcPr>
          <w:p w14:paraId="4B6F6B1B"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2</w:t>
            </w:r>
            <w:r w:rsidR="00B420DD" w:rsidRPr="000D6D6A">
              <w:rPr>
                <w:rFonts w:ascii="Times New Roman" w:hAnsi="Times New Roman" w:cs="Times New Roman"/>
                <w:bCs/>
                <w:color w:val="000000"/>
                <w:sz w:val="24"/>
                <w:szCs w:val="24"/>
              </w:rPr>
              <w:t>.</w:t>
            </w:r>
            <w:r w:rsidRPr="000D6D6A">
              <w:rPr>
                <w:rFonts w:ascii="Times New Roman" w:hAnsi="Times New Roman" w:cs="Times New Roman"/>
                <w:bCs/>
                <w:color w:val="000000"/>
                <w:sz w:val="24"/>
                <w:szCs w:val="24"/>
              </w:rPr>
              <w:t>116,4</w:t>
            </w:r>
          </w:p>
        </w:tc>
        <w:tc>
          <w:tcPr>
            <w:tcW w:w="1293" w:type="pct"/>
            <w:shd w:val="clear" w:color="auto" w:fill="auto"/>
            <w:vAlign w:val="center"/>
          </w:tcPr>
          <w:p w14:paraId="0C6CC447"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220,3</w:t>
            </w:r>
          </w:p>
        </w:tc>
        <w:tc>
          <w:tcPr>
            <w:tcW w:w="758" w:type="pct"/>
            <w:shd w:val="clear" w:color="auto" w:fill="auto"/>
            <w:vAlign w:val="center"/>
          </w:tcPr>
          <w:p w14:paraId="43B286A0"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15</w:t>
            </w:r>
            <w:r w:rsidR="00B420D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681,6</w:t>
            </w:r>
          </w:p>
        </w:tc>
      </w:tr>
      <w:tr w:rsidR="00712FF4" w:rsidRPr="000D6D6A" w14:paraId="0653EB5B" w14:textId="77777777" w:rsidTr="00D53E6F">
        <w:trPr>
          <w:jc w:val="center"/>
        </w:trPr>
        <w:tc>
          <w:tcPr>
            <w:tcW w:w="825" w:type="pct"/>
            <w:shd w:val="clear" w:color="auto" w:fill="auto"/>
            <w:vAlign w:val="center"/>
          </w:tcPr>
          <w:p w14:paraId="5A4331D4" w14:textId="77777777" w:rsidR="00712FF4" w:rsidRPr="000D6D6A" w:rsidRDefault="00712FF4" w:rsidP="00D53E6F">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durabilă</w:t>
            </w:r>
            <w:proofErr w:type="spellEnd"/>
          </w:p>
        </w:tc>
        <w:tc>
          <w:tcPr>
            <w:tcW w:w="708" w:type="pct"/>
            <w:shd w:val="clear" w:color="auto" w:fill="auto"/>
            <w:vAlign w:val="center"/>
          </w:tcPr>
          <w:p w14:paraId="5EDB6F60"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2</w:t>
            </w:r>
            <w:r w:rsidR="00B420D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802,09</w:t>
            </w:r>
          </w:p>
        </w:tc>
        <w:tc>
          <w:tcPr>
            <w:tcW w:w="708" w:type="pct"/>
            <w:shd w:val="clear" w:color="auto" w:fill="auto"/>
            <w:vAlign w:val="center"/>
          </w:tcPr>
          <w:p w14:paraId="234C9C27"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4</w:t>
            </w:r>
            <w:r w:rsidR="00B420D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884,8</w:t>
            </w:r>
          </w:p>
        </w:tc>
        <w:tc>
          <w:tcPr>
            <w:tcW w:w="708" w:type="pct"/>
            <w:shd w:val="clear" w:color="auto" w:fill="auto"/>
            <w:vAlign w:val="center"/>
          </w:tcPr>
          <w:p w14:paraId="4D0F5BAF"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0</w:t>
            </w:r>
          </w:p>
        </w:tc>
        <w:tc>
          <w:tcPr>
            <w:tcW w:w="1293" w:type="pct"/>
            <w:shd w:val="clear" w:color="auto" w:fill="auto"/>
            <w:vAlign w:val="center"/>
          </w:tcPr>
          <w:p w14:paraId="613D2868"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bCs/>
                <w:color w:val="000000"/>
                <w:sz w:val="24"/>
                <w:szCs w:val="24"/>
              </w:rPr>
              <w:t>60,4</w:t>
            </w:r>
          </w:p>
        </w:tc>
        <w:tc>
          <w:tcPr>
            <w:tcW w:w="758" w:type="pct"/>
            <w:shd w:val="clear" w:color="auto" w:fill="auto"/>
            <w:vAlign w:val="center"/>
          </w:tcPr>
          <w:p w14:paraId="024403D6" w14:textId="77777777" w:rsidR="00712FF4" w:rsidRPr="000D6D6A" w:rsidRDefault="00712FF4" w:rsidP="00604961">
            <w:pPr>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7</w:t>
            </w:r>
            <w:r w:rsidR="00B420D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747,29</w:t>
            </w:r>
          </w:p>
        </w:tc>
      </w:tr>
      <w:tr w:rsidR="00712FF4" w:rsidRPr="000D6D6A" w14:paraId="153E1B9F" w14:textId="77777777" w:rsidTr="00D53E6F">
        <w:trPr>
          <w:jc w:val="center"/>
        </w:trPr>
        <w:tc>
          <w:tcPr>
            <w:tcW w:w="825" w:type="pct"/>
            <w:shd w:val="clear" w:color="auto" w:fill="auto"/>
            <w:vAlign w:val="center"/>
          </w:tcPr>
          <w:p w14:paraId="5C78C7E5" w14:textId="77777777" w:rsidR="00712FF4" w:rsidRPr="000D6D6A" w:rsidRDefault="00712FF4" w:rsidP="00604961">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Total</w:t>
            </w:r>
          </w:p>
        </w:tc>
        <w:tc>
          <w:tcPr>
            <w:tcW w:w="708" w:type="pct"/>
            <w:shd w:val="clear" w:color="auto" w:fill="auto"/>
            <w:vAlign w:val="center"/>
          </w:tcPr>
          <w:p w14:paraId="209971C1" w14:textId="77777777" w:rsidR="00712FF4" w:rsidRPr="000D6D6A" w:rsidRDefault="00712FF4" w:rsidP="00604961">
            <w:pPr>
              <w:spacing w:after="0" w:line="360" w:lineRule="auto"/>
              <w:jc w:val="center"/>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11</w:t>
            </w:r>
            <w:r w:rsidR="00B420DD" w:rsidRPr="000D6D6A">
              <w:rPr>
                <w:rFonts w:ascii="Times New Roman" w:hAnsi="Times New Roman" w:cs="Times New Roman"/>
                <w:b/>
                <w:bCs/>
                <w:color w:val="000000"/>
                <w:sz w:val="24"/>
                <w:szCs w:val="24"/>
              </w:rPr>
              <w:t>.</w:t>
            </w:r>
            <w:r w:rsidRPr="000D6D6A">
              <w:rPr>
                <w:rFonts w:ascii="Times New Roman" w:hAnsi="Times New Roman" w:cs="Times New Roman"/>
                <w:b/>
                <w:bCs/>
                <w:color w:val="000000"/>
                <w:sz w:val="24"/>
                <w:szCs w:val="24"/>
              </w:rPr>
              <w:t>230,69</w:t>
            </w:r>
          </w:p>
        </w:tc>
        <w:tc>
          <w:tcPr>
            <w:tcW w:w="708" w:type="pct"/>
            <w:shd w:val="clear" w:color="auto" w:fill="auto"/>
            <w:vAlign w:val="center"/>
          </w:tcPr>
          <w:p w14:paraId="39ADADF0" w14:textId="77777777" w:rsidR="00712FF4" w:rsidRPr="000D6D6A" w:rsidRDefault="00712FF4" w:rsidP="00604961">
            <w:pPr>
              <w:spacing w:after="0" w:line="360" w:lineRule="auto"/>
              <w:jc w:val="center"/>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10</w:t>
            </w:r>
            <w:r w:rsidR="00B420DD" w:rsidRPr="000D6D6A">
              <w:rPr>
                <w:rFonts w:ascii="Times New Roman" w:hAnsi="Times New Roman" w:cs="Times New Roman"/>
                <w:b/>
                <w:bCs/>
                <w:color w:val="000000"/>
                <w:sz w:val="24"/>
                <w:szCs w:val="24"/>
              </w:rPr>
              <w:t>.</w:t>
            </w:r>
            <w:r w:rsidRPr="000D6D6A">
              <w:rPr>
                <w:rFonts w:ascii="Times New Roman" w:hAnsi="Times New Roman" w:cs="Times New Roman"/>
                <w:b/>
                <w:bCs/>
                <w:color w:val="000000"/>
                <w:sz w:val="24"/>
                <w:szCs w:val="24"/>
              </w:rPr>
              <w:t>929,1</w:t>
            </w:r>
          </w:p>
        </w:tc>
        <w:tc>
          <w:tcPr>
            <w:tcW w:w="708" w:type="pct"/>
            <w:shd w:val="clear" w:color="auto" w:fill="auto"/>
            <w:vAlign w:val="center"/>
          </w:tcPr>
          <w:p w14:paraId="56F6AC33" w14:textId="77777777" w:rsidR="00712FF4" w:rsidRPr="000D6D6A" w:rsidRDefault="00712FF4" w:rsidP="00604961">
            <w:pPr>
              <w:spacing w:after="0" w:line="360" w:lineRule="auto"/>
              <w:jc w:val="center"/>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2</w:t>
            </w:r>
            <w:r w:rsidR="00B420DD" w:rsidRPr="000D6D6A">
              <w:rPr>
                <w:rFonts w:ascii="Times New Roman" w:hAnsi="Times New Roman" w:cs="Times New Roman"/>
                <w:b/>
                <w:bCs/>
                <w:color w:val="000000"/>
                <w:sz w:val="24"/>
                <w:szCs w:val="24"/>
              </w:rPr>
              <w:t>.</w:t>
            </w:r>
            <w:r w:rsidRPr="000D6D6A">
              <w:rPr>
                <w:rFonts w:ascii="Times New Roman" w:hAnsi="Times New Roman" w:cs="Times New Roman"/>
                <w:b/>
                <w:bCs/>
                <w:color w:val="000000"/>
                <w:sz w:val="24"/>
                <w:szCs w:val="24"/>
              </w:rPr>
              <w:t>116,4</w:t>
            </w:r>
          </w:p>
        </w:tc>
        <w:tc>
          <w:tcPr>
            <w:tcW w:w="1293" w:type="pct"/>
            <w:shd w:val="clear" w:color="auto" w:fill="auto"/>
            <w:vAlign w:val="center"/>
          </w:tcPr>
          <w:p w14:paraId="5038FC77" w14:textId="77777777" w:rsidR="00712FF4" w:rsidRPr="000D6D6A" w:rsidRDefault="00712FF4" w:rsidP="00604961">
            <w:pPr>
              <w:spacing w:after="0" w:line="360" w:lineRule="auto"/>
              <w:jc w:val="center"/>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280,7</w:t>
            </w:r>
          </w:p>
        </w:tc>
        <w:tc>
          <w:tcPr>
            <w:tcW w:w="758" w:type="pct"/>
            <w:shd w:val="clear" w:color="auto" w:fill="auto"/>
            <w:vAlign w:val="center"/>
          </w:tcPr>
          <w:p w14:paraId="353A3633" w14:textId="77777777" w:rsidR="00712FF4" w:rsidRPr="000D6D6A" w:rsidRDefault="00712FF4" w:rsidP="00604961">
            <w:pPr>
              <w:spacing w:after="0" w:line="360" w:lineRule="auto"/>
              <w:jc w:val="center"/>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24</w:t>
            </w:r>
            <w:r w:rsidR="00B420DD" w:rsidRPr="000D6D6A">
              <w:rPr>
                <w:rFonts w:ascii="Times New Roman" w:hAnsi="Times New Roman" w:cs="Times New Roman"/>
                <w:b/>
                <w:bCs/>
                <w:color w:val="000000"/>
                <w:sz w:val="24"/>
                <w:szCs w:val="24"/>
              </w:rPr>
              <w:t>.</w:t>
            </w:r>
            <w:r w:rsidRPr="000D6D6A">
              <w:rPr>
                <w:rFonts w:ascii="Times New Roman" w:hAnsi="Times New Roman" w:cs="Times New Roman"/>
                <w:b/>
                <w:bCs/>
                <w:color w:val="000000"/>
                <w:sz w:val="24"/>
                <w:szCs w:val="24"/>
              </w:rPr>
              <w:t>556,89*</w:t>
            </w:r>
          </w:p>
        </w:tc>
      </w:tr>
    </w:tbl>
    <w:p w14:paraId="0AB6551E" w14:textId="77777777" w:rsidR="00712FF4" w:rsidRPr="000D6D6A" w:rsidRDefault="00712FF4"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diferenţa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determinarea</w:t>
      </w:r>
      <w:proofErr w:type="spellEnd"/>
      <w:r w:rsidRPr="000D6D6A">
        <w:rPr>
          <w:rFonts w:ascii="Times New Roman" w:hAnsi="Times New Roman" w:cs="Times New Roman"/>
          <w:sz w:val="24"/>
          <w:szCs w:val="24"/>
        </w:rPr>
        <w:t xml:space="preserve"> GIS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Legea</w:t>
      </w:r>
      <w:proofErr w:type="spellEnd"/>
      <w:r w:rsidRPr="000D6D6A">
        <w:rPr>
          <w:rFonts w:ascii="Times New Roman" w:hAnsi="Times New Roman" w:cs="Times New Roman"/>
          <w:sz w:val="24"/>
          <w:szCs w:val="24"/>
        </w:rPr>
        <w:t xml:space="preserve"> nr. 5/2000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de 515, 89 ha</w:t>
      </w:r>
      <w:r w:rsidR="00E60C2F" w:rsidRPr="000D6D6A">
        <w:rPr>
          <w:rFonts w:ascii="Times New Roman" w:hAnsi="Times New Roman" w:cs="Times New Roman"/>
          <w:sz w:val="24"/>
          <w:szCs w:val="24"/>
        </w:rPr>
        <w:t>.</w:t>
      </w:r>
    </w:p>
    <w:p w14:paraId="1CF953A2" w14:textId="77777777" w:rsidR="00D53E6F" w:rsidRPr="000D6D6A" w:rsidRDefault="00D53E6F" w:rsidP="00D53E6F">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Prevederile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se </w:t>
      </w:r>
      <w:proofErr w:type="spellStart"/>
      <w:r w:rsidRPr="000D6D6A">
        <w:rPr>
          <w:rFonts w:ascii="Times New Roman" w:hAnsi="Times New Roman" w:cs="Times New Roman"/>
          <w:sz w:val="24"/>
          <w:szCs w:val="24"/>
        </w:rPr>
        <w:t>aplică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extind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w:t>
      </w:r>
    </w:p>
    <w:p w14:paraId="240A39FB" w14:textId="77777777" w:rsidR="00D53E6F" w:rsidRPr="000D6D6A" w:rsidRDefault="00D53E6F" w:rsidP="003E1435">
      <w:pPr>
        <w:numPr>
          <w:ilvl w:val="0"/>
          <w:numId w:val="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anumite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comunităţile</w:t>
      </w:r>
      <w:proofErr w:type="spellEnd"/>
      <w:r w:rsidRPr="000D6D6A">
        <w:rPr>
          <w:rFonts w:ascii="Times New Roman" w:hAnsi="Times New Roman" w:cs="Times New Roman"/>
          <w:sz w:val="24"/>
          <w:szCs w:val="24"/>
        </w:rPr>
        <w:t xml:space="preserve"> locale care au </w:t>
      </w:r>
      <w:proofErr w:type="spellStart"/>
      <w:r w:rsidRPr="000D6D6A">
        <w:rPr>
          <w:rFonts w:ascii="Times New Roman" w:hAnsi="Times New Roman" w:cs="Times New Roman"/>
          <w:sz w:val="24"/>
          <w:szCs w:val="24"/>
        </w:rPr>
        <w:t>proprietăţi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influenţate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direct de </w:t>
      </w: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din Parc;</w:t>
      </w:r>
    </w:p>
    <w:p w14:paraId="375F1AA4" w14:textId="77777777" w:rsidR="00D53E6F" w:rsidRPr="000D6D6A" w:rsidRDefault="00D53E6F" w:rsidP="003E1435">
      <w:pPr>
        <w:numPr>
          <w:ilvl w:val="0"/>
          <w:numId w:val="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educaţie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extind</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raza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regional/</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w:t>
      </w:r>
    </w:p>
    <w:p w14:paraId="568DD1DB" w14:textId="77777777" w:rsidR="00D53E6F" w:rsidRPr="000D6D6A" w:rsidRDefault="00D53E6F" w:rsidP="003E1435">
      <w:pPr>
        <w:numPr>
          <w:ilvl w:val="0"/>
          <w:numId w:val="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care pot genera un impact </w:t>
      </w:r>
      <w:proofErr w:type="spellStart"/>
      <w:r w:rsidRPr="000D6D6A">
        <w:rPr>
          <w:rFonts w:ascii="Times New Roman" w:hAnsi="Times New Roman" w:cs="Times New Roman"/>
          <w:sz w:val="24"/>
          <w:szCs w:val="24"/>
        </w:rPr>
        <w:t>negativ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desemnate</w:t>
      </w:r>
      <w:proofErr w:type="spellEnd"/>
      <w:r w:rsidRPr="000D6D6A">
        <w:rPr>
          <w:rFonts w:ascii="Times New Roman" w:hAnsi="Times New Roman" w:cs="Times New Roman"/>
          <w:sz w:val="24"/>
          <w:szCs w:val="24"/>
        </w:rPr>
        <w:t>, conform O</w:t>
      </w:r>
      <w:proofErr w:type="spellStart"/>
      <w:r w:rsidRPr="000D6D6A">
        <w:rPr>
          <w:rFonts w:ascii="Times New Roman" w:hAnsi="Times New Roman" w:cs="Times New Roman"/>
          <w:sz w:val="24"/>
          <w:szCs w:val="24"/>
          <w:lang w:val="en-US"/>
        </w:rPr>
        <w:t>rdonan</w:t>
      </w:r>
      <w:r w:rsidRPr="000D6D6A">
        <w:rPr>
          <w:rFonts w:ascii="Times New Roman" w:hAnsi="Times New Roman" w:cs="Times New Roman"/>
          <w:sz w:val="24"/>
          <w:szCs w:val="24"/>
        </w:rPr>
        <w:t>ţei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urgenţă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Guvernului</w:t>
      </w:r>
      <w:proofErr w:type="spellEnd"/>
      <w:r w:rsidRPr="000D6D6A">
        <w:rPr>
          <w:rFonts w:ascii="Times New Roman" w:hAnsi="Times New Roman" w:cs="Times New Roman"/>
          <w:sz w:val="24"/>
          <w:szCs w:val="24"/>
        </w:rPr>
        <w:t xml:space="preserve"> nr. 57/2007,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w:t>
      </w:r>
    </w:p>
    <w:p w14:paraId="0DE313F8" w14:textId="77777777" w:rsidR="00DB6929" w:rsidRPr="000D6D6A" w:rsidRDefault="00DB6929" w:rsidP="00604961">
      <w:pPr>
        <w:tabs>
          <w:tab w:val="left" w:pos="851"/>
        </w:tabs>
        <w:suppressAutoHyphens/>
        <w:spacing w:after="0" w:line="360" w:lineRule="auto"/>
        <w:ind w:firstLine="567"/>
        <w:jc w:val="both"/>
        <w:rPr>
          <w:rFonts w:ascii="Times New Roman" w:hAnsi="Times New Roman" w:cs="Times New Roman"/>
          <w:sz w:val="24"/>
          <w:szCs w:val="24"/>
        </w:rPr>
      </w:pPr>
    </w:p>
    <w:p w14:paraId="5B81D6C7" w14:textId="17CF4372" w:rsidR="00DB6929" w:rsidRPr="000D6D6A" w:rsidRDefault="009159A1" w:rsidP="004C5758">
      <w:pPr>
        <w:pStyle w:val="Titlu2"/>
        <w:numPr>
          <w:ilvl w:val="0"/>
          <w:numId w:val="37"/>
        </w:numPr>
      </w:pPr>
      <w:r w:rsidRPr="000D6D6A">
        <w:t>MEDIUL ABIOTIC AL ARIILOR NATURALE PROTEJATE</w:t>
      </w:r>
      <w:r w:rsidR="00D53E6F" w:rsidRPr="000D6D6A">
        <w:t xml:space="preserve">  </w:t>
      </w:r>
    </w:p>
    <w:p w14:paraId="1F196749" w14:textId="6AADFD9A" w:rsidR="00DB6929" w:rsidRPr="000D6D6A" w:rsidRDefault="009159A1" w:rsidP="003E1435">
      <w:pPr>
        <w:pStyle w:val="Titlu3"/>
        <w:numPr>
          <w:ilvl w:val="1"/>
          <w:numId w:val="43"/>
        </w:numPr>
      </w:pPr>
      <w:bookmarkStart w:id="22" w:name="_Toc434591782"/>
      <w:r w:rsidRPr="000D6D6A">
        <w:t xml:space="preserve"> </w:t>
      </w:r>
      <w:proofErr w:type="spellStart"/>
      <w:r w:rsidR="00DB6929" w:rsidRPr="000D6D6A">
        <w:t>Geologie</w:t>
      </w:r>
      <w:bookmarkEnd w:id="22"/>
      <w:proofErr w:type="spellEnd"/>
    </w:p>
    <w:p w14:paraId="7F0E43B8" w14:textId="4954EAF9" w:rsidR="00DB6929" w:rsidRPr="000D6D6A" w:rsidRDefault="00DB692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andezitic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apărut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crusta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continentală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blo</w:t>
      </w:r>
      <w:r w:rsidR="00732356" w:rsidRPr="000D6D6A">
        <w:rPr>
          <w:rFonts w:ascii="Times New Roman" w:hAnsi="Times New Roman" w:cs="Times New Roman"/>
          <w:sz w:val="24"/>
          <w:szCs w:val="24"/>
        </w:rPr>
        <w:t>curilor</w:t>
      </w:r>
      <w:proofErr w:type="spellEnd"/>
      <w:r w:rsidR="00732356" w:rsidRPr="000D6D6A">
        <w:rPr>
          <w:rFonts w:ascii="Times New Roman" w:hAnsi="Times New Roman" w:cs="Times New Roman"/>
          <w:sz w:val="24"/>
          <w:szCs w:val="24"/>
        </w:rPr>
        <w:t xml:space="preserve"> </w:t>
      </w:r>
      <w:proofErr w:type="spellStart"/>
      <w:r w:rsidR="00732356" w:rsidRPr="000D6D6A">
        <w:rPr>
          <w:rFonts w:ascii="Times New Roman" w:hAnsi="Times New Roman" w:cs="Times New Roman"/>
          <w:sz w:val="24"/>
          <w:szCs w:val="24"/>
        </w:rPr>
        <w:t>transilvan</w:t>
      </w:r>
      <w:proofErr w:type="spellEnd"/>
      <w:r w:rsidR="00732356" w:rsidRPr="000D6D6A">
        <w:rPr>
          <w:rFonts w:ascii="Times New Roman" w:hAnsi="Times New Roman" w:cs="Times New Roman"/>
          <w:sz w:val="24"/>
          <w:szCs w:val="24"/>
        </w:rPr>
        <w:t xml:space="preserve"> </w:t>
      </w:r>
      <w:proofErr w:type="spellStart"/>
      <w:r w:rsidR="00732356" w:rsidRPr="000D6D6A">
        <w:rPr>
          <w:rFonts w:ascii="Times New Roman" w:hAnsi="Times New Roman" w:cs="Times New Roman"/>
          <w:sz w:val="24"/>
          <w:szCs w:val="24"/>
        </w:rPr>
        <w:t>şi</w:t>
      </w:r>
      <w:proofErr w:type="spellEnd"/>
      <w:r w:rsidR="00732356" w:rsidRPr="000D6D6A">
        <w:rPr>
          <w:rFonts w:ascii="Times New Roman" w:hAnsi="Times New Roman" w:cs="Times New Roman"/>
          <w:sz w:val="24"/>
          <w:szCs w:val="24"/>
        </w:rPr>
        <w:t xml:space="preserve"> </w:t>
      </w:r>
      <w:proofErr w:type="spellStart"/>
      <w:r w:rsidR="00732356" w:rsidRPr="000D6D6A">
        <w:rPr>
          <w:rFonts w:ascii="Times New Roman" w:hAnsi="Times New Roman" w:cs="Times New Roman"/>
          <w:sz w:val="24"/>
          <w:szCs w:val="24"/>
        </w:rPr>
        <w:t>panonic</w:t>
      </w:r>
      <w:proofErr w:type="spellEnd"/>
      <w:r w:rsidR="00732356"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ca </w:t>
      </w:r>
      <w:proofErr w:type="spellStart"/>
      <w:r w:rsidRPr="000D6D6A">
        <w:rPr>
          <w:rFonts w:ascii="Times New Roman" w:hAnsi="Times New Roman" w:cs="Times New Roman"/>
          <w:sz w:val="24"/>
          <w:szCs w:val="24"/>
        </w:rPr>
        <w:t>efect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coliziunii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placa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eurasic</w:t>
      </w:r>
      <w:r w:rsidR="00732356" w:rsidRPr="000D6D6A">
        <w:rPr>
          <w:rFonts w:ascii="Times New Roman" w:hAnsi="Times New Roman" w:cs="Times New Roman"/>
          <w:sz w:val="24"/>
          <w:szCs w:val="24"/>
        </w:rPr>
        <w:t>ă</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Bazinului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Vienei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curbura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w:t>
      </w:r>
      <w:r w:rsidR="009159A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Catena </w:t>
      </w:r>
      <w:proofErr w:type="spellStart"/>
      <w:r w:rsidRPr="000D6D6A">
        <w:rPr>
          <w:rFonts w:ascii="Times New Roman" w:hAnsi="Times New Roman" w:cs="Times New Roman"/>
          <w:sz w:val="24"/>
          <w:szCs w:val="24"/>
        </w:rPr>
        <w:t>vulcanică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sprijină</w:t>
      </w:r>
      <w:proofErr w:type="spellEnd"/>
      <w:r w:rsidRPr="000D6D6A">
        <w:rPr>
          <w:rFonts w:ascii="Times New Roman" w:hAnsi="Times New Roman" w:cs="Times New Roman"/>
          <w:sz w:val="24"/>
          <w:szCs w:val="24"/>
        </w:rPr>
        <w:t xml:space="preserve"> pe un fundament </w:t>
      </w:r>
      <w:proofErr w:type="spellStart"/>
      <w:r w:rsidRPr="000D6D6A">
        <w:rPr>
          <w:rFonts w:ascii="Times New Roman" w:hAnsi="Times New Roman" w:cs="Times New Roman"/>
          <w:sz w:val="24"/>
          <w:szCs w:val="24"/>
        </w:rPr>
        <w:t>constituit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şisturi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cristaline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sedimentare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triasice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cristalino-mezozoice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flişului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transcarpatic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sedimentare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miocene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pannoniene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Depresiunea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Transilvaniei</w:t>
      </w:r>
      <w:proofErr w:type="spellEnd"/>
      <w:r w:rsidRPr="000D6D6A">
        <w:rPr>
          <w:rFonts w:ascii="Times New Roman" w:hAnsi="Times New Roman" w:cs="Times New Roman"/>
          <w:sz w:val="24"/>
          <w:szCs w:val="24"/>
        </w:rPr>
        <w:t xml:space="preserve">. Catena </w:t>
      </w:r>
      <w:proofErr w:type="spellStart"/>
      <w:r w:rsidRPr="000D6D6A">
        <w:rPr>
          <w:rFonts w:ascii="Times New Roman" w:hAnsi="Times New Roman" w:cs="Times New Roman"/>
          <w:sz w:val="24"/>
          <w:szCs w:val="24"/>
        </w:rPr>
        <w:t>vulcanică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individualizează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geologice</w:t>
      </w:r>
      <w:proofErr w:type="spellEnd"/>
      <w:r w:rsidRPr="000D6D6A">
        <w:rPr>
          <w:rFonts w:ascii="Times New Roman" w:hAnsi="Times New Roman" w:cs="Times New Roman"/>
          <w:sz w:val="24"/>
          <w:szCs w:val="24"/>
        </w:rPr>
        <w:t xml:space="preserve"> orientate </w:t>
      </w:r>
      <w:proofErr w:type="spellStart"/>
      <w:r w:rsidRPr="000D6D6A">
        <w:rPr>
          <w:rFonts w:ascii="Times New Roman" w:hAnsi="Times New Roman" w:cs="Times New Roman"/>
          <w:sz w:val="24"/>
          <w:szCs w:val="24"/>
        </w:rPr>
        <w:t>nord-sud</w:t>
      </w:r>
      <w:proofErr w:type="spellEnd"/>
      <w:r w:rsidRPr="000D6D6A">
        <w:rPr>
          <w:rFonts w:ascii="Times New Roman" w:hAnsi="Times New Roman" w:cs="Times New Roman"/>
          <w:sz w:val="24"/>
          <w:szCs w:val="24"/>
        </w:rPr>
        <w:t>:</w:t>
      </w:r>
    </w:p>
    <w:p w14:paraId="6148F68F" w14:textId="77777777" w:rsidR="00DB6929" w:rsidRPr="000D6D6A" w:rsidRDefault="00DB6929" w:rsidP="00604961">
      <w:pPr>
        <w:tabs>
          <w:tab w:val="left" w:pos="284"/>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a. zona </w:t>
      </w:r>
      <w:proofErr w:type="spellStart"/>
      <w:r w:rsidRPr="000D6D6A">
        <w:rPr>
          <w:rFonts w:ascii="Times New Roman" w:hAnsi="Times New Roman" w:cs="Times New Roman"/>
          <w:sz w:val="24"/>
          <w:szCs w:val="24"/>
        </w:rPr>
        <w:t>axială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alcătuită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podişuri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andezitice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piroclastice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dominată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furnizat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material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celelalte</w:t>
      </w:r>
      <w:proofErr w:type="spellEnd"/>
      <w:r w:rsidRPr="000D6D6A">
        <w:rPr>
          <w:rFonts w:ascii="Times New Roman" w:hAnsi="Times New Roman" w:cs="Times New Roman"/>
          <w:sz w:val="24"/>
          <w:szCs w:val="24"/>
        </w:rPr>
        <w:t xml:space="preserve"> zone;</w:t>
      </w:r>
    </w:p>
    <w:p w14:paraId="4727AA95" w14:textId="77777777" w:rsidR="00DB6929" w:rsidRPr="000D6D6A" w:rsidRDefault="00DB6929" w:rsidP="00604961">
      <w:pPr>
        <w:tabs>
          <w:tab w:val="left" w:pos="284"/>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b. 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vulcano</w:t>
      </w:r>
      <w:proofErr w:type="spellEnd"/>
      <w:r w:rsidRPr="000D6D6A">
        <w:rPr>
          <w:rFonts w:ascii="Times New Roman" w:hAnsi="Times New Roman" w:cs="Times New Roman"/>
          <w:sz w:val="24"/>
          <w:szCs w:val="24"/>
        </w:rPr>
        <w:t>-</w:t>
      </w:r>
      <w:r w:rsidR="00732356" w:rsidRPr="000D6D6A">
        <w:rPr>
          <w:rFonts w:ascii="Times New Roman" w:hAnsi="Times New Roman" w:cs="Times New Roman"/>
          <w:sz w:val="24"/>
          <w:szCs w:val="24"/>
        </w:rPr>
        <w:t xml:space="preserve"> </w:t>
      </w:r>
      <w:proofErr w:type="spellStart"/>
      <w:r w:rsidR="00732356" w:rsidRPr="000D6D6A">
        <w:rPr>
          <w:rFonts w:ascii="Times New Roman" w:hAnsi="Times New Roman" w:cs="Times New Roman"/>
          <w:sz w:val="24"/>
          <w:szCs w:val="24"/>
        </w:rPr>
        <w:t>sedimentară</w:t>
      </w:r>
      <w:proofErr w:type="spellEnd"/>
      <w:r w:rsidR="00732356" w:rsidRPr="000D6D6A">
        <w:rPr>
          <w:rFonts w:ascii="Times New Roman" w:hAnsi="Times New Roman" w:cs="Times New Roman"/>
          <w:sz w:val="24"/>
          <w:szCs w:val="24"/>
        </w:rPr>
        <w:t xml:space="preserve"> care </w:t>
      </w:r>
      <w:proofErr w:type="spellStart"/>
      <w:r w:rsidR="00732356" w:rsidRPr="000D6D6A">
        <w:rPr>
          <w:rFonts w:ascii="Times New Roman" w:hAnsi="Times New Roman" w:cs="Times New Roman"/>
          <w:sz w:val="24"/>
          <w:szCs w:val="24"/>
        </w:rPr>
        <w:t>înconjoa</w:t>
      </w:r>
      <w:r w:rsidRPr="000D6D6A">
        <w:rPr>
          <w:rFonts w:ascii="Times New Roman" w:hAnsi="Times New Roman" w:cs="Times New Roman"/>
          <w:sz w:val="24"/>
          <w:szCs w:val="24"/>
        </w:rPr>
        <w:t>ră</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centrală</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reprezentată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sectorul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defileu</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w:t>
      </w:r>
      <w:r w:rsidR="0073235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Deda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grupei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prispă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piemont</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bordează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Podişul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Transilvaniei</w:t>
      </w:r>
      <w:proofErr w:type="spellEnd"/>
      <w:r w:rsidRPr="000D6D6A">
        <w:rPr>
          <w:rFonts w:ascii="Times New Roman" w:hAnsi="Times New Roman" w:cs="Times New Roman"/>
          <w:sz w:val="24"/>
          <w:szCs w:val="24"/>
        </w:rPr>
        <w:t>;</w:t>
      </w:r>
    </w:p>
    <w:p w14:paraId="57C7FFC7" w14:textId="453C8535" w:rsidR="00DB6929" w:rsidRPr="000D6D6A" w:rsidRDefault="00DB6929" w:rsidP="00604961">
      <w:pPr>
        <w:tabs>
          <w:tab w:val="left" w:pos="284"/>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 </w:t>
      </w:r>
      <w:proofErr w:type="spellStart"/>
      <w:r w:rsidRPr="000D6D6A">
        <w:rPr>
          <w:rFonts w:ascii="Times New Roman" w:hAnsi="Times New Roman" w:cs="Times New Roman"/>
          <w:sz w:val="24"/>
          <w:szCs w:val="24"/>
        </w:rPr>
        <w:t>depozitele</w:t>
      </w:r>
      <w:proofErr w:type="spellEnd"/>
      <w:r w:rsidRPr="000D6D6A">
        <w:rPr>
          <w:rFonts w:ascii="Times New Roman" w:hAnsi="Times New Roman" w:cs="Times New Roman"/>
          <w:sz w:val="24"/>
          <w:szCs w:val="24"/>
        </w:rPr>
        <w:t xml:space="preserve"> de lahar</w:t>
      </w:r>
      <w:r w:rsidR="00A071BD" w:rsidRPr="000D6D6A">
        <w:rPr>
          <w:rFonts w:ascii="Times New Roman" w:hAnsi="Times New Roman" w:cs="Times New Roman"/>
          <w:sz w:val="24"/>
          <w:szCs w:val="24"/>
        </w:rPr>
        <w:t>,</w:t>
      </w:r>
      <w:r w:rsidRPr="000D6D6A">
        <w:rPr>
          <w:rFonts w:ascii="Times New Roman" w:hAnsi="Times New Roman" w:cs="Times New Roman"/>
          <w:sz w:val="24"/>
          <w:szCs w:val="24"/>
        </w:rPr>
        <w:t xml:space="preserve"> situate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precedente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sedimentare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risipite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de 300 km</w:t>
      </w:r>
      <w:r w:rsidRPr="000D6D6A">
        <w:rPr>
          <w:rFonts w:ascii="Times New Roman" w:hAnsi="Times New Roman" w:cs="Times New Roman"/>
          <w:sz w:val="24"/>
          <w:szCs w:val="24"/>
          <w:vertAlign w:val="superscript"/>
        </w:rPr>
        <w:t>2</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reziduuri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w:t>
      </w:r>
      <w:proofErr w:type="spellEnd"/>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piemont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cuaternar</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prispă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coborâtă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comparaţie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piemontul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pliocen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vulcano-sedimentar</w:t>
      </w:r>
      <w:proofErr w:type="spellEnd"/>
      <w:r w:rsidRPr="000D6D6A">
        <w:rPr>
          <w:rFonts w:ascii="Times New Roman" w:hAnsi="Times New Roman" w:cs="Times New Roman"/>
          <w:sz w:val="24"/>
          <w:szCs w:val="24"/>
        </w:rPr>
        <w:t>.</w:t>
      </w:r>
    </w:p>
    <w:p w14:paraId="2EAC537B" w14:textId="77777777" w:rsidR="00DB6929" w:rsidRPr="000D6D6A" w:rsidRDefault="00DB692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Elementul</w:t>
      </w:r>
      <w:proofErr w:type="spellEnd"/>
      <w:r w:rsidRPr="000D6D6A">
        <w:rPr>
          <w:rFonts w:ascii="Times New Roman" w:hAnsi="Times New Roman" w:cs="Times New Roman"/>
          <w:sz w:val="24"/>
          <w:szCs w:val="24"/>
        </w:rPr>
        <w:t xml:space="preserve"> principal al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caldera </w:t>
      </w:r>
      <w:proofErr w:type="spellStart"/>
      <w:r w:rsidRPr="000D6D6A">
        <w:rPr>
          <w:rFonts w:ascii="Times New Roman" w:hAnsi="Times New Roman" w:cs="Times New Roman"/>
          <w:sz w:val="24"/>
          <w:szCs w:val="24"/>
        </w:rPr>
        <w:t>situată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masivului</w:t>
      </w:r>
      <w:proofErr w:type="spellEnd"/>
      <w:r w:rsidRPr="000D6D6A">
        <w:rPr>
          <w:rFonts w:ascii="Times New Roman" w:hAnsi="Times New Roman" w:cs="Times New Roman"/>
          <w:sz w:val="24"/>
          <w:szCs w:val="24"/>
        </w:rPr>
        <w:t xml:space="preserve">, cu un </w:t>
      </w:r>
      <w:proofErr w:type="spellStart"/>
      <w:r w:rsidRPr="000D6D6A">
        <w:rPr>
          <w:rFonts w:ascii="Times New Roman" w:hAnsi="Times New Roman" w:cs="Times New Roman"/>
          <w:sz w:val="24"/>
          <w:szCs w:val="24"/>
        </w:rPr>
        <w:t>diametru</w:t>
      </w:r>
      <w:proofErr w:type="spellEnd"/>
      <w:r w:rsidRPr="000D6D6A">
        <w:rPr>
          <w:rFonts w:ascii="Times New Roman" w:hAnsi="Times New Roman" w:cs="Times New Roman"/>
          <w:sz w:val="24"/>
          <w:szCs w:val="24"/>
        </w:rPr>
        <w:t xml:space="preserve"> de circa 10 km, </w:t>
      </w:r>
      <w:proofErr w:type="spellStart"/>
      <w:r w:rsidRPr="000D6D6A">
        <w:rPr>
          <w:rFonts w:ascii="Times New Roman" w:hAnsi="Times New Roman" w:cs="Times New Roman"/>
          <w:sz w:val="24"/>
          <w:szCs w:val="24"/>
        </w:rPr>
        <w:t>formată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prăbuşire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condiţionat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diminuarea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rezervorului</w:t>
      </w:r>
      <w:proofErr w:type="spellEnd"/>
      <w:r w:rsidRPr="000D6D6A">
        <w:rPr>
          <w:rFonts w:ascii="Times New Roman" w:hAnsi="Times New Roman" w:cs="Times New Roman"/>
          <w:sz w:val="24"/>
          <w:szCs w:val="24"/>
        </w:rPr>
        <w:t xml:space="preserve"> magmatic al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multor</w:t>
      </w:r>
      <w:proofErr w:type="spellEnd"/>
      <w:r w:rsidRPr="000D6D6A">
        <w:rPr>
          <w:rFonts w:ascii="Times New Roman" w:hAnsi="Times New Roman" w:cs="Times New Roman"/>
          <w:sz w:val="24"/>
          <w:szCs w:val="24"/>
        </w:rPr>
        <w:t xml:space="preserve"> centre de </w:t>
      </w:r>
      <w:proofErr w:type="spellStart"/>
      <w:r w:rsidRPr="000D6D6A">
        <w:rPr>
          <w:rFonts w:ascii="Times New Roman" w:hAnsi="Times New Roman" w:cs="Times New Roman"/>
          <w:sz w:val="24"/>
          <w:szCs w:val="24"/>
        </w:rPr>
        <w:t>emisie</w:t>
      </w:r>
      <w:proofErr w:type="spellEnd"/>
      <w:r w:rsidRPr="000D6D6A">
        <w:rPr>
          <w:rFonts w:ascii="Times New Roman" w:hAnsi="Times New Roman" w:cs="Times New Roman"/>
          <w:sz w:val="24"/>
          <w:szCs w:val="24"/>
        </w:rPr>
        <w:t xml:space="preserve"> conjugate: </w:t>
      </w:r>
      <w:proofErr w:type="spellStart"/>
      <w:r w:rsidRPr="000D6D6A">
        <w:rPr>
          <w:rFonts w:ascii="Times New Roman" w:hAnsi="Times New Roman" w:cs="Times New Roman"/>
          <w:sz w:val="24"/>
          <w:szCs w:val="24"/>
        </w:rPr>
        <w:t>Căliman-Izvor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Voivodeasa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dislocării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volum</w:t>
      </w:r>
      <w:proofErr w:type="spellEnd"/>
      <w:r w:rsidRPr="000D6D6A">
        <w:rPr>
          <w:rFonts w:ascii="Times New Roman" w:hAnsi="Times New Roman" w:cs="Times New Roman"/>
          <w:sz w:val="24"/>
          <w:szCs w:val="24"/>
        </w:rPr>
        <w:t xml:space="preserve"> important de </w:t>
      </w:r>
      <w:proofErr w:type="spellStart"/>
      <w:r w:rsidRPr="000D6D6A">
        <w:rPr>
          <w:rFonts w:ascii="Times New Roman" w:hAnsi="Times New Roman" w:cs="Times New Roman"/>
          <w:sz w:val="24"/>
          <w:szCs w:val="24"/>
        </w:rPr>
        <w:t>magmă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fluidă</w:t>
      </w:r>
      <w:proofErr w:type="spellEnd"/>
      <w:r w:rsidRPr="000D6D6A">
        <w:rPr>
          <w:rFonts w:ascii="Times New Roman" w:hAnsi="Times New Roman" w:cs="Times New Roman"/>
          <w:sz w:val="24"/>
          <w:szCs w:val="24"/>
        </w:rPr>
        <w:t>.</w:t>
      </w:r>
    </w:p>
    <w:p w14:paraId="240B5586" w14:textId="77777777" w:rsidR="00DB6929" w:rsidRPr="000D6D6A" w:rsidRDefault="00DB692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imensa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potcoavă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creste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altitudini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w:t>
      </w:r>
      <w:proofErr w:type="spellEnd"/>
      <w:r w:rsidRPr="000D6D6A">
        <w:rPr>
          <w:rFonts w:ascii="Times New Roman" w:hAnsi="Times New Roman" w:cs="Times New Roman"/>
          <w:sz w:val="24"/>
          <w:szCs w:val="24"/>
        </w:rPr>
        <w:t xml:space="preserve"> de 2000 m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altceva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platourile</w:t>
      </w:r>
      <w:proofErr w:type="spellEnd"/>
      <w:r w:rsidRPr="000D6D6A">
        <w:rPr>
          <w:rFonts w:ascii="Times New Roman" w:hAnsi="Times New Roman" w:cs="Times New Roman"/>
          <w:sz w:val="24"/>
          <w:szCs w:val="24"/>
        </w:rPr>
        <w:t xml:space="preserve"> slab </w:t>
      </w:r>
      <w:proofErr w:type="spellStart"/>
      <w:r w:rsidRPr="000D6D6A">
        <w:rPr>
          <w:rFonts w:ascii="Times New Roman" w:hAnsi="Times New Roman" w:cs="Times New Roman"/>
          <w:sz w:val="24"/>
          <w:szCs w:val="24"/>
        </w:rPr>
        <w:t>înclinate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exterior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lavă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revărsate</w:t>
      </w:r>
      <w:proofErr w:type="spellEnd"/>
      <w:r w:rsidRPr="000D6D6A">
        <w:rPr>
          <w:rFonts w:ascii="Times New Roman" w:hAnsi="Times New Roman" w:cs="Times New Roman"/>
          <w:sz w:val="24"/>
          <w:szCs w:val="24"/>
        </w:rPr>
        <w:t xml:space="preserve"> din crater.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acumulat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explozie</w:t>
      </w:r>
      <w:proofErr w:type="spellEnd"/>
      <w:r w:rsidRPr="000D6D6A">
        <w:rPr>
          <w:rFonts w:ascii="Times New Roman" w:hAnsi="Times New Roman" w:cs="Times New Roman"/>
          <w:sz w:val="24"/>
          <w:szCs w:val="24"/>
        </w:rPr>
        <w:t xml:space="preserve">, care ulterior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caolinizate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silicifiate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relieful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accidentat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relieful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liniştit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domoale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pânzelor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efuzive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andezitice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piroclastic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andezit</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individualizează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denivelări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bruşte</w:t>
      </w:r>
      <w:proofErr w:type="spellEnd"/>
      <w:r w:rsidRPr="000D6D6A">
        <w:rPr>
          <w:rFonts w:ascii="Times New Roman" w:hAnsi="Times New Roman" w:cs="Times New Roman"/>
          <w:sz w:val="24"/>
          <w:szCs w:val="24"/>
        </w:rPr>
        <w:t>.</w:t>
      </w:r>
    </w:p>
    <w:p w14:paraId="61DCC63A" w14:textId="77777777" w:rsidR="00DB6929" w:rsidRPr="000D6D6A" w:rsidRDefault="00DB692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Aglomeratele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caolinizate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limonitizate</w:t>
      </w:r>
      <w:proofErr w:type="spellEnd"/>
      <w:r w:rsidRPr="000D6D6A">
        <w:rPr>
          <w:rFonts w:ascii="Times New Roman" w:hAnsi="Times New Roman" w:cs="Times New Roman"/>
          <w:sz w:val="24"/>
          <w:szCs w:val="24"/>
        </w:rPr>
        <w:t xml:space="preserve"> din caldera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condus</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Luanei</w:t>
      </w:r>
      <w:proofErr w:type="spellEnd"/>
      <w:r w:rsidRPr="000D6D6A">
        <w:rPr>
          <w:rFonts w:ascii="Times New Roman" w:hAnsi="Times New Roman" w:cs="Times New Roman"/>
          <w:sz w:val="24"/>
          <w:szCs w:val="24"/>
        </w:rPr>
        <w:t xml:space="preserve">, cu stalactite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stalagmite </w:t>
      </w:r>
      <w:proofErr w:type="spellStart"/>
      <w:r w:rsidRPr="000D6D6A">
        <w:rPr>
          <w:rFonts w:ascii="Times New Roman" w:hAnsi="Times New Roman" w:cs="Times New Roman"/>
          <w:sz w:val="24"/>
          <w:szCs w:val="24"/>
        </w:rPr>
        <w:t>metalice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apoi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extragere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sulfului</w:t>
      </w:r>
      <w:proofErr w:type="spellEnd"/>
      <w:r w:rsidRPr="000D6D6A">
        <w:rPr>
          <w:rFonts w:ascii="Times New Roman" w:hAnsi="Times New Roman" w:cs="Times New Roman"/>
          <w:sz w:val="24"/>
          <w:szCs w:val="24"/>
        </w:rPr>
        <w:t>.</w:t>
      </w:r>
    </w:p>
    <w:p w14:paraId="6DAD8306" w14:textId="77777777" w:rsidR="00DB6929" w:rsidRPr="000D6D6A" w:rsidRDefault="00DB6929" w:rsidP="00604961">
      <w:pPr>
        <w:spacing w:after="0" w:line="360" w:lineRule="auto"/>
        <w:ind w:firstLine="567"/>
        <w:jc w:val="both"/>
        <w:rPr>
          <w:rFonts w:ascii="Times New Roman" w:hAnsi="Times New Roman" w:cs="Times New Roman"/>
          <w:sz w:val="24"/>
          <w:szCs w:val="24"/>
          <w:lang w:val="ro-RO"/>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superior al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străpuns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craterul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depresiuni</w:t>
      </w:r>
      <w:proofErr w:type="spellEnd"/>
      <w:r w:rsidRPr="000D6D6A">
        <w:rPr>
          <w:rFonts w:ascii="Times New Roman" w:hAnsi="Times New Roman" w:cs="Times New Roman"/>
          <w:sz w:val="24"/>
          <w:szCs w:val="24"/>
        </w:rPr>
        <w:t xml:space="preserve"> – o </w:t>
      </w:r>
      <w:proofErr w:type="spellStart"/>
      <w:r w:rsidRPr="000D6D6A">
        <w:rPr>
          <w:rFonts w:ascii="Times New Roman" w:hAnsi="Times New Roman" w:cs="Times New Roman"/>
          <w:sz w:val="24"/>
          <w:szCs w:val="24"/>
        </w:rPr>
        <w:t>pâlnie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uriaşă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delimitată</w:t>
      </w:r>
      <w:proofErr w:type="spellEnd"/>
      <w:r w:rsidRPr="000D6D6A">
        <w:rPr>
          <w:rFonts w:ascii="Times New Roman" w:hAnsi="Times New Roman" w:cs="Times New Roman"/>
          <w:sz w:val="24"/>
          <w:szCs w:val="24"/>
        </w:rPr>
        <w:t xml:space="preserve"> de o </w:t>
      </w:r>
      <w:proofErr w:type="spellStart"/>
      <w:r w:rsidRPr="000D6D6A">
        <w:rPr>
          <w:rFonts w:ascii="Times New Roman" w:hAnsi="Times New Roman" w:cs="Times New Roman"/>
          <w:sz w:val="24"/>
          <w:szCs w:val="24"/>
        </w:rPr>
        <w:t>ramă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jalonată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coboară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radiar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centru</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prelungiri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excepţia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înălțate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înterior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întrerup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concordanţă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găseşte</w:t>
      </w:r>
      <w:proofErr w:type="spellEnd"/>
      <w:r w:rsidRPr="000D6D6A">
        <w:rPr>
          <w:rFonts w:ascii="Times New Roman" w:hAnsi="Times New Roman" w:cs="Times New Roman"/>
          <w:sz w:val="24"/>
          <w:szCs w:val="24"/>
        </w:rPr>
        <w:t xml:space="preserve"> un crater din a </w:t>
      </w:r>
      <w:proofErr w:type="spellStart"/>
      <w:r w:rsidRPr="000D6D6A">
        <w:rPr>
          <w:rFonts w:ascii="Times New Roman" w:hAnsi="Times New Roman" w:cs="Times New Roman"/>
          <w:sz w:val="24"/>
          <w:szCs w:val="24"/>
        </w:rPr>
        <w:t>doua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generaţie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diametru</w:t>
      </w:r>
      <w:r w:rsidR="00732356" w:rsidRPr="000D6D6A">
        <w:rPr>
          <w:rFonts w:ascii="Times New Roman" w:hAnsi="Times New Roman" w:cs="Times New Roman"/>
          <w:sz w:val="24"/>
          <w:szCs w:val="24"/>
        </w:rPr>
        <w:t>l</w:t>
      </w:r>
      <w:proofErr w:type="spellEnd"/>
      <w:r w:rsidRPr="000D6D6A">
        <w:rPr>
          <w:rFonts w:ascii="Times New Roman" w:hAnsi="Times New Roman" w:cs="Times New Roman"/>
          <w:sz w:val="24"/>
          <w:szCs w:val="24"/>
        </w:rPr>
        <w:t xml:space="preserve"> de 1 km. </w:t>
      </w:r>
      <w:proofErr w:type="spellStart"/>
      <w:r w:rsidRPr="000D6D6A">
        <w:rPr>
          <w:rFonts w:ascii="Times New Roman" w:hAnsi="Times New Roman" w:cs="Times New Roman"/>
          <w:sz w:val="24"/>
          <w:szCs w:val="24"/>
        </w:rPr>
        <w:t>Diferenţa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1000 m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atestă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eroziunea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puternică</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deschis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curgerilor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lavă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începând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andezitele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amfiboli</w:t>
      </w:r>
      <w:proofErr w:type="spellEnd"/>
      <w:r w:rsidRPr="000D6D6A">
        <w:rPr>
          <w:rFonts w:ascii="Times New Roman" w:hAnsi="Times New Roman" w:cs="Times New Roman"/>
          <w:sz w:val="24"/>
          <w:szCs w:val="24"/>
        </w:rPr>
        <w:t>.</w:t>
      </w:r>
    </w:p>
    <w:p w14:paraId="5252CB65" w14:textId="39EFEA72"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înconjurătoare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înălţându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deasu</w:t>
      </w:r>
      <w:r w:rsidRPr="000D6D6A">
        <w:rPr>
          <w:rFonts w:ascii="Times New Roman" w:hAnsi="Times New Roman" w:cs="Times New Roman"/>
          <w:spacing w:val="5"/>
          <w:sz w:val="24"/>
          <w:szCs w:val="24"/>
        </w:rPr>
        <w:t>pra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Munţilor</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Bârgău</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şi</w:t>
      </w:r>
      <w:proofErr w:type="spellEnd"/>
      <w:r w:rsidRPr="000D6D6A">
        <w:rPr>
          <w:rFonts w:ascii="Times New Roman" w:hAnsi="Times New Roman" w:cs="Times New Roman"/>
          <w:spacing w:val="5"/>
          <w:sz w:val="24"/>
          <w:szCs w:val="24"/>
        </w:rPr>
        <w:t xml:space="preserve"> a </w:t>
      </w:r>
      <w:proofErr w:type="spellStart"/>
      <w:r w:rsidRPr="000D6D6A">
        <w:rPr>
          <w:rFonts w:ascii="Times New Roman" w:hAnsi="Times New Roman" w:cs="Times New Roman"/>
          <w:spacing w:val="5"/>
          <w:sz w:val="24"/>
          <w:szCs w:val="24"/>
        </w:rPr>
        <w:t>dealurilor</w:t>
      </w:r>
      <w:proofErr w:type="spellEnd"/>
      <w:r w:rsidRPr="000D6D6A">
        <w:rPr>
          <w:rFonts w:ascii="Times New Roman" w:hAnsi="Times New Roman" w:cs="Times New Roman"/>
          <w:spacing w:val="5"/>
          <w:sz w:val="24"/>
          <w:szCs w:val="24"/>
        </w:rPr>
        <w:t xml:space="preserve"> din </w:t>
      </w:r>
      <w:proofErr w:type="spellStart"/>
      <w:r w:rsidRPr="000D6D6A">
        <w:rPr>
          <w:rFonts w:ascii="Times New Roman" w:hAnsi="Times New Roman" w:cs="Times New Roman"/>
          <w:spacing w:val="5"/>
          <w:sz w:val="24"/>
          <w:szCs w:val="24"/>
        </w:rPr>
        <w:t>Podişul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Tran</w:t>
      </w:r>
      <w:r w:rsidRPr="000D6D6A">
        <w:rPr>
          <w:rFonts w:ascii="Times New Roman" w:hAnsi="Times New Roman" w:cs="Times New Roman"/>
          <w:spacing w:val="7"/>
          <w:sz w:val="24"/>
          <w:szCs w:val="24"/>
        </w:rPr>
        <w:t>silvaniei</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Denivelarea</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şi</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individualizarea</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Călimanului</w:t>
      </w:r>
      <w:proofErr w:type="spellEnd"/>
      <w:r w:rsidRPr="000D6D6A">
        <w:rPr>
          <w:rFonts w:ascii="Times New Roman" w:hAnsi="Times New Roman" w:cs="Times New Roman"/>
          <w:spacing w:val="7"/>
          <w:sz w:val="24"/>
          <w:szCs w:val="24"/>
          <w:lang w:val="ro-RO"/>
        </w:rPr>
        <w:t xml:space="preserve"> </w:t>
      </w:r>
      <w:r w:rsidRPr="000D6D6A">
        <w:rPr>
          <w:rFonts w:ascii="Times New Roman" w:hAnsi="Times New Roman" w:cs="Times New Roman"/>
          <w:spacing w:val="14"/>
          <w:sz w:val="24"/>
          <w:szCs w:val="24"/>
        </w:rPr>
        <w:t xml:space="preserve">sunt accentuate </w:t>
      </w:r>
      <w:proofErr w:type="spellStart"/>
      <w:r w:rsidRPr="000D6D6A">
        <w:rPr>
          <w:rFonts w:ascii="Times New Roman" w:hAnsi="Times New Roman" w:cs="Times New Roman"/>
          <w:spacing w:val="14"/>
          <w:sz w:val="24"/>
          <w:szCs w:val="24"/>
        </w:rPr>
        <w:t>prin</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4"/>
          <w:sz w:val="24"/>
          <w:szCs w:val="24"/>
        </w:rPr>
        <w:t>prezenţa</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4"/>
          <w:sz w:val="24"/>
          <w:szCs w:val="24"/>
        </w:rPr>
        <w:t>depresiunilor</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4"/>
          <w:sz w:val="24"/>
          <w:szCs w:val="24"/>
        </w:rPr>
        <w:t>sculptate</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4"/>
          <w:sz w:val="24"/>
          <w:szCs w:val="24"/>
        </w:rPr>
        <w:t>în</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4"/>
          <w:sz w:val="24"/>
          <w:szCs w:val="24"/>
        </w:rPr>
        <w:t>roci</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4"/>
          <w:sz w:val="24"/>
          <w:szCs w:val="24"/>
        </w:rPr>
        <w:t>mai</w:t>
      </w:r>
      <w:proofErr w:type="spellEnd"/>
      <w:r w:rsidRPr="000D6D6A">
        <w:rPr>
          <w:rFonts w:ascii="Times New Roman" w:hAnsi="Times New Roman" w:cs="Times New Roman"/>
          <w:spacing w:val="14"/>
          <w:sz w:val="24"/>
          <w:szCs w:val="24"/>
        </w:rPr>
        <w:t xml:space="preserve"> </w:t>
      </w:r>
      <w:proofErr w:type="spellStart"/>
      <w:r w:rsidRPr="000D6D6A">
        <w:rPr>
          <w:rFonts w:ascii="Times New Roman" w:hAnsi="Times New Roman" w:cs="Times New Roman"/>
          <w:spacing w:val="11"/>
          <w:sz w:val="24"/>
          <w:szCs w:val="24"/>
        </w:rPr>
        <w:t>puţin</w:t>
      </w:r>
      <w:proofErr w:type="spellEnd"/>
      <w:r w:rsidRPr="000D6D6A">
        <w:rPr>
          <w:rFonts w:ascii="Times New Roman" w:hAnsi="Times New Roman" w:cs="Times New Roman"/>
          <w:spacing w:val="11"/>
          <w:sz w:val="24"/>
          <w:szCs w:val="24"/>
        </w:rPr>
        <w:t xml:space="preserve"> </w:t>
      </w:r>
      <w:proofErr w:type="spellStart"/>
      <w:r w:rsidRPr="000D6D6A">
        <w:rPr>
          <w:rFonts w:ascii="Times New Roman" w:hAnsi="Times New Roman" w:cs="Times New Roman"/>
          <w:spacing w:val="11"/>
          <w:sz w:val="24"/>
          <w:szCs w:val="24"/>
        </w:rPr>
        <w:t>rezistente</w:t>
      </w:r>
      <w:proofErr w:type="spellEnd"/>
      <w:r w:rsidR="00F80B66" w:rsidRPr="000D6D6A">
        <w:rPr>
          <w:rFonts w:ascii="Times New Roman" w:hAnsi="Times New Roman" w:cs="Times New Roman"/>
          <w:spacing w:val="11"/>
          <w:sz w:val="24"/>
          <w:szCs w:val="24"/>
        </w:rPr>
        <w:t xml:space="preserve">, precum </w:t>
      </w:r>
      <w:r w:rsidRPr="000D6D6A">
        <w:rPr>
          <w:rFonts w:ascii="Times New Roman" w:hAnsi="Times New Roman" w:cs="Times New Roman"/>
          <w:spacing w:val="11"/>
          <w:sz w:val="24"/>
          <w:szCs w:val="24"/>
        </w:rPr>
        <w:t xml:space="preserve">zona </w:t>
      </w:r>
      <w:proofErr w:type="spellStart"/>
      <w:r w:rsidRPr="000D6D6A">
        <w:rPr>
          <w:rFonts w:ascii="Times New Roman" w:hAnsi="Times New Roman" w:cs="Times New Roman"/>
          <w:spacing w:val="11"/>
          <w:sz w:val="24"/>
          <w:szCs w:val="24"/>
        </w:rPr>
        <w:t>Colibiţa</w:t>
      </w:r>
      <w:proofErr w:type="spellEnd"/>
      <w:r w:rsidRPr="000D6D6A">
        <w:rPr>
          <w:rFonts w:ascii="Times New Roman" w:hAnsi="Times New Roman" w:cs="Times New Roman"/>
          <w:spacing w:val="11"/>
          <w:sz w:val="24"/>
          <w:szCs w:val="24"/>
        </w:rPr>
        <w:t xml:space="preserve"> </w:t>
      </w:r>
      <w:proofErr w:type="spellStart"/>
      <w:r w:rsidRPr="000D6D6A">
        <w:rPr>
          <w:rFonts w:ascii="Times New Roman" w:hAnsi="Times New Roman" w:cs="Times New Roman"/>
          <w:spacing w:val="11"/>
          <w:sz w:val="24"/>
          <w:szCs w:val="24"/>
        </w:rPr>
        <w:t>sau</w:t>
      </w:r>
      <w:proofErr w:type="spellEnd"/>
      <w:r w:rsidRPr="000D6D6A">
        <w:rPr>
          <w:rFonts w:ascii="Times New Roman" w:hAnsi="Times New Roman" w:cs="Times New Roman"/>
          <w:spacing w:val="11"/>
          <w:sz w:val="24"/>
          <w:szCs w:val="24"/>
        </w:rPr>
        <w:t xml:space="preserve"> a </w:t>
      </w:r>
      <w:proofErr w:type="spellStart"/>
      <w:r w:rsidRPr="000D6D6A">
        <w:rPr>
          <w:rFonts w:ascii="Times New Roman" w:hAnsi="Times New Roman" w:cs="Times New Roman"/>
          <w:spacing w:val="11"/>
          <w:sz w:val="24"/>
          <w:szCs w:val="24"/>
        </w:rPr>
        <w:t>celor</w:t>
      </w:r>
      <w:proofErr w:type="spellEnd"/>
      <w:r w:rsidRPr="000D6D6A">
        <w:rPr>
          <w:rFonts w:ascii="Times New Roman" w:hAnsi="Times New Roman" w:cs="Times New Roman"/>
          <w:spacing w:val="11"/>
          <w:sz w:val="24"/>
          <w:szCs w:val="24"/>
        </w:rPr>
        <w:t xml:space="preserve"> de </w:t>
      </w:r>
      <w:proofErr w:type="spellStart"/>
      <w:r w:rsidRPr="000D6D6A">
        <w:rPr>
          <w:rFonts w:ascii="Times New Roman" w:hAnsi="Times New Roman" w:cs="Times New Roman"/>
          <w:spacing w:val="11"/>
          <w:sz w:val="24"/>
          <w:szCs w:val="24"/>
        </w:rPr>
        <w:t>eroziune</w:t>
      </w:r>
      <w:proofErr w:type="spellEnd"/>
      <w:r w:rsidRPr="000D6D6A">
        <w:rPr>
          <w:rFonts w:ascii="Times New Roman" w:hAnsi="Times New Roman" w:cs="Times New Roman"/>
          <w:spacing w:val="11"/>
          <w:sz w:val="24"/>
          <w:szCs w:val="24"/>
        </w:rPr>
        <w:t xml:space="preserve">, </w:t>
      </w:r>
      <w:proofErr w:type="spellStart"/>
      <w:r w:rsidRPr="000D6D6A">
        <w:rPr>
          <w:rFonts w:ascii="Times New Roman" w:hAnsi="Times New Roman" w:cs="Times New Roman"/>
          <w:spacing w:val="11"/>
          <w:sz w:val="24"/>
          <w:szCs w:val="24"/>
        </w:rPr>
        <w:t>prăbuşire</w:t>
      </w:r>
      <w:proofErr w:type="spellEnd"/>
      <w:r w:rsidRPr="000D6D6A">
        <w:rPr>
          <w:rFonts w:ascii="Times New Roman" w:hAnsi="Times New Roman" w:cs="Times New Roman"/>
          <w:spacing w:val="11"/>
          <w:sz w:val="24"/>
          <w:szCs w:val="24"/>
        </w:rPr>
        <w:t xml:space="preserve"> </w:t>
      </w:r>
      <w:proofErr w:type="spellStart"/>
      <w:r w:rsidRPr="000D6D6A">
        <w:rPr>
          <w:rFonts w:ascii="Times New Roman" w:hAnsi="Times New Roman" w:cs="Times New Roman"/>
          <w:spacing w:val="11"/>
          <w:sz w:val="24"/>
          <w:szCs w:val="24"/>
        </w:rPr>
        <w:t>şi</w:t>
      </w:r>
      <w:proofErr w:type="spellEnd"/>
      <w:r w:rsidRPr="000D6D6A">
        <w:rPr>
          <w:rFonts w:ascii="Times New Roman" w:hAnsi="Times New Roman" w:cs="Times New Roman"/>
          <w:spacing w:val="11"/>
          <w:sz w:val="24"/>
          <w:szCs w:val="24"/>
        </w:rPr>
        <w:t xml:space="preserve"> de </w:t>
      </w:r>
      <w:proofErr w:type="spellStart"/>
      <w:r w:rsidRPr="000D6D6A">
        <w:rPr>
          <w:rFonts w:ascii="Times New Roman" w:hAnsi="Times New Roman" w:cs="Times New Roman"/>
          <w:bCs/>
          <w:spacing w:val="5"/>
          <w:sz w:val="24"/>
          <w:szCs w:val="24"/>
        </w:rPr>
        <w:t>baraj</w:t>
      </w:r>
      <w:proofErr w:type="spellEnd"/>
      <w:r w:rsidRPr="000D6D6A">
        <w:rPr>
          <w:rFonts w:ascii="Times New Roman" w:hAnsi="Times New Roman" w:cs="Times New Roman"/>
          <w:b/>
          <w:bCs/>
          <w:spacing w:val="5"/>
          <w:sz w:val="24"/>
          <w:szCs w:val="24"/>
        </w:rPr>
        <w:t xml:space="preserve"> </w:t>
      </w:r>
      <w:proofErr w:type="spellStart"/>
      <w:r w:rsidRPr="000D6D6A">
        <w:rPr>
          <w:rFonts w:ascii="Times New Roman" w:hAnsi="Times New Roman" w:cs="Times New Roman"/>
          <w:spacing w:val="5"/>
          <w:sz w:val="24"/>
          <w:szCs w:val="24"/>
        </w:rPr>
        <w:t>vulcanic</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Topliţa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Stânceni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lastRenderedPageBreak/>
        <w:t>Neagra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Lunca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Bradului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Răstoliţa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bCs/>
          <w:spacing w:val="4"/>
          <w:sz w:val="24"/>
          <w:szCs w:val="24"/>
        </w:rPr>
        <w:t>în</w:t>
      </w:r>
      <w:proofErr w:type="spellEnd"/>
      <w:r w:rsidRPr="000D6D6A">
        <w:rPr>
          <w:rFonts w:ascii="Times New Roman" w:hAnsi="Times New Roman" w:cs="Times New Roman"/>
          <w:b/>
          <w:bCs/>
          <w:spacing w:val="4"/>
          <w:sz w:val="24"/>
          <w:szCs w:val="24"/>
        </w:rPr>
        <w:t xml:space="preserve"> </w:t>
      </w:r>
      <w:proofErr w:type="spellStart"/>
      <w:r w:rsidR="001F14D4" w:rsidRPr="000D6D6A">
        <w:rPr>
          <w:rFonts w:ascii="Times New Roman" w:hAnsi="Times New Roman" w:cs="Times New Roman"/>
          <w:bCs/>
          <w:spacing w:val="4"/>
          <w:sz w:val="24"/>
          <w:szCs w:val="24"/>
        </w:rPr>
        <w:t>Defileul</w:t>
      </w:r>
      <w:proofErr w:type="spellEnd"/>
      <w:r w:rsidRPr="000D6D6A">
        <w:rPr>
          <w:rFonts w:ascii="Times New Roman" w:hAnsi="Times New Roman" w:cs="Times New Roman"/>
          <w:b/>
          <w:bCs/>
          <w:spacing w:val="4"/>
          <w:sz w:val="24"/>
          <w:szCs w:val="24"/>
        </w:rPr>
        <w:t xml:space="preserve"> </w:t>
      </w:r>
      <w:proofErr w:type="spellStart"/>
      <w:r w:rsidRPr="000D6D6A">
        <w:rPr>
          <w:rFonts w:ascii="Times New Roman" w:hAnsi="Times New Roman" w:cs="Times New Roman"/>
          <w:spacing w:val="4"/>
          <w:sz w:val="24"/>
          <w:szCs w:val="24"/>
        </w:rPr>
        <w:t>Mureşului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Drăgoiasa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Bilbor</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Secu</w:t>
      </w:r>
      <w:proofErr w:type="spellEnd"/>
      <w:r w:rsidRPr="000D6D6A">
        <w:rPr>
          <w:rFonts w:ascii="Times New Roman" w:hAnsi="Times New Roman" w:cs="Times New Roman"/>
          <w:spacing w:val="4"/>
          <w:sz w:val="24"/>
          <w:szCs w:val="24"/>
        </w:rPr>
        <w:t xml:space="preserve"> la </w:t>
      </w:r>
      <w:proofErr w:type="spellStart"/>
      <w:r w:rsidRPr="000D6D6A">
        <w:rPr>
          <w:rFonts w:ascii="Times New Roman" w:hAnsi="Times New Roman" w:cs="Times New Roman"/>
          <w:spacing w:val="4"/>
          <w:sz w:val="24"/>
          <w:szCs w:val="24"/>
        </w:rPr>
        <w:t>est</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Ţara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Dornelor</w:t>
      </w:r>
      <w:proofErr w:type="spellEnd"/>
      <w:r w:rsidR="00EF14A8" w:rsidRPr="000D6D6A">
        <w:rPr>
          <w:rFonts w:ascii="Times New Roman" w:hAnsi="Times New Roman" w:cs="Times New Roman"/>
          <w:spacing w:val="4"/>
          <w:sz w:val="24"/>
          <w:szCs w:val="24"/>
        </w:rPr>
        <w:t>,</w:t>
      </w:r>
      <w:r w:rsidRPr="000D6D6A">
        <w:rPr>
          <w:rFonts w:ascii="Times New Roman" w:hAnsi="Times New Roman" w:cs="Times New Roman"/>
          <w:sz w:val="24"/>
          <w:szCs w:val="24"/>
        </w:rPr>
        <w:t xml:space="preserve"> </w:t>
      </w:r>
      <w:r w:rsidRPr="000D6D6A">
        <w:rPr>
          <w:rFonts w:ascii="Times New Roman" w:hAnsi="Times New Roman" w:cs="Times New Roman"/>
          <w:spacing w:val="-1"/>
          <w:sz w:val="24"/>
          <w:szCs w:val="24"/>
        </w:rPr>
        <w:t xml:space="preserve">la </w:t>
      </w:r>
      <w:proofErr w:type="spellStart"/>
      <w:r w:rsidRPr="000D6D6A">
        <w:rPr>
          <w:rFonts w:ascii="Times New Roman" w:hAnsi="Times New Roman" w:cs="Times New Roman"/>
          <w:spacing w:val="-1"/>
          <w:sz w:val="24"/>
          <w:szCs w:val="24"/>
        </w:rPr>
        <w:t>nord</w:t>
      </w:r>
      <w:proofErr w:type="spellEnd"/>
      <w:r w:rsidRPr="000D6D6A">
        <w:rPr>
          <w:rFonts w:ascii="Times New Roman" w:hAnsi="Times New Roman" w:cs="Times New Roman"/>
          <w:spacing w:val="-1"/>
          <w:sz w:val="24"/>
          <w:szCs w:val="24"/>
        </w:rPr>
        <w:t>.</w:t>
      </w:r>
    </w:p>
    <w:p w14:paraId="54579948" w14:textId="543CE758"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790CF9">
        <w:rPr>
          <w:rFonts w:ascii="Times New Roman" w:hAnsi="Times New Roman" w:cs="Times New Roman"/>
          <w:spacing w:val="12"/>
          <w:sz w:val="24"/>
          <w:szCs w:val="24"/>
        </w:rPr>
        <w:t>Defileul</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Mureşului</w:t>
      </w:r>
      <w:proofErr w:type="spellEnd"/>
      <w:r w:rsidR="00B02C36" w:rsidRPr="00790CF9">
        <w:rPr>
          <w:rFonts w:ascii="Times New Roman" w:hAnsi="Times New Roman" w:cs="Times New Roman"/>
          <w:spacing w:val="12"/>
          <w:sz w:val="24"/>
          <w:szCs w:val="24"/>
        </w:rPr>
        <w:t xml:space="preserve"> </w:t>
      </w:r>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limita</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sudică</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este</w:t>
      </w:r>
      <w:proofErr w:type="spellEnd"/>
      <w:r w:rsidRPr="00790CF9">
        <w:rPr>
          <w:rFonts w:ascii="Times New Roman" w:hAnsi="Times New Roman" w:cs="Times New Roman"/>
          <w:spacing w:val="12"/>
          <w:sz w:val="24"/>
          <w:szCs w:val="24"/>
        </w:rPr>
        <w:t xml:space="preserve"> un </w:t>
      </w:r>
      <w:proofErr w:type="spellStart"/>
      <w:r w:rsidRPr="00790CF9">
        <w:rPr>
          <w:rFonts w:ascii="Times New Roman" w:hAnsi="Times New Roman" w:cs="Times New Roman"/>
          <w:spacing w:val="12"/>
          <w:sz w:val="24"/>
          <w:szCs w:val="24"/>
        </w:rPr>
        <w:t>uluc</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desfăşurat</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între</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Topliţa</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pacing w:val="15"/>
          <w:sz w:val="24"/>
          <w:szCs w:val="24"/>
        </w:rPr>
        <w:t>şi</w:t>
      </w:r>
      <w:proofErr w:type="spellEnd"/>
      <w:r w:rsidRPr="00790CF9">
        <w:rPr>
          <w:rFonts w:ascii="Times New Roman" w:hAnsi="Times New Roman" w:cs="Times New Roman"/>
          <w:spacing w:val="15"/>
          <w:sz w:val="24"/>
          <w:szCs w:val="24"/>
        </w:rPr>
        <w:t xml:space="preserve"> </w:t>
      </w:r>
      <w:proofErr w:type="spellStart"/>
      <w:r w:rsidRPr="00790CF9">
        <w:rPr>
          <w:rFonts w:ascii="Times New Roman" w:hAnsi="Times New Roman" w:cs="Times New Roman"/>
          <w:spacing w:val="15"/>
          <w:sz w:val="24"/>
          <w:szCs w:val="24"/>
        </w:rPr>
        <w:t>Deda</w:t>
      </w:r>
      <w:proofErr w:type="spellEnd"/>
      <w:r w:rsidRPr="00790CF9">
        <w:rPr>
          <w:rFonts w:ascii="Times New Roman" w:hAnsi="Times New Roman" w:cs="Times New Roman"/>
          <w:spacing w:val="15"/>
          <w:sz w:val="24"/>
          <w:szCs w:val="24"/>
        </w:rPr>
        <w:t xml:space="preserve">, pe o </w:t>
      </w:r>
      <w:proofErr w:type="spellStart"/>
      <w:r w:rsidRPr="00790CF9">
        <w:rPr>
          <w:rFonts w:ascii="Times New Roman" w:hAnsi="Times New Roman" w:cs="Times New Roman"/>
          <w:spacing w:val="15"/>
          <w:sz w:val="24"/>
          <w:szCs w:val="24"/>
        </w:rPr>
        <w:t>lungime</w:t>
      </w:r>
      <w:proofErr w:type="spellEnd"/>
      <w:r w:rsidRPr="00790CF9">
        <w:rPr>
          <w:rFonts w:ascii="Times New Roman" w:hAnsi="Times New Roman" w:cs="Times New Roman"/>
          <w:spacing w:val="15"/>
          <w:sz w:val="24"/>
          <w:szCs w:val="24"/>
        </w:rPr>
        <w:t xml:space="preserve"> de 42 km, care </w:t>
      </w:r>
      <w:proofErr w:type="spellStart"/>
      <w:r w:rsidRPr="00790CF9">
        <w:rPr>
          <w:rFonts w:ascii="Times New Roman" w:hAnsi="Times New Roman" w:cs="Times New Roman"/>
          <w:spacing w:val="15"/>
          <w:sz w:val="24"/>
          <w:szCs w:val="24"/>
        </w:rPr>
        <w:t>constituie</w:t>
      </w:r>
      <w:proofErr w:type="spellEnd"/>
      <w:r w:rsidRPr="00790CF9">
        <w:rPr>
          <w:rFonts w:ascii="Times New Roman" w:hAnsi="Times New Roman" w:cs="Times New Roman"/>
          <w:spacing w:val="15"/>
          <w:sz w:val="24"/>
          <w:szCs w:val="24"/>
        </w:rPr>
        <w:t xml:space="preserve"> </w:t>
      </w:r>
      <w:proofErr w:type="spellStart"/>
      <w:r w:rsidRPr="00790CF9">
        <w:rPr>
          <w:rFonts w:ascii="Times New Roman" w:hAnsi="Times New Roman" w:cs="Times New Roman"/>
          <w:spacing w:val="15"/>
          <w:sz w:val="24"/>
          <w:szCs w:val="24"/>
        </w:rPr>
        <w:t>cea</w:t>
      </w:r>
      <w:proofErr w:type="spellEnd"/>
      <w:r w:rsidRPr="00790CF9">
        <w:rPr>
          <w:rFonts w:ascii="Times New Roman" w:hAnsi="Times New Roman" w:cs="Times New Roman"/>
          <w:spacing w:val="15"/>
          <w:sz w:val="24"/>
          <w:szCs w:val="24"/>
        </w:rPr>
        <w:t xml:space="preserve"> </w:t>
      </w:r>
      <w:proofErr w:type="spellStart"/>
      <w:r w:rsidRPr="00790CF9">
        <w:rPr>
          <w:rFonts w:ascii="Times New Roman" w:hAnsi="Times New Roman" w:cs="Times New Roman"/>
          <w:spacing w:val="15"/>
          <w:sz w:val="24"/>
          <w:szCs w:val="24"/>
        </w:rPr>
        <w:t>mai</w:t>
      </w:r>
      <w:proofErr w:type="spellEnd"/>
      <w:r w:rsidRPr="00790CF9">
        <w:rPr>
          <w:rFonts w:ascii="Times New Roman" w:hAnsi="Times New Roman" w:cs="Times New Roman"/>
          <w:spacing w:val="15"/>
          <w:sz w:val="24"/>
          <w:szCs w:val="24"/>
        </w:rPr>
        <w:t xml:space="preserve"> mare vale de</w:t>
      </w:r>
      <w:r w:rsidRPr="00790CF9">
        <w:rPr>
          <w:rFonts w:ascii="Times New Roman" w:hAnsi="Times New Roman" w:cs="Times New Roman"/>
          <w:sz w:val="24"/>
          <w:szCs w:val="24"/>
        </w:rPr>
        <w:t xml:space="preserve"> </w:t>
      </w:r>
      <w:proofErr w:type="spellStart"/>
      <w:r w:rsidRPr="00790CF9">
        <w:rPr>
          <w:rFonts w:ascii="Times New Roman" w:hAnsi="Times New Roman" w:cs="Times New Roman"/>
          <w:sz w:val="24"/>
          <w:szCs w:val="24"/>
        </w:rPr>
        <w:t>străpungere</w:t>
      </w:r>
      <w:proofErr w:type="spellEnd"/>
      <w:r w:rsidRPr="00790CF9">
        <w:rPr>
          <w:rFonts w:ascii="Times New Roman" w:hAnsi="Times New Roman" w:cs="Times New Roman"/>
          <w:sz w:val="24"/>
          <w:szCs w:val="24"/>
        </w:rPr>
        <w:t xml:space="preserve"> din </w:t>
      </w:r>
      <w:proofErr w:type="spellStart"/>
      <w:r w:rsidRPr="00790CF9">
        <w:rPr>
          <w:rFonts w:ascii="Times New Roman" w:hAnsi="Times New Roman" w:cs="Times New Roman"/>
          <w:sz w:val="24"/>
          <w:szCs w:val="24"/>
        </w:rPr>
        <w:t>lanţul</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z w:val="24"/>
          <w:szCs w:val="24"/>
        </w:rPr>
        <w:t>vulcanic</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z w:val="24"/>
          <w:szCs w:val="24"/>
        </w:rPr>
        <w:t>caracterizată</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z w:val="24"/>
          <w:szCs w:val="24"/>
        </w:rPr>
        <w:t>prin</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z w:val="24"/>
          <w:szCs w:val="24"/>
        </w:rPr>
        <w:t>prezenţa</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z w:val="24"/>
          <w:szCs w:val="24"/>
        </w:rPr>
        <w:t>unor</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pacing w:val="12"/>
          <w:sz w:val="24"/>
          <w:szCs w:val="24"/>
        </w:rPr>
        <w:t>sectoare</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foarte</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înguste</w:t>
      </w:r>
      <w:proofErr w:type="spellEnd"/>
      <w:r w:rsidRPr="00790CF9">
        <w:rPr>
          <w:rFonts w:ascii="Times New Roman" w:hAnsi="Times New Roman" w:cs="Times New Roman"/>
          <w:spacing w:val="12"/>
          <w:sz w:val="24"/>
          <w:szCs w:val="24"/>
        </w:rPr>
        <w:t xml:space="preserve">, cu </w:t>
      </w:r>
      <w:proofErr w:type="spellStart"/>
      <w:r w:rsidRPr="00790CF9">
        <w:rPr>
          <w:rFonts w:ascii="Times New Roman" w:hAnsi="Times New Roman" w:cs="Times New Roman"/>
          <w:spacing w:val="12"/>
          <w:sz w:val="24"/>
          <w:szCs w:val="24"/>
        </w:rPr>
        <w:t>versanţi</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abrupţi</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şi</w:t>
      </w:r>
      <w:proofErr w:type="spellEnd"/>
      <w:r w:rsidRPr="00790CF9">
        <w:rPr>
          <w:rFonts w:ascii="Times New Roman" w:hAnsi="Times New Roman" w:cs="Times New Roman"/>
          <w:spacing w:val="12"/>
          <w:sz w:val="24"/>
          <w:szCs w:val="24"/>
        </w:rPr>
        <w:t xml:space="preserve"> </w:t>
      </w:r>
      <w:proofErr w:type="spellStart"/>
      <w:r w:rsidRPr="00790CF9">
        <w:rPr>
          <w:rFonts w:ascii="Times New Roman" w:hAnsi="Times New Roman" w:cs="Times New Roman"/>
          <w:spacing w:val="12"/>
          <w:sz w:val="24"/>
          <w:szCs w:val="24"/>
        </w:rPr>
        <w:t>înalţi</w:t>
      </w:r>
      <w:proofErr w:type="spellEnd"/>
      <w:r w:rsidRPr="00790CF9">
        <w:rPr>
          <w:rFonts w:ascii="Times New Roman" w:hAnsi="Times New Roman" w:cs="Times New Roman"/>
          <w:spacing w:val="12"/>
          <w:sz w:val="24"/>
          <w:szCs w:val="24"/>
        </w:rPr>
        <w:t xml:space="preserve">, cu </w:t>
      </w:r>
      <w:proofErr w:type="spellStart"/>
      <w:r w:rsidRPr="00790CF9">
        <w:rPr>
          <w:rFonts w:ascii="Times New Roman" w:hAnsi="Times New Roman" w:cs="Times New Roman"/>
          <w:spacing w:val="12"/>
          <w:sz w:val="24"/>
          <w:szCs w:val="24"/>
        </w:rPr>
        <w:t>numeroase</w:t>
      </w:r>
      <w:proofErr w:type="spellEnd"/>
      <w:r w:rsidRPr="00790CF9">
        <w:rPr>
          <w:rFonts w:ascii="Times New Roman" w:hAnsi="Times New Roman" w:cs="Times New Roman"/>
          <w:sz w:val="24"/>
          <w:szCs w:val="24"/>
        </w:rPr>
        <w:t xml:space="preserve"> </w:t>
      </w:r>
      <w:proofErr w:type="spellStart"/>
      <w:r w:rsidRPr="00790CF9">
        <w:rPr>
          <w:rFonts w:ascii="Times New Roman" w:hAnsi="Times New Roman" w:cs="Times New Roman"/>
          <w:spacing w:val="1"/>
          <w:sz w:val="24"/>
          <w:szCs w:val="24"/>
        </w:rPr>
        <w:t>conuri</w:t>
      </w:r>
      <w:proofErr w:type="spellEnd"/>
      <w:r w:rsidRPr="00790CF9">
        <w:rPr>
          <w:rFonts w:ascii="Times New Roman" w:hAnsi="Times New Roman" w:cs="Times New Roman"/>
          <w:spacing w:val="1"/>
          <w:sz w:val="24"/>
          <w:szCs w:val="24"/>
        </w:rPr>
        <w:t xml:space="preserve"> de </w:t>
      </w:r>
      <w:proofErr w:type="spellStart"/>
      <w:r w:rsidRPr="00790CF9">
        <w:rPr>
          <w:rFonts w:ascii="Times New Roman" w:hAnsi="Times New Roman" w:cs="Times New Roman"/>
          <w:spacing w:val="1"/>
          <w:sz w:val="24"/>
          <w:szCs w:val="24"/>
        </w:rPr>
        <w:t>dejecţie</w:t>
      </w:r>
      <w:proofErr w:type="spellEnd"/>
      <w:r w:rsidRPr="00790CF9">
        <w:rPr>
          <w:rFonts w:ascii="Times New Roman" w:hAnsi="Times New Roman" w:cs="Times New Roman"/>
          <w:spacing w:val="1"/>
          <w:sz w:val="24"/>
          <w:szCs w:val="24"/>
        </w:rPr>
        <w:t xml:space="preserve"> </w:t>
      </w:r>
      <w:proofErr w:type="spellStart"/>
      <w:r w:rsidRPr="00790CF9">
        <w:rPr>
          <w:rFonts w:ascii="Times New Roman" w:hAnsi="Times New Roman" w:cs="Times New Roman"/>
          <w:spacing w:val="1"/>
          <w:sz w:val="24"/>
          <w:szCs w:val="24"/>
        </w:rPr>
        <w:t>alcătuite</w:t>
      </w:r>
      <w:proofErr w:type="spellEnd"/>
      <w:r w:rsidRPr="00790CF9">
        <w:rPr>
          <w:rFonts w:ascii="Times New Roman" w:hAnsi="Times New Roman" w:cs="Times New Roman"/>
          <w:spacing w:val="1"/>
          <w:sz w:val="24"/>
          <w:szCs w:val="24"/>
        </w:rPr>
        <w:t xml:space="preserve"> din </w:t>
      </w:r>
      <w:proofErr w:type="spellStart"/>
      <w:r w:rsidRPr="00790CF9">
        <w:rPr>
          <w:rFonts w:ascii="Times New Roman" w:hAnsi="Times New Roman" w:cs="Times New Roman"/>
          <w:spacing w:val="1"/>
          <w:sz w:val="24"/>
          <w:szCs w:val="24"/>
        </w:rPr>
        <w:t>bolovăniş</w:t>
      </w:r>
      <w:proofErr w:type="spellEnd"/>
      <w:r w:rsidRPr="00790CF9">
        <w:rPr>
          <w:rFonts w:ascii="Times New Roman" w:hAnsi="Times New Roman" w:cs="Times New Roman"/>
          <w:spacing w:val="1"/>
          <w:sz w:val="24"/>
          <w:szCs w:val="24"/>
        </w:rPr>
        <w:t xml:space="preserve"> </w:t>
      </w:r>
      <w:proofErr w:type="spellStart"/>
      <w:r w:rsidRPr="00790CF9">
        <w:rPr>
          <w:rFonts w:ascii="Times New Roman" w:hAnsi="Times New Roman" w:cs="Times New Roman"/>
          <w:spacing w:val="1"/>
          <w:sz w:val="24"/>
          <w:szCs w:val="24"/>
        </w:rPr>
        <w:t>vulcanic</w:t>
      </w:r>
      <w:proofErr w:type="spellEnd"/>
      <w:r w:rsidRPr="000D6D6A">
        <w:rPr>
          <w:rFonts w:ascii="Times New Roman" w:hAnsi="Times New Roman" w:cs="Times New Roman"/>
          <w:spacing w:val="1"/>
          <w:sz w:val="24"/>
          <w:szCs w:val="24"/>
        </w:rPr>
        <w:t xml:space="preserve">. Pe </w:t>
      </w:r>
      <w:proofErr w:type="spellStart"/>
      <w:r w:rsidRPr="000D6D6A">
        <w:rPr>
          <w:rFonts w:ascii="Times New Roman" w:hAnsi="Times New Roman" w:cs="Times New Roman"/>
          <w:spacing w:val="1"/>
          <w:sz w:val="24"/>
          <w:szCs w:val="24"/>
        </w:rPr>
        <w:t>alocuri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valea</w:t>
      </w:r>
      <w:proofErr w:type="spellEnd"/>
      <w:r w:rsidRPr="000D6D6A">
        <w:rPr>
          <w:rFonts w:ascii="Times New Roman" w:hAnsi="Times New Roman" w:cs="Times New Roman"/>
          <w:spacing w:val="1"/>
          <w:sz w:val="24"/>
          <w:szCs w:val="24"/>
        </w:rPr>
        <w:t xml:space="preserve"> </w:t>
      </w:r>
      <w:r w:rsidRPr="000D6D6A">
        <w:rPr>
          <w:rFonts w:ascii="Times New Roman" w:hAnsi="Times New Roman" w:cs="Times New Roman"/>
          <w:spacing w:val="2"/>
          <w:sz w:val="24"/>
          <w:szCs w:val="24"/>
        </w:rPr>
        <w:t xml:space="preserve">se </w:t>
      </w:r>
      <w:proofErr w:type="spellStart"/>
      <w:r w:rsidRPr="000D6D6A">
        <w:rPr>
          <w:rFonts w:ascii="Times New Roman" w:hAnsi="Times New Roman" w:cs="Times New Roman"/>
          <w:spacing w:val="2"/>
          <w:sz w:val="24"/>
          <w:szCs w:val="24"/>
        </w:rPr>
        <w:t>lărgeşte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făcând</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loc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unor</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depresiuni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deluroase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dintre</w:t>
      </w:r>
      <w:proofErr w:type="spellEnd"/>
      <w:r w:rsidRPr="000D6D6A">
        <w:rPr>
          <w:rFonts w:ascii="Times New Roman" w:hAnsi="Times New Roman" w:cs="Times New Roman"/>
          <w:spacing w:val="2"/>
          <w:sz w:val="24"/>
          <w:szCs w:val="24"/>
        </w:rPr>
        <w:t xml:space="preserve"> </w:t>
      </w:r>
      <w:r w:rsidRPr="000D6D6A">
        <w:rPr>
          <w:rFonts w:ascii="Times New Roman" w:hAnsi="Times New Roman" w:cs="Times New Roman"/>
          <w:spacing w:val="1"/>
          <w:sz w:val="24"/>
          <w:szCs w:val="24"/>
        </w:rPr>
        <w:t xml:space="preserve">care </w:t>
      </w:r>
      <w:proofErr w:type="spellStart"/>
      <w:r w:rsidRPr="000D6D6A">
        <w:rPr>
          <w:rFonts w:ascii="Times New Roman" w:hAnsi="Times New Roman" w:cs="Times New Roman"/>
          <w:spacing w:val="1"/>
          <w:sz w:val="24"/>
          <w:szCs w:val="24"/>
        </w:rPr>
        <w:t>cea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dezvoltată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este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covata</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prăbuşire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Lunca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Bradului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Plafonul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culmilor</w:t>
      </w:r>
      <w:proofErr w:type="spellEnd"/>
      <w:r w:rsidRPr="000D6D6A">
        <w:rPr>
          <w:rFonts w:ascii="Times New Roman" w:hAnsi="Times New Roman" w:cs="Times New Roman"/>
          <w:spacing w:val="-3"/>
          <w:sz w:val="24"/>
          <w:szCs w:val="24"/>
        </w:rPr>
        <w:t>, cu aspec</w:t>
      </w:r>
      <w:r w:rsidR="00732356" w:rsidRPr="000D6D6A">
        <w:rPr>
          <w:rFonts w:ascii="Times New Roman" w:hAnsi="Times New Roman" w:cs="Times New Roman"/>
          <w:spacing w:val="-3"/>
          <w:sz w:val="24"/>
          <w:szCs w:val="24"/>
        </w:rPr>
        <w:t xml:space="preserve">t </w:t>
      </w:r>
      <w:proofErr w:type="spellStart"/>
      <w:r w:rsidR="00732356" w:rsidRPr="000D6D6A">
        <w:rPr>
          <w:rFonts w:ascii="Times New Roman" w:hAnsi="Times New Roman" w:cs="Times New Roman"/>
          <w:spacing w:val="-3"/>
          <w:sz w:val="24"/>
          <w:szCs w:val="24"/>
        </w:rPr>
        <w:t>deluros</w:t>
      </w:r>
      <w:proofErr w:type="spellEnd"/>
      <w:r w:rsidR="00732356" w:rsidRPr="000D6D6A">
        <w:rPr>
          <w:rFonts w:ascii="Times New Roman" w:hAnsi="Times New Roman" w:cs="Times New Roman"/>
          <w:spacing w:val="-3"/>
          <w:sz w:val="24"/>
          <w:szCs w:val="24"/>
        </w:rPr>
        <w:t xml:space="preserve">, se </w:t>
      </w:r>
      <w:proofErr w:type="spellStart"/>
      <w:r w:rsidR="00732356" w:rsidRPr="000D6D6A">
        <w:rPr>
          <w:rFonts w:ascii="Times New Roman" w:hAnsi="Times New Roman" w:cs="Times New Roman"/>
          <w:spacing w:val="-3"/>
          <w:sz w:val="24"/>
          <w:szCs w:val="24"/>
        </w:rPr>
        <w:t>menţine</w:t>
      </w:r>
      <w:proofErr w:type="spellEnd"/>
      <w:r w:rsidR="00732356" w:rsidRPr="000D6D6A">
        <w:rPr>
          <w:rFonts w:ascii="Times New Roman" w:hAnsi="Times New Roman" w:cs="Times New Roman"/>
          <w:spacing w:val="-3"/>
          <w:sz w:val="24"/>
          <w:szCs w:val="24"/>
        </w:rPr>
        <w:t xml:space="preserve"> </w:t>
      </w:r>
      <w:proofErr w:type="spellStart"/>
      <w:r w:rsidR="00732356" w:rsidRPr="000D6D6A">
        <w:rPr>
          <w:rFonts w:ascii="Times New Roman" w:hAnsi="Times New Roman" w:cs="Times New Roman"/>
          <w:spacing w:val="-3"/>
          <w:sz w:val="24"/>
          <w:szCs w:val="24"/>
        </w:rPr>
        <w:t>între</w:t>
      </w:r>
      <w:proofErr w:type="spellEnd"/>
      <w:r w:rsidR="00732356" w:rsidRPr="000D6D6A">
        <w:rPr>
          <w:rFonts w:ascii="Times New Roman" w:hAnsi="Times New Roman" w:cs="Times New Roman"/>
          <w:spacing w:val="-3"/>
          <w:sz w:val="24"/>
          <w:szCs w:val="24"/>
        </w:rPr>
        <w:t xml:space="preserve"> 900–</w:t>
      </w:r>
      <w:r w:rsidRPr="000D6D6A">
        <w:rPr>
          <w:rFonts w:ascii="Times New Roman" w:hAnsi="Times New Roman" w:cs="Times New Roman"/>
          <w:spacing w:val="-3"/>
          <w:sz w:val="24"/>
          <w:szCs w:val="24"/>
        </w:rPr>
        <w:t xml:space="preserve"> 1</w:t>
      </w:r>
      <w:r w:rsidR="00732356" w:rsidRPr="000D6D6A">
        <w:rPr>
          <w:rFonts w:ascii="Times New Roman" w:hAnsi="Times New Roman" w:cs="Times New Roman"/>
          <w:spacing w:val="-3"/>
          <w:sz w:val="24"/>
          <w:szCs w:val="24"/>
        </w:rPr>
        <w:t>.</w:t>
      </w:r>
      <w:r w:rsidRPr="000D6D6A">
        <w:rPr>
          <w:rFonts w:ascii="Times New Roman" w:hAnsi="Times New Roman" w:cs="Times New Roman"/>
          <w:spacing w:val="-3"/>
          <w:sz w:val="24"/>
          <w:szCs w:val="24"/>
        </w:rPr>
        <w:t xml:space="preserve">000 m, </w:t>
      </w:r>
      <w:proofErr w:type="spellStart"/>
      <w:r w:rsidRPr="000D6D6A">
        <w:rPr>
          <w:rFonts w:ascii="Times New Roman" w:hAnsi="Times New Roman" w:cs="Times New Roman"/>
          <w:spacing w:val="-3"/>
          <w:sz w:val="24"/>
          <w:szCs w:val="24"/>
        </w:rPr>
        <w:t>f</w:t>
      </w:r>
      <w:r w:rsidR="00732356" w:rsidRPr="000D6D6A">
        <w:rPr>
          <w:rFonts w:ascii="Times New Roman" w:hAnsi="Times New Roman" w:cs="Times New Roman"/>
          <w:spacing w:val="2"/>
          <w:sz w:val="24"/>
          <w:szCs w:val="24"/>
        </w:rPr>
        <w:t>i</w:t>
      </w:r>
      <w:r w:rsidRPr="000D6D6A">
        <w:rPr>
          <w:rFonts w:ascii="Times New Roman" w:hAnsi="Times New Roman" w:cs="Times New Roman"/>
          <w:spacing w:val="2"/>
          <w:sz w:val="24"/>
          <w:szCs w:val="24"/>
        </w:rPr>
        <w:t>ind</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încadrat</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pintenii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podişului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vulcanic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înălţat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destul</w:t>
      </w:r>
      <w:proofErr w:type="spellEnd"/>
      <w:r w:rsidRPr="000D6D6A">
        <w:rPr>
          <w:rFonts w:ascii="Times New Roman" w:hAnsi="Times New Roman" w:cs="Times New Roman"/>
          <w:spacing w:val="2"/>
          <w:sz w:val="24"/>
          <w:szCs w:val="24"/>
        </w:rPr>
        <w:t xml:space="preserve"> de rapid, l</w:t>
      </w:r>
      <w:r w:rsidRPr="000D6D6A">
        <w:rPr>
          <w:rFonts w:ascii="Times New Roman" w:hAnsi="Times New Roman" w:cs="Times New Roman"/>
          <w:spacing w:val="-2"/>
          <w:sz w:val="24"/>
          <w:szCs w:val="24"/>
        </w:rPr>
        <w:t xml:space="preserve">a </w:t>
      </w:r>
      <w:proofErr w:type="spellStart"/>
      <w:r w:rsidRPr="000D6D6A">
        <w:rPr>
          <w:rFonts w:ascii="Times New Roman" w:hAnsi="Times New Roman" w:cs="Times New Roman"/>
          <w:spacing w:val="-2"/>
          <w:sz w:val="24"/>
          <w:szCs w:val="24"/>
        </w:rPr>
        <w:t>peste</w:t>
      </w:r>
      <w:proofErr w:type="spellEnd"/>
      <w:r w:rsidRPr="000D6D6A">
        <w:rPr>
          <w:rFonts w:ascii="Times New Roman" w:hAnsi="Times New Roman" w:cs="Times New Roman"/>
          <w:spacing w:val="-2"/>
          <w:sz w:val="24"/>
          <w:szCs w:val="24"/>
        </w:rPr>
        <w:t xml:space="preserve"> 1</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000</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1</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200 m; la </w:t>
      </w:r>
      <w:proofErr w:type="spellStart"/>
      <w:r w:rsidRPr="000D6D6A">
        <w:rPr>
          <w:rFonts w:ascii="Times New Roman" w:hAnsi="Times New Roman" w:cs="Times New Roman"/>
          <w:spacing w:val="-2"/>
          <w:sz w:val="24"/>
          <w:szCs w:val="24"/>
        </w:rPr>
        <w:t>extremităţile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depresiunii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valea</w:t>
      </w:r>
      <w:proofErr w:type="spellEnd"/>
      <w:r w:rsidRPr="000D6D6A">
        <w:rPr>
          <w:rFonts w:ascii="Times New Roman" w:hAnsi="Times New Roman" w:cs="Times New Roman"/>
          <w:spacing w:val="-2"/>
          <w:sz w:val="24"/>
          <w:szCs w:val="24"/>
        </w:rPr>
        <w:t xml:space="preserve"> se </w:t>
      </w:r>
      <w:proofErr w:type="spellStart"/>
      <w:r w:rsidRPr="000D6D6A">
        <w:rPr>
          <w:rFonts w:ascii="Times New Roman" w:hAnsi="Times New Roman" w:cs="Times New Roman"/>
          <w:spacing w:val="-2"/>
          <w:sz w:val="24"/>
          <w:szCs w:val="24"/>
        </w:rPr>
        <w:t>îngus</w:t>
      </w:r>
      <w:r w:rsidRPr="000D6D6A">
        <w:rPr>
          <w:rFonts w:ascii="Times New Roman" w:hAnsi="Times New Roman" w:cs="Times New Roman"/>
          <w:spacing w:val="1"/>
          <w:sz w:val="24"/>
          <w:szCs w:val="24"/>
        </w:rPr>
        <w:t>tează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spre</w:t>
      </w:r>
      <w:proofErr w:type="spellEnd"/>
      <w:r w:rsidRPr="000D6D6A">
        <w:rPr>
          <w:rFonts w:ascii="Times New Roman" w:hAnsi="Times New Roman" w:cs="Times New Roman"/>
          <w:spacing w:val="1"/>
          <w:sz w:val="24"/>
          <w:szCs w:val="24"/>
        </w:rPr>
        <w:t xml:space="preserve"> zona </w:t>
      </w:r>
      <w:proofErr w:type="spellStart"/>
      <w:r w:rsidRPr="000D6D6A">
        <w:rPr>
          <w:rFonts w:ascii="Times New Roman" w:hAnsi="Times New Roman" w:cs="Times New Roman"/>
          <w:spacing w:val="1"/>
          <w:sz w:val="24"/>
          <w:szCs w:val="24"/>
        </w:rPr>
        <w:t>montană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dar</w:t>
      </w:r>
      <w:proofErr w:type="spellEnd"/>
      <w:r w:rsidRPr="000D6D6A">
        <w:rPr>
          <w:rFonts w:ascii="Times New Roman" w:hAnsi="Times New Roman" w:cs="Times New Roman"/>
          <w:spacing w:val="1"/>
          <w:sz w:val="24"/>
          <w:szCs w:val="24"/>
        </w:rPr>
        <w:t xml:space="preserve"> se </w:t>
      </w:r>
      <w:proofErr w:type="spellStart"/>
      <w:r w:rsidRPr="000D6D6A">
        <w:rPr>
          <w:rFonts w:ascii="Times New Roman" w:hAnsi="Times New Roman" w:cs="Times New Roman"/>
          <w:spacing w:val="1"/>
          <w:sz w:val="24"/>
          <w:szCs w:val="24"/>
        </w:rPr>
        <w:t>deschide</w:t>
      </w:r>
      <w:proofErr w:type="spellEnd"/>
      <w:r w:rsidRPr="000D6D6A">
        <w:rPr>
          <w:rFonts w:ascii="Times New Roman" w:hAnsi="Times New Roman" w:cs="Times New Roman"/>
          <w:spacing w:val="1"/>
          <w:sz w:val="24"/>
          <w:szCs w:val="24"/>
        </w:rPr>
        <w:t xml:space="preserve"> sub </w:t>
      </w:r>
      <w:proofErr w:type="spellStart"/>
      <w:r w:rsidRPr="000D6D6A">
        <w:rPr>
          <w:rFonts w:ascii="Times New Roman" w:hAnsi="Times New Roman" w:cs="Times New Roman"/>
          <w:spacing w:val="1"/>
          <w:sz w:val="24"/>
          <w:szCs w:val="24"/>
        </w:rPr>
        <w:t>formă</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pâlnie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către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Podişul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Transilvaniei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Topliţa</w:t>
      </w:r>
      <w:proofErr w:type="spellEnd"/>
      <w:r w:rsidR="00B02C36" w:rsidRPr="000D6D6A">
        <w:rPr>
          <w:rFonts w:ascii="Times New Roman" w:hAnsi="Times New Roman" w:cs="Times New Roman"/>
          <w:spacing w:val="3"/>
          <w:sz w:val="24"/>
          <w:szCs w:val="24"/>
        </w:rPr>
        <w:t xml:space="preserve"> </w:t>
      </w:r>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Gheorgheni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Odinioară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strâmtoare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legătura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lacul</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Depresiunea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00EA3E63"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Gheorgheni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Transilvania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w:t>
      </w:r>
      <w:r w:rsidRPr="000D6D6A">
        <w:rPr>
          <w:rFonts w:ascii="Times New Roman" w:hAnsi="Times New Roman" w:cs="Times New Roman"/>
          <w:spacing w:val="1"/>
          <w:sz w:val="24"/>
          <w:szCs w:val="24"/>
        </w:rPr>
        <w:t>termediul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suitei</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lacuri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cantonate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bazinete</w:t>
      </w:r>
      <w:proofErr w:type="spellEnd"/>
      <w:r w:rsidRPr="000D6D6A">
        <w:rPr>
          <w:rFonts w:ascii="Times New Roman" w:hAnsi="Times New Roman" w:cs="Times New Roman"/>
          <w:spacing w:val="1"/>
          <w:sz w:val="24"/>
          <w:szCs w:val="24"/>
        </w:rPr>
        <w:t xml:space="preserve">- separate la </w:t>
      </w:r>
      <w:proofErr w:type="spellStart"/>
      <w:r w:rsidRPr="000D6D6A">
        <w:rPr>
          <w:rFonts w:ascii="Times New Roman" w:hAnsi="Times New Roman" w:cs="Times New Roman"/>
          <w:spacing w:val="1"/>
          <w:sz w:val="24"/>
          <w:szCs w:val="24"/>
        </w:rPr>
        <w:t>rândul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strîmtori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secundare</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pacing w:val="3"/>
          <w:sz w:val="24"/>
          <w:szCs w:val="24"/>
        </w:rPr>
        <w:t>zăresc</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stânci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abrupte</w:t>
      </w:r>
      <w:proofErr w:type="spellEnd"/>
      <w:r w:rsidRPr="000D6D6A">
        <w:rPr>
          <w:rFonts w:ascii="Times New Roman" w:hAnsi="Times New Roman" w:cs="Times New Roman"/>
          <w:spacing w:val="3"/>
          <w:sz w:val="24"/>
          <w:szCs w:val="24"/>
        </w:rPr>
        <w:t xml:space="preserve">, cu aspect de </w:t>
      </w:r>
      <w:proofErr w:type="spellStart"/>
      <w:r w:rsidRPr="000D6D6A">
        <w:rPr>
          <w:rFonts w:ascii="Times New Roman" w:hAnsi="Times New Roman" w:cs="Times New Roman"/>
          <w:spacing w:val="3"/>
          <w:sz w:val="24"/>
          <w:szCs w:val="24"/>
        </w:rPr>
        <w:t>turnuri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constituite</w:t>
      </w:r>
      <w:proofErr w:type="spellEnd"/>
      <w:r w:rsidRPr="000D6D6A">
        <w:rPr>
          <w:rFonts w:ascii="Times New Roman" w:hAnsi="Times New Roman" w:cs="Times New Roman"/>
          <w:spacing w:val="3"/>
          <w:sz w:val="24"/>
          <w:szCs w:val="24"/>
        </w:rPr>
        <w:t xml:space="preserve"> din </w:t>
      </w:r>
      <w:proofErr w:type="spellStart"/>
      <w:r w:rsidRPr="000D6D6A">
        <w:rPr>
          <w:rFonts w:ascii="Times New Roman" w:hAnsi="Times New Roman" w:cs="Times New Roman"/>
          <w:spacing w:val="3"/>
          <w:sz w:val="24"/>
          <w:szCs w:val="24"/>
        </w:rPr>
        <w:t>aglome</w:t>
      </w:r>
      <w:r w:rsidRPr="000D6D6A">
        <w:rPr>
          <w:rFonts w:ascii="Times New Roman" w:hAnsi="Times New Roman" w:cs="Times New Roman"/>
          <w:spacing w:val="2"/>
          <w:sz w:val="24"/>
          <w:szCs w:val="24"/>
        </w:rPr>
        <w:t>rate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vulcanice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cotloanele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largi</w:t>
      </w:r>
      <w:proofErr w:type="spellEnd"/>
      <w:r w:rsidRPr="000D6D6A">
        <w:rPr>
          <w:rFonts w:ascii="Times New Roman" w:hAnsi="Times New Roman" w:cs="Times New Roman"/>
          <w:spacing w:val="2"/>
          <w:sz w:val="24"/>
          <w:szCs w:val="24"/>
        </w:rPr>
        <w:t xml:space="preserve"> ale </w:t>
      </w:r>
      <w:proofErr w:type="spellStart"/>
      <w:r w:rsidRPr="000D6D6A">
        <w:rPr>
          <w:rFonts w:ascii="Times New Roman" w:hAnsi="Times New Roman" w:cs="Times New Roman"/>
          <w:spacing w:val="2"/>
          <w:sz w:val="24"/>
          <w:szCs w:val="24"/>
        </w:rPr>
        <w:t>văii</w:t>
      </w:r>
      <w:proofErr w:type="spellEnd"/>
      <w:r w:rsidRPr="000D6D6A">
        <w:rPr>
          <w:rFonts w:ascii="Times New Roman" w:hAnsi="Times New Roman" w:cs="Times New Roman"/>
          <w:spacing w:val="2"/>
          <w:sz w:val="24"/>
          <w:szCs w:val="24"/>
        </w:rPr>
        <w:t xml:space="preserve"> s-au </w:t>
      </w:r>
      <w:proofErr w:type="spellStart"/>
      <w:r w:rsidRPr="000D6D6A">
        <w:rPr>
          <w:rFonts w:ascii="Times New Roman" w:hAnsi="Times New Roman" w:cs="Times New Roman"/>
          <w:spacing w:val="2"/>
          <w:sz w:val="24"/>
          <w:szCs w:val="24"/>
        </w:rPr>
        <w:t>cuibărit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nume</w:t>
      </w:r>
      <w:r w:rsidRPr="000D6D6A">
        <w:rPr>
          <w:rFonts w:ascii="Times New Roman" w:hAnsi="Times New Roman" w:cs="Times New Roman"/>
          <w:spacing w:val="4"/>
          <w:sz w:val="24"/>
          <w:szCs w:val="24"/>
        </w:rPr>
        <w:t>roase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aşezări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umane</w:t>
      </w:r>
      <w:proofErr w:type="spellEnd"/>
      <w:r w:rsidRPr="000D6D6A">
        <w:rPr>
          <w:rFonts w:ascii="Times New Roman" w:hAnsi="Times New Roman" w:cs="Times New Roman"/>
          <w:spacing w:val="4"/>
          <w:sz w:val="24"/>
          <w:szCs w:val="24"/>
        </w:rPr>
        <w:t xml:space="preserve">, de </w:t>
      </w:r>
      <w:proofErr w:type="spellStart"/>
      <w:r w:rsidRPr="000D6D6A">
        <w:rPr>
          <w:rFonts w:ascii="Times New Roman" w:hAnsi="Times New Roman" w:cs="Times New Roman"/>
          <w:spacing w:val="4"/>
          <w:sz w:val="24"/>
          <w:szCs w:val="24"/>
        </w:rPr>
        <w:t>unde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pornesc</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drumuri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merg</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spre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cres</w:t>
      </w:r>
      <w:r w:rsidRPr="000D6D6A">
        <w:rPr>
          <w:rFonts w:ascii="Times New Roman" w:hAnsi="Times New Roman" w:cs="Times New Roman"/>
          <w:spacing w:val="1"/>
          <w:sz w:val="24"/>
          <w:szCs w:val="24"/>
        </w:rPr>
        <w:t>tele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Călimanului</w:t>
      </w:r>
      <w:proofErr w:type="spellEnd"/>
      <w:r w:rsidRPr="000D6D6A">
        <w:rPr>
          <w:rFonts w:ascii="Times New Roman" w:hAnsi="Times New Roman" w:cs="Times New Roman"/>
          <w:spacing w:val="1"/>
          <w:sz w:val="24"/>
          <w:szCs w:val="24"/>
        </w:rPr>
        <w:t>.</w:t>
      </w:r>
    </w:p>
    <w:p w14:paraId="3FA05338" w14:textId="77777777" w:rsidR="00E60572" w:rsidRPr="000D6D6A" w:rsidRDefault="00E60572" w:rsidP="00604961">
      <w:pPr>
        <w:spacing w:after="0" w:line="360" w:lineRule="auto"/>
        <w:ind w:firstLine="567"/>
        <w:jc w:val="both"/>
        <w:rPr>
          <w:rFonts w:ascii="Times New Roman" w:hAnsi="Times New Roman" w:cs="Times New Roman"/>
          <w:spacing w:val="-2"/>
          <w:sz w:val="24"/>
          <w:szCs w:val="24"/>
        </w:rPr>
      </w:pP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w:t>
      </w:r>
      <w:proofErr w:type="spellEnd"/>
      <w:r w:rsidRPr="000D6D6A">
        <w:rPr>
          <w:rFonts w:ascii="Times New Roman" w:hAnsi="Times New Roman" w:cs="Times New Roman"/>
          <w:sz w:val="24"/>
          <w:szCs w:val="24"/>
        </w:rPr>
        <w:t xml:space="preserve"> are forma </w:t>
      </w:r>
      <w:proofErr w:type="spellStart"/>
      <w:r w:rsidRPr="000D6D6A">
        <w:rPr>
          <w:rFonts w:ascii="Times New Roman" w:hAnsi="Times New Roman" w:cs="Times New Roman"/>
          <w:sz w:val="24"/>
          <w:szCs w:val="24"/>
        </w:rPr>
        <w:t>aproximativă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dreptunghi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lungimea</w:t>
      </w:r>
      <w:proofErr w:type="spellEnd"/>
      <w:r w:rsidRPr="000D6D6A">
        <w:rPr>
          <w:rFonts w:ascii="Times New Roman" w:hAnsi="Times New Roman" w:cs="Times New Roman"/>
          <w:sz w:val="24"/>
          <w:szCs w:val="24"/>
        </w:rPr>
        <w:t xml:space="preserve"> de circa 60 km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lăţimea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30 km, cu o </w:t>
      </w:r>
      <w:proofErr w:type="spellStart"/>
      <w:r w:rsidRPr="000D6D6A">
        <w:rPr>
          <w:rFonts w:ascii="Times New Roman" w:hAnsi="Times New Roman" w:cs="Times New Roman"/>
          <w:sz w:val="24"/>
          <w:szCs w:val="24"/>
        </w:rPr>
        <w:t>su</w:t>
      </w:r>
      <w:r w:rsidRPr="000D6D6A">
        <w:rPr>
          <w:rFonts w:ascii="Times New Roman" w:hAnsi="Times New Roman" w:cs="Times New Roman"/>
          <w:spacing w:val="-2"/>
          <w:sz w:val="24"/>
          <w:szCs w:val="24"/>
        </w:rPr>
        <w:t>prafaţă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jur</w:t>
      </w:r>
      <w:proofErr w:type="spellEnd"/>
      <w:r w:rsidRPr="000D6D6A">
        <w:rPr>
          <w:rFonts w:ascii="Times New Roman" w:hAnsi="Times New Roman" w:cs="Times New Roman"/>
          <w:spacing w:val="-2"/>
          <w:sz w:val="24"/>
          <w:szCs w:val="24"/>
        </w:rPr>
        <w:t xml:space="preserve"> de 2</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000 km</w:t>
      </w:r>
      <w:r w:rsidRPr="000D6D6A">
        <w:rPr>
          <w:rFonts w:ascii="Times New Roman" w:hAnsi="Times New Roman" w:cs="Times New Roman"/>
          <w:spacing w:val="-2"/>
          <w:sz w:val="24"/>
          <w:szCs w:val="24"/>
          <w:vertAlign w:val="superscript"/>
        </w:rPr>
        <w:t>2</w:t>
      </w:r>
      <w:r w:rsidRPr="000D6D6A">
        <w:rPr>
          <w:rFonts w:ascii="Times New Roman" w:hAnsi="Times New Roman" w:cs="Times New Roman"/>
          <w:spacing w:val="-2"/>
          <w:sz w:val="24"/>
          <w:szCs w:val="24"/>
        </w:rPr>
        <w:t>.</w:t>
      </w:r>
    </w:p>
    <w:p w14:paraId="04A5730C" w14:textId="2CC30DF0" w:rsidR="00E60572" w:rsidRPr="000D6D6A" w:rsidRDefault="00E60572" w:rsidP="00604961">
      <w:pPr>
        <w:spacing w:after="0" w:line="360" w:lineRule="auto"/>
        <w:ind w:firstLine="567"/>
        <w:jc w:val="both"/>
        <w:rPr>
          <w:rFonts w:ascii="Times New Roman" w:hAnsi="Times New Roman" w:cs="Times New Roman"/>
          <w:spacing w:val="-2"/>
          <w:sz w:val="24"/>
          <w:szCs w:val="24"/>
        </w:rPr>
      </w:pPr>
      <w:proofErr w:type="spellStart"/>
      <w:r w:rsidRPr="000D6D6A">
        <w:rPr>
          <w:rFonts w:ascii="Times New Roman" w:hAnsi="Times New Roman" w:cs="Times New Roman"/>
          <w:spacing w:val="-2"/>
          <w:sz w:val="24"/>
          <w:szCs w:val="24"/>
        </w:rPr>
        <w:t>Podişul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Călimanului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este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situat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între</w:t>
      </w:r>
      <w:proofErr w:type="spellEnd"/>
      <w:r w:rsidRPr="000D6D6A">
        <w:rPr>
          <w:rFonts w:ascii="Times New Roman" w:hAnsi="Times New Roman" w:cs="Times New Roman"/>
          <w:spacing w:val="-2"/>
          <w:sz w:val="24"/>
          <w:szCs w:val="24"/>
        </w:rPr>
        <w:t xml:space="preserve"> 1</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300- 1</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600</w:t>
      </w:r>
      <w:r w:rsidR="00A071BD"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1"/>
          <w:sz w:val="24"/>
          <w:szCs w:val="24"/>
        </w:rPr>
        <w:t>fiind</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dominat</w:t>
      </w:r>
      <w:proofErr w:type="spellEnd"/>
      <w:r w:rsidRPr="000D6D6A">
        <w:rPr>
          <w:rFonts w:ascii="Times New Roman" w:hAnsi="Times New Roman" w:cs="Times New Roman"/>
          <w:spacing w:val="-1"/>
          <w:sz w:val="24"/>
          <w:szCs w:val="24"/>
        </w:rPr>
        <w:t xml:space="preserve"> de o </w:t>
      </w:r>
      <w:proofErr w:type="spellStart"/>
      <w:r w:rsidRPr="000D6D6A">
        <w:rPr>
          <w:rFonts w:ascii="Times New Roman" w:hAnsi="Times New Roman" w:cs="Times New Roman"/>
          <w:spacing w:val="-1"/>
          <w:sz w:val="24"/>
          <w:szCs w:val="24"/>
        </w:rPr>
        <w:t>cupolă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2"/>
          <w:sz w:val="24"/>
          <w:szCs w:val="24"/>
        </w:rPr>
        <w:t>grandioasă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ce</w:t>
      </w:r>
      <w:proofErr w:type="spellEnd"/>
      <w:r w:rsidRPr="000D6D6A">
        <w:rPr>
          <w:rFonts w:ascii="Times New Roman" w:hAnsi="Times New Roman" w:cs="Times New Roman"/>
          <w:spacing w:val="2"/>
          <w:sz w:val="24"/>
          <w:szCs w:val="24"/>
        </w:rPr>
        <w:t xml:space="preserve"> se </w:t>
      </w:r>
      <w:proofErr w:type="spellStart"/>
      <w:r w:rsidRPr="000D6D6A">
        <w:rPr>
          <w:rFonts w:ascii="Times New Roman" w:hAnsi="Times New Roman" w:cs="Times New Roman"/>
          <w:spacing w:val="2"/>
          <w:sz w:val="24"/>
          <w:szCs w:val="24"/>
        </w:rPr>
        <w:t>ridică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până</w:t>
      </w:r>
      <w:proofErr w:type="spellEnd"/>
      <w:r w:rsidRPr="000D6D6A">
        <w:rPr>
          <w:rFonts w:ascii="Times New Roman" w:hAnsi="Times New Roman" w:cs="Times New Roman"/>
          <w:spacing w:val="2"/>
          <w:sz w:val="24"/>
          <w:szCs w:val="24"/>
        </w:rPr>
        <w:t xml:space="preserve"> la 2</w:t>
      </w:r>
      <w:r w:rsidR="0073235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100</w:t>
      </w:r>
      <w:r w:rsidR="00A071BD"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Înălţimea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masivitatea</w:t>
      </w:r>
      <w:proofErr w:type="spellEnd"/>
      <w:r w:rsidRPr="000D6D6A">
        <w:rPr>
          <w:rFonts w:ascii="Times New Roman" w:hAnsi="Times New Roman" w:cs="Times New Roman"/>
          <w:spacing w:val="2"/>
          <w:sz w:val="24"/>
          <w:szCs w:val="24"/>
          <w:vertAlign w:val="superscript"/>
        </w:rPr>
        <w:t xml:space="preserve"> </w:t>
      </w:r>
      <w:proofErr w:type="spellStart"/>
      <w:r w:rsidRPr="000D6D6A">
        <w:rPr>
          <w:rFonts w:ascii="Times New Roman" w:hAnsi="Times New Roman" w:cs="Times New Roman"/>
          <w:spacing w:val="4"/>
          <w:sz w:val="24"/>
          <w:szCs w:val="24"/>
        </w:rPr>
        <w:t>acestuia</w:t>
      </w:r>
      <w:proofErr w:type="spellEnd"/>
      <w:r w:rsidRPr="000D6D6A">
        <w:rPr>
          <w:rFonts w:ascii="Times New Roman" w:hAnsi="Times New Roman" w:cs="Times New Roman"/>
          <w:spacing w:val="4"/>
          <w:sz w:val="24"/>
          <w:szCs w:val="24"/>
        </w:rPr>
        <w:t xml:space="preserve"> se </w:t>
      </w:r>
      <w:proofErr w:type="spellStart"/>
      <w:r w:rsidRPr="000D6D6A">
        <w:rPr>
          <w:rFonts w:ascii="Times New Roman" w:hAnsi="Times New Roman" w:cs="Times New Roman"/>
          <w:spacing w:val="4"/>
          <w:sz w:val="24"/>
          <w:szCs w:val="24"/>
        </w:rPr>
        <w:t>menţin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zonele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marginale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Văile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înguste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adânci</w:t>
      </w:r>
      <w:proofErr w:type="spellEnd"/>
      <w:r w:rsidRPr="000D6D6A">
        <w:rPr>
          <w:rFonts w:ascii="Times New Roman" w:hAnsi="Times New Roman" w:cs="Times New Roman"/>
          <w:spacing w:val="4"/>
          <w:sz w:val="24"/>
          <w:szCs w:val="24"/>
        </w:rPr>
        <w:t xml:space="preserve">, </w:t>
      </w:r>
      <w:r w:rsidR="00732356" w:rsidRPr="000D6D6A">
        <w:rPr>
          <w:rFonts w:ascii="Times New Roman" w:hAnsi="Times New Roman" w:cs="Times New Roman"/>
          <w:spacing w:val="-2"/>
          <w:sz w:val="24"/>
          <w:szCs w:val="24"/>
        </w:rPr>
        <w:t xml:space="preserve">cu o </w:t>
      </w:r>
      <w:proofErr w:type="spellStart"/>
      <w:r w:rsidR="00732356" w:rsidRPr="000D6D6A">
        <w:rPr>
          <w:rFonts w:ascii="Times New Roman" w:hAnsi="Times New Roman" w:cs="Times New Roman"/>
          <w:spacing w:val="-2"/>
          <w:sz w:val="24"/>
          <w:szCs w:val="24"/>
        </w:rPr>
        <w:t>altitudine</w:t>
      </w:r>
      <w:proofErr w:type="spellEnd"/>
      <w:r w:rsidR="00732356" w:rsidRPr="000D6D6A">
        <w:rPr>
          <w:rFonts w:ascii="Times New Roman" w:hAnsi="Times New Roman" w:cs="Times New Roman"/>
          <w:spacing w:val="-2"/>
          <w:sz w:val="24"/>
          <w:szCs w:val="24"/>
        </w:rPr>
        <w:t xml:space="preserve"> de </w:t>
      </w:r>
      <w:r w:rsidRPr="000D6D6A">
        <w:rPr>
          <w:rFonts w:ascii="Times New Roman" w:hAnsi="Times New Roman" w:cs="Times New Roman"/>
          <w:spacing w:val="-2"/>
          <w:sz w:val="24"/>
          <w:szCs w:val="24"/>
        </w:rPr>
        <w:t xml:space="preserve">400 </w:t>
      </w:r>
      <w:r w:rsidR="00A071BD"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600</w:t>
      </w:r>
      <w:r w:rsidR="00A071BD"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sunt </w:t>
      </w:r>
      <w:proofErr w:type="spellStart"/>
      <w:r w:rsidRPr="000D6D6A">
        <w:rPr>
          <w:rFonts w:ascii="Times New Roman" w:hAnsi="Times New Roman" w:cs="Times New Roman"/>
          <w:spacing w:val="-2"/>
          <w:sz w:val="24"/>
          <w:szCs w:val="24"/>
        </w:rPr>
        <w:t>împădurite</w:t>
      </w:r>
      <w:proofErr w:type="spellEnd"/>
      <w:r w:rsidRPr="000D6D6A">
        <w:rPr>
          <w:rFonts w:ascii="Times New Roman" w:hAnsi="Times New Roman" w:cs="Times New Roman"/>
          <w:spacing w:val="-2"/>
          <w:sz w:val="24"/>
          <w:szCs w:val="24"/>
        </w:rPr>
        <w:t>.</w:t>
      </w:r>
    </w:p>
    <w:p w14:paraId="5A3B55D2" w14:textId="77777777"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regiunea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muntoasă</w:t>
      </w:r>
      <w:proofErr w:type="spellEnd"/>
      <w:r w:rsidRPr="000D6D6A">
        <w:rPr>
          <w:rFonts w:ascii="Times New Roman" w:hAnsi="Times New Roman" w:cs="Times New Roman"/>
          <w:spacing w:val="-1"/>
          <w:sz w:val="24"/>
          <w:szCs w:val="24"/>
        </w:rPr>
        <w:t xml:space="preserve"> a </w:t>
      </w:r>
      <w:proofErr w:type="spellStart"/>
      <w:r w:rsidRPr="000D6D6A">
        <w:rPr>
          <w:rFonts w:ascii="Times New Roman" w:hAnsi="Times New Roman" w:cs="Times New Roman"/>
          <w:spacing w:val="-1"/>
          <w:sz w:val="24"/>
          <w:szCs w:val="24"/>
        </w:rPr>
        <w:t>Călimanului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putem</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deosebi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trei</w:t>
      </w:r>
      <w:proofErr w:type="spellEnd"/>
      <w:r w:rsidRPr="000D6D6A">
        <w:rPr>
          <w:rFonts w:ascii="Times New Roman" w:hAnsi="Times New Roman" w:cs="Times New Roman"/>
          <w:spacing w:val="-1"/>
          <w:sz w:val="24"/>
          <w:szCs w:val="24"/>
        </w:rPr>
        <w:t xml:space="preserve"> zone cu </w:t>
      </w:r>
      <w:proofErr w:type="spellStart"/>
      <w:r w:rsidRPr="000D6D6A">
        <w:rPr>
          <w:rFonts w:ascii="Times New Roman" w:hAnsi="Times New Roman" w:cs="Times New Roman"/>
          <w:spacing w:val="-1"/>
          <w:sz w:val="24"/>
          <w:szCs w:val="24"/>
        </w:rPr>
        <w:t>aspecte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distincte</w:t>
      </w:r>
      <w:proofErr w:type="spellEnd"/>
      <w:r w:rsidRPr="000D6D6A">
        <w:rPr>
          <w:rFonts w:ascii="Times New Roman" w:hAnsi="Times New Roman" w:cs="Times New Roman"/>
          <w:spacing w:val="-1"/>
          <w:sz w:val="24"/>
          <w:szCs w:val="24"/>
        </w:rPr>
        <w:t xml:space="preserve">: </w:t>
      </w:r>
    </w:p>
    <w:p w14:paraId="3158378D" w14:textId="77777777" w:rsidR="00E60572" w:rsidRPr="000D6D6A" w:rsidRDefault="00E60572" w:rsidP="003E1435">
      <w:pPr>
        <w:pStyle w:val="Listparagraf"/>
        <w:numPr>
          <w:ilvl w:val="0"/>
          <w:numId w:val="5"/>
        </w:numPr>
        <w:spacing w:after="0" w:line="360" w:lineRule="auto"/>
        <w:jc w:val="both"/>
        <w:rPr>
          <w:rFonts w:ascii="Times New Roman" w:hAnsi="Times New Roman" w:cs="Times New Roman"/>
          <w:spacing w:val="1"/>
          <w:sz w:val="24"/>
          <w:szCs w:val="24"/>
        </w:rPr>
      </w:pPr>
      <w:r w:rsidRPr="000D6D6A">
        <w:rPr>
          <w:rFonts w:ascii="Times New Roman" w:hAnsi="Times New Roman" w:cs="Times New Roman"/>
          <w:spacing w:val="-1"/>
          <w:sz w:val="24"/>
          <w:szCs w:val="24"/>
        </w:rPr>
        <w:t xml:space="preserve">un </w:t>
      </w:r>
      <w:r w:rsidRPr="000D6D6A">
        <w:rPr>
          <w:rFonts w:ascii="Times New Roman" w:hAnsi="Times New Roman" w:cs="Times New Roman"/>
          <w:iCs/>
          <w:spacing w:val="-1"/>
          <w:sz w:val="24"/>
          <w:szCs w:val="24"/>
        </w:rPr>
        <w:t xml:space="preserve">relief interfluvial </w:t>
      </w:r>
      <w:proofErr w:type="spellStart"/>
      <w:r w:rsidRPr="000D6D6A">
        <w:rPr>
          <w:rFonts w:ascii="Times New Roman" w:hAnsi="Times New Roman" w:cs="Times New Roman"/>
          <w:spacing w:val="-1"/>
          <w:sz w:val="24"/>
          <w:szCs w:val="24"/>
        </w:rPr>
        <w:t>intens</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crestat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modelat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aglomerate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vulcanice</w:t>
      </w:r>
      <w:proofErr w:type="spellEnd"/>
      <w:r w:rsidRPr="000D6D6A">
        <w:rPr>
          <w:rFonts w:ascii="Times New Roman" w:hAnsi="Times New Roman" w:cs="Times New Roman"/>
          <w:spacing w:val="1"/>
          <w:sz w:val="24"/>
          <w:szCs w:val="24"/>
        </w:rPr>
        <w:t xml:space="preserve">; </w:t>
      </w:r>
    </w:p>
    <w:p w14:paraId="2057E308" w14:textId="77777777" w:rsidR="00E60572" w:rsidRPr="000D6D6A" w:rsidRDefault="00E60572" w:rsidP="003E1435">
      <w:pPr>
        <w:pStyle w:val="Listparagraf"/>
        <w:numPr>
          <w:ilvl w:val="0"/>
          <w:numId w:val="5"/>
        </w:num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iCs/>
          <w:spacing w:val="1"/>
          <w:sz w:val="24"/>
          <w:szCs w:val="24"/>
        </w:rPr>
        <w:t>podişul</w:t>
      </w:r>
      <w:proofErr w:type="spellEnd"/>
      <w:r w:rsidRPr="000D6D6A">
        <w:rPr>
          <w:rFonts w:ascii="Times New Roman" w:hAnsi="Times New Roman" w:cs="Times New Roman"/>
          <w:iCs/>
          <w:spacing w:val="1"/>
          <w:sz w:val="24"/>
          <w:szCs w:val="24"/>
        </w:rPr>
        <w:t xml:space="preserve"> </w:t>
      </w:r>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stivă</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aglomerate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curgeri</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z w:val="24"/>
          <w:szCs w:val="24"/>
        </w:rPr>
        <w:t>lavă</w:t>
      </w:r>
      <w:proofErr w:type="spellEnd"/>
      <w:r w:rsidRPr="000D6D6A">
        <w:rPr>
          <w:rFonts w:ascii="Times New Roman" w:hAnsi="Times New Roman" w:cs="Times New Roman"/>
          <w:sz w:val="24"/>
          <w:szCs w:val="24"/>
        </w:rPr>
        <w:t xml:space="preserve">; </w:t>
      </w:r>
    </w:p>
    <w:p w14:paraId="66AD7655" w14:textId="77777777" w:rsidR="00E60572" w:rsidRPr="000D6D6A" w:rsidRDefault="00E60572" w:rsidP="003E1435">
      <w:pPr>
        <w:pStyle w:val="Listparagraf"/>
        <w:numPr>
          <w:ilvl w:val="0"/>
          <w:numId w:val="5"/>
        </w:numPr>
        <w:spacing w:after="0" w:line="360" w:lineRule="auto"/>
        <w:jc w:val="both"/>
        <w:rPr>
          <w:rFonts w:ascii="Times New Roman" w:hAnsi="Times New Roman" w:cs="Times New Roman"/>
          <w:spacing w:val="-1"/>
          <w:sz w:val="24"/>
          <w:szCs w:val="24"/>
        </w:rPr>
      </w:pPr>
      <w:r w:rsidRPr="000D6D6A">
        <w:rPr>
          <w:rFonts w:ascii="Times New Roman" w:hAnsi="Times New Roman" w:cs="Times New Roman"/>
          <w:iCs/>
          <w:sz w:val="24"/>
          <w:szCs w:val="24"/>
        </w:rPr>
        <w:t xml:space="preserve">caldera </w:t>
      </w:r>
      <w:proofErr w:type="spellStart"/>
      <w:r w:rsidRPr="000D6D6A">
        <w:rPr>
          <w:rFonts w:ascii="Times New Roman" w:hAnsi="Times New Roman" w:cs="Times New Roman"/>
          <w:iCs/>
          <w:sz w:val="24"/>
          <w:szCs w:val="24"/>
        </w:rPr>
        <w:t>centrală</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sz w:val="24"/>
          <w:szCs w:val="24"/>
        </w:rPr>
        <w:t>înconjurată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abrupţi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cupola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pacing w:val="-1"/>
          <w:sz w:val="24"/>
          <w:szCs w:val="24"/>
        </w:rPr>
        <w:t>domină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podişul</w:t>
      </w:r>
      <w:proofErr w:type="spellEnd"/>
      <w:r w:rsidRPr="000D6D6A">
        <w:rPr>
          <w:rFonts w:ascii="Times New Roman" w:hAnsi="Times New Roman" w:cs="Times New Roman"/>
          <w:spacing w:val="-1"/>
          <w:sz w:val="24"/>
          <w:szCs w:val="24"/>
        </w:rPr>
        <w:t>.</w:t>
      </w:r>
    </w:p>
    <w:p w14:paraId="27A17F36" w14:textId="77777777" w:rsidR="009C6B4B"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1"/>
          <w:sz w:val="24"/>
          <w:szCs w:val="24"/>
        </w:rPr>
        <w:t>Altitudinea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structura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vulcanică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explică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lipsa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pasurilor</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înălţime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Şaua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largă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adâncă</w:t>
      </w:r>
      <w:proofErr w:type="spellEnd"/>
      <w:r w:rsidRPr="000D6D6A">
        <w:rPr>
          <w:rFonts w:ascii="Times New Roman" w:hAnsi="Times New Roman" w:cs="Times New Roman"/>
          <w:spacing w:val="1"/>
          <w:sz w:val="24"/>
          <w:szCs w:val="24"/>
        </w:rPr>
        <w:t xml:space="preserve"> se </w:t>
      </w:r>
      <w:proofErr w:type="spellStart"/>
      <w:r w:rsidRPr="000D6D6A">
        <w:rPr>
          <w:rFonts w:ascii="Times New Roman" w:hAnsi="Times New Roman" w:cs="Times New Roman"/>
          <w:spacing w:val="1"/>
          <w:sz w:val="24"/>
          <w:szCs w:val="24"/>
        </w:rPr>
        <w:t>desfăşoară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între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Bistriţa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Transilvană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bazinul</w:t>
      </w:r>
      <w:proofErr w:type="spellEnd"/>
      <w:r w:rsidRPr="000D6D6A">
        <w:rPr>
          <w:rFonts w:ascii="Times New Roman" w:hAnsi="Times New Roman" w:cs="Times New Roman"/>
          <w:spacing w:val="1"/>
          <w:sz w:val="24"/>
          <w:szCs w:val="24"/>
        </w:rPr>
        <w:t xml:space="preserve"> superior al </w:t>
      </w:r>
      <w:proofErr w:type="spellStart"/>
      <w:r w:rsidRPr="000D6D6A">
        <w:rPr>
          <w:rFonts w:ascii="Times New Roman" w:hAnsi="Times New Roman" w:cs="Times New Roman"/>
          <w:spacing w:val="1"/>
          <w:sz w:val="24"/>
          <w:szCs w:val="24"/>
        </w:rPr>
        <w:t>Colbului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izvoarele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pâraielor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Secu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Scurtu</w:t>
      </w:r>
      <w:proofErr w:type="spellEnd"/>
      <w:r w:rsidRPr="000D6D6A">
        <w:rPr>
          <w:rFonts w:ascii="Times New Roman" w:hAnsi="Times New Roman" w:cs="Times New Roman"/>
          <w:spacing w:val="3"/>
          <w:sz w:val="24"/>
          <w:szCs w:val="24"/>
        </w:rPr>
        <w:t xml:space="preserve"> din </w:t>
      </w:r>
      <w:proofErr w:type="spellStart"/>
      <w:r w:rsidRPr="000D6D6A">
        <w:rPr>
          <w:rFonts w:ascii="Times New Roman" w:hAnsi="Times New Roman" w:cs="Times New Roman"/>
          <w:spacing w:val="3"/>
          <w:sz w:val="24"/>
          <w:szCs w:val="24"/>
        </w:rPr>
        <w:t>bazinul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Răstoliţei</w:t>
      </w:r>
      <w:proofErr w:type="spellEnd"/>
      <w:r w:rsidRPr="000D6D6A">
        <w:rPr>
          <w:rFonts w:ascii="Times New Roman" w:hAnsi="Times New Roman" w:cs="Times New Roman"/>
          <w:spacing w:val="3"/>
          <w:sz w:val="24"/>
          <w:szCs w:val="24"/>
        </w:rPr>
        <w:t xml:space="preserve"> care </w:t>
      </w:r>
      <w:proofErr w:type="spellStart"/>
      <w:r w:rsidRPr="000D6D6A">
        <w:rPr>
          <w:rFonts w:ascii="Times New Roman" w:hAnsi="Times New Roman" w:cs="Times New Roman"/>
          <w:spacing w:val="3"/>
          <w:sz w:val="24"/>
          <w:szCs w:val="24"/>
        </w:rPr>
        <w:t>separă</w:t>
      </w:r>
      <w:proofErr w:type="spellEnd"/>
      <w:r w:rsidRPr="000D6D6A">
        <w:rPr>
          <w:rFonts w:ascii="Times New Roman" w:hAnsi="Times New Roman" w:cs="Times New Roman"/>
          <w:spacing w:val="3"/>
          <w:sz w:val="24"/>
          <w:szCs w:val="24"/>
        </w:rPr>
        <w:t xml:space="preserve"> zona </w:t>
      </w:r>
      <w:proofErr w:type="spellStart"/>
      <w:r w:rsidRPr="000D6D6A">
        <w:rPr>
          <w:rFonts w:ascii="Times New Roman" w:hAnsi="Times New Roman" w:cs="Times New Roman"/>
          <w:spacing w:val="3"/>
          <w:sz w:val="24"/>
          <w:szCs w:val="24"/>
        </w:rPr>
        <w:t>înaltă</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podişul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vulcanic</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vestic</w:t>
      </w:r>
      <w:proofErr w:type="spellEnd"/>
      <w:r w:rsidRPr="000D6D6A">
        <w:rPr>
          <w:rFonts w:ascii="Times New Roman" w:hAnsi="Times New Roman" w:cs="Times New Roman"/>
          <w:spacing w:val="3"/>
          <w:sz w:val="24"/>
          <w:szCs w:val="24"/>
        </w:rPr>
        <w:t xml:space="preserve">, cu </w:t>
      </w:r>
      <w:proofErr w:type="spellStart"/>
      <w:r w:rsidRPr="000D6D6A">
        <w:rPr>
          <w:rFonts w:ascii="Times New Roman" w:hAnsi="Times New Roman" w:cs="Times New Roman"/>
          <w:spacing w:val="3"/>
          <w:sz w:val="24"/>
          <w:szCs w:val="24"/>
        </w:rPr>
        <w:t>altitudini</w:t>
      </w:r>
      <w:proofErr w:type="spellEnd"/>
      <w:r w:rsidRPr="000D6D6A">
        <w:rPr>
          <w:rFonts w:ascii="Times New Roman" w:hAnsi="Times New Roman" w:cs="Times New Roman"/>
          <w:spacing w:val="3"/>
          <w:sz w:val="24"/>
          <w:szCs w:val="24"/>
        </w:rPr>
        <w:t xml:space="preserve"> sub 1600 m; </w:t>
      </w:r>
      <w:proofErr w:type="spellStart"/>
      <w:r w:rsidRPr="000D6D6A">
        <w:rPr>
          <w:rFonts w:ascii="Times New Roman" w:hAnsi="Times New Roman" w:cs="Times New Roman"/>
          <w:spacing w:val="3"/>
          <w:sz w:val="24"/>
          <w:szCs w:val="24"/>
        </w:rPr>
        <w:t>covata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Tihu</w:t>
      </w:r>
      <w:r w:rsidRPr="000D6D6A">
        <w:rPr>
          <w:rFonts w:ascii="Times New Roman" w:hAnsi="Times New Roman" w:cs="Times New Roman"/>
          <w:spacing w:val="2"/>
          <w:sz w:val="24"/>
          <w:szCs w:val="24"/>
        </w:rPr>
        <w:t>lui</w:t>
      </w:r>
      <w:proofErr w:type="spellEnd"/>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înşeuare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amplasată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între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Strunioru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Ciungetu</w:t>
      </w:r>
      <w:proofErr w:type="spellEnd"/>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 face </w:t>
      </w:r>
      <w:proofErr w:type="spellStart"/>
      <w:r w:rsidRPr="000D6D6A">
        <w:rPr>
          <w:rFonts w:ascii="Times New Roman" w:hAnsi="Times New Roman" w:cs="Times New Roman"/>
          <w:spacing w:val="2"/>
          <w:sz w:val="24"/>
          <w:szCs w:val="24"/>
        </w:rPr>
        <w:t>legă</w:t>
      </w:r>
      <w:r w:rsidRPr="000D6D6A">
        <w:rPr>
          <w:rFonts w:ascii="Times New Roman" w:hAnsi="Times New Roman" w:cs="Times New Roman"/>
          <w:sz w:val="24"/>
          <w:szCs w:val="24"/>
        </w:rPr>
        <w:t>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
    <w:p w14:paraId="7999F668" w14:textId="77777777"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pacing w:val="3"/>
          <w:sz w:val="24"/>
          <w:szCs w:val="24"/>
        </w:rPr>
        <w:t>masivului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constituie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domeniul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păşunilor</w:t>
      </w:r>
      <w:proofErr w:type="spellEnd"/>
      <w:r w:rsidRPr="000D6D6A">
        <w:rPr>
          <w:rFonts w:ascii="Times New Roman" w:hAnsi="Times New Roman" w:cs="Times New Roman"/>
          <w:spacing w:val="3"/>
          <w:sz w:val="24"/>
          <w:szCs w:val="24"/>
        </w:rPr>
        <w:t xml:space="preserve"> alpine, cu </w:t>
      </w:r>
      <w:proofErr w:type="spellStart"/>
      <w:r w:rsidRPr="000D6D6A">
        <w:rPr>
          <w:rFonts w:ascii="Times New Roman" w:hAnsi="Times New Roman" w:cs="Times New Roman"/>
          <w:spacing w:val="3"/>
          <w:sz w:val="24"/>
          <w:szCs w:val="24"/>
        </w:rPr>
        <w:t>izvoare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abundente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viaţă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pastorală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relativ</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dezvoltată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Eroziunea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fluvială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foarte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activă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dezagregările</w:t>
      </w:r>
      <w:proofErr w:type="spellEnd"/>
      <w:r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lastRenderedPageBreak/>
        <w:t xml:space="preserve">intense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glaciaţiunea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pleistocenă</w:t>
      </w:r>
      <w:proofErr w:type="spellEnd"/>
      <w:r w:rsidRPr="000D6D6A">
        <w:rPr>
          <w:rFonts w:ascii="Times New Roman" w:hAnsi="Times New Roman" w:cs="Times New Roman"/>
          <w:spacing w:val="-2"/>
          <w:sz w:val="24"/>
          <w:szCs w:val="24"/>
        </w:rPr>
        <w:t xml:space="preserve"> au </w:t>
      </w:r>
      <w:proofErr w:type="spellStart"/>
      <w:r w:rsidRPr="000D6D6A">
        <w:rPr>
          <w:rFonts w:ascii="Times New Roman" w:hAnsi="Times New Roman" w:cs="Times New Roman"/>
          <w:spacing w:val="-2"/>
          <w:sz w:val="24"/>
          <w:szCs w:val="24"/>
        </w:rPr>
        <w:t>modelat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4"/>
          <w:sz w:val="24"/>
          <w:szCs w:val="24"/>
        </w:rPr>
        <w:t>formele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vulcanice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iniţiale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Craterele</w:t>
      </w:r>
      <w:proofErr w:type="spellEnd"/>
      <w:r w:rsidRPr="000D6D6A">
        <w:rPr>
          <w:rFonts w:ascii="Times New Roman" w:hAnsi="Times New Roman" w:cs="Times New Roman"/>
          <w:spacing w:val="4"/>
          <w:sz w:val="24"/>
          <w:szCs w:val="24"/>
        </w:rPr>
        <w:t xml:space="preserve"> au </w:t>
      </w:r>
      <w:proofErr w:type="spellStart"/>
      <w:r w:rsidRPr="000D6D6A">
        <w:rPr>
          <w:rFonts w:ascii="Times New Roman" w:hAnsi="Times New Roman" w:cs="Times New Roman"/>
          <w:spacing w:val="4"/>
          <w:sz w:val="24"/>
          <w:szCs w:val="24"/>
        </w:rPr>
        <w:t>fost</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distruse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prin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prăbuşiri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eroziune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prezentând</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cazul</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calderei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diametre</w:t>
      </w:r>
      <w:proofErr w:type="spellEnd"/>
      <w:r w:rsidRPr="000D6D6A">
        <w:rPr>
          <w:rFonts w:ascii="Times New Roman" w:hAnsi="Times New Roman" w:cs="Times New Roman"/>
          <w:spacing w:val="4"/>
          <w:sz w:val="24"/>
          <w:szCs w:val="24"/>
        </w:rPr>
        <w:t xml:space="preserve"> </w:t>
      </w:r>
      <w:r w:rsidR="00732356" w:rsidRPr="000D6D6A">
        <w:rPr>
          <w:rFonts w:ascii="Times New Roman" w:hAnsi="Times New Roman" w:cs="Times New Roman"/>
          <w:spacing w:val="4"/>
          <w:sz w:val="24"/>
          <w:szCs w:val="24"/>
        </w:rPr>
        <w:t xml:space="preserve">de </w:t>
      </w:r>
      <w:proofErr w:type="spellStart"/>
      <w:r w:rsidRPr="000D6D6A">
        <w:rPr>
          <w:rFonts w:ascii="Times New Roman" w:hAnsi="Times New Roman" w:cs="Times New Roman"/>
          <w:spacing w:val="4"/>
          <w:sz w:val="24"/>
          <w:szCs w:val="24"/>
        </w:rPr>
        <w:t>până</w:t>
      </w:r>
      <w:proofErr w:type="spellEnd"/>
      <w:r w:rsidRPr="000D6D6A">
        <w:rPr>
          <w:rFonts w:ascii="Times New Roman" w:hAnsi="Times New Roman" w:cs="Times New Roman"/>
          <w:spacing w:val="4"/>
          <w:sz w:val="24"/>
          <w:szCs w:val="24"/>
        </w:rPr>
        <w:t xml:space="preserve"> la 10 km, </w:t>
      </w:r>
      <w:proofErr w:type="spellStart"/>
      <w:r w:rsidRPr="000D6D6A">
        <w:rPr>
          <w:rFonts w:ascii="Times New Roman" w:hAnsi="Times New Roman" w:cs="Times New Roman"/>
          <w:spacing w:val="1"/>
          <w:sz w:val="24"/>
          <w:szCs w:val="24"/>
        </w:rPr>
        <w:t>iar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văile</w:t>
      </w:r>
      <w:proofErr w:type="spellEnd"/>
      <w:r w:rsidRPr="000D6D6A">
        <w:rPr>
          <w:rFonts w:ascii="Times New Roman" w:hAnsi="Times New Roman" w:cs="Times New Roman"/>
          <w:spacing w:val="1"/>
          <w:sz w:val="24"/>
          <w:szCs w:val="24"/>
        </w:rPr>
        <w:t xml:space="preserve"> s-au </w:t>
      </w:r>
      <w:proofErr w:type="spellStart"/>
      <w:r w:rsidRPr="000D6D6A">
        <w:rPr>
          <w:rFonts w:ascii="Times New Roman" w:hAnsi="Times New Roman" w:cs="Times New Roman"/>
          <w:spacing w:val="1"/>
          <w:sz w:val="24"/>
          <w:szCs w:val="24"/>
        </w:rPr>
        <w:t>adâncit</w:t>
      </w:r>
      <w:proofErr w:type="spellEnd"/>
      <w:r w:rsidRPr="000D6D6A">
        <w:rPr>
          <w:rFonts w:ascii="Times New Roman" w:hAnsi="Times New Roman" w:cs="Times New Roman"/>
          <w:spacing w:val="1"/>
          <w:sz w:val="24"/>
          <w:szCs w:val="24"/>
        </w:rPr>
        <w:t xml:space="preserve"> cu circa 800 m.</w:t>
      </w:r>
    </w:p>
    <w:p w14:paraId="228EF20A" w14:textId="6A3513C3" w:rsidR="00E60572" w:rsidRPr="000D6D6A" w:rsidRDefault="00E60572" w:rsidP="00604961">
      <w:pPr>
        <w:spacing w:after="0" w:line="360" w:lineRule="auto"/>
        <w:ind w:firstLine="567"/>
        <w:jc w:val="both"/>
        <w:rPr>
          <w:rFonts w:ascii="Times New Roman" w:hAnsi="Times New Roman" w:cs="Times New Roman"/>
          <w:spacing w:val="-2"/>
          <w:sz w:val="24"/>
          <w:szCs w:val="24"/>
        </w:rPr>
      </w:pPr>
      <w:proofErr w:type="spellStart"/>
      <w:r w:rsidRPr="000D6D6A">
        <w:rPr>
          <w:rFonts w:ascii="Times New Roman" w:hAnsi="Times New Roman" w:cs="Times New Roman"/>
          <w:spacing w:val="2"/>
          <w:sz w:val="24"/>
          <w:szCs w:val="24"/>
        </w:rPr>
        <w:t>Versanţii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Masivului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Călimani</w:t>
      </w:r>
      <w:proofErr w:type="spellEnd"/>
      <w:r w:rsidRPr="000D6D6A">
        <w:rPr>
          <w:rFonts w:ascii="Times New Roman" w:hAnsi="Times New Roman" w:cs="Times New Roman"/>
          <w:spacing w:val="2"/>
          <w:sz w:val="24"/>
          <w:szCs w:val="24"/>
        </w:rPr>
        <w:t xml:space="preserve"> au </w:t>
      </w:r>
      <w:proofErr w:type="spellStart"/>
      <w:r w:rsidRPr="000D6D6A">
        <w:rPr>
          <w:rFonts w:ascii="Times New Roman" w:hAnsi="Times New Roman" w:cs="Times New Roman"/>
          <w:spacing w:val="2"/>
          <w:sz w:val="24"/>
          <w:szCs w:val="24"/>
        </w:rPr>
        <w:t>aspecte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foarte</w:t>
      </w:r>
      <w:proofErr w:type="spellEnd"/>
      <w:r w:rsidRPr="000D6D6A">
        <w:rPr>
          <w:rFonts w:ascii="Times New Roman" w:hAnsi="Times New Roman" w:cs="Times New Roman"/>
          <w:spacing w:val="2"/>
          <w:sz w:val="24"/>
          <w:szCs w:val="24"/>
        </w:rPr>
        <w:t xml:space="preserve"> variate. </w:t>
      </w:r>
      <w:proofErr w:type="spellStart"/>
      <w:r w:rsidRPr="000D6D6A">
        <w:rPr>
          <w:rFonts w:ascii="Times New Roman" w:hAnsi="Times New Roman" w:cs="Times New Roman"/>
          <w:spacing w:val="2"/>
          <w:sz w:val="24"/>
          <w:szCs w:val="24"/>
        </w:rPr>
        <w:t>Cel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nordic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spre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izvoarele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Dornei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ale </w:t>
      </w:r>
      <w:proofErr w:type="spellStart"/>
      <w:r w:rsidRPr="000D6D6A">
        <w:rPr>
          <w:rFonts w:ascii="Times New Roman" w:hAnsi="Times New Roman" w:cs="Times New Roman"/>
          <w:spacing w:val="2"/>
          <w:sz w:val="24"/>
          <w:szCs w:val="24"/>
        </w:rPr>
        <w:t>Negrei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Şarului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este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fragmen</w:t>
      </w:r>
      <w:r w:rsidRPr="000D6D6A">
        <w:rPr>
          <w:rFonts w:ascii="Times New Roman" w:hAnsi="Times New Roman" w:cs="Times New Roman"/>
          <w:sz w:val="24"/>
          <w:szCs w:val="24"/>
        </w:rPr>
        <w:t>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abrupt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căldări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glaciare</w:t>
      </w:r>
      <w:proofErr w:type="spellEnd"/>
      <w:r w:rsidRPr="000D6D6A">
        <w:rPr>
          <w:rFonts w:ascii="Times New Roman" w:hAnsi="Times New Roman" w:cs="Times New Roman"/>
          <w:sz w:val="24"/>
          <w:szCs w:val="24"/>
        </w:rPr>
        <w:t xml:space="preserve"> din care se </w:t>
      </w:r>
      <w:proofErr w:type="spellStart"/>
      <w:r w:rsidRPr="000D6D6A">
        <w:rPr>
          <w:rFonts w:ascii="Times New Roman" w:hAnsi="Times New Roman" w:cs="Times New Roman"/>
          <w:sz w:val="24"/>
          <w:szCs w:val="24"/>
        </w:rPr>
        <w:t>rostogolesc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pacing w:val="2"/>
          <w:sz w:val="24"/>
          <w:szCs w:val="24"/>
        </w:rPr>
        <w:t>torenţiale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Versantul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estic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înălţat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deasupra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depresiunilor</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Drăgoiasa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Bilbor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corespunde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unui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podiş</w:t>
      </w:r>
      <w:proofErr w:type="spellEnd"/>
      <w:r w:rsidRPr="000D6D6A">
        <w:rPr>
          <w:rFonts w:ascii="Times New Roman" w:hAnsi="Times New Roman" w:cs="Times New Roman"/>
          <w:spacing w:val="-3"/>
          <w:sz w:val="24"/>
          <w:szCs w:val="24"/>
        </w:rPr>
        <w:t xml:space="preserve"> de lave </w:t>
      </w:r>
      <w:proofErr w:type="spellStart"/>
      <w:r w:rsidRPr="000D6D6A">
        <w:rPr>
          <w:rFonts w:ascii="Times New Roman" w:hAnsi="Times New Roman" w:cs="Times New Roman"/>
          <w:spacing w:val="-3"/>
          <w:sz w:val="24"/>
          <w:szCs w:val="24"/>
        </w:rPr>
        <w:t>dominat</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măguri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mari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4"/>
          <w:sz w:val="24"/>
          <w:szCs w:val="24"/>
        </w:rPr>
        <w:t>Versantul</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sudic</w:t>
      </w:r>
      <w:proofErr w:type="spellEnd"/>
      <w:r w:rsidRPr="000D6D6A">
        <w:rPr>
          <w:rFonts w:ascii="Times New Roman" w:hAnsi="Times New Roman" w:cs="Times New Roman"/>
          <w:spacing w:val="4"/>
          <w:sz w:val="24"/>
          <w:szCs w:val="24"/>
        </w:rPr>
        <w:t xml:space="preserve">, care </w:t>
      </w:r>
      <w:proofErr w:type="spellStart"/>
      <w:r w:rsidRPr="000D6D6A">
        <w:rPr>
          <w:rFonts w:ascii="Times New Roman" w:hAnsi="Times New Roman" w:cs="Times New Roman"/>
          <w:spacing w:val="4"/>
          <w:sz w:val="24"/>
          <w:szCs w:val="24"/>
        </w:rPr>
        <w:t>începe</w:t>
      </w:r>
      <w:proofErr w:type="spellEnd"/>
      <w:r w:rsidRPr="000D6D6A">
        <w:rPr>
          <w:rFonts w:ascii="Times New Roman" w:hAnsi="Times New Roman" w:cs="Times New Roman"/>
          <w:spacing w:val="4"/>
          <w:sz w:val="24"/>
          <w:szCs w:val="24"/>
        </w:rPr>
        <w:t xml:space="preserve"> din </w:t>
      </w:r>
      <w:proofErr w:type="spellStart"/>
      <w:r w:rsidRPr="000D6D6A">
        <w:rPr>
          <w:rFonts w:ascii="Times New Roman" w:hAnsi="Times New Roman" w:cs="Times New Roman"/>
          <w:spacing w:val="4"/>
          <w:sz w:val="24"/>
          <w:szCs w:val="24"/>
        </w:rPr>
        <w:t>muchia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meridională</w:t>
      </w:r>
      <w:proofErr w:type="spellEnd"/>
      <w:r w:rsidRPr="000D6D6A">
        <w:rPr>
          <w:rFonts w:ascii="Times New Roman" w:hAnsi="Times New Roman" w:cs="Times New Roman"/>
          <w:spacing w:val="4"/>
          <w:sz w:val="24"/>
          <w:szCs w:val="24"/>
        </w:rPr>
        <w:t xml:space="preserve"> a </w:t>
      </w:r>
      <w:proofErr w:type="spellStart"/>
      <w:r w:rsidRPr="000D6D6A">
        <w:rPr>
          <w:rFonts w:ascii="Times New Roman" w:hAnsi="Times New Roman" w:cs="Times New Roman"/>
          <w:spacing w:val="4"/>
          <w:sz w:val="24"/>
          <w:szCs w:val="24"/>
        </w:rPr>
        <w:t>craterelor</w:t>
      </w:r>
      <w:proofErr w:type="spellEnd"/>
      <w:r w:rsidRPr="000D6D6A">
        <w:rPr>
          <w:rFonts w:ascii="Times New Roman" w:hAnsi="Times New Roman" w:cs="Times New Roman"/>
          <w:spacing w:val="4"/>
          <w:sz w:val="24"/>
          <w:szCs w:val="24"/>
        </w:rPr>
        <w:t xml:space="preserve">, </w:t>
      </w:r>
      <w:r w:rsidRPr="000D6D6A">
        <w:rPr>
          <w:rFonts w:ascii="Times New Roman" w:hAnsi="Times New Roman" w:cs="Times New Roman"/>
          <w:sz w:val="24"/>
          <w:szCs w:val="24"/>
        </w:rPr>
        <w:t xml:space="preserve">are </w:t>
      </w:r>
      <w:proofErr w:type="spellStart"/>
      <w:r w:rsidRPr="000D6D6A">
        <w:rPr>
          <w:rFonts w:ascii="Times New Roman" w:hAnsi="Times New Roman" w:cs="Times New Roman"/>
          <w:sz w:val="24"/>
          <w:szCs w:val="24"/>
        </w:rPr>
        <w:t>aspectul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neted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cade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trepte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001F14D4" w:rsidRPr="000D6D6A">
        <w:rPr>
          <w:rFonts w:ascii="Times New Roman" w:hAnsi="Times New Roman" w:cs="Times New Roman"/>
          <w:sz w:val="24"/>
          <w:szCs w:val="24"/>
        </w:rPr>
        <w:t>Defileul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conul</w:t>
      </w:r>
      <w:proofErr w:type="spellEnd"/>
      <w:r w:rsidRPr="000D6D6A">
        <w:rPr>
          <w:rFonts w:ascii="Times New Roman" w:hAnsi="Times New Roman" w:cs="Times New Roman"/>
          <w:sz w:val="24"/>
          <w:szCs w:val="24"/>
        </w:rPr>
        <w:t xml:space="preserve"> central, sunt </w:t>
      </w:r>
      <w:proofErr w:type="spellStart"/>
      <w:r w:rsidRPr="000D6D6A">
        <w:rPr>
          <w:rFonts w:ascii="Times New Roman" w:hAnsi="Times New Roman" w:cs="Times New Roman"/>
          <w:spacing w:val="1"/>
          <w:sz w:val="24"/>
          <w:szCs w:val="24"/>
        </w:rPr>
        <w:t>aproape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orizontale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înmlăştinite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sau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acoperite</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turbării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iar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treptele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inferioare</w:t>
      </w:r>
      <w:proofErr w:type="spellEnd"/>
      <w:r w:rsidRPr="000D6D6A">
        <w:rPr>
          <w:rFonts w:ascii="Times New Roman" w:hAnsi="Times New Roman" w:cs="Times New Roman"/>
          <w:spacing w:val="3"/>
          <w:sz w:val="24"/>
          <w:szCs w:val="24"/>
        </w:rPr>
        <w:t xml:space="preserve"> sunt </w:t>
      </w:r>
      <w:proofErr w:type="spellStart"/>
      <w:r w:rsidRPr="000D6D6A">
        <w:rPr>
          <w:rFonts w:ascii="Times New Roman" w:hAnsi="Times New Roman" w:cs="Times New Roman"/>
          <w:spacing w:val="3"/>
          <w:sz w:val="24"/>
          <w:szCs w:val="24"/>
        </w:rPr>
        <w:t>împădurite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masiv</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chiar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cadrul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văilor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adânci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2"/>
          <w:sz w:val="24"/>
          <w:szCs w:val="24"/>
        </w:rPr>
        <w:t>înguste</w:t>
      </w:r>
      <w:proofErr w:type="spellEnd"/>
      <w:r w:rsidRPr="000D6D6A">
        <w:rPr>
          <w:rFonts w:ascii="Times New Roman" w:hAnsi="Times New Roman" w:cs="Times New Roman"/>
          <w:spacing w:val="-2"/>
          <w:sz w:val="24"/>
          <w:szCs w:val="24"/>
        </w:rPr>
        <w:t>.</w:t>
      </w:r>
    </w:p>
    <w:p w14:paraId="60E81FA8" w14:textId="7E4EA42C" w:rsidR="00E60572" w:rsidRPr="000D6D6A" w:rsidRDefault="00E60572" w:rsidP="00604961">
      <w:pPr>
        <w:spacing w:after="0" w:line="360" w:lineRule="auto"/>
        <w:ind w:firstLine="567"/>
        <w:jc w:val="both"/>
        <w:rPr>
          <w:rFonts w:ascii="Times New Roman" w:hAnsi="Times New Roman" w:cs="Times New Roman"/>
          <w:spacing w:val="-14"/>
          <w:sz w:val="24"/>
          <w:szCs w:val="24"/>
        </w:rPr>
      </w:pPr>
      <w:proofErr w:type="spellStart"/>
      <w:r w:rsidRPr="000D6D6A">
        <w:rPr>
          <w:rFonts w:ascii="Times New Roman" w:hAnsi="Times New Roman" w:cs="Times New Roman"/>
          <w:spacing w:val="2"/>
          <w:sz w:val="24"/>
          <w:szCs w:val="24"/>
        </w:rPr>
        <w:t>Masivul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Negoiu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Unguresc</w:t>
      </w:r>
      <w:proofErr w:type="spellEnd"/>
      <w:r w:rsidRPr="000D6D6A">
        <w:rPr>
          <w:rFonts w:ascii="Times New Roman" w:hAnsi="Times New Roman" w:cs="Times New Roman"/>
          <w:spacing w:val="2"/>
          <w:sz w:val="24"/>
          <w:szCs w:val="24"/>
        </w:rPr>
        <w:t xml:space="preserve"> - </w:t>
      </w:r>
      <w:proofErr w:type="spellStart"/>
      <w:r w:rsidRPr="000D6D6A">
        <w:rPr>
          <w:rFonts w:ascii="Times New Roman" w:hAnsi="Times New Roman" w:cs="Times New Roman"/>
          <w:spacing w:val="2"/>
          <w:sz w:val="24"/>
          <w:szCs w:val="24"/>
        </w:rPr>
        <w:t>Pietrosu</w:t>
      </w:r>
      <w:proofErr w:type="spellEnd"/>
      <w:r w:rsidRPr="000D6D6A">
        <w:rPr>
          <w:rFonts w:ascii="Times New Roman" w:hAnsi="Times New Roman" w:cs="Times New Roman"/>
          <w:spacing w:val="2"/>
          <w:sz w:val="24"/>
          <w:szCs w:val="24"/>
        </w:rPr>
        <w:t xml:space="preserve">, cu relief </w:t>
      </w:r>
      <w:proofErr w:type="spellStart"/>
      <w:r w:rsidRPr="000D6D6A">
        <w:rPr>
          <w:rFonts w:ascii="Times New Roman" w:hAnsi="Times New Roman" w:cs="Times New Roman"/>
          <w:spacing w:val="2"/>
          <w:sz w:val="24"/>
          <w:szCs w:val="24"/>
        </w:rPr>
        <w:t>alpin</w:t>
      </w:r>
      <w:proofErr w:type="spellEnd"/>
      <w:r w:rsidRPr="000D6D6A">
        <w:rPr>
          <w:rFonts w:ascii="Times New Roman" w:hAnsi="Times New Roman" w:cs="Times New Roman"/>
          <w:spacing w:val="2"/>
          <w:sz w:val="24"/>
          <w:szCs w:val="24"/>
        </w:rPr>
        <w:t xml:space="preserve"> total </w:t>
      </w:r>
      <w:proofErr w:type="spellStart"/>
      <w:r w:rsidRPr="000D6D6A">
        <w:rPr>
          <w:rFonts w:ascii="Times New Roman" w:hAnsi="Times New Roman" w:cs="Times New Roman"/>
          <w:spacing w:val="2"/>
          <w:sz w:val="24"/>
          <w:szCs w:val="24"/>
        </w:rPr>
        <w:t>deosebit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comparaţie</w:t>
      </w:r>
      <w:proofErr w:type="spellEnd"/>
      <w:r w:rsidRPr="000D6D6A">
        <w:rPr>
          <w:rFonts w:ascii="Times New Roman" w:hAnsi="Times New Roman" w:cs="Times New Roman"/>
          <w:spacing w:val="2"/>
          <w:sz w:val="24"/>
          <w:szCs w:val="24"/>
        </w:rPr>
        <w:t xml:space="preserve"> cu </w:t>
      </w:r>
      <w:proofErr w:type="spellStart"/>
      <w:r w:rsidRPr="000D6D6A">
        <w:rPr>
          <w:rFonts w:ascii="Times New Roman" w:hAnsi="Times New Roman" w:cs="Times New Roman"/>
          <w:spacing w:val="2"/>
          <w:sz w:val="24"/>
          <w:szCs w:val="24"/>
        </w:rPr>
        <w:t>restul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lanţului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vulcanic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reprezintă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partea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importantă</w:t>
      </w:r>
      <w:proofErr w:type="spellEnd"/>
      <w:r w:rsidRPr="000D6D6A">
        <w:rPr>
          <w:rFonts w:ascii="Times New Roman" w:hAnsi="Times New Roman" w:cs="Times New Roman"/>
          <w:spacing w:val="2"/>
          <w:sz w:val="24"/>
          <w:szCs w:val="24"/>
        </w:rPr>
        <w:t xml:space="preserve"> a </w:t>
      </w:r>
      <w:proofErr w:type="spellStart"/>
      <w:r w:rsidRPr="000D6D6A">
        <w:rPr>
          <w:rFonts w:ascii="Times New Roman" w:hAnsi="Times New Roman" w:cs="Times New Roman"/>
          <w:spacing w:val="2"/>
          <w:sz w:val="24"/>
          <w:szCs w:val="24"/>
        </w:rPr>
        <w:t>Călimanului</w:t>
      </w:r>
      <w:proofErr w:type="spellEnd"/>
      <w:r w:rsidRPr="000D6D6A">
        <w:rPr>
          <w:rFonts w:ascii="Times New Roman" w:hAnsi="Times New Roman" w:cs="Times New Roman"/>
          <w:spacing w:val="2"/>
          <w:sz w:val="24"/>
          <w:szCs w:val="24"/>
        </w:rPr>
        <w:t xml:space="preserve">, o </w:t>
      </w:r>
      <w:proofErr w:type="spellStart"/>
      <w:r w:rsidRPr="000D6D6A">
        <w:rPr>
          <w:rFonts w:ascii="Times New Roman" w:hAnsi="Times New Roman" w:cs="Times New Roman"/>
          <w:spacing w:val="2"/>
          <w:sz w:val="24"/>
          <w:szCs w:val="24"/>
        </w:rPr>
        <w:t>creastă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orientată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nord</w:t>
      </w:r>
      <w:proofErr w:type="spellEnd"/>
      <w:r w:rsidRPr="000D6D6A">
        <w:rPr>
          <w:rFonts w:ascii="Times New Roman" w:hAnsi="Times New Roman" w:cs="Times New Roman"/>
          <w:spacing w:val="2"/>
          <w:sz w:val="24"/>
          <w:szCs w:val="24"/>
        </w:rPr>
        <w:t>-</w:t>
      </w:r>
      <w:r w:rsidR="00F949D2" w:rsidRPr="000D6D6A">
        <w:rPr>
          <w:rFonts w:ascii="Times New Roman" w:hAnsi="Times New Roman" w:cs="Times New Roman"/>
          <w:spacing w:val="2"/>
          <w:sz w:val="24"/>
          <w:szCs w:val="24"/>
        </w:rPr>
        <w:t>vest</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sud-est</w:t>
      </w:r>
      <w:proofErr w:type="spellEnd"/>
      <w:r w:rsidRPr="000D6D6A">
        <w:rPr>
          <w:rFonts w:ascii="Times New Roman" w:hAnsi="Times New Roman" w:cs="Times New Roman"/>
          <w:spacing w:val="2"/>
          <w:sz w:val="24"/>
          <w:szCs w:val="24"/>
        </w:rPr>
        <w:t xml:space="preserve">, cu </w:t>
      </w:r>
      <w:r w:rsidRPr="000D6D6A">
        <w:rPr>
          <w:rFonts w:ascii="Times New Roman" w:hAnsi="Times New Roman" w:cs="Times New Roman"/>
          <w:spacing w:val="5"/>
          <w:sz w:val="24"/>
          <w:szCs w:val="24"/>
        </w:rPr>
        <w:t xml:space="preserve">o </w:t>
      </w:r>
      <w:proofErr w:type="spellStart"/>
      <w:r w:rsidRPr="000D6D6A">
        <w:rPr>
          <w:rFonts w:ascii="Times New Roman" w:hAnsi="Times New Roman" w:cs="Times New Roman"/>
          <w:spacing w:val="5"/>
          <w:sz w:val="24"/>
          <w:szCs w:val="24"/>
        </w:rPr>
        <w:t>lungime</w:t>
      </w:r>
      <w:proofErr w:type="spellEnd"/>
      <w:r w:rsidRPr="000D6D6A">
        <w:rPr>
          <w:rFonts w:ascii="Times New Roman" w:hAnsi="Times New Roman" w:cs="Times New Roman"/>
          <w:spacing w:val="5"/>
          <w:sz w:val="24"/>
          <w:szCs w:val="24"/>
        </w:rPr>
        <w:t xml:space="preserve"> de </w:t>
      </w:r>
      <w:proofErr w:type="spellStart"/>
      <w:r w:rsidRPr="000D6D6A">
        <w:rPr>
          <w:rFonts w:ascii="Times New Roman" w:hAnsi="Times New Roman" w:cs="Times New Roman"/>
          <w:spacing w:val="5"/>
          <w:sz w:val="24"/>
          <w:szCs w:val="24"/>
        </w:rPr>
        <w:t>peste</w:t>
      </w:r>
      <w:proofErr w:type="spellEnd"/>
      <w:r w:rsidRPr="000D6D6A">
        <w:rPr>
          <w:rFonts w:ascii="Times New Roman" w:hAnsi="Times New Roman" w:cs="Times New Roman"/>
          <w:spacing w:val="5"/>
          <w:sz w:val="24"/>
          <w:szCs w:val="24"/>
        </w:rPr>
        <w:t xml:space="preserve"> 4 km, cu </w:t>
      </w:r>
      <w:proofErr w:type="spellStart"/>
      <w:r w:rsidRPr="000D6D6A">
        <w:rPr>
          <w:rFonts w:ascii="Times New Roman" w:hAnsi="Times New Roman" w:cs="Times New Roman"/>
          <w:spacing w:val="5"/>
          <w:sz w:val="24"/>
          <w:szCs w:val="24"/>
        </w:rPr>
        <w:t>înălţimile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cele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mai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mari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alcătuită</w:t>
      </w:r>
      <w:proofErr w:type="spellEnd"/>
      <w:r w:rsidRPr="000D6D6A">
        <w:rPr>
          <w:rFonts w:ascii="Times New Roman" w:hAnsi="Times New Roman" w:cs="Times New Roman"/>
          <w:spacing w:val="5"/>
          <w:sz w:val="24"/>
          <w:szCs w:val="24"/>
        </w:rPr>
        <w:t xml:space="preserve"> din </w:t>
      </w:r>
      <w:proofErr w:type="spellStart"/>
      <w:r w:rsidR="00F949D2" w:rsidRPr="000D6D6A">
        <w:rPr>
          <w:rFonts w:ascii="Times New Roman" w:hAnsi="Times New Roman" w:cs="Times New Roman"/>
          <w:spacing w:val="4"/>
          <w:sz w:val="24"/>
          <w:szCs w:val="24"/>
        </w:rPr>
        <w:t>stive</w:t>
      </w:r>
      <w:proofErr w:type="spellEnd"/>
      <w:r w:rsidR="00F949D2" w:rsidRPr="000D6D6A">
        <w:rPr>
          <w:rFonts w:ascii="Times New Roman" w:hAnsi="Times New Roman" w:cs="Times New Roman"/>
          <w:spacing w:val="4"/>
          <w:sz w:val="24"/>
          <w:szCs w:val="24"/>
        </w:rPr>
        <w:t xml:space="preserve"> de lave </w:t>
      </w:r>
      <w:proofErr w:type="spellStart"/>
      <w:r w:rsidR="00F949D2" w:rsidRPr="000D6D6A">
        <w:rPr>
          <w:rFonts w:ascii="Times New Roman" w:hAnsi="Times New Roman" w:cs="Times New Roman"/>
          <w:spacing w:val="4"/>
          <w:sz w:val="24"/>
          <w:szCs w:val="24"/>
        </w:rPr>
        <w:t>andezitice</w:t>
      </w:r>
      <w:proofErr w:type="spellEnd"/>
      <w:r w:rsidR="009C6B4B" w:rsidRPr="000D6D6A">
        <w:rPr>
          <w:rFonts w:ascii="Times New Roman" w:hAnsi="Times New Roman" w:cs="Times New Roman"/>
          <w:spacing w:val="4"/>
          <w:sz w:val="24"/>
          <w:szCs w:val="24"/>
        </w:rPr>
        <w:t xml:space="preserve"> </w:t>
      </w:r>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orizontale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sau</w:t>
      </w:r>
      <w:proofErr w:type="spellEnd"/>
      <w:r w:rsidRPr="000D6D6A">
        <w:rPr>
          <w:rFonts w:ascii="Times New Roman" w:hAnsi="Times New Roman" w:cs="Times New Roman"/>
          <w:spacing w:val="4"/>
          <w:sz w:val="24"/>
          <w:szCs w:val="24"/>
        </w:rPr>
        <w:t xml:space="preserve"> slab </w:t>
      </w:r>
      <w:proofErr w:type="spellStart"/>
      <w:r w:rsidRPr="000D6D6A">
        <w:rPr>
          <w:rFonts w:ascii="Times New Roman" w:hAnsi="Times New Roman" w:cs="Times New Roman"/>
          <w:spacing w:val="4"/>
          <w:sz w:val="24"/>
          <w:szCs w:val="24"/>
        </w:rPr>
        <w:t>înclinate</w:t>
      </w:r>
      <w:proofErr w:type="spellEnd"/>
      <w:r w:rsidRPr="000D6D6A">
        <w:rPr>
          <w:rFonts w:ascii="Times New Roman" w:hAnsi="Times New Roman" w:cs="Times New Roman"/>
          <w:spacing w:val="4"/>
          <w:sz w:val="24"/>
          <w:szCs w:val="24"/>
        </w:rPr>
        <w:t xml:space="preserve"> care se </w:t>
      </w:r>
      <w:proofErr w:type="spellStart"/>
      <w:r w:rsidRPr="000D6D6A">
        <w:rPr>
          <w:rFonts w:ascii="Times New Roman" w:hAnsi="Times New Roman" w:cs="Times New Roman"/>
          <w:sz w:val="24"/>
          <w:szCs w:val="24"/>
        </w:rPr>
        <w:t>dezagregă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uşor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ducând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acumulări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imense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pacing w:val="4"/>
          <w:sz w:val="24"/>
          <w:szCs w:val="24"/>
        </w:rPr>
        <w:t>dispuse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haotic</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grohotişuri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curg</w:t>
      </w:r>
      <w:proofErr w:type="spellEnd"/>
      <w:r w:rsidRPr="000D6D6A">
        <w:rPr>
          <w:rFonts w:ascii="Times New Roman" w:hAnsi="Times New Roman" w:cs="Times New Roman"/>
          <w:spacing w:val="4"/>
          <w:sz w:val="24"/>
          <w:szCs w:val="24"/>
        </w:rPr>
        <w:t xml:space="preserve"> pe </w:t>
      </w:r>
      <w:proofErr w:type="spellStart"/>
      <w:r w:rsidRPr="000D6D6A">
        <w:rPr>
          <w:rFonts w:ascii="Times New Roman" w:hAnsi="Times New Roman" w:cs="Times New Roman"/>
          <w:spacing w:val="4"/>
          <w:sz w:val="24"/>
          <w:szCs w:val="24"/>
        </w:rPr>
        <w:t>pante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Aspectul</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este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diferit</w:t>
      </w:r>
      <w:proofErr w:type="spellEnd"/>
      <w:r w:rsidRPr="000D6D6A">
        <w:rPr>
          <w:rFonts w:ascii="Times New Roman" w:hAnsi="Times New Roman" w:cs="Times New Roman"/>
          <w:spacing w:val="4"/>
          <w:sz w:val="24"/>
          <w:szCs w:val="24"/>
        </w:rPr>
        <w:t xml:space="preserve"> </w:t>
      </w:r>
      <w:r w:rsidRPr="000D6D6A">
        <w:rPr>
          <w:rFonts w:ascii="Times New Roman" w:hAnsi="Times New Roman" w:cs="Times New Roman"/>
          <w:spacing w:val="5"/>
          <w:sz w:val="24"/>
          <w:szCs w:val="24"/>
        </w:rPr>
        <w:t xml:space="preserve">de </w:t>
      </w:r>
      <w:proofErr w:type="spellStart"/>
      <w:r w:rsidRPr="000D6D6A">
        <w:rPr>
          <w:rFonts w:ascii="Times New Roman" w:hAnsi="Times New Roman" w:cs="Times New Roman"/>
          <w:spacing w:val="5"/>
          <w:sz w:val="24"/>
          <w:szCs w:val="24"/>
        </w:rPr>
        <w:t>rest</w:t>
      </w:r>
      <w:r w:rsidR="00F949D2" w:rsidRPr="000D6D6A">
        <w:rPr>
          <w:rFonts w:ascii="Times New Roman" w:hAnsi="Times New Roman" w:cs="Times New Roman"/>
          <w:spacing w:val="5"/>
          <w:sz w:val="24"/>
          <w:szCs w:val="24"/>
        </w:rPr>
        <w:t>ul</w:t>
      </w:r>
      <w:proofErr w:type="spellEnd"/>
      <w:r w:rsidR="00F949D2" w:rsidRPr="000D6D6A">
        <w:rPr>
          <w:rFonts w:ascii="Times New Roman" w:hAnsi="Times New Roman" w:cs="Times New Roman"/>
          <w:spacing w:val="5"/>
          <w:sz w:val="24"/>
          <w:szCs w:val="24"/>
        </w:rPr>
        <w:t xml:space="preserve"> </w:t>
      </w:r>
      <w:proofErr w:type="spellStart"/>
      <w:r w:rsidR="00F949D2" w:rsidRPr="000D6D6A">
        <w:rPr>
          <w:rFonts w:ascii="Times New Roman" w:hAnsi="Times New Roman" w:cs="Times New Roman"/>
          <w:spacing w:val="5"/>
          <w:sz w:val="24"/>
          <w:szCs w:val="24"/>
        </w:rPr>
        <w:t>masivului</w:t>
      </w:r>
      <w:proofErr w:type="spellEnd"/>
      <w:r w:rsidR="00F949D2" w:rsidRPr="000D6D6A">
        <w:rPr>
          <w:rFonts w:ascii="Times New Roman" w:hAnsi="Times New Roman" w:cs="Times New Roman"/>
          <w:spacing w:val="5"/>
          <w:sz w:val="24"/>
          <w:szCs w:val="24"/>
        </w:rPr>
        <w:t xml:space="preserve">, </w:t>
      </w:r>
      <w:proofErr w:type="spellStart"/>
      <w:r w:rsidR="00F949D2" w:rsidRPr="000D6D6A">
        <w:rPr>
          <w:rFonts w:ascii="Times New Roman" w:hAnsi="Times New Roman" w:cs="Times New Roman"/>
          <w:spacing w:val="5"/>
          <w:sz w:val="24"/>
          <w:szCs w:val="24"/>
        </w:rPr>
        <w:t>deoarece</w:t>
      </w:r>
      <w:proofErr w:type="spellEnd"/>
      <w:r w:rsidR="00F949D2" w:rsidRPr="000D6D6A">
        <w:rPr>
          <w:rFonts w:ascii="Times New Roman" w:hAnsi="Times New Roman" w:cs="Times New Roman"/>
          <w:spacing w:val="5"/>
          <w:sz w:val="24"/>
          <w:szCs w:val="24"/>
        </w:rPr>
        <w:t xml:space="preserve"> </w:t>
      </w:r>
      <w:proofErr w:type="spellStart"/>
      <w:r w:rsidR="00F949D2" w:rsidRPr="000D6D6A">
        <w:rPr>
          <w:rFonts w:ascii="Times New Roman" w:hAnsi="Times New Roman" w:cs="Times New Roman"/>
          <w:spacing w:val="5"/>
          <w:sz w:val="24"/>
          <w:szCs w:val="24"/>
        </w:rPr>
        <w:t>Pietrosu</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apare</w:t>
      </w:r>
      <w:proofErr w:type="spellEnd"/>
      <w:r w:rsidRPr="000D6D6A">
        <w:rPr>
          <w:rFonts w:ascii="Times New Roman" w:hAnsi="Times New Roman" w:cs="Times New Roman"/>
          <w:spacing w:val="5"/>
          <w:sz w:val="24"/>
          <w:szCs w:val="24"/>
        </w:rPr>
        <w:t xml:space="preserve"> ca un </w:t>
      </w:r>
      <w:proofErr w:type="spellStart"/>
      <w:r w:rsidRPr="000D6D6A">
        <w:rPr>
          <w:rFonts w:ascii="Times New Roman" w:hAnsi="Times New Roman" w:cs="Times New Roman"/>
          <w:spacing w:val="5"/>
          <w:sz w:val="24"/>
          <w:szCs w:val="24"/>
        </w:rPr>
        <w:t>pisc</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semeţ</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iar</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6"/>
          <w:sz w:val="24"/>
          <w:szCs w:val="24"/>
        </w:rPr>
        <w:t>platoul</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dirijat</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odinioară</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spre</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sud</w:t>
      </w:r>
      <w:proofErr w:type="spellEnd"/>
      <w:r w:rsidRPr="000D6D6A">
        <w:rPr>
          <w:rFonts w:ascii="Times New Roman" w:hAnsi="Times New Roman" w:cs="Times New Roman"/>
          <w:spacing w:val="6"/>
          <w:sz w:val="24"/>
          <w:szCs w:val="24"/>
        </w:rPr>
        <w:t xml:space="preserve">-vest a </w:t>
      </w:r>
      <w:proofErr w:type="spellStart"/>
      <w:r w:rsidRPr="000D6D6A">
        <w:rPr>
          <w:rFonts w:ascii="Times New Roman" w:hAnsi="Times New Roman" w:cs="Times New Roman"/>
          <w:spacing w:val="6"/>
          <w:sz w:val="24"/>
          <w:szCs w:val="24"/>
        </w:rPr>
        <w:t>fost</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intens</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decupat</w:t>
      </w:r>
      <w:proofErr w:type="spellEnd"/>
      <w:r w:rsidRPr="000D6D6A">
        <w:rPr>
          <w:rFonts w:ascii="Times New Roman" w:hAnsi="Times New Roman" w:cs="Times New Roman"/>
          <w:spacing w:val="6"/>
          <w:sz w:val="24"/>
          <w:szCs w:val="24"/>
        </w:rPr>
        <w:t xml:space="preserve"> de </w:t>
      </w:r>
      <w:proofErr w:type="spellStart"/>
      <w:r w:rsidRPr="000D6D6A">
        <w:rPr>
          <w:rFonts w:ascii="Times New Roman" w:hAnsi="Times New Roman" w:cs="Times New Roman"/>
          <w:spacing w:val="6"/>
          <w:sz w:val="24"/>
          <w:szCs w:val="24"/>
        </w:rPr>
        <w:t>pâ</w:t>
      </w:r>
      <w:r w:rsidR="00F949D2" w:rsidRPr="000D6D6A">
        <w:rPr>
          <w:rFonts w:ascii="Times New Roman" w:hAnsi="Times New Roman" w:cs="Times New Roman"/>
          <w:spacing w:val="9"/>
          <w:sz w:val="24"/>
          <w:szCs w:val="24"/>
        </w:rPr>
        <w:t>raiele</w:t>
      </w:r>
      <w:proofErr w:type="spellEnd"/>
      <w:r w:rsidR="00F949D2" w:rsidRPr="000D6D6A">
        <w:rPr>
          <w:rFonts w:ascii="Times New Roman" w:hAnsi="Times New Roman" w:cs="Times New Roman"/>
          <w:spacing w:val="9"/>
          <w:sz w:val="24"/>
          <w:szCs w:val="24"/>
        </w:rPr>
        <w:t xml:space="preserve"> </w:t>
      </w:r>
      <w:proofErr w:type="spellStart"/>
      <w:r w:rsidR="00F949D2" w:rsidRPr="000D6D6A">
        <w:rPr>
          <w:rFonts w:ascii="Times New Roman" w:hAnsi="Times New Roman" w:cs="Times New Roman"/>
          <w:spacing w:val="9"/>
          <w:sz w:val="24"/>
          <w:szCs w:val="24"/>
        </w:rPr>
        <w:t>Negoiu</w:t>
      </w:r>
      <w:proofErr w:type="spellEnd"/>
      <w:r w:rsidR="00F949D2" w:rsidRPr="000D6D6A">
        <w:rPr>
          <w:rFonts w:ascii="Times New Roman" w:hAnsi="Times New Roman" w:cs="Times New Roman"/>
          <w:spacing w:val="9"/>
          <w:sz w:val="24"/>
          <w:szCs w:val="24"/>
        </w:rPr>
        <w:t xml:space="preserve"> </w:t>
      </w:r>
      <w:proofErr w:type="spellStart"/>
      <w:r w:rsidR="00F949D2" w:rsidRPr="000D6D6A">
        <w:rPr>
          <w:rFonts w:ascii="Times New Roman" w:hAnsi="Times New Roman" w:cs="Times New Roman"/>
          <w:spacing w:val="9"/>
          <w:sz w:val="24"/>
          <w:szCs w:val="24"/>
        </w:rPr>
        <w:t>şi</w:t>
      </w:r>
      <w:proofErr w:type="spellEnd"/>
      <w:r w:rsidR="00F949D2" w:rsidRPr="000D6D6A">
        <w:rPr>
          <w:rFonts w:ascii="Times New Roman" w:hAnsi="Times New Roman" w:cs="Times New Roman"/>
          <w:spacing w:val="9"/>
          <w:sz w:val="24"/>
          <w:szCs w:val="24"/>
        </w:rPr>
        <w:t xml:space="preserve"> </w:t>
      </w:r>
      <w:proofErr w:type="spellStart"/>
      <w:r w:rsidR="00F949D2" w:rsidRPr="000D6D6A">
        <w:rPr>
          <w:rFonts w:ascii="Times New Roman" w:hAnsi="Times New Roman" w:cs="Times New Roman"/>
          <w:spacing w:val="9"/>
          <w:sz w:val="24"/>
          <w:szCs w:val="24"/>
        </w:rPr>
        <w:t>Pietrosu</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şi</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transformat</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în</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cea</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mai</w:t>
      </w:r>
      <w:proofErr w:type="spellEnd"/>
      <w:r w:rsidRPr="000D6D6A">
        <w:rPr>
          <w:rFonts w:ascii="Times New Roman" w:hAnsi="Times New Roman" w:cs="Times New Roman"/>
          <w:spacing w:val="9"/>
          <w:sz w:val="24"/>
          <w:szCs w:val="24"/>
        </w:rPr>
        <w:t xml:space="preserve"> mare </w:t>
      </w:r>
      <w:proofErr w:type="spellStart"/>
      <w:r w:rsidRPr="000D6D6A">
        <w:rPr>
          <w:rFonts w:ascii="Times New Roman" w:hAnsi="Times New Roman" w:cs="Times New Roman"/>
          <w:spacing w:val="9"/>
          <w:sz w:val="24"/>
          <w:szCs w:val="24"/>
        </w:rPr>
        <w:t>parte</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8"/>
          <w:sz w:val="24"/>
          <w:szCs w:val="24"/>
        </w:rPr>
        <w:t>într</w:t>
      </w:r>
      <w:proofErr w:type="spellEnd"/>
      <w:r w:rsidRPr="000D6D6A">
        <w:rPr>
          <w:rFonts w:ascii="Times New Roman" w:hAnsi="Times New Roman" w:cs="Times New Roman"/>
          <w:spacing w:val="8"/>
          <w:sz w:val="24"/>
          <w:szCs w:val="24"/>
        </w:rPr>
        <w:t xml:space="preserve">-o </w:t>
      </w:r>
      <w:proofErr w:type="spellStart"/>
      <w:r w:rsidRPr="000D6D6A">
        <w:rPr>
          <w:rFonts w:ascii="Times New Roman" w:hAnsi="Times New Roman" w:cs="Times New Roman"/>
          <w:spacing w:val="8"/>
          <w:sz w:val="24"/>
          <w:szCs w:val="24"/>
        </w:rPr>
        <w:t>creastă</w:t>
      </w:r>
      <w:proofErr w:type="spellEnd"/>
      <w:r w:rsidRPr="000D6D6A">
        <w:rPr>
          <w:rFonts w:ascii="Times New Roman" w:hAnsi="Times New Roman" w:cs="Times New Roman"/>
          <w:spacing w:val="8"/>
          <w:sz w:val="24"/>
          <w:szCs w:val="24"/>
        </w:rPr>
        <w:t xml:space="preserve"> </w:t>
      </w:r>
      <w:proofErr w:type="spellStart"/>
      <w:r w:rsidRPr="000D6D6A">
        <w:rPr>
          <w:rFonts w:ascii="Times New Roman" w:hAnsi="Times New Roman" w:cs="Times New Roman"/>
          <w:spacing w:val="8"/>
          <w:sz w:val="24"/>
          <w:szCs w:val="24"/>
        </w:rPr>
        <w:t>zimţată</w:t>
      </w:r>
      <w:proofErr w:type="spellEnd"/>
      <w:r w:rsidRPr="000D6D6A">
        <w:rPr>
          <w:rFonts w:ascii="Times New Roman" w:hAnsi="Times New Roman" w:cs="Times New Roman"/>
          <w:spacing w:val="8"/>
          <w:sz w:val="24"/>
          <w:szCs w:val="24"/>
        </w:rPr>
        <w:t xml:space="preserve">. </w:t>
      </w:r>
      <w:proofErr w:type="spellStart"/>
      <w:r w:rsidRPr="000D6D6A">
        <w:rPr>
          <w:rFonts w:ascii="Times New Roman" w:hAnsi="Times New Roman" w:cs="Times New Roman"/>
          <w:spacing w:val="8"/>
          <w:sz w:val="24"/>
          <w:szCs w:val="24"/>
        </w:rPr>
        <w:t>Fragmente</w:t>
      </w:r>
      <w:proofErr w:type="spellEnd"/>
      <w:r w:rsidRPr="000D6D6A">
        <w:rPr>
          <w:rFonts w:ascii="Times New Roman" w:hAnsi="Times New Roman" w:cs="Times New Roman"/>
          <w:spacing w:val="8"/>
          <w:sz w:val="24"/>
          <w:szCs w:val="24"/>
        </w:rPr>
        <w:t xml:space="preserve"> din </w:t>
      </w:r>
      <w:proofErr w:type="spellStart"/>
      <w:r w:rsidRPr="000D6D6A">
        <w:rPr>
          <w:rFonts w:ascii="Times New Roman" w:hAnsi="Times New Roman" w:cs="Times New Roman"/>
          <w:spacing w:val="8"/>
          <w:sz w:val="24"/>
          <w:szCs w:val="24"/>
        </w:rPr>
        <w:t>acest</w:t>
      </w:r>
      <w:proofErr w:type="spellEnd"/>
      <w:r w:rsidRPr="000D6D6A">
        <w:rPr>
          <w:rFonts w:ascii="Times New Roman" w:hAnsi="Times New Roman" w:cs="Times New Roman"/>
          <w:spacing w:val="8"/>
          <w:sz w:val="24"/>
          <w:szCs w:val="24"/>
        </w:rPr>
        <w:t xml:space="preserve"> </w:t>
      </w:r>
      <w:proofErr w:type="spellStart"/>
      <w:r w:rsidRPr="000D6D6A">
        <w:rPr>
          <w:rFonts w:ascii="Times New Roman" w:hAnsi="Times New Roman" w:cs="Times New Roman"/>
          <w:spacing w:val="8"/>
          <w:sz w:val="24"/>
          <w:szCs w:val="24"/>
        </w:rPr>
        <w:t>platou</w:t>
      </w:r>
      <w:proofErr w:type="spellEnd"/>
      <w:r w:rsidRPr="000D6D6A">
        <w:rPr>
          <w:rFonts w:ascii="Times New Roman" w:hAnsi="Times New Roman" w:cs="Times New Roman"/>
          <w:spacing w:val="8"/>
          <w:sz w:val="24"/>
          <w:szCs w:val="24"/>
        </w:rPr>
        <w:t xml:space="preserve">, sub </w:t>
      </w:r>
      <w:proofErr w:type="spellStart"/>
      <w:r w:rsidRPr="000D6D6A">
        <w:rPr>
          <w:rFonts w:ascii="Times New Roman" w:hAnsi="Times New Roman" w:cs="Times New Roman"/>
          <w:spacing w:val="8"/>
          <w:sz w:val="24"/>
          <w:szCs w:val="24"/>
        </w:rPr>
        <w:t>formă</w:t>
      </w:r>
      <w:proofErr w:type="spellEnd"/>
      <w:r w:rsidRPr="000D6D6A">
        <w:rPr>
          <w:rFonts w:ascii="Times New Roman" w:hAnsi="Times New Roman" w:cs="Times New Roman"/>
          <w:spacing w:val="8"/>
          <w:sz w:val="24"/>
          <w:szCs w:val="24"/>
        </w:rPr>
        <w:t xml:space="preserve"> de </w:t>
      </w:r>
      <w:proofErr w:type="spellStart"/>
      <w:r w:rsidRPr="000D6D6A">
        <w:rPr>
          <w:rFonts w:ascii="Times New Roman" w:hAnsi="Times New Roman" w:cs="Times New Roman"/>
          <w:spacing w:val="4"/>
          <w:sz w:val="24"/>
          <w:szCs w:val="24"/>
        </w:rPr>
        <w:t>coline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coboară</w:t>
      </w:r>
      <w:proofErr w:type="spellEnd"/>
      <w:r w:rsidRPr="000D6D6A">
        <w:rPr>
          <w:rFonts w:ascii="Times New Roman" w:hAnsi="Times New Roman" w:cs="Times New Roman"/>
          <w:spacing w:val="4"/>
          <w:sz w:val="24"/>
          <w:szCs w:val="24"/>
        </w:rPr>
        <w:t xml:space="preserve"> din </w:t>
      </w:r>
      <w:proofErr w:type="spellStart"/>
      <w:r w:rsidRPr="000D6D6A">
        <w:rPr>
          <w:rFonts w:ascii="Times New Roman" w:hAnsi="Times New Roman" w:cs="Times New Roman"/>
          <w:spacing w:val="4"/>
          <w:sz w:val="24"/>
          <w:szCs w:val="24"/>
        </w:rPr>
        <w:t>Pietrosul</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către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sud</w:t>
      </w:r>
      <w:proofErr w:type="spellEnd"/>
      <w:r w:rsidRPr="000D6D6A">
        <w:rPr>
          <w:rFonts w:ascii="Times New Roman" w:hAnsi="Times New Roman" w:cs="Times New Roman"/>
          <w:spacing w:val="4"/>
          <w:sz w:val="24"/>
          <w:szCs w:val="24"/>
        </w:rPr>
        <w:t xml:space="preserve">-vest. </w:t>
      </w:r>
      <w:proofErr w:type="spellStart"/>
      <w:r w:rsidRPr="000D6D6A">
        <w:rPr>
          <w:rFonts w:ascii="Times New Roman" w:hAnsi="Times New Roman" w:cs="Times New Roman"/>
          <w:spacing w:val="4"/>
          <w:sz w:val="24"/>
          <w:szCs w:val="24"/>
        </w:rPr>
        <w:t>În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partea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sud-estică</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3"/>
          <w:sz w:val="24"/>
          <w:szCs w:val="24"/>
        </w:rPr>
        <w:t>panta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este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foarte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abruptă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iar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stratele</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lavă</w:t>
      </w:r>
      <w:proofErr w:type="spellEnd"/>
      <w:r w:rsidRPr="000D6D6A">
        <w:rPr>
          <w:rFonts w:ascii="Times New Roman" w:hAnsi="Times New Roman" w:cs="Times New Roman"/>
          <w:spacing w:val="3"/>
          <w:sz w:val="24"/>
          <w:szCs w:val="24"/>
        </w:rPr>
        <w:t xml:space="preserve"> au o </w:t>
      </w:r>
      <w:proofErr w:type="spellStart"/>
      <w:r w:rsidRPr="000D6D6A">
        <w:rPr>
          <w:rFonts w:ascii="Times New Roman" w:hAnsi="Times New Roman" w:cs="Times New Roman"/>
          <w:spacing w:val="3"/>
          <w:sz w:val="24"/>
          <w:szCs w:val="24"/>
        </w:rPr>
        <w:t>dispoziţie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orizon</w:t>
      </w:r>
      <w:r w:rsidRPr="000D6D6A">
        <w:rPr>
          <w:rFonts w:ascii="Times New Roman" w:hAnsi="Times New Roman" w:cs="Times New Roman"/>
          <w:spacing w:val="7"/>
          <w:sz w:val="24"/>
          <w:szCs w:val="24"/>
        </w:rPr>
        <w:t>tală</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sau</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uşor</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înclinată</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mai</w:t>
      </w:r>
      <w:proofErr w:type="spellEnd"/>
      <w:r w:rsidRPr="000D6D6A">
        <w:rPr>
          <w:rFonts w:ascii="Times New Roman" w:hAnsi="Times New Roman" w:cs="Times New Roman"/>
          <w:spacing w:val="7"/>
          <w:sz w:val="24"/>
          <w:szCs w:val="24"/>
        </w:rPr>
        <w:t xml:space="preserve"> ales </w:t>
      </w:r>
      <w:proofErr w:type="spellStart"/>
      <w:r w:rsidRPr="000D6D6A">
        <w:rPr>
          <w:rFonts w:ascii="Times New Roman" w:hAnsi="Times New Roman" w:cs="Times New Roman"/>
          <w:spacing w:val="7"/>
          <w:sz w:val="24"/>
          <w:szCs w:val="24"/>
        </w:rPr>
        <w:t>în</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cazul</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marilor</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altitudini</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ce</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de</w:t>
      </w:r>
      <w:r w:rsidRPr="000D6D6A">
        <w:rPr>
          <w:rFonts w:ascii="Times New Roman" w:hAnsi="Times New Roman" w:cs="Times New Roman"/>
          <w:spacing w:val="-6"/>
          <w:sz w:val="24"/>
          <w:szCs w:val="24"/>
        </w:rPr>
        <w:t>păşesc</w:t>
      </w:r>
      <w:proofErr w:type="spellEnd"/>
      <w:r w:rsidRPr="000D6D6A">
        <w:rPr>
          <w:rFonts w:ascii="Times New Roman" w:hAnsi="Times New Roman" w:cs="Times New Roman"/>
          <w:spacing w:val="-6"/>
          <w:sz w:val="24"/>
          <w:szCs w:val="24"/>
        </w:rPr>
        <w:t xml:space="preserve"> 1</w:t>
      </w:r>
      <w:r w:rsidR="00924C1C" w:rsidRPr="000D6D6A">
        <w:rPr>
          <w:rFonts w:ascii="Times New Roman" w:hAnsi="Times New Roman" w:cs="Times New Roman"/>
          <w:spacing w:val="-6"/>
          <w:sz w:val="24"/>
          <w:szCs w:val="24"/>
        </w:rPr>
        <w:t>.</w:t>
      </w:r>
      <w:r w:rsidRPr="000D6D6A">
        <w:rPr>
          <w:rFonts w:ascii="Times New Roman" w:hAnsi="Times New Roman" w:cs="Times New Roman"/>
          <w:spacing w:val="-6"/>
          <w:sz w:val="24"/>
          <w:szCs w:val="24"/>
        </w:rPr>
        <w:t>800 m.</w:t>
      </w:r>
      <w:r w:rsidR="00924C1C"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2"/>
          <w:sz w:val="24"/>
          <w:szCs w:val="24"/>
        </w:rPr>
        <w:t>Agl</w:t>
      </w:r>
      <w:r w:rsidR="00924C1C" w:rsidRPr="000D6D6A">
        <w:rPr>
          <w:rFonts w:ascii="Times New Roman" w:hAnsi="Times New Roman" w:cs="Times New Roman"/>
          <w:spacing w:val="-2"/>
          <w:sz w:val="24"/>
          <w:szCs w:val="24"/>
        </w:rPr>
        <w:t>omeratele</w:t>
      </w:r>
      <w:proofErr w:type="spellEnd"/>
      <w:r w:rsidR="00924C1C" w:rsidRPr="000D6D6A">
        <w:rPr>
          <w:rFonts w:ascii="Times New Roman" w:hAnsi="Times New Roman" w:cs="Times New Roman"/>
          <w:spacing w:val="-2"/>
          <w:sz w:val="24"/>
          <w:szCs w:val="24"/>
        </w:rPr>
        <w:t xml:space="preserve"> </w:t>
      </w:r>
      <w:proofErr w:type="spellStart"/>
      <w:r w:rsidR="00924C1C" w:rsidRPr="000D6D6A">
        <w:rPr>
          <w:rFonts w:ascii="Times New Roman" w:hAnsi="Times New Roman" w:cs="Times New Roman"/>
          <w:spacing w:val="-2"/>
          <w:sz w:val="24"/>
          <w:szCs w:val="24"/>
        </w:rPr>
        <w:t>intens</w:t>
      </w:r>
      <w:proofErr w:type="spellEnd"/>
      <w:r w:rsidR="00924C1C" w:rsidRPr="000D6D6A">
        <w:rPr>
          <w:rFonts w:ascii="Times New Roman" w:hAnsi="Times New Roman" w:cs="Times New Roman"/>
          <w:spacing w:val="-2"/>
          <w:sz w:val="24"/>
          <w:szCs w:val="24"/>
        </w:rPr>
        <w:t xml:space="preserve"> </w:t>
      </w:r>
      <w:proofErr w:type="spellStart"/>
      <w:r w:rsidR="00924C1C" w:rsidRPr="000D6D6A">
        <w:rPr>
          <w:rFonts w:ascii="Times New Roman" w:hAnsi="Times New Roman" w:cs="Times New Roman"/>
          <w:spacing w:val="-2"/>
          <w:sz w:val="24"/>
          <w:szCs w:val="24"/>
        </w:rPr>
        <w:t>alterate</w:t>
      </w:r>
      <w:proofErr w:type="spellEnd"/>
      <w:r w:rsidR="00924C1C" w:rsidRPr="000D6D6A">
        <w:rPr>
          <w:rFonts w:ascii="Times New Roman" w:hAnsi="Times New Roman" w:cs="Times New Roman"/>
          <w:spacing w:val="-2"/>
          <w:sz w:val="24"/>
          <w:szCs w:val="24"/>
        </w:rPr>
        <w:t xml:space="preserve"> din </w:t>
      </w:r>
      <w:proofErr w:type="spellStart"/>
      <w:r w:rsidR="00924C1C" w:rsidRPr="000D6D6A">
        <w:rPr>
          <w:rFonts w:ascii="Times New Roman" w:hAnsi="Times New Roman" w:cs="Times New Roman"/>
          <w:spacing w:val="-2"/>
          <w:sz w:val="24"/>
          <w:szCs w:val="24"/>
        </w:rPr>
        <w:t>Vârful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Negoiu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Românesc</w:t>
      </w:r>
      <w:proofErr w:type="spellEnd"/>
      <w:r w:rsidRPr="000D6D6A">
        <w:rPr>
          <w:rFonts w:ascii="Times New Roman" w:hAnsi="Times New Roman" w:cs="Times New Roman"/>
          <w:spacing w:val="-2"/>
          <w:sz w:val="24"/>
          <w:szCs w:val="24"/>
        </w:rPr>
        <w:t xml:space="preserve"> au </w:t>
      </w:r>
      <w:proofErr w:type="spellStart"/>
      <w:r w:rsidRPr="000D6D6A">
        <w:rPr>
          <w:rFonts w:ascii="Times New Roman" w:hAnsi="Times New Roman" w:cs="Times New Roman"/>
          <w:spacing w:val="-2"/>
          <w:sz w:val="24"/>
          <w:szCs w:val="24"/>
        </w:rPr>
        <w:t>dus</w:t>
      </w:r>
      <w:proofErr w:type="spellEnd"/>
      <w:r w:rsidRPr="000D6D6A">
        <w:rPr>
          <w:rFonts w:ascii="Times New Roman" w:hAnsi="Times New Roman" w:cs="Times New Roman"/>
          <w:spacing w:val="-2"/>
          <w:sz w:val="24"/>
          <w:szCs w:val="24"/>
        </w:rPr>
        <w:t xml:space="preserve"> la </w:t>
      </w:r>
      <w:proofErr w:type="spellStart"/>
      <w:r w:rsidRPr="000D6D6A">
        <w:rPr>
          <w:rFonts w:ascii="Times New Roman" w:hAnsi="Times New Roman" w:cs="Times New Roman"/>
          <w:spacing w:val="6"/>
          <w:sz w:val="24"/>
          <w:szCs w:val="24"/>
        </w:rPr>
        <w:t>apariţia</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unor</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mă</w:t>
      </w:r>
      <w:r w:rsidR="00924C1C" w:rsidRPr="000D6D6A">
        <w:rPr>
          <w:rFonts w:ascii="Times New Roman" w:hAnsi="Times New Roman" w:cs="Times New Roman"/>
          <w:spacing w:val="6"/>
          <w:sz w:val="24"/>
          <w:szCs w:val="24"/>
        </w:rPr>
        <w:t>ri</w:t>
      </w:r>
      <w:proofErr w:type="spellEnd"/>
      <w:r w:rsidR="00924C1C" w:rsidRPr="000D6D6A">
        <w:rPr>
          <w:rFonts w:ascii="Times New Roman" w:hAnsi="Times New Roman" w:cs="Times New Roman"/>
          <w:spacing w:val="6"/>
          <w:sz w:val="24"/>
          <w:szCs w:val="24"/>
        </w:rPr>
        <w:t xml:space="preserve"> de </w:t>
      </w:r>
      <w:proofErr w:type="spellStart"/>
      <w:r w:rsidR="00924C1C" w:rsidRPr="000D6D6A">
        <w:rPr>
          <w:rFonts w:ascii="Times New Roman" w:hAnsi="Times New Roman" w:cs="Times New Roman"/>
          <w:spacing w:val="6"/>
          <w:sz w:val="24"/>
          <w:szCs w:val="24"/>
        </w:rPr>
        <w:t>blocuri</w:t>
      </w:r>
      <w:proofErr w:type="spellEnd"/>
      <w:r w:rsidR="00924C1C" w:rsidRPr="000D6D6A">
        <w:rPr>
          <w:rFonts w:ascii="Times New Roman" w:hAnsi="Times New Roman" w:cs="Times New Roman"/>
          <w:spacing w:val="6"/>
          <w:sz w:val="24"/>
          <w:szCs w:val="24"/>
        </w:rPr>
        <w:t xml:space="preserve">", cu </w:t>
      </w:r>
      <w:proofErr w:type="spellStart"/>
      <w:r w:rsidR="00924C1C" w:rsidRPr="000D6D6A">
        <w:rPr>
          <w:rFonts w:ascii="Times New Roman" w:hAnsi="Times New Roman" w:cs="Times New Roman"/>
          <w:spacing w:val="6"/>
          <w:sz w:val="24"/>
          <w:szCs w:val="24"/>
        </w:rPr>
        <w:t>grosimi</w:t>
      </w:r>
      <w:proofErr w:type="spellEnd"/>
      <w:r w:rsidR="00924C1C" w:rsidRPr="000D6D6A">
        <w:rPr>
          <w:rFonts w:ascii="Times New Roman" w:hAnsi="Times New Roman" w:cs="Times New Roman"/>
          <w:spacing w:val="6"/>
          <w:sz w:val="24"/>
          <w:szCs w:val="24"/>
        </w:rPr>
        <w:t xml:space="preserve"> de 2- 3</w:t>
      </w:r>
      <w:r w:rsidR="001B20C3" w:rsidRPr="000D6D6A">
        <w:rPr>
          <w:rFonts w:ascii="Times New Roman" w:hAnsi="Times New Roman" w:cs="Times New Roman"/>
          <w:spacing w:val="6"/>
          <w:sz w:val="24"/>
          <w:szCs w:val="24"/>
        </w:rPr>
        <w:t xml:space="preserve"> </w:t>
      </w:r>
      <w:r w:rsidRPr="000D6D6A">
        <w:rPr>
          <w:rFonts w:ascii="Times New Roman" w:hAnsi="Times New Roman" w:cs="Times New Roman"/>
          <w:spacing w:val="6"/>
          <w:sz w:val="24"/>
          <w:szCs w:val="24"/>
        </w:rPr>
        <w:t xml:space="preserve">m, maxim </w:t>
      </w:r>
      <w:r w:rsidRPr="000D6D6A">
        <w:rPr>
          <w:rFonts w:ascii="Times New Roman" w:hAnsi="Times New Roman" w:cs="Times New Roman"/>
          <w:spacing w:val="-14"/>
          <w:sz w:val="24"/>
          <w:szCs w:val="24"/>
        </w:rPr>
        <w:t>7 m.</w:t>
      </w:r>
    </w:p>
    <w:p w14:paraId="44134872" w14:textId="1251CA32"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4"/>
          <w:sz w:val="24"/>
          <w:szCs w:val="24"/>
        </w:rPr>
        <w:t>Vf</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Pietricelul</w:t>
      </w:r>
      <w:proofErr w:type="spellEnd"/>
      <w:r w:rsidR="002A3024" w:rsidRPr="000D6D6A">
        <w:rPr>
          <w:rFonts w:ascii="Times New Roman" w:hAnsi="Times New Roman" w:cs="Times New Roman"/>
          <w:spacing w:val="4"/>
          <w:sz w:val="24"/>
          <w:szCs w:val="24"/>
        </w:rPr>
        <w:t xml:space="preserve"> </w:t>
      </w:r>
      <w:r w:rsidR="00924C1C" w:rsidRPr="000D6D6A">
        <w:rPr>
          <w:rFonts w:ascii="Times New Roman" w:hAnsi="Times New Roman" w:cs="Times New Roman"/>
          <w:spacing w:val="4"/>
          <w:sz w:val="24"/>
          <w:szCs w:val="24"/>
        </w:rPr>
        <w:t>- 1.</w:t>
      </w:r>
      <w:r w:rsidRPr="000D6D6A">
        <w:rPr>
          <w:rFonts w:ascii="Times New Roman" w:hAnsi="Times New Roman" w:cs="Times New Roman"/>
          <w:spacing w:val="4"/>
          <w:sz w:val="24"/>
          <w:szCs w:val="24"/>
        </w:rPr>
        <w:t xml:space="preserve">993 m, </w:t>
      </w:r>
      <w:proofErr w:type="spellStart"/>
      <w:r w:rsidRPr="000D6D6A">
        <w:rPr>
          <w:rFonts w:ascii="Times New Roman" w:hAnsi="Times New Roman" w:cs="Times New Roman"/>
          <w:spacing w:val="4"/>
          <w:sz w:val="24"/>
          <w:szCs w:val="24"/>
        </w:rPr>
        <w:t>constituit</w:t>
      </w:r>
      <w:proofErr w:type="spellEnd"/>
      <w:r w:rsidRPr="000D6D6A">
        <w:rPr>
          <w:rFonts w:ascii="Times New Roman" w:hAnsi="Times New Roman" w:cs="Times New Roman"/>
          <w:spacing w:val="4"/>
          <w:sz w:val="24"/>
          <w:szCs w:val="24"/>
        </w:rPr>
        <w:t xml:space="preserve"> din lave </w:t>
      </w:r>
      <w:proofErr w:type="spellStart"/>
      <w:r w:rsidRPr="000D6D6A">
        <w:rPr>
          <w:rFonts w:ascii="Times New Roman" w:hAnsi="Times New Roman" w:cs="Times New Roman"/>
          <w:spacing w:val="4"/>
          <w:sz w:val="24"/>
          <w:szCs w:val="24"/>
        </w:rPr>
        <w:t>mai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rezistente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1"/>
          <w:sz w:val="24"/>
          <w:szCs w:val="24"/>
        </w:rPr>
        <w:t>este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ultimul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aparat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vulcanic</w:t>
      </w:r>
      <w:proofErr w:type="spellEnd"/>
      <w:r w:rsidRPr="000D6D6A">
        <w:rPr>
          <w:rFonts w:ascii="Times New Roman" w:hAnsi="Times New Roman" w:cs="Times New Roman"/>
          <w:spacing w:val="1"/>
          <w:sz w:val="24"/>
          <w:szCs w:val="24"/>
        </w:rPr>
        <w:t xml:space="preserve"> din zona </w:t>
      </w:r>
      <w:proofErr w:type="spellStart"/>
      <w:r w:rsidRPr="000D6D6A">
        <w:rPr>
          <w:rFonts w:ascii="Times New Roman" w:hAnsi="Times New Roman" w:cs="Times New Roman"/>
          <w:spacing w:val="1"/>
          <w:sz w:val="24"/>
          <w:szCs w:val="24"/>
        </w:rPr>
        <w:t>înaltă</w:t>
      </w:r>
      <w:proofErr w:type="spellEnd"/>
      <w:r w:rsidRPr="000D6D6A">
        <w:rPr>
          <w:rFonts w:ascii="Times New Roman" w:hAnsi="Times New Roman" w:cs="Times New Roman"/>
          <w:spacing w:val="1"/>
          <w:sz w:val="24"/>
          <w:szCs w:val="24"/>
        </w:rPr>
        <w:t xml:space="preserve"> a </w:t>
      </w:r>
      <w:proofErr w:type="spellStart"/>
      <w:r w:rsidRPr="000D6D6A">
        <w:rPr>
          <w:rFonts w:ascii="Times New Roman" w:hAnsi="Times New Roman" w:cs="Times New Roman"/>
          <w:spacing w:val="1"/>
          <w:sz w:val="24"/>
          <w:szCs w:val="24"/>
        </w:rPr>
        <w:t>Călimanu</w:t>
      </w:r>
      <w:r w:rsidRPr="000D6D6A">
        <w:rPr>
          <w:rFonts w:ascii="Times New Roman" w:hAnsi="Times New Roman" w:cs="Times New Roman"/>
          <w:spacing w:val="2"/>
          <w:sz w:val="24"/>
          <w:szCs w:val="24"/>
        </w:rPr>
        <w:t>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Spre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est</w:t>
      </w:r>
      <w:proofErr w:type="spellEnd"/>
      <w:r w:rsidRPr="000D6D6A">
        <w:rPr>
          <w:rFonts w:ascii="Times New Roman" w:hAnsi="Times New Roman" w:cs="Times New Roman"/>
          <w:spacing w:val="2"/>
          <w:sz w:val="24"/>
          <w:szCs w:val="24"/>
        </w:rPr>
        <w:t xml:space="preserve">, se </w:t>
      </w:r>
      <w:proofErr w:type="spellStart"/>
      <w:r w:rsidRPr="000D6D6A">
        <w:rPr>
          <w:rFonts w:ascii="Times New Roman" w:hAnsi="Times New Roman" w:cs="Times New Roman"/>
          <w:spacing w:val="2"/>
          <w:sz w:val="24"/>
          <w:szCs w:val="24"/>
        </w:rPr>
        <w:t>desfăşoară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Vf</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Reţitiş</w:t>
      </w:r>
      <w:proofErr w:type="spellEnd"/>
      <w:r w:rsidRPr="000D6D6A">
        <w:rPr>
          <w:rFonts w:ascii="Times New Roman" w:hAnsi="Times New Roman" w:cs="Times New Roman"/>
          <w:spacing w:val="2"/>
          <w:sz w:val="24"/>
          <w:szCs w:val="24"/>
        </w:rPr>
        <w:t xml:space="preserve"> de 2</w:t>
      </w:r>
      <w:r w:rsidR="00924C1C"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021m, care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partea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nor</w:t>
      </w:r>
      <w:r w:rsidRPr="000D6D6A">
        <w:rPr>
          <w:rFonts w:ascii="Times New Roman" w:hAnsi="Times New Roman" w:cs="Times New Roman"/>
          <w:spacing w:val="5"/>
          <w:sz w:val="24"/>
          <w:szCs w:val="24"/>
        </w:rPr>
        <w:t>dică</w:t>
      </w:r>
      <w:proofErr w:type="spellEnd"/>
      <w:r w:rsidRPr="000D6D6A">
        <w:rPr>
          <w:rFonts w:ascii="Times New Roman" w:hAnsi="Times New Roman" w:cs="Times New Roman"/>
          <w:spacing w:val="5"/>
          <w:sz w:val="24"/>
          <w:szCs w:val="24"/>
        </w:rPr>
        <w:t xml:space="preserve"> are un </w:t>
      </w:r>
      <w:proofErr w:type="spellStart"/>
      <w:r w:rsidRPr="000D6D6A">
        <w:rPr>
          <w:rFonts w:ascii="Times New Roman" w:hAnsi="Times New Roman" w:cs="Times New Roman"/>
          <w:spacing w:val="5"/>
          <w:sz w:val="24"/>
          <w:szCs w:val="24"/>
        </w:rPr>
        <w:t>perete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zimţat</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ştirbit</w:t>
      </w:r>
      <w:proofErr w:type="spellEnd"/>
      <w:r w:rsidRPr="000D6D6A">
        <w:rPr>
          <w:rFonts w:ascii="Times New Roman" w:hAnsi="Times New Roman" w:cs="Times New Roman"/>
          <w:spacing w:val="5"/>
          <w:sz w:val="24"/>
          <w:szCs w:val="24"/>
        </w:rPr>
        <w:t xml:space="preserve"> de </w:t>
      </w:r>
      <w:proofErr w:type="spellStart"/>
      <w:r w:rsidRPr="000D6D6A">
        <w:rPr>
          <w:rFonts w:ascii="Times New Roman" w:hAnsi="Times New Roman" w:cs="Times New Roman"/>
          <w:spacing w:val="5"/>
          <w:sz w:val="24"/>
          <w:szCs w:val="24"/>
        </w:rPr>
        <w:t>căldări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glaciare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în</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timp</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ce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1"/>
          <w:sz w:val="24"/>
          <w:szCs w:val="24"/>
        </w:rPr>
        <w:t>flancul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sudic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coboară</w:t>
      </w:r>
      <w:proofErr w:type="spellEnd"/>
      <w:r w:rsidRPr="000D6D6A">
        <w:rPr>
          <w:rFonts w:ascii="Times New Roman" w:hAnsi="Times New Roman" w:cs="Times New Roman"/>
          <w:spacing w:val="-1"/>
          <w:sz w:val="24"/>
          <w:szCs w:val="24"/>
        </w:rPr>
        <w:t xml:space="preserve"> sub forma </w:t>
      </w:r>
      <w:proofErr w:type="spellStart"/>
      <w:r w:rsidRPr="000D6D6A">
        <w:rPr>
          <w:rFonts w:ascii="Times New Roman" w:hAnsi="Times New Roman" w:cs="Times New Roman"/>
          <w:spacing w:val="-1"/>
          <w:sz w:val="24"/>
          <w:szCs w:val="24"/>
        </w:rPr>
        <w:t>unui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platou</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pantă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domoală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aco</w:t>
      </w:r>
      <w:r w:rsidRPr="000D6D6A">
        <w:rPr>
          <w:rFonts w:ascii="Times New Roman" w:hAnsi="Times New Roman" w:cs="Times New Roman"/>
          <w:sz w:val="24"/>
          <w:szCs w:val="24"/>
        </w:rPr>
        <w:t>perit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blocuri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dezagregate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vârf</w:t>
      </w:r>
      <w:proofErr w:type="spellEnd"/>
      <w:r w:rsidRPr="000D6D6A">
        <w:rPr>
          <w:rFonts w:ascii="Times New Roman" w:hAnsi="Times New Roman" w:cs="Times New Roman"/>
          <w:sz w:val="24"/>
          <w:szCs w:val="24"/>
        </w:rPr>
        <w:t>.</w:t>
      </w:r>
    </w:p>
    <w:p w14:paraId="32CF2424" w14:textId="29FD1808"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0D6D6A">
        <w:rPr>
          <w:rFonts w:ascii="Times New Roman" w:hAnsi="Times New Roman" w:cs="Times New Roman"/>
          <w:spacing w:val="-2"/>
          <w:sz w:val="24"/>
          <w:szCs w:val="24"/>
        </w:rPr>
        <w:t>Spinările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domoale</w:t>
      </w:r>
      <w:proofErr w:type="spellEnd"/>
      <w:r w:rsidRPr="000D6D6A">
        <w:rPr>
          <w:rFonts w:ascii="Times New Roman" w:hAnsi="Times New Roman" w:cs="Times New Roman"/>
          <w:spacing w:val="-2"/>
          <w:sz w:val="24"/>
          <w:szCs w:val="24"/>
        </w:rPr>
        <w:t xml:space="preserve"> ale </w:t>
      </w:r>
      <w:proofErr w:type="spellStart"/>
      <w:r w:rsidRPr="000D6D6A">
        <w:rPr>
          <w:rFonts w:ascii="Times New Roman" w:hAnsi="Times New Roman" w:cs="Times New Roman"/>
          <w:spacing w:val="-2"/>
          <w:sz w:val="24"/>
          <w:szCs w:val="24"/>
        </w:rPr>
        <w:t>Bradului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Ciont</w:t>
      </w:r>
      <w:proofErr w:type="spellEnd"/>
      <w:r w:rsidRPr="000D6D6A">
        <w:rPr>
          <w:rFonts w:ascii="Times New Roman" w:hAnsi="Times New Roman" w:cs="Times New Roman"/>
          <w:spacing w:val="-2"/>
          <w:sz w:val="24"/>
          <w:szCs w:val="24"/>
        </w:rPr>
        <w:t xml:space="preserve"> cu o </w:t>
      </w:r>
      <w:proofErr w:type="spellStart"/>
      <w:r w:rsidRPr="000D6D6A">
        <w:rPr>
          <w:rFonts w:ascii="Times New Roman" w:hAnsi="Times New Roman" w:cs="Times New Roman"/>
          <w:spacing w:val="-2"/>
          <w:sz w:val="24"/>
          <w:szCs w:val="24"/>
        </w:rPr>
        <w:t>altitudine</w:t>
      </w:r>
      <w:proofErr w:type="spellEnd"/>
      <w:r w:rsidRPr="000D6D6A">
        <w:rPr>
          <w:rFonts w:ascii="Times New Roman" w:hAnsi="Times New Roman" w:cs="Times New Roman"/>
          <w:spacing w:val="-2"/>
          <w:sz w:val="24"/>
          <w:szCs w:val="24"/>
        </w:rPr>
        <w:t xml:space="preserve"> de 1</w:t>
      </w:r>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899</w:t>
      </w:r>
      <w:r w:rsidR="002A3024"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plaiurile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întinse</w:t>
      </w:r>
      <w:proofErr w:type="spellEnd"/>
      <w:r w:rsidRPr="000D6D6A">
        <w:rPr>
          <w:rFonts w:ascii="Times New Roman" w:hAnsi="Times New Roman" w:cs="Times New Roman"/>
          <w:spacing w:val="-2"/>
          <w:sz w:val="24"/>
          <w:szCs w:val="24"/>
        </w:rPr>
        <w:t xml:space="preserve"> </w:t>
      </w:r>
      <w:r w:rsidR="00227DE9" w:rsidRPr="000D6D6A">
        <w:rPr>
          <w:rFonts w:ascii="Times New Roman" w:hAnsi="Times New Roman" w:cs="Times New Roman"/>
          <w:spacing w:val="-3"/>
          <w:sz w:val="24"/>
          <w:szCs w:val="24"/>
        </w:rPr>
        <w:t xml:space="preserve">ale </w:t>
      </w:r>
      <w:proofErr w:type="spellStart"/>
      <w:r w:rsidR="00227DE9" w:rsidRPr="000D6D6A">
        <w:rPr>
          <w:rFonts w:ascii="Times New Roman" w:hAnsi="Times New Roman" w:cs="Times New Roman"/>
          <w:spacing w:val="-3"/>
          <w:sz w:val="24"/>
          <w:szCs w:val="24"/>
        </w:rPr>
        <w:t>Voivodesei</w:t>
      </w:r>
      <w:proofErr w:type="spellEnd"/>
      <w:r w:rsidRPr="000D6D6A">
        <w:rPr>
          <w:rFonts w:ascii="Times New Roman" w:hAnsi="Times New Roman" w:cs="Times New Roman"/>
          <w:spacing w:val="-3"/>
          <w:sz w:val="24"/>
          <w:szCs w:val="24"/>
        </w:rPr>
        <w:t>-</w:t>
      </w:r>
      <w:r w:rsidR="00227DE9" w:rsidRPr="000D6D6A">
        <w:rPr>
          <w:rFonts w:ascii="Times New Roman" w:hAnsi="Times New Roman" w:cs="Times New Roman"/>
          <w:spacing w:val="-3"/>
          <w:sz w:val="24"/>
          <w:szCs w:val="24"/>
        </w:rPr>
        <w:t xml:space="preserve"> 1.825</w:t>
      </w:r>
      <w:r w:rsidR="00790CF9">
        <w:rPr>
          <w:rFonts w:ascii="Times New Roman" w:hAnsi="Times New Roman" w:cs="Times New Roman"/>
          <w:spacing w:val="-3"/>
          <w:sz w:val="24"/>
          <w:szCs w:val="24"/>
        </w:rPr>
        <w:t xml:space="preserve"> </w:t>
      </w:r>
      <w:r w:rsidR="00227DE9" w:rsidRPr="000D6D6A">
        <w:rPr>
          <w:rFonts w:ascii="Times New Roman" w:hAnsi="Times New Roman" w:cs="Times New Roman"/>
          <w:spacing w:val="-3"/>
          <w:sz w:val="24"/>
          <w:szCs w:val="24"/>
        </w:rPr>
        <w:t>m</w:t>
      </w:r>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acoperite</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blocuri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dezagregate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dispuse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1"/>
          <w:sz w:val="24"/>
          <w:szCs w:val="24"/>
        </w:rPr>
        <w:t>haotic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fac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legătura</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Căliman</w:t>
      </w:r>
      <w:r w:rsidR="00227DE9" w:rsidRPr="000D6D6A">
        <w:rPr>
          <w:rFonts w:ascii="Times New Roman" w:hAnsi="Times New Roman" w:cs="Times New Roman"/>
          <w:spacing w:val="-1"/>
          <w:sz w:val="24"/>
          <w:szCs w:val="24"/>
        </w:rPr>
        <w:t>i</w:t>
      </w:r>
      <w:r w:rsidRPr="000D6D6A">
        <w:rPr>
          <w:rFonts w:ascii="Times New Roman" w:hAnsi="Times New Roman" w:cs="Times New Roman"/>
          <w:spacing w:val="-1"/>
          <w:sz w:val="24"/>
          <w:szCs w:val="24"/>
        </w:rPr>
        <w:t>-Izvor</w:t>
      </w:r>
      <w:proofErr w:type="spellEnd"/>
      <w:r w:rsidRPr="000D6D6A">
        <w:rPr>
          <w:rFonts w:ascii="Times New Roman" w:hAnsi="Times New Roman" w:cs="Times New Roman"/>
          <w:spacing w:val="-1"/>
          <w:sz w:val="24"/>
          <w:szCs w:val="24"/>
        </w:rPr>
        <w:t xml:space="preserve"> de 2</w:t>
      </w:r>
      <w:r w:rsidR="00227DE9" w:rsidRPr="000D6D6A">
        <w:rPr>
          <w:rFonts w:ascii="Times New Roman" w:hAnsi="Times New Roman" w:cs="Times New Roman"/>
          <w:spacing w:val="-1"/>
          <w:sz w:val="24"/>
          <w:szCs w:val="24"/>
        </w:rPr>
        <w:t>.031</w:t>
      </w:r>
      <w:r w:rsidR="001B20C3"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 xml:space="preserve">m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Călimanul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Cerbu</w:t>
      </w:r>
      <w:r w:rsidRPr="000D6D6A">
        <w:rPr>
          <w:rFonts w:ascii="Times New Roman" w:hAnsi="Times New Roman" w:cs="Times New Roman"/>
          <w:spacing w:val="-2"/>
          <w:sz w:val="24"/>
          <w:szCs w:val="24"/>
        </w:rPr>
        <w:t>lui</w:t>
      </w:r>
      <w:proofErr w:type="spellEnd"/>
      <w:r w:rsidRPr="000D6D6A">
        <w:rPr>
          <w:rFonts w:ascii="Times New Roman" w:hAnsi="Times New Roman" w:cs="Times New Roman"/>
          <w:spacing w:val="-2"/>
          <w:sz w:val="24"/>
          <w:szCs w:val="24"/>
        </w:rPr>
        <w:t xml:space="preserve"> de 2</w:t>
      </w:r>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013m, care </w:t>
      </w:r>
      <w:proofErr w:type="spellStart"/>
      <w:r w:rsidRPr="000D6D6A">
        <w:rPr>
          <w:rFonts w:ascii="Times New Roman" w:hAnsi="Times New Roman" w:cs="Times New Roman"/>
          <w:spacing w:val="-2"/>
          <w:sz w:val="24"/>
          <w:szCs w:val="24"/>
        </w:rPr>
        <w:t>jalonează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creasta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ce</w:t>
      </w:r>
      <w:proofErr w:type="spellEnd"/>
      <w:r w:rsidRPr="000D6D6A">
        <w:rPr>
          <w:rFonts w:ascii="Times New Roman" w:hAnsi="Times New Roman" w:cs="Times New Roman"/>
          <w:spacing w:val="-2"/>
          <w:sz w:val="24"/>
          <w:szCs w:val="24"/>
        </w:rPr>
        <w:t xml:space="preserve"> se abate </w:t>
      </w:r>
      <w:proofErr w:type="spellStart"/>
      <w:r w:rsidRPr="000D6D6A">
        <w:rPr>
          <w:rFonts w:ascii="Times New Roman" w:hAnsi="Times New Roman" w:cs="Times New Roman"/>
          <w:spacing w:val="-2"/>
          <w:sz w:val="24"/>
          <w:szCs w:val="24"/>
        </w:rPr>
        <w:t>către</w:t>
      </w:r>
      <w:proofErr w:type="spellEnd"/>
      <w:r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nord</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est</w:t>
      </w:r>
      <w:proofErr w:type="spellEnd"/>
      <w:r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iar</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de 1839</w:t>
      </w:r>
      <w:r w:rsidR="00F80B66"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spacing w:val="-1"/>
          <w:sz w:val="24"/>
          <w:szCs w:val="24"/>
        </w:rPr>
        <w:t xml:space="preserve">ca o </w:t>
      </w:r>
      <w:proofErr w:type="spellStart"/>
      <w:r w:rsidRPr="000D6D6A">
        <w:rPr>
          <w:rFonts w:ascii="Times New Roman" w:hAnsi="Times New Roman" w:cs="Times New Roman"/>
          <w:spacing w:val="-1"/>
          <w:sz w:val="24"/>
          <w:szCs w:val="24"/>
        </w:rPr>
        <w:t>cupolă</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trei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mameloane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distincte</w:t>
      </w:r>
      <w:proofErr w:type="spellEnd"/>
      <w:r w:rsidRPr="000D6D6A">
        <w:rPr>
          <w:rFonts w:ascii="Times New Roman" w:hAnsi="Times New Roman" w:cs="Times New Roman"/>
          <w:spacing w:val="-1"/>
          <w:sz w:val="24"/>
          <w:szCs w:val="24"/>
        </w:rPr>
        <w:t>.</w:t>
      </w:r>
    </w:p>
    <w:p w14:paraId="5466F11A" w14:textId="79398A8D"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1"/>
          <w:sz w:val="24"/>
          <w:szCs w:val="24"/>
        </w:rPr>
        <w:lastRenderedPageBreak/>
        <w:t>Către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nord</w:t>
      </w:r>
      <w:proofErr w:type="spellEnd"/>
      <w:r w:rsidRPr="000D6D6A">
        <w:rPr>
          <w:rFonts w:ascii="Times New Roman" w:hAnsi="Times New Roman" w:cs="Times New Roman"/>
          <w:spacing w:val="-1"/>
          <w:sz w:val="24"/>
          <w:szCs w:val="24"/>
        </w:rPr>
        <w:t xml:space="preserve">-vest </w:t>
      </w:r>
      <w:proofErr w:type="spellStart"/>
      <w:r w:rsidRPr="000D6D6A">
        <w:rPr>
          <w:rFonts w:ascii="Times New Roman" w:hAnsi="Times New Roman" w:cs="Times New Roman"/>
          <w:spacing w:val="-1"/>
          <w:sz w:val="24"/>
          <w:szCs w:val="24"/>
        </w:rPr>
        <w:t>Pietrosul</w:t>
      </w:r>
      <w:proofErr w:type="spellEnd"/>
      <w:r w:rsidRPr="000D6D6A">
        <w:rPr>
          <w:rFonts w:ascii="Times New Roman" w:hAnsi="Times New Roman" w:cs="Times New Roman"/>
          <w:spacing w:val="-1"/>
          <w:sz w:val="24"/>
          <w:szCs w:val="24"/>
        </w:rPr>
        <w:t xml:space="preserve"> se </w:t>
      </w:r>
      <w:proofErr w:type="spellStart"/>
      <w:r w:rsidRPr="000D6D6A">
        <w:rPr>
          <w:rFonts w:ascii="Times New Roman" w:hAnsi="Times New Roman" w:cs="Times New Roman"/>
          <w:spacing w:val="-1"/>
          <w:sz w:val="24"/>
          <w:szCs w:val="24"/>
        </w:rPr>
        <w:t>continuă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prin</w:t>
      </w:r>
      <w:proofErr w:type="spellEnd"/>
      <w:r w:rsidRPr="000D6D6A">
        <w:rPr>
          <w:rFonts w:ascii="Times New Roman" w:hAnsi="Times New Roman" w:cs="Times New Roman"/>
          <w:spacing w:val="-1"/>
          <w:sz w:val="24"/>
          <w:szCs w:val="24"/>
        </w:rPr>
        <w:t xml:space="preserve"> </w:t>
      </w:r>
      <w:proofErr w:type="spellStart"/>
      <w:r w:rsidR="00227DE9" w:rsidRPr="000D6D6A">
        <w:rPr>
          <w:rFonts w:ascii="Times New Roman" w:hAnsi="Times New Roman" w:cs="Times New Roman"/>
          <w:spacing w:val="-1"/>
          <w:sz w:val="24"/>
          <w:szCs w:val="24"/>
        </w:rPr>
        <w:t>Vârful</w:t>
      </w:r>
      <w:proofErr w:type="spellEnd"/>
      <w:r w:rsidR="00227DE9" w:rsidRPr="000D6D6A">
        <w:rPr>
          <w:rFonts w:ascii="Times New Roman" w:hAnsi="Times New Roman" w:cs="Times New Roman"/>
          <w:spacing w:val="-1"/>
          <w:sz w:val="24"/>
          <w:szCs w:val="24"/>
        </w:rPr>
        <w:t xml:space="preserve"> Măieriş</w:t>
      </w:r>
      <w:r w:rsidRPr="000D6D6A">
        <w:rPr>
          <w:rFonts w:ascii="Times New Roman" w:hAnsi="Times New Roman" w:cs="Times New Roman"/>
          <w:spacing w:val="-1"/>
          <w:sz w:val="24"/>
          <w:szCs w:val="24"/>
        </w:rPr>
        <w:t>-</w:t>
      </w:r>
      <w:r w:rsidR="00227DE9" w:rsidRPr="000D6D6A">
        <w:rPr>
          <w:rFonts w:ascii="Times New Roman" w:hAnsi="Times New Roman" w:cs="Times New Roman"/>
          <w:spacing w:val="-1"/>
          <w:sz w:val="24"/>
          <w:szCs w:val="24"/>
        </w:rPr>
        <w:t>1</w:t>
      </w:r>
      <w:r w:rsidRPr="000D6D6A">
        <w:rPr>
          <w:rFonts w:ascii="Times New Roman" w:hAnsi="Times New Roman" w:cs="Times New Roman"/>
          <w:spacing w:val="-1"/>
          <w:sz w:val="24"/>
          <w:szCs w:val="24"/>
        </w:rPr>
        <w:t xml:space="preserve">885m, </w:t>
      </w:r>
      <w:proofErr w:type="spellStart"/>
      <w:r w:rsidRPr="000D6D6A">
        <w:rPr>
          <w:rFonts w:ascii="Times New Roman" w:hAnsi="Times New Roman" w:cs="Times New Roman"/>
          <w:spacing w:val="-6"/>
          <w:sz w:val="24"/>
          <w:szCs w:val="24"/>
        </w:rPr>
        <w:t>V</w:t>
      </w:r>
      <w:r w:rsidR="00227DE9" w:rsidRPr="000D6D6A">
        <w:rPr>
          <w:rFonts w:ascii="Times New Roman" w:hAnsi="Times New Roman" w:cs="Times New Roman"/>
          <w:spacing w:val="-6"/>
          <w:sz w:val="24"/>
          <w:szCs w:val="24"/>
        </w:rPr>
        <w:t>ârful</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Tămăului</w:t>
      </w:r>
      <w:proofErr w:type="spellEnd"/>
      <w:r w:rsidRPr="000D6D6A">
        <w:rPr>
          <w:rFonts w:ascii="Times New Roman" w:hAnsi="Times New Roman" w:cs="Times New Roman"/>
          <w:spacing w:val="-6"/>
          <w:sz w:val="24"/>
          <w:szCs w:val="24"/>
        </w:rPr>
        <w:t>-</w:t>
      </w:r>
      <w:r w:rsidR="00227DE9" w:rsidRPr="000D6D6A">
        <w:rPr>
          <w:rFonts w:ascii="Times New Roman" w:hAnsi="Times New Roman" w:cs="Times New Roman"/>
          <w:spacing w:val="-6"/>
          <w:sz w:val="24"/>
          <w:szCs w:val="24"/>
        </w:rPr>
        <w:t xml:space="preserve"> </w:t>
      </w:r>
      <w:r w:rsidRPr="000D6D6A">
        <w:rPr>
          <w:rFonts w:ascii="Times New Roman" w:hAnsi="Times New Roman" w:cs="Times New Roman"/>
          <w:spacing w:val="-6"/>
          <w:sz w:val="24"/>
          <w:szCs w:val="24"/>
        </w:rPr>
        <w:t>1</w:t>
      </w:r>
      <w:r w:rsidR="00227DE9" w:rsidRPr="000D6D6A">
        <w:rPr>
          <w:rFonts w:ascii="Times New Roman" w:hAnsi="Times New Roman" w:cs="Times New Roman"/>
          <w:spacing w:val="-6"/>
          <w:sz w:val="24"/>
          <w:szCs w:val="24"/>
        </w:rPr>
        <w:t>.</w:t>
      </w:r>
      <w:r w:rsidRPr="000D6D6A">
        <w:rPr>
          <w:rFonts w:ascii="Times New Roman" w:hAnsi="Times New Roman" w:cs="Times New Roman"/>
          <w:spacing w:val="-6"/>
          <w:sz w:val="24"/>
          <w:szCs w:val="24"/>
        </w:rPr>
        <w:t xml:space="preserve">861m, </w:t>
      </w:r>
      <w:proofErr w:type="spellStart"/>
      <w:r w:rsidRPr="000D6D6A">
        <w:rPr>
          <w:rFonts w:ascii="Times New Roman" w:hAnsi="Times New Roman" w:cs="Times New Roman"/>
          <w:spacing w:val="-6"/>
          <w:sz w:val="24"/>
          <w:szCs w:val="24"/>
        </w:rPr>
        <w:t>Pietrele</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Roşii</w:t>
      </w:r>
      <w:proofErr w:type="spellEnd"/>
      <w:r w:rsidRPr="000D6D6A">
        <w:rPr>
          <w:rFonts w:ascii="Times New Roman" w:hAnsi="Times New Roman" w:cs="Times New Roman"/>
          <w:spacing w:val="-6"/>
          <w:sz w:val="24"/>
          <w:szCs w:val="24"/>
        </w:rPr>
        <w:t>-</w:t>
      </w:r>
      <w:r w:rsidR="00227DE9" w:rsidRPr="000D6D6A">
        <w:rPr>
          <w:rFonts w:ascii="Times New Roman" w:hAnsi="Times New Roman" w:cs="Times New Roman"/>
          <w:spacing w:val="-6"/>
          <w:sz w:val="24"/>
          <w:szCs w:val="24"/>
        </w:rPr>
        <w:t xml:space="preserve"> </w:t>
      </w:r>
      <w:r w:rsidRPr="000D6D6A">
        <w:rPr>
          <w:rFonts w:ascii="Times New Roman" w:hAnsi="Times New Roman" w:cs="Times New Roman"/>
          <w:spacing w:val="-6"/>
          <w:sz w:val="24"/>
          <w:szCs w:val="24"/>
        </w:rPr>
        <w:t>1705</w:t>
      </w:r>
      <w:r w:rsidR="00F80B66" w:rsidRPr="000D6D6A">
        <w:rPr>
          <w:rFonts w:ascii="Times New Roman" w:hAnsi="Times New Roman" w:cs="Times New Roman"/>
          <w:spacing w:val="-6"/>
          <w:sz w:val="24"/>
          <w:szCs w:val="24"/>
        </w:rPr>
        <w:t xml:space="preserve"> </w:t>
      </w:r>
      <w:r w:rsidRPr="000D6D6A">
        <w:rPr>
          <w:rFonts w:ascii="Times New Roman" w:hAnsi="Times New Roman" w:cs="Times New Roman"/>
          <w:spacing w:val="-6"/>
          <w:sz w:val="24"/>
          <w:szCs w:val="24"/>
        </w:rPr>
        <w:t xml:space="preserve">m, </w:t>
      </w:r>
      <w:proofErr w:type="spellStart"/>
      <w:r w:rsidRPr="000D6D6A">
        <w:rPr>
          <w:rFonts w:ascii="Times New Roman" w:hAnsi="Times New Roman" w:cs="Times New Roman"/>
          <w:spacing w:val="-6"/>
          <w:sz w:val="24"/>
          <w:szCs w:val="24"/>
        </w:rPr>
        <w:t>V</w:t>
      </w:r>
      <w:r w:rsidR="00227DE9" w:rsidRPr="000D6D6A">
        <w:rPr>
          <w:rFonts w:ascii="Times New Roman" w:hAnsi="Times New Roman" w:cs="Times New Roman"/>
          <w:spacing w:val="-6"/>
          <w:sz w:val="24"/>
          <w:szCs w:val="24"/>
        </w:rPr>
        <w:t>ârful</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Munceilor</w:t>
      </w:r>
      <w:proofErr w:type="spellEnd"/>
      <w:r w:rsidR="00227DE9"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sau</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Doi</w:t>
      </w:r>
      <w:r w:rsidRPr="000D6D6A">
        <w:rPr>
          <w:rFonts w:ascii="Times New Roman" w:hAnsi="Times New Roman" w:cs="Times New Roman"/>
          <w:spacing w:val="-6"/>
          <w:sz w:val="24"/>
          <w:szCs w:val="24"/>
        </w:rPr>
        <w:softHyphen/>
      </w:r>
      <w:r w:rsidRPr="000D6D6A">
        <w:rPr>
          <w:rFonts w:ascii="Times New Roman" w:hAnsi="Times New Roman" w:cs="Times New Roman"/>
          <w:spacing w:val="1"/>
          <w:sz w:val="24"/>
          <w:szCs w:val="24"/>
        </w:rPr>
        <w:t>sprezece</w:t>
      </w:r>
      <w:proofErr w:type="spellEnd"/>
      <w:r w:rsidR="00227DE9"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Apostoli-</w:t>
      </w:r>
      <w:r w:rsidR="00227DE9"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1760</w:t>
      </w:r>
      <w:r w:rsidR="00227DE9" w:rsidRPr="000D6D6A">
        <w:rPr>
          <w:rFonts w:ascii="Times New Roman" w:hAnsi="Times New Roman" w:cs="Times New Roman"/>
          <w:spacing w:val="1"/>
          <w:sz w:val="24"/>
          <w:szCs w:val="24"/>
        </w:rPr>
        <w:t xml:space="preserve">m, </w:t>
      </w:r>
      <w:proofErr w:type="spellStart"/>
      <w:r w:rsidRPr="000D6D6A">
        <w:rPr>
          <w:rFonts w:ascii="Times New Roman" w:hAnsi="Times New Roman" w:cs="Times New Roman"/>
          <w:spacing w:val="1"/>
          <w:sz w:val="24"/>
          <w:szCs w:val="24"/>
        </w:rPr>
        <w:t>V</w:t>
      </w:r>
      <w:r w:rsidR="00227DE9" w:rsidRPr="000D6D6A">
        <w:rPr>
          <w:rFonts w:ascii="Times New Roman" w:hAnsi="Times New Roman" w:cs="Times New Roman"/>
          <w:spacing w:val="1"/>
          <w:sz w:val="24"/>
          <w:szCs w:val="24"/>
        </w:rPr>
        <w:t>ârful</w:t>
      </w:r>
      <w:proofErr w:type="spellEnd"/>
      <w:r w:rsidR="00227DE9"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Lucaciu</w:t>
      </w:r>
      <w:proofErr w:type="spellEnd"/>
      <w:r w:rsidRPr="000D6D6A">
        <w:rPr>
          <w:rFonts w:ascii="Times New Roman" w:hAnsi="Times New Roman" w:cs="Times New Roman"/>
          <w:spacing w:val="1"/>
          <w:sz w:val="24"/>
          <w:szCs w:val="24"/>
        </w:rPr>
        <w:t>-</w:t>
      </w:r>
      <w:r w:rsidR="00227DE9"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1770</w:t>
      </w:r>
      <w:r w:rsidR="00F80B66" w:rsidRPr="000D6D6A">
        <w:rPr>
          <w:rFonts w:ascii="Times New Roman" w:hAnsi="Times New Roman" w:cs="Times New Roman"/>
          <w:spacing w:val="1"/>
          <w:sz w:val="24"/>
          <w:szCs w:val="24"/>
        </w:rPr>
        <w:t xml:space="preserve"> </w:t>
      </w:r>
      <w:r w:rsidR="00227DE9" w:rsidRPr="000D6D6A">
        <w:rPr>
          <w:rFonts w:ascii="Times New Roman" w:hAnsi="Times New Roman" w:cs="Times New Roman"/>
          <w:spacing w:val="1"/>
          <w:sz w:val="24"/>
          <w:szCs w:val="24"/>
        </w:rPr>
        <w:t xml:space="preserve">m, </w:t>
      </w:r>
      <w:proofErr w:type="spellStart"/>
      <w:r w:rsidR="00227DE9" w:rsidRPr="000D6D6A">
        <w:rPr>
          <w:rFonts w:ascii="Times New Roman" w:hAnsi="Times New Roman" w:cs="Times New Roman"/>
          <w:spacing w:val="1"/>
          <w:sz w:val="24"/>
          <w:szCs w:val="24"/>
        </w:rPr>
        <w:t>şi</w:t>
      </w:r>
      <w:proofErr w:type="spellEnd"/>
      <w:r w:rsidR="00227DE9" w:rsidRPr="000D6D6A">
        <w:rPr>
          <w:rFonts w:ascii="Times New Roman" w:hAnsi="Times New Roman" w:cs="Times New Roman"/>
          <w:spacing w:val="1"/>
          <w:sz w:val="24"/>
          <w:szCs w:val="24"/>
        </w:rPr>
        <w:t xml:space="preserve"> </w:t>
      </w:r>
      <w:proofErr w:type="spellStart"/>
      <w:r w:rsidR="00227DE9" w:rsidRPr="000D6D6A">
        <w:rPr>
          <w:rFonts w:ascii="Times New Roman" w:hAnsi="Times New Roman" w:cs="Times New Roman"/>
          <w:spacing w:val="1"/>
          <w:sz w:val="24"/>
          <w:szCs w:val="24"/>
        </w:rPr>
        <w:t>Buza</w:t>
      </w:r>
      <w:proofErr w:type="spellEnd"/>
      <w:r w:rsidR="00227DE9" w:rsidRPr="000D6D6A">
        <w:rPr>
          <w:rFonts w:ascii="Times New Roman" w:hAnsi="Times New Roman" w:cs="Times New Roman"/>
          <w:spacing w:val="1"/>
          <w:sz w:val="24"/>
          <w:szCs w:val="24"/>
        </w:rPr>
        <w:t xml:space="preserve"> </w:t>
      </w:r>
      <w:proofErr w:type="spellStart"/>
      <w:r w:rsidR="00227DE9" w:rsidRPr="000D6D6A">
        <w:rPr>
          <w:rFonts w:ascii="Times New Roman" w:hAnsi="Times New Roman" w:cs="Times New Roman"/>
          <w:spacing w:val="1"/>
          <w:sz w:val="24"/>
          <w:szCs w:val="24"/>
        </w:rPr>
        <w:t>Şerbi</w:t>
      </w:r>
      <w:r w:rsidRPr="000D6D6A">
        <w:rPr>
          <w:rFonts w:ascii="Times New Roman" w:hAnsi="Times New Roman" w:cs="Times New Roman"/>
          <w:spacing w:val="1"/>
          <w:sz w:val="24"/>
          <w:szCs w:val="24"/>
        </w:rPr>
        <w:t>i</w:t>
      </w:r>
      <w:proofErr w:type="spellEnd"/>
      <w:r w:rsidRPr="000D6D6A">
        <w:rPr>
          <w:rFonts w:ascii="Times New Roman" w:hAnsi="Times New Roman" w:cs="Times New Roman"/>
          <w:spacing w:val="1"/>
          <w:sz w:val="24"/>
          <w:szCs w:val="24"/>
        </w:rPr>
        <w:t xml:space="preserve"> </w:t>
      </w:r>
      <w:r w:rsidRPr="000D6D6A">
        <w:rPr>
          <w:rFonts w:ascii="Times New Roman" w:hAnsi="Times New Roman" w:cs="Times New Roman"/>
          <w:spacing w:val="-2"/>
          <w:sz w:val="24"/>
          <w:szCs w:val="24"/>
        </w:rPr>
        <w:t>de 1530</w:t>
      </w:r>
      <w:r w:rsidR="00F80B66"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ca o </w:t>
      </w:r>
      <w:proofErr w:type="spellStart"/>
      <w:r w:rsidRPr="000D6D6A">
        <w:rPr>
          <w:rFonts w:ascii="Times New Roman" w:hAnsi="Times New Roman" w:cs="Times New Roman"/>
          <w:spacing w:val="-2"/>
          <w:sz w:val="24"/>
          <w:szCs w:val="24"/>
        </w:rPr>
        <w:t>creastă</w:t>
      </w:r>
      <w:proofErr w:type="spellEnd"/>
      <w:r w:rsidRPr="000D6D6A">
        <w:rPr>
          <w:rFonts w:ascii="Times New Roman" w:hAnsi="Times New Roman" w:cs="Times New Roman"/>
          <w:spacing w:val="-2"/>
          <w:sz w:val="24"/>
          <w:szCs w:val="24"/>
        </w:rPr>
        <w:t xml:space="preserve"> din care </w:t>
      </w:r>
      <w:proofErr w:type="spellStart"/>
      <w:r w:rsidRPr="000D6D6A">
        <w:rPr>
          <w:rFonts w:ascii="Times New Roman" w:hAnsi="Times New Roman" w:cs="Times New Roman"/>
          <w:spacing w:val="-2"/>
          <w:sz w:val="24"/>
          <w:szCs w:val="24"/>
        </w:rPr>
        <w:t>coboară</w:t>
      </w:r>
      <w:proofErr w:type="spellEnd"/>
      <w:r w:rsidRPr="000D6D6A">
        <w:rPr>
          <w:rFonts w:ascii="Times New Roman" w:hAnsi="Times New Roman" w:cs="Times New Roman"/>
          <w:spacing w:val="-2"/>
          <w:sz w:val="24"/>
          <w:szCs w:val="24"/>
        </w:rPr>
        <w:t xml:space="preserve"> o </w:t>
      </w:r>
      <w:proofErr w:type="spellStart"/>
      <w:r w:rsidRPr="000D6D6A">
        <w:rPr>
          <w:rFonts w:ascii="Times New Roman" w:hAnsi="Times New Roman" w:cs="Times New Roman"/>
          <w:spacing w:val="-2"/>
          <w:sz w:val="24"/>
          <w:szCs w:val="24"/>
        </w:rPr>
        <w:t>serie</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prelungiri</w:t>
      </w:r>
      <w:proofErr w:type="spellEnd"/>
      <w:r w:rsidRPr="000D6D6A">
        <w:rPr>
          <w:rFonts w:ascii="Times New Roman" w:hAnsi="Times New Roman" w:cs="Times New Roman"/>
          <w:spacing w:val="-2"/>
          <w:sz w:val="24"/>
          <w:szCs w:val="24"/>
        </w:rPr>
        <w:t xml:space="preserve"> </w:t>
      </w:r>
      <w:r w:rsidRPr="000D6D6A">
        <w:rPr>
          <w:rFonts w:ascii="Times New Roman" w:hAnsi="Times New Roman" w:cs="Times New Roman"/>
          <w:spacing w:val="1"/>
          <w:sz w:val="24"/>
          <w:szCs w:val="24"/>
        </w:rPr>
        <w:t xml:space="preserve">cu </w:t>
      </w:r>
      <w:proofErr w:type="spellStart"/>
      <w:r w:rsidRPr="000D6D6A">
        <w:rPr>
          <w:rFonts w:ascii="Times New Roman" w:hAnsi="Times New Roman" w:cs="Times New Roman"/>
          <w:spacing w:val="1"/>
          <w:sz w:val="24"/>
          <w:szCs w:val="24"/>
        </w:rPr>
        <w:t>pante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domoale</w:t>
      </w:r>
      <w:proofErr w:type="spellEnd"/>
      <w:r w:rsidRPr="000D6D6A">
        <w:rPr>
          <w:rFonts w:ascii="Times New Roman" w:hAnsi="Times New Roman" w:cs="Times New Roman"/>
          <w:spacing w:val="1"/>
          <w:sz w:val="24"/>
          <w:szCs w:val="24"/>
        </w:rPr>
        <w:t xml:space="preserve">, orientate </w:t>
      </w:r>
      <w:proofErr w:type="spellStart"/>
      <w:r w:rsidRPr="000D6D6A">
        <w:rPr>
          <w:rFonts w:ascii="Times New Roman" w:hAnsi="Times New Roman" w:cs="Times New Roman"/>
          <w:spacing w:val="1"/>
          <w:sz w:val="24"/>
          <w:szCs w:val="24"/>
        </w:rPr>
        <w:t>spre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pârâul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Haitii</w:t>
      </w:r>
      <w:proofErr w:type="spellEnd"/>
      <w:r w:rsidRPr="000D6D6A">
        <w:rPr>
          <w:rFonts w:ascii="Times New Roman" w:hAnsi="Times New Roman" w:cs="Times New Roman"/>
          <w:spacing w:val="1"/>
          <w:sz w:val="24"/>
          <w:szCs w:val="24"/>
        </w:rPr>
        <w:t>.</w:t>
      </w:r>
      <w:r w:rsidR="00F80B66"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Vârfurile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desfăşurate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între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Călimanul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Cerbului</w:t>
      </w:r>
      <w:proofErr w:type="spellEnd"/>
      <w:r w:rsidRPr="000D6D6A">
        <w:rPr>
          <w:rFonts w:ascii="Times New Roman" w:hAnsi="Times New Roman" w:cs="Times New Roman"/>
          <w:spacing w:val="1"/>
          <w:sz w:val="24"/>
          <w:szCs w:val="24"/>
        </w:rPr>
        <w:t xml:space="preserve"> din </w:t>
      </w:r>
      <w:proofErr w:type="spellStart"/>
      <w:r w:rsidRPr="000D6D6A">
        <w:rPr>
          <w:rFonts w:ascii="Times New Roman" w:hAnsi="Times New Roman" w:cs="Times New Roman"/>
          <w:spacing w:val="1"/>
          <w:sz w:val="24"/>
          <w:szCs w:val="24"/>
        </w:rPr>
        <w:t>partea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nord</w:t>
      </w:r>
      <w:proofErr w:type="spellEnd"/>
      <w:r w:rsidRPr="000D6D6A">
        <w:rPr>
          <w:rFonts w:ascii="Times New Roman" w:hAnsi="Times New Roman" w:cs="Times New Roman"/>
          <w:spacing w:val="1"/>
          <w:sz w:val="24"/>
          <w:szCs w:val="24"/>
        </w:rPr>
        <w:t>-</w:t>
      </w:r>
      <w:r w:rsidR="00227DE9"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2"/>
          <w:sz w:val="24"/>
          <w:szCs w:val="24"/>
        </w:rPr>
        <w:t>estică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Lucaciu</w:t>
      </w:r>
      <w:proofErr w:type="spellEnd"/>
      <w:r w:rsidR="009C6B4B" w:rsidRPr="000D6D6A">
        <w:rPr>
          <w:rFonts w:ascii="Times New Roman" w:hAnsi="Times New Roman" w:cs="Times New Roman"/>
          <w:spacing w:val="-2"/>
          <w:sz w:val="24"/>
          <w:szCs w:val="24"/>
        </w:rPr>
        <w:t xml:space="preserve"> </w:t>
      </w:r>
      <w:r w:rsidR="00F80B66"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Şerba</w:t>
      </w:r>
      <w:proofErr w:type="spellEnd"/>
      <w:r w:rsidR="00F80B66"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sectorul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nord-vestic</w:t>
      </w:r>
      <w:proofErr w:type="spellEnd"/>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culminează</w:t>
      </w:r>
      <w:proofErr w:type="spellEnd"/>
      <w:r w:rsidRPr="000D6D6A">
        <w:rPr>
          <w:rFonts w:ascii="Times New Roman" w:hAnsi="Times New Roman" w:cs="Times New Roman"/>
          <w:spacing w:val="-2"/>
          <w:sz w:val="24"/>
          <w:szCs w:val="24"/>
        </w:rPr>
        <w:t xml:space="preserve"> cu </w:t>
      </w:r>
      <w:proofErr w:type="spellStart"/>
      <w:r w:rsidRPr="000D6D6A">
        <w:rPr>
          <w:rFonts w:ascii="Times New Roman" w:hAnsi="Times New Roman" w:cs="Times New Roman"/>
          <w:spacing w:val="-2"/>
          <w:sz w:val="24"/>
          <w:szCs w:val="24"/>
        </w:rPr>
        <w:t>V</w:t>
      </w:r>
      <w:r w:rsidR="00227DE9" w:rsidRPr="000D6D6A">
        <w:rPr>
          <w:rFonts w:ascii="Times New Roman" w:hAnsi="Times New Roman" w:cs="Times New Roman"/>
          <w:spacing w:val="-2"/>
          <w:sz w:val="24"/>
          <w:szCs w:val="24"/>
        </w:rPr>
        <w:t>ârful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z w:val="24"/>
          <w:szCs w:val="24"/>
        </w:rPr>
        <w:t>Pietrosu</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- 2100</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jalonând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w:t>
      </w:r>
    </w:p>
    <w:p w14:paraId="0C3C5AC0" w14:textId="31D59575"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3"/>
          <w:sz w:val="24"/>
          <w:szCs w:val="24"/>
        </w:rPr>
        <w:t>Creasta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înaltă</w:t>
      </w:r>
      <w:proofErr w:type="spellEnd"/>
      <w:r w:rsidRPr="000D6D6A">
        <w:rPr>
          <w:rFonts w:ascii="Times New Roman" w:hAnsi="Times New Roman" w:cs="Times New Roman"/>
          <w:spacing w:val="3"/>
          <w:sz w:val="24"/>
          <w:szCs w:val="24"/>
        </w:rPr>
        <w:t xml:space="preserve"> se </w:t>
      </w:r>
      <w:proofErr w:type="spellStart"/>
      <w:r w:rsidRPr="000D6D6A">
        <w:rPr>
          <w:rFonts w:ascii="Times New Roman" w:hAnsi="Times New Roman" w:cs="Times New Roman"/>
          <w:spacing w:val="3"/>
          <w:sz w:val="24"/>
          <w:szCs w:val="24"/>
        </w:rPr>
        <w:t>continuă</w:t>
      </w:r>
      <w:proofErr w:type="spellEnd"/>
      <w:r w:rsidRPr="000D6D6A">
        <w:rPr>
          <w:rFonts w:ascii="Times New Roman" w:hAnsi="Times New Roman" w:cs="Times New Roman"/>
          <w:spacing w:val="3"/>
          <w:sz w:val="24"/>
          <w:szCs w:val="24"/>
        </w:rPr>
        <w:t xml:space="preserve"> la vest de </w:t>
      </w:r>
      <w:proofErr w:type="spellStart"/>
      <w:r w:rsidRPr="000D6D6A">
        <w:rPr>
          <w:rFonts w:ascii="Times New Roman" w:hAnsi="Times New Roman" w:cs="Times New Roman"/>
          <w:spacing w:val="3"/>
          <w:sz w:val="24"/>
          <w:szCs w:val="24"/>
        </w:rPr>
        <w:t>Pietrosu</w:t>
      </w:r>
      <w:proofErr w:type="spellEnd"/>
      <w:r w:rsidRPr="000D6D6A">
        <w:rPr>
          <w:rFonts w:ascii="Times New Roman" w:hAnsi="Times New Roman" w:cs="Times New Roman"/>
          <w:spacing w:val="3"/>
          <w:sz w:val="24"/>
          <w:szCs w:val="24"/>
        </w:rPr>
        <w:t xml:space="preserve"> cu </w:t>
      </w:r>
      <w:proofErr w:type="spellStart"/>
      <w:r w:rsidRPr="000D6D6A">
        <w:rPr>
          <w:rFonts w:ascii="Times New Roman" w:hAnsi="Times New Roman" w:cs="Times New Roman"/>
          <w:spacing w:val="3"/>
          <w:sz w:val="24"/>
          <w:szCs w:val="24"/>
        </w:rPr>
        <w:t>Muntele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Gruiu</w:t>
      </w:r>
      <w:proofErr w:type="spellEnd"/>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1882</w:t>
      </w:r>
      <w:r w:rsidR="00F80B66"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Vârful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Ruscii</w:t>
      </w:r>
      <w:proofErr w:type="spellEnd"/>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w:t>
      </w:r>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913m, </w:t>
      </w:r>
      <w:proofErr w:type="spellStart"/>
      <w:r w:rsidRPr="000D6D6A">
        <w:rPr>
          <w:rFonts w:ascii="Times New Roman" w:hAnsi="Times New Roman" w:cs="Times New Roman"/>
          <w:spacing w:val="-2"/>
          <w:sz w:val="24"/>
          <w:szCs w:val="24"/>
        </w:rPr>
        <w:t>V</w:t>
      </w:r>
      <w:r w:rsidR="00227DE9" w:rsidRPr="000D6D6A">
        <w:rPr>
          <w:rFonts w:ascii="Times New Roman" w:hAnsi="Times New Roman" w:cs="Times New Roman"/>
          <w:spacing w:val="-2"/>
          <w:sz w:val="24"/>
          <w:szCs w:val="24"/>
        </w:rPr>
        <w:t>ârful</w:t>
      </w:r>
      <w:proofErr w:type="spellEnd"/>
      <w:r w:rsidR="00227DE9"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Ciungetu</w:t>
      </w:r>
      <w:proofErr w:type="spellEnd"/>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1923</w:t>
      </w:r>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Strunioru</w:t>
      </w:r>
      <w:proofErr w:type="spellEnd"/>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1885</w:t>
      </w:r>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Bistricioru</w:t>
      </w:r>
      <w:proofErr w:type="spellEnd"/>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1989</w:t>
      </w:r>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Zurzugău</w:t>
      </w:r>
      <w:proofErr w:type="spellEnd"/>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w:t>
      </w:r>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907m, </w:t>
      </w:r>
      <w:proofErr w:type="spellStart"/>
      <w:r w:rsidRPr="000D6D6A">
        <w:rPr>
          <w:rFonts w:ascii="Times New Roman" w:hAnsi="Times New Roman" w:cs="Times New Roman"/>
          <w:spacing w:val="2"/>
          <w:sz w:val="24"/>
          <w:szCs w:val="24"/>
        </w:rPr>
        <w:t>iar</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la </w:t>
      </w:r>
      <w:proofErr w:type="spellStart"/>
      <w:r w:rsidR="00227DE9" w:rsidRPr="000D6D6A">
        <w:rPr>
          <w:rFonts w:ascii="Times New Roman" w:hAnsi="Times New Roman" w:cs="Times New Roman"/>
          <w:spacing w:val="-2"/>
          <w:sz w:val="24"/>
          <w:szCs w:val="24"/>
        </w:rPr>
        <w:t>nord</w:t>
      </w:r>
      <w:proofErr w:type="spellEnd"/>
      <w:r w:rsidR="00227DE9"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Străcior</w:t>
      </w:r>
      <w:proofErr w:type="spellEnd"/>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w:t>
      </w:r>
      <w:r w:rsidR="00227DE9"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1</w:t>
      </w:r>
      <w:r w:rsidRPr="000D6D6A">
        <w:rPr>
          <w:rFonts w:ascii="Times New Roman" w:hAnsi="Times New Roman" w:cs="Times New Roman"/>
          <w:iCs/>
          <w:spacing w:val="-2"/>
          <w:sz w:val="24"/>
          <w:szCs w:val="24"/>
        </w:rPr>
        <w:t>963</w:t>
      </w:r>
      <w:r w:rsidR="009C6B4B" w:rsidRPr="000D6D6A">
        <w:rPr>
          <w:rFonts w:ascii="Times New Roman" w:hAnsi="Times New Roman" w:cs="Times New Roman"/>
          <w:iCs/>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vârfuri</w:t>
      </w:r>
      <w:proofErr w:type="spellEnd"/>
      <w:r w:rsidRPr="000D6D6A">
        <w:rPr>
          <w:rFonts w:ascii="Times New Roman" w:hAnsi="Times New Roman" w:cs="Times New Roman"/>
          <w:spacing w:val="-2"/>
          <w:sz w:val="24"/>
          <w:szCs w:val="24"/>
        </w:rPr>
        <w:t xml:space="preserve"> care par </w:t>
      </w:r>
      <w:proofErr w:type="spellStart"/>
      <w:r w:rsidRPr="000D6D6A">
        <w:rPr>
          <w:rFonts w:ascii="Times New Roman" w:hAnsi="Times New Roman" w:cs="Times New Roman"/>
          <w:spacing w:val="-2"/>
          <w:sz w:val="24"/>
          <w:szCs w:val="24"/>
        </w:rPr>
        <w:t>să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schiţeze</w:t>
      </w:r>
      <w:proofErr w:type="spellEnd"/>
      <w:r w:rsidRPr="000D6D6A">
        <w:rPr>
          <w:rFonts w:ascii="Times New Roman" w:hAnsi="Times New Roman" w:cs="Times New Roman"/>
          <w:spacing w:val="-2"/>
          <w:sz w:val="24"/>
          <w:szCs w:val="24"/>
        </w:rPr>
        <w:t xml:space="preserve"> un al </w:t>
      </w:r>
      <w:proofErr w:type="spellStart"/>
      <w:r w:rsidRPr="000D6D6A">
        <w:rPr>
          <w:rFonts w:ascii="Times New Roman" w:hAnsi="Times New Roman" w:cs="Times New Roman"/>
          <w:spacing w:val="-2"/>
          <w:sz w:val="24"/>
          <w:szCs w:val="24"/>
        </w:rPr>
        <w:t>doilea</w:t>
      </w:r>
      <w:proofErr w:type="spellEnd"/>
      <w:r w:rsidRPr="000D6D6A">
        <w:rPr>
          <w:rFonts w:ascii="Times New Roman" w:hAnsi="Times New Roman" w:cs="Times New Roman"/>
          <w:spacing w:val="-2"/>
          <w:sz w:val="24"/>
          <w:szCs w:val="24"/>
        </w:rPr>
        <w:t xml:space="preserve"> </w:t>
      </w:r>
      <w:r w:rsidRPr="000D6D6A">
        <w:rPr>
          <w:rFonts w:ascii="Times New Roman" w:hAnsi="Times New Roman" w:cs="Times New Roman"/>
          <w:sz w:val="24"/>
          <w:szCs w:val="24"/>
        </w:rPr>
        <w:t xml:space="preserve">crater </w:t>
      </w:r>
      <w:proofErr w:type="spellStart"/>
      <w:r w:rsidRPr="000D6D6A">
        <w:rPr>
          <w:rFonts w:ascii="Times New Roman" w:hAnsi="Times New Roman" w:cs="Times New Roman"/>
          <w:sz w:val="24"/>
          <w:szCs w:val="24"/>
        </w:rPr>
        <w:t>străpuns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pâraiele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superior al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dimensiuni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comparaţie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craterul</w:t>
      </w:r>
      <w:proofErr w:type="spellEnd"/>
      <w:r w:rsidRPr="000D6D6A">
        <w:rPr>
          <w:rFonts w:ascii="Times New Roman" w:hAnsi="Times New Roman" w:cs="Times New Roman"/>
          <w:sz w:val="24"/>
          <w:szCs w:val="24"/>
        </w:rPr>
        <w:t xml:space="preserve"> principal. </w:t>
      </w:r>
    </w:p>
    <w:p w14:paraId="0272253C" w14:textId="34F027EA"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rest, </w:t>
      </w:r>
      <w:proofErr w:type="spellStart"/>
      <w:r w:rsidRPr="000D6D6A">
        <w:rPr>
          <w:rFonts w:ascii="Times New Roman" w:hAnsi="Times New Roman" w:cs="Times New Roman"/>
          <w:spacing w:val="1"/>
          <w:sz w:val="24"/>
          <w:szCs w:val="24"/>
        </w:rPr>
        <w:t>Călimanul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prezintă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înălţimi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mici</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excepţia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unor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2"/>
          <w:sz w:val="24"/>
          <w:szCs w:val="24"/>
        </w:rPr>
        <w:t>vârfuri</w:t>
      </w:r>
      <w:proofErr w:type="spellEnd"/>
      <w:r w:rsidRPr="000D6D6A">
        <w:rPr>
          <w:rFonts w:ascii="Times New Roman" w:hAnsi="Times New Roman" w:cs="Times New Roman"/>
          <w:spacing w:val="-2"/>
          <w:sz w:val="24"/>
          <w:szCs w:val="24"/>
        </w:rPr>
        <w:t xml:space="preserve"> ca: Drăguşu-1768</w:t>
      </w:r>
      <w:r w:rsidR="009C6B4B" w:rsidRPr="000D6D6A">
        <w:rPr>
          <w:rFonts w:ascii="Times New Roman" w:hAnsi="Times New Roman" w:cs="Times New Roman"/>
          <w:spacing w:val="-2"/>
          <w:sz w:val="24"/>
          <w:szCs w:val="24"/>
        </w:rPr>
        <w:t xml:space="preserve"> </w:t>
      </w:r>
      <w:r w:rsidR="00227DE9" w:rsidRPr="000D6D6A">
        <w:rPr>
          <w:rFonts w:ascii="Times New Roman" w:hAnsi="Times New Roman" w:cs="Times New Roman"/>
          <w:spacing w:val="-2"/>
          <w:sz w:val="24"/>
          <w:szCs w:val="24"/>
        </w:rPr>
        <w:t xml:space="preserve">m, </w:t>
      </w:r>
      <w:proofErr w:type="spellStart"/>
      <w:r w:rsidR="00227DE9" w:rsidRPr="000D6D6A">
        <w:rPr>
          <w:rFonts w:ascii="Times New Roman" w:hAnsi="Times New Roman" w:cs="Times New Roman"/>
          <w:spacing w:val="-2"/>
          <w:sz w:val="24"/>
          <w:szCs w:val="24"/>
        </w:rPr>
        <w:t>Tihu</w:t>
      </w:r>
      <w:proofErr w:type="spellEnd"/>
      <w:r w:rsidRPr="000D6D6A">
        <w:rPr>
          <w:rFonts w:ascii="Times New Roman" w:hAnsi="Times New Roman" w:cs="Times New Roman"/>
          <w:spacing w:val="-2"/>
          <w:sz w:val="24"/>
          <w:szCs w:val="24"/>
        </w:rPr>
        <w:t>- 1799</w:t>
      </w:r>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m, Leu- 1162</w:t>
      </w:r>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Tar</w:t>
      </w:r>
      <w:r w:rsidRPr="000D6D6A">
        <w:rPr>
          <w:rFonts w:ascii="Times New Roman" w:hAnsi="Times New Roman" w:cs="Times New Roman"/>
          <w:spacing w:val="1"/>
          <w:sz w:val="24"/>
          <w:szCs w:val="24"/>
        </w:rPr>
        <w:t>niţa</w:t>
      </w:r>
      <w:proofErr w:type="spellEnd"/>
      <w:r w:rsidRPr="000D6D6A">
        <w:rPr>
          <w:rFonts w:ascii="Times New Roman" w:hAnsi="Times New Roman" w:cs="Times New Roman"/>
          <w:spacing w:val="1"/>
          <w:sz w:val="24"/>
          <w:szCs w:val="24"/>
        </w:rPr>
        <w:t xml:space="preserve">- 1050m, </w:t>
      </w:r>
      <w:proofErr w:type="spellStart"/>
      <w:r w:rsidRPr="000D6D6A">
        <w:rPr>
          <w:rFonts w:ascii="Times New Roman" w:hAnsi="Times New Roman" w:cs="Times New Roman"/>
          <w:spacing w:val="1"/>
          <w:sz w:val="24"/>
          <w:szCs w:val="24"/>
        </w:rPr>
        <w:t>Gişa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sau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Vişa</w:t>
      </w:r>
      <w:proofErr w:type="spellEnd"/>
      <w:r w:rsidRPr="000D6D6A">
        <w:rPr>
          <w:rFonts w:ascii="Times New Roman" w:hAnsi="Times New Roman" w:cs="Times New Roman"/>
          <w:spacing w:val="1"/>
          <w:sz w:val="24"/>
          <w:szCs w:val="24"/>
        </w:rPr>
        <w:t xml:space="preserve"> Mare-1482</w:t>
      </w:r>
      <w:r w:rsidR="009C6B4B"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 xml:space="preserve">m, </w:t>
      </w:r>
      <w:proofErr w:type="spellStart"/>
      <w:r w:rsidRPr="000D6D6A">
        <w:rPr>
          <w:rFonts w:ascii="Times New Roman" w:hAnsi="Times New Roman" w:cs="Times New Roman"/>
          <w:spacing w:val="1"/>
          <w:sz w:val="24"/>
          <w:szCs w:val="24"/>
        </w:rPr>
        <w:t>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corespund</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unor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z w:val="24"/>
          <w:szCs w:val="24"/>
        </w:rPr>
        <w:t>conuri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secundare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periferice</w:t>
      </w:r>
      <w:proofErr w:type="spellEnd"/>
      <w:r w:rsidRPr="000D6D6A">
        <w:rPr>
          <w:rFonts w:ascii="Times New Roman" w:hAnsi="Times New Roman" w:cs="Times New Roman"/>
          <w:sz w:val="24"/>
          <w:szCs w:val="24"/>
        </w:rPr>
        <w:t>.</w:t>
      </w:r>
    </w:p>
    <w:p w14:paraId="700B2C16" w14:textId="250E70E9" w:rsidR="00E60572" w:rsidRPr="000D6D6A" w:rsidRDefault="00E60572" w:rsidP="00604961">
      <w:pPr>
        <w:spacing w:after="0" w:line="360" w:lineRule="auto"/>
        <w:ind w:firstLine="567"/>
        <w:jc w:val="both"/>
        <w:rPr>
          <w:rFonts w:ascii="Times New Roman" w:hAnsi="Times New Roman" w:cs="Times New Roman"/>
          <w:spacing w:val="-3"/>
          <w:sz w:val="24"/>
          <w:szCs w:val="24"/>
        </w:rPr>
      </w:pPr>
      <w:r w:rsidRPr="000D6D6A">
        <w:rPr>
          <w:rFonts w:ascii="Times New Roman" w:hAnsi="Times New Roman" w:cs="Times New Roman"/>
          <w:spacing w:val="-1"/>
          <w:sz w:val="24"/>
          <w:szCs w:val="24"/>
        </w:rPr>
        <w:t xml:space="preserve">Ca </w:t>
      </w:r>
      <w:proofErr w:type="spellStart"/>
      <w:r w:rsidRPr="000D6D6A">
        <w:rPr>
          <w:rFonts w:ascii="Times New Roman" w:hAnsi="Times New Roman" w:cs="Times New Roman"/>
          <w:spacing w:val="-1"/>
          <w:sz w:val="24"/>
          <w:szCs w:val="24"/>
        </w:rPr>
        <w:t>pondere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podişul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vulcanic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ocupă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mare </w:t>
      </w:r>
      <w:proofErr w:type="spellStart"/>
      <w:r w:rsidRPr="000D6D6A">
        <w:rPr>
          <w:rFonts w:ascii="Times New Roman" w:hAnsi="Times New Roman" w:cs="Times New Roman"/>
          <w:spacing w:val="-1"/>
          <w:sz w:val="24"/>
          <w:szCs w:val="24"/>
        </w:rPr>
        <w:t>parte</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altitudini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cuprinse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2"/>
          <w:sz w:val="24"/>
          <w:szCs w:val="24"/>
        </w:rPr>
        <w:t>între</w:t>
      </w:r>
      <w:proofErr w:type="spellEnd"/>
      <w:r w:rsidRPr="000D6D6A">
        <w:rPr>
          <w:rFonts w:ascii="Times New Roman" w:hAnsi="Times New Roman" w:cs="Times New Roman"/>
          <w:spacing w:val="2"/>
          <w:sz w:val="24"/>
          <w:szCs w:val="24"/>
        </w:rPr>
        <w:t xml:space="preserve"> 1</w:t>
      </w:r>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300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1</w:t>
      </w:r>
      <w:r w:rsidR="00227DE9"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600 </w:t>
      </w:r>
      <w:proofErr w:type="spellStart"/>
      <w:r w:rsidRPr="000D6D6A">
        <w:rPr>
          <w:rFonts w:ascii="Times New Roman" w:hAnsi="Times New Roman" w:cs="Times New Roman"/>
          <w:spacing w:val="2"/>
          <w:sz w:val="24"/>
          <w:szCs w:val="24"/>
        </w:rPr>
        <w:t>m</w:t>
      </w:r>
      <w:r w:rsidR="00227DE9" w:rsidRPr="000D6D6A">
        <w:rPr>
          <w:rFonts w:ascii="Times New Roman" w:hAnsi="Times New Roman" w:cs="Times New Roman"/>
          <w:spacing w:val="2"/>
          <w:sz w:val="24"/>
          <w:szCs w:val="24"/>
        </w:rPr>
        <w:t>etri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desfăşurându</w:t>
      </w:r>
      <w:proofErr w:type="spellEnd"/>
      <w:r w:rsidRPr="000D6D6A">
        <w:rPr>
          <w:rFonts w:ascii="Times New Roman" w:hAnsi="Times New Roman" w:cs="Times New Roman"/>
          <w:spacing w:val="2"/>
          <w:sz w:val="24"/>
          <w:szCs w:val="24"/>
        </w:rPr>
        <w:t xml:space="preserve">-se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jurul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masivului</w:t>
      </w:r>
      <w:proofErr w:type="spellEnd"/>
      <w:r w:rsidRPr="000D6D6A">
        <w:rPr>
          <w:rFonts w:ascii="Times New Roman" w:hAnsi="Times New Roman" w:cs="Times New Roman"/>
          <w:spacing w:val="2"/>
          <w:sz w:val="24"/>
          <w:szCs w:val="24"/>
        </w:rPr>
        <w:t xml:space="preserve"> central </w:t>
      </w:r>
      <w:proofErr w:type="spellStart"/>
      <w:r w:rsidRPr="000D6D6A">
        <w:rPr>
          <w:rFonts w:ascii="Times New Roman" w:hAnsi="Times New Roman" w:cs="Times New Roman"/>
          <w:spacing w:val="-1"/>
          <w:sz w:val="24"/>
          <w:szCs w:val="24"/>
        </w:rPr>
        <w:t>Negoiu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Unguresc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Pietrosu</w:t>
      </w:r>
      <w:proofErr w:type="spellEnd"/>
      <w:r w:rsidR="00227DE9" w:rsidRPr="000D6D6A">
        <w:rPr>
          <w:rFonts w:ascii="Times New Roman" w:hAnsi="Times New Roman" w:cs="Times New Roman"/>
          <w:spacing w:val="-1"/>
          <w:sz w:val="24"/>
          <w:szCs w:val="24"/>
        </w:rPr>
        <w:t>,</w:t>
      </w:r>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ales </w:t>
      </w:r>
      <w:proofErr w:type="spellStart"/>
      <w:r w:rsidRPr="000D6D6A">
        <w:rPr>
          <w:rFonts w:ascii="Times New Roman" w:hAnsi="Times New Roman" w:cs="Times New Roman"/>
          <w:spacing w:val="-1"/>
          <w:sz w:val="24"/>
          <w:szCs w:val="24"/>
        </w:rPr>
        <w:t>către</w:t>
      </w:r>
      <w:proofErr w:type="spellEnd"/>
      <w:r w:rsidRPr="000D6D6A">
        <w:rPr>
          <w:rFonts w:ascii="Times New Roman" w:hAnsi="Times New Roman" w:cs="Times New Roman"/>
          <w:spacing w:val="-1"/>
          <w:sz w:val="24"/>
          <w:szCs w:val="24"/>
        </w:rPr>
        <w:t xml:space="preserve"> vest. </w:t>
      </w:r>
      <w:proofErr w:type="spellStart"/>
      <w:r w:rsidRPr="000D6D6A">
        <w:rPr>
          <w:rFonts w:ascii="Times New Roman" w:hAnsi="Times New Roman" w:cs="Times New Roman"/>
          <w:spacing w:val="-1"/>
          <w:sz w:val="24"/>
          <w:szCs w:val="24"/>
        </w:rPr>
        <w:t>Predomină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suprafeţele</w:t>
      </w:r>
      <w:proofErr w:type="spellEnd"/>
      <w:r w:rsidRPr="000D6D6A">
        <w:rPr>
          <w:rFonts w:ascii="Times New Roman" w:hAnsi="Times New Roman" w:cs="Times New Roman"/>
          <w:spacing w:val="1"/>
          <w:sz w:val="24"/>
          <w:szCs w:val="24"/>
        </w:rPr>
        <w:t xml:space="preserve"> plane, </w:t>
      </w:r>
      <w:proofErr w:type="spellStart"/>
      <w:r w:rsidRPr="000D6D6A">
        <w:rPr>
          <w:rFonts w:ascii="Times New Roman" w:hAnsi="Times New Roman" w:cs="Times New Roman"/>
          <w:spacing w:val="1"/>
          <w:sz w:val="24"/>
          <w:szCs w:val="24"/>
        </w:rPr>
        <w:t>etajate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asemenea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unor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trepte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uriaşe</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văi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larg</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deschise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spre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obârşii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cu aspect de </w:t>
      </w:r>
      <w:proofErr w:type="spellStart"/>
      <w:r w:rsidRPr="000D6D6A">
        <w:rPr>
          <w:rFonts w:ascii="Times New Roman" w:hAnsi="Times New Roman" w:cs="Times New Roman"/>
          <w:spacing w:val="-1"/>
          <w:sz w:val="24"/>
          <w:szCs w:val="24"/>
        </w:rPr>
        <w:t>defileu</w:t>
      </w:r>
      <w:proofErr w:type="spellEnd"/>
      <w:r w:rsidRPr="000D6D6A">
        <w:rPr>
          <w:rFonts w:ascii="Times New Roman" w:hAnsi="Times New Roman" w:cs="Times New Roman"/>
          <w:spacing w:val="-1"/>
          <w:sz w:val="24"/>
          <w:szCs w:val="24"/>
        </w:rPr>
        <w:t xml:space="preserve"> la </w:t>
      </w:r>
      <w:proofErr w:type="spellStart"/>
      <w:r w:rsidRPr="000D6D6A">
        <w:rPr>
          <w:rFonts w:ascii="Times New Roman" w:hAnsi="Times New Roman" w:cs="Times New Roman"/>
          <w:spacing w:val="-1"/>
          <w:sz w:val="24"/>
          <w:szCs w:val="24"/>
        </w:rPr>
        <w:t>ieşirea</w:t>
      </w:r>
      <w:proofErr w:type="spellEnd"/>
      <w:r w:rsidRPr="000D6D6A">
        <w:rPr>
          <w:rFonts w:ascii="Times New Roman" w:hAnsi="Times New Roman" w:cs="Times New Roman"/>
          <w:spacing w:val="-1"/>
          <w:sz w:val="24"/>
          <w:szCs w:val="24"/>
        </w:rPr>
        <w:t xml:space="preserve"> din zona </w:t>
      </w:r>
      <w:proofErr w:type="spellStart"/>
      <w:r w:rsidRPr="000D6D6A">
        <w:rPr>
          <w:rFonts w:ascii="Times New Roman" w:hAnsi="Times New Roman" w:cs="Times New Roman"/>
          <w:spacing w:val="-1"/>
          <w:sz w:val="24"/>
          <w:szCs w:val="24"/>
        </w:rPr>
        <w:t>mon</w:t>
      </w:r>
      <w:r w:rsidRPr="000D6D6A">
        <w:rPr>
          <w:rFonts w:ascii="Times New Roman" w:hAnsi="Times New Roman" w:cs="Times New Roman"/>
          <w:spacing w:val="1"/>
          <w:sz w:val="24"/>
          <w:szCs w:val="24"/>
        </w:rPr>
        <w:t>tană</w:t>
      </w:r>
      <w:proofErr w:type="spellEnd"/>
      <w:r w:rsidRPr="000D6D6A">
        <w:rPr>
          <w:rFonts w:ascii="Times New Roman" w:hAnsi="Times New Roman" w:cs="Times New Roman"/>
          <w:spacing w:val="1"/>
          <w:sz w:val="24"/>
          <w:szCs w:val="24"/>
        </w:rPr>
        <w:t xml:space="preserve">. Apar </w:t>
      </w:r>
      <w:proofErr w:type="spellStart"/>
      <w:r w:rsidRPr="000D6D6A">
        <w:rPr>
          <w:rFonts w:ascii="Times New Roman" w:hAnsi="Times New Roman" w:cs="Times New Roman"/>
          <w:spacing w:val="1"/>
          <w:sz w:val="24"/>
          <w:szCs w:val="24"/>
        </w:rPr>
        <w:t>numeroase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dealuri</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spinarea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lăţită</w:t>
      </w:r>
      <w:proofErr w:type="spellEnd"/>
      <w:r w:rsidRPr="000D6D6A">
        <w:rPr>
          <w:rFonts w:ascii="Times New Roman" w:hAnsi="Times New Roman" w:cs="Times New Roman"/>
          <w:spacing w:val="1"/>
          <w:sz w:val="24"/>
          <w:szCs w:val="24"/>
        </w:rPr>
        <w:t xml:space="preserve"> ca </w:t>
      </w:r>
      <w:proofErr w:type="spellStart"/>
      <w:r w:rsidRPr="000D6D6A">
        <w:rPr>
          <w:rFonts w:ascii="Times New Roman" w:hAnsi="Times New Roman" w:cs="Times New Roman"/>
          <w:spacing w:val="1"/>
          <w:sz w:val="24"/>
          <w:szCs w:val="24"/>
        </w:rPr>
        <w:t>Dealul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Deluganu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Dealul</w:t>
      </w:r>
      <w:proofErr w:type="spellEnd"/>
      <w:r w:rsidRPr="000D6D6A">
        <w:rPr>
          <w:rFonts w:ascii="Times New Roman" w:hAnsi="Times New Roman" w:cs="Times New Roman"/>
          <w:spacing w:val="-3"/>
          <w:sz w:val="24"/>
          <w:szCs w:val="24"/>
        </w:rPr>
        <w:t xml:space="preserve"> Lat </w:t>
      </w:r>
      <w:proofErr w:type="spellStart"/>
      <w:r w:rsidRPr="000D6D6A">
        <w:rPr>
          <w:rFonts w:ascii="Times New Roman" w:hAnsi="Times New Roman" w:cs="Times New Roman"/>
          <w:spacing w:val="-3"/>
          <w:sz w:val="24"/>
          <w:szCs w:val="24"/>
        </w:rPr>
        <w:t>sau</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conică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bâtci</w:t>
      </w:r>
      <w:proofErr w:type="spellEnd"/>
      <w:r w:rsidR="00227DE9" w:rsidRPr="000D6D6A">
        <w:rPr>
          <w:rFonts w:ascii="Times New Roman" w:hAnsi="Times New Roman" w:cs="Times New Roman"/>
          <w:spacing w:val="-3"/>
          <w:sz w:val="24"/>
          <w:szCs w:val="24"/>
        </w:rPr>
        <w:t>,</w:t>
      </w:r>
      <w:r w:rsidRPr="000D6D6A">
        <w:rPr>
          <w:rFonts w:ascii="Times New Roman" w:hAnsi="Times New Roman" w:cs="Times New Roman"/>
          <w:spacing w:val="-3"/>
          <w:sz w:val="24"/>
          <w:szCs w:val="24"/>
        </w:rPr>
        <w:t xml:space="preserve"> precum: Poiana </w:t>
      </w:r>
      <w:proofErr w:type="spellStart"/>
      <w:r w:rsidRPr="000D6D6A">
        <w:rPr>
          <w:rFonts w:ascii="Times New Roman" w:hAnsi="Times New Roman" w:cs="Times New Roman"/>
          <w:spacing w:val="-3"/>
          <w:sz w:val="24"/>
          <w:szCs w:val="24"/>
        </w:rPr>
        <w:t>Calului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Vulturu</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Dealul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6"/>
          <w:sz w:val="24"/>
          <w:szCs w:val="24"/>
        </w:rPr>
        <w:t>Negru</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Tarniţa</w:t>
      </w:r>
      <w:proofErr w:type="spellEnd"/>
      <w:r w:rsidRPr="000D6D6A">
        <w:rPr>
          <w:rFonts w:ascii="Times New Roman" w:hAnsi="Times New Roman" w:cs="Times New Roman"/>
          <w:spacing w:val="6"/>
          <w:sz w:val="24"/>
          <w:szCs w:val="24"/>
        </w:rPr>
        <w:t xml:space="preserve">, care pot fi </w:t>
      </w:r>
      <w:proofErr w:type="spellStart"/>
      <w:r w:rsidRPr="000D6D6A">
        <w:rPr>
          <w:rFonts w:ascii="Times New Roman" w:hAnsi="Times New Roman" w:cs="Times New Roman"/>
          <w:spacing w:val="6"/>
          <w:sz w:val="24"/>
          <w:szCs w:val="24"/>
        </w:rPr>
        <w:t>urmărite</w:t>
      </w:r>
      <w:proofErr w:type="spellEnd"/>
      <w:r w:rsidRPr="000D6D6A">
        <w:rPr>
          <w:rFonts w:ascii="Times New Roman" w:hAnsi="Times New Roman" w:cs="Times New Roman"/>
          <w:spacing w:val="6"/>
          <w:sz w:val="24"/>
          <w:szCs w:val="24"/>
        </w:rPr>
        <w:t xml:space="preserve"> de-a </w:t>
      </w:r>
      <w:proofErr w:type="spellStart"/>
      <w:r w:rsidRPr="000D6D6A">
        <w:rPr>
          <w:rFonts w:ascii="Times New Roman" w:hAnsi="Times New Roman" w:cs="Times New Roman"/>
          <w:spacing w:val="6"/>
          <w:sz w:val="24"/>
          <w:szCs w:val="24"/>
        </w:rPr>
        <w:t>lungul</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6"/>
          <w:sz w:val="24"/>
          <w:szCs w:val="24"/>
        </w:rPr>
        <w:t>Mureşului</w:t>
      </w:r>
      <w:proofErr w:type="spellEnd"/>
      <w:r w:rsidRPr="000D6D6A">
        <w:rPr>
          <w:rFonts w:ascii="Times New Roman" w:hAnsi="Times New Roman" w:cs="Times New Roman"/>
          <w:spacing w:val="6"/>
          <w:sz w:val="24"/>
          <w:szCs w:val="24"/>
        </w:rPr>
        <w:t xml:space="preserve">, </w:t>
      </w:r>
      <w:proofErr w:type="spellStart"/>
      <w:r w:rsidRPr="000D6D6A">
        <w:rPr>
          <w:rFonts w:ascii="Times New Roman" w:hAnsi="Times New Roman" w:cs="Times New Roman"/>
          <w:spacing w:val="1"/>
          <w:sz w:val="24"/>
          <w:szCs w:val="24"/>
        </w:rPr>
        <w:t>între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Bistra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Topliţa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sau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deasupra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Bilborului</w:t>
      </w:r>
      <w:proofErr w:type="spellEnd"/>
      <w:r w:rsidRPr="000D6D6A">
        <w:rPr>
          <w:rFonts w:ascii="Times New Roman" w:hAnsi="Times New Roman" w:cs="Times New Roman"/>
          <w:spacing w:val="1"/>
          <w:sz w:val="24"/>
          <w:szCs w:val="24"/>
        </w:rPr>
        <w:t xml:space="preserve">. Se </w:t>
      </w:r>
      <w:proofErr w:type="spellStart"/>
      <w:r w:rsidRPr="000D6D6A">
        <w:rPr>
          <w:rFonts w:ascii="Times New Roman" w:hAnsi="Times New Roman" w:cs="Times New Roman"/>
          <w:spacing w:val="1"/>
          <w:sz w:val="24"/>
          <w:szCs w:val="24"/>
        </w:rPr>
        <w:t>întâlnesc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nu</w:t>
      </w:r>
      <w:r w:rsidRPr="000D6D6A">
        <w:rPr>
          <w:rFonts w:ascii="Times New Roman" w:hAnsi="Times New Roman" w:cs="Times New Roman"/>
          <w:spacing w:val="4"/>
          <w:sz w:val="24"/>
          <w:szCs w:val="24"/>
        </w:rPr>
        <w:t>meroase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poduri</w:t>
      </w:r>
      <w:proofErr w:type="spellEnd"/>
      <w:r w:rsidRPr="000D6D6A">
        <w:rPr>
          <w:rFonts w:ascii="Times New Roman" w:hAnsi="Times New Roman" w:cs="Times New Roman"/>
          <w:spacing w:val="4"/>
          <w:sz w:val="24"/>
          <w:szCs w:val="24"/>
        </w:rPr>
        <w:t xml:space="preserve"> de </w:t>
      </w:r>
      <w:proofErr w:type="spellStart"/>
      <w:r w:rsidRPr="000D6D6A">
        <w:rPr>
          <w:rFonts w:ascii="Times New Roman" w:hAnsi="Times New Roman" w:cs="Times New Roman"/>
          <w:spacing w:val="4"/>
          <w:sz w:val="24"/>
          <w:szCs w:val="24"/>
        </w:rPr>
        <w:t>lavă</w:t>
      </w:r>
      <w:proofErr w:type="spellEnd"/>
      <w:r w:rsidRPr="000D6D6A">
        <w:rPr>
          <w:rFonts w:ascii="Times New Roman" w:hAnsi="Times New Roman" w:cs="Times New Roman"/>
          <w:spacing w:val="4"/>
          <w:sz w:val="24"/>
          <w:szCs w:val="24"/>
        </w:rPr>
        <w:t xml:space="preserve"> a </w:t>
      </w:r>
      <w:proofErr w:type="spellStart"/>
      <w:r w:rsidRPr="000D6D6A">
        <w:rPr>
          <w:rFonts w:ascii="Times New Roman" w:hAnsi="Times New Roman" w:cs="Times New Roman"/>
          <w:spacing w:val="4"/>
          <w:sz w:val="24"/>
          <w:szCs w:val="24"/>
        </w:rPr>
        <w:t>căror</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orizontalitate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este</w:t>
      </w:r>
      <w:proofErr w:type="spellEnd"/>
      <w:r w:rsidRPr="000D6D6A">
        <w:rPr>
          <w:rFonts w:ascii="Times New Roman" w:hAnsi="Times New Roman" w:cs="Times New Roman"/>
          <w:spacing w:val="4"/>
          <w:sz w:val="24"/>
          <w:szCs w:val="24"/>
        </w:rPr>
        <w:t xml:space="preserve"> bine </w:t>
      </w:r>
      <w:proofErr w:type="spellStart"/>
      <w:r w:rsidRPr="000D6D6A">
        <w:rPr>
          <w:rFonts w:ascii="Times New Roman" w:hAnsi="Times New Roman" w:cs="Times New Roman"/>
          <w:spacing w:val="4"/>
          <w:sz w:val="24"/>
          <w:szCs w:val="24"/>
        </w:rPr>
        <w:t>evidenţiată</w:t>
      </w:r>
      <w:proofErr w:type="spellEnd"/>
      <w:r w:rsidRPr="000D6D6A">
        <w:rPr>
          <w:rFonts w:ascii="Times New Roman" w:hAnsi="Times New Roman" w:cs="Times New Roman"/>
          <w:spacing w:val="4"/>
          <w:sz w:val="24"/>
          <w:szCs w:val="24"/>
        </w:rPr>
        <w:t xml:space="preserve"> </w:t>
      </w:r>
      <w:r w:rsidRPr="000D6D6A">
        <w:rPr>
          <w:rFonts w:ascii="Times New Roman" w:hAnsi="Times New Roman" w:cs="Times New Roman"/>
          <w:spacing w:val="-1"/>
          <w:sz w:val="24"/>
          <w:szCs w:val="24"/>
        </w:rPr>
        <w:t xml:space="preserve">de </w:t>
      </w:r>
      <w:proofErr w:type="spellStart"/>
      <w:r w:rsidRPr="000D6D6A">
        <w:rPr>
          <w:rFonts w:ascii="Times New Roman" w:hAnsi="Times New Roman" w:cs="Times New Roman"/>
          <w:spacing w:val="-1"/>
          <w:sz w:val="24"/>
          <w:szCs w:val="24"/>
        </w:rPr>
        <w:t>toponimie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Dealul</w:t>
      </w:r>
      <w:proofErr w:type="spellEnd"/>
      <w:r w:rsidRPr="000D6D6A">
        <w:rPr>
          <w:rFonts w:ascii="Times New Roman" w:hAnsi="Times New Roman" w:cs="Times New Roman"/>
          <w:spacing w:val="-1"/>
          <w:sz w:val="24"/>
          <w:szCs w:val="24"/>
        </w:rPr>
        <w:t xml:space="preserve"> Lat, </w:t>
      </w:r>
      <w:proofErr w:type="spellStart"/>
      <w:r w:rsidRPr="000D6D6A">
        <w:rPr>
          <w:rFonts w:ascii="Times New Roman" w:hAnsi="Times New Roman" w:cs="Times New Roman"/>
          <w:spacing w:val="-1"/>
          <w:sz w:val="24"/>
          <w:szCs w:val="24"/>
        </w:rPr>
        <w:t>Lopata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Şesul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Paltinului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Şesul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Porcului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Şesuţul</w:t>
      </w:r>
      <w:proofErr w:type="spellEnd"/>
      <w:r w:rsidRPr="000D6D6A">
        <w:rPr>
          <w:rFonts w:ascii="Times New Roman" w:hAnsi="Times New Roman" w:cs="Times New Roman"/>
          <w:spacing w:val="-3"/>
          <w:sz w:val="24"/>
          <w:szCs w:val="24"/>
        </w:rPr>
        <w:t>.</w:t>
      </w:r>
    </w:p>
    <w:p w14:paraId="77A73829" w14:textId="77777777"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zona de contact cu </w:t>
      </w:r>
      <w:proofErr w:type="spellStart"/>
      <w:r w:rsidRPr="000D6D6A">
        <w:rPr>
          <w:rFonts w:ascii="Times New Roman" w:hAnsi="Times New Roman" w:cs="Times New Roman"/>
          <w:spacing w:val="-1"/>
          <w:sz w:val="24"/>
          <w:szCs w:val="24"/>
        </w:rPr>
        <w:t>Podişul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Transilvaniei</w:t>
      </w:r>
      <w:proofErr w:type="spellEnd"/>
      <w:r w:rsidR="00227DE9"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lang w:val="en-US"/>
        </w:rPr>
        <w:t xml:space="preserve">la </w:t>
      </w:r>
      <w:r w:rsidRPr="000D6D6A">
        <w:rPr>
          <w:rFonts w:ascii="Times New Roman" w:hAnsi="Times New Roman" w:cs="Times New Roman"/>
          <w:spacing w:val="-1"/>
          <w:sz w:val="24"/>
          <w:szCs w:val="24"/>
        </w:rPr>
        <w:t xml:space="preserve">vest, </w:t>
      </w:r>
      <w:proofErr w:type="spellStart"/>
      <w:r w:rsidRPr="000D6D6A">
        <w:rPr>
          <w:rFonts w:ascii="Times New Roman" w:hAnsi="Times New Roman" w:cs="Times New Roman"/>
          <w:spacing w:val="-1"/>
          <w:sz w:val="24"/>
          <w:szCs w:val="24"/>
        </w:rPr>
        <w:t>platoul</w:t>
      </w:r>
      <w:proofErr w:type="spellEnd"/>
      <w:r w:rsidRPr="000D6D6A">
        <w:rPr>
          <w:rFonts w:ascii="Times New Roman" w:hAnsi="Times New Roman" w:cs="Times New Roman"/>
          <w:spacing w:val="-1"/>
          <w:sz w:val="24"/>
          <w:szCs w:val="24"/>
        </w:rPr>
        <w:t xml:space="preserve"> se </w:t>
      </w:r>
      <w:proofErr w:type="spellStart"/>
      <w:r w:rsidRPr="000D6D6A">
        <w:rPr>
          <w:rFonts w:ascii="Times New Roman" w:hAnsi="Times New Roman" w:cs="Times New Roman"/>
          <w:spacing w:val="-1"/>
          <w:sz w:val="24"/>
          <w:szCs w:val="24"/>
        </w:rPr>
        <w:t>sfârş</w:t>
      </w:r>
      <w:r w:rsidRPr="000D6D6A">
        <w:rPr>
          <w:rFonts w:ascii="Times New Roman" w:hAnsi="Times New Roman" w:cs="Times New Roman"/>
          <w:sz w:val="24"/>
          <w:szCs w:val="24"/>
        </w:rPr>
        <w:t>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 xml:space="preserve">exterior  </w:t>
      </w:r>
      <w:proofErr w:type="spellStart"/>
      <w:r w:rsidRPr="000D6D6A">
        <w:rPr>
          <w:rFonts w:ascii="Times New Roman" w:hAnsi="Times New Roman" w:cs="Times New Roman"/>
          <w:sz w:val="24"/>
          <w:szCs w:val="24"/>
        </w:rPr>
        <w:t>printr</w:t>
      </w:r>
      <w:proofErr w:type="spellEnd"/>
      <w:proofErr w:type="gramEnd"/>
      <w:r w:rsidRPr="000D6D6A">
        <w:rPr>
          <w:rFonts w:ascii="Times New Roman" w:hAnsi="Times New Roman" w:cs="Times New Roman"/>
          <w:sz w:val="24"/>
          <w:szCs w:val="24"/>
        </w:rPr>
        <w:t xml:space="preserve">-un abrupt de 400- 500m, </w:t>
      </w:r>
      <w:proofErr w:type="spellStart"/>
      <w:r w:rsidRPr="000D6D6A">
        <w:rPr>
          <w:rFonts w:ascii="Times New Roman" w:hAnsi="Times New Roman" w:cs="Times New Roman"/>
          <w:sz w:val="24"/>
          <w:szCs w:val="24"/>
        </w:rPr>
        <w:t>atingând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exten</w:t>
      </w:r>
      <w:r w:rsidRPr="000D6D6A">
        <w:rPr>
          <w:rFonts w:ascii="Times New Roman" w:hAnsi="Times New Roman" w:cs="Times New Roman"/>
          <w:spacing w:val="2"/>
          <w:sz w:val="24"/>
          <w:szCs w:val="24"/>
        </w:rPr>
        <w:t>siunea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maximă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partea</w:t>
      </w:r>
      <w:proofErr w:type="spellEnd"/>
      <w:r w:rsidRPr="000D6D6A">
        <w:rPr>
          <w:rFonts w:ascii="Times New Roman" w:hAnsi="Times New Roman" w:cs="Times New Roman"/>
          <w:spacing w:val="2"/>
          <w:sz w:val="24"/>
          <w:szCs w:val="24"/>
        </w:rPr>
        <w:t xml:space="preserve"> de vest a </w:t>
      </w:r>
      <w:proofErr w:type="spellStart"/>
      <w:r w:rsidRPr="000D6D6A">
        <w:rPr>
          <w:rFonts w:ascii="Times New Roman" w:hAnsi="Times New Roman" w:cs="Times New Roman"/>
          <w:spacing w:val="2"/>
          <w:sz w:val="24"/>
          <w:szCs w:val="24"/>
        </w:rPr>
        <w:t>Călimanului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unde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ocupă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supra</w:t>
      </w:r>
      <w:r w:rsidRPr="000D6D6A">
        <w:rPr>
          <w:rFonts w:ascii="Times New Roman" w:hAnsi="Times New Roman" w:cs="Times New Roman"/>
          <w:spacing w:val="1"/>
          <w:sz w:val="24"/>
          <w:szCs w:val="24"/>
        </w:rPr>
        <w:t>feţe</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zeci</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kilometri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pătraţi</w:t>
      </w:r>
      <w:proofErr w:type="spellEnd"/>
      <w:r w:rsidR="009C6B4B"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w:t>
      </w:r>
      <w:r w:rsidR="00227DE9"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dealurile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Vulturu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Negru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Moldo</w:t>
      </w:r>
      <w:r w:rsidRPr="000D6D6A">
        <w:rPr>
          <w:rFonts w:ascii="Times New Roman" w:hAnsi="Times New Roman" w:cs="Times New Roman"/>
          <w:spacing w:val="5"/>
          <w:sz w:val="24"/>
          <w:szCs w:val="24"/>
        </w:rPr>
        <w:t>vanca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Şesuţului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Şesul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Porcului</w:t>
      </w:r>
      <w:proofErr w:type="spellEnd"/>
      <w:r w:rsidRPr="000D6D6A">
        <w:rPr>
          <w:rFonts w:ascii="Times New Roman" w:hAnsi="Times New Roman" w:cs="Times New Roman"/>
          <w:spacing w:val="5"/>
          <w:sz w:val="24"/>
          <w:szCs w:val="24"/>
        </w:rPr>
        <w:t xml:space="preserve">. Pe </w:t>
      </w:r>
      <w:proofErr w:type="spellStart"/>
      <w:r w:rsidRPr="000D6D6A">
        <w:rPr>
          <w:rFonts w:ascii="Times New Roman" w:hAnsi="Times New Roman" w:cs="Times New Roman"/>
          <w:spacing w:val="5"/>
          <w:sz w:val="24"/>
          <w:szCs w:val="24"/>
        </w:rPr>
        <w:t>întinsul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platoului</w:t>
      </w:r>
      <w:proofErr w:type="spellEnd"/>
      <w:r w:rsidRPr="000D6D6A">
        <w:rPr>
          <w:rFonts w:ascii="Times New Roman" w:hAnsi="Times New Roman" w:cs="Times New Roman"/>
          <w:spacing w:val="5"/>
          <w:sz w:val="24"/>
          <w:szCs w:val="24"/>
        </w:rPr>
        <w:t xml:space="preserve"> se </w:t>
      </w:r>
      <w:proofErr w:type="spellStart"/>
      <w:r w:rsidRPr="000D6D6A">
        <w:rPr>
          <w:rFonts w:ascii="Times New Roman" w:hAnsi="Times New Roman" w:cs="Times New Roman"/>
          <w:spacing w:val="5"/>
          <w:sz w:val="24"/>
          <w:szCs w:val="24"/>
        </w:rPr>
        <w:t>înalţă</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z w:val="24"/>
          <w:szCs w:val="24"/>
        </w:rPr>
        <w:t>conuri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secundare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complică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reliefului</w:t>
      </w:r>
      <w:proofErr w:type="spellEnd"/>
      <w:r w:rsidRPr="000D6D6A">
        <w:rPr>
          <w:rFonts w:ascii="Times New Roman" w:hAnsi="Times New Roman" w:cs="Times New Roman"/>
          <w:sz w:val="24"/>
          <w:szCs w:val="24"/>
        </w:rPr>
        <w:t>.</w:t>
      </w:r>
    </w:p>
    <w:p w14:paraId="65226A83" w14:textId="77777777"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1"/>
          <w:sz w:val="24"/>
          <w:szCs w:val="24"/>
        </w:rPr>
        <w:t>Văile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adânci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radiare</w:t>
      </w:r>
      <w:proofErr w:type="spellEnd"/>
      <w:r w:rsidRPr="000D6D6A">
        <w:rPr>
          <w:rFonts w:ascii="Times New Roman" w:hAnsi="Times New Roman" w:cs="Times New Roman"/>
          <w:spacing w:val="-1"/>
          <w:sz w:val="24"/>
          <w:szCs w:val="24"/>
        </w:rPr>
        <w:t xml:space="preserve">, au </w:t>
      </w:r>
      <w:proofErr w:type="spellStart"/>
      <w:r w:rsidRPr="000D6D6A">
        <w:rPr>
          <w:rFonts w:ascii="Times New Roman" w:hAnsi="Times New Roman" w:cs="Times New Roman"/>
          <w:spacing w:val="-1"/>
          <w:sz w:val="24"/>
          <w:szCs w:val="24"/>
        </w:rPr>
        <w:t>decupat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podişul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multe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comparti</w:t>
      </w:r>
      <w:r w:rsidRPr="000D6D6A">
        <w:rPr>
          <w:rFonts w:ascii="Times New Roman" w:hAnsi="Times New Roman" w:cs="Times New Roman"/>
          <w:spacing w:val="3"/>
          <w:sz w:val="24"/>
          <w:szCs w:val="24"/>
        </w:rPr>
        <w:t>mente</w:t>
      </w:r>
      <w:proofErr w:type="spellEnd"/>
      <w:r w:rsidRPr="000D6D6A">
        <w:rPr>
          <w:rFonts w:ascii="Times New Roman" w:hAnsi="Times New Roman" w:cs="Times New Roman"/>
          <w:spacing w:val="3"/>
          <w:sz w:val="24"/>
          <w:szCs w:val="24"/>
        </w:rPr>
        <w:t xml:space="preserve">, cu </w:t>
      </w:r>
      <w:proofErr w:type="spellStart"/>
      <w:r w:rsidRPr="000D6D6A">
        <w:rPr>
          <w:rFonts w:ascii="Times New Roman" w:hAnsi="Times New Roman" w:cs="Times New Roman"/>
          <w:spacing w:val="3"/>
          <w:sz w:val="24"/>
          <w:szCs w:val="24"/>
        </w:rPr>
        <w:t>poduri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etajate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întrerupte</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măguri</w:t>
      </w:r>
      <w:proofErr w:type="spellEnd"/>
      <w:r w:rsidRPr="000D6D6A">
        <w:rPr>
          <w:rFonts w:ascii="Times New Roman" w:hAnsi="Times New Roman" w:cs="Times New Roman"/>
          <w:spacing w:val="3"/>
          <w:sz w:val="24"/>
          <w:szCs w:val="24"/>
        </w:rPr>
        <w:t xml:space="preserve"> cu </w:t>
      </w:r>
      <w:proofErr w:type="spellStart"/>
      <w:r w:rsidRPr="000D6D6A">
        <w:rPr>
          <w:rFonts w:ascii="Times New Roman" w:hAnsi="Times New Roman" w:cs="Times New Roman"/>
          <w:spacing w:val="3"/>
          <w:sz w:val="24"/>
          <w:szCs w:val="24"/>
        </w:rPr>
        <w:t>înălţimi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osci</w:t>
      </w:r>
      <w:r w:rsidRPr="000D6D6A">
        <w:rPr>
          <w:rFonts w:ascii="Times New Roman" w:hAnsi="Times New Roman" w:cs="Times New Roman"/>
          <w:spacing w:val="1"/>
          <w:sz w:val="24"/>
          <w:szCs w:val="24"/>
        </w:rPr>
        <w:t>lează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între</w:t>
      </w:r>
      <w:proofErr w:type="spellEnd"/>
      <w:r w:rsidRPr="000D6D6A">
        <w:rPr>
          <w:rFonts w:ascii="Times New Roman" w:hAnsi="Times New Roman" w:cs="Times New Roman"/>
          <w:spacing w:val="1"/>
          <w:sz w:val="24"/>
          <w:szCs w:val="24"/>
        </w:rPr>
        <w:t xml:space="preserve"> 1</w:t>
      </w:r>
      <w:r w:rsidR="00227DE9" w:rsidRPr="000D6D6A">
        <w:rPr>
          <w:rFonts w:ascii="Times New Roman" w:hAnsi="Times New Roman" w:cs="Times New Roman"/>
          <w:spacing w:val="1"/>
          <w:sz w:val="24"/>
          <w:szCs w:val="24"/>
        </w:rPr>
        <w:t>.</w:t>
      </w:r>
      <w:r w:rsidRPr="000D6D6A">
        <w:rPr>
          <w:rFonts w:ascii="Times New Roman" w:hAnsi="Times New Roman" w:cs="Times New Roman"/>
          <w:spacing w:val="1"/>
          <w:sz w:val="24"/>
          <w:szCs w:val="24"/>
        </w:rPr>
        <w:t>000</w:t>
      </w:r>
      <w:r w:rsidR="009C6B4B"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- 1</w:t>
      </w:r>
      <w:r w:rsidR="00227DE9" w:rsidRPr="000D6D6A">
        <w:rPr>
          <w:rFonts w:ascii="Times New Roman" w:hAnsi="Times New Roman" w:cs="Times New Roman"/>
          <w:spacing w:val="1"/>
          <w:sz w:val="24"/>
          <w:szCs w:val="24"/>
        </w:rPr>
        <w:t>.500</w:t>
      </w:r>
      <w:r w:rsidR="009C6B4B"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 xml:space="preserve">m: </w:t>
      </w:r>
      <w:proofErr w:type="spellStart"/>
      <w:r w:rsidRPr="000D6D6A">
        <w:rPr>
          <w:rFonts w:ascii="Times New Roman" w:hAnsi="Times New Roman" w:cs="Times New Roman"/>
          <w:spacing w:val="1"/>
          <w:sz w:val="24"/>
          <w:szCs w:val="24"/>
        </w:rPr>
        <w:t>Podişul</w:t>
      </w:r>
      <w:proofErr w:type="spellEnd"/>
      <w:r w:rsidRPr="000D6D6A">
        <w:rPr>
          <w:rFonts w:ascii="Times New Roman" w:hAnsi="Times New Roman" w:cs="Times New Roman"/>
          <w:spacing w:val="1"/>
          <w:sz w:val="24"/>
          <w:szCs w:val="24"/>
        </w:rPr>
        <w:t xml:space="preserve"> Poiana </w:t>
      </w:r>
      <w:proofErr w:type="spellStart"/>
      <w:r w:rsidRPr="000D6D6A">
        <w:rPr>
          <w:rFonts w:ascii="Times New Roman" w:hAnsi="Times New Roman" w:cs="Times New Roman"/>
          <w:spacing w:val="1"/>
          <w:sz w:val="24"/>
          <w:szCs w:val="24"/>
        </w:rPr>
        <w:t>Calului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extins</w:t>
      </w:r>
      <w:proofErr w:type="spellEnd"/>
      <w:r w:rsidRPr="000D6D6A">
        <w:rPr>
          <w:rFonts w:ascii="Times New Roman" w:hAnsi="Times New Roman" w:cs="Times New Roman"/>
          <w:spacing w:val="1"/>
          <w:sz w:val="24"/>
          <w:szCs w:val="24"/>
        </w:rPr>
        <w:t>,</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situat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între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văile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Bistriţa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Secu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Podişul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Ilişoara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desfăşurat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între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văile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Ră</w:t>
      </w:r>
      <w:r w:rsidR="00227DE9" w:rsidRPr="000D6D6A">
        <w:rPr>
          <w:rFonts w:ascii="Times New Roman" w:hAnsi="Times New Roman" w:cs="Times New Roman"/>
          <w:spacing w:val="-2"/>
          <w:sz w:val="24"/>
          <w:szCs w:val="24"/>
        </w:rPr>
        <w:t>stoşana</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şi</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Lomaş</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şi</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Podişul</w:t>
      </w:r>
      <w:proofErr w:type="spellEnd"/>
      <w:r w:rsidR="00227DE9" w:rsidRPr="000D6D6A">
        <w:rPr>
          <w:rFonts w:ascii="Times New Roman" w:hAnsi="Times New Roman" w:cs="Times New Roman"/>
          <w:spacing w:val="-2"/>
          <w:sz w:val="24"/>
          <w:szCs w:val="24"/>
        </w:rPr>
        <w:t xml:space="preserve"> </w:t>
      </w:r>
      <w:proofErr w:type="spellStart"/>
      <w:r w:rsidR="00227DE9" w:rsidRPr="000D6D6A">
        <w:rPr>
          <w:rFonts w:ascii="Times New Roman" w:hAnsi="Times New Roman" w:cs="Times New Roman"/>
          <w:spacing w:val="-2"/>
          <w:sz w:val="24"/>
          <w:szCs w:val="24"/>
        </w:rPr>
        <w:t>Voi</w:t>
      </w:r>
      <w:r w:rsidRPr="000D6D6A">
        <w:rPr>
          <w:rFonts w:ascii="Times New Roman" w:hAnsi="Times New Roman" w:cs="Times New Roman"/>
          <w:spacing w:val="-2"/>
          <w:sz w:val="24"/>
          <w:szCs w:val="24"/>
        </w:rPr>
        <w:t>vodeasa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sudul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Călimanu</w:t>
      </w:r>
      <w:r w:rsidRPr="000D6D6A">
        <w:rPr>
          <w:rFonts w:ascii="Times New Roman" w:hAnsi="Times New Roman" w:cs="Times New Roman"/>
          <w:spacing w:val="5"/>
          <w:sz w:val="24"/>
          <w:szCs w:val="24"/>
        </w:rPr>
        <w:t>lui</w:t>
      </w:r>
      <w:proofErr w:type="spellEnd"/>
      <w:r w:rsidR="00227DE9" w:rsidRPr="000D6D6A">
        <w:rPr>
          <w:rFonts w:ascii="Times New Roman" w:hAnsi="Times New Roman" w:cs="Times New Roman"/>
          <w:spacing w:val="5"/>
          <w:sz w:val="24"/>
          <w:szCs w:val="24"/>
        </w:rPr>
        <w:t xml:space="preserve">, </w:t>
      </w:r>
      <w:r w:rsidRPr="000D6D6A">
        <w:rPr>
          <w:rFonts w:ascii="Times New Roman" w:hAnsi="Times New Roman" w:cs="Times New Roman"/>
          <w:spacing w:val="5"/>
          <w:sz w:val="24"/>
          <w:szCs w:val="24"/>
        </w:rPr>
        <w:t xml:space="preserve">de-a </w:t>
      </w:r>
      <w:proofErr w:type="spellStart"/>
      <w:r w:rsidRPr="000D6D6A">
        <w:rPr>
          <w:rFonts w:ascii="Times New Roman" w:hAnsi="Times New Roman" w:cs="Times New Roman"/>
          <w:spacing w:val="5"/>
          <w:sz w:val="24"/>
          <w:szCs w:val="24"/>
        </w:rPr>
        <w:t>lungul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Mureşului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Podişul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Păltiniş</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încadrat</w:t>
      </w:r>
      <w:proofErr w:type="spellEnd"/>
      <w:r w:rsidRPr="000D6D6A">
        <w:rPr>
          <w:rFonts w:ascii="Times New Roman" w:hAnsi="Times New Roman" w:cs="Times New Roman"/>
          <w:spacing w:val="5"/>
          <w:sz w:val="24"/>
          <w:szCs w:val="24"/>
        </w:rPr>
        <w:t xml:space="preserve"> de </w:t>
      </w:r>
      <w:proofErr w:type="spellStart"/>
      <w:r w:rsidRPr="000D6D6A">
        <w:rPr>
          <w:rFonts w:ascii="Times New Roman" w:hAnsi="Times New Roman" w:cs="Times New Roman"/>
          <w:spacing w:val="5"/>
          <w:sz w:val="24"/>
          <w:szCs w:val="24"/>
        </w:rPr>
        <w:t>văile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4"/>
          <w:sz w:val="24"/>
          <w:szCs w:val="24"/>
        </w:rPr>
        <w:t>Secu</w:t>
      </w:r>
      <w:proofErr w:type="spellEnd"/>
      <w:r w:rsidR="009C6B4B" w:rsidRPr="000D6D6A">
        <w:rPr>
          <w:rFonts w:ascii="Times New Roman" w:hAnsi="Times New Roman" w:cs="Times New Roman"/>
          <w:spacing w:val="4"/>
          <w:sz w:val="24"/>
          <w:szCs w:val="24"/>
        </w:rPr>
        <w:t xml:space="preserve"> </w:t>
      </w:r>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Topliţa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Neagra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Şarului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partea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estică</w:t>
      </w:r>
      <w:proofErr w:type="spellEnd"/>
      <w:r w:rsidRPr="000D6D6A">
        <w:rPr>
          <w:rFonts w:ascii="Times New Roman" w:hAnsi="Times New Roman" w:cs="Times New Roman"/>
          <w:spacing w:val="4"/>
          <w:sz w:val="24"/>
          <w:szCs w:val="24"/>
        </w:rPr>
        <w:t xml:space="preserve"> a </w:t>
      </w:r>
      <w:proofErr w:type="spellStart"/>
      <w:r w:rsidRPr="000D6D6A">
        <w:rPr>
          <w:rFonts w:ascii="Times New Roman" w:hAnsi="Times New Roman" w:cs="Times New Roman"/>
          <w:spacing w:val="4"/>
          <w:sz w:val="24"/>
          <w:szCs w:val="24"/>
        </w:rPr>
        <w:lastRenderedPageBreak/>
        <w:t>masivului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înalt</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Drăgoiasa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Bilbor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Podişul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Buba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vest, </w:t>
      </w:r>
      <w:proofErr w:type="spellStart"/>
      <w:r w:rsidRPr="000D6D6A">
        <w:rPr>
          <w:rFonts w:ascii="Times New Roman" w:hAnsi="Times New Roman" w:cs="Times New Roman"/>
          <w:sz w:val="24"/>
          <w:szCs w:val="24"/>
        </w:rPr>
        <w:t>amplasat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Colibiţa</w:t>
      </w:r>
      <w:proofErr w:type="spellEnd"/>
      <w:r w:rsidRPr="000D6D6A">
        <w:rPr>
          <w:rFonts w:ascii="Times New Roman" w:hAnsi="Times New Roman" w:cs="Times New Roman"/>
          <w:sz w:val="24"/>
          <w:szCs w:val="24"/>
        </w:rPr>
        <w:t>.</w:t>
      </w:r>
    </w:p>
    <w:p w14:paraId="745D19E6" w14:textId="77777777" w:rsidR="00E60572" w:rsidRPr="000D6D6A" w:rsidRDefault="00E60572"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pacing w:val="4"/>
          <w:sz w:val="24"/>
          <w:szCs w:val="24"/>
        </w:rPr>
        <w:t xml:space="preserve">Caldera </w:t>
      </w:r>
      <w:proofErr w:type="spellStart"/>
      <w:r w:rsidRPr="000D6D6A">
        <w:rPr>
          <w:rFonts w:ascii="Times New Roman" w:hAnsi="Times New Roman" w:cs="Times New Roman"/>
          <w:spacing w:val="4"/>
          <w:sz w:val="24"/>
          <w:szCs w:val="24"/>
        </w:rPr>
        <w:t>centrală</w:t>
      </w:r>
      <w:proofErr w:type="spellEnd"/>
      <w:r w:rsidRPr="000D6D6A">
        <w:rPr>
          <w:rFonts w:ascii="Times New Roman" w:hAnsi="Times New Roman" w:cs="Times New Roman"/>
          <w:spacing w:val="4"/>
          <w:sz w:val="24"/>
          <w:szCs w:val="24"/>
        </w:rPr>
        <w:t xml:space="preserve"> a </w:t>
      </w:r>
      <w:proofErr w:type="spellStart"/>
      <w:r w:rsidRPr="000D6D6A">
        <w:rPr>
          <w:rFonts w:ascii="Times New Roman" w:hAnsi="Times New Roman" w:cs="Times New Roman"/>
          <w:spacing w:val="4"/>
          <w:sz w:val="24"/>
          <w:szCs w:val="24"/>
        </w:rPr>
        <w:t>Călimanului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este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dominată</w:t>
      </w:r>
      <w:proofErr w:type="spellEnd"/>
      <w:r w:rsidRPr="000D6D6A">
        <w:rPr>
          <w:rFonts w:ascii="Times New Roman" w:hAnsi="Times New Roman" w:cs="Times New Roman"/>
          <w:spacing w:val="4"/>
          <w:sz w:val="24"/>
          <w:szCs w:val="24"/>
        </w:rPr>
        <w:t xml:space="preserve"> de </w:t>
      </w:r>
      <w:proofErr w:type="spellStart"/>
      <w:r w:rsidRPr="000D6D6A">
        <w:rPr>
          <w:rFonts w:ascii="Times New Roman" w:hAnsi="Times New Roman" w:cs="Times New Roman"/>
          <w:spacing w:val="4"/>
          <w:sz w:val="24"/>
          <w:szCs w:val="24"/>
        </w:rPr>
        <w:t>vârfuri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înalte</w:t>
      </w:r>
      <w:proofErr w:type="spellEnd"/>
      <w:r w:rsidRPr="000D6D6A">
        <w:rPr>
          <w:rFonts w:ascii="Times New Roman" w:hAnsi="Times New Roman" w:cs="Times New Roman"/>
          <w:spacing w:val="4"/>
          <w:sz w:val="24"/>
          <w:szCs w:val="24"/>
        </w:rPr>
        <w:t xml:space="preserve">, </w:t>
      </w:r>
      <w:r w:rsidRPr="000D6D6A">
        <w:rPr>
          <w:rFonts w:ascii="Times New Roman" w:hAnsi="Times New Roman" w:cs="Times New Roman"/>
          <w:sz w:val="24"/>
          <w:szCs w:val="24"/>
        </w:rPr>
        <w:t xml:space="preserve">la care se </w:t>
      </w:r>
      <w:proofErr w:type="spellStart"/>
      <w:r w:rsidRPr="000D6D6A">
        <w:rPr>
          <w:rFonts w:ascii="Times New Roman" w:hAnsi="Times New Roman" w:cs="Times New Roman"/>
          <w:sz w:val="24"/>
          <w:szCs w:val="24"/>
        </w:rPr>
        <w:t>adaugă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secundare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plane au o </w:t>
      </w:r>
      <w:proofErr w:type="spellStart"/>
      <w:r w:rsidRPr="000D6D6A">
        <w:rPr>
          <w:rFonts w:ascii="Times New Roman" w:hAnsi="Times New Roman" w:cs="Times New Roman"/>
          <w:sz w:val="24"/>
          <w:szCs w:val="24"/>
        </w:rPr>
        <w:t>extindere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accentuate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eroziunii</w:t>
      </w:r>
      <w:proofErr w:type="spellEnd"/>
      <w:r w:rsidRPr="000D6D6A">
        <w:rPr>
          <w:rFonts w:ascii="Times New Roman" w:hAnsi="Times New Roman" w:cs="Times New Roman"/>
          <w:sz w:val="24"/>
          <w:szCs w:val="24"/>
        </w:rPr>
        <w:t xml:space="preserve"> intense a </w:t>
      </w:r>
      <w:proofErr w:type="spellStart"/>
      <w:r w:rsidRPr="000D6D6A">
        <w:rPr>
          <w:rFonts w:ascii="Times New Roman" w:hAnsi="Times New Roman" w:cs="Times New Roman"/>
          <w:sz w:val="24"/>
          <w:szCs w:val="24"/>
        </w:rPr>
        <w:t>râurilor</w:t>
      </w:r>
      <w:proofErr w:type="spellEnd"/>
      <w:r w:rsidRPr="000D6D6A">
        <w:rPr>
          <w:rFonts w:ascii="Times New Roman" w:hAnsi="Times New Roman" w:cs="Times New Roman"/>
          <w:sz w:val="24"/>
          <w:szCs w:val="24"/>
        </w:rPr>
        <w:t>.</w:t>
      </w:r>
    </w:p>
    <w:p w14:paraId="32B7857D" w14:textId="77777777" w:rsidR="00E60572" w:rsidRPr="000D6D6A" w:rsidRDefault="00E6057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pacing w:val="-1"/>
          <w:sz w:val="24"/>
          <w:szCs w:val="24"/>
        </w:rPr>
        <w:t>Călimanul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este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singurul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masiv</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vulcanic</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poartă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amprenta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gla</w:t>
      </w:r>
      <w:r w:rsidRPr="000D6D6A">
        <w:rPr>
          <w:rFonts w:ascii="Times New Roman" w:hAnsi="Times New Roman" w:cs="Times New Roman"/>
          <w:spacing w:val="1"/>
          <w:sz w:val="24"/>
          <w:szCs w:val="24"/>
        </w:rPr>
        <w:t>ciaţiunii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cuaternare</w:t>
      </w:r>
      <w:proofErr w:type="spellEnd"/>
      <w:r w:rsidRPr="000D6D6A">
        <w:rPr>
          <w:rFonts w:ascii="Times New Roman" w:hAnsi="Times New Roman" w:cs="Times New Roman"/>
          <w:spacing w:val="1"/>
          <w:sz w:val="24"/>
          <w:szCs w:val="24"/>
        </w:rPr>
        <w:t xml:space="preserve">, ale </w:t>
      </w:r>
      <w:proofErr w:type="spellStart"/>
      <w:r w:rsidRPr="000D6D6A">
        <w:rPr>
          <w:rFonts w:ascii="Times New Roman" w:hAnsi="Times New Roman" w:cs="Times New Roman"/>
          <w:spacing w:val="1"/>
          <w:sz w:val="24"/>
          <w:szCs w:val="24"/>
        </w:rPr>
        <w:t>cărei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urme</w:t>
      </w:r>
      <w:proofErr w:type="spellEnd"/>
      <w:r w:rsidRPr="000D6D6A">
        <w:rPr>
          <w:rFonts w:ascii="Times New Roman" w:hAnsi="Times New Roman" w:cs="Times New Roman"/>
          <w:spacing w:val="1"/>
          <w:sz w:val="24"/>
          <w:szCs w:val="24"/>
        </w:rPr>
        <w:t xml:space="preserve"> s-au </w:t>
      </w:r>
      <w:proofErr w:type="spellStart"/>
      <w:r w:rsidRPr="000D6D6A">
        <w:rPr>
          <w:rFonts w:ascii="Times New Roman" w:hAnsi="Times New Roman" w:cs="Times New Roman"/>
          <w:spacing w:val="1"/>
          <w:sz w:val="24"/>
          <w:szCs w:val="24"/>
        </w:rPr>
        <w:t>conservat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sectoarele</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2"/>
          <w:sz w:val="24"/>
          <w:szCs w:val="24"/>
        </w:rPr>
        <w:t>masivitate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mare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acolo</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unde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insolaţia</w:t>
      </w:r>
      <w:proofErr w:type="spellEnd"/>
      <w:r w:rsidRPr="000D6D6A">
        <w:rPr>
          <w:rFonts w:ascii="Times New Roman" w:hAnsi="Times New Roman" w:cs="Times New Roman"/>
          <w:spacing w:val="-2"/>
          <w:sz w:val="24"/>
          <w:szCs w:val="24"/>
        </w:rPr>
        <w:t xml:space="preserve"> a </w:t>
      </w:r>
      <w:proofErr w:type="spellStart"/>
      <w:r w:rsidRPr="000D6D6A">
        <w:rPr>
          <w:rFonts w:ascii="Times New Roman" w:hAnsi="Times New Roman" w:cs="Times New Roman"/>
          <w:spacing w:val="-2"/>
          <w:sz w:val="24"/>
          <w:szCs w:val="24"/>
        </w:rPr>
        <w:t>fost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redusă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Zăpada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spulberată</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vânt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sau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provenită</w:t>
      </w:r>
      <w:proofErr w:type="spellEnd"/>
      <w:r w:rsidRPr="000D6D6A">
        <w:rPr>
          <w:rFonts w:ascii="Times New Roman" w:hAnsi="Times New Roman" w:cs="Times New Roman"/>
          <w:spacing w:val="2"/>
          <w:sz w:val="24"/>
          <w:szCs w:val="24"/>
        </w:rPr>
        <w:t xml:space="preserve"> din </w:t>
      </w:r>
      <w:proofErr w:type="spellStart"/>
      <w:r w:rsidRPr="000D6D6A">
        <w:rPr>
          <w:rFonts w:ascii="Times New Roman" w:hAnsi="Times New Roman" w:cs="Times New Roman"/>
          <w:spacing w:val="2"/>
          <w:sz w:val="24"/>
          <w:szCs w:val="24"/>
        </w:rPr>
        <w:t>avalanşe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acoperă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fundul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căl</w:t>
      </w:r>
      <w:r w:rsidRPr="000D6D6A">
        <w:rPr>
          <w:rFonts w:ascii="Times New Roman" w:hAnsi="Times New Roman" w:cs="Times New Roman"/>
          <w:sz w:val="24"/>
          <w:szCs w:val="24"/>
        </w:rPr>
        <w:t>dărilor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iernii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strat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grosimi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depăşi</w:t>
      </w:r>
      <w:proofErr w:type="spellEnd"/>
      <w:r w:rsidRPr="000D6D6A">
        <w:rPr>
          <w:rFonts w:ascii="Times New Roman" w:hAnsi="Times New Roman" w:cs="Times New Roman"/>
          <w:sz w:val="24"/>
          <w:szCs w:val="24"/>
        </w:rPr>
        <w:t xml:space="preserve"> 10 </w:t>
      </w:r>
      <w:proofErr w:type="spellStart"/>
      <w:r w:rsidRPr="000D6D6A">
        <w:rPr>
          <w:rFonts w:ascii="Times New Roman" w:hAnsi="Times New Roman" w:cs="Times New Roman"/>
          <w:sz w:val="24"/>
          <w:szCs w:val="24"/>
        </w:rPr>
        <w:t>metri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iulie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începutul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august. </w:t>
      </w:r>
      <w:proofErr w:type="spellStart"/>
      <w:r w:rsidRPr="000D6D6A">
        <w:rPr>
          <w:rFonts w:ascii="Times New Roman" w:hAnsi="Times New Roman" w:cs="Times New Roman"/>
          <w:sz w:val="24"/>
          <w:szCs w:val="24"/>
        </w:rPr>
        <w:t>Căldările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grupate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w:t>
      </w:r>
      <w:r w:rsidRPr="000D6D6A">
        <w:rPr>
          <w:rFonts w:ascii="Times New Roman" w:hAnsi="Times New Roman" w:cs="Times New Roman"/>
          <w:spacing w:val="-1"/>
          <w:sz w:val="24"/>
          <w:szCs w:val="24"/>
        </w:rPr>
        <w:t>santul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nordic</w:t>
      </w:r>
      <w:proofErr w:type="spellEnd"/>
      <w:r w:rsidRPr="000D6D6A">
        <w:rPr>
          <w:rFonts w:ascii="Times New Roman" w:hAnsi="Times New Roman" w:cs="Times New Roman"/>
          <w:spacing w:val="-1"/>
          <w:sz w:val="24"/>
          <w:szCs w:val="24"/>
        </w:rPr>
        <w:t xml:space="preserve"> al </w:t>
      </w:r>
      <w:proofErr w:type="spellStart"/>
      <w:r w:rsidRPr="000D6D6A">
        <w:rPr>
          <w:rFonts w:ascii="Times New Roman" w:hAnsi="Times New Roman" w:cs="Times New Roman"/>
          <w:spacing w:val="-1"/>
          <w:sz w:val="24"/>
          <w:szCs w:val="24"/>
        </w:rPr>
        <w:t>Reţitişului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suspendate</w:t>
      </w:r>
      <w:proofErr w:type="spellEnd"/>
      <w:r w:rsidRPr="000D6D6A">
        <w:rPr>
          <w:rFonts w:ascii="Times New Roman" w:hAnsi="Times New Roman" w:cs="Times New Roman"/>
          <w:spacing w:val="-1"/>
          <w:sz w:val="24"/>
          <w:szCs w:val="24"/>
        </w:rPr>
        <w:t xml:space="preserve"> la </w:t>
      </w:r>
      <w:proofErr w:type="spellStart"/>
      <w:r w:rsidRPr="000D6D6A">
        <w:rPr>
          <w:rFonts w:ascii="Times New Roman" w:hAnsi="Times New Roman" w:cs="Times New Roman"/>
          <w:spacing w:val="-1"/>
          <w:sz w:val="24"/>
          <w:szCs w:val="24"/>
        </w:rPr>
        <w:t>înălţimea</w:t>
      </w:r>
      <w:proofErr w:type="spellEnd"/>
      <w:r w:rsidRPr="000D6D6A">
        <w:rPr>
          <w:rFonts w:ascii="Times New Roman" w:hAnsi="Times New Roman" w:cs="Times New Roman"/>
          <w:spacing w:val="-1"/>
          <w:sz w:val="24"/>
          <w:szCs w:val="24"/>
        </w:rPr>
        <w:t xml:space="preserve"> de 1</w:t>
      </w:r>
      <w:r w:rsidR="00227DE9" w:rsidRPr="000D6D6A">
        <w:rPr>
          <w:rFonts w:ascii="Times New Roman" w:hAnsi="Times New Roman" w:cs="Times New Roman"/>
          <w:spacing w:val="-1"/>
          <w:sz w:val="24"/>
          <w:szCs w:val="24"/>
        </w:rPr>
        <w:t>.</w:t>
      </w:r>
      <w:r w:rsidRPr="000D6D6A">
        <w:rPr>
          <w:rFonts w:ascii="Times New Roman" w:hAnsi="Times New Roman" w:cs="Times New Roman"/>
          <w:spacing w:val="-1"/>
          <w:sz w:val="24"/>
          <w:szCs w:val="24"/>
        </w:rPr>
        <w:t>900</w:t>
      </w:r>
      <w:r w:rsidR="009C6B4B"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 xml:space="preserve">m,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bazinele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torenţiale</w:t>
      </w:r>
      <w:proofErr w:type="spellEnd"/>
      <w:r w:rsidRPr="000D6D6A">
        <w:rPr>
          <w:rFonts w:ascii="Times New Roman" w:hAnsi="Times New Roman" w:cs="Times New Roman"/>
          <w:spacing w:val="1"/>
          <w:sz w:val="24"/>
          <w:szCs w:val="24"/>
        </w:rPr>
        <w:t xml:space="preserve"> ale </w:t>
      </w:r>
      <w:proofErr w:type="spellStart"/>
      <w:r w:rsidRPr="000D6D6A">
        <w:rPr>
          <w:rFonts w:ascii="Times New Roman" w:hAnsi="Times New Roman" w:cs="Times New Roman"/>
          <w:spacing w:val="1"/>
          <w:sz w:val="24"/>
          <w:szCs w:val="24"/>
        </w:rPr>
        <w:t>afluenţilor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importanţi</w:t>
      </w:r>
      <w:proofErr w:type="spellEnd"/>
      <w:r w:rsidRPr="000D6D6A">
        <w:rPr>
          <w:rFonts w:ascii="Times New Roman" w:hAnsi="Times New Roman" w:cs="Times New Roman"/>
          <w:spacing w:val="1"/>
          <w:sz w:val="24"/>
          <w:szCs w:val="24"/>
        </w:rPr>
        <w:t xml:space="preserve"> din </w:t>
      </w:r>
      <w:proofErr w:type="spellStart"/>
      <w:r w:rsidRPr="000D6D6A">
        <w:rPr>
          <w:rFonts w:ascii="Times New Roman" w:hAnsi="Times New Roman" w:cs="Times New Roman"/>
          <w:spacing w:val="1"/>
          <w:sz w:val="24"/>
          <w:szCs w:val="24"/>
        </w:rPr>
        <w:t>cursul</w:t>
      </w:r>
      <w:proofErr w:type="spellEnd"/>
      <w:r w:rsidRPr="000D6D6A">
        <w:rPr>
          <w:rFonts w:ascii="Times New Roman" w:hAnsi="Times New Roman" w:cs="Times New Roman"/>
          <w:spacing w:val="1"/>
          <w:sz w:val="24"/>
          <w:szCs w:val="24"/>
        </w:rPr>
        <w:t xml:space="preserve"> superior </w:t>
      </w:r>
      <w:r w:rsidRPr="000D6D6A">
        <w:rPr>
          <w:rFonts w:ascii="Times New Roman" w:hAnsi="Times New Roman" w:cs="Times New Roman"/>
          <w:spacing w:val="4"/>
          <w:sz w:val="24"/>
          <w:szCs w:val="24"/>
        </w:rPr>
        <w:t xml:space="preserve">al </w:t>
      </w:r>
      <w:proofErr w:type="spellStart"/>
      <w:r w:rsidRPr="000D6D6A">
        <w:rPr>
          <w:rFonts w:ascii="Times New Roman" w:hAnsi="Times New Roman" w:cs="Times New Roman"/>
          <w:spacing w:val="4"/>
          <w:sz w:val="24"/>
          <w:szCs w:val="24"/>
        </w:rPr>
        <w:t>râului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Neagra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Şarului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Căldările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erau</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ocupate</w:t>
      </w:r>
      <w:proofErr w:type="spellEnd"/>
      <w:r w:rsidRPr="000D6D6A">
        <w:rPr>
          <w:rFonts w:ascii="Times New Roman" w:hAnsi="Times New Roman" w:cs="Times New Roman"/>
          <w:spacing w:val="4"/>
          <w:sz w:val="24"/>
          <w:szCs w:val="24"/>
        </w:rPr>
        <w:t xml:space="preserve">, cu circa 4- 5 </w:t>
      </w:r>
      <w:proofErr w:type="spellStart"/>
      <w:r w:rsidRPr="000D6D6A">
        <w:rPr>
          <w:rFonts w:ascii="Times New Roman" w:hAnsi="Times New Roman" w:cs="Times New Roman"/>
          <w:spacing w:val="4"/>
          <w:sz w:val="24"/>
          <w:szCs w:val="24"/>
        </w:rPr>
        <w:t>mi</w:t>
      </w:r>
      <w:r w:rsidRPr="000D6D6A">
        <w:rPr>
          <w:rFonts w:ascii="Times New Roman" w:hAnsi="Times New Roman" w:cs="Times New Roman"/>
          <w:spacing w:val="1"/>
          <w:sz w:val="24"/>
          <w:szCs w:val="24"/>
        </w:rPr>
        <w:t>lioane</w:t>
      </w:r>
      <w:proofErr w:type="spellEnd"/>
      <w:r w:rsidRPr="000D6D6A">
        <w:rPr>
          <w:rFonts w:ascii="Times New Roman" w:hAnsi="Times New Roman" w:cs="Times New Roman"/>
          <w:spacing w:val="1"/>
          <w:sz w:val="24"/>
          <w:szCs w:val="24"/>
        </w:rPr>
        <w:t xml:space="preserve"> de ani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urmă</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gheţari</w:t>
      </w:r>
      <w:proofErr w:type="spellEnd"/>
      <w:r w:rsidRPr="000D6D6A">
        <w:rPr>
          <w:rFonts w:ascii="Times New Roman" w:hAnsi="Times New Roman" w:cs="Times New Roman"/>
          <w:spacing w:val="1"/>
          <w:sz w:val="24"/>
          <w:szCs w:val="24"/>
        </w:rPr>
        <w:t xml:space="preserve"> care </w:t>
      </w:r>
      <w:proofErr w:type="spellStart"/>
      <w:r w:rsidRPr="000D6D6A">
        <w:rPr>
          <w:rFonts w:ascii="Times New Roman" w:hAnsi="Times New Roman" w:cs="Times New Roman"/>
          <w:spacing w:val="1"/>
          <w:sz w:val="24"/>
          <w:szCs w:val="24"/>
        </w:rPr>
        <w:t>înaintau</w:t>
      </w:r>
      <w:proofErr w:type="spellEnd"/>
      <w:r w:rsidRPr="000D6D6A">
        <w:rPr>
          <w:rFonts w:ascii="Times New Roman" w:hAnsi="Times New Roman" w:cs="Times New Roman"/>
          <w:spacing w:val="1"/>
          <w:sz w:val="24"/>
          <w:szCs w:val="24"/>
        </w:rPr>
        <w:t xml:space="preserve"> pe </w:t>
      </w:r>
      <w:proofErr w:type="spellStart"/>
      <w:r w:rsidRPr="000D6D6A">
        <w:rPr>
          <w:rFonts w:ascii="Times New Roman" w:hAnsi="Times New Roman" w:cs="Times New Roman"/>
          <w:spacing w:val="1"/>
          <w:sz w:val="24"/>
          <w:szCs w:val="24"/>
        </w:rPr>
        <w:t>văi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atingând</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lun</w:t>
      </w:r>
      <w:r w:rsidRPr="000D6D6A">
        <w:rPr>
          <w:rFonts w:ascii="Times New Roman" w:hAnsi="Times New Roman" w:cs="Times New Roman"/>
          <w:spacing w:val="-2"/>
          <w:sz w:val="24"/>
          <w:szCs w:val="24"/>
        </w:rPr>
        <w:t>gimi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maxime</w:t>
      </w:r>
      <w:proofErr w:type="spellEnd"/>
      <w:r w:rsidRPr="000D6D6A">
        <w:rPr>
          <w:rFonts w:ascii="Times New Roman" w:hAnsi="Times New Roman" w:cs="Times New Roman"/>
          <w:spacing w:val="-2"/>
          <w:sz w:val="24"/>
          <w:szCs w:val="24"/>
        </w:rPr>
        <w:t xml:space="preserve"> de 3 km.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partea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nordică</w:t>
      </w:r>
      <w:proofErr w:type="spellEnd"/>
      <w:r w:rsidRPr="000D6D6A">
        <w:rPr>
          <w:rFonts w:ascii="Times New Roman" w:hAnsi="Times New Roman" w:cs="Times New Roman"/>
          <w:spacing w:val="-2"/>
          <w:sz w:val="24"/>
          <w:szCs w:val="24"/>
        </w:rPr>
        <w:t xml:space="preserve"> a </w:t>
      </w:r>
      <w:proofErr w:type="spellStart"/>
      <w:r w:rsidRPr="000D6D6A">
        <w:rPr>
          <w:rFonts w:ascii="Times New Roman" w:hAnsi="Times New Roman" w:cs="Times New Roman"/>
          <w:spacing w:val="-2"/>
          <w:sz w:val="24"/>
          <w:szCs w:val="24"/>
        </w:rPr>
        <w:t>Negoiului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Unguresc</w:t>
      </w:r>
      <w:proofErr w:type="spellEnd"/>
      <w:r w:rsidRPr="000D6D6A">
        <w:rPr>
          <w:rFonts w:ascii="Times New Roman" w:hAnsi="Times New Roman" w:cs="Times New Roman"/>
          <w:spacing w:val="-2"/>
          <w:sz w:val="24"/>
          <w:szCs w:val="24"/>
        </w:rPr>
        <w:t xml:space="preserve">, la </w:t>
      </w:r>
      <w:proofErr w:type="spellStart"/>
      <w:r w:rsidRPr="000D6D6A">
        <w:rPr>
          <w:rFonts w:ascii="Times New Roman" w:hAnsi="Times New Roman" w:cs="Times New Roman"/>
          <w:spacing w:val="9"/>
          <w:sz w:val="24"/>
          <w:szCs w:val="24"/>
        </w:rPr>
        <w:t>altitudinea</w:t>
      </w:r>
      <w:proofErr w:type="spellEnd"/>
      <w:r w:rsidRPr="000D6D6A">
        <w:rPr>
          <w:rFonts w:ascii="Times New Roman" w:hAnsi="Times New Roman" w:cs="Times New Roman"/>
          <w:spacing w:val="9"/>
          <w:sz w:val="24"/>
          <w:szCs w:val="24"/>
        </w:rPr>
        <w:t xml:space="preserve"> de 1850- 1</w:t>
      </w:r>
      <w:r w:rsidR="00227DE9" w:rsidRPr="000D6D6A">
        <w:rPr>
          <w:rFonts w:ascii="Times New Roman" w:hAnsi="Times New Roman" w:cs="Times New Roman"/>
          <w:spacing w:val="9"/>
          <w:sz w:val="24"/>
          <w:szCs w:val="24"/>
        </w:rPr>
        <w:t>.</w:t>
      </w:r>
      <w:r w:rsidRPr="000D6D6A">
        <w:rPr>
          <w:rFonts w:ascii="Times New Roman" w:hAnsi="Times New Roman" w:cs="Times New Roman"/>
          <w:spacing w:val="9"/>
          <w:sz w:val="24"/>
          <w:szCs w:val="24"/>
        </w:rPr>
        <w:t>900</w:t>
      </w:r>
      <w:r w:rsidR="009C6B4B" w:rsidRPr="000D6D6A">
        <w:rPr>
          <w:rFonts w:ascii="Times New Roman" w:hAnsi="Times New Roman" w:cs="Times New Roman"/>
          <w:spacing w:val="9"/>
          <w:sz w:val="24"/>
          <w:szCs w:val="24"/>
        </w:rPr>
        <w:t xml:space="preserve"> </w:t>
      </w:r>
      <w:r w:rsidRPr="000D6D6A">
        <w:rPr>
          <w:rFonts w:ascii="Times New Roman" w:hAnsi="Times New Roman" w:cs="Times New Roman"/>
          <w:spacing w:val="9"/>
          <w:sz w:val="24"/>
          <w:szCs w:val="24"/>
        </w:rPr>
        <w:t xml:space="preserve">m apar </w:t>
      </w:r>
      <w:proofErr w:type="spellStart"/>
      <w:r w:rsidRPr="000D6D6A">
        <w:rPr>
          <w:rFonts w:ascii="Times New Roman" w:hAnsi="Times New Roman" w:cs="Times New Roman"/>
          <w:spacing w:val="9"/>
          <w:sz w:val="24"/>
          <w:szCs w:val="24"/>
        </w:rPr>
        <w:t>două</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căldări</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mai</w:t>
      </w:r>
      <w:proofErr w:type="spellEnd"/>
      <w:r w:rsidRPr="000D6D6A">
        <w:rPr>
          <w:rFonts w:ascii="Times New Roman" w:hAnsi="Times New Roman" w:cs="Times New Roman"/>
          <w:spacing w:val="9"/>
          <w:sz w:val="24"/>
          <w:szCs w:val="24"/>
        </w:rPr>
        <w:t xml:space="preserve"> </w:t>
      </w:r>
      <w:proofErr w:type="spellStart"/>
      <w:r w:rsidRPr="000D6D6A">
        <w:rPr>
          <w:rFonts w:ascii="Times New Roman" w:hAnsi="Times New Roman" w:cs="Times New Roman"/>
          <w:spacing w:val="9"/>
          <w:sz w:val="24"/>
          <w:szCs w:val="24"/>
        </w:rPr>
        <w:t>mici</w:t>
      </w:r>
      <w:proofErr w:type="spellEnd"/>
      <w:r w:rsidRPr="000D6D6A">
        <w:rPr>
          <w:rFonts w:ascii="Times New Roman" w:hAnsi="Times New Roman" w:cs="Times New Roman"/>
          <w:spacing w:val="9"/>
          <w:sz w:val="24"/>
          <w:szCs w:val="24"/>
        </w:rPr>
        <w:t xml:space="preserve">, sub </w:t>
      </w:r>
      <w:proofErr w:type="spellStart"/>
      <w:r w:rsidRPr="000D6D6A">
        <w:rPr>
          <w:rFonts w:ascii="Times New Roman" w:hAnsi="Times New Roman" w:cs="Times New Roman"/>
          <w:sz w:val="24"/>
          <w:szCs w:val="24"/>
        </w:rPr>
        <w:t>Pietrosu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căldări</w:t>
      </w:r>
      <w:proofErr w:type="spellEnd"/>
      <w:r w:rsidRPr="000D6D6A">
        <w:rPr>
          <w:rFonts w:ascii="Times New Roman" w:hAnsi="Times New Roman" w:cs="Times New Roman"/>
          <w:sz w:val="24"/>
          <w:szCs w:val="24"/>
        </w:rPr>
        <w:t xml:space="preserve"> situate la </w:t>
      </w:r>
      <w:proofErr w:type="spellStart"/>
      <w:r w:rsidRPr="000D6D6A">
        <w:rPr>
          <w:rFonts w:ascii="Times New Roman" w:hAnsi="Times New Roman" w:cs="Times New Roman"/>
          <w:sz w:val="24"/>
          <w:szCs w:val="24"/>
        </w:rPr>
        <w:t>înălţimea</w:t>
      </w:r>
      <w:proofErr w:type="spellEnd"/>
      <w:r w:rsidRPr="000D6D6A">
        <w:rPr>
          <w:rFonts w:ascii="Times New Roman" w:hAnsi="Times New Roman" w:cs="Times New Roman"/>
          <w:sz w:val="24"/>
          <w:szCs w:val="24"/>
        </w:rPr>
        <w:t xml:space="preserve"> de 1870</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Bistriciorului</w:t>
      </w:r>
      <w:proofErr w:type="spellEnd"/>
      <w:r w:rsidR="00227DE9"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căldări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reprezentative</w:t>
      </w:r>
      <w:proofErr w:type="spellEnd"/>
      <w:r w:rsidRPr="000D6D6A">
        <w:rPr>
          <w:rFonts w:ascii="Times New Roman" w:hAnsi="Times New Roman" w:cs="Times New Roman"/>
          <w:sz w:val="24"/>
          <w:szCs w:val="24"/>
        </w:rPr>
        <w:t xml:space="preserve">. </w:t>
      </w:r>
    </w:p>
    <w:p w14:paraId="4588ECD8" w14:textId="77777777" w:rsidR="00E60572" w:rsidRPr="000D6D6A" w:rsidRDefault="00E60572" w:rsidP="00604961">
      <w:pPr>
        <w:spacing w:after="0" w:line="360" w:lineRule="auto"/>
        <w:ind w:firstLine="567"/>
        <w:jc w:val="both"/>
        <w:rPr>
          <w:rFonts w:ascii="Times New Roman" w:hAnsi="Times New Roman" w:cs="Times New Roman"/>
          <w:spacing w:val="2"/>
          <w:sz w:val="24"/>
          <w:szCs w:val="24"/>
        </w:rPr>
      </w:pPr>
      <w:proofErr w:type="spellStart"/>
      <w:r w:rsidRPr="000D6D6A">
        <w:rPr>
          <w:rFonts w:ascii="Times New Roman" w:hAnsi="Times New Roman" w:cs="Times New Roman"/>
          <w:spacing w:val="3"/>
          <w:sz w:val="24"/>
          <w:szCs w:val="24"/>
        </w:rPr>
        <w:t>Linia</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creastă</w:t>
      </w:r>
      <w:proofErr w:type="spellEnd"/>
      <w:r w:rsidRPr="000D6D6A">
        <w:rPr>
          <w:rFonts w:ascii="Times New Roman" w:hAnsi="Times New Roman" w:cs="Times New Roman"/>
          <w:spacing w:val="3"/>
          <w:sz w:val="24"/>
          <w:szCs w:val="24"/>
        </w:rPr>
        <w:t xml:space="preserve"> a </w:t>
      </w:r>
      <w:proofErr w:type="spellStart"/>
      <w:r w:rsidRPr="000D6D6A">
        <w:rPr>
          <w:rFonts w:ascii="Times New Roman" w:hAnsi="Times New Roman" w:cs="Times New Roman"/>
          <w:spacing w:val="3"/>
          <w:sz w:val="24"/>
          <w:szCs w:val="24"/>
        </w:rPr>
        <w:t>marilor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înălţimi</w:t>
      </w:r>
      <w:proofErr w:type="spellEnd"/>
      <w:r w:rsidRPr="000D6D6A">
        <w:rPr>
          <w:rFonts w:ascii="Times New Roman" w:hAnsi="Times New Roman" w:cs="Times New Roman"/>
          <w:spacing w:val="3"/>
          <w:sz w:val="24"/>
          <w:szCs w:val="24"/>
        </w:rPr>
        <w:t xml:space="preserve">, un </w:t>
      </w:r>
      <w:proofErr w:type="spellStart"/>
      <w:r w:rsidRPr="000D6D6A">
        <w:rPr>
          <w:rFonts w:ascii="Times New Roman" w:hAnsi="Times New Roman" w:cs="Times New Roman"/>
          <w:spacing w:val="3"/>
          <w:sz w:val="24"/>
          <w:szCs w:val="24"/>
        </w:rPr>
        <w:t>zid</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crenelat</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cetate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1"/>
          <w:sz w:val="24"/>
          <w:szCs w:val="24"/>
        </w:rPr>
        <w:t>este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întreruptă</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şei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uneori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ceva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largi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porţi</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trecere</w:t>
      </w:r>
      <w:proofErr w:type="spellEnd"/>
      <w:r w:rsidRPr="000D6D6A">
        <w:rPr>
          <w:rFonts w:ascii="Times New Roman" w:hAnsi="Times New Roman" w:cs="Times New Roman"/>
          <w:spacing w:val="1"/>
          <w:sz w:val="24"/>
          <w:szCs w:val="24"/>
        </w:rPr>
        <w:t xml:space="preserve"> de pe </w:t>
      </w:r>
      <w:proofErr w:type="spellStart"/>
      <w:r w:rsidRPr="000D6D6A">
        <w:rPr>
          <w:rFonts w:ascii="Times New Roman" w:hAnsi="Times New Roman" w:cs="Times New Roman"/>
          <w:spacing w:val="1"/>
          <w:sz w:val="24"/>
          <w:szCs w:val="24"/>
        </w:rPr>
        <w:t>flancul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sudic</w:t>
      </w:r>
      <w:proofErr w:type="spellEnd"/>
      <w:r w:rsidRPr="000D6D6A">
        <w:rPr>
          <w:rFonts w:ascii="Times New Roman" w:hAnsi="Times New Roman" w:cs="Times New Roman"/>
          <w:spacing w:val="1"/>
          <w:sz w:val="24"/>
          <w:szCs w:val="24"/>
        </w:rPr>
        <w:t xml:space="preserve"> al </w:t>
      </w:r>
      <w:proofErr w:type="spellStart"/>
      <w:r w:rsidRPr="000D6D6A">
        <w:rPr>
          <w:rFonts w:ascii="Times New Roman" w:hAnsi="Times New Roman" w:cs="Times New Roman"/>
          <w:spacing w:val="1"/>
          <w:sz w:val="24"/>
          <w:szCs w:val="24"/>
        </w:rPr>
        <w:t>Mureşului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către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nordic</w:t>
      </w:r>
      <w:proofErr w:type="spellEnd"/>
      <w:r w:rsidRPr="000D6D6A">
        <w:rPr>
          <w:rFonts w:ascii="Times New Roman" w:hAnsi="Times New Roman" w:cs="Times New Roman"/>
          <w:spacing w:val="1"/>
          <w:sz w:val="24"/>
          <w:szCs w:val="24"/>
        </w:rPr>
        <w:t xml:space="preserve"> al </w:t>
      </w:r>
      <w:proofErr w:type="spellStart"/>
      <w:r w:rsidRPr="000D6D6A">
        <w:rPr>
          <w:rFonts w:ascii="Times New Roman" w:hAnsi="Times New Roman" w:cs="Times New Roman"/>
          <w:spacing w:val="1"/>
          <w:sz w:val="24"/>
          <w:szCs w:val="24"/>
        </w:rPr>
        <w:t>Ţării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Dornelor</w:t>
      </w:r>
      <w:proofErr w:type="spellEnd"/>
      <w:r w:rsidRPr="000D6D6A">
        <w:rPr>
          <w:rFonts w:ascii="Times New Roman" w:hAnsi="Times New Roman" w:cs="Times New Roman"/>
          <w:spacing w:val="1"/>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pereţi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verticali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lavă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prismatice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w:t>
      </w:r>
      <w:r w:rsidRPr="000D6D6A">
        <w:rPr>
          <w:rFonts w:ascii="Times New Roman" w:hAnsi="Times New Roman" w:cs="Times New Roman"/>
          <w:spacing w:val="2"/>
          <w:sz w:val="24"/>
          <w:szCs w:val="24"/>
        </w:rPr>
        <w:t>meţe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turnuri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sculptate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aglomerate</w:t>
      </w:r>
      <w:proofErr w:type="spellEnd"/>
      <w:r w:rsidRPr="000D6D6A">
        <w:rPr>
          <w:rFonts w:ascii="Times New Roman" w:hAnsi="Times New Roman" w:cs="Times New Roman"/>
          <w:spacing w:val="2"/>
          <w:sz w:val="24"/>
          <w:szCs w:val="24"/>
        </w:rPr>
        <w:t>.</w:t>
      </w:r>
    </w:p>
    <w:p w14:paraId="30F2EB8B" w14:textId="77777777" w:rsidR="00E60572" w:rsidRPr="000D6D6A" w:rsidRDefault="00E60572" w:rsidP="00604961">
      <w:pPr>
        <w:spacing w:after="0" w:line="360" w:lineRule="auto"/>
        <w:ind w:firstLine="567"/>
        <w:jc w:val="both"/>
        <w:rPr>
          <w:rFonts w:ascii="Times New Roman" w:hAnsi="Times New Roman" w:cs="Times New Roman"/>
          <w:spacing w:val="-3"/>
          <w:sz w:val="24"/>
          <w:szCs w:val="24"/>
        </w:rPr>
      </w:pPr>
      <w:r w:rsidRPr="000D6D6A">
        <w:rPr>
          <w:rFonts w:ascii="Times New Roman" w:hAnsi="Times New Roman" w:cs="Times New Roman"/>
          <w:spacing w:val="-2"/>
          <w:sz w:val="24"/>
          <w:szCs w:val="24"/>
        </w:rPr>
        <w:t xml:space="preserve">Un </w:t>
      </w:r>
      <w:proofErr w:type="spellStart"/>
      <w:r w:rsidRPr="000D6D6A">
        <w:rPr>
          <w:rFonts w:ascii="Times New Roman" w:hAnsi="Times New Roman" w:cs="Times New Roman"/>
          <w:spacing w:val="-2"/>
          <w:sz w:val="24"/>
          <w:szCs w:val="24"/>
        </w:rPr>
        <w:t>peisaj</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inedit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este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acela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modelat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aglomerate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vulcanice</w:t>
      </w:r>
      <w:proofErr w:type="spellEnd"/>
      <w:r w:rsidRPr="000D6D6A">
        <w:rPr>
          <w:rFonts w:ascii="Times New Roman" w:hAnsi="Times New Roman" w:cs="Times New Roman"/>
          <w:spacing w:val="-2"/>
          <w:sz w:val="24"/>
          <w:szCs w:val="24"/>
        </w:rPr>
        <w:t xml:space="preserve">, care </w:t>
      </w:r>
      <w:proofErr w:type="spellStart"/>
      <w:r w:rsidRPr="000D6D6A">
        <w:rPr>
          <w:rFonts w:ascii="Times New Roman" w:hAnsi="Times New Roman" w:cs="Times New Roman"/>
          <w:sz w:val="24"/>
          <w:szCs w:val="24"/>
        </w:rPr>
        <w:t>acoperă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Aglomeratele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generat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fantas</w:t>
      </w:r>
      <w:r w:rsidRPr="000D6D6A">
        <w:rPr>
          <w:rFonts w:ascii="Times New Roman" w:hAnsi="Times New Roman" w:cs="Times New Roman"/>
          <w:spacing w:val="-1"/>
          <w:sz w:val="24"/>
          <w:szCs w:val="24"/>
        </w:rPr>
        <w:t>tice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forme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acolo</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unde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eroziunea</w:t>
      </w:r>
      <w:proofErr w:type="spellEnd"/>
      <w:r w:rsidRPr="000D6D6A">
        <w:rPr>
          <w:rFonts w:ascii="Times New Roman" w:hAnsi="Times New Roman" w:cs="Times New Roman"/>
          <w:spacing w:val="-1"/>
          <w:sz w:val="24"/>
          <w:szCs w:val="24"/>
        </w:rPr>
        <w:t xml:space="preserve"> a </w:t>
      </w:r>
      <w:proofErr w:type="spellStart"/>
      <w:r w:rsidRPr="000D6D6A">
        <w:rPr>
          <w:rFonts w:ascii="Times New Roman" w:hAnsi="Times New Roman" w:cs="Times New Roman"/>
          <w:spacing w:val="-1"/>
          <w:sz w:val="24"/>
          <w:szCs w:val="24"/>
        </w:rPr>
        <w:t>fost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foarte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activă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reuşind</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mo</w:t>
      </w:r>
      <w:r w:rsidRPr="000D6D6A">
        <w:rPr>
          <w:rFonts w:ascii="Times New Roman" w:hAnsi="Times New Roman" w:cs="Times New Roman"/>
          <w:spacing w:val="7"/>
          <w:sz w:val="24"/>
          <w:szCs w:val="24"/>
        </w:rPr>
        <w:t>deleze</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materialele</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rezultate</w:t>
      </w:r>
      <w:proofErr w:type="spellEnd"/>
      <w:r w:rsidRPr="000D6D6A">
        <w:rPr>
          <w:rFonts w:ascii="Times New Roman" w:hAnsi="Times New Roman" w:cs="Times New Roman"/>
          <w:spacing w:val="7"/>
          <w:sz w:val="24"/>
          <w:szCs w:val="24"/>
        </w:rPr>
        <w:t xml:space="preserve"> din </w:t>
      </w:r>
      <w:proofErr w:type="spellStart"/>
      <w:r w:rsidRPr="000D6D6A">
        <w:rPr>
          <w:rFonts w:ascii="Times New Roman" w:hAnsi="Times New Roman" w:cs="Times New Roman"/>
          <w:spacing w:val="7"/>
          <w:sz w:val="24"/>
          <w:szCs w:val="24"/>
        </w:rPr>
        <w:t>erupţii</w:t>
      </w:r>
      <w:proofErr w:type="spellEnd"/>
      <w:r w:rsidRPr="000D6D6A">
        <w:rPr>
          <w:rFonts w:ascii="Times New Roman" w:hAnsi="Times New Roman" w:cs="Times New Roman"/>
          <w:spacing w:val="7"/>
          <w:sz w:val="24"/>
          <w:szCs w:val="24"/>
        </w:rPr>
        <w:t xml:space="preserve">. Pe </w:t>
      </w:r>
      <w:proofErr w:type="spellStart"/>
      <w:r w:rsidRPr="000D6D6A">
        <w:rPr>
          <w:rFonts w:ascii="Times New Roman" w:hAnsi="Times New Roman" w:cs="Times New Roman"/>
          <w:spacing w:val="7"/>
          <w:sz w:val="24"/>
          <w:szCs w:val="24"/>
        </w:rPr>
        <w:t>alocuri</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răsar</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pacing w:val="7"/>
          <w:sz w:val="24"/>
          <w:szCs w:val="24"/>
        </w:rPr>
        <w:t>stânci</w:t>
      </w:r>
      <w:proofErr w:type="spellEnd"/>
      <w:r w:rsidRPr="000D6D6A">
        <w:rPr>
          <w:rFonts w:ascii="Times New Roman" w:hAnsi="Times New Roman" w:cs="Times New Roman"/>
          <w:spacing w:val="7"/>
          <w:sz w:val="24"/>
          <w:szCs w:val="24"/>
        </w:rPr>
        <w:t xml:space="preserve"> </w:t>
      </w:r>
      <w:proofErr w:type="spellStart"/>
      <w:r w:rsidRPr="000D6D6A">
        <w:rPr>
          <w:rFonts w:ascii="Times New Roman" w:hAnsi="Times New Roman" w:cs="Times New Roman"/>
          <w:sz w:val="24"/>
          <w:szCs w:val="24"/>
        </w:rPr>
        <w:t>uriaşe</w:t>
      </w:r>
      <w:proofErr w:type="spellEnd"/>
      <w:r w:rsidRPr="000D6D6A">
        <w:rPr>
          <w:rFonts w:ascii="Times New Roman" w:hAnsi="Times New Roman" w:cs="Times New Roman"/>
          <w:sz w:val="24"/>
          <w:szCs w:val="24"/>
        </w:rPr>
        <w:t xml:space="preserve"> de 40- 50m </w:t>
      </w:r>
      <w:proofErr w:type="spellStart"/>
      <w:r w:rsidRPr="000D6D6A">
        <w:rPr>
          <w:rFonts w:ascii="Times New Roman" w:hAnsi="Times New Roman" w:cs="Times New Roman"/>
          <w:sz w:val="24"/>
          <w:szCs w:val="24"/>
        </w:rPr>
        <w:t>înălţime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elementele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rotunjite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pacing w:val="5"/>
          <w:sz w:val="24"/>
          <w:szCs w:val="24"/>
        </w:rPr>
        <w:t>mărimi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variabile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puternic</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cimentate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prin</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aportul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lavelor</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şi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mai</w:t>
      </w:r>
      <w:proofErr w:type="spellEnd"/>
      <w:r w:rsidRPr="000D6D6A">
        <w:rPr>
          <w:rFonts w:ascii="Times New Roman" w:hAnsi="Times New Roman" w:cs="Times New Roman"/>
          <w:spacing w:val="5"/>
          <w:sz w:val="24"/>
          <w:szCs w:val="24"/>
        </w:rPr>
        <w:t xml:space="preserve"> </w:t>
      </w:r>
      <w:r w:rsidRPr="000D6D6A">
        <w:rPr>
          <w:rFonts w:ascii="Times New Roman" w:hAnsi="Times New Roman" w:cs="Times New Roman"/>
          <w:spacing w:val="1"/>
          <w:sz w:val="24"/>
          <w:szCs w:val="24"/>
        </w:rPr>
        <w:t xml:space="preserve">ales, al </w:t>
      </w:r>
      <w:proofErr w:type="spellStart"/>
      <w:r w:rsidRPr="000D6D6A">
        <w:rPr>
          <w:rFonts w:ascii="Times New Roman" w:hAnsi="Times New Roman" w:cs="Times New Roman"/>
          <w:spacing w:val="1"/>
          <w:sz w:val="24"/>
          <w:szCs w:val="24"/>
        </w:rPr>
        <w:t>cenuşii</w:t>
      </w:r>
      <w:proofErr w:type="spellEnd"/>
      <w:r w:rsidRPr="000D6D6A">
        <w:rPr>
          <w:rFonts w:ascii="Times New Roman" w:hAnsi="Times New Roman" w:cs="Times New Roman"/>
          <w:spacing w:val="1"/>
          <w:sz w:val="24"/>
          <w:szCs w:val="24"/>
        </w:rPr>
        <w:t xml:space="preserve"> consolidate. </w:t>
      </w:r>
      <w:proofErr w:type="spellStart"/>
      <w:r w:rsidRPr="000D6D6A">
        <w:rPr>
          <w:rFonts w:ascii="Times New Roman" w:hAnsi="Times New Roman" w:cs="Times New Roman"/>
          <w:spacing w:val="1"/>
          <w:sz w:val="24"/>
          <w:szCs w:val="24"/>
        </w:rPr>
        <w:t>Adesea</w:t>
      </w:r>
      <w:proofErr w:type="spellEnd"/>
      <w:r w:rsidRPr="000D6D6A">
        <w:rPr>
          <w:rFonts w:ascii="Times New Roman" w:hAnsi="Times New Roman" w:cs="Times New Roman"/>
          <w:spacing w:val="1"/>
          <w:sz w:val="24"/>
          <w:szCs w:val="24"/>
        </w:rPr>
        <w:t xml:space="preserve"> pot fi </w:t>
      </w:r>
      <w:proofErr w:type="spellStart"/>
      <w:r w:rsidRPr="000D6D6A">
        <w:rPr>
          <w:rFonts w:ascii="Times New Roman" w:hAnsi="Times New Roman" w:cs="Times New Roman"/>
          <w:spacing w:val="1"/>
          <w:sz w:val="24"/>
          <w:szCs w:val="24"/>
        </w:rPr>
        <w:t>văzuţi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pereţi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verticali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puşi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crăpăturilor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fragmentează</w:t>
      </w:r>
      <w:proofErr w:type="spellEnd"/>
      <w:r w:rsidRPr="000D6D6A">
        <w:rPr>
          <w:rFonts w:ascii="Times New Roman" w:hAnsi="Times New Roman" w:cs="Times New Roman"/>
          <w:sz w:val="24"/>
          <w:szCs w:val="24"/>
        </w:rPr>
        <w:t xml:space="preserve"> masa </w:t>
      </w:r>
      <w:proofErr w:type="spellStart"/>
      <w:r w:rsidRPr="000D6D6A">
        <w:rPr>
          <w:rFonts w:ascii="Times New Roman" w:hAnsi="Times New Roman" w:cs="Times New Roman"/>
          <w:sz w:val="24"/>
          <w:szCs w:val="24"/>
        </w:rPr>
        <w:t>aglome</w:t>
      </w:r>
      <w:r w:rsidRPr="000D6D6A">
        <w:rPr>
          <w:rFonts w:ascii="Times New Roman" w:hAnsi="Times New Roman" w:cs="Times New Roman"/>
          <w:spacing w:val="3"/>
          <w:sz w:val="24"/>
          <w:szCs w:val="24"/>
        </w:rPr>
        <w:t>ratelor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care se </w:t>
      </w:r>
      <w:proofErr w:type="spellStart"/>
      <w:r w:rsidRPr="000D6D6A">
        <w:rPr>
          <w:rFonts w:ascii="Times New Roman" w:hAnsi="Times New Roman" w:cs="Times New Roman"/>
          <w:spacing w:val="3"/>
          <w:sz w:val="24"/>
          <w:szCs w:val="24"/>
        </w:rPr>
        <w:t>întâlnesc</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frecvent</w:t>
      </w:r>
      <w:proofErr w:type="spellEnd"/>
      <w:r w:rsidRPr="000D6D6A">
        <w:rPr>
          <w:rFonts w:ascii="Times New Roman" w:hAnsi="Times New Roman" w:cs="Times New Roman"/>
          <w:spacing w:val="3"/>
          <w:sz w:val="24"/>
          <w:szCs w:val="24"/>
        </w:rPr>
        <w:t xml:space="preserve"> pe </w:t>
      </w:r>
      <w:proofErr w:type="spellStart"/>
      <w:r w:rsidRPr="000D6D6A">
        <w:rPr>
          <w:rFonts w:ascii="Times New Roman" w:hAnsi="Times New Roman" w:cs="Times New Roman"/>
          <w:spacing w:val="3"/>
          <w:sz w:val="24"/>
          <w:szCs w:val="24"/>
        </w:rPr>
        <w:t>versantul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vestic</w:t>
      </w:r>
      <w:proofErr w:type="spellEnd"/>
      <w:r w:rsidRPr="000D6D6A">
        <w:rPr>
          <w:rFonts w:ascii="Times New Roman" w:hAnsi="Times New Roman" w:cs="Times New Roman"/>
          <w:spacing w:val="3"/>
          <w:sz w:val="24"/>
          <w:szCs w:val="24"/>
        </w:rPr>
        <w:t xml:space="preserve"> al </w:t>
      </w:r>
      <w:proofErr w:type="spellStart"/>
      <w:r w:rsidRPr="000D6D6A">
        <w:rPr>
          <w:rFonts w:ascii="Times New Roman" w:hAnsi="Times New Roman" w:cs="Times New Roman"/>
          <w:spacing w:val="3"/>
          <w:sz w:val="24"/>
          <w:szCs w:val="24"/>
        </w:rPr>
        <w:t>Pietrelor</w:t>
      </w:r>
      <w:proofErr w:type="spellEnd"/>
      <w:r w:rsidRPr="000D6D6A">
        <w:rPr>
          <w:rFonts w:ascii="Times New Roman" w:hAnsi="Times New Roman" w:cs="Times New Roman"/>
          <w:spacing w:val="3"/>
          <w:sz w:val="24"/>
          <w:szCs w:val="24"/>
        </w:rPr>
        <w:t xml:space="preserve"> </w:t>
      </w:r>
      <w:proofErr w:type="spellStart"/>
      <w:r w:rsidR="00163A2F" w:rsidRPr="000D6D6A">
        <w:rPr>
          <w:rFonts w:ascii="Times New Roman" w:hAnsi="Times New Roman" w:cs="Times New Roman"/>
          <w:spacing w:val="2"/>
          <w:sz w:val="24"/>
          <w:szCs w:val="24"/>
        </w:rPr>
        <w:t>Roşii</w:t>
      </w:r>
      <w:proofErr w:type="spellEnd"/>
      <w:r w:rsidR="009C6B4B"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Tamău</w:t>
      </w:r>
      <w:proofErr w:type="spellEnd"/>
      <w:r w:rsidR="00163A2F"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pe </w:t>
      </w:r>
      <w:proofErr w:type="spellStart"/>
      <w:r w:rsidRPr="000D6D6A">
        <w:rPr>
          <w:rFonts w:ascii="Times New Roman" w:hAnsi="Times New Roman" w:cs="Times New Roman"/>
          <w:spacing w:val="2"/>
          <w:sz w:val="24"/>
          <w:szCs w:val="24"/>
        </w:rPr>
        <w:t>cel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estic</w:t>
      </w:r>
      <w:proofErr w:type="spellEnd"/>
      <w:r w:rsidRPr="000D6D6A">
        <w:rPr>
          <w:rFonts w:ascii="Times New Roman" w:hAnsi="Times New Roman" w:cs="Times New Roman"/>
          <w:spacing w:val="2"/>
          <w:sz w:val="24"/>
          <w:szCs w:val="24"/>
        </w:rPr>
        <w:t xml:space="preserve"> al </w:t>
      </w:r>
      <w:proofErr w:type="spellStart"/>
      <w:r w:rsidRPr="000D6D6A">
        <w:rPr>
          <w:rFonts w:ascii="Times New Roman" w:hAnsi="Times New Roman" w:cs="Times New Roman"/>
          <w:spacing w:val="2"/>
          <w:sz w:val="24"/>
          <w:szCs w:val="24"/>
        </w:rPr>
        <w:t>Băţosului</w:t>
      </w:r>
      <w:proofErr w:type="spellEnd"/>
      <w:r w:rsidR="00163A2F"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la </w:t>
      </w:r>
      <w:proofErr w:type="spellStart"/>
      <w:r w:rsidRPr="000D6D6A">
        <w:rPr>
          <w:rFonts w:ascii="Times New Roman" w:hAnsi="Times New Roman" w:cs="Times New Roman"/>
          <w:spacing w:val="2"/>
          <w:sz w:val="24"/>
          <w:szCs w:val="24"/>
        </w:rPr>
        <w:t>Bisericani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Stânci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ro</w:t>
      </w:r>
      <w:r w:rsidRPr="000D6D6A">
        <w:rPr>
          <w:rFonts w:ascii="Times New Roman" w:hAnsi="Times New Roman" w:cs="Times New Roman"/>
          <w:spacing w:val="1"/>
          <w:sz w:val="24"/>
          <w:szCs w:val="24"/>
        </w:rPr>
        <w:t>tunjite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domină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Batoşul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Pietrele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Roşii</w:t>
      </w:r>
      <w:proofErr w:type="spellEnd"/>
      <w:r w:rsidRPr="000D6D6A">
        <w:rPr>
          <w:rFonts w:ascii="Times New Roman" w:hAnsi="Times New Roman" w:cs="Times New Roman"/>
          <w:spacing w:val="1"/>
          <w:sz w:val="24"/>
          <w:szCs w:val="24"/>
        </w:rPr>
        <w:t xml:space="preserve">, sub </w:t>
      </w:r>
      <w:proofErr w:type="spellStart"/>
      <w:r w:rsidR="00163A2F" w:rsidRPr="000D6D6A">
        <w:rPr>
          <w:rFonts w:ascii="Times New Roman" w:hAnsi="Times New Roman" w:cs="Times New Roman"/>
          <w:spacing w:val="1"/>
          <w:sz w:val="24"/>
          <w:szCs w:val="24"/>
        </w:rPr>
        <w:t>vârfurile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Călimanul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Cerbu</w:t>
      </w:r>
      <w:r w:rsidR="00163A2F" w:rsidRPr="000D6D6A">
        <w:rPr>
          <w:rFonts w:ascii="Times New Roman" w:hAnsi="Times New Roman" w:cs="Times New Roman"/>
          <w:spacing w:val="-2"/>
          <w:sz w:val="24"/>
          <w:szCs w:val="24"/>
        </w:rPr>
        <w:t>lui</w:t>
      </w:r>
      <w:proofErr w:type="spellEnd"/>
      <w:r w:rsidR="00163A2F" w:rsidRPr="000D6D6A">
        <w:rPr>
          <w:rFonts w:ascii="Times New Roman" w:hAnsi="Times New Roman" w:cs="Times New Roman"/>
          <w:spacing w:val="-2"/>
          <w:sz w:val="24"/>
          <w:szCs w:val="24"/>
        </w:rPr>
        <w:t xml:space="preserve">, </w:t>
      </w:r>
      <w:proofErr w:type="spellStart"/>
      <w:r w:rsidR="00163A2F" w:rsidRPr="000D6D6A">
        <w:rPr>
          <w:rFonts w:ascii="Times New Roman" w:hAnsi="Times New Roman" w:cs="Times New Roman"/>
          <w:spacing w:val="-2"/>
          <w:sz w:val="24"/>
          <w:szCs w:val="24"/>
        </w:rPr>
        <w:t>Doisprezece</w:t>
      </w:r>
      <w:proofErr w:type="spellEnd"/>
      <w:r w:rsidR="00163A2F" w:rsidRPr="000D6D6A">
        <w:rPr>
          <w:rFonts w:ascii="Times New Roman" w:hAnsi="Times New Roman" w:cs="Times New Roman"/>
          <w:spacing w:val="-2"/>
          <w:sz w:val="24"/>
          <w:szCs w:val="24"/>
        </w:rPr>
        <w:t xml:space="preserve"> Apostoli, </w:t>
      </w:r>
      <w:proofErr w:type="spellStart"/>
      <w:r w:rsidRPr="000D6D6A">
        <w:rPr>
          <w:rFonts w:ascii="Times New Roman" w:hAnsi="Times New Roman" w:cs="Times New Roman"/>
          <w:spacing w:val="-2"/>
          <w:sz w:val="24"/>
          <w:szCs w:val="24"/>
        </w:rPr>
        <w:t>Lucaciu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Tihu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00163A2F" w:rsidRPr="000D6D6A">
        <w:rPr>
          <w:rFonts w:ascii="Times New Roman" w:hAnsi="Times New Roman" w:cs="Times New Roman"/>
          <w:spacing w:val="-2"/>
          <w:sz w:val="24"/>
          <w:szCs w:val="24"/>
        </w:rPr>
        <w:t>Ciungetu</w:t>
      </w:r>
      <w:proofErr w:type="spellEnd"/>
      <w:r w:rsidR="00163A2F" w:rsidRPr="000D6D6A">
        <w:rPr>
          <w:rFonts w:ascii="Times New Roman" w:hAnsi="Times New Roman" w:cs="Times New Roman"/>
          <w:spacing w:val="-2"/>
          <w:sz w:val="24"/>
          <w:szCs w:val="24"/>
        </w:rPr>
        <w:t xml:space="preserve">, de-a </w:t>
      </w:r>
      <w:proofErr w:type="spellStart"/>
      <w:r w:rsidR="00163A2F" w:rsidRPr="000D6D6A">
        <w:rPr>
          <w:rFonts w:ascii="Times New Roman" w:hAnsi="Times New Roman" w:cs="Times New Roman"/>
          <w:spacing w:val="-2"/>
          <w:sz w:val="24"/>
          <w:szCs w:val="24"/>
        </w:rPr>
        <w:t>lungul</w:t>
      </w:r>
      <w:proofErr w:type="spellEnd"/>
      <w:r w:rsidR="00163A2F" w:rsidRPr="000D6D6A">
        <w:rPr>
          <w:rFonts w:ascii="Times New Roman" w:hAnsi="Times New Roman" w:cs="Times New Roman"/>
          <w:spacing w:val="-2"/>
          <w:sz w:val="24"/>
          <w:szCs w:val="24"/>
        </w:rPr>
        <w:t xml:space="preserve"> </w:t>
      </w:r>
      <w:proofErr w:type="spellStart"/>
      <w:r w:rsidR="00163A2F" w:rsidRPr="000D6D6A">
        <w:rPr>
          <w:rFonts w:ascii="Times New Roman" w:hAnsi="Times New Roman" w:cs="Times New Roman"/>
          <w:spacing w:val="-2"/>
          <w:sz w:val="24"/>
          <w:szCs w:val="24"/>
        </w:rPr>
        <w:t>Mureşului</w:t>
      </w:r>
      <w:proofErr w:type="spellEnd"/>
      <w:r w:rsidRPr="000D6D6A">
        <w:rPr>
          <w:rFonts w:ascii="Times New Roman" w:hAnsi="Times New Roman" w:cs="Times New Roman"/>
          <w:spacing w:val="-2"/>
          <w:sz w:val="24"/>
          <w:szCs w:val="24"/>
        </w:rPr>
        <w:t xml:space="preserve">- pe </w:t>
      </w:r>
      <w:proofErr w:type="spellStart"/>
      <w:r w:rsidRPr="000D6D6A">
        <w:rPr>
          <w:rFonts w:ascii="Times New Roman" w:hAnsi="Times New Roman" w:cs="Times New Roman"/>
          <w:spacing w:val="-2"/>
          <w:sz w:val="24"/>
          <w:szCs w:val="24"/>
        </w:rPr>
        <w:t>flancul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sudic</w:t>
      </w:r>
      <w:proofErr w:type="spellEnd"/>
      <w:r w:rsidRPr="000D6D6A">
        <w:rPr>
          <w:rFonts w:ascii="Times New Roman" w:hAnsi="Times New Roman" w:cs="Times New Roman"/>
          <w:spacing w:val="-2"/>
          <w:sz w:val="24"/>
          <w:szCs w:val="24"/>
        </w:rPr>
        <w:t xml:space="preserve"> al </w:t>
      </w:r>
      <w:proofErr w:type="spellStart"/>
      <w:r w:rsidRPr="000D6D6A">
        <w:rPr>
          <w:rFonts w:ascii="Times New Roman" w:hAnsi="Times New Roman" w:cs="Times New Roman"/>
          <w:spacing w:val="-2"/>
          <w:sz w:val="24"/>
          <w:szCs w:val="24"/>
        </w:rPr>
        <w:t>Călimanului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sau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partea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3"/>
          <w:sz w:val="24"/>
          <w:szCs w:val="24"/>
        </w:rPr>
        <w:t>estică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deasupra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Drăgoiesei</w:t>
      </w:r>
      <w:proofErr w:type="spellEnd"/>
      <w:r w:rsidRPr="000D6D6A">
        <w:rPr>
          <w:rFonts w:ascii="Times New Roman" w:hAnsi="Times New Roman" w:cs="Times New Roman"/>
          <w:spacing w:val="-3"/>
          <w:sz w:val="24"/>
          <w:szCs w:val="24"/>
        </w:rPr>
        <w:t>.</w:t>
      </w:r>
    </w:p>
    <w:p w14:paraId="7242FB80" w14:textId="77777777"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0D6D6A">
        <w:rPr>
          <w:rFonts w:ascii="Times New Roman" w:hAnsi="Times New Roman" w:cs="Times New Roman"/>
          <w:spacing w:val="-5"/>
          <w:sz w:val="24"/>
          <w:szCs w:val="24"/>
        </w:rPr>
        <w:t>Sectorul</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Tămău</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Lucaciu</w:t>
      </w:r>
      <w:proofErr w:type="spellEnd"/>
      <w:r w:rsidRPr="000D6D6A">
        <w:rPr>
          <w:rFonts w:ascii="Times New Roman" w:hAnsi="Times New Roman" w:cs="Times New Roman"/>
          <w:spacing w:val="-5"/>
          <w:sz w:val="24"/>
          <w:szCs w:val="24"/>
        </w:rPr>
        <w:t xml:space="preserve"> de pe </w:t>
      </w:r>
      <w:proofErr w:type="spellStart"/>
      <w:r w:rsidRPr="000D6D6A">
        <w:rPr>
          <w:rFonts w:ascii="Times New Roman" w:hAnsi="Times New Roman" w:cs="Times New Roman"/>
          <w:spacing w:val="-5"/>
          <w:sz w:val="24"/>
          <w:szCs w:val="24"/>
        </w:rPr>
        <w:t>latura</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vestică</w:t>
      </w:r>
      <w:proofErr w:type="spellEnd"/>
      <w:r w:rsidRPr="000D6D6A">
        <w:rPr>
          <w:rFonts w:ascii="Times New Roman" w:hAnsi="Times New Roman" w:cs="Times New Roman"/>
          <w:spacing w:val="-5"/>
          <w:sz w:val="24"/>
          <w:szCs w:val="24"/>
        </w:rPr>
        <w:t xml:space="preserve"> a </w:t>
      </w:r>
      <w:proofErr w:type="spellStart"/>
      <w:r w:rsidRPr="000D6D6A">
        <w:rPr>
          <w:rFonts w:ascii="Times New Roman" w:hAnsi="Times New Roman" w:cs="Times New Roman"/>
          <w:spacing w:val="-5"/>
          <w:sz w:val="24"/>
          <w:szCs w:val="24"/>
        </w:rPr>
        <w:t>calderei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prezintă</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as</w:t>
      </w:r>
      <w:r w:rsidRPr="000D6D6A">
        <w:rPr>
          <w:rFonts w:ascii="Times New Roman" w:hAnsi="Times New Roman" w:cs="Times New Roman"/>
          <w:spacing w:val="1"/>
          <w:sz w:val="24"/>
          <w:szCs w:val="24"/>
        </w:rPr>
        <w:t>pectul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unei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culmi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convexe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întreruptă</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pereţi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verticali</w:t>
      </w:r>
      <w:proofErr w:type="spellEnd"/>
      <w:r w:rsidRPr="000D6D6A">
        <w:rPr>
          <w:rFonts w:ascii="Times New Roman" w:hAnsi="Times New Roman" w:cs="Times New Roman"/>
          <w:spacing w:val="1"/>
          <w:sz w:val="24"/>
          <w:szCs w:val="24"/>
        </w:rPr>
        <w:t xml:space="preserve">. Apar </w:t>
      </w:r>
      <w:proofErr w:type="spellStart"/>
      <w:r w:rsidRPr="000D6D6A">
        <w:rPr>
          <w:rFonts w:ascii="Times New Roman" w:hAnsi="Times New Roman" w:cs="Times New Roman"/>
          <w:spacing w:val="1"/>
          <w:sz w:val="24"/>
          <w:szCs w:val="24"/>
        </w:rPr>
        <w:t>stânci</w:t>
      </w:r>
      <w:proofErr w:type="spellEnd"/>
      <w:r w:rsidRPr="000D6D6A">
        <w:rPr>
          <w:rFonts w:ascii="Times New Roman" w:hAnsi="Times New Roman" w:cs="Times New Roman"/>
          <w:spacing w:val="1"/>
          <w:sz w:val="24"/>
          <w:szCs w:val="24"/>
        </w:rPr>
        <w:t xml:space="preserve"> </w:t>
      </w:r>
      <w:r w:rsidRPr="000D6D6A">
        <w:rPr>
          <w:rFonts w:ascii="Times New Roman" w:hAnsi="Times New Roman" w:cs="Times New Roman"/>
          <w:sz w:val="24"/>
          <w:szCs w:val="24"/>
        </w:rPr>
        <w:t xml:space="preserve">cu aspect de </w:t>
      </w:r>
      <w:proofErr w:type="spellStart"/>
      <w:r w:rsidRPr="000D6D6A">
        <w:rPr>
          <w:rFonts w:ascii="Times New Roman" w:hAnsi="Times New Roman" w:cs="Times New Roman"/>
          <w:sz w:val="24"/>
          <w:szCs w:val="24"/>
        </w:rPr>
        <w:t>turnuri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piramide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piloni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poduri</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pacing w:val="1"/>
          <w:sz w:val="24"/>
          <w:szCs w:val="24"/>
        </w:rPr>
        <w:t>-</w:t>
      </w:r>
      <w:r w:rsidR="00163A2F"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Podul</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Piatră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reziduri</w:t>
      </w:r>
      <w:proofErr w:type="spellEnd"/>
      <w:r w:rsidRPr="000D6D6A">
        <w:rPr>
          <w:rFonts w:ascii="Times New Roman" w:hAnsi="Times New Roman" w:cs="Times New Roman"/>
          <w:spacing w:val="1"/>
          <w:sz w:val="24"/>
          <w:szCs w:val="24"/>
        </w:rPr>
        <w:t xml:space="preserve"> ale </w:t>
      </w:r>
      <w:proofErr w:type="spellStart"/>
      <w:r w:rsidRPr="000D6D6A">
        <w:rPr>
          <w:rFonts w:ascii="Times New Roman" w:hAnsi="Times New Roman" w:cs="Times New Roman"/>
          <w:spacing w:val="1"/>
          <w:sz w:val="24"/>
          <w:szCs w:val="24"/>
        </w:rPr>
        <w:t>unor</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înălţimi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dominau</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z w:val="24"/>
          <w:szCs w:val="24"/>
        </w:rPr>
        <w:t>odinioară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platoul</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păstrat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semeţe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pacing w:val="1"/>
          <w:sz w:val="24"/>
          <w:szCs w:val="24"/>
        </w:rPr>
        <w:t>curioase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fantastice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ciuperci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ziduri</w:t>
      </w:r>
      <w:proofErr w:type="spellEnd"/>
      <w:r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lastRenderedPageBreak/>
        <w:t xml:space="preserve">de </w:t>
      </w:r>
      <w:proofErr w:type="spellStart"/>
      <w:r w:rsidRPr="000D6D6A">
        <w:rPr>
          <w:rFonts w:ascii="Times New Roman" w:hAnsi="Times New Roman" w:cs="Times New Roman"/>
          <w:spacing w:val="1"/>
          <w:sz w:val="24"/>
          <w:szCs w:val="24"/>
        </w:rPr>
        <w:t>piatră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figuri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bizare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sfincşi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00163A2F" w:rsidRPr="000D6D6A">
        <w:rPr>
          <w:rFonts w:ascii="Times New Roman" w:hAnsi="Times New Roman" w:cs="Times New Roman"/>
          <w:sz w:val="24"/>
          <w:szCs w:val="24"/>
        </w:rPr>
        <w:t>vârfului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pacing w:val="-2"/>
          <w:sz w:val="24"/>
          <w:szCs w:val="24"/>
        </w:rPr>
        <w:t>sau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răvăşite</w:t>
      </w:r>
      <w:proofErr w:type="spellEnd"/>
      <w:r w:rsidRPr="000D6D6A">
        <w:rPr>
          <w:rFonts w:ascii="Times New Roman" w:hAnsi="Times New Roman" w:cs="Times New Roman"/>
          <w:spacing w:val="-2"/>
          <w:sz w:val="24"/>
          <w:szCs w:val="24"/>
        </w:rPr>
        <w:t xml:space="preserve"> pe </w:t>
      </w:r>
      <w:proofErr w:type="spellStart"/>
      <w:r w:rsidRPr="000D6D6A">
        <w:rPr>
          <w:rFonts w:ascii="Times New Roman" w:hAnsi="Times New Roman" w:cs="Times New Roman"/>
          <w:spacing w:val="-2"/>
          <w:sz w:val="24"/>
          <w:szCs w:val="24"/>
        </w:rPr>
        <w:t>Ciungetu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mai</w:t>
      </w:r>
      <w:proofErr w:type="spellEnd"/>
      <w:r w:rsidRPr="000D6D6A">
        <w:rPr>
          <w:rFonts w:ascii="Times New Roman" w:hAnsi="Times New Roman" w:cs="Times New Roman"/>
          <w:spacing w:val="-2"/>
          <w:sz w:val="24"/>
          <w:szCs w:val="24"/>
        </w:rPr>
        <w:t xml:space="preserve"> ales,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cetăţile</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piatră</w:t>
      </w:r>
      <w:proofErr w:type="spellEnd"/>
      <w:r w:rsidRPr="000D6D6A">
        <w:rPr>
          <w:rFonts w:ascii="Times New Roman" w:hAnsi="Times New Roman" w:cs="Times New Roman"/>
          <w:spacing w:val="-2"/>
          <w:sz w:val="24"/>
          <w:szCs w:val="24"/>
        </w:rPr>
        <w:t xml:space="preserve"> ale </w:t>
      </w:r>
      <w:proofErr w:type="spellStart"/>
      <w:r w:rsidRPr="000D6D6A">
        <w:rPr>
          <w:rFonts w:ascii="Times New Roman" w:hAnsi="Times New Roman" w:cs="Times New Roman"/>
          <w:spacing w:val="-2"/>
          <w:sz w:val="24"/>
          <w:szCs w:val="24"/>
        </w:rPr>
        <w:t>Căli</w:t>
      </w:r>
      <w:r w:rsidRPr="000D6D6A">
        <w:rPr>
          <w:rFonts w:ascii="Times New Roman" w:hAnsi="Times New Roman" w:cs="Times New Roman"/>
          <w:spacing w:val="2"/>
          <w:sz w:val="24"/>
          <w:szCs w:val="24"/>
        </w:rPr>
        <w:t>manului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între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Tămău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Lucaciu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Sectorul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acesta</w:t>
      </w:r>
      <w:proofErr w:type="spellEnd"/>
      <w:r w:rsidRPr="000D6D6A">
        <w:rPr>
          <w:rFonts w:ascii="Times New Roman" w:hAnsi="Times New Roman" w:cs="Times New Roman"/>
          <w:spacing w:val="2"/>
          <w:sz w:val="24"/>
          <w:szCs w:val="24"/>
        </w:rPr>
        <w:t xml:space="preserve">, cu o </w:t>
      </w:r>
      <w:proofErr w:type="spellStart"/>
      <w:r w:rsidRPr="000D6D6A">
        <w:rPr>
          <w:rFonts w:ascii="Times New Roman" w:hAnsi="Times New Roman" w:cs="Times New Roman"/>
          <w:spacing w:val="2"/>
          <w:sz w:val="24"/>
          <w:szCs w:val="24"/>
        </w:rPr>
        <w:t>lungime</w:t>
      </w:r>
      <w:proofErr w:type="spellEnd"/>
      <w:r w:rsidRPr="000D6D6A">
        <w:rPr>
          <w:rFonts w:ascii="Times New Roman" w:hAnsi="Times New Roman" w:cs="Times New Roman"/>
          <w:spacing w:val="2"/>
          <w:sz w:val="24"/>
          <w:szCs w:val="24"/>
        </w:rPr>
        <w:t xml:space="preserve"> de </w:t>
      </w:r>
      <w:r w:rsidRPr="000D6D6A">
        <w:rPr>
          <w:rFonts w:ascii="Times New Roman" w:hAnsi="Times New Roman" w:cs="Times New Roman"/>
          <w:sz w:val="24"/>
          <w:szCs w:val="24"/>
        </w:rPr>
        <w:t xml:space="preserve">circa 15 km,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prelungirea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Pietrosului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pro</w:t>
      </w:r>
      <w:r w:rsidRPr="000D6D6A">
        <w:rPr>
          <w:rFonts w:ascii="Times New Roman" w:hAnsi="Times New Roman" w:cs="Times New Roman"/>
          <w:spacing w:val="2"/>
          <w:sz w:val="24"/>
          <w:szCs w:val="24"/>
        </w:rPr>
        <w:t>montoriu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avântat</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spre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Vatra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Dornei</w:t>
      </w:r>
      <w:proofErr w:type="spellEnd"/>
      <w:r w:rsidRPr="000D6D6A">
        <w:rPr>
          <w:rFonts w:ascii="Times New Roman" w:hAnsi="Times New Roman" w:cs="Times New Roman"/>
          <w:spacing w:val="2"/>
          <w:sz w:val="24"/>
          <w:szCs w:val="24"/>
        </w:rPr>
        <w:t xml:space="preserve"> care </w:t>
      </w:r>
      <w:proofErr w:type="spellStart"/>
      <w:r w:rsidRPr="000D6D6A">
        <w:rPr>
          <w:rFonts w:ascii="Times New Roman" w:hAnsi="Times New Roman" w:cs="Times New Roman"/>
          <w:spacing w:val="2"/>
          <w:sz w:val="24"/>
          <w:szCs w:val="24"/>
        </w:rPr>
        <w:t>separă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cele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două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bazine</w:t>
      </w:r>
      <w:proofErr w:type="spellEnd"/>
      <w:r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ale </w:t>
      </w:r>
      <w:proofErr w:type="spellStart"/>
      <w:r w:rsidRPr="000D6D6A">
        <w:rPr>
          <w:rFonts w:ascii="Times New Roman" w:hAnsi="Times New Roman" w:cs="Times New Roman"/>
          <w:spacing w:val="-2"/>
          <w:sz w:val="24"/>
          <w:szCs w:val="24"/>
        </w:rPr>
        <w:t>Ţării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Dornelor</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Cetatea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Tămăului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Dragonii</w:t>
      </w:r>
      <w:proofErr w:type="spellEnd"/>
      <w:r w:rsidRPr="000D6D6A">
        <w:rPr>
          <w:rFonts w:ascii="Times New Roman" w:hAnsi="Times New Roman" w:cs="Times New Roman"/>
          <w:spacing w:val="-2"/>
          <w:sz w:val="24"/>
          <w:szCs w:val="24"/>
        </w:rPr>
        <w:t xml:space="preserve"> din </w:t>
      </w:r>
      <w:proofErr w:type="spellStart"/>
      <w:r w:rsidRPr="000D6D6A">
        <w:rPr>
          <w:rFonts w:ascii="Times New Roman" w:hAnsi="Times New Roman" w:cs="Times New Roman"/>
          <w:spacing w:val="-2"/>
          <w:sz w:val="24"/>
          <w:szCs w:val="24"/>
        </w:rPr>
        <w:t>Pietrele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Roşii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4"/>
          <w:sz w:val="24"/>
          <w:szCs w:val="24"/>
        </w:rPr>
        <w:t>Doisprezece</w:t>
      </w:r>
      <w:proofErr w:type="spellEnd"/>
      <w:r w:rsidRPr="000D6D6A">
        <w:rPr>
          <w:rFonts w:ascii="Times New Roman" w:hAnsi="Times New Roman" w:cs="Times New Roman"/>
          <w:spacing w:val="-4"/>
          <w:sz w:val="24"/>
          <w:szCs w:val="24"/>
        </w:rPr>
        <w:t xml:space="preserve"> Apostoli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Lucaciu</w:t>
      </w:r>
      <w:proofErr w:type="spellEnd"/>
      <w:r w:rsidRPr="000D6D6A">
        <w:rPr>
          <w:rFonts w:ascii="Times New Roman" w:hAnsi="Times New Roman" w:cs="Times New Roman"/>
          <w:spacing w:val="2"/>
          <w:sz w:val="24"/>
          <w:szCs w:val="24"/>
        </w:rPr>
        <w:t>.</w:t>
      </w:r>
    </w:p>
    <w:p w14:paraId="0EB74CB2" w14:textId="77777777" w:rsidR="00E60572" w:rsidRPr="000D6D6A" w:rsidRDefault="00E60572" w:rsidP="00604961">
      <w:pPr>
        <w:spacing w:after="0" w:line="360" w:lineRule="auto"/>
        <w:ind w:firstLine="567"/>
        <w:jc w:val="both"/>
        <w:rPr>
          <w:rFonts w:ascii="Times New Roman" w:hAnsi="Times New Roman" w:cs="Times New Roman"/>
          <w:spacing w:val="1"/>
          <w:sz w:val="24"/>
          <w:szCs w:val="24"/>
        </w:rPr>
      </w:pPr>
      <w:proofErr w:type="spellStart"/>
      <w:r w:rsidRPr="000D6D6A">
        <w:rPr>
          <w:rFonts w:ascii="Times New Roman" w:hAnsi="Times New Roman" w:cs="Times New Roman"/>
          <w:spacing w:val="1"/>
          <w:sz w:val="24"/>
          <w:szCs w:val="24"/>
        </w:rPr>
        <w:t>Tipul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acesta</w:t>
      </w:r>
      <w:proofErr w:type="spellEnd"/>
      <w:r w:rsidRPr="000D6D6A">
        <w:rPr>
          <w:rFonts w:ascii="Times New Roman" w:hAnsi="Times New Roman" w:cs="Times New Roman"/>
          <w:spacing w:val="1"/>
          <w:sz w:val="24"/>
          <w:szCs w:val="24"/>
        </w:rPr>
        <w:t xml:space="preserve"> de relief a </w:t>
      </w:r>
      <w:proofErr w:type="spellStart"/>
      <w:r w:rsidRPr="000D6D6A">
        <w:rPr>
          <w:rFonts w:ascii="Times New Roman" w:hAnsi="Times New Roman" w:cs="Times New Roman"/>
          <w:spacing w:val="1"/>
          <w:sz w:val="24"/>
          <w:szCs w:val="24"/>
        </w:rPr>
        <w:t>luat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naştere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prin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acţiunea</w:t>
      </w:r>
      <w:proofErr w:type="spellEnd"/>
      <w:r w:rsidRPr="000D6D6A">
        <w:rPr>
          <w:rFonts w:ascii="Times New Roman" w:hAnsi="Times New Roman" w:cs="Times New Roman"/>
          <w:spacing w:val="1"/>
          <w:sz w:val="24"/>
          <w:szCs w:val="24"/>
        </w:rPr>
        <w:t xml:space="preserve"> de </w:t>
      </w:r>
      <w:proofErr w:type="spellStart"/>
      <w:r w:rsidRPr="000D6D6A">
        <w:rPr>
          <w:rFonts w:ascii="Times New Roman" w:hAnsi="Times New Roman" w:cs="Times New Roman"/>
          <w:spacing w:val="1"/>
          <w:sz w:val="24"/>
          <w:szCs w:val="24"/>
        </w:rPr>
        <w:t>eroziune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3"/>
          <w:sz w:val="24"/>
          <w:szCs w:val="24"/>
        </w:rPr>
        <w:t>exercitată</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apele</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şiroire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de </w:t>
      </w:r>
      <w:proofErr w:type="spellStart"/>
      <w:r w:rsidRPr="000D6D6A">
        <w:rPr>
          <w:rFonts w:ascii="Times New Roman" w:hAnsi="Times New Roman" w:cs="Times New Roman"/>
          <w:spacing w:val="3"/>
          <w:sz w:val="24"/>
          <w:szCs w:val="24"/>
        </w:rPr>
        <w:t>cele</w:t>
      </w:r>
      <w:proofErr w:type="spellEnd"/>
      <w:r w:rsidRPr="000D6D6A">
        <w:rPr>
          <w:rFonts w:ascii="Times New Roman" w:hAnsi="Times New Roman" w:cs="Times New Roman"/>
          <w:spacing w:val="3"/>
          <w:sz w:val="24"/>
          <w:szCs w:val="24"/>
        </w:rPr>
        <w:t xml:space="preserve"> cu </w:t>
      </w:r>
      <w:proofErr w:type="spellStart"/>
      <w:r w:rsidRPr="000D6D6A">
        <w:rPr>
          <w:rFonts w:ascii="Times New Roman" w:hAnsi="Times New Roman" w:cs="Times New Roman"/>
          <w:spacing w:val="3"/>
          <w:sz w:val="24"/>
          <w:szCs w:val="24"/>
        </w:rPr>
        <w:t>regim</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torenţial</w:t>
      </w:r>
      <w:proofErr w:type="spellEnd"/>
      <w:r w:rsidRPr="000D6D6A">
        <w:rPr>
          <w:rFonts w:ascii="Times New Roman" w:hAnsi="Times New Roman" w:cs="Times New Roman"/>
          <w:spacing w:val="3"/>
          <w:sz w:val="24"/>
          <w:szCs w:val="24"/>
        </w:rPr>
        <w:t xml:space="preserve"> care au </w:t>
      </w:r>
      <w:proofErr w:type="spellStart"/>
      <w:r w:rsidRPr="000D6D6A">
        <w:rPr>
          <w:rFonts w:ascii="Times New Roman" w:hAnsi="Times New Roman" w:cs="Times New Roman"/>
          <w:spacing w:val="2"/>
          <w:sz w:val="24"/>
          <w:szCs w:val="24"/>
        </w:rPr>
        <w:t>reuşit</w:t>
      </w:r>
      <w:proofErr w:type="spellEnd"/>
      <w:r w:rsidRPr="000D6D6A">
        <w:rPr>
          <w:rFonts w:ascii="Times New Roman" w:hAnsi="Times New Roman" w:cs="Times New Roman"/>
          <w:spacing w:val="2"/>
          <w:sz w:val="24"/>
          <w:szCs w:val="24"/>
        </w:rPr>
        <w:t xml:space="preserve">, de-a </w:t>
      </w:r>
      <w:proofErr w:type="spellStart"/>
      <w:r w:rsidRPr="000D6D6A">
        <w:rPr>
          <w:rFonts w:ascii="Times New Roman" w:hAnsi="Times New Roman" w:cs="Times New Roman"/>
          <w:spacing w:val="2"/>
          <w:sz w:val="24"/>
          <w:szCs w:val="24"/>
        </w:rPr>
        <w:t>lungul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timpului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compartimenteze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placa</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aglome</w:t>
      </w:r>
      <w:r w:rsidRPr="000D6D6A">
        <w:rPr>
          <w:rFonts w:ascii="Times New Roman" w:hAnsi="Times New Roman" w:cs="Times New Roman"/>
          <w:spacing w:val="1"/>
          <w:sz w:val="24"/>
          <w:szCs w:val="24"/>
        </w:rPr>
        <w:t>rate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fragmente</w:t>
      </w:r>
      <w:proofErr w:type="spellEnd"/>
      <w:r w:rsidRPr="000D6D6A">
        <w:rPr>
          <w:rFonts w:ascii="Times New Roman" w:hAnsi="Times New Roman" w:cs="Times New Roman"/>
          <w:spacing w:val="1"/>
          <w:sz w:val="24"/>
          <w:szCs w:val="24"/>
        </w:rPr>
        <w:t xml:space="preserve"> din </w:t>
      </w:r>
      <w:proofErr w:type="spellStart"/>
      <w:r w:rsidRPr="000D6D6A">
        <w:rPr>
          <w:rFonts w:ascii="Times New Roman" w:hAnsi="Times New Roman" w:cs="Times New Roman"/>
          <w:spacing w:val="1"/>
          <w:sz w:val="24"/>
          <w:szCs w:val="24"/>
        </w:rPr>
        <w:t>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mici</w:t>
      </w:r>
      <w:proofErr w:type="spellEnd"/>
      <w:r w:rsidRPr="000D6D6A">
        <w:rPr>
          <w:rFonts w:ascii="Times New Roman" w:hAnsi="Times New Roman" w:cs="Times New Roman"/>
          <w:spacing w:val="1"/>
          <w:sz w:val="24"/>
          <w:szCs w:val="24"/>
        </w:rPr>
        <w:t xml:space="preserve">- la </w:t>
      </w:r>
      <w:proofErr w:type="spellStart"/>
      <w:r w:rsidRPr="000D6D6A">
        <w:rPr>
          <w:rFonts w:ascii="Times New Roman" w:hAnsi="Times New Roman" w:cs="Times New Roman"/>
          <w:spacing w:val="1"/>
          <w:sz w:val="24"/>
          <w:szCs w:val="24"/>
        </w:rPr>
        <w:t>acest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proces</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adăugându</w:t>
      </w:r>
      <w:proofErr w:type="spellEnd"/>
      <w:r w:rsidRPr="000D6D6A">
        <w:rPr>
          <w:rFonts w:ascii="Times New Roman" w:hAnsi="Times New Roman" w:cs="Times New Roman"/>
          <w:spacing w:val="1"/>
          <w:sz w:val="24"/>
          <w:szCs w:val="24"/>
        </w:rPr>
        <w:t xml:space="preserve">-se </w:t>
      </w:r>
      <w:proofErr w:type="spellStart"/>
      <w:r w:rsidRPr="000D6D6A">
        <w:rPr>
          <w:rFonts w:ascii="Times New Roman" w:hAnsi="Times New Roman" w:cs="Times New Roman"/>
          <w:spacing w:val="1"/>
          <w:sz w:val="24"/>
          <w:szCs w:val="24"/>
        </w:rPr>
        <w:t>dezagregarea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termică</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inclusiv</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prin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îngheţ-dezgheţ</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dato</w:t>
      </w:r>
      <w:r w:rsidRPr="000D6D6A">
        <w:rPr>
          <w:rFonts w:ascii="Times New Roman" w:hAnsi="Times New Roman" w:cs="Times New Roman"/>
          <w:spacing w:val="-2"/>
          <w:sz w:val="24"/>
          <w:szCs w:val="24"/>
        </w:rPr>
        <w:t>rată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apei</w:t>
      </w:r>
      <w:proofErr w:type="spellEnd"/>
      <w:r w:rsidRPr="000D6D6A">
        <w:rPr>
          <w:rFonts w:ascii="Times New Roman" w:hAnsi="Times New Roman" w:cs="Times New Roman"/>
          <w:spacing w:val="-2"/>
          <w:sz w:val="24"/>
          <w:szCs w:val="24"/>
        </w:rPr>
        <w:t xml:space="preserve"> din </w:t>
      </w:r>
      <w:proofErr w:type="spellStart"/>
      <w:r w:rsidRPr="000D6D6A">
        <w:rPr>
          <w:rFonts w:ascii="Times New Roman" w:hAnsi="Times New Roman" w:cs="Times New Roman"/>
          <w:spacing w:val="-2"/>
          <w:sz w:val="24"/>
          <w:szCs w:val="24"/>
        </w:rPr>
        <w:t>fisuri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diaclaze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descompunerea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chimică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w:t>
      </w:r>
      <w:proofErr w:type="spellEnd"/>
      <w:r w:rsidRPr="000D6D6A">
        <w:rPr>
          <w:rFonts w:ascii="Times New Roman" w:hAnsi="Times New Roman" w:cs="Times New Roman"/>
          <w:spacing w:val="-2"/>
          <w:sz w:val="24"/>
          <w:szCs w:val="24"/>
        </w:rPr>
        <w:t xml:space="preserve"> final, </w:t>
      </w:r>
      <w:proofErr w:type="spellStart"/>
      <w:r w:rsidRPr="000D6D6A">
        <w:rPr>
          <w:rFonts w:ascii="Times New Roman" w:hAnsi="Times New Roman" w:cs="Times New Roman"/>
          <w:spacing w:val="-2"/>
          <w:sz w:val="24"/>
          <w:szCs w:val="24"/>
        </w:rPr>
        <w:t>fasonarea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eoliană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a </w:t>
      </w:r>
      <w:proofErr w:type="spellStart"/>
      <w:r w:rsidRPr="000D6D6A">
        <w:rPr>
          <w:rFonts w:ascii="Times New Roman" w:hAnsi="Times New Roman" w:cs="Times New Roman"/>
          <w:spacing w:val="-2"/>
          <w:sz w:val="24"/>
          <w:szCs w:val="24"/>
        </w:rPr>
        <w:t>picăturilor</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ploaie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Pentru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această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concluzie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4"/>
          <w:sz w:val="24"/>
          <w:szCs w:val="24"/>
        </w:rPr>
        <w:t>pledează</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şi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faptul</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că</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în</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partea</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vestică</w:t>
      </w:r>
      <w:proofErr w:type="spellEnd"/>
      <w:r w:rsidRPr="000D6D6A">
        <w:rPr>
          <w:rFonts w:ascii="Times New Roman" w:hAnsi="Times New Roman" w:cs="Times New Roman"/>
          <w:spacing w:val="4"/>
          <w:sz w:val="24"/>
          <w:szCs w:val="24"/>
        </w:rPr>
        <w:t xml:space="preserve"> a </w:t>
      </w:r>
      <w:proofErr w:type="spellStart"/>
      <w:r w:rsidRPr="000D6D6A">
        <w:rPr>
          <w:rFonts w:ascii="Times New Roman" w:hAnsi="Times New Roman" w:cs="Times New Roman"/>
          <w:spacing w:val="4"/>
          <w:sz w:val="24"/>
          <w:szCs w:val="24"/>
        </w:rPr>
        <w:t>masivului</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unde</w:t>
      </w:r>
      <w:proofErr w:type="spellEnd"/>
      <w:r w:rsidRPr="000D6D6A">
        <w:rPr>
          <w:rFonts w:ascii="Times New Roman" w:hAnsi="Times New Roman" w:cs="Times New Roman"/>
          <w:spacing w:val="4"/>
          <w:sz w:val="24"/>
          <w:szCs w:val="24"/>
        </w:rPr>
        <w:t xml:space="preserve"> </w:t>
      </w:r>
      <w:proofErr w:type="spellStart"/>
      <w:r w:rsidRPr="000D6D6A">
        <w:rPr>
          <w:rFonts w:ascii="Times New Roman" w:hAnsi="Times New Roman" w:cs="Times New Roman"/>
          <w:spacing w:val="4"/>
          <w:sz w:val="24"/>
          <w:szCs w:val="24"/>
        </w:rPr>
        <w:t>cuvertura</w:t>
      </w:r>
      <w:proofErr w:type="spellEnd"/>
      <w:r w:rsidRPr="000D6D6A">
        <w:rPr>
          <w:rFonts w:ascii="Times New Roman" w:hAnsi="Times New Roman" w:cs="Times New Roman"/>
          <w:spacing w:val="4"/>
          <w:sz w:val="24"/>
          <w:szCs w:val="24"/>
        </w:rPr>
        <w:t xml:space="preserve"> </w:t>
      </w:r>
      <w:r w:rsidRPr="000D6D6A">
        <w:rPr>
          <w:rFonts w:ascii="Times New Roman" w:hAnsi="Times New Roman" w:cs="Times New Roman"/>
          <w:spacing w:val="5"/>
          <w:sz w:val="24"/>
          <w:szCs w:val="24"/>
        </w:rPr>
        <w:t xml:space="preserve">de </w:t>
      </w:r>
      <w:proofErr w:type="spellStart"/>
      <w:r w:rsidRPr="000D6D6A">
        <w:rPr>
          <w:rFonts w:ascii="Times New Roman" w:hAnsi="Times New Roman" w:cs="Times New Roman"/>
          <w:spacing w:val="5"/>
          <w:sz w:val="24"/>
          <w:szCs w:val="24"/>
        </w:rPr>
        <w:t>aglomerate</w:t>
      </w:r>
      <w:proofErr w:type="spellEnd"/>
      <w:r w:rsidRPr="000D6D6A">
        <w:rPr>
          <w:rFonts w:ascii="Times New Roman" w:hAnsi="Times New Roman" w:cs="Times New Roman"/>
          <w:spacing w:val="5"/>
          <w:sz w:val="24"/>
          <w:szCs w:val="24"/>
        </w:rPr>
        <w:t xml:space="preserve"> s-a </w:t>
      </w:r>
      <w:proofErr w:type="spellStart"/>
      <w:r w:rsidRPr="000D6D6A">
        <w:rPr>
          <w:rFonts w:ascii="Times New Roman" w:hAnsi="Times New Roman" w:cs="Times New Roman"/>
          <w:spacing w:val="5"/>
          <w:sz w:val="24"/>
          <w:szCs w:val="24"/>
        </w:rPr>
        <w:t>conservat</w:t>
      </w:r>
      <w:proofErr w:type="spellEnd"/>
      <w:r w:rsidRPr="000D6D6A">
        <w:rPr>
          <w:rFonts w:ascii="Times New Roman" w:hAnsi="Times New Roman" w:cs="Times New Roman"/>
          <w:spacing w:val="5"/>
          <w:sz w:val="24"/>
          <w:szCs w:val="24"/>
        </w:rPr>
        <w:t>, „</w:t>
      </w:r>
      <w:proofErr w:type="spellStart"/>
      <w:r w:rsidRPr="000D6D6A">
        <w:rPr>
          <w:rFonts w:ascii="Times New Roman" w:hAnsi="Times New Roman" w:cs="Times New Roman"/>
          <w:spacing w:val="5"/>
          <w:sz w:val="24"/>
          <w:szCs w:val="24"/>
        </w:rPr>
        <w:t>statuile</w:t>
      </w:r>
      <w:proofErr w:type="spellEnd"/>
      <w:r w:rsidRPr="000D6D6A">
        <w:rPr>
          <w:rFonts w:ascii="Times New Roman" w:hAnsi="Times New Roman" w:cs="Times New Roman"/>
          <w:spacing w:val="5"/>
          <w:sz w:val="24"/>
          <w:szCs w:val="24"/>
        </w:rPr>
        <w:t xml:space="preserve">" sunt </w:t>
      </w:r>
      <w:proofErr w:type="spellStart"/>
      <w:r w:rsidRPr="000D6D6A">
        <w:rPr>
          <w:rFonts w:ascii="Times New Roman" w:hAnsi="Times New Roman" w:cs="Times New Roman"/>
          <w:spacing w:val="5"/>
          <w:sz w:val="24"/>
          <w:szCs w:val="24"/>
        </w:rPr>
        <w:t>practic</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inexistente</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şi</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ales </w:t>
      </w:r>
      <w:proofErr w:type="spellStart"/>
      <w:r w:rsidRPr="000D6D6A">
        <w:rPr>
          <w:rFonts w:ascii="Times New Roman" w:hAnsi="Times New Roman" w:cs="Times New Roman"/>
          <w:spacing w:val="-1"/>
          <w:sz w:val="24"/>
          <w:szCs w:val="24"/>
        </w:rPr>
        <w:t>că</w:t>
      </w:r>
      <w:proofErr w:type="spellEnd"/>
      <w:r w:rsidRPr="000D6D6A">
        <w:rPr>
          <w:rFonts w:ascii="Times New Roman" w:hAnsi="Times New Roman" w:cs="Times New Roman"/>
          <w:spacing w:val="-1"/>
          <w:sz w:val="24"/>
          <w:szCs w:val="24"/>
        </w:rPr>
        <w:t xml:space="preserve"> pe </w:t>
      </w:r>
      <w:proofErr w:type="spellStart"/>
      <w:r w:rsidRPr="000D6D6A">
        <w:rPr>
          <w:rFonts w:ascii="Times New Roman" w:hAnsi="Times New Roman" w:cs="Times New Roman"/>
          <w:spacing w:val="-1"/>
          <w:sz w:val="24"/>
          <w:szCs w:val="24"/>
        </w:rPr>
        <w:t>andezite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întâlnim</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forme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reziduale</w:t>
      </w:r>
      <w:proofErr w:type="spellEnd"/>
      <w:r w:rsidRPr="000D6D6A">
        <w:rPr>
          <w:rFonts w:ascii="Times New Roman" w:hAnsi="Times New Roman" w:cs="Times New Roman"/>
          <w:spacing w:val="-1"/>
          <w:sz w:val="24"/>
          <w:szCs w:val="24"/>
        </w:rPr>
        <w:t xml:space="preserve"> cu </w:t>
      </w:r>
      <w:proofErr w:type="spellStart"/>
      <w:r w:rsidRPr="000D6D6A">
        <w:rPr>
          <w:rFonts w:ascii="Times New Roman" w:hAnsi="Times New Roman" w:cs="Times New Roman"/>
          <w:spacing w:val="-1"/>
          <w:sz w:val="24"/>
          <w:szCs w:val="24"/>
        </w:rPr>
        <w:t>totul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diferite</w:t>
      </w:r>
      <w:proofErr w:type="spellEnd"/>
      <w:r w:rsidRPr="000D6D6A">
        <w:rPr>
          <w:rFonts w:ascii="Times New Roman" w:hAnsi="Times New Roman" w:cs="Times New Roman"/>
          <w:spacing w:val="-1"/>
          <w:sz w:val="24"/>
          <w:szCs w:val="24"/>
        </w:rPr>
        <w:t xml:space="preserve"> ca </w:t>
      </w:r>
      <w:r w:rsidRPr="000D6D6A">
        <w:rPr>
          <w:rFonts w:ascii="Times New Roman" w:hAnsi="Times New Roman" w:cs="Times New Roman"/>
          <w:spacing w:val="2"/>
          <w:sz w:val="24"/>
          <w:szCs w:val="24"/>
        </w:rPr>
        <w:t xml:space="preserve">aspect. </w:t>
      </w:r>
      <w:proofErr w:type="spellStart"/>
      <w:r w:rsidRPr="000D6D6A">
        <w:rPr>
          <w:rFonts w:ascii="Times New Roman" w:hAnsi="Times New Roman" w:cs="Times New Roman"/>
          <w:spacing w:val="2"/>
          <w:sz w:val="24"/>
          <w:szCs w:val="24"/>
        </w:rPr>
        <w:t>Relieful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acesta</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martori</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eroziune</w:t>
      </w:r>
      <w:proofErr w:type="spellEnd"/>
      <w:r w:rsidRPr="000D6D6A">
        <w:rPr>
          <w:rFonts w:ascii="Times New Roman" w:hAnsi="Times New Roman" w:cs="Times New Roman"/>
          <w:spacing w:val="2"/>
          <w:sz w:val="24"/>
          <w:szCs w:val="24"/>
        </w:rPr>
        <w:t xml:space="preserve">" se </w:t>
      </w:r>
      <w:proofErr w:type="spellStart"/>
      <w:r w:rsidRPr="000D6D6A">
        <w:rPr>
          <w:rFonts w:ascii="Times New Roman" w:hAnsi="Times New Roman" w:cs="Times New Roman"/>
          <w:spacing w:val="2"/>
          <w:sz w:val="24"/>
          <w:szCs w:val="24"/>
        </w:rPr>
        <w:t>întâlneşte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numai</w:t>
      </w:r>
      <w:proofErr w:type="spellEnd"/>
      <w:r w:rsidRPr="000D6D6A">
        <w:rPr>
          <w:rFonts w:ascii="Times New Roman" w:hAnsi="Times New Roman" w:cs="Times New Roman"/>
          <w:spacing w:val="2"/>
          <w:sz w:val="24"/>
          <w:szCs w:val="24"/>
        </w:rPr>
        <w:t xml:space="preserve"> </w:t>
      </w:r>
      <w:r w:rsidRPr="000D6D6A">
        <w:rPr>
          <w:rFonts w:ascii="Times New Roman" w:hAnsi="Times New Roman" w:cs="Times New Roman"/>
          <w:spacing w:val="1"/>
          <w:sz w:val="24"/>
          <w:szCs w:val="24"/>
        </w:rPr>
        <w:t xml:space="preserve">pe </w:t>
      </w:r>
      <w:proofErr w:type="spellStart"/>
      <w:r w:rsidRPr="000D6D6A">
        <w:rPr>
          <w:rFonts w:ascii="Times New Roman" w:hAnsi="Times New Roman" w:cs="Times New Roman"/>
          <w:spacing w:val="1"/>
          <w:sz w:val="24"/>
          <w:szCs w:val="24"/>
        </w:rPr>
        <w:t>vârfuri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şi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interfluvii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acolo</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unde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panta</w:t>
      </w:r>
      <w:proofErr w:type="spellEnd"/>
      <w:r w:rsidRPr="000D6D6A">
        <w:rPr>
          <w:rFonts w:ascii="Times New Roman" w:hAnsi="Times New Roman" w:cs="Times New Roman"/>
          <w:spacing w:val="1"/>
          <w:sz w:val="24"/>
          <w:szCs w:val="24"/>
        </w:rPr>
        <w:t xml:space="preserve"> a </w:t>
      </w:r>
      <w:proofErr w:type="spellStart"/>
      <w:r w:rsidRPr="000D6D6A">
        <w:rPr>
          <w:rFonts w:ascii="Times New Roman" w:hAnsi="Times New Roman" w:cs="Times New Roman"/>
          <w:spacing w:val="1"/>
          <w:sz w:val="24"/>
          <w:szCs w:val="24"/>
        </w:rPr>
        <w:t>contribuit</w:t>
      </w:r>
      <w:proofErr w:type="spellEnd"/>
      <w:r w:rsidRPr="000D6D6A">
        <w:rPr>
          <w:rFonts w:ascii="Times New Roman" w:hAnsi="Times New Roman" w:cs="Times New Roman"/>
          <w:spacing w:val="1"/>
          <w:sz w:val="24"/>
          <w:szCs w:val="24"/>
        </w:rPr>
        <w:t xml:space="preserve"> la </w:t>
      </w:r>
      <w:proofErr w:type="spellStart"/>
      <w:r w:rsidRPr="000D6D6A">
        <w:rPr>
          <w:rFonts w:ascii="Times New Roman" w:hAnsi="Times New Roman" w:cs="Times New Roman"/>
          <w:spacing w:val="1"/>
          <w:sz w:val="24"/>
          <w:szCs w:val="24"/>
        </w:rPr>
        <w:t>intensifica</w:t>
      </w:r>
      <w:r w:rsidRPr="000D6D6A">
        <w:rPr>
          <w:rFonts w:ascii="Times New Roman" w:hAnsi="Times New Roman" w:cs="Times New Roman"/>
          <w:sz w:val="24"/>
          <w:szCs w:val="24"/>
        </w:rPr>
        <w:t>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eroziunii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lipsind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cuvertura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aglome</w:t>
      </w:r>
      <w:r w:rsidRPr="000D6D6A">
        <w:rPr>
          <w:rFonts w:ascii="Times New Roman" w:hAnsi="Times New Roman" w:cs="Times New Roman"/>
          <w:spacing w:val="1"/>
          <w:sz w:val="24"/>
          <w:szCs w:val="24"/>
        </w:rPr>
        <w:t>rate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fiind</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groasă</w:t>
      </w:r>
      <w:proofErr w:type="spellEnd"/>
      <w:r w:rsidRPr="000D6D6A">
        <w:rPr>
          <w:rFonts w:ascii="Times New Roman" w:hAnsi="Times New Roman" w:cs="Times New Roman"/>
          <w:spacing w:val="1"/>
          <w:sz w:val="24"/>
          <w:szCs w:val="24"/>
        </w:rPr>
        <w:t xml:space="preserve"> s-a </w:t>
      </w:r>
      <w:proofErr w:type="spellStart"/>
      <w:r w:rsidRPr="000D6D6A">
        <w:rPr>
          <w:rFonts w:ascii="Times New Roman" w:hAnsi="Times New Roman" w:cs="Times New Roman"/>
          <w:spacing w:val="1"/>
          <w:sz w:val="24"/>
          <w:szCs w:val="24"/>
        </w:rPr>
        <w:t>păstrat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relativ</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bine.</w:t>
      </w:r>
    </w:p>
    <w:p w14:paraId="2906116C" w14:textId="77777777" w:rsidR="00E60572" w:rsidRPr="000D6D6A" w:rsidRDefault="00E60572" w:rsidP="00604961">
      <w:pPr>
        <w:spacing w:after="0" w:line="360" w:lineRule="auto"/>
        <w:ind w:firstLine="567"/>
        <w:jc w:val="both"/>
        <w:rPr>
          <w:rFonts w:ascii="Times New Roman" w:hAnsi="Times New Roman" w:cs="Times New Roman"/>
          <w:spacing w:val="5"/>
          <w:sz w:val="24"/>
          <w:szCs w:val="24"/>
          <w:lang w:val="ro-RO"/>
        </w:rPr>
      </w:pPr>
      <w:proofErr w:type="spellStart"/>
      <w:r w:rsidRPr="000D6D6A">
        <w:rPr>
          <w:rFonts w:ascii="Times New Roman" w:hAnsi="Times New Roman" w:cs="Times New Roman"/>
          <w:sz w:val="24"/>
          <w:szCs w:val="24"/>
        </w:rPr>
        <w:t>Uneori</w:t>
      </w:r>
      <w:proofErr w:type="spellEnd"/>
      <w:r w:rsidR="00163A2F"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relevat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înfăţişări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w:t>
      </w:r>
      <w:r w:rsidRPr="000D6D6A">
        <w:rPr>
          <w:rFonts w:ascii="Times New Roman" w:hAnsi="Times New Roman" w:cs="Times New Roman"/>
          <w:spacing w:val="2"/>
          <w:sz w:val="24"/>
          <w:szCs w:val="24"/>
        </w:rPr>
        <w:t>date</w:t>
      </w:r>
      <w:proofErr w:type="spellEnd"/>
      <w:r w:rsidRPr="000D6D6A">
        <w:rPr>
          <w:rFonts w:ascii="Times New Roman" w:hAnsi="Times New Roman" w:cs="Times New Roman"/>
          <w:spacing w:val="2"/>
          <w:sz w:val="24"/>
          <w:szCs w:val="24"/>
        </w:rPr>
        <w:t xml:space="preserve">, cu </w:t>
      </w:r>
      <w:proofErr w:type="spellStart"/>
      <w:r w:rsidRPr="000D6D6A">
        <w:rPr>
          <w:rFonts w:ascii="Times New Roman" w:hAnsi="Times New Roman" w:cs="Times New Roman"/>
          <w:spacing w:val="2"/>
          <w:sz w:val="24"/>
          <w:szCs w:val="24"/>
        </w:rPr>
        <w:t>caractere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zoomorfe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sau</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antropomorfe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asemenea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altora</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1"/>
          <w:sz w:val="24"/>
          <w:szCs w:val="24"/>
        </w:rPr>
        <w:t>acest</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fel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risipite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în</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Carpaţii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noştri</w:t>
      </w:r>
      <w:proofErr w:type="spellEnd"/>
      <w:r w:rsidRPr="000D6D6A">
        <w:rPr>
          <w:rFonts w:ascii="Times New Roman" w:hAnsi="Times New Roman" w:cs="Times New Roman"/>
          <w:spacing w:val="1"/>
          <w:sz w:val="24"/>
          <w:szCs w:val="24"/>
        </w:rPr>
        <w:t xml:space="preserve">. </w:t>
      </w:r>
      <w:r w:rsidRPr="000D6D6A">
        <w:rPr>
          <w:rFonts w:ascii="Times New Roman" w:hAnsi="Times New Roman" w:cs="Times New Roman"/>
          <w:spacing w:val="-1"/>
          <w:sz w:val="24"/>
          <w:szCs w:val="24"/>
        </w:rPr>
        <w:t>„</w:t>
      </w:r>
      <w:proofErr w:type="spellStart"/>
      <w:r w:rsidRPr="000D6D6A">
        <w:rPr>
          <w:rFonts w:ascii="Times New Roman" w:hAnsi="Times New Roman" w:cs="Times New Roman"/>
          <w:spacing w:val="-1"/>
          <w:sz w:val="24"/>
          <w:szCs w:val="24"/>
        </w:rPr>
        <w:t>Moşul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constituie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statuia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cea</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mai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importantă</w:t>
      </w:r>
      <w:proofErr w:type="spellEnd"/>
      <w:r w:rsidRPr="000D6D6A">
        <w:rPr>
          <w:rFonts w:ascii="Times New Roman" w:hAnsi="Times New Roman" w:cs="Times New Roman"/>
          <w:spacing w:val="-1"/>
          <w:sz w:val="24"/>
          <w:szCs w:val="24"/>
        </w:rPr>
        <w:t xml:space="preserve"> din </w:t>
      </w:r>
      <w:proofErr w:type="spellStart"/>
      <w:r w:rsidRPr="000D6D6A">
        <w:rPr>
          <w:rFonts w:ascii="Times New Roman" w:hAnsi="Times New Roman" w:cs="Times New Roman"/>
          <w:spacing w:val="-1"/>
          <w:sz w:val="24"/>
          <w:szCs w:val="24"/>
        </w:rPr>
        <w:t>ansamblul</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aproape</w:t>
      </w:r>
      <w:proofErr w:type="spellEnd"/>
      <w:r w:rsidRPr="000D6D6A">
        <w:rPr>
          <w:rFonts w:ascii="Times New Roman" w:hAnsi="Times New Roman" w:cs="Times New Roman"/>
          <w:spacing w:val="-1"/>
          <w:sz w:val="24"/>
          <w:szCs w:val="24"/>
        </w:rPr>
        <w:t xml:space="preserve"> circular al </w:t>
      </w:r>
      <w:proofErr w:type="spellStart"/>
      <w:r w:rsidRPr="000D6D6A">
        <w:rPr>
          <w:rFonts w:ascii="Times New Roman" w:hAnsi="Times New Roman" w:cs="Times New Roman"/>
          <w:spacing w:val="-1"/>
          <w:sz w:val="24"/>
          <w:szCs w:val="24"/>
        </w:rPr>
        <w:t>formaţiunii</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numite</w:t>
      </w:r>
      <w:proofErr w:type="spellEnd"/>
      <w:r w:rsidRPr="000D6D6A">
        <w:rPr>
          <w:rFonts w:ascii="Times New Roman" w:hAnsi="Times New Roman" w:cs="Times New Roman"/>
          <w:spacing w:val="-1"/>
          <w:sz w:val="24"/>
          <w:szCs w:val="24"/>
        </w:rPr>
        <w:t xml:space="preserve"> </w:t>
      </w:r>
      <w:proofErr w:type="spellStart"/>
      <w:r w:rsidRPr="000D6D6A">
        <w:rPr>
          <w:rFonts w:ascii="Times New Roman" w:hAnsi="Times New Roman" w:cs="Times New Roman"/>
          <w:spacing w:val="-1"/>
          <w:sz w:val="24"/>
          <w:szCs w:val="24"/>
        </w:rPr>
        <w:t>Doisprezece</w:t>
      </w:r>
      <w:proofErr w:type="spellEnd"/>
      <w:r w:rsidRPr="000D6D6A">
        <w:rPr>
          <w:rFonts w:ascii="Times New Roman" w:hAnsi="Times New Roman" w:cs="Times New Roman"/>
          <w:spacing w:val="-1"/>
          <w:sz w:val="24"/>
          <w:szCs w:val="24"/>
        </w:rPr>
        <w:t xml:space="preserve"> Apostoli, </w:t>
      </w:r>
      <w:proofErr w:type="spellStart"/>
      <w:r w:rsidRPr="000D6D6A">
        <w:rPr>
          <w:rFonts w:ascii="Times New Roman" w:hAnsi="Times New Roman" w:cs="Times New Roman"/>
          <w:spacing w:val="-1"/>
          <w:sz w:val="24"/>
          <w:szCs w:val="24"/>
        </w:rPr>
        <w:t>aseme</w:t>
      </w:r>
      <w:r w:rsidRPr="000D6D6A">
        <w:rPr>
          <w:rFonts w:ascii="Times New Roman" w:hAnsi="Times New Roman" w:cs="Times New Roman"/>
          <w:spacing w:val="3"/>
          <w:sz w:val="24"/>
          <w:szCs w:val="24"/>
        </w:rPr>
        <w:t>nea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unui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cromleh</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datorită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faptului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prezintă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trei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faţete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distincte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5"/>
          <w:sz w:val="24"/>
          <w:szCs w:val="24"/>
        </w:rPr>
        <w:t>dar</w:t>
      </w:r>
      <w:proofErr w:type="spellEnd"/>
      <w:r w:rsidRPr="000D6D6A">
        <w:rPr>
          <w:rFonts w:ascii="Times New Roman" w:hAnsi="Times New Roman" w:cs="Times New Roman"/>
          <w:spacing w:val="5"/>
          <w:sz w:val="24"/>
          <w:szCs w:val="24"/>
        </w:rPr>
        <w:t xml:space="preserve"> </w:t>
      </w:r>
      <w:proofErr w:type="spellStart"/>
      <w:r w:rsidRPr="000D6D6A">
        <w:rPr>
          <w:rFonts w:ascii="Times New Roman" w:hAnsi="Times New Roman" w:cs="Times New Roman"/>
          <w:spacing w:val="5"/>
          <w:sz w:val="24"/>
          <w:szCs w:val="24"/>
        </w:rPr>
        <w:t>toate</w:t>
      </w:r>
      <w:proofErr w:type="spellEnd"/>
      <w:r w:rsidRPr="000D6D6A">
        <w:rPr>
          <w:rFonts w:ascii="Times New Roman" w:hAnsi="Times New Roman" w:cs="Times New Roman"/>
          <w:spacing w:val="5"/>
          <w:sz w:val="24"/>
          <w:szCs w:val="24"/>
        </w:rPr>
        <w:t xml:space="preserve"> cu chip </w:t>
      </w:r>
      <w:proofErr w:type="spellStart"/>
      <w:r w:rsidRPr="000D6D6A">
        <w:rPr>
          <w:rFonts w:ascii="Times New Roman" w:hAnsi="Times New Roman" w:cs="Times New Roman"/>
          <w:spacing w:val="5"/>
          <w:sz w:val="24"/>
          <w:szCs w:val="24"/>
        </w:rPr>
        <w:t>uman</w:t>
      </w:r>
      <w:proofErr w:type="spellEnd"/>
      <w:r w:rsidRPr="000D6D6A">
        <w:rPr>
          <w:rFonts w:ascii="Times New Roman" w:hAnsi="Times New Roman" w:cs="Times New Roman"/>
          <w:spacing w:val="5"/>
          <w:sz w:val="24"/>
          <w:szCs w:val="24"/>
        </w:rPr>
        <w:t xml:space="preserve">. </w:t>
      </w:r>
    </w:p>
    <w:p w14:paraId="68D71E05" w14:textId="77777777" w:rsidR="00E60572" w:rsidRPr="000D6D6A" w:rsidRDefault="00E60572" w:rsidP="00604961">
      <w:pPr>
        <w:spacing w:after="0" w:line="360" w:lineRule="auto"/>
        <w:ind w:firstLine="567"/>
        <w:jc w:val="both"/>
        <w:rPr>
          <w:rFonts w:ascii="Times New Roman" w:hAnsi="Times New Roman" w:cs="Times New Roman"/>
          <w:spacing w:val="1"/>
          <w:sz w:val="24"/>
          <w:szCs w:val="24"/>
          <w:lang w:val="ro-RO"/>
        </w:rPr>
      </w:pPr>
    </w:p>
    <w:p w14:paraId="1FA79217" w14:textId="04A5C585" w:rsidR="00E60572" w:rsidRPr="000D6D6A" w:rsidRDefault="001B20C3" w:rsidP="003E1435">
      <w:pPr>
        <w:pStyle w:val="Titlu3"/>
        <w:numPr>
          <w:ilvl w:val="1"/>
          <w:numId w:val="43"/>
        </w:numPr>
      </w:pPr>
      <w:bookmarkStart w:id="23" w:name="_Toc434591784"/>
      <w:r w:rsidRPr="000D6D6A">
        <w:t xml:space="preserve"> </w:t>
      </w:r>
      <w:proofErr w:type="spellStart"/>
      <w:r w:rsidR="00E60572" w:rsidRPr="000D6D6A">
        <w:t>Clima</w:t>
      </w:r>
      <w:bookmarkEnd w:id="23"/>
      <w:proofErr w:type="spellEnd"/>
    </w:p>
    <w:p w14:paraId="7A9C41E3" w14:textId="66973530" w:rsidR="00E60572" w:rsidRPr="000D6D6A" w:rsidRDefault="00E60572" w:rsidP="0060496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specialitate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încadrează</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luată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tipul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climat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Călimani-Rarău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caracterizat</w:t>
      </w:r>
      <w:proofErr w:type="spellEnd"/>
      <w:r w:rsidRPr="000D6D6A">
        <w:rPr>
          <w:rFonts w:ascii="Times New Roman" w:hAnsi="Times New Roman" w:cs="Times New Roman"/>
          <w:sz w:val="24"/>
          <w:szCs w:val="24"/>
        </w:rPr>
        <w:t xml:space="preserve"> sub aspect </w:t>
      </w:r>
      <w:proofErr w:type="spellStart"/>
      <w:r w:rsidRPr="000D6D6A">
        <w:rPr>
          <w:rFonts w:ascii="Times New Roman" w:hAnsi="Times New Roman" w:cs="Times New Roman"/>
          <w:sz w:val="24"/>
          <w:szCs w:val="24"/>
        </w:rPr>
        <w:t>termic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sub aspect </w:t>
      </w:r>
      <w:proofErr w:type="spellStart"/>
      <w:r w:rsidRPr="000D6D6A">
        <w:rPr>
          <w:rFonts w:ascii="Times New Roman" w:hAnsi="Times New Roman" w:cs="Times New Roman"/>
          <w:sz w:val="24"/>
          <w:szCs w:val="24"/>
        </w:rPr>
        <w:t>hidric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uscat</w:t>
      </w:r>
      <w:proofErr w:type="spellEnd"/>
      <w:r w:rsidRPr="000D6D6A">
        <w:rPr>
          <w:rFonts w:ascii="Times New Roman" w:hAnsi="Times New Roman" w:cs="Times New Roman"/>
          <w:sz w:val="24"/>
          <w:szCs w:val="24"/>
        </w:rPr>
        <w:t>.</w:t>
      </w:r>
    </w:p>
    <w:p w14:paraId="579890E2"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fizico-geografic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climei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primordial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relieful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Neomogenitatea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reflectă</w:t>
      </w:r>
      <w:proofErr w:type="spellEnd"/>
      <w:r w:rsidRPr="000D6D6A">
        <w:rPr>
          <w:rFonts w:ascii="Times New Roman" w:hAnsi="Times New Roman" w:cs="Times New Roman"/>
          <w:sz w:val="24"/>
          <w:szCs w:val="24"/>
        </w:rPr>
        <w:t xml:space="preserve"> pregnant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ansamblu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meteorologice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expoziţia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înclinarea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relieful</w:t>
      </w:r>
      <w:proofErr w:type="spellEnd"/>
      <w:r w:rsidRPr="000D6D6A">
        <w:rPr>
          <w:rFonts w:ascii="Times New Roman" w:hAnsi="Times New Roman" w:cs="Times New Roman"/>
          <w:sz w:val="24"/>
          <w:szCs w:val="24"/>
        </w:rPr>
        <w:t xml:space="preserve"> are un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meteorologice</w:t>
      </w:r>
      <w:proofErr w:type="spellEnd"/>
      <w:r w:rsidRPr="000D6D6A">
        <w:rPr>
          <w:rFonts w:ascii="Times New Roman" w:hAnsi="Times New Roman" w:cs="Times New Roman"/>
          <w:sz w:val="24"/>
          <w:szCs w:val="24"/>
        </w:rPr>
        <w:t>.</w:t>
      </w:r>
    </w:p>
    <w:p w14:paraId="12FB0BD7"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163A2F" w:rsidRPr="000D6D6A">
        <w:rPr>
          <w:rFonts w:ascii="Times New Roman" w:hAnsi="Times New Roman" w:cs="Times New Roman"/>
          <w:sz w:val="24"/>
          <w:szCs w:val="24"/>
        </w:rPr>
        <w:t>ropagarea</w:t>
      </w:r>
      <w:proofErr w:type="spellEnd"/>
      <w:r w:rsidR="00163A2F" w:rsidRPr="000D6D6A">
        <w:rPr>
          <w:rFonts w:ascii="Times New Roman" w:hAnsi="Times New Roman" w:cs="Times New Roman"/>
          <w:sz w:val="24"/>
          <w:szCs w:val="24"/>
        </w:rPr>
        <w:t xml:space="preserve"> </w:t>
      </w:r>
      <w:proofErr w:type="spellStart"/>
      <w:r w:rsidR="00163A2F" w:rsidRPr="000D6D6A">
        <w:rPr>
          <w:rFonts w:ascii="Times New Roman" w:hAnsi="Times New Roman" w:cs="Times New Roman"/>
          <w:sz w:val="24"/>
          <w:szCs w:val="24"/>
        </w:rPr>
        <w:t>fenomenelor</w:t>
      </w:r>
      <w:proofErr w:type="spellEnd"/>
      <w:r w:rsidR="00163A2F" w:rsidRPr="000D6D6A">
        <w:rPr>
          <w:rFonts w:ascii="Times New Roman" w:hAnsi="Times New Roman" w:cs="Times New Roman"/>
          <w:sz w:val="24"/>
          <w:szCs w:val="24"/>
        </w:rPr>
        <w:t xml:space="preserve"> de </w:t>
      </w:r>
      <w:proofErr w:type="spellStart"/>
      <w:r w:rsidR="00163A2F" w:rsidRPr="000D6D6A">
        <w:rPr>
          <w:rFonts w:ascii="Times New Roman" w:hAnsi="Times New Roman" w:cs="Times New Roman"/>
          <w:sz w:val="24"/>
          <w:szCs w:val="24"/>
        </w:rPr>
        <w:t>föehn</w:t>
      </w:r>
      <w:proofErr w:type="spellEnd"/>
      <w:r w:rsidR="00163A2F" w:rsidRPr="000D6D6A">
        <w:rPr>
          <w:rFonts w:ascii="Times New Roman" w:hAnsi="Times New Roman" w:cs="Times New Roman"/>
          <w:sz w:val="24"/>
          <w:szCs w:val="24"/>
        </w:rPr>
        <w:t xml:space="preserve"> </w:t>
      </w:r>
      <w:proofErr w:type="spellStart"/>
      <w:r w:rsidR="00163A2F" w:rsidRPr="000D6D6A">
        <w:rPr>
          <w:rFonts w:ascii="Times New Roman" w:hAnsi="Times New Roman" w:cs="Times New Roman"/>
          <w:sz w:val="24"/>
          <w:szCs w:val="24"/>
        </w:rPr>
        <w:t>și</w:t>
      </w:r>
      <w:proofErr w:type="spellEnd"/>
      <w:r w:rsidR="00163A2F"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inversiunilor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au un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primordial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componente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climatului</w:t>
      </w:r>
      <w:proofErr w:type="spellEnd"/>
      <w:r w:rsidRPr="000D6D6A">
        <w:rPr>
          <w:rFonts w:ascii="Times New Roman" w:hAnsi="Times New Roman" w:cs="Times New Roman"/>
          <w:sz w:val="24"/>
          <w:szCs w:val="24"/>
        </w:rPr>
        <w:t xml:space="preserve"> regional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local. </w:t>
      </w:r>
      <w:proofErr w:type="spellStart"/>
      <w:r w:rsidRPr="000D6D6A">
        <w:rPr>
          <w:rFonts w:ascii="Times New Roman" w:hAnsi="Times New Roman" w:cs="Times New Roman"/>
          <w:sz w:val="24"/>
          <w:szCs w:val="24"/>
        </w:rPr>
        <w:t>Plecând</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manifestă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mase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străbat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întreprins</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aerosinoptice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analiză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frecvenţei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pun </w:t>
      </w:r>
      <w:proofErr w:type="spellStart"/>
      <w:r w:rsidRPr="000D6D6A">
        <w:rPr>
          <w:rFonts w:ascii="Times New Roman" w:hAnsi="Times New Roman" w:cs="Times New Roman"/>
          <w:sz w:val="24"/>
          <w:szCs w:val="24"/>
        </w:rPr>
        <w:t>amprenta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
    <w:p w14:paraId="4401F37F" w14:textId="77777777" w:rsidR="00E60572" w:rsidRPr="000D6D6A" w:rsidRDefault="00E60572" w:rsidP="0060496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maritim</w:t>
      </w:r>
      <w:proofErr w:type="spellEnd"/>
      <w:r w:rsidRPr="000D6D6A">
        <w:rPr>
          <w:rFonts w:ascii="Times New Roman" w:hAnsi="Times New Roman" w:cs="Times New Roman"/>
          <w:sz w:val="24"/>
          <w:szCs w:val="24"/>
        </w:rPr>
        <w:t>-</w:t>
      </w:r>
      <w:r w:rsidR="00163A2F"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polar – </w:t>
      </w:r>
      <w:proofErr w:type="spellStart"/>
      <w:r w:rsidRPr="000D6D6A">
        <w:rPr>
          <w:rFonts w:ascii="Times New Roman" w:hAnsi="Times New Roman" w:cs="Times New Roman"/>
          <w:sz w:val="24"/>
          <w:szCs w:val="24"/>
        </w:rPr>
        <w:t>deţin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frecvenţa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w:t>
      </w:r>
      <w:r w:rsidR="00163A2F" w:rsidRPr="000D6D6A">
        <w:rPr>
          <w:rFonts w:ascii="Times New Roman" w:hAnsi="Times New Roman" w:cs="Times New Roman"/>
          <w:sz w:val="24"/>
          <w:szCs w:val="24"/>
        </w:rPr>
        <w:t>nuală</w:t>
      </w:r>
      <w:proofErr w:type="spellEnd"/>
      <w:r w:rsidR="00163A2F" w:rsidRPr="000D6D6A">
        <w:rPr>
          <w:rFonts w:ascii="Times New Roman" w:hAnsi="Times New Roman" w:cs="Times New Roman"/>
          <w:sz w:val="24"/>
          <w:szCs w:val="24"/>
        </w:rPr>
        <w:t xml:space="preserve"> </w:t>
      </w:r>
      <w:proofErr w:type="spellStart"/>
      <w:r w:rsidR="00163A2F" w:rsidRPr="000D6D6A">
        <w:rPr>
          <w:rFonts w:ascii="Times New Roman" w:hAnsi="Times New Roman" w:cs="Times New Roman"/>
          <w:sz w:val="24"/>
          <w:szCs w:val="24"/>
        </w:rPr>
        <w:t>cea</w:t>
      </w:r>
      <w:proofErr w:type="spellEnd"/>
      <w:r w:rsidR="00163A2F" w:rsidRPr="000D6D6A">
        <w:rPr>
          <w:rFonts w:ascii="Times New Roman" w:hAnsi="Times New Roman" w:cs="Times New Roman"/>
          <w:sz w:val="24"/>
          <w:szCs w:val="24"/>
        </w:rPr>
        <w:t xml:space="preserve"> </w:t>
      </w:r>
      <w:proofErr w:type="spellStart"/>
      <w:r w:rsidR="00163A2F" w:rsidRPr="000D6D6A">
        <w:rPr>
          <w:rFonts w:ascii="Times New Roman" w:hAnsi="Times New Roman" w:cs="Times New Roman"/>
          <w:sz w:val="24"/>
          <w:szCs w:val="24"/>
        </w:rPr>
        <w:t>mai</w:t>
      </w:r>
      <w:proofErr w:type="spellEnd"/>
      <w:r w:rsidR="00163A2F" w:rsidRPr="000D6D6A">
        <w:rPr>
          <w:rFonts w:ascii="Times New Roman" w:hAnsi="Times New Roman" w:cs="Times New Roman"/>
          <w:sz w:val="24"/>
          <w:szCs w:val="24"/>
        </w:rPr>
        <w:t xml:space="preserve"> </w:t>
      </w:r>
      <w:proofErr w:type="spellStart"/>
      <w:r w:rsidR="00163A2F" w:rsidRPr="000D6D6A">
        <w:rPr>
          <w:rFonts w:ascii="Times New Roman" w:hAnsi="Times New Roman" w:cs="Times New Roman"/>
          <w:sz w:val="24"/>
          <w:szCs w:val="24"/>
        </w:rPr>
        <w:t>ridicată</w:t>
      </w:r>
      <w:proofErr w:type="spellEnd"/>
      <w:r w:rsidR="00163A2F" w:rsidRPr="000D6D6A">
        <w:rPr>
          <w:rFonts w:ascii="Times New Roman" w:hAnsi="Times New Roman" w:cs="Times New Roman"/>
          <w:sz w:val="24"/>
          <w:szCs w:val="24"/>
        </w:rPr>
        <w:t xml:space="preserve"> -45,9</w:t>
      </w:r>
      <w:r w:rsidR="009C6B4B" w:rsidRPr="000D6D6A">
        <w:rPr>
          <w:rFonts w:ascii="Times New Roman" w:hAnsi="Times New Roman" w:cs="Times New Roman"/>
          <w:sz w:val="24"/>
          <w:szCs w:val="24"/>
        </w:rPr>
        <w:t xml:space="preserve"> </w:t>
      </w:r>
      <w:r w:rsidR="00163A2F"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iunie</w:t>
      </w:r>
      <w:proofErr w:type="spellEnd"/>
      <w:r w:rsidRPr="000D6D6A">
        <w:rPr>
          <w:rFonts w:ascii="Times New Roman" w:hAnsi="Times New Roman" w:cs="Times New Roman"/>
          <w:sz w:val="24"/>
          <w:szCs w:val="24"/>
        </w:rPr>
        <w:t xml:space="preserve"> - 5,1</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septembrie</w:t>
      </w:r>
      <w:proofErr w:type="spellEnd"/>
      <w:r w:rsidRPr="000D6D6A">
        <w:rPr>
          <w:rFonts w:ascii="Times New Roman" w:hAnsi="Times New Roman" w:cs="Times New Roman"/>
          <w:sz w:val="24"/>
          <w:szCs w:val="24"/>
        </w:rPr>
        <w:t xml:space="preserve"> - 2,7</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anotimpuri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menţine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primăvară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toamna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induse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precădere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islandeze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anticiclonului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azoric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vara</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vreme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răcoroasă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anotimpul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rece</w:t>
      </w:r>
      <w:proofErr w:type="spellEnd"/>
      <w:r w:rsidRPr="000D6D6A">
        <w:rPr>
          <w:rFonts w:ascii="Times New Roman" w:hAnsi="Times New Roman" w:cs="Times New Roman"/>
          <w:sz w:val="24"/>
          <w:szCs w:val="24"/>
        </w:rPr>
        <w:t xml:space="preserve">, au o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atenuantă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temperaturilor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ploaie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proofErr w:type="spellStart"/>
      <w:r w:rsidRPr="000D6D6A">
        <w:rPr>
          <w:rFonts w:ascii="Times New Roman" w:hAnsi="Times New Roman" w:cs="Times New Roman"/>
          <w:sz w:val="24"/>
          <w:szCs w:val="24"/>
        </w:rPr>
        <w:t>frecvent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escaladarea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fenomene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föehn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w:t>
      </w:r>
    </w:p>
    <w:p w14:paraId="19E7386A" w14:textId="181CD55D" w:rsidR="00E60572" w:rsidRPr="000D6D6A" w:rsidRDefault="00E60572" w:rsidP="0060496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continental</w:t>
      </w:r>
      <w:r w:rsidR="001B20C3"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163A2F" w:rsidRPr="000D6D6A">
        <w:rPr>
          <w:rFonts w:ascii="Times New Roman" w:hAnsi="Times New Roman" w:cs="Times New Roman"/>
          <w:sz w:val="24"/>
          <w:szCs w:val="24"/>
        </w:rPr>
        <w:t xml:space="preserve"> polar </w:t>
      </w:r>
      <w:proofErr w:type="spellStart"/>
      <w:r w:rsidRPr="000D6D6A">
        <w:rPr>
          <w:rFonts w:ascii="Times New Roman" w:hAnsi="Times New Roman" w:cs="Times New Roman"/>
          <w:sz w:val="24"/>
          <w:szCs w:val="24"/>
        </w:rPr>
        <w:t>survolează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frecvenţă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anuală</w:t>
      </w:r>
      <w:proofErr w:type="spellEnd"/>
      <w:r w:rsidRPr="000D6D6A">
        <w:rPr>
          <w:rFonts w:ascii="Times New Roman" w:hAnsi="Times New Roman" w:cs="Times New Roman"/>
          <w:sz w:val="24"/>
          <w:szCs w:val="24"/>
        </w:rPr>
        <w:t xml:space="preserve"> de 33,5</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Luna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ating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-4,3</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1B20C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septembrie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iunie</w:t>
      </w:r>
      <w:proofErr w:type="spellEnd"/>
      <w:r w:rsidRPr="000D6D6A">
        <w:rPr>
          <w:rFonts w:ascii="Times New Roman" w:hAnsi="Times New Roman" w:cs="Times New Roman"/>
          <w:sz w:val="24"/>
          <w:szCs w:val="24"/>
        </w:rPr>
        <w:t xml:space="preserve"> -1,8</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raport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anotimpurile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toamnei</w:t>
      </w:r>
      <w:proofErr w:type="spellEnd"/>
      <w:r w:rsidR="001B20C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transportate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anticicloni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continentali</w:t>
      </w:r>
      <w:proofErr w:type="spellEnd"/>
      <w:r w:rsidRPr="000D6D6A">
        <w:rPr>
          <w:rFonts w:ascii="Times New Roman" w:hAnsi="Times New Roman" w:cs="Times New Roman"/>
          <w:sz w:val="24"/>
          <w:szCs w:val="24"/>
        </w:rPr>
        <w:t xml:space="preserve"> din Europa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Asia. </w:t>
      </w:r>
      <w:proofErr w:type="spellStart"/>
      <w:r w:rsidRPr="000D6D6A">
        <w:rPr>
          <w:rFonts w:ascii="Times New Roman" w:hAnsi="Times New Roman" w:cs="Times New Roman"/>
          <w:sz w:val="24"/>
          <w:szCs w:val="24"/>
        </w:rPr>
        <w:t>Iarna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aduse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spaţiul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noastre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dorsalei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sud-vestice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anticiclonului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siberian</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nucleii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desprinşi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anticiclonul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azoric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siberian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proporţie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anticiclonul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scandinav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periferia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vreme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răcoroasă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sub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averse </w:t>
      </w:r>
      <w:proofErr w:type="spellStart"/>
      <w:r w:rsidRPr="000D6D6A">
        <w:rPr>
          <w:rFonts w:ascii="Times New Roman" w:hAnsi="Times New Roman" w:cs="Times New Roman"/>
          <w:sz w:val="24"/>
          <w:szCs w:val="24"/>
        </w:rPr>
        <w:t>însoţite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descărcări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electrice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scăderea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temperaturilor</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mase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toamna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induc</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vreme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frumoasa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septembrie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octombrie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extrem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frecvenţă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inversiunilor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precădere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semestrul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toamnă-iarnă</w:t>
      </w:r>
      <w:proofErr w:type="spellEnd"/>
      <w:r w:rsidRPr="000D6D6A">
        <w:rPr>
          <w:rFonts w:ascii="Times New Roman" w:hAnsi="Times New Roman" w:cs="Times New Roman"/>
          <w:sz w:val="24"/>
          <w:szCs w:val="24"/>
        </w:rPr>
        <w:t>.</w:t>
      </w:r>
    </w:p>
    <w:p w14:paraId="566BF5DA" w14:textId="77777777" w:rsidR="00E60572" w:rsidRPr="000D6D6A" w:rsidRDefault="00163A2F" w:rsidP="0060496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arctic </w:t>
      </w:r>
      <w:r w:rsidR="00E60572" w:rsidRPr="000D6D6A">
        <w:rPr>
          <w:rFonts w:ascii="Times New Roman" w:hAnsi="Times New Roman" w:cs="Times New Roman"/>
          <w:sz w:val="24"/>
          <w:szCs w:val="24"/>
        </w:rPr>
        <w:t xml:space="preserve">au o </w:t>
      </w:r>
      <w:proofErr w:type="spellStart"/>
      <w:r w:rsidR="00E60572" w:rsidRPr="000D6D6A">
        <w:rPr>
          <w:rFonts w:ascii="Times New Roman" w:hAnsi="Times New Roman" w:cs="Times New Roman"/>
          <w:sz w:val="24"/>
          <w:szCs w:val="24"/>
        </w:rPr>
        <w:t>frecvenţă</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mult</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mai</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scăzută</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decât</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cele</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origine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polară</w:t>
      </w:r>
      <w:proofErr w:type="spellEnd"/>
      <w:r w:rsidR="00E60572" w:rsidRPr="000D6D6A">
        <w:rPr>
          <w:rFonts w:ascii="Times New Roman" w:hAnsi="Times New Roman" w:cs="Times New Roman"/>
          <w:sz w:val="24"/>
          <w:szCs w:val="24"/>
        </w:rPr>
        <w:t xml:space="preserve"> -6,1</w:t>
      </w:r>
      <w:r w:rsidR="009C6B4B" w:rsidRPr="000D6D6A">
        <w:rPr>
          <w:rFonts w:ascii="Times New Roman" w:hAnsi="Times New Roman" w:cs="Times New Roman"/>
          <w:sz w:val="24"/>
          <w:szCs w:val="24"/>
        </w:rPr>
        <w:t xml:space="preserve"> </w:t>
      </w:r>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anual</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manifestându</w:t>
      </w:r>
      <w:proofErr w:type="spellEnd"/>
      <w:r w:rsidR="00E60572" w:rsidRPr="000D6D6A">
        <w:rPr>
          <w:rFonts w:ascii="Times New Roman" w:hAnsi="Times New Roman" w:cs="Times New Roman"/>
          <w:sz w:val="24"/>
          <w:szCs w:val="24"/>
        </w:rPr>
        <w:t xml:space="preserve">-se </w:t>
      </w:r>
      <w:proofErr w:type="spellStart"/>
      <w:r w:rsidR="00E60572" w:rsidRPr="000D6D6A">
        <w:rPr>
          <w:rFonts w:ascii="Times New Roman" w:hAnsi="Times New Roman" w:cs="Times New Roman"/>
          <w:sz w:val="24"/>
          <w:szCs w:val="24"/>
        </w:rPr>
        <w:t>ma</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pregnant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hibernale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decembrie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ianuarie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În</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lunile</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primăvară</w:t>
      </w:r>
      <w:proofErr w:type="spellEnd"/>
      <w:r w:rsidR="00E60572"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vară</w:t>
      </w:r>
      <w:proofErr w:type="spellEnd"/>
      <w:r w:rsidR="00E60572" w:rsidRPr="000D6D6A">
        <w:rPr>
          <w:rFonts w:ascii="Times New Roman" w:hAnsi="Times New Roman" w:cs="Times New Roman"/>
          <w:sz w:val="24"/>
          <w:szCs w:val="24"/>
        </w:rPr>
        <w:t xml:space="preserve"> pot fi </w:t>
      </w:r>
      <w:proofErr w:type="spellStart"/>
      <w:r w:rsidR="00E60572" w:rsidRPr="000D6D6A">
        <w:rPr>
          <w:rFonts w:ascii="Times New Roman" w:hAnsi="Times New Roman" w:cs="Times New Roman"/>
          <w:sz w:val="24"/>
          <w:szCs w:val="24"/>
        </w:rPr>
        <w:t>prezente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numai</w:t>
      </w:r>
      <w:proofErr w:type="spellEnd"/>
      <w:r w:rsidR="00E60572" w:rsidRPr="000D6D6A">
        <w:rPr>
          <w:rFonts w:ascii="Times New Roman" w:hAnsi="Times New Roman" w:cs="Times New Roman"/>
          <w:sz w:val="24"/>
          <w:szCs w:val="24"/>
        </w:rPr>
        <w:t xml:space="preserve"> accidental. </w:t>
      </w:r>
      <w:proofErr w:type="spellStart"/>
      <w:r w:rsidR="00E60572" w:rsidRPr="000D6D6A">
        <w:rPr>
          <w:rFonts w:ascii="Times New Roman" w:hAnsi="Times New Roman" w:cs="Times New Roman"/>
          <w:sz w:val="24"/>
          <w:szCs w:val="24"/>
        </w:rPr>
        <w:t>Ele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produc</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răcirile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cele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mai</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drastice</w:t>
      </w:r>
      <w:proofErr w:type="spellEnd"/>
      <w:r w:rsidR="00E60572" w:rsidRPr="000D6D6A">
        <w:rPr>
          <w:rFonts w:ascii="Times New Roman" w:hAnsi="Times New Roman" w:cs="Times New Roman"/>
          <w:sz w:val="24"/>
          <w:szCs w:val="24"/>
        </w:rPr>
        <w:t xml:space="preserve"> din </w:t>
      </w:r>
      <w:proofErr w:type="spellStart"/>
      <w:r w:rsidR="00E60572" w:rsidRPr="000D6D6A">
        <w:rPr>
          <w:rFonts w:ascii="Times New Roman" w:hAnsi="Times New Roman" w:cs="Times New Roman"/>
          <w:sz w:val="24"/>
          <w:szCs w:val="24"/>
        </w:rPr>
        <w:t>timpul</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iernii</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Deplasarea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lor</w:t>
      </w:r>
      <w:proofErr w:type="spellEnd"/>
      <w:r w:rsidR="00E60572" w:rsidRPr="000D6D6A">
        <w:rPr>
          <w:rFonts w:ascii="Times New Roman" w:hAnsi="Times New Roman" w:cs="Times New Roman"/>
          <w:sz w:val="24"/>
          <w:szCs w:val="24"/>
        </w:rPr>
        <w:t xml:space="preserve"> are </w:t>
      </w:r>
      <w:proofErr w:type="spellStart"/>
      <w:r w:rsidR="00E60572" w:rsidRPr="000D6D6A">
        <w:rPr>
          <w:rFonts w:ascii="Times New Roman" w:hAnsi="Times New Roman" w:cs="Times New Roman"/>
          <w:sz w:val="24"/>
          <w:szCs w:val="24"/>
        </w:rPr>
        <w:t>loc</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în</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cadrul</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circulaţiei</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ultrapolare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fiind</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înlesnită</w:t>
      </w:r>
      <w:proofErr w:type="spellEnd"/>
      <w:r w:rsidR="00E60572" w:rsidRPr="000D6D6A">
        <w:rPr>
          <w:rFonts w:ascii="Times New Roman" w:hAnsi="Times New Roman" w:cs="Times New Roman"/>
          <w:sz w:val="24"/>
          <w:szCs w:val="24"/>
        </w:rPr>
        <w:t xml:space="preserve"> fie de </w:t>
      </w:r>
      <w:proofErr w:type="spellStart"/>
      <w:r w:rsidR="00E60572" w:rsidRPr="000D6D6A">
        <w:rPr>
          <w:rFonts w:ascii="Times New Roman" w:hAnsi="Times New Roman" w:cs="Times New Roman"/>
          <w:sz w:val="24"/>
          <w:szCs w:val="24"/>
        </w:rPr>
        <w:t>anticiclonul</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ruso-siberian</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când</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aceasta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tinde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să</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coboare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spre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sud</w:t>
      </w:r>
      <w:proofErr w:type="spellEnd"/>
      <w:r w:rsidR="00E60572" w:rsidRPr="000D6D6A">
        <w:rPr>
          <w:rFonts w:ascii="Times New Roman" w:hAnsi="Times New Roman" w:cs="Times New Roman"/>
          <w:sz w:val="24"/>
          <w:szCs w:val="24"/>
        </w:rPr>
        <w:t xml:space="preserve">, fie de </w:t>
      </w:r>
      <w:proofErr w:type="spellStart"/>
      <w:r w:rsidR="00E60572" w:rsidRPr="000D6D6A">
        <w:rPr>
          <w:rFonts w:ascii="Times New Roman" w:hAnsi="Times New Roman" w:cs="Times New Roman"/>
          <w:sz w:val="24"/>
          <w:szCs w:val="24"/>
        </w:rPr>
        <w:t>dorsala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anticiclonului</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scandinav</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prin</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partea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sa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estică</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Aceste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mase</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aer</w:t>
      </w:r>
      <w:proofErr w:type="spellEnd"/>
      <w:r w:rsidR="00E60572" w:rsidRPr="000D6D6A">
        <w:rPr>
          <w:rFonts w:ascii="Times New Roman" w:hAnsi="Times New Roman" w:cs="Times New Roman"/>
          <w:sz w:val="24"/>
          <w:szCs w:val="24"/>
        </w:rPr>
        <w:t xml:space="preserve"> pot </w:t>
      </w:r>
      <w:proofErr w:type="spellStart"/>
      <w:r w:rsidR="00E60572" w:rsidRPr="000D6D6A">
        <w:rPr>
          <w:rFonts w:ascii="Times New Roman" w:hAnsi="Times New Roman" w:cs="Times New Roman"/>
          <w:sz w:val="24"/>
          <w:szCs w:val="24"/>
        </w:rPr>
        <w:t>să</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favorizeze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îngheţurile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târzii</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primăvară</w:t>
      </w:r>
      <w:proofErr w:type="spellEnd"/>
      <w:r w:rsidR="00E60572" w:rsidRPr="000D6D6A">
        <w:rPr>
          <w:rFonts w:ascii="Times New Roman" w:hAnsi="Times New Roman" w:cs="Times New Roman"/>
          <w:sz w:val="24"/>
          <w:szCs w:val="24"/>
        </w:rPr>
        <w:t xml:space="preserve">, precum </w:t>
      </w:r>
      <w:proofErr w:type="spellStart"/>
      <w:r w:rsidR="00E60572" w:rsidRPr="000D6D6A">
        <w:rPr>
          <w:rFonts w:ascii="Times New Roman" w:hAnsi="Times New Roman" w:cs="Times New Roman"/>
          <w:sz w:val="24"/>
          <w:szCs w:val="24"/>
        </w:rPr>
        <w:t>şi</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cele</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timpurii</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toamnă</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asemenea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în</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lunile</w:t>
      </w:r>
      <w:proofErr w:type="spellEnd"/>
      <w:r w:rsidR="00E60572" w:rsidRPr="000D6D6A">
        <w:rPr>
          <w:rFonts w:ascii="Times New Roman" w:hAnsi="Times New Roman" w:cs="Times New Roman"/>
          <w:sz w:val="24"/>
          <w:szCs w:val="24"/>
        </w:rPr>
        <w:t xml:space="preserve"> de </w:t>
      </w:r>
      <w:proofErr w:type="spellStart"/>
      <w:r w:rsidR="00E60572" w:rsidRPr="000D6D6A">
        <w:rPr>
          <w:rFonts w:ascii="Times New Roman" w:hAnsi="Times New Roman" w:cs="Times New Roman"/>
          <w:sz w:val="24"/>
          <w:szCs w:val="24"/>
        </w:rPr>
        <w:t>iarnă</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conduc</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în</w:t>
      </w:r>
      <w:proofErr w:type="spellEnd"/>
      <w:r w:rsidR="00E60572" w:rsidRPr="000D6D6A">
        <w:rPr>
          <w:rFonts w:ascii="Times New Roman" w:hAnsi="Times New Roman" w:cs="Times New Roman"/>
          <w:sz w:val="24"/>
          <w:szCs w:val="24"/>
        </w:rPr>
        <w:t xml:space="preserve"> mod </w:t>
      </w:r>
      <w:proofErr w:type="spellStart"/>
      <w:r w:rsidR="00E60572" w:rsidRPr="000D6D6A">
        <w:rPr>
          <w:rFonts w:ascii="Times New Roman" w:hAnsi="Times New Roman" w:cs="Times New Roman"/>
          <w:sz w:val="24"/>
          <w:szCs w:val="24"/>
        </w:rPr>
        <w:t>frecvent</w:t>
      </w:r>
      <w:proofErr w:type="spellEnd"/>
      <w:r w:rsidR="00E60572" w:rsidRPr="000D6D6A">
        <w:rPr>
          <w:rFonts w:ascii="Times New Roman" w:hAnsi="Times New Roman" w:cs="Times New Roman"/>
          <w:sz w:val="24"/>
          <w:szCs w:val="24"/>
        </w:rPr>
        <w:t xml:space="preserve"> la </w:t>
      </w:r>
      <w:proofErr w:type="spellStart"/>
      <w:r w:rsidR="00E60572" w:rsidRPr="000D6D6A">
        <w:rPr>
          <w:rFonts w:ascii="Times New Roman" w:hAnsi="Times New Roman" w:cs="Times New Roman"/>
          <w:sz w:val="24"/>
          <w:szCs w:val="24"/>
        </w:rPr>
        <w:t>înregistrarea</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inversiunilor</w:t>
      </w:r>
      <w:proofErr w:type="spellEnd"/>
      <w:r w:rsidR="00E60572" w:rsidRPr="000D6D6A">
        <w:rPr>
          <w:rFonts w:ascii="Times New Roman" w:hAnsi="Times New Roman" w:cs="Times New Roman"/>
          <w:sz w:val="24"/>
          <w:szCs w:val="24"/>
        </w:rPr>
        <w:t xml:space="preserve"> </w:t>
      </w:r>
      <w:proofErr w:type="spellStart"/>
      <w:r w:rsidR="00E60572" w:rsidRPr="000D6D6A">
        <w:rPr>
          <w:rFonts w:ascii="Times New Roman" w:hAnsi="Times New Roman" w:cs="Times New Roman"/>
          <w:sz w:val="24"/>
          <w:szCs w:val="24"/>
        </w:rPr>
        <w:t>termice</w:t>
      </w:r>
      <w:proofErr w:type="spellEnd"/>
      <w:r w:rsidR="00E60572" w:rsidRPr="000D6D6A">
        <w:rPr>
          <w:rFonts w:ascii="Times New Roman" w:hAnsi="Times New Roman" w:cs="Times New Roman"/>
          <w:sz w:val="24"/>
          <w:szCs w:val="24"/>
        </w:rPr>
        <w:t>.</w:t>
      </w:r>
    </w:p>
    <w:p w14:paraId="06C380A5" w14:textId="77777777" w:rsidR="00E60572" w:rsidRPr="000D6D6A" w:rsidRDefault="00E60572" w:rsidP="0060496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maritim</w:t>
      </w:r>
      <w:proofErr w:type="spellEnd"/>
      <w:r w:rsidRPr="000D6D6A">
        <w:rPr>
          <w:rFonts w:ascii="Times New Roman" w:hAnsi="Times New Roman" w:cs="Times New Roman"/>
          <w:sz w:val="24"/>
          <w:szCs w:val="24"/>
        </w:rPr>
        <w:t xml:space="preserve"> tropical- </w:t>
      </w:r>
      <w:proofErr w:type="spellStart"/>
      <w:r w:rsidRPr="000D6D6A">
        <w:rPr>
          <w:rFonts w:ascii="Times New Roman" w:hAnsi="Times New Roman" w:cs="Times New Roman"/>
          <w:sz w:val="24"/>
          <w:szCs w:val="24"/>
        </w:rPr>
        <w:t>deţin</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frecvenţă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-1,9%, </w:t>
      </w:r>
      <w:proofErr w:type="spellStart"/>
      <w:r w:rsidRPr="000D6D6A">
        <w:rPr>
          <w:rFonts w:ascii="Times New Roman" w:hAnsi="Times New Roman" w:cs="Times New Roman"/>
          <w:sz w:val="24"/>
          <w:szCs w:val="24"/>
        </w:rPr>
        <w:t>manifestându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pregnant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maximul</w:t>
      </w:r>
      <w:proofErr w:type="spellEnd"/>
      <w:r w:rsidRPr="000D6D6A">
        <w:rPr>
          <w:rFonts w:ascii="Times New Roman" w:hAnsi="Times New Roman" w:cs="Times New Roman"/>
          <w:sz w:val="24"/>
          <w:szCs w:val="24"/>
        </w:rPr>
        <w:t xml:space="preserve"> 0,5%-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luna</w:t>
      </w:r>
      <w:proofErr w:type="spellEnd"/>
      <w:r w:rsidRPr="000D6D6A">
        <w:rPr>
          <w:rFonts w:ascii="Times New Roman" w:hAnsi="Times New Roman" w:cs="Times New Roman"/>
          <w:sz w:val="24"/>
          <w:szCs w:val="24"/>
        </w:rPr>
        <w:t xml:space="preserve"> august.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originea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latitudinile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subtropicale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Oceanului</w:t>
      </w:r>
      <w:proofErr w:type="spellEnd"/>
      <w:r w:rsidRPr="000D6D6A">
        <w:rPr>
          <w:rFonts w:ascii="Times New Roman" w:hAnsi="Times New Roman" w:cs="Times New Roman"/>
          <w:sz w:val="24"/>
          <w:szCs w:val="24"/>
        </w:rPr>
        <w:t xml:space="preserve"> Atlantic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Mediterană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transportate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depresiunile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mediteraneene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induc</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vreme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temperaturi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w:t>
      </w:r>
      <w:proofErr w:type="spellEnd"/>
      <w:r w:rsidRPr="000D6D6A">
        <w:rPr>
          <w:rFonts w:ascii="Times New Roman" w:hAnsi="Times New Roman" w:cs="Times New Roman"/>
          <w:sz w:val="24"/>
          <w:szCs w:val="24"/>
        </w:rPr>
        <w:t>.</w:t>
      </w:r>
    </w:p>
    <w:p w14:paraId="152AE241" w14:textId="2531FE0B" w:rsidR="00E60572" w:rsidRPr="000D6D6A" w:rsidRDefault="00E60572" w:rsidP="0060496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continental</w:t>
      </w:r>
      <w:r w:rsidR="001B20C3"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163A2F"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tropical au o </w:t>
      </w:r>
      <w:proofErr w:type="spellStart"/>
      <w:r w:rsidRPr="000D6D6A">
        <w:rPr>
          <w:rFonts w:ascii="Times New Roman" w:hAnsi="Times New Roman" w:cs="Times New Roman"/>
          <w:sz w:val="24"/>
          <w:szCs w:val="24"/>
        </w:rPr>
        <w:t>frecvenţă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maritim-tropicale</w:t>
      </w:r>
      <w:proofErr w:type="spellEnd"/>
      <w:r w:rsidRPr="000D6D6A">
        <w:rPr>
          <w:rFonts w:ascii="Times New Roman" w:hAnsi="Times New Roman" w:cs="Times New Roman"/>
          <w:sz w:val="24"/>
          <w:szCs w:val="24"/>
        </w:rPr>
        <w:t xml:space="preserve"> -4,2</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Frecvenţa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înregistrează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luna</w:t>
      </w:r>
      <w:proofErr w:type="spellEnd"/>
      <w:r w:rsidRPr="000D6D6A">
        <w:rPr>
          <w:rFonts w:ascii="Times New Roman" w:hAnsi="Times New Roman" w:cs="Times New Roman"/>
          <w:sz w:val="24"/>
          <w:szCs w:val="24"/>
        </w:rPr>
        <w:t xml:space="preserve"> august -1,1</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Advecţia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mase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se produce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semipermanenţi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Asia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Peninsula </w:t>
      </w:r>
      <w:proofErr w:type="spellStart"/>
      <w:r w:rsidRPr="000D6D6A">
        <w:rPr>
          <w:rFonts w:ascii="Times New Roman" w:hAnsi="Times New Roman" w:cs="Times New Roman"/>
          <w:sz w:val="24"/>
          <w:szCs w:val="24"/>
        </w:rPr>
        <w:t>Arabică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căror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extinde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latitudini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perioadele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estivale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temperaturi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înregistrează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maximele</w:t>
      </w:r>
      <w:proofErr w:type="spellEnd"/>
      <w:r w:rsidRPr="000D6D6A">
        <w:rPr>
          <w:rFonts w:ascii="Times New Roman" w:hAnsi="Times New Roman" w:cs="Times New Roman"/>
          <w:sz w:val="24"/>
          <w:szCs w:val="24"/>
        </w:rPr>
        <w:t xml:space="preserve"> absolute.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dezvoltări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totul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accidentale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naştere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aşa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ferestre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frecvent</w:t>
      </w:r>
      <w:r w:rsidR="003B3975" w:rsidRPr="000D6D6A">
        <w:rPr>
          <w:rFonts w:ascii="Times New Roman" w:hAnsi="Times New Roman" w:cs="Times New Roman"/>
          <w:sz w:val="24"/>
          <w:szCs w:val="24"/>
        </w:rPr>
        <w: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ultimii</w:t>
      </w:r>
      <w:proofErr w:type="spellEnd"/>
      <w:r w:rsidRPr="000D6D6A">
        <w:rPr>
          <w:rFonts w:ascii="Times New Roman" w:hAnsi="Times New Roman" w:cs="Times New Roman"/>
          <w:sz w:val="24"/>
          <w:szCs w:val="24"/>
        </w:rPr>
        <w:t xml:space="preserve"> ani.</w:t>
      </w:r>
    </w:p>
    <w:p w14:paraId="2936A6D0"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t xml:space="preserve">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circulaţie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generală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atmosferei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interacţiunii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permanente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subiacentă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important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circulaţia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schimb</w:t>
      </w:r>
      <w:proofErr w:type="spellEnd"/>
      <w:r w:rsidRPr="000D6D6A">
        <w:rPr>
          <w:rFonts w:ascii="Times New Roman" w:hAnsi="Times New Roman" w:cs="Times New Roman"/>
          <w:sz w:val="24"/>
          <w:szCs w:val="24"/>
        </w:rPr>
        <w:t xml:space="preserve"> permanent de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altitudinile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contrastele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pregnant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noaptea</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loc</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scurgere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prima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zilei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aerul</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ridică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circuit permanent sub forma </w:t>
      </w:r>
      <w:proofErr w:type="spellStart"/>
      <w:r w:rsidRPr="000D6D6A">
        <w:rPr>
          <w:rFonts w:ascii="Times New Roman" w:hAnsi="Times New Roman" w:cs="Times New Roman"/>
          <w:sz w:val="24"/>
          <w:szCs w:val="24"/>
        </w:rPr>
        <w:t>brizei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conduce la </w:t>
      </w:r>
      <w:proofErr w:type="spellStart"/>
      <w:r w:rsidRPr="000D6D6A">
        <w:rPr>
          <w:rFonts w:ascii="Times New Roman" w:hAnsi="Times New Roman" w:cs="Times New Roman"/>
          <w:sz w:val="24"/>
          <w:szCs w:val="24"/>
        </w:rPr>
        <w:t>moderarea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temperaturii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aerului</w:t>
      </w:r>
      <w:proofErr w:type="spellEnd"/>
      <w:r w:rsidRPr="000D6D6A">
        <w:rPr>
          <w:rFonts w:ascii="Times New Roman" w:hAnsi="Times New Roman" w:cs="Times New Roman"/>
          <w:sz w:val="24"/>
          <w:szCs w:val="24"/>
        </w:rPr>
        <w:t>.</w:t>
      </w:r>
    </w:p>
    <w:p w14:paraId="30AA532E"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Interdependenţa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circulaţia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generală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atmosferei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suprafeţei</w:t>
      </w:r>
      <w:proofErr w:type="spellEnd"/>
      <w:r w:rsidRPr="000D6D6A">
        <w:rPr>
          <w:rFonts w:ascii="Times New Roman" w:hAnsi="Times New Roman" w:cs="Times New Roman"/>
          <w:sz w:val="24"/>
          <w:szCs w:val="24"/>
        </w:rPr>
        <w:t xml:space="preserve"> active la care se </w:t>
      </w:r>
      <w:proofErr w:type="spellStart"/>
      <w:r w:rsidRPr="000D6D6A">
        <w:rPr>
          <w:rFonts w:ascii="Times New Roman" w:hAnsi="Times New Roman" w:cs="Times New Roman"/>
          <w:sz w:val="24"/>
          <w:szCs w:val="24"/>
        </w:rPr>
        <w:t>adaugă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radiaţia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nocturnă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inversiunilor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luată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studiu</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caracterizează</w:t>
      </w:r>
      <w:proofErr w:type="spellEnd"/>
      <w:r w:rsidR="003B397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particularităţilor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orografice</w:t>
      </w:r>
      <w:proofErr w:type="spellEnd"/>
      <w:r w:rsidR="003B3975" w:rsidRPr="000D6D6A">
        <w:rPr>
          <w:rFonts w:ascii="Times New Roman" w:hAnsi="Times New Roman" w:cs="Times New Roman"/>
          <w:sz w:val="24"/>
          <w:szCs w:val="24"/>
        </w:rPr>
        <w:t>,</w:t>
      </w:r>
      <w:r w:rsidRPr="000D6D6A">
        <w:rPr>
          <w:rFonts w:ascii="Times New Roman" w:hAnsi="Times New Roman" w:cs="Times New Roman"/>
          <w:sz w:val="24"/>
          <w:szCs w:val="24"/>
        </w:rPr>
        <w:t xml:space="preserve"> ca o </w:t>
      </w:r>
      <w:proofErr w:type="spellStart"/>
      <w:r w:rsidRPr="000D6D6A">
        <w:rPr>
          <w:rFonts w:ascii="Times New Roman" w:hAnsi="Times New Roman" w:cs="Times New Roman"/>
          <w:sz w:val="24"/>
          <w:szCs w:val="24"/>
        </w:rPr>
        <w:t>regiune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inversiuni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raportul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frecvenţei</w:t>
      </w:r>
      <w:proofErr w:type="spellEnd"/>
      <w:r w:rsidRPr="000D6D6A">
        <w:rPr>
          <w:rFonts w:ascii="Times New Roman" w:hAnsi="Times New Roman" w:cs="Times New Roman"/>
          <w:sz w:val="24"/>
          <w:szCs w:val="24"/>
        </w:rPr>
        <w:t>.</w:t>
      </w:r>
    </w:p>
    <w:p w14:paraId="1145C87B"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Durata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extrem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regulă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extinderea</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depăşeşte</w:t>
      </w:r>
      <w:proofErr w:type="spellEnd"/>
      <w:r w:rsidRPr="000D6D6A">
        <w:rPr>
          <w:rFonts w:ascii="Times New Roman" w:hAnsi="Times New Roman" w:cs="Times New Roman"/>
          <w:sz w:val="24"/>
          <w:szCs w:val="24"/>
        </w:rPr>
        <w:t xml:space="preserve"> 24 de ore, </w:t>
      </w:r>
      <w:proofErr w:type="spellStart"/>
      <w:r w:rsidRPr="000D6D6A">
        <w:rPr>
          <w:rFonts w:ascii="Times New Roman" w:hAnsi="Times New Roman" w:cs="Times New Roman"/>
          <w:sz w:val="24"/>
          <w:szCs w:val="24"/>
        </w:rPr>
        <w:t>inversiunile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înregistrării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minimei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diurne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apoi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temperaturile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egalizeze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revină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raporturi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Inversiunile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durata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24 de ore se </w:t>
      </w:r>
      <w:proofErr w:type="spellStart"/>
      <w:r w:rsidRPr="000D6D6A">
        <w:rPr>
          <w:rFonts w:ascii="Times New Roman" w:hAnsi="Times New Roman" w:cs="Times New Roman"/>
          <w:sz w:val="24"/>
          <w:szCs w:val="24"/>
        </w:rPr>
        <w:t>înregistrează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toamna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frecvenţa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atingând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valoarea</w:t>
      </w:r>
      <w:proofErr w:type="spellEnd"/>
      <w:r w:rsidRPr="000D6D6A">
        <w:rPr>
          <w:rFonts w:ascii="Times New Roman" w:hAnsi="Times New Roman" w:cs="Times New Roman"/>
          <w:sz w:val="24"/>
          <w:szCs w:val="24"/>
        </w:rPr>
        <w:t xml:space="preserve"> de 14%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3D28D613"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Extinderea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temporală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inversiunilor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durata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atmosferice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orografice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manifesta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perioade</w:t>
      </w:r>
      <w:proofErr w:type="spellEnd"/>
      <w:r w:rsidRPr="000D6D6A">
        <w:rPr>
          <w:rFonts w:ascii="Times New Roman" w:hAnsi="Times New Roman" w:cs="Times New Roman"/>
          <w:sz w:val="24"/>
          <w:szCs w:val="24"/>
        </w:rPr>
        <w:t xml:space="preserve"> lungi de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96 de ore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62A96400"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t xml:space="preserve">Un </w:t>
      </w:r>
      <w:proofErr w:type="spellStart"/>
      <w:r w:rsidRPr="000D6D6A">
        <w:rPr>
          <w:rFonts w:ascii="Times New Roman" w:hAnsi="Times New Roman" w:cs="Times New Roman"/>
          <w:sz w:val="24"/>
          <w:szCs w:val="24"/>
        </w:rPr>
        <w:t>raport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substanţial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sporirea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inversiunilor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w:t>
      </w:r>
      <w:proofErr w:type="spellEnd"/>
      <w:r w:rsidRPr="000D6D6A">
        <w:rPr>
          <w:rFonts w:ascii="Times New Roman" w:hAnsi="Times New Roman" w:cs="Times New Roman"/>
          <w:sz w:val="24"/>
          <w:szCs w:val="24"/>
        </w:rPr>
        <w:t xml:space="preserve"> hibernal,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zăpadă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întrucât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radiaţia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nocturnă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rămâne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totuşi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esenţial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fenomene</w:t>
      </w:r>
      <w:proofErr w:type="spellEnd"/>
      <w:r w:rsidRPr="000D6D6A">
        <w:rPr>
          <w:rFonts w:ascii="Times New Roman" w:hAnsi="Times New Roman" w:cs="Times New Roman"/>
          <w:sz w:val="24"/>
          <w:szCs w:val="24"/>
        </w:rPr>
        <w:t xml:space="preserve">. </w:t>
      </w:r>
    </w:p>
    <w:p w14:paraId="176E50AF"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Temperatura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2,4-</w:t>
      </w:r>
      <w:r w:rsidR="003B397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4,0°C. </w:t>
      </w:r>
      <w:proofErr w:type="spellStart"/>
      <w:r w:rsidRPr="000D6D6A">
        <w:rPr>
          <w:rFonts w:ascii="Times New Roman" w:hAnsi="Times New Roman" w:cs="Times New Roman"/>
          <w:sz w:val="24"/>
          <w:szCs w:val="24"/>
        </w:rPr>
        <w:t>Amplitudinile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cuprinse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15,1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24,9°C.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montană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zăpadă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frânează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încălzirea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primăvară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toamnele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explică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climatul</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are o </w:t>
      </w:r>
      <w:proofErr w:type="spellStart"/>
      <w:r w:rsidRPr="000D6D6A">
        <w:rPr>
          <w:rFonts w:ascii="Times New Roman" w:hAnsi="Times New Roman" w:cs="Times New Roman"/>
          <w:sz w:val="24"/>
          <w:szCs w:val="24"/>
        </w:rPr>
        <w:t>continentalitate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hibernale</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conferi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oceanic.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accidentale</w:t>
      </w:r>
      <w:proofErr w:type="spellEnd"/>
      <w:r w:rsidRPr="000D6D6A">
        <w:rPr>
          <w:rFonts w:ascii="Times New Roman" w:hAnsi="Times New Roman" w:cs="Times New Roman"/>
          <w:sz w:val="24"/>
          <w:szCs w:val="24"/>
        </w:rPr>
        <w:t xml:space="preserve">. </w:t>
      </w:r>
    </w:p>
    <w:p w14:paraId="7E1A06A3"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Pr="000D6D6A">
        <w:rPr>
          <w:rFonts w:ascii="Times New Roman" w:hAnsi="Times New Roman" w:cs="Times New Roman"/>
          <w:sz w:val="24"/>
          <w:szCs w:val="24"/>
        </w:rPr>
        <w:t>Durata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zăpadă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întinde</w:t>
      </w:r>
      <w:proofErr w:type="spellEnd"/>
      <w:r w:rsidRPr="000D6D6A">
        <w:rPr>
          <w:rFonts w:ascii="Times New Roman" w:hAnsi="Times New Roman" w:cs="Times New Roman"/>
          <w:sz w:val="24"/>
          <w:szCs w:val="24"/>
        </w:rPr>
        <w:t xml:space="preserve"> </w:t>
      </w:r>
      <w:r w:rsidR="003B3975" w:rsidRPr="000D6D6A">
        <w:rPr>
          <w:rFonts w:ascii="Times New Roman" w:hAnsi="Times New Roman" w:cs="Times New Roman"/>
          <w:sz w:val="24"/>
          <w:szCs w:val="24"/>
        </w:rPr>
        <w:t xml:space="preserve">pe o </w:t>
      </w:r>
      <w:proofErr w:type="spellStart"/>
      <w:r w:rsidR="003B3975" w:rsidRPr="000D6D6A">
        <w:rPr>
          <w:rFonts w:ascii="Times New Roman" w:hAnsi="Times New Roman" w:cs="Times New Roman"/>
          <w:sz w:val="24"/>
          <w:szCs w:val="24"/>
        </w:rPr>
        <w:t>periodă</w:t>
      </w:r>
      <w:proofErr w:type="spellEnd"/>
      <w:r w:rsidR="003B3975" w:rsidRPr="000D6D6A">
        <w:rPr>
          <w:rFonts w:ascii="Times New Roman" w:hAnsi="Times New Roman" w:cs="Times New Roman"/>
          <w:sz w:val="24"/>
          <w:szCs w:val="24"/>
        </w:rPr>
        <w:t xml:space="preserve"> </w:t>
      </w:r>
      <w:proofErr w:type="spellStart"/>
      <w:r w:rsidR="003B3975" w:rsidRPr="000D6D6A">
        <w:rPr>
          <w:rFonts w:ascii="Times New Roman" w:hAnsi="Times New Roman" w:cs="Times New Roman"/>
          <w:sz w:val="24"/>
          <w:szCs w:val="24"/>
        </w:rPr>
        <w:t>cuprinsă</w:t>
      </w:r>
      <w:proofErr w:type="spellEnd"/>
      <w:r w:rsidR="003B3975" w:rsidRPr="000D6D6A">
        <w:rPr>
          <w:rFonts w:ascii="Times New Roman" w:hAnsi="Times New Roman" w:cs="Times New Roman"/>
          <w:sz w:val="24"/>
          <w:szCs w:val="24"/>
        </w:rPr>
        <w:t xml:space="preserve"> </w:t>
      </w:r>
      <w:proofErr w:type="spellStart"/>
      <w:r w:rsidR="003B3975" w:rsidRPr="000D6D6A">
        <w:rPr>
          <w:rFonts w:ascii="Times New Roman" w:hAnsi="Times New Roman" w:cs="Times New Roman"/>
          <w:sz w:val="24"/>
          <w:szCs w:val="24"/>
        </w:rPr>
        <w:t>între</w:t>
      </w:r>
      <w:proofErr w:type="spellEnd"/>
      <w:r w:rsidR="003B3975" w:rsidRPr="000D6D6A">
        <w:rPr>
          <w:rFonts w:ascii="Times New Roman" w:hAnsi="Times New Roman" w:cs="Times New Roman"/>
          <w:sz w:val="24"/>
          <w:szCs w:val="24"/>
        </w:rPr>
        <w:t xml:space="preserve"> 139 </w:t>
      </w:r>
      <w:proofErr w:type="spellStart"/>
      <w:r w:rsidR="003B3975" w:rsidRPr="000D6D6A">
        <w:rPr>
          <w:rFonts w:ascii="Times New Roman" w:hAnsi="Times New Roman" w:cs="Times New Roman"/>
          <w:sz w:val="24"/>
          <w:szCs w:val="24"/>
        </w:rPr>
        <w:t>și</w:t>
      </w:r>
      <w:proofErr w:type="spellEnd"/>
      <w:r w:rsidR="003B397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208 </w:t>
      </w:r>
      <w:proofErr w:type="spellStart"/>
      <w:r w:rsidRPr="000D6D6A">
        <w:rPr>
          <w:rFonts w:ascii="Times New Roman" w:hAnsi="Times New Roman" w:cs="Times New Roman"/>
          <w:sz w:val="24"/>
          <w:szCs w:val="24"/>
        </w:rPr>
        <w:t>zile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Aportul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97-</w:t>
      </w:r>
      <w:r w:rsidR="003B3975" w:rsidRPr="000D6D6A">
        <w:rPr>
          <w:rFonts w:ascii="Times New Roman" w:hAnsi="Times New Roman" w:cs="Times New Roman"/>
          <w:sz w:val="24"/>
          <w:szCs w:val="24"/>
        </w:rPr>
        <w:t xml:space="preserve"> </w:t>
      </w:r>
      <w:r w:rsidRPr="000D6D6A">
        <w:rPr>
          <w:rFonts w:ascii="Times New Roman" w:hAnsi="Times New Roman" w:cs="Times New Roman"/>
          <w:sz w:val="24"/>
          <w:szCs w:val="24"/>
        </w:rPr>
        <w:t>502mm.</w:t>
      </w:r>
    </w:p>
    <w:p w14:paraId="477D9CD7" w14:textId="77777777" w:rsidR="00E60572" w:rsidRPr="000D6D6A" w:rsidRDefault="00E60572" w:rsidP="0060496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lastRenderedPageBreak/>
        <w:tab/>
      </w:r>
      <w:proofErr w:type="spellStart"/>
      <w:r w:rsidRPr="000D6D6A">
        <w:rPr>
          <w:rFonts w:ascii="Times New Roman" w:hAnsi="Times New Roman" w:cs="Times New Roman"/>
          <w:sz w:val="24"/>
          <w:szCs w:val="24"/>
        </w:rPr>
        <w:t>Cantitatea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ecartul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579-</w:t>
      </w:r>
      <w:r w:rsidR="003B397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1653mm. Media </w:t>
      </w:r>
      <w:proofErr w:type="spellStart"/>
      <w:r w:rsidRPr="000D6D6A">
        <w:rPr>
          <w:rFonts w:ascii="Times New Roman" w:hAnsi="Times New Roman" w:cs="Times New Roman"/>
          <w:sz w:val="24"/>
          <w:szCs w:val="24"/>
        </w:rPr>
        <w:t>multianuală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1022 mm.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precipitaţii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iulie</w:t>
      </w:r>
      <w:proofErr w:type="spellEnd"/>
      <w:r w:rsidRPr="000D6D6A">
        <w:rPr>
          <w:rFonts w:ascii="Times New Roman" w:hAnsi="Times New Roman" w:cs="Times New Roman"/>
          <w:sz w:val="24"/>
          <w:szCs w:val="24"/>
        </w:rPr>
        <w:t xml:space="preserve"> -198,2 mm,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săracă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noiembrie</w:t>
      </w:r>
      <w:proofErr w:type="spellEnd"/>
      <w:r w:rsidRPr="000D6D6A">
        <w:rPr>
          <w:rFonts w:ascii="Times New Roman" w:hAnsi="Times New Roman" w:cs="Times New Roman"/>
          <w:sz w:val="24"/>
          <w:szCs w:val="24"/>
        </w:rPr>
        <w:t xml:space="preserve"> -33,5 mm.</w:t>
      </w:r>
    </w:p>
    <w:p w14:paraId="38F6C73D" w14:textId="77777777" w:rsidR="00C3175F" w:rsidRPr="000D6D6A" w:rsidRDefault="00C3175F" w:rsidP="00604961">
      <w:pPr>
        <w:spacing w:after="0" w:line="360" w:lineRule="auto"/>
        <w:jc w:val="both"/>
        <w:rPr>
          <w:rFonts w:ascii="Times New Roman" w:hAnsi="Times New Roman" w:cs="Times New Roman"/>
          <w:sz w:val="24"/>
          <w:szCs w:val="24"/>
        </w:rPr>
      </w:pPr>
    </w:p>
    <w:p w14:paraId="6E462E8C" w14:textId="5CC6236F" w:rsidR="00C3175F" w:rsidRPr="000D6D6A" w:rsidRDefault="001B20C3" w:rsidP="003E1435">
      <w:pPr>
        <w:pStyle w:val="Titlu3"/>
        <w:numPr>
          <w:ilvl w:val="1"/>
          <w:numId w:val="43"/>
        </w:numPr>
      </w:pPr>
      <w:bookmarkStart w:id="24" w:name="_Toc434591785"/>
      <w:r w:rsidRPr="000D6D6A">
        <w:t xml:space="preserve"> </w:t>
      </w:r>
      <w:proofErr w:type="spellStart"/>
      <w:r w:rsidR="00C3175F" w:rsidRPr="000D6D6A">
        <w:t>Hidro</w:t>
      </w:r>
      <w:bookmarkEnd w:id="24"/>
      <w:r w:rsidR="001A1C26" w:rsidRPr="000D6D6A">
        <w:t>grafie</w:t>
      </w:r>
      <w:proofErr w:type="spellEnd"/>
    </w:p>
    <w:p w14:paraId="1574A454"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forma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obligă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care-l </w:t>
      </w:r>
      <w:proofErr w:type="spellStart"/>
      <w:r w:rsidRPr="000D6D6A">
        <w:rPr>
          <w:rFonts w:ascii="Times New Roman" w:hAnsi="Times New Roman" w:cs="Times New Roman"/>
          <w:sz w:val="24"/>
          <w:szCs w:val="24"/>
        </w:rPr>
        <w:t>brăzdează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tributare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Someşului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moldoveneşti</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să-şi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desfăşoare</w:t>
      </w:r>
      <w:proofErr w:type="spellEnd"/>
      <w:r w:rsidRPr="000D6D6A">
        <w:rPr>
          <w:rFonts w:ascii="Times New Roman" w:hAnsi="Times New Roman" w:cs="Times New Roman"/>
          <w:sz w:val="24"/>
          <w:szCs w:val="24"/>
        </w:rPr>
        <w:t xml:space="preserve"> radial </w:t>
      </w:r>
      <w:proofErr w:type="spellStart"/>
      <w:r w:rsidRPr="000D6D6A">
        <w:rPr>
          <w:rFonts w:ascii="Times New Roman" w:hAnsi="Times New Roman" w:cs="Times New Roman"/>
          <w:sz w:val="24"/>
          <w:szCs w:val="24"/>
        </w:rPr>
        <w:t>cursurile</w:t>
      </w:r>
      <w:proofErr w:type="spellEnd"/>
      <w:r w:rsidRPr="000D6D6A">
        <w:rPr>
          <w:rFonts w:ascii="Times New Roman" w:hAnsi="Times New Roman" w:cs="Times New Roman"/>
          <w:sz w:val="24"/>
          <w:szCs w:val="24"/>
        </w:rPr>
        <w:t>.</w:t>
      </w:r>
    </w:p>
    <w:p w14:paraId="36D0DA8C" w14:textId="384A3915" w:rsidR="00C3175F" w:rsidRPr="000D6D6A" w:rsidRDefault="00C3175F"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Râul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pe care a </w:t>
      </w:r>
      <w:proofErr w:type="spellStart"/>
      <w:r w:rsidRPr="000D6D6A">
        <w:rPr>
          <w:rFonts w:ascii="Times New Roman" w:hAnsi="Times New Roman" w:cs="Times New Roman"/>
          <w:sz w:val="24"/>
          <w:szCs w:val="24"/>
        </w:rPr>
        <w:t>ferestruit</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adânc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Izvorăşte</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Voievodeasa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înalţimea</w:t>
      </w:r>
      <w:proofErr w:type="spellEnd"/>
      <w:r w:rsidRPr="000D6D6A">
        <w:rPr>
          <w:rFonts w:ascii="Times New Roman" w:hAnsi="Times New Roman" w:cs="Times New Roman"/>
          <w:sz w:val="24"/>
          <w:szCs w:val="24"/>
        </w:rPr>
        <w:t xml:space="preserve"> de 1</w:t>
      </w:r>
      <w:r w:rsidR="003B3975" w:rsidRPr="000D6D6A">
        <w:rPr>
          <w:rFonts w:ascii="Times New Roman" w:hAnsi="Times New Roman" w:cs="Times New Roman"/>
          <w:sz w:val="24"/>
          <w:szCs w:val="24"/>
        </w:rPr>
        <w:t>.</w:t>
      </w:r>
      <w:r w:rsidRPr="000D6D6A">
        <w:rPr>
          <w:rFonts w:ascii="Times New Roman" w:hAnsi="Times New Roman" w:cs="Times New Roman"/>
          <w:sz w:val="24"/>
          <w:szCs w:val="24"/>
        </w:rPr>
        <w:t>700</w:t>
      </w:r>
      <w:r w:rsidR="001B20C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are un </w:t>
      </w:r>
      <w:proofErr w:type="spellStart"/>
      <w:r w:rsidRPr="000D6D6A">
        <w:rPr>
          <w:rFonts w:ascii="Times New Roman" w:hAnsi="Times New Roman" w:cs="Times New Roman"/>
          <w:sz w:val="24"/>
          <w:szCs w:val="24"/>
        </w:rPr>
        <w:t>bazin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ramificat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mulţi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căror</w:t>
      </w:r>
      <w:proofErr w:type="spellEnd"/>
      <w:r w:rsidRPr="000D6D6A">
        <w:rPr>
          <w:rFonts w:ascii="Times New Roman" w:hAnsi="Times New Roman" w:cs="Times New Roman"/>
          <w:sz w:val="24"/>
          <w:szCs w:val="24"/>
        </w:rPr>
        <w:t xml:space="preserve"> ape se </w:t>
      </w:r>
      <w:proofErr w:type="spellStart"/>
      <w:r w:rsidRPr="000D6D6A">
        <w:rPr>
          <w:rFonts w:ascii="Times New Roman" w:hAnsi="Times New Roman" w:cs="Times New Roman"/>
          <w:sz w:val="24"/>
          <w:szCs w:val="24"/>
        </w:rPr>
        <w:t>rostogolesc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înspumate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repezişuri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cascade – </w:t>
      </w:r>
      <w:proofErr w:type="spellStart"/>
      <w:r w:rsidR="003B3975" w:rsidRPr="000D6D6A">
        <w:rPr>
          <w:rFonts w:ascii="Times New Roman" w:hAnsi="Times New Roman" w:cs="Times New Roman"/>
          <w:sz w:val="24"/>
          <w:szCs w:val="24"/>
        </w:rPr>
        <w:t>Duruitoarea</w:t>
      </w:r>
      <w:proofErr w:type="spellEnd"/>
      <w:r w:rsidR="003B3975" w:rsidRPr="000D6D6A">
        <w:rPr>
          <w:rFonts w:ascii="Times New Roman" w:hAnsi="Times New Roman" w:cs="Times New Roman"/>
          <w:sz w:val="24"/>
          <w:szCs w:val="24"/>
        </w:rPr>
        <w:t xml:space="preserve"> de pe </w:t>
      </w:r>
      <w:proofErr w:type="spellStart"/>
      <w:r w:rsidR="003B3975" w:rsidRPr="000D6D6A">
        <w:rPr>
          <w:rFonts w:ascii="Times New Roman" w:hAnsi="Times New Roman" w:cs="Times New Roman"/>
          <w:sz w:val="24"/>
          <w:szCs w:val="24"/>
        </w:rPr>
        <w:t>Băuca</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Băucuţa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cascada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Dumitrelului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înguste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adânci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străjuite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abrupţi</w:t>
      </w:r>
      <w:proofErr w:type="spellEnd"/>
      <w:r w:rsidRPr="000D6D6A">
        <w:rPr>
          <w:rFonts w:ascii="Times New Roman" w:hAnsi="Times New Roman" w:cs="Times New Roman"/>
          <w:sz w:val="24"/>
          <w:szCs w:val="24"/>
        </w:rPr>
        <w:t>.</w:t>
      </w:r>
    </w:p>
    <w:p w14:paraId="055CF0E6"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izvorăsc</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jalonea</w:t>
      </w:r>
      <w:r w:rsidR="003B3975" w:rsidRPr="000D6D6A">
        <w:rPr>
          <w:rFonts w:ascii="Times New Roman" w:hAnsi="Times New Roman" w:cs="Times New Roman"/>
          <w:sz w:val="24"/>
          <w:szCs w:val="24"/>
        </w:rPr>
        <w:t>ză</w:t>
      </w:r>
      <w:proofErr w:type="spellEnd"/>
      <w:r w:rsidR="003B3975" w:rsidRPr="000D6D6A">
        <w:rPr>
          <w:rFonts w:ascii="Times New Roman" w:hAnsi="Times New Roman" w:cs="Times New Roman"/>
          <w:sz w:val="24"/>
          <w:szCs w:val="24"/>
        </w:rPr>
        <w:t xml:space="preserve"> </w:t>
      </w:r>
      <w:proofErr w:type="spellStart"/>
      <w:r w:rsidR="003B3975" w:rsidRPr="000D6D6A">
        <w:rPr>
          <w:rFonts w:ascii="Times New Roman" w:hAnsi="Times New Roman" w:cs="Times New Roman"/>
          <w:sz w:val="24"/>
          <w:szCs w:val="24"/>
        </w:rPr>
        <w:t>marele</w:t>
      </w:r>
      <w:proofErr w:type="spellEnd"/>
      <w:r w:rsidR="003B3975" w:rsidRPr="000D6D6A">
        <w:rPr>
          <w:rFonts w:ascii="Times New Roman" w:hAnsi="Times New Roman" w:cs="Times New Roman"/>
          <w:sz w:val="24"/>
          <w:szCs w:val="24"/>
        </w:rPr>
        <w:t xml:space="preserve"> crater al </w:t>
      </w:r>
      <w:proofErr w:type="spellStart"/>
      <w:r w:rsidR="003B3975"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Reţiţiş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Pietricelu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Dumitrelu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Tarniţa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Paltinu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Hârla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Băuca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Ţiganului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cu ape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care-</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înfrăţeşte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Negrii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varsă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w:t>
      </w:r>
    </w:p>
    <w:p w14:paraId="59925855"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frontul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3B3975"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masivului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colectate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Călimanel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marchează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eruptivul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cristalini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Bistriţei</w:t>
      </w:r>
      <w:proofErr w:type="spellEnd"/>
      <w:r w:rsidRPr="000D6D6A">
        <w:rPr>
          <w:rFonts w:ascii="Times New Roman" w:hAnsi="Times New Roman" w:cs="Times New Roman"/>
          <w:sz w:val="24"/>
          <w:szCs w:val="24"/>
        </w:rPr>
        <w:t>.</w:t>
      </w:r>
    </w:p>
    <w:p w14:paraId="5E53983B" w14:textId="0FC3CB71"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nord-vestică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străbătută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izvoarele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de 1</w:t>
      </w:r>
      <w:r w:rsidR="003B3975" w:rsidRPr="000D6D6A">
        <w:rPr>
          <w:rFonts w:ascii="Times New Roman" w:hAnsi="Times New Roman" w:cs="Times New Roman"/>
          <w:sz w:val="24"/>
          <w:szCs w:val="24"/>
        </w:rPr>
        <w:t>.</w:t>
      </w:r>
      <w:r w:rsidRPr="000D6D6A">
        <w:rPr>
          <w:rFonts w:ascii="Times New Roman" w:hAnsi="Times New Roman" w:cs="Times New Roman"/>
          <w:sz w:val="24"/>
          <w:szCs w:val="24"/>
        </w:rPr>
        <w:t>760</w:t>
      </w:r>
      <w:r w:rsidR="001B20C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sub </w:t>
      </w:r>
      <w:proofErr w:type="spellStart"/>
      <w:r w:rsidR="003B3975" w:rsidRPr="000D6D6A">
        <w:rPr>
          <w:rFonts w:ascii="Times New Roman" w:hAnsi="Times New Roman" w:cs="Times New Roman"/>
          <w:sz w:val="24"/>
          <w:szCs w:val="24"/>
        </w:rPr>
        <w:t>vârful</w:t>
      </w:r>
      <w:proofErr w:type="spellEnd"/>
      <w:r w:rsidR="003B3975"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Bistriţei</w:t>
      </w:r>
      <w:proofErr w:type="spellEnd"/>
      <w:r w:rsidR="001B20C3" w:rsidRPr="000D6D6A">
        <w:rPr>
          <w:rFonts w:ascii="Times New Roman" w:hAnsi="Times New Roman" w:cs="Times New Roman"/>
          <w:sz w:val="24"/>
          <w:szCs w:val="24"/>
        </w:rPr>
        <w:t>,</w:t>
      </w:r>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parcurge</w:t>
      </w:r>
      <w:proofErr w:type="spellEnd"/>
      <w:r w:rsidRPr="000D6D6A">
        <w:rPr>
          <w:rFonts w:ascii="Times New Roman" w:hAnsi="Times New Roman" w:cs="Times New Roman"/>
          <w:sz w:val="24"/>
          <w:szCs w:val="24"/>
        </w:rPr>
        <w:t xml:space="preserve"> o vale </w:t>
      </w:r>
      <w:proofErr w:type="spellStart"/>
      <w:r w:rsidRPr="000D6D6A">
        <w:rPr>
          <w:rFonts w:ascii="Times New Roman" w:hAnsi="Times New Roman" w:cs="Times New Roman"/>
          <w:sz w:val="24"/>
          <w:szCs w:val="24"/>
        </w:rPr>
        <w:t>presărată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repezişuri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colecteaz</w:t>
      </w:r>
      <w:r w:rsidR="003B3975" w:rsidRPr="000D6D6A">
        <w:rPr>
          <w:rFonts w:ascii="Times New Roman" w:hAnsi="Times New Roman" w:cs="Times New Roman"/>
          <w:sz w:val="24"/>
          <w:szCs w:val="24"/>
        </w:rPr>
        <w: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vestul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Ciunget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Bistricioru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Străcioru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importanţi</w:t>
      </w:r>
      <w:proofErr w:type="spellEnd"/>
      <w:r w:rsidR="003B397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Bârsanul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Voro</w:t>
      </w:r>
      <w:r w:rsidR="003B3975" w:rsidRPr="000D6D6A">
        <w:rPr>
          <w:rFonts w:ascii="Times New Roman" w:hAnsi="Times New Roman" w:cs="Times New Roman"/>
          <w:sz w:val="24"/>
          <w:szCs w:val="24"/>
        </w:rPr>
        <w:t>a</w:t>
      </w:r>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izvorăsc</w:t>
      </w:r>
      <w:proofErr w:type="spellEnd"/>
      <w:r w:rsidRPr="000D6D6A">
        <w:rPr>
          <w:rFonts w:ascii="Times New Roman" w:hAnsi="Times New Roman" w:cs="Times New Roman"/>
          <w:sz w:val="24"/>
          <w:szCs w:val="24"/>
        </w:rPr>
        <w:t xml:space="preserve"> de sub </w:t>
      </w:r>
      <w:proofErr w:type="spellStart"/>
      <w:r w:rsidR="003B3975"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Măieriş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Dornişoara</w:t>
      </w:r>
      <w:proofErr w:type="spellEnd"/>
      <w:r w:rsidRPr="000D6D6A">
        <w:rPr>
          <w:rFonts w:ascii="Times New Roman" w:hAnsi="Times New Roman" w:cs="Times New Roman"/>
          <w:sz w:val="24"/>
          <w:szCs w:val="24"/>
        </w:rPr>
        <w:t xml:space="preserve"> – de sub </w:t>
      </w:r>
      <w:proofErr w:type="spellStart"/>
      <w:r w:rsidRPr="000D6D6A">
        <w:rPr>
          <w:rFonts w:ascii="Times New Roman" w:hAnsi="Times New Roman" w:cs="Times New Roman"/>
          <w:sz w:val="24"/>
          <w:szCs w:val="24"/>
        </w:rPr>
        <w:t>Dealul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Dornişoara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străbat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Poienii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Bârgău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Suhard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Candrenilor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Negrişoara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obârşia</w:t>
      </w:r>
      <w:proofErr w:type="spellEnd"/>
      <w:r w:rsidRPr="000D6D6A">
        <w:rPr>
          <w:rFonts w:ascii="Times New Roman" w:hAnsi="Times New Roman" w:cs="Times New Roman"/>
          <w:sz w:val="24"/>
          <w:szCs w:val="24"/>
        </w:rPr>
        <w:t xml:space="preserve"> sub </w:t>
      </w:r>
      <w:proofErr w:type="spellStart"/>
      <w:r w:rsidR="003B3975"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Tamăului</w:t>
      </w:r>
      <w:proofErr w:type="spellEnd"/>
      <w:r w:rsidRPr="000D6D6A">
        <w:rPr>
          <w:rFonts w:ascii="Times New Roman" w:hAnsi="Times New Roman" w:cs="Times New Roman"/>
          <w:sz w:val="24"/>
          <w:szCs w:val="24"/>
        </w:rPr>
        <w:t>.</w:t>
      </w:r>
    </w:p>
    <w:p w14:paraId="48040A17" w14:textId="03BC381F"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drenat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râuri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dese, cu </w:t>
      </w:r>
      <w:proofErr w:type="spellStart"/>
      <w:r w:rsidRPr="000D6D6A">
        <w:rPr>
          <w:rFonts w:ascii="Times New Roman" w:hAnsi="Times New Roman" w:cs="Times New Roman"/>
          <w:sz w:val="24"/>
          <w:szCs w:val="24"/>
        </w:rPr>
        <w:t>văi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repezişuri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coboară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trepte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domoale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001F14D4" w:rsidRPr="000D6D6A">
        <w:rPr>
          <w:rFonts w:ascii="Times New Roman" w:hAnsi="Times New Roman" w:cs="Times New Roman"/>
          <w:sz w:val="24"/>
          <w:szCs w:val="24"/>
        </w:rPr>
        <w:t>Defileul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debuşează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sud-vestică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străbătută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Bistra</w:t>
      </w:r>
      <w:proofErr w:type="spellEnd"/>
      <w:r w:rsidRPr="000D6D6A">
        <w:rPr>
          <w:rFonts w:ascii="Times New Roman" w:hAnsi="Times New Roman" w:cs="Times New Roman"/>
          <w:sz w:val="24"/>
          <w:szCs w:val="24"/>
        </w:rPr>
        <w:t>, care-</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izvoarele</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Dealul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Cofii</w:t>
      </w:r>
      <w:proofErr w:type="spellEnd"/>
      <w:r w:rsidRPr="000D6D6A">
        <w:rPr>
          <w:rFonts w:ascii="Times New Roman" w:hAnsi="Times New Roman" w:cs="Times New Roman"/>
          <w:sz w:val="24"/>
          <w:szCs w:val="24"/>
        </w:rPr>
        <w:t xml:space="preserve">; pe un </w:t>
      </w:r>
      <w:proofErr w:type="spellStart"/>
      <w:r w:rsidRPr="000D6D6A">
        <w:rPr>
          <w:rFonts w:ascii="Times New Roman" w:hAnsi="Times New Roman" w:cs="Times New Roman"/>
          <w:sz w:val="24"/>
          <w:szCs w:val="24"/>
        </w:rPr>
        <w:t>traseu</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lungime</w:t>
      </w:r>
      <w:proofErr w:type="spellEnd"/>
      <w:r w:rsidRPr="000D6D6A">
        <w:rPr>
          <w:rFonts w:ascii="Times New Roman" w:hAnsi="Times New Roman" w:cs="Times New Roman"/>
          <w:sz w:val="24"/>
          <w:szCs w:val="24"/>
        </w:rPr>
        <w:t xml:space="preserve"> </w:t>
      </w:r>
      <w:r w:rsidR="006555E4" w:rsidRPr="000D6D6A">
        <w:rPr>
          <w:rFonts w:ascii="Times New Roman" w:hAnsi="Times New Roman" w:cs="Times New Roman"/>
          <w:sz w:val="24"/>
          <w:szCs w:val="24"/>
        </w:rPr>
        <w:t>d</w:t>
      </w:r>
      <w:r w:rsidRPr="000D6D6A">
        <w:rPr>
          <w:rFonts w:ascii="Times New Roman" w:hAnsi="Times New Roman" w:cs="Times New Roman"/>
          <w:sz w:val="24"/>
          <w:szCs w:val="24"/>
        </w:rPr>
        <w:t xml:space="preserve">e 18 km, </w:t>
      </w:r>
      <w:proofErr w:type="spellStart"/>
      <w:r w:rsidRPr="000D6D6A">
        <w:rPr>
          <w:rFonts w:ascii="Times New Roman" w:hAnsi="Times New Roman" w:cs="Times New Roman"/>
          <w:sz w:val="24"/>
          <w:szCs w:val="24"/>
        </w:rPr>
        <w:t>colectează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văile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Stejii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Zapodea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stânga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Bidireasa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dreapta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varsă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dreapta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Bistra</w:t>
      </w:r>
      <w:proofErr w:type="spellEnd"/>
      <w:r w:rsidRPr="000D6D6A">
        <w:rPr>
          <w:rFonts w:ascii="Times New Roman" w:hAnsi="Times New Roman" w:cs="Times New Roman"/>
          <w:sz w:val="24"/>
          <w:szCs w:val="24"/>
        </w:rPr>
        <w:t>.</w:t>
      </w:r>
    </w:p>
    <w:p w14:paraId="5E03FB75" w14:textId="77777777" w:rsidR="00C3175F" w:rsidRPr="000D6D6A" w:rsidRDefault="00C3175F"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La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format din </w:t>
      </w:r>
      <w:proofErr w:type="spellStart"/>
      <w:r w:rsidRPr="000D6D6A">
        <w:rPr>
          <w:rFonts w:ascii="Times New Roman" w:hAnsi="Times New Roman" w:cs="Times New Roman"/>
          <w:sz w:val="24"/>
          <w:szCs w:val="24"/>
        </w:rPr>
        <w:t>Secu</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izvoarele</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w:t>
      </w:r>
      <w:r w:rsidR="006555E4" w:rsidRPr="000D6D6A">
        <w:rPr>
          <w:rFonts w:ascii="Times New Roman" w:hAnsi="Times New Roman" w:cs="Times New Roman"/>
          <w:sz w:val="24"/>
          <w:szCs w:val="24"/>
        </w:rPr>
        <w:t>e</w:t>
      </w:r>
      <w:r w:rsidRPr="000D6D6A">
        <w:rPr>
          <w:rFonts w:ascii="Times New Roman" w:hAnsi="Times New Roman" w:cs="Times New Roman"/>
          <w:sz w:val="24"/>
          <w:szCs w:val="24"/>
        </w:rPr>
        <w:t>anca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Ţiganca</w:t>
      </w:r>
      <w:proofErr w:type="spellEnd"/>
      <w:r w:rsidRPr="000D6D6A">
        <w:rPr>
          <w:rFonts w:ascii="Times New Roman" w:hAnsi="Times New Roman" w:cs="Times New Roman"/>
          <w:sz w:val="24"/>
          <w:szCs w:val="24"/>
        </w:rPr>
        <w:t xml:space="preserve"> – care </w:t>
      </w:r>
      <w:proofErr w:type="spellStart"/>
      <w:r w:rsidRPr="000D6D6A">
        <w:rPr>
          <w:rFonts w:ascii="Times New Roman" w:hAnsi="Times New Roman" w:cs="Times New Roman"/>
          <w:sz w:val="24"/>
          <w:szCs w:val="24"/>
        </w:rPr>
        <w:t>colecteaz</w:t>
      </w:r>
      <w:r w:rsidR="006555E4" w:rsidRPr="000D6D6A">
        <w:rPr>
          <w:rFonts w:ascii="Times New Roman" w:hAnsi="Times New Roman" w:cs="Times New Roman"/>
          <w:sz w:val="24"/>
          <w:szCs w:val="24"/>
        </w:rPr>
        <w: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Scurtu</w:t>
      </w:r>
      <w:proofErr w:type="spellEnd"/>
      <w:r w:rsidRPr="000D6D6A">
        <w:rPr>
          <w:rFonts w:ascii="Times New Roman" w:hAnsi="Times New Roman" w:cs="Times New Roman"/>
          <w:sz w:val="24"/>
          <w:szCs w:val="24"/>
        </w:rPr>
        <w:t xml:space="preserve"> </w:t>
      </w:r>
      <w:proofErr w:type="spellStart"/>
      <w:r w:rsidR="006555E4"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Porcul</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obârşia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6555E4"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Ciungetu</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cărui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rostogoleşte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undele</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Zurzugău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Bistricioru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înguste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străjuite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abrupţi</w:t>
      </w:r>
      <w:proofErr w:type="spellEnd"/>
      <w:r w:rsidRPr="000D6D6A">
        <w:rPr>
          <w:rFonts w:ascii="Times New Roman" w:hAnsi="Times New Roman" w:cs="Times New Roman"/>
          <w:sz w:val="24"/>
          <w:szCs w:val="24"/>
        </w:rPr>
        <w:t xml:space="preserve">, cu aspect de </w:t>
      </w:r>
      <w:proofErr w:type="spellStart"/>
      <w:r w:rsidRPr="000D6D6A">
        <w:rPr>
          <w:rFonts w:ascii="Times New Roman" w:hAnsi="Times New Roman" w:cs="Times New Roman"/>
          <w:sz w:val="24"/>
          <w:szCs w:val="24"/>
        </w:rPr>
        <w:t>chei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acolo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intersectează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stivele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aglomerate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aval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confluenţa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important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stangă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pârâului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Rastoliţa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varsă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w:t>
      </w:r>
    </w:p>
    <w:p w14:paraId="56A6B2C6" w14:textId="77777777" w:rsidR="001B20C3"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desfăşoară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Ilva</w:t>
      </w:r>
      <w:proofErr w:type="spellEnd"/>
      <w:r w:rsidR="001B20C3" w:rsidRPr="000D6D6A">
        <w:rPr>
          <w:rFonts w:ascii="Times New Roman" w:hAnsi="Times New Roman" w:cs="Times New Roman"/>
          <w:sz w:val="24"/>
          <w:szCs w:val="24"/>
        </w:rPr>
        <w:t>,</w:t>
      </w:r>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afluenţii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dreaptă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Ilişoare</w:t>
      </w:r>
      <w:proofErr w:type="spellEnd"/>
      <w:r w:rsidRPr="000D6D6A">
        <w:rPr>
          <w:rFonts w:ascii="Times New Roman" w:hAnsi="Times New Roman" w:cs="Times New Roman"/>
          <w:sz w:val="24"/>
          <w:szCs w:val="24"/>
        </w:rPr>
        <w:t xml:space="preserve">-Mare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Unguraşul</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stângă</w:t>
      </w:r>
      <w:proofErr w:type="spellEnd"/>
      <w:r w:rsidRPr="000D6D6A">
        <w:rPr>
          <w:rFonts w:ascii="Times New Roman" w:hAnsi="Times New Roman" w:cs="Times New Roman"/>
          <w:sz w:val="24"/>
          <w:szCs w:val="24"/>
        </w:rPr>
        <w:t xml:space="preserve">. </w:t>
      </w:r>
    </w:p>
    <w:p w14:paraId="59D28EF2" w14:textId="4FB20670"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Pietrosu</w:t>
      </w:r>
      <w:proofErr w:type="spellEnd"/>
      <w:r w:rsidR="001B20C3"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acelaşi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Negoiu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Unguresc</w:t>
      </w:r>
      <w:proofErr w:type="spellEnd"/>
      <w:r w:rsidR="001B20C3"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debuşează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w:t>
      </w:r>
    </w:p>
    <w:p w14:paraId="7DC2B2C7" w14:textId="77777777" w:rsidR="00C3175F" w:rsidRPr="000D6D6A" w:rsidRDefault="006555E4"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Zebracul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Mermeze</w:t>
      </w:r>
      <w:r w:rsidR="00C3175F" w:rsidRPr="000D6D6A">
        <w:rPr>
          <w:rFonts w:ascii="Times New Roman" w:hAnsi="Times New Roman" w:cs="Times New Roman"/>
          <w:sz w:val="24"/>
          <w:szCs w:val="24"/>
        </w:rPr>
        <w:t>ul</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şi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Călim</w:t>
      </w:r>
      <w:r w:rsidRPr="000D6D6A">
        <w:rPr>
          <w:rFonts w:ascii="Times New Roman" w:hAnsi="Times New Roman" w:cs="Times New Roman"/>
          <w:sz w:val="24"/>
          <w:szCs w:val="24"/>
        </w:rPr>
        <w:t>ă</w:t>
      </w:r>
      <w:r w:rsidR="00C3175F" w:rsidRPr="000D6D6A">
        <w:rPr>
          <w:rFonts w:ascii="Times New Roman" w:hAnsi="Times New Roman" w:cs="Times New Roman"/>
          <w:sz w:val="24"/>
          <w:szCs w:val="24"/>
        </w:rPr>
        <w:t>nelul</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reprezintă</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în</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continuare</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spre</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est</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râuri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mai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mici</w:t>
      </w:r>
      <w:proofErr w:type="spellEnd"/>
      <w:r w:rsidR="00C3175F" w:rsidRPr="000D6D6A">
        <w:rPr>
          <w:rFonts w:ascii="Times New Roman" w:hAnsi="Times New Roman" w:cs="Times New Roman"/>
          <w:sz w:val="24"/>
          <w:szCs w:val="24"/>
        </w:rPr>
        <w:t xml:space="preserve"> ale </w:t>
      </w:r>
      <w:proofErr w:type="spellStart"/>
      <w:r w:rsidR="00C3175F" w:rsidRPr="000D6D6A">
        <w:rPr>
          <w:rFonts w:ascii="Times New Roman" w:hAnsi="Times New Roman" w:cs="Times New Roman"/>
          <w:sz w:val="24"/>
          <w:szCs w:val="24"/>
        </w:rPr>
        <w:t>căror</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izvoare</w:t>
      </w:r>
      <w:proofErr w:type="spellEnd"/>
      <w:r w:rsidR="00C3175F" w:rsidRPr="000D6D6A">
        <w:rPr>
          <w:rFonts w:ascii="Times New Roman" w:hAnsi="Times New Roman" w:cs="Times New Roman"/>
          <w:sz w:val="24"/>
          <w:szCs w:val="24"/>
        </w:rPr>
        <w:t xml:space="preserve"> nu </w:t>
      </w:r>
      <w:proofErr w:type="spellStart"/>
      <w:r w:rsidR="00C3175F" w:rsidRPr="000D6D6A">
        <w:rPr>
          <w:rFonts w:ascii="Times New Roman" w:hAnsi="Times New Roman" w:cs="Times New Roman"/>
          <w:sz w:val="24"/>
          <w:szCs w:val="24"/>
        </w:rPr>
        <w:t>ating</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altitudinea</w:t>
      </w:r>
      <w:proofErr w:type="spellEnd"/>
      <w:r w:rsidR="00C3175F" w:rsidRPr="000D6D6A">
        <w:rPr>
          <w:rFonts w:ascii="Times New Roman" w:hAnsi="Times New Roman" w:cs="Times New Roman"/>
          <w:sz w:val="24"/>
          <w:szCs w:val="24"/>
        </w:rPr>
        <w:t xml:space="preserve"> de 1500</w:t>
      </w:r>
      <w:r w:rsidR="009C6B4B" w:rsidRPr="000D6D6A">
        <w:rPr>
          <w:rFonts w:ascii="Times New Roman" w:hAnsi="Times New Roman" w:cs="Times New Roman"/>
          <w:sz w:val="24"/>
          <w:szCs w:val="24"/>
        </w:rPr>
        <w:t xml:space="preserve"> </w:t>
      </w:r>
      <w:r w:rsidR="00C3175F" w:rsidRPr="000D6D6A">
        <w:rPr>
          <w:rFonts w:ascii="Times New Roman" w:hAnsi="Times New Roman" w:cs="Times New Roman"/>
          <w:sz w:val="24"/>
          <w:szCs w:val="24"/>
        </w:rPr>
        <w:t>m.</w:t>
      </w:r>
    </w:p>
    <w:p w14:paraId="31516678"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afluenţii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drenează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214 km</w:t>
      </w:r>
      <w:r w:rsidRPr="000D6D6A">
        <w:rPr>
          <w:rFonts w:ascii="Times New Roman" w:hAnsi="Times New Roman" w:cs="Times New Roman"/>
          <w:sz w:val="24"/>
          <w:szCs w:val="24"/>
          <w:vertAlign w:val="superscript"/>
        </w:rPr>
        <w:t>2</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care 171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Gurghiu</w:t>
      </w:r>
      <w:proofErr w:type="spellEnd"/>
      <w:r w:rsidRPr="000D6D6A">
        <w:rPr>
          <w:rFonts w:ascii="Times New Roman" w:hAnsi="Times New Roman" w:cs="Times New Roman"/>
          <w:sz w:val="24"/>
          <w:szCs w:val="24"/>
        </w:rPr>
        <w:t>.</w:t>
      </w:r>
    </w:p>
    <w:p w14:paraId="1AD4CBE8"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Lomaş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Topliţei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izvorăşte</w:t>
      </w:r>
      <w:proofErr w:type="spellEnd"/>
      <w:r w:rsidRPr="000D6D6A">
        <w:rPr>
          <w:rFonts w:ascii="Times New Roman" w:hAnsi="Times New Roman" w:cs="Times New Roman"/>
          <w:sz w:val="24"/>
          <w:szCs w:val="24"/>
        </w:rPr>
        <w:t xml:space="preserve"> de sub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Reţiţiş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Puturosu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afluenţii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Lomaşului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obârşia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Iezerul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w:t>
      </w:r>
      <w:r w:rsidR="006555E4" w:rsidRPr="000D6D6A">
        <w:rPr>
          <w:rFonts w:ascii="Times New Roman" w:hAnsi="Times New Roman" w:cs="Times New Roman"/>
          <w:sz w:val="24"/>
          <w:szCs w:val="24"/>
        </w:rPr>
        <w:t>t</w:t>
      </w:r>
      <w:r w:rsidRPr="000D6D6A">
        <w:rPr>
          <w:rFonts w:ascii="Times New Roman" w:hAnsi="Times New Roman" w:cs="Times New Roman"/>
          <w:sz w:val="24"/>
          <w:szCs w:val="24"/>
        </w:rPr>
        <w:t>işului</w:t>
      </w:r>
      <w:proofErr w:type="spellEnd"/>
      <w:r w:rsidRPr="000D6D6A">
        <w:rPr>
          <w:rFonts w:ascii="Times New Roman" w:hAnsi="Times New Roman" w:cs="Times New Roman"/>
          <w:sz w:val="24"/>
          <w:szCs w:val="24"/>
        </w:rPr>
        <w:t xml:space="preserve"> – un lac de </w:t>
      </w:r>
      <w:proofErr w:type="spellStart"/>
      <w:r w:rsidRPr="000D6D6A">
        <w:rPr>
          <w:rFonts w:ascii="Times New Roman" w:hAnsi="Times New Roman" w:cs="Times New Roman"/>
          <w:sz w:val="24"/>
          <w:szCs w:val="24"/>
        </w:rPr>
        <w:t>baraj</w:t>
      </w:r>
      <w:proofErr w:type="spellEnd"/>
      <w:r w:rsidRPr="000D6D6A">
        <w:rPr>
          <w:rFonts w:ascii="Times New Roman" w:hAnsi="Times New Roman" w:cs="Times New Roman"/>
          <w:sz w:val="24"/>
          <w:szCs w:val="24"/>
        </w:rPr>
        <w:t xml:space="preserve"> natural,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6555E4"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vârfului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acelaşi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de 1650</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m.</w:t>
      </w:r>
    </w:p>
    <w:p w14:paraId="709F539A" w14:textId="77777777" w:rsidR="00C3175F" w:rsidRPr="000D6D6A" w:rsidRDefault="006555E4"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Voi</w:t>
      </w:r>
      <w:r w:rsidR="00C3175F" w:rsidRPr="000D6D6A">
        <w:rPr>
          <w:rFonts w:ascii="Times New Roman" w:hAnsi="Times New Roman" w:cs="Times New Roman"/>
          <w:sz w:val="24"/>
          <w:szCs w:val="24"/>
        </w:rPr>
        <w:t>vodesei</w:t>
      </w:r>
      <w:proofErr w:type="spellEnd"/>
      <w:r w:rsidR="00C3175F" w:rsidRPr="000D6D6A">
        <w:rPr>
          <w:rFonts w:ascii="Times New Roman" w:hAnsi="Times New Roman" w:cs="Times New Roman"/>
          <w:sz w:val="24"/>
          <w:szCs w:val="24"/>
        </w:rPr>
        <w:t xml:space="preserve">, un alt </w:t>
      </w:r>
      <w:proofErr w:type="spellStart"/>
      <w:r w:rsidR="00C3175F" w:rsidRPr="000D6D6A">
        <w:rPr>
          <w:rFonts w:ascii="Times New Roman" w:hAnsi="Times New Roman" w:cs="Times New Roman"/>
          <w:sz w:val="24"/>
          <w:szCs w:val="24"/>
        </w:rPr>
        <w:t>afluent</w:t>
      </w:r>
      <w:proofErr w:type="spellEnd"/>
      <w:r w:rsidR="00C3175F" w:rsidRPr="000D6D6A">
        <w:rPr>
          <w:rFonts w:ascii="Times New Roman" w:hAnsi="Times New Roman" w:cs="Times New Roman"/>
          <w:sz w:val="24"/>
          <w:szCs w:val="24"/>
        </w:rPr>
        <w:t xml:space="preserve"> important al </w:t>
      </w:r>
      <w:proofErr w:type="spellStart"/>
      <w:r w:rsidR="00C3175F" w:rsidRPr="000D6D6A">
        <w:rPr>
          <w:rFonts w:ascii="Times New Roman" w:hAnsi="Times New Roman" w:cs="Times New Roman"/>
          <w:sz w:val="24"/>
          <w:szCs w:val="24"/>
        </w:rPr>
        <w:t>Lomaşului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îşi</w:t>
      </w:r>
      <w:proofErr w:type="spellEnd"/>
      <w:r w:rsidR="00C3175F" w:rsidRPr="000D6D6A">
        <w:rPr>
          <w:rFonts w:ascii="Times New Roman" w:hAnsi="Times New Roman" w:cs="Times New Roman"/>
          <w:sz w:val="24"/>
          <w:szCs w:val="24"/>
        </w:rPr>
        <w:t xml:space="preserve"> are </w:t>
      </w:r>
      <w:proofErr w:type="spellStart"/>
      <w:r w:rsidR="00C3175F" w:rsidRPr="000D6D6A">
        <w:rPr>
          <w:rFonts w:ascii="Times New Roman" w:hAnsi="Times New Roman" w:cs="Times New Roman"/>
          <w:sz w:val="24"/>
          <w:szCs w:val="24"/>
        </w:rPr>
        <w:t>obarşia</w:t>
      </w:r>
      <w:proofErr w:type="spellEnd"/>
      <w:r w:rsidR="00C3175F" w:rsidRPr="000D6D6A">
        <w:rPr>
          <w:rFonts w:ascii="Times New Roman" w:hAnsi="Times New Roman" w:cs="Times New Roman"/>
          <w:sz w:val="24"/>
          <w:szCs w:val="24"/>
        </w:rPr>
        <w:t xml:space="preserve"> sub </w:t>
      </w:r>
      <w:proofErr w:type="spellStart"/>
      <w:r w:rsidR="00C3175F" w:rsidRPr="000D6D6A">
        <w:rPr>
          <w:rFonts w:ascii="Times New Roman" w:hAnsi="Times New Roman" w:cs="Times New Roman"/>
          <w:sz w:val="24"/>
          <w:szCs w:val="24"/>
        </w:rPr>
        <w:t>vârful</w:t>
      </w:r>
      <w:proofErr w:type="spellEnd"/>
      <w:r w:rsidR="00C3175F" w:rsidRPr="000D6D6A">
        <w:rPr>
          <w:rFonts w:ascii="Times New Roman" w:hAnsi="Times New Roman" w:cs="Times New Roman"/>
          <w:sz w:val="24"/>
          <w:szCs w:val="24"/>
        </w:rPr>
        <w:t xml:space="preserve"> cu </w:t>
      </w:r>
      <w:proofErr w:type="spellStart"/>
      <w:r w:rsidR="00C3175F" w:rsidRPr="000D6D6A">
        <w:rPr>
          <w:rFonts w:ascii="Times New Roman" w:hAnsi="Times New Roman" w:cs="Times New Roman"/>
          <w:sz w:val="24"/>
          <w:szCs w:val="24"/>
        </w:rPr>
        <w:t>acelaşi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nume</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şi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colectează</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numeroase</w:t>
      </w:r>
      <w:proofErr w:type="spellEnd"/>
      <w:r w:rsidR="00C3175F" w:rsidRPr="000D6D6A">
        <w:rPr>
          <w:rFonts w:ascii="Times New Roman" w:hAnsi="Times New Roman" w:cs="Times New Roman"/>
          <w:sz w:val="24"/>
          <w:szCs w:val="24"/>
        </w:rPr>
        <w:t xml:space="preserve"> ape. </w:t>
      </w:r>
      <w:proofErr w:type="spellStart"/>
      <w:r w:rsidR="00C3175F" w:rsidRPr="000D6D6A">
        <w:rPr>
          <w:rFonts w:ascii="Times New Roman" w:hAnsi="Times New Roman" w:cs="Times New Roman"/>
          <w:sz w:val="24"/>
          <w:szCs w:val="24"/>
        </w:rPr>
        <w:t>Dintre</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ceilalţi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afluenţi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amintim</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pârâul</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Hurdugaşul</w:t>
      </w:r>
      <w:proofErr w:type="spellEnd"/>
      <w:r w:rsidR="00C3175F" w:rsidRPr="000D6D6A">
        <w:rPr>
          <w:rFonts w:ascii="Times New Roman" w:hAnsi="Times New Roman" w:cs="Times New Roman"/>
          <w:sz w:val="24"/>
          <w:szCs w:val="24"/>
        </w:rPr>
        <w:t xml:space="preserve"> Mare </w:t>
      </w:r>
      <w:proofErr w:type="spellStart"/>
      <w:r w:rsidR="00C3175F" w:rsidRPr="000D6D6A">
        <w:rPr>
          <w:rFonts w:ascii="Times New Roman" w:hAnsi="Times New Roman" w:cs="Times New Roman"/>
          <w:sz w:val="24"/>
          <w:szCs w:val="24"/>
        </w:rPr>
        <w:t>şi</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pârâul</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Secu</w:t>
      </w:r>
      <w:proofErr w:type="spellEnd"/>
      <w:r w:rsidR="00C3175F" w:rsidRPr="000D6D6A">
        <w:rPr>
          <w:rFonts w:ascii="Times New Roman" w:hAnsi="Times New Roman" w:cs="Times New Roman"/>
          <w:sz w:val="24"/>
          <w:szCs w:val="24"/>
        </w:rPr>
        <w:t xml:space="preserve"> de pe </w:t>
      </w:r>
      <w:proofErr w:type="spellStart"/>
      <w:r w:rsidR="00C3175F" w:rsidRPr="000D6D6A">
        <w:rPr>
          <w:rFonts w:ascii="Times New Roman" w:hAnsi="Times New Roman" w:cs="Times New Roman"/>
          <w:sz w:val="24"/>
          <w:szCs w:val="24"/>
        </w:rPr>
        <w:t>stânga</w:t>
      </w:r>
      <w:proofErr w:type="spellEnd"/>
      <w:r w:rsidR="00C3175F" w:rsidRPr="000D6D6A">
        <w:rPr>
          <w:rFonts w:ascii="Times New Roman" w:hAnsi="Times New Roman" w:cs="Times New Roman"/>
          <w:sz w:val="24"/>
          <w:szCs w:val="24"/>
        </w:rPr>
        <w:t xml:space="preserve"> </w:t>
      </w:r>
      <w:proofErr w:type="spellStart"/>
      <w:r w:rsidR="00C3175F" w:rsidRPr="000D6D6A">
        <w:rPr>
          <w:rFonts w:ascii="Times New Roman" w:hAnsi="Times New Roman" w:cs="Times New Roman"/>
          <w:sz w:val="24"/>
          <w:szCs w:val="24"/>
        </w:rPr>
        <w:t>Topliţei</w:t>
      </w:r>
      <w:proofErr w:type="spellEnd"/>
      <w:r w:rsidR="00C3175F" w:rsidRPr="000D6D6A">
        <w:rPr>
          <w:rFonts w:ascii="Times New Roman" w:hAnsi="Times New Roman" w:cs="Times New Roman"/>
          <w:sz w:val="24"/>
          <w:szCs w:val="24"/>
        </w:rPr>
        <w:t>.</w:t>
      </w:r>
    </w:p>
    <w:p w14:paraId="2B57305C"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înguste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lărgesc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inferioare</w:t>
      </w:r>
      <w:proofErr w:type="spellEnd"/>
      <w:r w:rsidRPr="000D6D6A">
        <w:rPr>
          <w:rFonts w:ascii="Times New Roman" w:hAnsi="Times New Roman" w:cs="Times New Roman"/>
          <w:sz w:val="24"/>
          <w:szCs w:val="24"/>
        </w:rPr>
        <w:t>.</w:t>
      </w:r>
    </w:p>
    <w:p w14:paraId="4AE7052D"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Râurile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au un curs </w:t>
      </w:r>
      <w:proofErr w:type="spellStart"/>
      <w:r w:rsidRPr="000D6D6A">
        <w:rPr>
          <w:rFonts w:ascii="Times New Roman" w:hAnsi="Times New Roman" w:cs="Times New Roman"/>
          <w:sz w:val="24"/>
          <w:szCs w:val="24"/>
        </w:rPr>
        <w:t>radiar</w:t>
      </w:r>
      <w:proofErr w:type="spellEnd"/>
      <w:r w:rsidRPr="000D6D6A">
        <w:rPr>
          <w:rFonts w:ascii="Times New Roman" w:hAnsi="Times New Roman" w:cs="Times New Roman"/>
          <w:sz w:val="24"/>
          <w:szCs w:val="24"/>
        </w:rPr>
        <w:t xml:space="preserve">, divergent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convergent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craterelor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dendritic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conuri</w:t>
      </w:r>
      <w:proofErr w:type="spellEnd"/>
      <w:r w:rsidRPr="000D6D6A">
        <w:rPr>
          <w:rFonts w:ascii="Times New Roman" w:hAnsi="Times New Roman" w:cs="Times New Roman"/>
          <w:sz w:val="24"/>
          <w:szCs w:val="24"/>
        </w:rPr>
        <w:t>.</w:t>
      </w:r>
    </w:p>
    <w:p w14:paraId="1BBE5B54"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marchează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separă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Bârgău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flancul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Zurzugăului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Bistriciorului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Străciorului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w:t>
      </w:r>
      <w:r w:rsidR="006555E4" w:rsidRPr="000D6D6A">
        <w:rPr>
          <w:rFonts w:ascii="Times New Roman" w:hAnsi="Times New Roman" w:cs="Times New Roman"/>
          <w:sz w:val="24"/>
          <w:szCs w:val="24"/>
        </w:rPr>
        <w:t>ă</w:t>
      </w:r>
      <w:r w:rsidRPr="000D6D6A">
        <w:rPr>
          <w:rFonts w:ascii="Times New Roman" w:hAnsi="Times New Roman" w:cs="Times New Roman"/>
          <w:sz w:val="24"/>
          <w:szCs w:val="24"/>
        </w:rPr>
        <w:t>lbidanului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Tomnatecului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Bubei</w:t>
      </w:r>
      <w:proofErr w:type="spellEnd"/>
      <w:r w:rsidRPr="000D6D6A">
        <w:rPr>
          <w:rFonts w:ascii="Times New Roman" w:hAnsi="Times New Roman" w:cs="Times New Roman"/>
          <w:sz w:val="24"/>
          <w:szCs w:val="24"/>
        </w:rPr>
        <w:t xml:space="preserve"> </w:t>
      </w:r>
      <w:proofErr w:type="spellStart"/>
      <w:r w:rsidR="006555E4"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alternanţe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sectoare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înguste</w:t>
      </w:r>
      <w:proofErr w:type="spellEnd"/>
      <w:r w:rsidRPr="000D6D6A">
        <w:rPr>
          <w:rFonts w:ascii="Times New Roman" w:hAnsi="Times New Roman" w:cs="Times New Roman"/>
          <w:sz w:val="24"/>
          <w:szCs w:val="24"/>
        </w:rPr>
        <w:t xml:space="preserve">, cu aspect de </w:t>
      </w:r>
      <w:proofErr w:type="spellStart"/>
      <w:r w:rsidRPr="000D6D6A">
        <w:rPr>
          <w:rFonts w:ascii="Times New Roman" w:hAnsi="Times New Roman" w:cs="Times New Roman"/>
          <w:sz w:val="24"/>
          <w:szCs w:val="24"/>
        </w:rPr>
        <w:t>chei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aglomerate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w:t>
      </w:r>
      <w:r w:rsidR="006555E4" w:rsidRPr="000D6D6A">
        <w:rPr>
          <w:rFonts w:ascii="Times New Roman" w:hAnsi="Times New Roman" w:cs="Times New Roman"/>
          <w:sz w:val="24"/>
          <w:szCs w:val="24"/>
        </w:rPr>
        <w:t>a</w:t>
      </w:r>
      <w:r w:rsidRPr="000D6D6A">
        <w:rPr>
          <w:rFonts w:ascii="Times New Roman" w:hAnsi="Times New Roman" w:cs="Times New Roman"/>
          <w:sz w:val="24"/>
          <w:szCs w:val="24"/>
        </w:rPr>
        <w:t>rs</w:t>
      </w:r>
      <w:r w:rsidR="006555E4" w:rsidRPr="000D6D6A">
        <w:rPr>
          <w:rFonts w:ascii="Times New Roman" w:hAnsi="Times New Roman" w:cs="Times New Roman"/>
          <w:sz w:val="24"/>
          <w:szCs w:val="24"/>
        </w:rPr>
        <w: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Sărăţel</w:t>
      </w:r>
      <w:proofErr w:type="spellEnd"/>
      <w:r w:rsidRPr="000D6D6A">
        <w:rPr>
          <w:rFonts w:ascii="Times New Roman" w:hAnsi="Times New Roman" w:cs="Times New Roman"/>
          <w:sz w:val="24"/>
          <w:szCs w:val="24"/>
        </w:rPr>
        <w:t>.</w:t>
      </w:r>
    </w:p>
    <w:p w14:paraId="70C26008" w14:textId="77777777" w:rsidR="00C3175F" w:rsidRPr="000D6D6A" w:rsidRDefault="00C3175F"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Lacurile</w:t>
      </w:r>
      <w:proofErr w:type="spellEnd"/>
      <w:r w:rsidRPr="000D6D6A">
        <w:rPr>
          <w:rFonts w:ascii="Times New Roman" w:hAnsi="Times New Roman" w:cs="Times New Roman"/>
          <w:sz w:val="24"/>
          <w:szCs w:val="24"/>
        </w:rPr>
        <w:t xml:space="preserve"> sunt rare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Iezerul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w:t>
      </w:r>
      <w:r w:rsidR="006555E4" w:rsidRPr="000D6D6A">
        <w:rPr>
          <w:rFonts w:ascii="Times New Roman" w:hAnsi="Times New Roman" w:cs="Times New Roman"/>
          <w:sz w:val="24"/>
          <w:szCs w:val="24"/>
        </w:rPr>
        <w:t>t</w:t>
      </w:r>
      <w:r w:rsidRPr="000D6D6A">
        <w:rPr>
          <w:rFonts w:ascii="Times New Roman" w:hAnsi="Times New Roman" w:cs="Times New Roman"/>
          <w:sz w:val="24"/>
          <w:szCs w:val="24"/>
        </w:rPr>
        <w:t>iş</w:t>
      </w:r>
      <w:proofErr w:type="spellEnd"/>
      <w:r w:rsidRPr="000D6D6A">
        <w:rPr>
          <w:rFonts w:ascii="Times New Roman" w:hAnsi="Times New Roman" w:cs="Times New Roman"/>
          <w:sz w:val="24"/>
          <w:szCs w:val="24"/>
        </w:rPr>
        <w:t xml:space="preserve">, lac de </w:t>
      </w:r>
      <w:proofErr w:type="spellStart"/>
      <w:r w:rsidRPr="000D6D6A">
        <w:rPr>
          <w:rFonts w:ascii="Times New Roman" w:hAnsi="Times New Roman" w:cs="Times New Roman"/>
          <w:sz w:val="24"/>
          <w:szCs w:val="24"/>
        </w:rPr>
        <w:t>baraj</w:t>
      </w:r>
      <w:proofErr w:type="spellEnd"/>
      <w:r w:rsidRPr="000D6D6A">
        <w:rPr>
          <w:rFonts w:ascii="Times New Roman" w:hAnsi="Times New Roman" w:cs="Times New Roman"/>
          <w:sz w:val="24"/>
          <w:szCs w:val="24"/>
        </w:rPr>
        <w:t xml:space="preserve"> natural de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Puturosu</w:t>
      </w:r>
      <w:proofErr w:type="spellEnd"/>
      <w:r w:rsidRPr="000D6D6A">
        <w:rPr>
          <w:rFonts w:ascii="Times New Roman" w:hAnsi="Times New Roman" w:cs="Times New Roman"/>
          <w:sz w:val="24"/>
          <w:szCs w:val="24"/>
        </w:rPr>
        <w:t xml:space="preserve">. </w:t>
      </w:r>
    </w:p>
    <w:p w14:paraId="6BEB0DC9" w14:textId="77777777" w:rsidR="00C3175F" w:rsidRPr="000D6D6A" w:rsidRDefault="00C3175F" w:rsidP="00604961">
      <w:pPr>
        <w:spacing w:after="0" w:line="360" w:lineRule="auto"/>
        <w:ind w:firstLine="567"/>
        <w:jc w:val="both"/>
        <w:rPr>
          <w:rFonts w:ascii="Times New Roman" w:hAnsi="Times New Roman" w:cs="Times New Roman"/>
          <w:sz w:val="24"/>
          <w:szCs w:val="24"/>
        </w:rPr>
      </w:pPr>
    </w:p>
    <w:p w14:paraId="337CD407" w14:textId="484FC9FE" w:rsidR="00C3175F" w:rsidRPr="000D6D6A" w:rsidRDefault="001B20C3" w:rsidP="003E1435">
      <w:pPr>
        <w:pStyle w:val="Titlu3"/>
        <w:numPr>
          <w:ilvl w:val="1"/>
          <w:numId w:val="43"/>
        </w:numPr>
      </w:pPr>
      <w:r w:rsidRPr="000D6D6A">
        <w:t xml:space="preserve"> </w:t>
      </w:r>
      <w:proofErr w:type="spellStart"/>
      <w:r w:rsidR="001A1C26" w:rsidRPr="000D6D6A">
        <w:t>Pedologie</w:t>
      </w:r>
      <w:proofErr w:type="spellEnd"/>
    </w:p>
    <w:p w14:paraId="3E9F1C9F" w14:textId="77777777" w:rsidR="00C3175F" w:rsidRPr="000D6D6A" w:rsidRDefault="00C3175F" w:rsidP="00604961">
      <w:pPr>
        <w:spacing w:after="0" w:line="360" w:lineRule="auto"/>
        <w:ind w:firstLine="706"/>
        <w:jc w:val="both"/>
        <w:rPr>
          <w:rFonts w:ascii="Times New Roman" w:hAnsi="Times New Roman" w:cs="Times New Roman"/>
          <w:sz w:val="24"/>
          <w:szCs w:val="24"/>
        </w:rPr>
      </w:pPr>
      <w:r w:rsidRPr="000D6D6A">
        <w:rPr>
          <w:rFonts w:ascii="Times New Roman" w:hAnsi="Times New Roman" w:cs="Times New Roman"/>
          <w:sz w:val="24"/>
          <w:szCs w:val="24"/>
        </w:rPr>
        <w:t xml:space="preserve">Sub </w:t>
      </w:r>
      <w:proofErr w:type="spellStart"/>
      <w:r w:rsidRPr="000D6D6A">
        <w:rPr>
          <w:rFonts w:ascii="Times New Roman" w:hAnsi="Times New Roman" w:cs="Times New Roman"/>
          <w:sz w:val="24"/>
          <w:szCs w:val="24"/>
        </w:rPr>
        <w:t>pătura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ierboasă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ericacee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ataşată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subalpinului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alpinului</w:t>
      </w:r>
      <w:proofErr w:type="spellEnd"/>
      <w:r w:rsidR="006555E4" w:rsidRPr="000D6D6A">
        <w:rPr>
          <w:rFonts w:ascii="Times New Roman" w:hAnsi="Times New Roman" w:cs="Times New Roman"/>
          <w:sz w:val="24"/>
          <w:szCs w:val="24"/>
        </w:rPr>
        <w:t>,</w:t>
      </w:r>
      <w:r w:rsidRPr="000D6D6A">
        <w:rPr>
          <w:rFonts w:ascii="Times New Roman" w:hAnsi="Times New Roman" w:cs="Times New Roman"/>
          <w:sz w:val="24"/>
          <w:szCs w:val="24"/>
        </w:rPr>
        <w:t xml:space="preserve"> apar </w:t>
      </w:r>
      <w:proofErr w:type="spellStart"/>
      <w:r w:rsidRPr="000D6D6A">
        <w:rPr>
          <w:rFonts w:ascii="Times New Roman" w:hAnsi="Times New Roman" w:cs="Times New Roman"/>
          <w:sz w:val="24"/>
          <w:szCs w:val="24"/>
        </w:rPr>
        <w:t>litosolurile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podzolurile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superficiale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grosimi</w:t>
      </w:r>
      <w:proofErr w:type="spellEnd"/>
      <w:r w:rsidRPr="000D6D6A">
        <w:rPr>
          <w:rFonts w:ascii="Times New Roman" w:hAnsi="Times New Roman" w:cs="Times New Roman"/>
          <w:sz w:val="24"/>
          <w:szCs w:val="24"/>
        </w:rPr>
        <w:t xml:space="preserve"> de 8-</w:t>
      </w:r>
      <w:r w:rsidR="006555E4" w:rsidRPr="000D6D6A">
        <w:rPr>
          <w:rFonts w:ascii="Times New Roman" w:hAnsi="Times New Roman" w:cs="Times New Roman"/>
          <w:sz w:val="24"/>
          <w:szCs w:val="24"/>
        </w:rPr>
        <w:t xml:space="preserve"> </w:t>
      </w:r>
      <w:r w:rsidRPr="000D6D6A">
        <w:rPr>
          <w:rFonts w:ascii="Times New Roman" w:hAnsi="Times New Roman" w:cs="Times New Roman"/>
          <w:sz w:val="24"/>
          <w:szCs w:val="24"/>
        </w:rPr>
        <w:t>25</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cm </w:t>
      </w:r>
      <w:proofErr w:type="spellStart"/>
      <w:r w:rsidRPr="000D6D6A">
        <w:rPr>
          <w:rFonts w:ascii="Times New Roman" w:hAnsi="Times New Roman" w:cs="Times New Roman"/>
          <w:sz w:val="24"/>
          <w:szCs w:val="24"/>
        </w:rPr>
        <w:t>rar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profunde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suficient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permeabile</w:t>
      </w:r>
      <w:proofErr w:type="spellEnd"/>
      <w:r w:rsidRPr="000D6D6A">
        <w:rPr>
          <w:rFonts w:ascii="Times New Roman" w:hAnsi="Times New Roman" w:cs="Times New Roman"/>
          <w:sz w:val="24"/>
          <w:szCs w:val="24"/>
        </w:rPr>
        <w:t xml:space="preserve">, cu bun </w:t>
      </w:r>
      <w:proofErr w:type="spellStart"/>
      <w:r w:rsidRPr="000D6D6A">
        <w:rPr>
          <w:rFonts w:ascii="Times New Roman" w:hAnsi="Times New Roman" w:cs="Times New Roman"/>
          <w:sz w:val="24"/>
          <w:szCs w:val="24"/>
        </w:rPr>
        <w:t>coeficient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pretabile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faciesului</w:t>
      </w:r>
      <w:proofErr w:type="spellEnd"/>
      <w:r w:rsidRPr="000D6D6A">
        <w:rPr>
          <w:rFonts w:ascii="Times New Roman" w:hAnsi="Times New Roman" w:cs="Times New Roman"/>
          <w:sz w:val="24"/>
          <w:szCs w:val="24"/>
        </w:rPr>
        <w:t xml:space="preserve"> vegetal care se </w:t>
      </w:r>
      <w:proofErr w:type="spellStart"/>
      <w:r w:rsidRPr="000D6D6A">
        <w:rPr>
          <w:rFonts w:ascii="Times New Roman" w:hAnsi="Times New Roman" w:cs="Times New Roman"/>
          <w:sz w:val="24"/>
          <w:szCs w:val="24"/>
        </w:rPr>
        <w:t>răsfrâng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conformaţiei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ansamblu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peisajelor</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Podzolirea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direcţionată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sectorul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vârf</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contactul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platoul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dobândirea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caracterului</w:t>
      </w:r>
      <w:proofErr w:type="spellEnd"/>
      <w:r w:rsidRPr="000D6D6A">
        <w:rPr>
          <w:rFonts w:ascii="Times New Roman" w:hAnsi="Times New Roman" w:cs="Times New Roman"/>
          <w:sz w:val="24"/>
          <w:szCs w:val="24"/>
        </w:rPr>
        <w:t xml:space="preserve"> organic, </w:t>
      </w:r>
      <w:proofErr w:type="spellStart"/>
      <w:r w:rsidRPr="000D6D6A">
        <w:rPr>
          <w:rFonts w:ascii="Times New Roman" w:hAnsi="Times New Roman" w:cs="Times New Roman"/>
          <w:sz w:val="24"/>
          <w:szCs w:val="24"/>
        </w:rPr>
        <w:t>solurile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feriiluviale-prepodzoluri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Slaba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înclinare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pături</w:t>
      </w:r>
      <w:proofErr w:type="spellEnd"/>
      <w:r w:rsidRPr="000D6D6A">
        <w:rPr>
          <w:rFonts w:ascii="Times New Roman" w:hAnsi="Times New Roman" w:cs="Times New Roman"/>
          <w:sz w:val="24"/>
          <w:szCs w:val="24"/>
        </w:rPr>
        <w:t xml:space="preserve"> dense de </w:t>
      </w:r>
      <w:proofErr w:type="spellStart"/>
      <w:r w:rsidRPr="000D6D6A">
        <w:rPr>
          <w:rFonts w:ascii="Times New Roman" w:hAnsi="Times New Roman" w:cs="Times New Roman"/>
          <w:sz w:val="24"/>
          <w:szCs w:val="24"/>
        </w:rPr>
        <w:t>ierburi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acumularea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brut,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adâncimi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iCs/>
          <w:sz w:val="24"/>
          <w:szCs w:val="24"/>
        </w:rPr>
        <w:t>până</w:t>
      </w:r>
      <w:proofErr w:type="spellEnd"/>
      <w:r w:rsidRPr="000D6D6A">
        <w:rPr>
          <w:rFonts w:ascii="Times New Roman" w:hAnsi="Times New Roman" w:cs="Times New Roman"/>
          <w:iCs/>
          <w:sz w:val="24"/>
          <w:szCs w:val="24"/>
        </w:rPr>
        <w:t xml:space="preserve"> la</w:t>
      </w:r>
      <w:r w:rsidRPr="000D6D6A">
        <w:rPr>
          <w:rFonts w:ascii="Times New Roman" w:hAnsi="Times New Roman" w:cs="Times New Roman"/>
          <w:i/>
          <w:iCs/>
          <w:sz w:val="24"/>
          <w:szCs w:val="24"/>
        </w:rPr>
        <w:t xml:space="preserve"> </w:t>
      </w:r>
      <w:r w:rsidRPr="000D6D6A">
        <w:rPr>
          <w:rFonts w:ascii="Times New Roman" w:hAnsi="Times New Roman" w:cs="Times New Roman"/>
          <w:sz w:val="24"/>
          <w:szCs w:val="24"/>
        </w:rPr>
        <w:t xml:space="preserve">40 cm, cu </w:t>
      </w:r>
      <w:proofErr w:type="spellStart"/>
      <w:r w:rsidRPr="000D6D6A">
        <w:rPr>
          <w:rFonts w:ascii="Times New Roman" w:hAnsi="Times New Roman" w:cs="Times New Roman"/>
          <w:sz w:val="24"/>
          <w:szCs w:val="24"/>
        </w:rPr>
        <w:t>schelet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textură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nisipoasă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slabă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nestructurare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beneficiind</w:t>
      </w:r>
      <w:proofErr w:type="spellEnd"/>
      <w:r w:rsidRPr="000D6D6A">
        <w:rPr>
          <w:rFonts w:ascii="Times New Roman" w:hAnsi="Times New Roman" w:cs="Times New Roman"/>
          <w:sz w:val="24"/>
          <w:szCs w:val="24"/>
        </w:rPr>
        <w:t xml:space="preserve"> de un pH </w:t>
      </w:r>
      <w:proofErr w:type="spellStart"/>
      <w:r w:rsidRPr="000D6D6A">
        <w:rPr>
          <w:rFonts w:ascii="Times New Roman" w:hAnsi="Times New Roman" w:cs="Times New Roman"/>
          <w:sz w:val="24"/>
          <w:szCs w:val="24"/>
        </w:rPr>
        <w:t>moderat</w:t>
      </w:r>
      <w:proofErr w:type="spellEnd"/>
      <w:r w:rsidRPr="000D6D6A">
        <w:rPr>
          <w:rFonts w:ascii="Times New Roman" w:hAnsi="Times New Roman" w:cs="Times New Roman"/>
          <w:sz w:val="24"/>
          <w:szCs w:val="24"/>
        </w:rPr>
        <w:t xml:space="preserve"> acid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w:t>
      </w:r>
      <w:proofErr w:type="spellEnd"/>
      <w:r w:rsidRPr="000D6D6A">
        <w:rPr>
          <w:rFonts w:ascii="Times New Roman" w:hAnsi="Times New Roman" w:cs="Times New Roman"/>
          <w:sz w:val="24"/>
          <w:szCs w:val="24"/>
        </w:rPr>
        <w:t xml:space="preserve"> de 5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saturare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baze</w:t>
      </w:r>
      <w:proofErr w:type="spellEnd"/>
      <w:r w:rsidRPr="000D6D6A">
        <w:rPr>
          <w:rFonts w:ascii="Times New Roman" w:hAnsi="Times New Roman" w:cs="Times New Roman"/>
          <w:sz w:val="24"/>
          <w:szCs w:val="24"/>
        </w:rPr>
        <w:t xml:space="preserve"> V&lt;30%. </w:t>
      </w:r>
    </w:p>
    <w:p w14:paraId="7919DB3F" w14:textId="77777777" w:rsidR="00C3175F" w:rsidRPr="000D6D6A" w:rsidRDefault="00C3175F" w:rsidP="00604961">
      <w:pPr>
        <w:spacing w:after="0" w:line="360" w:lineRule="auto"/>
        <w:ind w:firstLine="706"/>
        <w:jc w:val="both"/>
        <w:rPr>
          <w:rFonts w:ascii="Times New Roman" w:hAnsi="Times New Roman" w:cs="Times New Roman"/>
          <w:sz w:val="24"/>
          <w:szCs w:val="24"/>
        </w:rPr>
      </w:pPr>
      <w:r w:rsidRPr="000D6D6A">
        <w:rPr>
          <w:rFonts w:ascii="Times New Roman" w:hAnsi="Times New Roman" w:cs="Times New Roman"/>
          <w:sz w:val="24"/>
          <w:szCs w:val="24"/>
        </w:rPr>
        <w:t xml:space="preserve">Sub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fag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platou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satisfăcând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spaţiul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întâlnite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districambosoluri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clasa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cambisolurilor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prepodzoluri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podzoluri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humico-feriiluviale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clasa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spodisolurilor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andic. </w:t>
      </w:r>
      <w:proofErr w:type="spellStart"/>
      <w:r w:rsidRPr="000D6D6A">
        <w:rPr>
          <w:rFonts w:ascii="Times New Roman" w:hAnsi="Times New Roman" w:cs="Times New Roman"/>
          <w:sz w:val="24"/>
          <w:szCs w:val="24"/>
        </w:rPr>
        <w:t>Moderat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acide</w:t>
      </w:r>
      <w:proofErr w:type="spellEnd"/>
      <w:r w:rsidRPr="000D6D6A">
        <w:rPr>
          <w:rFonts w:ascii="Times New Roman" w:hAnsi="Times New Roman" w:cs="Times New Roman"/>
          <w:sz w:val="24"/>
          <w:szCs w:val="24"/>
        </w:rPr>
        <w:t xml:space="preserve"> cu p</w:t>
      </w:r>
      <w:r w:rsidR="006555E4" w:rsidRPr="000D6D6A">
        <w:rPr>
          <w:rFonts w:ascii="Times New Roman" w:hAnsi="Times New Roman" w:cs="Times New Roman"/>
          <w:sz w:val="24"/>
          <w:szCs w:val="24"/>
        </w:rPr>
        <w:t>H</w:t>
      </w:r>
      <w:r w:rsidRPr="000D6D6A">
        <w:rPr>
          <w:rFonts w:ascii="Times New Roman" w:hAnsi="Times New Roman" w:cs="Times New Roman"/>
          <w:sz w:val="24"/>
          <w:szCs w:val="24"/>
        </w:rPr>
        <w:t xml:space="preserve"> de 4,5-</w:t>
      </w:r>
      <w:r w:rsidR="006555E4" w:rsidRPr="000D6D6A">
        <w:rPr>
          <w:rFonts w:ascii="Times New Roman" w:hAnsi="Times New Roman" w:cs="Times New Roman"/>
          <w:sz w:val="24"/>
          <w:szCs w:val="24"/>
        </w:rPr>
        <w:t xml:space="preserve"> </w:t>
      </w:r>
      <w:r w:rsidRPr="000D6D6A">
        <w:rPr>
          <w:rFonts w:ascii="Times New Roman" w:hAnsi="Times New Roman" w:cs="Times New Roman"/>
          <w:sz w:val="24"/>
          <w:szCs w:val="24"/>
        </w:rPr>
        <w:t>5,2, cu humus slab-</w:t>
      </w:r>
      <w:proofErr w:type="spellStart"/>
      <w:r w:rsidRPr="000D6D6A">
        <w:rPr>
          <w:rFonts w:ascii="Times New Roman" w:hAnsi="Times New Roman" w:cs="Times New Roman"/>
          <w:sz w:val="24"/>
          <w:szCs w:val="24"/>
        </w:rPr>
        <w:t>moderat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valori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cantitativ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medie</w:t>
      </w:r>
      <w:proofErr w:type="spellEnd"/>
      <w:r w:rsidRPr="000D6D6A">
        <w:rPr>
          <w:rFonts w:ascii="Times New Roman" w:hAnsi="Times New Roman" w:cs="Times New Roman"/>
          <w:sz w:val="24"/>
          <w:szCs w:val="24"/>
        </w:rPr>
        <w:t xml:space="preserve"> de 26,6 %,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ecart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w:t>
      </w:r>
      <w:proofErr w:type="spellEnd"/>
      <w:r w:rsidRPr="000D6D6A">
        <w:rPr>
          <w:rFonts w:ascii="Times New Roman" w:hAnsi="Times New Roman" w:cs="Times New Roman"/>
          <w:sz w:val="24"/>
          <w:szCs w:val="24"/>
        </w:rPr>
        <w:t xml:space="preserve"> de la 6,2-</w:t>
      </w:r>
      <w:r w:rsidR="006555E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46,7 %, </w:t>
      </w:r>
      <w:proofErr w:type="spellStart"/>
      <w:r w:rsidRPr="000D6D6A">
        <w:rPr>
          <w:rFonts w:ascii="Times New Roman" w:hAnsi="Times New Roman" w:cs="Times New Roman"/>
          <w:sz w:val="24"/>
          <w:szCs w:val="24"/>
        </w:rPr>
        <w:t>valorile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podzolice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andice</w:t>
      </w:r>
      <w:proofErr w:type="spellEnd"/>
      <w:r w:rsidRPr="000D6D6A">
        <w:rPr>
          <w:rFonts w:ascii="Times New Roman" w:hAnsi="Times New Roman" w:cs="Times New Roman"/>
          <w:sz w:val="24"/>
          <w:szCs w:val="24"/>
        </w:rPr>
        <w:t xml:space="preserve">, cu un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saturaţie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baze</w:t>
      </w:r>
      <w:proofErr w:type="spellEnd"/>
      <w:r w:rsidRPr="000D6D6A">
        <w:rPr>
          <w:rFonts w:ascii="Times New Roman" w:hAnsi="Times New Roman" w:cs="Times New Roman"/>
          <w:sz w:val="24"/>
          <w:szCs w:val="24"/>
        </w:rPr>
        <w:t xml:space="preserve"> V</w:t>
      </w:r>
      <w:r w:rsidR="006555E4" w:rsidRPr="000D6D6A">
        <w:rPr>
          <w:rFonts w:ascii="Times New Roman" w:hAnsi="Times New Roman" w:cs="Times New Roman"/>
          <w:sz w:val="24"/>
          <w:szCs w:val="24"/>
        </w:rPr>
        <w:t xml:space="preserve"> </w:t>
      </w:r>
      <w:r w:rsidRPr="000D6D6A">
        <w:rPr>
          <w:rFonts w:ascii="Times New Roman" w:hAnsi="Times New Roman" w:cs="Times New Roman"/>
          <w:sz w:val="24"/>
          <w:szCs w:val="24"/>
        </w:rPr>
        <w:t>&lt;50%</w:t>
      </w:r>
      <w:r w:rsidR="006555E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Lupaşcu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1993</w:t>
      </w:r>
      <w:r w:rsidR="009C6B4B" w:rsidRPr="000D6D6A">
        <w:rPr>
          <w:rFonts w:ascii="Times New Roman" w:hAnsi="Times New Roman" w:cs="Times New Roman"/>
          <w:sz w:val="24"/>
          <w:szCs w:val="24"/>
        </w:rPr>
        <w:t xml:space="preserve"> </w:t>
      </w:r>
      <w:r w:rsidR="006555E4"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susţin</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corp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w:t>
      </w:r>
      <w:r w:rsidR="006555E4" w:rsidRPr="000D6D6A">
        <w:rPr>
          <w:rFonts w:ascii="Times New Roman" w:hAnsi="Times New Roman" w:cs="Times New Roman"/>
          <w:sz w:val="24"/>
          <w:szCs w:val="24"/>
        </w:rPr>
        <w:t>stier</w:t>
      </w:r>
      <w:proofErr w:type="spellEnd"/>
      <w:r w:rsidR="006555E4" w:rsidRPr="000D6D6A">
        <w:rPr>
          <w:rFonts w:ascii="Times New Roman" w:hAnsi="Times New Roman" w:cs="Times New Roman"/>
          <w:sz w:val="24"/>
          <w:szCs w:val="24"/>
        </w:rPr>
        <w:t xml:space="preserve"> </w:t>
      </w:r>
      <w:proofErr w:type="spellStart"/>
      <w:r w:rsidR="006555E4" w:rsidRPr="000D6D6A">
        <w:rPr>
          <w:rFonts w:ascii="Times New Roman" w:hAnsi="Times New Roman" w:cs="Times New Roman"/>
          <w:sz w:val="24"/>
          <w:szCs w:val="24"/>
        </w:rPr>
        <w:t>şi</w:t>
      </w:r>
      <w:proofErr w:type="spellEnd"/>
      <w:r w:rsidR="006555E4" w:rsidRPr="000D6D6A">
        <w:rPr>
          <w:rFonts w:ascii="Times New Roman" w:hAnsi="Times New Roman" w:cs="Times New Roman"/>
          <w:sz w:val="24"/>
          <w:szCs w:val="24"/>
        </w:rPr>
        <w:t xml:space="preserve"> de </w:t>
      </w:r>
      <w:proofErr w:type="spellStart"/>
      <w:r w:rsidR="006555E4" w:rsidRPr="000D6D6A">
        <w:rPr>
          <w:rFonts w:ascii="Times New Roman" w:hAnsi="Times New Roman" w:cs="Times New Roman"/>
          <w:sz w:val="24"/>
          <w:szCs w:val="24"/>
        </w:rPr>
        <w:t>interferenţă</w:t>
      </w:r>
      <w:proofErr w:type="spellEnd"/>
      <w:r w:rsidR="006555E4" w:rsidRPr="000D6D6A">
        <w:rPr>
          <w:rFonts w:ascii="Times New Roman" w:hAnsi="Times New Roman" w:cs="Times New Roman"/>
          <w:sz w:val="24"/>
          <w:szCs w:val="24"/>
        </w:rPr>
        <w:t xml:space="preserve"> </w:t>
      </w:r>
      <w:proofErr w:type="spellStart"/>
      <w:r w:rsidR="006555E4"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ericacee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dezvoltat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echilibrului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dinamic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recomandând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stadiul</w:t>
      </w:r>
      <w:proofErr w:type="spellEnd"/>
      <w:r w:rsidRPr="000D6D6A">
        <w:rPr>
          <w:rFonts w:ascii="Times New Roman" w:hAnsi="Times New Roman" w:cs="Times New Roman"/>
          <w:sz w:val="24"/>
          <w:szCs w:val="24"/>
        </w:rPr>
        <w:t xml:space="preserve"> de tip climax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adaugă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intercalarea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andosolurilor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clasa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umbrisolurilor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sub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mediană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masivului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andezite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porţiuni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restrânse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gălbui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acide</w:t>
      </w:r>
      <w:proofErr w:type="spellEnd"/>
      <w:r w:rsidRPr="000D6D6A">
        <w:rPr>
          <w:rFonts w:ascii="Times New Roman" w:hAnsi="Times New Roman" w:cs="Times New Roman"/>
          <w:sz w:val="24"/>
          <w:szCs w:val="24"/>
        </w:rPr>
        <w:t xml:space="preserve"> sl</w:t>
      </w:r>
      <w:r w:rsidR="006555E4" w:rsidRPr="000D6D6A">
        <w:rPr>
          <w:rFonts w:ascii="Times New Roman" w:hAnsi="Times New Roman" w:cs="Times New Roman"/>
          <w:sz w:val="24"/>
          <w:szCs w:val="24"/>
        </w:rPr>
        <w:t xml:space="preserve">ab </w:t>
      </w:r>
      <w:proofErr w:type="spellStart"/>
      <w:r w:rsidR="006555E4" w:rsidRPr="000D6D6A">
        <w:rPr>
          <w:rFonts w:ascii="Times New Roman" w:hAnsi="Times New Roman" w:cs="Times New Roman"/>
          <w:sz w:val="24"/>
          <w:szCs w:val="24"/>
        </w:rPr>
        <w:t>gleizate</w:t>
      </w:r>
      <w:proofErr w:type="spellEnd"/>
      <w:r w:rsidR="006555E4" w:rsidRPr="000D6D6A">
        <w:rPr>
          <w:rFonts w:ascii="Times New Roman" w:hAnsi="Times New Roman" w:cs="Times New Roman"/>
          <w:sz w:val="24"/>
          <w:szCs w:val="24"/>
        </w:rPr>
        <w:t xml:space="preserve">, cu </w:t>
      </w:r>
      <w:proofErr w:type="spellStart"/>
      <w:r w:rsidR="006555E4" w:rsidRPr="000D6D6A">
        <w:rPr>
          <w:rFonts w:ascii="Times New Roman" w:hAnsi="Times New Roman" w:cs="Times New Roman"/>
          <w:sz w:val="24"/>
          <w:szCs w:val="24"/>
        </w:rPr>
        <w:t>mult</w:t>
      </w:r>
      <w:proofErr w:type="spellEnd"/>
      <w:r w:rsidR="006555E4" w:rsidRPr="000D6D6A">
        <w:rPr>
          <w:rFonts w:ascii="Times New Roman" w:hAnsi="Times New Roman" w:cs="Times New Roman"/>
          <w:sz w:val="24"/>
          <w:szCs w:val="24"/>
        </w:rPr>
        <w:t xml:space="preserve"> </w:t>
      </w:r>
      <w:proofErr w:type="spellStart"/>
      <w:r w:rsidR="006555E4" w:rsidRPr="000D6D6A">
        <w:rPr>
          <w:rFonts w:ascii="Times New Roman" w:hAnsi="Times New Roman" w:cs="Times New Roman"/>
          <w:sz w:val="24"/>
          <w:szCs w:val="24"/>
        </w:rPr>
        <w:t>schelet</w:t>
      </w:r>
      <w:proofErr w:type="spellEnd"/>
      <w:r w:rsidRPr="000D6D6A">
        <w:rPr>
          <w:rFonts w:ascii="Times New Roman" w:hAnsi="Times New Roman" w:cs="Times New Roman"/>
          <w:sz w:val="24"/>
          <w:szCs w:val="24"/>
        </w:rPr>
        <w:t>.</w:t>
      </w:r>
    </w:p>
    <w:p w14:paraId="6FFCF7C5" w14:textId="264D13A6" w:rsidR="00C3175F" w:rsidRPr="000D6D6A" w:rsidRDefault="00C3175F" w:rsidP="00604961">
      <w:pPr>
        <w:spacing w:after="0" w:line="360" w:lineRule="auto"/>
        <w:ind w:firstLine="706"/>
        <w:jc w:val="both"/>
        <w:rPr>
          <w:rFonts w:ascii="Times New Roman" w:hAnsi="Times New Roman" w:cs="Times New Roman"/>
          <w:spacing w:val="-3"/>
          <w:sz w:val="24"/>
          <w:szCs w:val="24"/>
        </w:rPr>
      </w:pP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slab </w:t>
      </w:r>
      <w:proofErr w:type="spellStart"/>
      <w:r w:rsidRPr="000D6D6A">
        <w:rPr>
          <w:rFonts w:ascii="Times New Roman" w:hAnsi="Times New Roman" w:cs="Times New Roman"/>
          <w:sz w:val="24"/>
          <w:szCs w:val="24"/>
        </w:rPr>
        <w:t>încli</w:t>
      </w:r>
      <w:r w:rsidRPr="000D6D6A">
        <w:rPr>
          <w:rFonts w:ascii="Times New Roman" w:hAnsi="Times New Roman" w:cs="Times New Roman"/>
          <w:spacing w:val="-2"/>
          <w:sz w:val="24"/>
          <w:szCs w:val="24"/>
        </w:rPr>
        <w:t>naţi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însoriţi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ţinând</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platoul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vulcanic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sudic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cel</w:t>
      </w:r>
      <w:proofErr w:type="spellEnd"/>
      <w:r w:rsidRPr="000D6D6A">
        <w:rPr>
          <w:rFonts w:ascii="Times New Roman" w:hAnsi="Times New Roman" w:cs="Times New Roman"/>
          <w:spacing w:val="-2"/>
          <w:sz w:val="24"/>
          <w:szCs w:val="24"/>
        </w:rPr>
        <w:t xml:space="preserve"> cu </w:t>
      </w:r>
      <w:proofErr w:type="spellStart"/>
      <w:r w:rsidRPr="000D6D6A">
        <w:rPr>
          <w:rFonts w:ascii="Times New Roman" w:hAnsi="Times New Roman" w:cs="Times New Roman"/>
          <w:spacing w:val="-2"/>
          <w:sz w:val="24"/>
          <w:szCs w:val="24"/>
        </w:rPr>
        <w:t>debuşare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spre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Depresiunea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Colibiţa</w:t>
      </w:r>
      <w:proofErr w:type="spellEnd"/>
      <w:r w:rsidR="006555E4" w:rsidRPr="000D6D6A">
        <w:rPr>
          <w:rFonts w:ascii="Times New Roman" w:hAnsi="Times New Roman" w:cs="Times New Roman"/>
          <w:spacing w:val="-2"/>
          <w:sz w:val="24"/>
          <w:szCs w:val="24"/>
        </w:rPr>
        <w:t>,</w:t>
      </w:r>
      <w:r w:rsidRPr="000D6D6A">
        <w:rPr>
          <w:rFonts w:ascii="Times New Roman" w:hAnsi="Times New Roman" w:cs="Times New Roman"/>
          <w:spacing w:val="-2"/>
          <w:sz w:val="24"/>
          <w:szCs w:val="24"/>
        </w:rPr>
        <w:t xml:space="preserve"> sunt </w:t>
      </w:r>
      <w:proofErr w:type="spellStart"/>
      <w:r w:rsidRPr="000D6D6A">
        <w:rPr>
          <w:rFonts w:ascii="Times New Roman" w:hAnsi="Times New Roman" w:cs="Times New Roman"/>
          <w:spacing w:val="-2"/>
          <w:sz w:val="24"/>
          <w:szCs w:val="24"/>
        </w:rPr>
        <w:t>acoperiţi</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pădurile</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amestec</w:t>
      </w:r>
      <w:proofErr w:type="spellEnd"/>
      <w:r w:rsidRPr="000D6D6A">
        <w:rPr>
          <w:rFonts w:ascii="Times New Roman" w:hAnsi="Times New Roman" w:cs="Times New Roman"/>
          <w:spacing w:val="-2"/>
          <w:sz w:val="24"/>
          <w:szCs w:val="24"/>
        </w:rPr>
        <w:t xml:space="preserve"> fag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brad </w:t>
      </w:r>
      <w:proofErr w:type="spellStart"/>
      <w:r w:rsidRPr="000D6D6A">
        <w:rPr>
          <w:rFonts w:ascii="Times New Roman" w:hAnsi="Times New Roman" w:cs="Times New Roman"/>
          <w:spacing w:val="-2"/>
          <w:sz w:val="24"/>
          <w:szCs w:val="24"/>
        </w:rPr>
        <w:t>ce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vegetează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peste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soluri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brune</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pădure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tipice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Acestea</w:t>
      </w:r>
      <w:proofErr w:type="spellEnd"/>
      <w:r w:rsidRPr="000D6D6A">
        <w:rPr>
          <w:rFonts w:ascii="Times New Roman" w:hAnsi="Times New Roman" w:cs="Times New Roman"/>
          <w:spacing w:val="-2"/>
          <w:sz w:val="24"/>
          <w:szCs w:val="24"/>
        </w:rPr>
        <w:t xml:space="preserve"> sunt </w:t>
      </w:r>
      <w:proofErr w:type="spellStart"/>
      <w:r w:rsidRPr="000D6D6A">
        <w:rPr>
          <w:rFonts w:ascii="Times New Roman" w:hAnsi="Times New Roman" w:cs="Times New Roman"/>
          <w:spacing w:val="-2"/>
          <w:sz w:val="24"/>
          <w:szCs w:val="24"/>
        </w:rPr>
        <w:t>umede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3"/>
          <w:sz w:val="24"/>
          <w:szCs w:val="24"/>
        </w:rPr>
        <w:t>bogate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w:t>
      </w:r>
      <w:proofErr w:type="spellEnd"/>
      <w:r w:rsidRPr="000D6D6A">
        <w:rPr>
          <w:rFonts w:ascii="Times New Roman" w:hAnsi="Times New Roman" w:cs="Times New Roman"/>
          <w:spacing w:val="-3"/>
          <w:sz w:val="24"/>
          <w:szCs w:val="24"/>
        </w:rPr>
        <w:t xml:space="preserve"> humus de tip mull cu </w:t>
      </w:r>
      <w:proofErr w:type="spellStart"/>
      <w:r w:rsidRPr="000D6D6A">
        <w:rPr>
          <w:rFonts w:ascii="Times New Roman" w:hAnsi="Times New Roman" w:cs="Times New Roman"/>
          <w:spacing w:val="-3"/>
          <w:sz w:val="24"/>
          <w:szCs w:val="24"/>
        </w:rPr>
        <w:t>troficitate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scăzută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cu </w:t>
      </w:r>
      <w:proofErr w:type="spellStart"/>
      <w:r w:rsidRPr="000D6D6A">
        <w:rPr>
          <w:rFonts w:ascii="Times New Roman" w:hAnsi="Times New Roman" w:cs="Times New Roman"/>
          <w:spacing w:val="-3"/>
          <w:sz w:val="24"/>
          <w:szCs w:val="24"/>
        </w:rPr>
        <w:t>reacţie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acidă</w:t>
      </w:r>
      <w:proofErr w:type="spellEnd"/>
      <w:r w:rsidRPr="000D6D6A">
        <w:rPr>
          <w:rFonts w:ascii="Times New Roman" w:hAnsi="Times New Roman" w:cs="Times New Roman"/>
          <w:spacing w:val="-3"/>
          <w:sz w:val="24"/>
          <w:szCs w:val="24"/>
        </w:rPr>
        <w:t xml:space="preserve"> </w:t>
      </w:r>
      <w:proofErr w:type="spellStart"/>
      <w:r w:rsidR="006555E4" w:rsidRPr="000D6D6A">
        <w:rPr>
          <w:rFonts w:ascii="Times New Roman" w:hAnsi="Times New Roman" w:cs="Times New Roman"/>
          <w:spacing w:val="-3"/>
          <w:sz w:val="24"/>
          <w:szCs w:val="24"/>
        </w:rPr>
        <w:t>până</w:t>
      </w:r>
      <w:proofErr w:type="spellEnd"/>
      <w:r w:rsidR="006555E4" w:rsidRPr="000D6D6A">
        <w:rPr>
          <w:rFonts w:ascii="Times New Roman" w:hAnsi="Times New Roman" w:cs="Times New Roman"/>
          <w:spacing w:val="-3"/>
          <w:sz w:val="24"/>
          <w:szCs w:val="24"/>
        </w:rPr>
        <w:t xml:space="preserve"> la slab </w:t>
      </w:r>
      <w:proofErr w:type="spellStart"/>
      <w:r w:rsidR="006555E4" w:rsidRPr="000D6D6A">
        <w:rPr>
          <w:rFonts w:ascii="Times New Roman" w:hAnsi="Times New Roman" w:cs="Times New Roman"/>
          <w:spacing w:val="-3"/>
          <w:sz w:val="24"/>
          <w:szCs w:val="24"/>
        </w:rPr>
        <w:t>acidă</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sectorul</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2"/>
          <w:sz w:val="24"/>
          <w:szCs w:val="24"/>
        </w:rPr>
        <w:t>făgetelor</w:t>
      </w:r>
      <w:proofErr w:type="spellEnd"/>
      <w:r w:rsidRPr="000D6D6A">
        <w:rPr>
          <w:rFonts w:ascii="Times New Roman" w:hAnsi="Times New Roman" w:cs="Times New Roman"/>
          <w:spacing w:val="-2"/>
          <w:sz w:val="24"/>
          <w:szCs w:val="24"/>
        </w:rPr>
        <w:t xml:space="preserve">, la </w:t>
      </w:r>
      <w:proofErr w:type="spellStart"/>
      <w:r w:rsidRPr="000D6D6A">
        <w:rPr>
          <w:rFonts w:ascii="Times New Roman" w:hAnsi="Times New Roman" w:cs="Times New Roman"/>
          <w:spacing w:val="-2"/>
          <w:sz w:val="24"/>
          <w:szCs w:val="24"/>
        </w:rPr>
        <w:t>aproximativ</w:t>
      </w:r>
      <w:proofErr w:type="spellEnd"/>
      <w:r w:rsidRPr="000D6D6A">
        <w:rPr>
          <w:rFonts w:ascii="Times New Roman" w:hAnsi="Times New Roman" w:cs="Times New Roman"/>
          <w:spacing w:val="-2"/>
          <w:sz w:val="24"/>
          <w:szCs w:val="24"/>
        </w:rPr>
        <w:t xml:space="preserve"> 800-</w:t>
      </w:r>
      <w:r w:rsidR="006555E4"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900</w:t>
      </w:r>
      <w:r w:rsidR="001B2B7D" w:rsidRPr="000D6D6A">
        <w:rPr>
          <w:rFonts w:ascii="Times New Roman" w:hAnsi="Times New Roman" w:cs="Times New Roman"/>
          <w:spacing w:val="-2"/>
          <w:sz w:val="24"/>
          <w:szCs w:val="24"/>
        </w:rPr>
        <w:t xml:space="preserve"> </w:t>
      </w:r>
      <w:r w:rsidRPr="000D6D6A">
        <w:rPr>
          <w:rFonts w:ascii="Times New Roman" w:hAnsi="Times New Roman" w:cs="Times New Roman"/>
          <w:spacing w:val="-2"/>
          <w:sz w:val="24"/>
          <w:szCs w:val="24"/>
        </w:rPr>
        <w:t xml:space="preserve">m, </w:t>
      </w:r>
      <w:proofErr w:type="spellStart"/>
      <w:r w:rsidRPr="000D6D6A">
        <w:rPr>
          <w:rFonts w:ascii="Times New Roman" w:hAnsi="Times New Roman" w:cs="Times New Roman"/>
          <w:spacing w:val="-2"/>
          <w:sz w:val="24"/>
          <w:szCs w:val="24"/>
        </w:rPr>
        <w:t>ce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acoperă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partea</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sud</w:t>
      </w:r>
      <w:proofErr w:type="spellEnd"/>
      <w:r w:rsidRPr="000D6D6A">
        <w:rPr>
          <w:rFonts w:ascii="Times New Roman" w:hAnsi="Times New Roman" w:cs="Times New Roman"/>
          <w:spacing w:val="-2"/>
          <w:sz w:val="24"/>
          <w:szCs w:val="24"/>
        </w:rPr>
        <w:t>-</w:t>
      </w:r>
      <w:r w:rsidR="006555E4"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vestică</w:t>
      </w:r>
      <w:proofErr w:type="spellEnd"/>
      <w:r w:rsidRPr="000D6D6A">
        <w:rPr>
          <w:rFonts w:ascii="Times New Roman" w:hAnsi="Times New Roman" w:cs="Times New Roman"/>
          <w:spacing w:val="-2"/>
          <w:sz w:val="24"/>
          <w:szCs w:val="24"/>
        </w:rPr>
        <w:t xml:space="preserve"> a </w:t>
      </w:r>
      <w:proofErr w:type="spellStart"/>
      <w:r w:rsidRPr="000D6D6A">
        <w:rPr>
          <w:rFonts w:ascii="Times New Roman" w:hAnsi="Times New Roman" w:cs="Times New Roman"/>
          <w:spacing w:val="-2"/>
          <w:sz w:val="24"/>
          <w:szCs w:val="24"/>
        </w:rPr>
        <w:t>platoului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vulcanic</w:t>
      </w:r>
      <w:proofErr w:type="spellEnd"/>
      <w:r w:rsidRPr="000D6D6A">
        <w:rPr>
          <w:rFonts w:ascii="Times New Roman" w:hAnsi="Times New Roman" w:cs="Times New Roman"/>
          <w:spacing w:val="-2"/>
          <w:sz w:val="24"/>
          <w:szCs w:val="24"/>
        </w:rPr>
        <w:t xml:space="preserve">, se </w:t>
      </w:r>
      <w:proofErr w:type="spellStart"/>
      <w:r w:rsidRPr="000D6D6A">
        <w:rPr>
          <w:rFonts w:ascii="Times New Roman" w:hAnsi="Times New Roman" w:cs="Times New Roman"/>
          <w:spacing w:val="-2"/>
          <w:sz w:val="24"/>
          <w:szCs w:val="24"/>
        </w:rPr>
        <w:t>dezvoltă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soluri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brune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luv</w:t>
      </w:r>
      <w:r w:rsidRPr="000D6D6A">
        <w:rPr>
          <w:rFonts w:ascii="Times New Roman" w:hAnsi="Times New Roman" w:cs="Times New Roman"/>
          <w:spacing w:val="-3"/>
          <w:sz w:val="24"/>
          <w:szCs w:val="24"/>
        </w:rPr>
        <w:t>osoluri</w:t>
      </w:r>
      <w:proofErr w:type="spellEnd"/>
      <w:r w:rsidRPr="000D6D6A">
        <w:rPr>
          <w:rFonts w:ascii="Times New Roman" w:hAnsi="Times New Roman" w:cs="Times New Roman"/>
          <w:spacing w:val="-3"/>
          <w:sz w:val="24"/>
          <w:szCs w:val="24"/>
        </w:rPr>
        <w:t xml:space="preserve"> din </w:t>
      </w:r>
      <w:proofErr w:type="spellStart"/>
      <w:r w:rsidRPr="000D6D6A">
        <w:rPr>
          <w:rFonts w:ascii="Times New Roman" w:hAnsi="Times New Roman" w:cs="Times New Roman"/>
          <w:spacing w:val="-3"/>
          <w:sz w:val="24"/>
          <w:szCs w:val="24"/>
        </w:rPr>
        <w:t>clasa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luvisolurilor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umede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bogate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în</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substanţe</w:t>
      </w:r>
      <w:proofErr w:type="spellEnd"/>
      <w:r w:rsidRPr="000D6D6A">
        <w:rPr>
          <w:rFonts w:ascii="Times New Roman" w:hAnsi="Times New Roman" w:cs="Times New Roman"/>
          <w:spacing w:val="-3"/>
          <w:sz w:val="24"/>
          <w:szCs w:val="24"/>
        </w:rPr>
        <w:t xml:space="preserve"> nutritive, </w:t>
      </w:r>
      <w:proofErr w:type="spellStart"/>
      <w:r w:rsidRPr="000D6D6A">
        <w:rPr>
          <w:rFonts w:ascii="Times New Roman" w:hAnsi="Times New Roman" w:cs="Times New Roman"/>
          <w:spacing w:val="-3"/>
          <w:sz w:val="24"/>
          <w:szCs w:val="24"/>
        </w:rPr>
        <w:t>ce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iau</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uneori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caracter</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litic</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fiind</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superficiale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006555E4" w:rsidRPr="000D6D6A">
        <w:rPr>
          <w:rFonts w:ascii="Times New Roman" w:hAnsi="Times New Roman" w:cs="Times New Roman"/>
          <w:spacing w:val="-3"/>
          <w:sz w:val="24"/>
          <w:szCs w:val="24"/>
        </w:rPr>
        <w:t xml:space="preserve"> cu </w:t>
      </w:r>
      <w:proofErr w:type="spellStart"/>
      <w:r w:rsidR="006555E4" w:rsidRPr="000D6D6A">
        <w:rPr>
          <w:rFonts w:ascii="Times New Roman" w:hAnsi="Times New Roman" w:cs="Times New Roman"/>
          <w:spacing w:val="-3"/>
          <w:sz w:val="24"/>
          <w:szCs w:val="24"/>
        </w:rPr>
        <w:t>reacţie</w:t>
      </w:r>
      <w:proofErr w:type="spellEnd"/>
      <w:r w:rsidR="006555E4" w:rsidRPr="000D6D6A">
        <w:rPr>
          <w:rFonts w:ascii="Times New Roman" w:hAnsi="Times New Roman" w:cs="Times New Roman"/>
          <w:spacing w:val="-3"/>
          <w:sz w:val="24"/>
          <w:szCs w:val="24"/>
        </w:rPr>
        <w:t xml:space="preserve"> </w:t>
      </w:r>
      <w:proofErr w:type="spellStart"/>
      <w:r w:rsidR="006555E4" w:rsidRPr="000D6D6A">
        <w:rPr>
          <w:rFonts w:ascii="Times New Roman" w:hAnsi="Times New Roman" w:cs="Times New Roman"/>
          <w:spacing w:val="-3"/>
          <w:sz w:val="24"/>
          <w:szCs w:val="24"/>
        </w:rPr>
        <w:t>acidă</w:t>
      </w:r>
      <w:proofErr w:type="spellEnd"/>
      <w:r w:rsidRPr="000D6D6A">
        <w:rPr>
          <w:rFonts w:ascii="Times New Roman" w:hAnsi="Times New Roman" w:cs="Times New Roman"/>
          <w:spacing w:val="-3"/>
          <w:sz w:val="24"/>
          <w:szCs w:val="24"/>
        </w:rPr>
        <w:t xml:space="preserve">. </w:t>
      </w:r>
    </w:p>
    <w:p w14:paraId="56BA3262" w14:textId="77777777" w:rsidR="00C3175F" w:rsidRPr="000D6D6A" w:rsidRDefault="00C3175F" w:rsidP="00604961">
      <w:pPr>
        <w:spacing w:after="0" w:line="360" w:lineRule="auto"/>
        <w:ind w:firstLine="706"/>
        <w:jc w:val="both"/>
        <w:rPr>
          <w:rFonts w:ascii="Times New Roman" w:hAnsi="Times New Roman" w:cs="Times New Roman"/>
          <w:bCs/>
          <w:spacing w:val="-2"/>
          <w:sz w:val="24"/>
          <w:szCs w:val="24"/>
        </w:rPr>
      </w:pPr>
      <w:r w:rsidRPr="000D6D6A">
        <w:rPr>
          <w:rFonts w:ascii="Times New Roman" w:hAnsi="Times New Roman" w:cs="Times New Roman"/>
          <w:spacing w:val="-3"/>
          <w:sz w:val="24"/>
          <w:szCs w:val="24"/>
        </w:rPr>
        <w:lastRenderedPageBreak/>
        <w:t xml:space="preserve">Pe </w:t>
      </w:r>
      <w:proofErr w:type="spellStart"/>
      <w:r w:rsidRPr="000D6D6A">
        <w:rPr>
          <w:rFonts w:ascii="Times New Roman" w:hAnsi="Times New Roman" w:cs="Times New Roman"/>
          <w:spacing w:val="-3"/>
          <w:sz w:val="24"/>
          <w:szCs w:val="24"/>
        </w:rPr>
        <w:t>porţiuni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re</w:t>
      </w:r>
      <w:r w:rsidR="006555E4" w:rsidRPr="000D6D6A">
        <w:rPr>
          <w:rFonts w:ascii="Times New Roman" w:hAnsi="Times New Roman" w:cs="Times New Roman"/>
          <w:spacing w:val="-3"/>
          <w:sz w:val="24"/>
          <w:szCs w:val="24"/>
        </w:rPr>
        <w:t>strânse</w:t>
      </w:r>
      <w:proofErr w:type="spellEnd"/>
      <w:r w:rsidR="006555E4" w:rsidRPr="000D6D6A">
        <w:rPr>
          <w:rFonts w:ascii="Times New Roman" w:hAnsi="Times New Roman" w:cs="Times New Roman"/>
          <w:spacing w:val="-3"/>
          <w:sz w:val="24"/>
          <w:szCs w:val="24"/>
        </w:rPr>
        <w:t xml:space="preserve"> de </w:t>
      </w:r>
      <w:proofErr w:type="spellStart"/>
      <w:r w:rsidR="006555E4" w:rsidRPr="000D6D6A">
        <w:rPr>
          <w:rFonts w:ascii="Times New Roman" w:hAnsi="Times New Roman" w:cs="Times New Roman"/>
          <w:spacing w:val="-3"/>
          <w:sz w:val="24"/>
          <w:szCs w:val="24"/>
        </w:rPr>
        <w:t>ordinul</w:t>
      </w:r>
      <w:proofErr w:type="spellEnd"/>
      <w:r w:rsidR="006555E4" w:rsidRPr="000D6D6A">
        <w:rPr>
          <w:rFonts w:ascii="Times New Roman" w:hAnsi="Times New Roman" w:cs="Times New Roman"/>
          <w:spacing w:val="-3"/>
          <w:sz w:val="24"/>
          <w:szCs w:val="24"/>
        </w:rPr>
        <w:t xml:space="preserve"> </w:t>
      </w:r>
      <w:proofErr w:type="spellStart"/>
      <w:r w:rsidR="006555E4" w:rsidRPr="000D6D6A">
        <w:rPr>
          <w:rFonts w:ascii="Times New Roman" w:hAnsi="Times New Roman" w:cs="Times New Roman"/>
          <w:spacing w:val="-3"/>
          <w:sz w:val="24"/>
          <w:szCs w:val="24"/>
        </w:rPr>
        <w:t>zecilor</w:t>
      </w:r>
      <w:proofErr w:type="spellEnd"/>
      <w:r w:rsidR="006555E4" w:rsidRPr="000D6D6A">
        <w:rPr>
          <w:rFonts w:ascii="Times New Roman" w:hAnsi="Times New Roman" w:cs="Times New Roman"/>
          <w:spacing w:val="-3"/>
          <w:sz w:val="24"/>
          <w:szCs w:val="24"/>
        </w:rPr>
        <w:t xml:space="preserve"> de hectare</w:t>
      </w:r>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ce</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aparţin</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platoului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vulcanic</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estic</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2"/>
          <w:sz w:val="24"/>
          <w:szCs w:val="24"/>
        </w:rPr>
        <w:t>sudic</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şi</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parţial</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nord-vestic</w:t>
      </w:r>
      <w:proofErr w:type="spellEnd"/>
      <w:r w:rsidRPr="000D6D6A">
        <w:rPr>
          <w:rFonts w:ascii="Times New Roman" w:hAnsi="Times New Roman" w:cs="Times New Roman"/>
          <w:spacing w:val="-2"/>
          <w:sz w:val="24"/>
          <w:szCs w:val="24"/>
        </w:rPr>
        <w:t xml:space="preserve"> pot fi </w:t>
      </w:r>
      <w:proofErr w:type="spellStart"/>
      <w:r w:rsidRPr="000D6D6A">
        <w:rPr>
          <w:rFonts w:ascii="Times New Roman" w:hAnsi="Times New Roman" w:cs="Times New Roman"/>
          <w:spacing w:val="-2"/>
          <w:sz w:val="24"/>
          <w:szCs w:val="24"/>
        </w:rPr>
        <w:t>întâlnite</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spacing w:val="-2"/>
          <w:sz w:val="24"/>
          <w:szCs w:val="24"/>
        </w:rPr>
        <w:t>soluri</w:t>
      </w:r>
      <w:proofErr w:type="spellEnd"/>
      <w:r w:rsidRPr="000D6D6A">
        <w:rPr>
          <w:rFonts w:ascii="Times New Roman" w:hAnsi="Times New Roman" w:cs="Times New Roman"/>
          <w:spacing w:val="-2"/>
          <w:sz w:val="24"/>
          <w:szCs w:val="24"/>
        </w:rPr>
        <w:t xml:space="preserve"> de </w:t>
      </w:r>
      <w:proofErr w:type="spellStart"/>
      <w:r w:rsidRPr="000D6D6A">
        <w:rPr>
          <w:rFonts w:ascii="Times New Roman" w:hAnsi="Times New Roman" w:cs="Times New Roman"/>
          <w:spacing w:val="-2"/>
          <w:sz w:val="24"/>
          <w:szCs w:val="24"/>
        </w:rPr>
        <w:t>turbă</w:t>
      </w:r>
      <w:proofErr w:type="spellEnd"/>
      <w:r w:rsidRPr="000D6D6A">
        <w:rPr>
          <w:rFonts w:ascii="Times New Roman" w:hAnsi="Times New Roman" w:cs="Times New Roman"/>
          <w:spacing w:val="-2"/>
          <w:sz w:val="24"/>
          <w:szCs w:val="24"/>
        </w:rPr>
        <w:t xml:space="preserve"> </w:t>
      </w:r>
      <w:proofErr w:type="spellStart"/>
      <w:r w:rsidRPr="000D6D6A">
        <w:rPr>
          <w:rFonts w:ascii="Times New Roman" w:hAnsi="Times New Roman" w:cs="Times New Roman"/>
          <w:bCs/>
          <w:spacing w:val="-2"/>
          <w:sz w:val="24"/>
          <w:szCs w:val="24"/>
        </w:rPr>
        <w:t>sau</w:t>
      </w:r>
      <w:proofErr w:type="spellEnd"/>
      <w:r w:rsidRPr="000D6D6A">
        <w:rPr>
          <w:rFonts w:ascii="Times New Roman" w:hAnsi="Times New Roman" w:cs="Times New Roman"/>
          <w:bCs/>
          <w:spacing w:val="-2"/>
          <w:sz w:val="24"/>
          <w:szCs w:val="24"/>
        </w:rPr>
        <w:t xml:space="preserve"> </w:t>
      </w:r>
      <w:proofErr w:type="spellStart"/>
      <w:r w:rsidRPr="000D6D6A">
        <w:rPr>
          <w:rFonts w:ascii="Times New Roman" w:hAnsi="Times New Roman" w:cs="Times New Roman"/>
          <w:bCs/>
          <w:spacing w:val="-2"/>
          <w:sz w:val="24"/>
          <w:szCs w:val="24"/>
        </w:rPr>
        <w:t>histisoluri</w:t>
      </w:r>
      <w:proofErr w:type="spellEnd"/>
      <w:r w:rsidRPr="000D6D6A">
        <w:rPr>
          <w:rFonts w:ascii="Times New Roman" w:hAnsi="Times New Roman" w:cs="Times New Roman"/>
          <w:bCs/>
          <w:spacing w:val="-2"/>
          <w:sz w:val="24"/>
          <w:szCs w:val="24"/>
        </w:rPr>
        <w:t>.</w:t>
      </w:r>
    </w:p>
    <w:p w14:paraId="402BB025" w14:textId="77777777" w:rsidR="005F289C" w:rsidRPr="000D6D6A" w:rsidRDefault="005F289C" w:rsidP="00604961">
      <w:pPr>
        <w:spacing w:after="0" w:line="360" w:lineRule="auto"/>
        <w:ind w:firstLine="706"/>
        <w:jc w:val="both"/>
        <w:rPr>
          <w:rFonts w:ascii="Times New Roman" w:hAnsi="Times New Roman" w:cs="Times New Roman"/>
          <w:bCs/>
          <w:spacing w:val="-2"/>
          <w:sz w:val="24"/>
          <w:szCs w:val="24"/>
        </w:rPr>
      </w:pPr>
    </w:p>
    <w:p w14:paraId="67114D69" w14:textId="4CB603A3" w:rsidR="00C3175F" w:rsidRPr="000D6D6A" w:rsidRDefault="001B20C3" w:rsidP="004C5758">
      <w:pPr>
        <w:pStyle w:val="Titlu2"/>
        <w:numPr>
          <w:ilvl w:val="0"/>
          <w:numId w:val="43"/>
        </w:numPr>
      </w:pPr>
      <w:r w:rsidRPr="000D6D6A">
        <w:t>MEDIUL BIOTIC AL ARIILOR NATURALE PROTEJATE</w:t>
      </w:r>
    </w:p>
    <w:p w14:paraId="1DD3AA69" w14:textId="37E512FB" w:rsidR="005F289C" w:rsidRPr="000D6D6A" w:rsidRDefault="001B20C3" w:rsidP="003E1435">
      <w:pPr>
        <w:pStyle w:val="Titlu3"/>
        <w:numPr>
          <w:ilvl w:val="1"/>
          <w:numId w:val="43"/>
        </w:numPr>
      </w:pPr>
      <w:bookmarkStart w:id="25" w:name="_Toc434591788"/>
      <w:r w:rsidRPr="000D6D6A">
        <w:t xml:space="preserve"> </w:t>
      </w:r>
      <w:r w:rsidR="005F289C" w:rsidRPr="000D6D6A">
        <w:t xml:space="preserve">Flora </w:t>
      </w:r>
      <w:proofErr w:type="spellStart"/>
      <w:r w:rsidR="005F289C" w:rsidRPr="000D6D6A">
        <w:t>şi</w:t>
      </w:r>
      <w:proofErr w:type="spellEnd"/>
      <w:r w:rsidR="005F289C" w:rsidRPr="000D6D6A">
        <w:t xml:space="preserve"> </w:t>
      </w:r>
      <w:proofErr w:type="spellStart"/>
      <w:r w:rsidR="005F289C" w:rsidRPr="000D6D6A">
        <w:t>vegetaţia</w:t>
      </w:r>
      <w:bookmarkEnd w:id="25"/>
      <w:proofErr w:type="spellEnd"/>
    </w:p>
    <w:p w14:paraId="5C3D3BE2" w14:textId="65FB4CAE"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Apartenenţa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grupul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vulcanici</w:t>
      </w:r>
      <w:proofErr w:type="spellEnd"/>
      <w:r w:rsidR="00EF14A8"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explică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săracă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numeric</w:t>
      </w:r>
      <w:r w:rsidR="00EF14A8"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predomină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calcaroase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dolomitice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compensat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-un mare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fitogeografic</w:t>
      </w:r>
      <w:proofErr w:type="spellEnd"/>
      <w:r w:rsidRPr="000D6D6A">
        <w:rPr>
          <w:rFonts w:ascii="Times New Roman" w:hAnsi="Times New Roman" w:cs="Times New Roman"/>
          <w:sz w:val="24"/>
          <w:szCs w:val="24"/>
        </w:rPr>
        <w:t>.</w:t>
      </w:r>
    </w:p>
    <w:p w14:paraId="3FD3E5EF" w14:textId="0E7D43A4" w:rsidR="005F289C" w:rsidRPr="000D6D6A" w:rsidRDefault="005F289C" w:rsidP="00604961">
      <w:pPr>
        <w:spacing w:after="0" w:line="360" w:lineRule="auto"/>
        <w:ind w:right="44"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Marele</w:t>
      </w:r>
      <w:proofErr w:type="spellEnd"/>
      <w:r w:rsidRPr="000D6D6A">
        <w:rPr>
          <w:rFonts w:ascii="Times New Roman" w:hAnsi="Times New Roman" w:cs="Times New Roman"/>
          <w:sz w:val="24"/>
          <w:szCs w:val="24"/>
        </w:rPr>
        <w:t xml:space="preserve"> </w:t>
      </w:r>
      <w:r w:rsidR="00980503" w:rsidRPr="000D6D6A">
        <w:rPr>
          <w:rFonts w:ascii="Times New Roman" w:hAnsi="Times New Roman" w:cs="Times New Roman"/>
          <w:sz w:val="24"/>
          <w:szCs w:val="24"/>
        </w:rPr>
        <w:t>botanist Ferdinand Pax</w:t>
      </w:r>
      <w:r w:rsidR="00A071BD" w:rsidRPr="000D6D6A">
        <w:rPr>
          <w:rFonts w:ascii="Times New Roman" w:hAnsi="Times New Roman" w:cs="Times New Roman"/>
          <w:sz w:val="24"/>
          <w:szCs w:val="24"/>
        </w:rPr>
        <w:t xml:space="preserve"> a</w:t>
      </w:r>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public</w:t>
      </w:r>
      <w:r w:rsidR="00A071BD" w:rsidRPr="000D6D6A">
        <w:rPr>
          <w:rFonts w:ascii="Times New Roman" w:hAnsi="Times New Roman" w:cs="Times New Roman"/>
          <w:sz w:val="24"/>
          <w:szCs w:val="24"/>
        </w:rPr>
        <w: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1908,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volume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valoroase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descrie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rare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endemice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doilea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capitolul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Bezirk</w:t>
      </w:r>
      <w:proofErr w:type="spellEnd"/>
      <w:r w:rsidRPr="000D6D6A">
        <w:rPr>
          <w:rFonts w:ascii="Times New Roman" w:hAnsi="Times New Roman" w:cs="Times New Roman"/>
          <w:i/>
          <w:sz w:val="24"/>
          <w:szCs w:val="24"/>
        </w:rPr>
        <w:t xml:space="preserve"> der </w:t>
      </w:r>
      <w:proofErr w:type="spellStart"/>
      <w:r w:rsidRPr="000D6D6A">
        <w:rPr>
          <w:rFonts w:ascii="Times New Roman" w:hAnsi="Times New Roman" w:cs="Times New Roman"/>
          <w:i/>
          <w:sz w:val="24"/>
          <w:szCs w:val="24"/>
        </w:rPr>
        <w:t>Bistrizer</w:t>
      </w:r>
      <w:proofErr w:type="spellEnd"/>
      <w:r w:rsidRPr="000D6D6A">
        <w:rPr>
          <w:rFonts w:ascii="Times New Roman" w:hAnsi="Times New Roman" w:cs="Times New Roman"/>
          <w:i/>
          <w:sz w:val="24"/>
          <w:szCs w:val="24"/>
        </w:rPr>
        <w:t xml:space="preserve"> Alpen</w:t>
      </w:r>
      <w:r w:rsidRPr="000D6D6A">
        <w:rPr>
          <w:rFonts w:ascii="Times New Roman" w:hAnsi="Times New Roman" w:cs="Times New Roman"/>
          <w:sz w:val="24"/>
          <w:szCs w:val="24"/>
        </w:rPr>
        <w:t xml:space="preserve">”, sunt citate 33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Bistricior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p>
    <w:p w14:paraId="3F28DAEA" w14:textId="36884276"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excursii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botanice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catedrele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botanică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fiziologia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Universitatea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Babeş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Bolyai</w:t>
      </w:r>
      <w:proofErr w:type="spellEnd"/>
      <w:r w:rsidRPr="000D6D6A">
        <w:rPr>
          <w:rFonts w:ascii="Times New Roman" w:hAnsi="Times New Roman" w:cs="Times New Roman"/>
          <w:sz w:val="24"/>
          <w:szCs w:val="24"/>
        </w:rPr>
        <w:t xml:space="preserve"> din Cluj,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prelevate</w:t>
      </w:r>
      <w:proofErr w:type="spellEnd"/>
      <w:r w:rsidRPr="000D6D6A">
        <w:rPr>
          <w:rFonts w:ascii="Times New Roman" w:hAnsi="Times New Roman" w:cs="Times New Roman"/>
          <w:sz w:val="24"/>
          <w:szCs w:val="24"/>
        </w:rPr>
        <w:t xml:space="preserve"> probe de </w:t>
      </w:r>
      <w:proofErr w:type="spellStart"/>
      <w:r w:rsidRPr="000D6D6A">
        <w:rPr>
          <w:rFonts w:ascii="Times New Roman" w:hAnsi="Times New Roman" w:cs="Times New Roman"/>
          <w:sz w:val="24"/>
          <w:szCs w:val="24"/>
        </w:rPr>
        <w:t>plancton</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apa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tinovului</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Cailor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sfagnetul</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Răchitişul</w:t>
      </w:r>
      <w:proofErr w:type="spellEnd"/>
      <w:r w:rsidRPr="000D6D6A">
        <w:rPr>
          <w:rFonts w:ascii="Times New Roman" w:hAnsi="Times New Roman" w:cs="Times New Roman"/>
          <w:sz w:val="24"/>
          <w:szCs w:val="24"/>
        </w:rPr>
        <w:t xml:space="preserve"> de Sus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Cica</w:t>
      </w:r>
      <w:proofErr w:type="spellEnd"/>
      <w:r w:rsidRPr="000D6D6A">
        <w:rPr>
          <w:rFonts w:ascii="Times New Roman" w:hAnsi="Times New Roman" w:cs="Times New Roman"/>
          <w:sz w:val="24"/>
          <w:szCs w:val="24"/>
        </w:rPr>
        <w:t xml:space="preserve"> Mare. Din </w:t>
      </w:r>
      <w:proofErr w:type="spellStart"/>
      <w:r w:rsidRPr="000D6D6A">
        <w:rPr>
          <w:rFonts w:ascii="Times New Roman" w:hAnsi="Times New Roman" w:cs="Times New Roman"/>
          <w:sz w:val="24"/>
          <w:szCs w:val="24"/>
        </w:rPr>
        <w:t>probele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prelevate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putut</w:t>
      </w:r>
      <w:proofErr w:type="spellEnd"/>
      <w:r w:rsidRPr="000D6D6A">
        <w:rPr>
          <w:rFonts w:ascii="Times New Roman" w:hAnsi="Times New Roman" w:cs="Times New Roman"/>
          <w:sz w:val="24"/>
          <w:szCs w:val="24"/>
        </w:rPr>
        <w:t xml:space="preserve"> fi determinate 123 </w:t>
      </w:r>
      <w:proofErr w:type="spellStart"/>
      <w:r w:rsidRPr="000D6D6A">
        <w:rPr>
          <w:rFonts w:ascii="Times New Roman" w:hAnsi="Times New Roman" w:cs="Times New Roman"/>
          <w:sz w:val="24"/>
          <w:szCs w:val="24"/>
        </w:rPr>
        <w:t>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sistematice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25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11 </w:t>
      </w:r>
      <w:proofErr w:type="spellStart"/>
      <w:r w:rsidRPr="000D6D6A">
        <w:rPr>
          <w:rFonts w:ascii="Times New Roman" w:hAnsi="Times New Roman" w:cs="Times New Roman"/>
          <w:sz w:val="24"/>
          <w:szCs w:val="24"/>
        </w:rPr>
        <w:t>varietăţi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3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algoflora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Pétérfi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1962.  </w:t>
      </w:r>
    </w:p>
    <w:p w14:paraId="1D631BBA" w14:textId="71DC6FF0"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Lichenii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beneficiat</w:t>
      </w:r>
      <w:proofErr w:type="spellEnd"/>
      <w:r w:rsidRPr="000D6D6A">
        <w:rPr>
          <w:rFonts w:ascii="Times New Roman" w:hAnsi="Times New Roman" w:cs="Times New Roman"/>
          <w:sz w:val="24"/>
          <w:szCs w:val="24"/>
        </w:rPr>
        <w:t xml:space="preserve"> de o </w:t>
      </w:r>
      <w:proofErr w:type="spellStart"/>
      <w:r w:rsidRPr="000D6D6A">
        <w:rPr>
          <w:rFonts w:ascii="Times New Roman" w:hAnsi="Times New Roman" w:cs="Times New Roman"/>
          <w:sz w:val="24"/>
          <w:szCs w:val="24"/>
        </w:rPr>
        <w:t>anumită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atenţie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cercetătorilor</w:t>
      </w:r>
      <w:proofErr w:type="spellEnd"/>
      <w:r w:rsidR="00011EAC"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citându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licheni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colectaţi</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sud-estică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sud-vestică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di</w:t>
      </w:r>
      <w:r w:rsidR="00980503" w:rsidRPr="000D6D6A">
        <w:rPr>
          <w:rFonts w:ascii="Times New Roman" w:hAnsi="Times New Roman" w:cs="Times New Roman"/>
          <w:sz w:val="24"/>
          <w:szCs w:val="24"/>
        </w:rPr>
        <w:t xml:space="preserve">verse zone: </w:t>
      </w:r>
      <w:proofErr w:type="spellStart"/>
      <w:r w:rsidR="00980503" w:rsidRPr="000D6D6A">
        <w:rPr>
          <w:rFonts w:ascii="Times New Roman" w:hAnsi="Times New Roman" w:cs="Times New Roman"/>
          <w:sz w:val="24"/>
          <w:szCs w:val="24"/>
        </w:rPr>
        <w:t>Vârful</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Bradul</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Voivodeasa</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aprox</w:t>
      </w:r>
      <w:r w:rsidR="00980503" w:rsidRPr="000D6D6A">
        <w:rPr>
          <w:rFonts w:ascii="Times New Roman" w:hAnsi="Times New Roman" w:cs="Times New Roman"/>
          <w:sz w:val="24"/>
          <w:szCs w:val="24"/>
        </w:rPr>
        <w:t>imativ</w:t>
      </w:r>
      <w:proofErr w:type="spellEnd"/>
      <w:r w:rsidRPr="000D6D6A">
        <w:rPr>
          <w:rFonts w:ascii="Times New Roman" w:hAnsi="Times New Roman" w:cs="Times New Roman"/>
          <w:sz w:val="24"/>
          <w:szCs w:val="24"/>
        </w:rPr>
        <w:t xml:space="preserve"> 1483</w:t>
      </w:r>
      <w:r w:rsidR="001B2B7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situate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craterului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craterului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Codoreanu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1952,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de 70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licheni</w:t>
      </w:r>
      <w:proofErr w:type="spellEnd"/>
      <w:r w:rsidRPr="000D6D6A">
        <w:rPr>
          <w:rFonts w:ascii="Times New Roman" w:hAnsi="Times New Roman" w:cs="Times New Roman"/>
          <w:sz w:val="24"/>
          <w:szCs w:val="24"/>
        </w:rPr>
        <w:t xml:space="preserve">, din care o specie,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varietăţi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citate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prima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literatura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lichenologică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românească</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acea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w:t>
      </w:r>
    </w:p>
    <w:p w14:paraId="0F4EA0C7" w14:textId="3211F8A1" w:rsidR="005C672D"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apar </w:t>
      </w:r>
      <w:proofErr w:type="spellStart"/>
      <w:r w:rsidRPr="000D6D6A">
        <w:rPr>
          <w:rFonts w:ascii="Times New Roman" w:hAnsi="Times New Roman" w:cs="Times New Roman"/>
          <w:sz w:val="24"/>
          <w:szCs w:val="24"/>
        </w:rPr>
        <w:t>referiri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briofitele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botanice</w:t>
      </w:r>
      <w:proofErr w:type="spellEnd"/>
      <w:r w:rsidRPr="000D6D6A">
        <w:rPr>
          <w:rFonts w:ascii="Times New Roman" w:hAnsi="Times New Roman" w:cs="Times New Roman"/>
          <w:sz w:val="24"/>
          <w:szCs w:val="24"/>
        </w:rPr>
        <w:t xml:space="preserve">: Baumgarten, 1816; </w:t>
      </w:r>
      <w:proofErr w:type="spellStart"/>
      <w:r w:rsidRPr="000D6D6A">
        <w:rPr>
          <w:rFonts w:ascii="Times New Roman" w:hAnsi="Times New Roman" w:cs="Times New Roman"/>
          <w:sz w:val="24"/>
          <w:szCs w:val="24"/>
        </w:rPr>
        <w:t>Chirilei</w:t>
      </w:r>
      <w:proofErr w:type="spellEnd"/>
      <w:r w:rsidRPr="000D6D6A">
        <w:rPr>
          <w:rFonts w:ascii="Times New Roman" w:hAnsi="Times New Roman" w:cs="Times New Roman"/>
          <w:sz w:val="24"/>
          <w:szCs w:val="24"/>
        </w:rPr>
        <w:t xml:space="preserve">, 1935; </w:t>
      </w:r>
      <w:proofErr w:type="spellStart"/>
      <w:r w:rsidRPr="000D6D6A">
        <w:rPr>
          <w:rFonts w:ascii="Times New Roman" w:hAnsi="Times New Roman" w:cs="Times New Roman"/>
          <w:sz w:val="24"/>
          <w:szCs w:val="24"/>
        </w:rPr>
        <w:t>Csűrös</w:t>
      </w:r>
      <w:proofErr w:type="spellEnd"/>
      <w:r w:rsidRPr="000D6D6A">
        <w:rPr>
          <w:rFonts w:ascii="Times New Roman" w:hAnsi="Times New Roman" w:cs="Times New Roman"/>
          <w:sz w:val="24"/>
          <w:szCs w:val="24"/>
        </w:rPr>
        <w:t xml:space="preserve">, 1951; </w:t>
      </w:r>
      <w:proofErr w:type="spellStart"/>
      <w:r w:rsidRPr="000D6D6A">
        <w:rPr>
          <w:rFonts w:ascii="Times New Roman" w:hAnsi="Times New Roman" w:cs="Times New Roman"/>
          <w:sz w:val="24"/>
          <w:szCs w:val="24"/>
        </w:rPr>
        <w:t>Ştefureac</w:t>
      </w:r>
      <w:proofErr w:type="spellEnd"/>
      <w:r w:rsidRPr="000D6D6A">
        <w:rPr>
          <w:rFonts w:ascii="Times New Roman" w:hAnsi="Times New Roman" w:cs="Times New Roman"/>
          <w:sz w:val="24"/>
          <w:szCs w:val="24"/>
        </w:rPr>
        <w:t xml:space="preserve">, 1952; 1967,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descriind</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mai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puţin</w:t>
      </w:r>
      <w:proofErr w:type="spellEnd"/>
      <w:r w:rsidR="00980503" w:rsidRPr="000D6D6A">
        <w:rPr>
          <w:rFonts w:ascii="Times New Roman" w:hAnsi="Times New Roman" w:cs="Times New Roman"/>
          <w:sz w:val="24"/>
          <w:szCs w:val="24"/>
        </w:rPr>
        <w:t xml:space="preserve"> de 14 </w:t>
      </w:r>
      <w:proofErr w:type="spellStart"/>
      <w:r w:rsidR="00980503" w:rsidRPr="000D6D6A">
        <w:rPr>
          <w:rFonts w:ascii="Times New Roman" w:hAnsi="Times New Roman" w:cs="Times New Roman"/>
          <w:sz w:val="24"/>
          <w:szCs w:val="24"/>
        </w:rPr>
        <w:t>specii</w:t>
      </w:r>
      <w:proofErr w:type="spellEnd"/>
      <w:r w:rsidR="00980503" w:rsidRPr="000D6D6A">
        <w:rPr>
          <w:rFonts w:ascii="Times New Roman" w:hAnsi="Times New Roman" w:cs="Times New Roman"/>
          <w:sz w:val="24"/>
          <w:szCs w:val="24"/>
        </w:rPr>
        <w:t xml:space="preserve"> de </w:t>
      </w:r>
      <w:proofErr w:type="spellStart"/>
      <w:r w:rsidR="00980503" w:rsidRPr="000D6D6A">
        <w:rPr>
          <w:rFonts w:ascii="Times New Roman" w:hAnsi="Times New Roman" w:cs="Times New Roman"/>
          <w:sz w:val="24"/>
          <w:szCs w:val="24"/>
        </w:rPr>
        <w:t>briofite</w:t>
      </w:r>
      <w:proofErr w:type="spellEnd"/>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hepatică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13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frunzoşi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investigaţiilor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Mihai</w:t>
      </w:r>
      <w:r w:rsidR="00011EA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- 1968, la </w:t>
      </w:r>
      <w:proofErr w:type="spellStart"/>
      <w:r w:rsidRPr="000D6D6A">
        <w:rPr>
          <w:rFonts w:ascii="Times New Roman" w:hAnsi="Times New Roman" w:cs="Times New Roman"/>
          <w:sz w:val="24"/>
          <w:szCs w:val="24"/>
        </w:rPr>
        <w:t>lista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iniţială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adaugă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70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briofite</w:t>
      </w:r>
      <w:proofErr w:type="spellEnd"/>
      <w:r w:rsidRPr="000D6D6A">
        <w:rPr>
          <w:rFonts w:ascii="Times New Roman" w:hAnsi="Times New Roman" w:cs="Times New Roman"/>
          <w:sz w:val="24"/>
          <w:szCs w:val="24"/>
        </w:rPr>
        <w:t xml:space="preserve">, din care 21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hepatice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56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frunzoşi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deplasărilor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anii</w:t>
      </w:r>
      <w:proofErr w:type="spellEnd"/>
      <w:r w:rsidRPr="000D6D6A">
        <w:rPr>
          <w:rFonts w:ascii="Times New Roman" w:hAnsi="Times New Roman" w:cs="Times New Roman"/>
          <w:sz w:val="24"/>
          <w:szCs w:val="24"/>
        </w:rPr>
        <w:t xml:space="preserve"> 1981-1984, </w:t>
      </w:r>
      <w:proofErr w:type="spellStart"/>
      <w:r w:rsidRPr="000D6D6A">
        <w:rPr>
          <w:rFonts w:ascii="Times New Roman" w:hAnsi="Times New Roman" w:cs="Times New Roman"/>
          <w:sz w:val="24"/>
          <w:szCs w:val="24"/>
        </w:rPr>
        <w:t>Gh</w:t>
      </w:r>
      <w:proofErr w:type="spellEnd"/>
      <w:r w:rsidRPr="000D6D6A">
        <w:rPr>
          <w:rFonts w:ascii="Times New Roman" w:hAnsi="Times New Roman" w:cs="Times New Roman"/>
          <w:sz w:val="24"/>
          <w:szCs w:val="24"/>
        </w:rPr>
        <w:t xml:space="preserve">. Mihai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colecţie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impresionantă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briofite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necunoscute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w:t>
      </w:r>
      <w:proofErr w:type="spellEnd"/>
      <w:r w:rsidRPr="000D6D6A">
        <w:rPr>
          <w:rFonts w:ascii="Times New Roman" w:hAnsi="Times New Roman" w:cs="Times New Roman"/>
          <w:sz w:val="24"/>
          <w:szCs w:val="24"/>
        </w:rPr>
        <w:t xml:space="preserve">, el </w:t>
      </w:r>
      <w:proofErr w:type="spellStart"/>
      <w:r w:rsidRPr="000D6D6A">
        <w:rPr>
          <w:rFonts w:ascii="Times New Roman" w:hAnsi="Times New Roman" w:cs="Times New Roman"/>
          <w:sz w:val="24"/>
          <w:szCs w:val="24"/>
        </w:rPr>
        <w:t>completând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lista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încă</w:t>
      </w:r>
      <w:proofErr w:type="spellEnd"/>
      <w:r w:rsidRPr="000D6D6A">
        <w:rPr>
          <w:rFonts w:ascii="Times New Roman" w:hAnsi="Times New Roman" w:cs="Times New Roman"/>
          <w:sz w:val="24"/>
          <w:szCs w:val="24"/>
        </w:rPr>
        <w:t xml:space="preserve"> 33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care 4 rare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
    <w:p w14:paraId="7E2B6471" w14:textId="767C115A"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număra</w:t>
      </w:r>
      <w:proofErr w:type="spellEnd"/>
      <w:r w:rsidRPr="000D6D6A">
        <w:rPr>
          <w:rFonts w:ascii="Times New Roman" w:hAnsi="Times New Roman" w:cs="Times New Roman"/>
          <w:sz w:val="24"/>
          <w:szCs w:val="24"/>
        </w:rPr>
        <w:t xml:space="preserve"> 162 de </w:t>
      </w:r>
      <w:proofErr w:type="spellStart"/>
      <w:r w:rsidRPr="000D6D6A">
        <w:rPr>
          <w:rFonts w:ascii="Times New Roman" w:hAnsi="Times New Roman" w:cs="Times New Roman"/>
          <w:sz w:val="24"/>
          <w:szCs w:val="24"/>
        </w:rPr>
        <w:t>taxoni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care 35 </w:t>
      </w:r>
      <w:proofErr w:type="spellStart"/>
      <w:r w:rsidRPr="000D6D6A">
        <w:rPr>
          <w:rFonts w:ascii="Times New Roman" w:hAnsi="Times New Roman" w:cs="Times New Roman"/>
          <w:sz w:val="24"/>
          <w:szCs w:val="24"/>
        </w:rPr>
        <w:t>s</w:t>
      </w:r>
      <w:r w:rsidR="00980503" w:rsidRPr="000D6D6A">
        <w:rPr>
          <w:rFonts w:ascii="Times New Roman" w:hAnsi="Times New Roman" w:cs="Times New Roman"/>
          <w:sz w:val="24"/>
          <w:szCs w:val="24"/>
        </w:rPr>
        <w:t>pecii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şi</w:t>
      </w:r>
      <w:proofErr w:type="spellEnd"/>
      <w:r w:rsidR="00980503" w:rsidRPr="000D6D6A">
        <w:rPr>
          <w:rFonts w:ascii="Times New Roman" w:hAnsi="Times New Roman" w:cs="Times New Roman"/>
          <w:sz w:val="24"/>
          <w:szCs w:val="24"/>
        </w:rPr>
        <w:t xml:space="preserve"> 3 </w:t>
      </w:r>
      <w:proofErr w:type="spellStart"/>
      <w:r w:rsidR="00980503" w:rsidRPr="000D6D6A">
        <w:rPr>
          <w:rFonts w:ascii="Times New Roman" w:hAnsi="Times New Roman" w:cs="Times New Roman"/>
          <w:sz w:val="24"/>
          <w:szCs w:val="24"/>
        </w:rPr>
        <w:t>varietăţi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aparţin</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Clasei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Hepaticopsida</w:t>
      </w:r>
      <w:proofErr w:type="spellEnd"/>
      <w:r w:rsidR="00980503" w:rsidRPr="000D6D6A">
        <w:rPr>
          <w:rFonts w:ascii="Times New Roman" w:hAnsi="Times New Roman" w:cs="Times New Roman"/>
          <w:sz w:val="24"/>
          <w:szCs w:val="24"/>
        </w:rPr>
        <w:t xml:space="preserve">, 8 </w:t>
      </w:r>
      <w:proofErr w:type="spellStart"/>
      <w:r w:rsidR="00980503" w:rsidRPr="000D6D6A">
        <w:rPr>
          <w:rFonts w:ascii="Times New Roman" w:hAnsi="Times New Roman" w:cs="Times New Roman"/>
          <w:sz w:val="24"/>
          <w:szCs w:val="24"/>
        </w:rPr>
        <w:t>specii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Clasei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Sphagnopsida</w:t>
      </w:r>
      <w:proofErr w:type="spellEnd"/>
      <w:r w:rsidRPr="000D6D6A">
        <w:rPr>
          <w:rFonts w:ascii="Times New Roman" w:hAnsi="Times New Roman" w:cs="Times New Roman"/>
          <w:sz w:val="24"/>
          <w:szCs w:val="24"/>
        </w:rPr>
        <w:t xml:space="preserve">, 103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8 </w:t>
      </w:r>
      <w:proofErr w:type="spellStart"/>
      <w:r w:rsidRPr="000D6D6A">
        <w:rPr>
          <w:rFonts w:ascii="Times New Roman" w:hAnsi="Times New Roman" w:cs="Times New Roman"/>
          <w:sz w:val="24"/>
          <w:szCs w:val="24"/>
        </w:rPr>
        <w:t>varietăţi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5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w:t>
      </w:r>
      <w:r w:rsidR="00980503" w:rsidRPr="000D6D6A">
        <w:rPr>
          <w:rFonts w:ascii="Times New Roman" w:hAnsi="Times New Roman" w:cs="Times New Roman"/>
          <w:sz w:val="24"/>
          <w:szCs w:val="24"/>
        </w:rPr>
        <w:t>lasei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Bryopsida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Mihai, 1985. </w:t>
      </w:r>
    </w:p>
    <w:p w14:paraId="61B933E4" w14:textId="10B293DF" w:rsidR="005F289C"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Ulterior, s-au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contribuţii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referitoare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vege</w:t>
      </w:r>
      <w:r w:rsidR="00980503" w:rsidRPr="000D6D6A">
        <w:rPr>
          <w:rFonts w:ascii="Times New Roman" w:hAnsi="Times New Roman" w:cs="Times New Roman"/>
          <w:sz w:val="24"/>
          <w:szCs w:val="24"/>
        </w:rPr>
        <w:t>taţia</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mlaştinilor</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acestor</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munţi</w:t>
      </w:r>
      <w:proofErr w:type="spellEnd"/>
      <w:r w:rsidR="00011EA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Coldea</w:t>
      </w:r>
      <w:proofErr w:type="spellEnd"/>
      <w:r w:rsidRPr="000D6D6A">
        <w:rPr>
          <w:rFonts w:ascii="Times New Roman" w:hAnsi="Times New Roman" w:cs="Times New Roman"/>
          <w:sz w:val="24"/>
          <w:szCs w:val="24"/>
        </w:rPr>
        <w:t xml:space="preserve">, 1973,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cuprinse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29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briofite</w:t>
      </w:r>
      <w:proofErr w:type="spellEnd"/>
      <w:r w:rsidRPr="000D6D6A">
        <w:rPr>
          <w:rFonts w:ascii="Times New Roman" w:hAnsi="Times New Roman" w:cs="Times New Roman"/>
          <w:sz w:val="24"/>
          <w:szCs w:val="24"/>
        </w:rPr>
        <w:t xml:space="preserve">: 2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hepatice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27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frunzoşi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altă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Ştefureac</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1972,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brioflora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w:t>
      </w:r>
      <w:proofErr w:type="spellEnd"/>
      <w:r w:rsidRPr="000D6D6A">
        <w:rPr>
          <w:rFonts w:ascii="Times New Roman" w:hAnsi="Times New Roman" w:cs="Times New Roman"/>
          <w:sz w:val="24"/>
          <w:szCs w:val="24"/>
        </w:rPr>
        <w:t xml:space="preserve"> o specie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muşchii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frunzoşi</w:t>
      </w:r>
      <w:proofErr w:type="spellEnd"/>
      <w:r w:rsidRPr="000D6D6A">
        <w:rPr>
          <w:rFonts w:ascii="Times New Roman" w:hAnsi="Times New Roman" w:cs="Times New Roman"/>
          <w:sz w:val="24"/>
          <w:szCs w:val="24"/>
        </w:rPr>
        <w:t xml:space="preserve">. </w:t>
      </w:r>
    </w:p>
    <w:p w14:paraId="1908A0F3" w14:textId="6E66903C" w:rsidR="009C6B4B" w:rsidRPr="000D6D6A" w:rsidRDefault="005F289C" w:rsidP="00604961">
      <w:pPr>
        <w:spacing w:after="0" w:line="360" w:lineRule="auto"/>
        <w:ind w:right="44"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Micromicetele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beneficiat</w:t>
      </w:r>
      <w:proofErr w:type="spellEnd"/>
      <w:r w:rsidRPr="000D6D6A">
        <w:rPr>
          <w:rFonts w:ascii="Times New Roman" w:hAnsi="Times New Roman" w:cs="Times New Roman"/>
          <w:sz w:val="24"/>
          <w:szCs w:val="24"/>
        </w:rPr>
        <w:t xml:space="preserve"> de o </w:t>
      </w:r>
      <w:proofErr w:type="spellStart"/>
      <w:r w:rsidRPr="000D6D6A">
        <w:rPr>
          <w:rFonts w:ascii="Times New Roman" w:hAnsi="Times New Roman" w:cs="Times New Roman"/>
          <w:sz w:val="24"/>
          <w:szCs w:val="24"/>
        </w:rPr>
        <w:t>atenţie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colectivului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Institutul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Iaşi</w:t>
      </w:r>
      <w:proofErr w:type="spellEnd"/>
      <w:r w:rsidR="00011EAC" w:rsidRPr="000D6D6A">
        <w:rPr>
          <w:rFonts w:ascii="Times New Roman" w:hAnsi="Times New Roman" w:cs="Times New Roman"/>
          <w:sz w:val="24"/>
          <w:szCs w:val="24"/>
        </w:rPr>
        <w:t>,</w:t>
      </w:r>
      <w:r w:rsidRPr="000D6D6A">
        <w:rPr>
          <w:rFonts w:ascii="Times New Roman" w:hAnsi="Times New Roman" w:cs="Times New Roman"/>
          <w:sz w:val="24"/>
          <w:szCs w:val="24"/>
        </w:rPr>
        <w:t xml:space="preserve"> care au </w:t>
      </w:r>
      <w:proofErr w:type="spellStart"/>
      <w:r w:rsidR="00011EAC" w:rsidRPr="000D6D6A">
        <w:rPr>
          <w:rFonts w:ascii="Times New Roman" w:hAnsi="Times New Roman" w:cs="Times New Roman"/>
          <w:sz w:val="24"/>
          <w:szCs w:val="24"/>
        </w:rPr>
        <w:t>făcut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organisme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micomicetelor</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1985,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sunt ci</w:t>
      </w:r>
      <w:r w:rsidR="00980503" w:rsidRPr="000D6D6A">
        <w:rPr>
          <w:rFonts w:ascii="Times New Roman" w:hAnsi="Times New Roman" w:cs="Times New Roman"/>
          <w:sz w:val="24"/>
          <w:szCs w:val="24"/>
        </w:rPr>
        <w:t xml:space="preserve">tate 61 </w:t>
      </w:r>
      <w:proofErr w:type="spellStart"/>
      <w:r w:rsidR="00980503" w:rsidRPr="000D6D6A">
        <w:rPr>
          <w:rFonts w:ascii="Times New Roman" w:hAnsi="Times New Roman" w:cs="Times New Roman"/>
          <w:sz w:val="24"/>
          <w:szCs w:val="24"/>
        </w:rPr>
        <w:t>specii</w:t>
      </w:r>
      <w:proofErr w:type="spellEnd"/>
      <w:r w:rsidR="00980503" w:rsidRPr="000D6D6A">
        <w:rPr>
          <w:rFonts w:ascii="Times New Roman" w:hAnsi="Times New Roman" w:cs="Times New Roman"/>
          <w:sz w:val="24"/>
          <w:szCs w:val="24"/>
        </w:rPr>
        <w:t>, din care un gen</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Desmopatella</w:t>
      </w:r>
      <w:proofErr w:type="spellEnd"/>
      <w:r w:rsidRPr="000D6D6A">
        <w:rPr>
          <w:rFonts w:ascii="Times New Roman" w:hAnsi="Times New Roman" w:cs="Times New Roman"/>
          <w:sz w:val="24"/>
          <w:szCs w:val="24"/>
        </w:rPr>
        <w:t xml:space="preserve">, 20 de </w:t>
      </w:r>
      <w:proofErr w:type="spellStart"/>
      <w:r w:rsidRPr="000D6D6A">
        <w:rPr>
          <w:rFonts w:ascii="Times New Roman" w:hAnsi="Times New Roman" w:cs="Times New Roman"/>
          <w:sz w:val="24"/>
          <w:szCs w:val="24"/>
        </w:rPr>
        <w:t>spec</w:t>
      </w:r>
      <w:r w:rsidR="00980503" w:rsidRPr="000D6D6A">
        <w:rPr>
          <w:rFonts w:ascii="Times New Roman" w:hAnsi="Times New Roman" w:cs="Times New Roman"/>
          <w:sz w:val="24"/>
          <w:szCs w:val="24"/>
        </w:rPr>
        <w:t>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şi</w:t>
      </w:r>
      <w:proofErr w:type="spellEnd"/>
      <w:r w:rsidR="00980503" w:rsidRPr="000D6D6A">
        <w:rPr>
          <w:rFonts w:ascii="Times New Roman" w:hAnsi="Times New Roman" w:cs="Times New Roman"/>
          <w:sz w:val="24"/>
          <w:szCs w:val="24"/>
        </w:rPr>
        <w:t xml:space="preserve"> 26 de </w:t>
      </w:r>
      <w:proofErr w:type="spellStart"/>
      <w:r w:rsidR="00980503" w:rsidRPr="000D6D6A">
        <w:rPr>
          <w:rFonts w:ascii="Times New Roman" w:hAnsi="Times New Roman" w:cs="Times New Roman"/>
          <w:sz w:val="24"/>
          <w:szCs w:val="24"/>
        </w:rPr>
        <w:t>combinaţii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ciupercă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gazdă</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micologică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restul</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ascomicetelor</w:t>
      </w:r>
      <w:proofErr w:type="spellEnd"/>
      <w:r w:rsidR="005C672D"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1989a-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36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ascomicete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recoltate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1984-1986, din care 6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varietate</w:t>
      </w:r>
      <w:proofErr w:type="spellEnd"/>
      <w:r w:rsidRPr="000D6D6A">
        <w:rPr>
          <w:rFonts w:ascii="Times New Roman" w:hAnsi="Times New Roman" w:cs="Times New Roman"/>
          <w:sz w:val="24"/>
          <w:szCs w:val="24"/>
        </w:rPr>
        <w:t>, p</w:t>
      </w:r>
      <w:r w:rsidR="00980503" w:rsidRPr="000D6D6A">
        <w:rPr>
          <w:rFonts w:ascii="Times New Roman" w:hAnsi="Times New Roman" w:cs="Times New Roman"/>
          <w:sz w:val="24"/>
          <w:szCs w:val="24"/>
        </w:rPr>
        <w:t xml:space="preserve">recum </w:t>
      </w:r>
      <w:proofErr w:type="spellStart"/>
      <w:r w:rsidR="00980503" w:rsidRPr="000D6D6A">
        <w:rPr>
          <w:rFonts w:ascii="Times New Roman" w:hAnsi="Times New Roman" w:cs="Times New Roman"/>
          <w:sz w:val="24"/>
          <w:szCs w:val="24"/>
        </w:rPr>
        <w:t>şi</w:t>
      </w:r>
      <w:proofErr w:type="spellEnd"/>
      <w:r w:rsidR="00980503" w:rsidRPr="000D6D6A">
        <w:rPr>
          <w:rFonts w:ascii="Times New Roman" w:hAnsi="Times New Roman" w:cs="Times New Roman"/>
          <w:sz w:val="24"/>
          <w:szCs w:val="24"/>
        </w:rPr>
        <w:t xml:space="preserve"> 14 </w:t>
      </w:r>
      <w:proofErr w:type="spellStart"/>
      <w:r w:rsidR="00980503" w:rsidRPr="000D6D6A">
        <w:rPr>
          <w:rFonts w:ascii="Times New Roman" w:hAnsi="Times New Roman" w:cs="Times New Roman"/>
          <w:sz w:val="24"/>
          <w:szCs w:val="24"/>
        </w:rPr>
        <w:t>combinaţii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ciupercă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plantă</w:t>
      </w:r>
      <w:proofErr w:type="spellEnd"/>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gazdă</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micologică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citate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la 6 </w:t>
      </w:r>
      <w:proofErr w:type="spellStart"/>
      <w:r w:rsidRPr="000D6D6A">
        <w:rPr>
          <w:rFonts w:ascii="Times New Roman" w:hAnsi="Times New Roman" w:cs="Times New Roman"/>
          <w:sz w:val="24"/>
          <w:szCs w:val="24"/>
        </w:rPr>
        <w:t>ordine</w:t>
      </w:r>
      <w:proofErr w:type="spellEnd"/>
      <w:r w:rsidRPr="000D6D6A">
        <w:rPr>
          <w:rFonts w:ascii="Times New Roman" w:hAnsi="Times New Roman" w:cs="Times New Roman"/>
          <w:sz w:val="24"/>
          <w:szCs w:val="24"/>
        </w:rPr>
        <w:t xml:space="preserve">, 12 </w:t>
      </w:r>
      <w:proofErr w:type="spellStart"/>
      <w:r w:rsidRPr="000D6D6A">
        <w:rPr>
          <w:rFonts w:ascii="Times New Roman" w:hAnsi="Times New Roman" w:cs="Times New Roman"/>
          <w:sz w:val="24"/>
          <w:szCs w:val="24"/>
        </w:rPr>
        <w:t>familii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20 de </w:t>
      </w:r>
      <w:proofErr w:type="spellStart"/>
      <w:r w:rsidRPr="000D6D6A">
        <w:rPr>
          <w:rFonts w:ascii="Times New Roman" w:hAnsi="Times New Roman" w:cs="Times New Roman"/>
          <w:sz w:val="24"/>
          <w:szCs w:val="24"/>
        </w:rPr>
        <w:t>genuri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imperfecte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1989b,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publicate</w:t>
      </w:r>
      <w:proofErr w:type="spellEnd"/>
      <w:r w:rsidRPr="000D6D6A">
        <w:rPr>
          <w:rFonts w:ascii="Times New Roman" w:hAnsi="Times New Roman" w:cs="Times New Roman"/>
          <w:sz w:val="24"/>
          <w:szCs w:val="24"/>
        </w:rPr>
        <w:t xml:space="preserve"> anterior, 33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varietate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ciupercilor</w:t>
      </w:r>
      <w:proofErr w:type="spellEnd"/>
      <w:r w:rsidRPr="000D6D6A">
        <w:rPr>
          <w:rFonts w:ascii="Times New Roman" w:hAnsi="Times New Roman" w:cs="Times New Roman"/>
          <w:sz w:val="24"/>
          <w:szCs w:val="24"/>
        </w:rPr>
        <w:t xml:space="preserve"> </w:t>
      </w:r>
      <w:r w:rsidR="009C6B4B" w:rsidRPr="000D6D6A">
        <w:rPr>
          <w:rFonts w:ascii="Times New Roman" w:hAnsi="Times New Roman" w:cs="Times New Roman"/>
          <w:sz w:val="24"/>
          <w:szCs w:val="24"/>
        </w:rPr>
        <w:t xml:space="preserve">imperfect </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Deuteromycotina</w:t>
      </w:r>
      <w:proofErr w:type="spellEnd"/>
      <w:r w:rsidRPr="000D6D6A">
        <w:rPr>
          <w:rFonts w:ascii="Times New Roman" w:hAnsi="Times New Roman" w:cs="Times New Roman"/>
          <w:sz w:val="24"/>
          <w:szCs w:val="24"/>
        </w:rPr>
        <w:t xml:space="preserve">. </w:t>
      </w:r>
    </w:p>
    <w:p w14:paraId="10633A3A" w14:textId="77777777" w:rsidR="00011EAC" w:rsidRPr="000D6D6A" w:rsidRDefault="005F289C" w:rsidP="00604961">
      <w:pPr>
        <w:spacing w:after="0" w:line="360" w:lineRule="auto"/>
        <w:ind w:right="44"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w:t>
      </w:r>
      <w:r w:rsidR="00011EAC" w:rsidRPr="000D6D6A">
        <w:rPr>
          <w:rFonts w:ascii="Times New Roman" w:hAnsi="Times New Roman" w:cs="Times New Roman"/>
          <w:sz w:val="24"/>
          <w:szCs w:val="24"/>
        </w:rPr>
        <w:t>ul</w:t>
      </w:r>
      <w:proofErr w:type="spellEnd"/>
      <w:r w:rsidR="00011EA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Clinterium</w:t>
      </w:r>
      <w:proofErr w:type="spellEnd"/>
      <w:r w:rsidRPr="000D6D6A">
        <w:rPr>
          <w:rFonts w:ascii="Times New Roman" w:hAnsi="Times New Roman" w:cs="Times New Roman"/>
          <w:sz w:val="24"/>
          <w:szCs w:val="24"/>
        </w:rPr>
        <w:t xml:space="preserve"> Fries, </w:t>
      </w:r>
      <w:r w:rsidR="00011EAC" w:rsidRPr="000D6D6A">
        <w:rPr>
          <w:rFonts w:ascii="Times New Roman" w:hAnsi="Times New Roman" w:cs="Times New Roman"/>
          <w:sz w:val="24"/>
          <w:szCs w:val="24"/>
        </w:rPr>
        <w:t xml:space="preserve">cu </w:t>
      </w:r>
      <w:r w:rsidRPr="000D6D6A">
        <w:rPr>
          <w:rFonts w:ascii="Times New Roman" w:hAnsi="Times New Roman" w:cs="Times New Roman"/>
          <w:sz w:val="24"/>
          <w:szCs w:val="24"/>
        </w:rPr>
        <w:t xml:space="preserve">8 </w:t>
      </w:r>
      <w:proofErr w:type="spellStart"/>
      <w:r w:rsidR="00980503" w:rsidRPr="000D6D6A">
        <w:rPr>
          <w:rFonts w:ascii="Times New Roman" w:hAnsi="Times New Roman" w:cs="Times New Roman"/>
          <w:sz w:val="24"/>
          <w:szCs w:val="24"/>
        </w:rPr>
        <w:t>specii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şi</w:t>
      </w:r>
      <w:proofErr w:type="spellEnd"/>
      <w:r w:rsidR="00980503" w:rsidRPr="000D6D6A">
        <w:rPr>
          <w:rFonts w:ascii="Times New Roman" w:hAnsi="Times New Roman" w:cs="Times New Roman"/>
          <w:sz w:val="24"/>
          <w:szCs w:val="24"/>
        </w:rPr>
        <w:t xml:space="preserve"> 14 </w:t>
      </w:r>
      <w:proofErr w:type="spellStart"/>
      <w:r w:rsidR="00980503" w:rsidRPr="000D6D6A">
        <w:rPr>
          <w:rFonts w:ascii="Times New Roman" w:hAnsi="Times New Roman" w:cs="Times New Roman"/>
          <w:sz w:val="24"/>
          <w:szCs w:val="24"/>
        </w:rPr>
        <w:t>combinaţii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ciupercă</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gazdă</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micologică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
    <w:p w14:paraId="7B134C10" w14:textId="49BD71C0" w:rsidR="009C6B4B" w:rsidRPr="000D6D6A" w:rsidRDefault="005F289C" w:rsidP="00604961">
      <w:pPr>
        <w:spacing w:after="0" w:line="360" w:lineRule="auto"/>
        <w:ind w:right="44"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molidişuri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diferite-Manoliu</w:t>
      </w:r>
      <w:proofErr w:type="spellEnd"/>
      <w:r w:rsidRPr="000D6D6A">
        <w:rPr>
          <w:rFonts w:ascii="Times New Roman" w:hAnsi="Times New Roman" w:cs="Times New Roman"/>
          <w:sz w:val="24"/>
          <w:szCs w:val="24"/>
        </w:rPr>
        <w:t>, 1994a,</w:t>
      </w:r>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75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micromicete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care 49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găsite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una din </w:t>
      </w:r>
      <w:proofErr w:type="spellStart"/>
      <w:r w:rsidRPr="000D6D6A">
        <w:rPr>
          <w:rFonts w:ascii="Times New Roman" w:hAnsi="Times New Roman" w:cs="Times New Roman"/>
          <w:sz w:val="24"/>
          <w:szCs w:val="24"/>
        </w:rPr>
        <w:t>categoriile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tufărişurile</w:t>
      </w:r>
      <w:proofErr w:type="spellEnd"/>
      <w:r w:rsidRPr="000D6D6A">
        <w:rPr>
          <w:rFonts w:ascii="Times New Roman" w:hAnsi="Times New Roman" w:cs="Times New Roman"/>
          <w:sz w:val="24"/>
          <w:szCs w:val="24"/>
        </w:rPr>
        <w:t xml:space="preserve"> subalpine</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1994b,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rezultate</w:t>
      </w:r>
      <w:proofErr w:type="spellEnd"/>
      <w:r w:rsidRPr="000D6D6A">
        <w:rPr>
          <w:rFonts w:ascii="Times New Roman" w:hAnsi="Times New Roman" w:cs="Times New Roman"/>
          <w:sz w:val="24"/>
          <w:szCs w:val="24"/>
        </w:rPr>
        <w:t xml:space="preserve"> comparative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micomicetelor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fitocenozele</w:t>
      </w:r>
      <w:proofErr w:type="spellEnd"/>
      <w:r w:rsidRPr="000D6D6A">
        <w:rPr>
          <w:rFonts w:ascii="Times New Roman" w:hAnsi="Times New Roman" w:cs="Times New Roman"/>
          <w:sz w:val="24"/>
          <w:szCs w:val="24"/>
        </w:rPr>
        <w:t xml:space="preserve"> subalpine. </w:t>
      </w:r>
    </w:p>
    <w:p w14:paraId="2E59EE16" w14:textId="2A60E659" w:rsidR="005F289C" w:rsidRPr="000D6D6A" w:rsidRDefault="005F289C" w:rsidP="00604961">
      <w:pPr>
        <w:spacing w:after="0" w:line="360" w:lineRule="auto"/>
        <w:ind w:right="44"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011EAC" w:rsidRPr="000D6D6A">
        <w:rPr>
          <w:rFonts w:ascii="Times New Roman" w:hAnsi="Times New Roman" w:cs="Times New Roman"/>
          <w:sz w:val="24"/>
          <w:szCs w:val="24"/>
        </w:rPr>
        <w:t>studi</w:t>
      </w:r>
      <w:r w:rsidR="00BF1FE4" w:rsidRPr="000D6D6A">
        <w:rPr>
          <w:rFonts w:ascii="Times New Roman" w:hAnsi="Times New Roman" w:cs="Times New Roman"/>
          <w:sz w:val="24"/>
          <w:szCs w:val="24"/>
        </w:rPr>
        <w:t>u</w:t>
      </w:r>
      <w:proofErr w:type="spellEnd"/>
      <w:r w:rsidR="00011EAC" w:rsidRPr="000D6D6A">
        <w:rPr>
          <w:rFonts w:ascii="Times New Roman" w:hAnsi="Times New Roman" w:cs="Times New Roman"/>
          <w:sz w:val="24"/>
          <w:szCs w:val="24"/>
        </w:rPr>
        <w:t>,</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139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micromicete</w:t>
      </w:r>
      <w:proofErr w:type="spellEnd"/>
      <w:r w:rsidRPr="000D6D6A">
        <w:rPr>
          <w:rFonts w:ascii="Times New Roman" w:hAnsi="Times New Roman" w:cs="Times New Roman"/>
          <w:sz w:val="24"/>
          <w:szCs w:val="24"/>
        </w:rPr>
        <w:t xml:space="preserve">, din care 68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Ascomycotina</w:t>
      </w:r>
      <w:proofErr w:type="spellEnd"/>
      <w:r w:rsidRPr="000D6D6A">
        <w:rPr>
          <w:rFonts w:ascii="Times New Roman" w:hAnsi="Times New Roman" w:cs="Times New Roman"/>
          <w:sz w:val="24"/>
          <w:szCs w:val="24"/>
        </w:rPr>
        <w:t xml:space="preserve">, 66 la </w:t>
      </w:r>
      <w:proofErr w:type="spellStart"/>
      <w:r w:rsidRPr="000D6D6A">
        <w:rPr>
          <w:rFonts w:ascii="Times New Roman" w:hAnsi="Times New Roman" w:cs="Times New Roman"/>
          <w:sz w:val="24"/>
          <w:szCs w:val="24"/>
        </w:rPr>
        <w:t>Deuteromycotina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5 la </w:t>
      </w:r>
      <w:proofErr w:type="spellStart"/>
      <w:r w:rsidRPr="000D6D6A">
        <w:rPr>
          <w:rFonts w:ascii="Times New Roman" w:hAnsi="Times New Roman" w:cs="Times New Roman"/>
          <w:sz w:val="24"/>
          <w:szCs w:val="24"/>
        </w:rPr>
        <w:t>Basidiomycotina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studiate</w:t>
      </w:r>
      <w:proofErr w:type="spellEnd"/>
      <w:r w:rsidR="00011EAC" w:rsidRPr="000D6D6A">
        <w:rPr>
          <w:rFonts w:ascii="Times New Roman" w:hAnsi="Times New Roman" w:cs="Times New Roman"/>
          <w:sz w:val="24"/>
          <w:szCs w:val="24"/>
        </w:rPr>
        <w:t>,</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dominat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saprofite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70</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85%. </w:t>
      </w:r>
    </w:p>
    <w:p w14:paraId="4B0F879A" w14:textId="3CFC5533" w:rsidR="005F289C" w:rsidRPr="000D6D6A" w:rsidRDefault="005F289C" w:rsidP="00604961">
      <w:pPr>
        <w:spacing w:after="0" w:line="360" w:lineRule="auto"/>
        <w:ind w:right="44"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macromicetelor</w:t>
      </w:r>
      <w:proofErr w:type="spellEnd"/>
      <w:r w:rsidR="00011EAC" w:rsidRPr="000D6D6A">
        <w:rPr>
          <w:rFonts w:ascii="Times New Roman" w:hAnsi="Times New Roman" w:cs="Times New Roman"/>
          <w:sz w:val="24"/>
          <w:szCs w:val="24"/>
        </w:rPr>
        <w:t>,</w:t>
      </w:r>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date </w:t>
      </w:r>
      <w:proofErr w:type="spellStart"/>
      <w:r w:rsidRPr="000D6D6A">
        <w:rPr>
          <w:rFonts w:ascii="Times New Roman" w:hAnsi="Times New Roman" w:cs="Times New Roman"/>
          <w:sz w:val="24"/>
          <w:szCs w:val="24"/>
        </w:rPr>
        <w:t>despre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inventar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2006</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2008,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implementat</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proiect</w:t>
      </w:r>
      <w:proofErr w:type="spellEnd"/>
      <w:r w:rsidRPr="000D6D6A">
        <w:rPr>
          <w:rFonts w:ascii="Times New Roman" w:hAnsi="Times New Roman" w:cs="Times New Roman"/>
          <w:sz w:val="24"/>
          <w:szCs w:val="24"/>
        </w:rPr>
        <w:t xml:space="preserve"> CEEX, care a </w:t>
      </w:r>
      <w:proofErr w:type="spellStart"/>
      <w:r w:rsidRPr="000D6D6A">
        <w:rPr>
          <w:rFonts w:ascii="Times New Roman" w:hAnsi="Times New Roman" w:cs="Times New Roman"/>
          <w:sz w:val="24"/>
          <w:szCs w:val="24"/>
        </w:rPr>
        <w:t>vizat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macromicetelor</w:t>
      </w:r>
      <w:proofErr w:type="spellEnd"/>
      <w:r w:rsidRPr="000D6D6A">
        <w:rPr>
          <w:rFonts w:ascii="Times New Roman" w:hAnsi="Times New Roman" w:cs="Times New Roman"/>
          <w:sz w:val="24"/>
          <w:szCs w:val="24"/>
        </w:rPr>
        <w:t xml:space="preserve"> care au capacitate de </w:t>
      </w:r>
      <w:proofErr w:type="spellStart"/>
      <w:r w:rsidRPr="000D6D6A">
        <w:rPr>
          <w:rFonts w:ascii="Times New Roman" w:hAnsi="Times New Roman" w:cs="Times New Roman"/>
          <w:sz w:val="24"/>
          <w:szCs w:val="24"/>
        </w:rPr>
        <w:t>remediere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solurilor</w:t>
      </w:r>
      <w:proofErr w:type="spellEnd"/>
      <w:r w:rsidRPr="000D6D6A">
        <w:rPr>
          <w:rFonts w:ascii="Times New Roman" w:hAnsi="Times New Roman" w:cs="Times New Roman"/>
          <w:sz w:val="24"/>
          <w:szCs w:val="24"/>
        </w:rPr>
        <w:t xml:space="preserve"> contaminate, </w:t>
      </w:r>
      <w:proofErr w:type="spellStart"/>
      <w:r w:rsidRPr="000D6D6A">
        <w:rPr>
          <w:rFonts w:ascii="Times New Roman" w:hAnsi="Times New Roman" w:cs="Times New Roman"/>
          <w:sz w:val="24"/>
          <w:szCs w:val="24"/>
        </w:rPr>
        <w:t>derulat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B50CD9"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Tănase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2008a. Cu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ocazie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urmărit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inocul</w:t>
      </w:r>
      <w:proofErr w:type="spellEnd"/>
      <w:r w:rsidRPr="000D6D6A">
        <w:rPr>
          <w:rFonts w:ascii="Times New Roman" w:hAnsi="Times New Roman" w:cs="Times New Roman"/>
          <w:sz w:val="24"/>
          <w:szCs w:val="24"/>
        </w:rPr>
        <w:t xml:space="preserve"> complex </w:t>
      </w:r>
      <w:proofErr w:type="spellStart"/>
      <w:r w:rsidRPr="000D6D6A">
        <w:rPr>
          <w:rFonts w:ascii="Times New Roman" w:hAnsi="Times New Roman" w:cs="Times New Roman"/>
          <w:sz w:val="24"/>
          <w:szCs w:val="24"/>
        </w:rPr>
        <w:t>izolat</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micorizante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Suillus</w:t>
      </w:r>
      <w:proofErr w:type="spellEnd"/>
      <w:r w:rsidRPr="000D6D6A">
        <w:rPr>
          <w:rFonts w:ascii="Times New Roman" w:hAnsi="Times New Roman" w:cs="Times New Roman"/>
          <w:i/>
          <w:sz w:val="24"/>
          <w:szCs w:val="24"/>
        </w:rPr>
        <w:t xml:space="preserve"> luteus</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Suillus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plorans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saprofită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Laccaria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laccata</w:t>
      </w:r>
      <w:proofErr w:type="spellEnd"/>
      <w:r w:rsidR="00B50CD9" w:rsidRPr="000D6D6A">
        <w:rPr>
          <w:rFonts w:ascii="Times New Roman" w:hAnsi="Times New Roman" w:cs="Times New Roman"/>
          <w:i/>
          <w:sz w:val="24"/>
          <w:szCs w:val="24"/>
        </w:rPr>
        <w:t xml:space="preserve"> </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Tănase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2008b.</w:t>
      </w:r>
    </w:p>
    <w:p w14:paraId="2DD1EEF8" w14:textId="375D47C4"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Primele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palinologice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w:t>
      </w:r>
      <w:proofErr w:type="spellEnd"/>
      <w:r w:rsidR="00011EAC" w:rsidRPr="000D6D6A">
        <w:rPr>
          <w:rFonts w:ascii="Times New Roman" w:hAnsi="Times New Roman" w:cs="Times New Roman"/>
          <w:sz w:val="24"/>
          <w:szCs w:val="24"/>
        </w:rPr>
        <w:t>,</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întreprinse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mlaştinilor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Pop, 1929, </w:t>
      </w:r>
      <w:proofErr w:type="spellStart"/>
      <w:r w:rsidRPr="000D6D6A">
        <w:rPr>
          <w:rFonts w:ascii="Times New Roman" w:hAnsi="Times New Roman" w:cs="Times New Roman"/>
          <w:sz w:val="24"/>
          <w:szCs w:val="24"/>
        </w:rPr>
        <w:t>urmate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aceluiaşi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w:t>
      </w:r>
      <w:proofErr w:type="spellEnd"/>
      <w:r w:rsidR="00B50CD9"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Pop, 1955; Pop, 1960-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continuate de </w:t>
      </w:r>
      <w:proofErr w:type="spellStart"/>
      <w:r w:rsidRPr="000D6D6A">
        <w:rPr>
          <w:rFonts w:ascii="Times New Roman" w:hAnsi="Times New Roman" w:cs="Times New Roman"/>
          <w:sz w:val="24"/>
          <w:szCs w:val="24"/>
        </w:rPr>
        <w:t>colectivele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Institutul</w:t>
      </w:r>
      <w:r w:rsidR="00980503" w:rsidRPr="000D6D6A">
        <w:rPr>
          <w:rFonts w:ascii="Times New Roman" w:hAnsi="Times New Roman" w:cs="Times New Roman"/>
          <w:sz w:val="24"/>
          <w:szCs w:val="24"/>
        </w:rPr>
        <w:t>ui</w:t>
      </w:r>
      <w:proofErr w:type="spellEnd"/>
      <w:r w:rsidR="00980503" w:rsidRPr="000D6D6A">
        <w:rPr>
          <w:rFonts w:ascii="Times New Roman" w:hAnsi="Times New Roman" w:cs="Times New Roman"/>
          <w:sz w:val="24"/>
          <w:szCs w:val="24"/>
        </w:rPr>
        <w:t xml:space="preserve"> de </w:t>
      </w:r>
      <w:proofErr w:type="spellStart"/>
      <w:r w:rsidR="00980503" w:rsidRPr="000D6D6A">
        <w:rPr>
          <w:rFonts w:ascii="Times New Roman" w:hAnsi="Times New Roman" w:cs="Times New Roman"/>
          <w:sz w:val="24"/>
          <w:szCs w:val="24"/>
        </w:rPr>
        <w:t>Cercetări</w:t>
      </w:r>
      <w:proofErr w:type="spellEnd"/>
      <w:r w:rsidR="00980503" w:rsidRPr="000D6D6A">
        <w:rPr>
          <w:rFonts w:ascii="Times New Roman" w:hAnsi="Times New Roman" w:cs="Times New Roman"/>
          <w:sz w:val="24"/>
          <w:szCs w:val="24"/>
        </w:rPr>
        <w:t xml:space="preserve"> </w:t>
      </w:r>
      <w:proofErr w:type="spellStart"/>
      <w:r w:rsidR="00980503" w:rsidRPr="000D6D6A">
        <w:rPr>
          <w:rFonts w:ascii="Times New Roman" w:hAnsi="Times New Roman" w:cs="Times New Roman"/>
          <w:sz w:val="24"/>
          <w:szCs w:val="24"/>
        </w:rPr>
        <w:t>Biologice</w:t>
      </w:r>
      <w:proofErr w:type="spellEnd"/>
      <w:r w:rsidR="00980503" w:rsidRPr="000D6D6A">
        <w:rPr>
          <w:rFonts w:ascii="Times New Roman" w:hAnsi="Times New Roman" w:cs="Times New Roman"/>
          <w:sz w:val="24"/>
          <w:szCs w:val="24"/>
        </w:rPr>
        <w:t xml:space="preserve"> Cluj-</w:t>
      </w:r>
      <w:r w:rsidRPr="000D6D6A">
        <w:rPr>
          <w:rFonts w:ascii="Times New Roman" w:hAnsi="Times New Roman" w:cs="Times New Roman"/>
          <w:sz w:val="24"/>
          <w:szCs w:val="24"/>
        </w:rPr>
        <w:t xml:space="preserve">Napoca. </w:t>
      </w: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analize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palinologice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sprijinite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observaţii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stratigrafice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explică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succesiune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climatelor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Carpaţii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w:t>
      </w:r>
    </w:p>
    <w:p w14:paraId="69C979A1" w14:textId="7FD196CE" w:rsidR="005F289C" w:rsidRPr="000D6D6A" w:rsidRDefault="005F289C" w:rsidP="003E1435">
      <w:pPr>
        <w:numPr>
          <w:ilvl w:val="1"/>
          <w:numId w:val="2"/>
        </w:numPr>
        <w:tabs>
          <w:tab w:val="clear" w:pos="1983"/>
          <w:tab w:val="left" w:pos="851"/>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probabil</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desfăşoară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preboreal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începe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repede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Europa </w:t>
      </w:r>
      <w:proofErr w:type="spellStart"/>
      <w:r w:rsidRPr="000D6D6A">
        <w:rPr>
          <w:rFonts w:ascii="Times New Roman" w:hAnsi="Times New Roman" w:cs="Times New Roman"/>
          <w:sz w:val="24"/>
          <w:szCs w:val="24"/>
        </w:rPr>
        <w:t>Centrală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Nord;</w:t>
      </w:r>
    </w:p>
    <w:p w14:paraId="714C1803" w14:textId="77777777" w:rsidR="005F289C" w:rsidRPr="000D6D6A" w:rsidRDefault="005F289C" w:rsidP="003E1435">
      <w:pPr>
        <w:numPr>
          <w:ilvl w:val="1"/>
          <w:numId w:val="2"/>
        </w:numPr>
        <w:tabs>
          <w:tab w:val="clear" w:pos="1983"/>
          <w:tab w:val="left" w:pos="851"/>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faza</w:t>
      </w:r>
      <w:proofErr w:type="spellEnd"/>
      <w:r w:rsidRPr="000D6D6A">
        <w:rPr>
          <w:rFonts w:ascii="Times New Roman" w:hAnsi="Times New Roman" w:cs="Times New Roman"/>
          <w:sz w:val="24"/>
          <w:szCs w:val="24"/>
        </w:rPr>
        <w:t xml:space="preserve"> pin-</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stejăriş</w:t>
      </w:r>
      <w:proofErr w:type="spellEnd"/>
      <w:r w:rsidRPr="000D6D6A">
        <w:rPr>
          <w:rFonts w:ascii="Times New Roman" w:hAnsi="Times New Roman" w:cs="Times New Roman"/>
          <w:sz w:val="24"/>
          <w:szCs w:val="24"/>
        </w:rPr>
        <w:t xml:space="preserve"> mixt. Este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fază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trecere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preborealul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timpuriu</w:t>
      </w:r>
      <w:proofErr w:type="spellEnd"/>
      <w:r w:rsidRPr="000D6D6A">
        <w:rPr>
          <w:rFonts w:ascii="Times New Roman" w:hAnsi="Times New Roman" w:cs="Times New Roman"/>
          <w:sz w:val="24"/>
          <w:szCs w:val="24"/>
        </w:rPr>
        <w:t>;</w:t>
      </w:r>
    </w:p>
    <w:p w14:paraId="0F4214F8" w14:textId="77777777" w:rsidR="005F289C" w:rsidRPr="000D6D6A" w:rsidRDefault="005F289C" w:rsidP="003E1435">
      <w:pPr>
        <w:numPr>
          <w:ilvl w:val="1"/>
          <w:numId w:val="2"/>
        </w:numPr>
        <w:tabs>
          <w:tab w:val="clear" w:pos="1983"/>
          <w:tab w:val="left" w:pos="851"/>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w:t>
      </w:r>
      <w:proofErr w:type="spellEnd"/>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stejăriş</w:t>
      </w:r>
      <w:proofErr w:type="spellEnd"/>
      <w:r w:rsidRPr="000D6D6A">
        <w:rPr>
          <w:rFonts w:ascii="Times New Roman" w:hAnsi="Times New Roman" w:cs="Times New Roman"/>
          <w:sz w:val="24"/>
          <w:szCs w:val="24"/>
        </w:rPr>
        <w:t xml:space="preserve"> mixt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molidul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fazele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evidenţiază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azi</w:t>
      </w:r>
      <w:proofErr w:type="spellEnd"/>
      <w:r w:rsidRPr="000D6D6A">
        <w:rPr>
          <w:rFonts w:ascii="Times New Roman" w:hAnsi="Times New Roman" w:cs="Times New Roman"/>
          <w:sz w:val="24"/>
          <w:szCs w:val="24"/>
        </w:rPr>
        <w:t xml:space="preserve"> absente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extrem</w:t>
      </w:r>
      <w:proofErr w:type="spellEnd"/>
      <w:r w:rsidRPr="000D6D6A">
        <w:rPr>
          <w:rFonts w:ascii="Times New Roman" w:hAnsi="Times New Roman" w:cs="Times New Roman"/>
          <w:sz w:val="24"/>
          <w:szCs w:val="24"/>
        </w:rPr>
        <w:t xml:space="preserve"> de rare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stejar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extinde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postglaciarul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subboreal;</w:t>
      </w:r>
    </w:p>
    <w:p w14:paraId="752B1487" w14:textId="77777777" w:rsidR="005F289C" w:rsidRPr="000D6D6A" w:rsidRDefault="005F289C" w:rsidP="003E1435">
      <w:pPr>
        <w:numPr>
          <w:ilvl w:val="1"/>
          <w:numId w:val="2"/>
        </w:numPr>
        <w:tabs>
          <w:tab w:val="clear" w:pos="1983"/>
          <w:tab w:val="left" w:pos="851"/>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faza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carpen</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retragerea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stejărişului</w:t>
      </w:r>
      <w:proofErr w:type="spellEnd"/>
      <w:r w:rsidRPr="000D6D6A">
        <w:rPr>
          <w:rFonts w:ascii="Times New Roman" w:hAnsi="Times New Roman" w:cs="Times New Roman"/>
          <w:sz w:val="24"/>
          <w:szCs w:val="24"/>
        </w:rPr>
        <w:t xml:space="preserve"> mixt care </w:t>
      </w:r>
      <w:proofErr w:type="spellStart"/>
      <w:r w:rsidRPr="000D6D6A">
        <w:rPr>
          <w:rFonts w:ascii="Times New Roman" w:hAnsi="Times New Roman" w:cs="Times New Roman"/>
          <w:sz w:val="24"/>
          <w:szCs w:val="24"/>
        </w:rPr>
        <w:t>lasă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carpen</w:t>
      </w:r>
      <w:proofErr w:type="spellEnd"/>
      <w:r w:rsidRPr="000D6D6A">
        <w:rPr>
          <w:rFonts w:ascii="Times New Roman" w:hAnsi="Times New Roman" w:cs="Times New Roman"/>
          <w:sz w:val="24"/>
          <w:szCs w:val="24"/>
        </w:rPr>
        <w:t xml:space="preserve"> coincide cu </w:t>
      </w:r>
      <w:proofErr w:type="spellStart"/>
      <w:r w:rsidRPr="000D6D6A">
        <w:rPr>
          <w:rFonts w:ascii="Times New Roman" w:hAnsi="Times New Roman" w:cs="Times New Roman"/>
          <w:sz w:val="24"/>
          <w:szCs w:val="24"/>
        </w:rPr>
        <w:t>puseul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uscăciune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sfârşitul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subborealului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răspândirea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subatlantic</w:t>
      </w:r>
      <w:proofErr w:type="spellEnd"/>
      <w:r w:rsidRPr="000D6D6A">
        <w:rPr>
          <w:rFonts w:ascii="Times New Roman" w:hAnsi="Times New Roman" w:cs="Times New Roman"/>
          <w:sz w:val="24"/>
          <w:szCs w:val="24"/>
        </w:rPr>
        <w:t>;</w:t>
      </w:r>
    </w:p>
    <w:p w14:paraId="10BF8638" w14:textId="77777777" w:rsidR="005F289C" w:rsidRPr="000D6D6A" w:rsidRDefault="005F289C" w:rsidP="003E1435">
      <w:pPr>
        <w:numPr>
          <w:ilvl w:val="1"/>
          <w:numId w:val="2"/>
        </w:numPr>
        <w:tabs>
          <w:tab w:val="clear" w:pos="1983"/>
          <w:tab w:val="left" w:pos="851"/>
        </w:tab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r w:rsidRPr="000D6D6A">
        <w:rPr>
          <w:rFonts w:ascii="Times New Roman" w:hAnsi="Times New Roman" w:cs="Times New Roman"/>
          <w:sz w:val="24"/>
          <w:szCs w:val="24"/>
        </w:rPr>
        <w:t>fag-</w:t>
      </w:r>
      <w:r w:rsidR="0098050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brad.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subatlanticul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răspândeşte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atinge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culmea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dezvoltării</w:t>
      </w:r>
      <w:proofErr w:type="spellEnd"/>
      <w:r w:rsidRPr="000D6D6A">
        <w:rPr>
          <w:rFonts w:ascii="Times New Roman" w:hAnsi="Times New Roman" w:cs="Times New Roman"/>
          <w:sz w:val="24"/>
          <w:szCs w:val="24"/>
        </w:rPr>
        <w:t xml:space="preserve"> sale, </w:t>
      </w:r>
      <w:proofErr w:type="spellStart"/>
      <w:r w:rsidRPr="000D6D6A">
        <w:rPr>
          <w:rFonts w:ascii="Times New Roman" w:hAnsi="Times New Roman" w:cs="Times New Roman"/>
          <w:sz w:val="24"/>
          <w:szCs w:val="24"/>
        </w:rPr>
        <w:t>fagul</w:t>
      </w:r>
      <w:proofErr w:type="spellEnd"/>
      <w:r w:rsidRPr="000D6D6A">
        <w:rPr>
          <w:rFonts w:ascii="Times New Roman" w:hAnsi="Times New Roman" w:cs="Times New Roman"/>
          <w:sz w:val="24"/>
          <w:szCs w:val="24"/>
        </w:rPr>
        <w:t xml:space="preserve">. El </w:t>
      </w:r>
      <w:proofErr w:type="spellStart"/>
      <w:r w:rsidRPr="000D6D6A">
        <w:rPr>
          <w:rFonts w:ascii="Times New Roman" w:hAnsi="Times New Roman" w:cs="Times New Roman"/>
          <w:sz w:val="24"/>
          <w:szCs w:val="24"/>
        </w:rPr>
        <w:t>progresează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seama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culminează</w:t>
      </w:r>
      <w:proofErr w:type="spellEnd"/>
      <w:r w:rsidRPr="000D6D6A">
        <w:rPr>
          <w:rFonts w:ascii="Times New Roman" w:hAnsi="Times New Roman" w:cs="Times New Roman"/>
          <w:sz w:val="24"/>
          <w:szCs w:val="24"/>
        </w:rPr>
        <w:t xml:space="preserve"> tot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fag.</w:t>
      </w:r>
    </w:p>
    <w:p w14:paraId="1E8CB989" w14:textId="329CB805" w:rsidR="005F289C" w:rsidRPr="000D6D6A" w:rsidRDefault="00BF1FE4"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w:t>
      </w:r>
      <w:r w:rsidR="005F289C" w:rsidRPr="000D6D6A">
        <w:rPr>
          <w:rFonts w:ascii="Times New Roman" w:hAnsi="Times New Roman" w:cs="Times New Roman"/>
          <w:sz w:val="24"/>
          <w:szCs w:val="24"/>
        </w:rPr>
        <w:t>voluţia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forestieră</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este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calitativ</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aceeaşi</w:t>
      </w:r>
      <w:proofErr w:type="spellEnd"/>
      <w:r w:rsidR="005F289C" w:rsidRPr="000D6D6A">
        <w:rPr>
          <w:rFonts w:ascii="Times New Roman" w:hAnsi="Times New Roman" w:cs="Times New Roman"/>
          <w:sz w:val="24"/>
          <w:szCs w:val="24"/>
        </w:rPr>
        <w:t xml:space="preserve"> la 800-</w:t>
      </w:r>
      <w:r w:rsidR="00980503" w:rsidRPr="000D6D6A">
        <w:rPr>
          <w:rFonts w:ascii="Times New Roman" w:hAnsi="Times New Roman" w:cs="Times New Roman"/>
          <w:sz w:val="24"/>
          <w:szCs w:val="24"/>
        </w:rPr>
        <w:t xml:space="preserve"> </w:t>
      </w:r>
      <w:r w:rsidR="005F289C" w:rsidRPr="000D6D6A">
        <w:rPr>
          <w:rFonts w:ascii="Times New Roman" w:hAnsi="Times New Roman" w:cs="Times New Roman"/>
          <w:sz w:val="24"/>
          <w:szCs w:val="24"/>
        </w:rPr>
        <w:t xml:space="preserve">900 m, ca </w:t>
      </w:r>
      <w:proofErr w:type="spellStart"/>
      <w:r w:rsidR="005F289C" w:rsidRPr="000D6D6A">
        <w:rPr>
          <w:rFonts w:ascii="Times New Roman" w:hAnsi="Times New Roman" w:cs="Times New Roman"/>
          <w:sz w:val="24"/>
          <w:szCs w:val="24"/>
        </w:rPr>
        <w:t>şi</w:t>
      </w:r>
      <w:proofErr w:type="spellEnd"/>
      <w:r w:rsidR="005F289C" w:rsidRPr="000D6D6A">
        <w:rPr>
          <w:rFonts w:ascii="Times New Roman" w:hAnsi="Times New Roman" w:cs="Times New Roman"/>
          <w:sz w:val="24"/>
          <w:szCs w:val="24"/>
        </w:rPr>
        <w:t xml:space="preserve"> la 1</w:t>
      </w:r>
      <w:r w:rsidR="00980503" w:rsidRPr="000D6D6A">
        <w:rPr>
          <w:rFonts w:ascii="Times New Roman" w:hAnsi="Times New Roman" w:cs="Times New Roman"/>
          <w:sz w:val="24"/>
          <w:szCs w:val="24"/>
        </w:rPr>
        <w:t>.</w:t>
      </w:r>
      <w:r w:rsidR="005F289C" w:rsidRPr="000D6D6A">
        <w:rPr>
          <w:rFonts w:ascii="Times New Roman" w:hAnsi="Times New Roman" w:cs="Times New Roman"/>
          <w:sz w:val="24"/>
          <w:szCs w:val="24"/>
        </w:rPr>
        <w:t>200</w:t>
      </w:r>
      <w:r w:rsidR="00011EAC" w:rsidRPr="000D6D6A">
        <w:rPr>
          <w:rFonts w:ascii="Times New Roman" w:hAnsi="Times New Roman" w:cs="Times New Roman"/>
          <w:sz w:val="24"/>
          <w:szCs w:val="24"/>
        </w:rPr>
        <w:t xml:space="preserve"> </w:t>
      </w:r>
      <w:r w:rsidR="005F289C" w:rsidRPr="000D6D6A">
        <w:rPr>
          <w:rFonts w:ascii="Times New Roman" w:hAnsi="Times New Roman" w:cs="Times New Roman"/>
          <w:sz w:val="24"/>
          <w:szCs w:val="24"/>
        </w:rPr>
        <w:t xml:space="preserve">m, </w:t>
      </w:r>
      <w:proofErr w:type="spellStart"/>
      <w:r w:rsidR="005F289C" w:rsidRPr="000D6D6A">
        <w:rPr>
          <w:rFonts w:ascii="Times New Roman" w:hAnsi="Times New Roman" w:cs="Times New Roman"/>
          <w:sz w:val="24"/>
          <w:szCs w:val="24"/>
        </w:rPr>
        <w:t>arătând</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aceleaşi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genuri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în</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aceeaşi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succesiune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Deosebirea</w:t>
      </w:r>
      <w:proofErr w:type="spellEnd"/>
      <w:r w:rsidR="005F289C" w:rsidRPr="000D6D6A">
        <w:rPr>
          <w:rFonts w:ascii="Times New Roman" w:hAnsi="Times New Roman" w:cs="Times New Roman"/>
          <w:sz w:val="24"/>
          <w:szCs w:val="24"/>
        </w:rPr>
        <w:t xml:space="preserve"> e </w:t>
      </w:r>
      <w:proofErr w:type="spellStart"/>
      <w:r w:rsidR="005F289C" w:rsidRPr="000D6D6A">
        <w:rPr>
          <w:rFonts w:ascii="Times New Roman" w:hAnsi="Times New Roman" w:cs="Times New Roman"/>
          <w:sz w:val="24"/>
          <w:szCs w:val="24"/>
        </w:rPr>
        <w:t>cantitativă</w:t>
      </w:r>
      <w:proofErr w:type="spellEnd"/>
      <w:r w:rsidR="005F289C" w:rsidRPr="000D6D6A">
        <w:rPr>
          <w:rFonts w:ascii="Times New Roman" w:hAnsi="Times New Roman" w:cs="Times New Roman"/>
          <w:sz w:val="24"/>
          <w:szCs w:val="24"/>
        </w:rPr>
        <w:t>: la 1</w:t>
      </w:r>
      <w:r w:rsidR="00980503" w:rsidRPr="000D6D6A">
        <w:rPr>
          <w:rFonts w:ascii="Times New Roman" w:hAnsi="Times New Roman" w:cs="Times New Roman"/>
          <w:sz w:val="24"/>
          <w:szCs w:val="24"/>
        </w:rPr>
        <w:t>.</w:t>
      </w:r>
      <w:r w:rsidR="005F289C" w:rsidRPr="000D6D6A">
        <w:rPr>
          <w:rFonts w:ascii="Times New Roman" w:hAnsi="Times New Roman" w:cs="Times New Roman"/>
          <w:sz w:val="24"/>
          <w:szCs w:val="24"/>
        </w:rPr>
        <w:t>200</w:t>
      </w:r>
      <w:r w:rsidR="00011EAC" w:rsidRPr="000D6D6A">
        <w:rPr>
          <w:rFonts w:ascii="Times New Roman" w:hAnsi="Times New Roman" w:cs="Times New Roman"/>
          <w:sz w:val="24"/>
          <w:szCs w:val="24"/>
        </w:rPr>
        <w:t xml:space="preserve"> </w:t>
      </w:r>
      <w:r w:rsidR="005F289C" w:rsidRPr="000D6D6A">
        <w:rPr>
          <w:rFonts w:ascii="Times New Roman" w:hAnsi="Times New Roman" w:cs="Times New Roman"/>
          <w:sz w:val="24"/>
          <w:szCs w:val="24"/>
        </w:rPr>
        <w:t xml:space="preserve">m, </w:t>
      </w:r>
      <w:proofErr w:type="spellStart"/>
      <w:r w:rsidR="005F289C" w:rsidRPr="000D6D6A">
        <w:rPr>
          <w:rFonts w:ascii="Times New Roman" w:hAnsi="Times New Roman" w:cs="Times New Roman"/>
          <w:sz w:val="24"/>
          <w:szCs w:val="24"/>
        </w:rPr>
        <w:t>elementele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termofile</w:t>
      </w:r>
      <w:proofErr w:type="spellEnd"/>
      <w:r w:rsidR="005F289C" w:rsidRPr="000D6D6A">
        <w:rPr>
          <w:rFonts w:ascii="Times New Roman" w:hAnsi="Times New Roman" w:cs="Times New Roman"/>
          <w:sz w:val="24"/>
          <w:szCs w:val="24"/>
        </w:rPr>
        <w:t xml:space="preserve"> sunt tot </w:t>
      </w:r>
      <w:proofErr w:type="spellStart"/>
      <w:r w:rsidR="005F289C" w:rsidRPr="000D6D6A">
        <w:rPr>
          <w:rFonts w:ascii="Times New Roman" w:hAnsi="Times New Roman" w:cs="Times New Roman"/>
          <w:sz w:val="24"/>
          <w:szCs w:val="24"/>
        </w:rPr>
        <w:t>mai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puţin</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reprezentate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iar</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cele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adaptate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frigului</w:t>
      </w:r>
      <w:proofErr w:type="spellEnd"/>
      <w:r w:rsidR="00011EAC" w:rsidRPr="000D6D6A">
        <w:rPr>
          <w:rFonts w:ascii="Times New Roman" w:hAnsi="Times New Roman" w:cs="Times New Roman"/>
          <w:sz w:val="24"/>
          <w:szCs w:val="24"/>
        </w:rPr>
        <w:t>,</w:t>
      </w:r>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participă</w:t>
      </w:r>
      <w:proofErr w:type="spellEnd"/>
      <w:r w:rsidR="005F289C" w:rsidRPr="000D6D6A">
        <w:rPr>
          <w:rFonts w:ascii="Times New Roman" w:hAnsi="Times New Roman" w:cs="Times New Roman"/>
          <w:sz w:val="24"/>
          <w:szCs w:val="24"/>
        </w:rPr>
        <w:t xml:space="preserve"> tot </w:t>
      </w:r>
      <w:proofErr w:type="spellStart"/>
      <w:r w:rsidR="005F289C" w:rsidRPr="000D6D6A">
        <w:rPr>
          <w:rFonts w:ascii="Times New Roman" w:hAnsi="Times New Roman" w:cs="Times New Roman"/>
          <w:sz w:val="24"/>
          <w:szCs w:val="24"/>
        </w:rPr>
        <w:t>timpul</w:t>
      </w:r>
      <w:proofErr w:type="spellEnd"/>
      <w:r w:rsidR="005F289C" w:rsidRPr="000D6D6A">
        <w:rPr>
          <w:rFonts w:ascii="Times New Roman" w:hAnsi="Times New Roman" w:cs="Times New Roman"/>
          <w:sz w:val="24"/>
          <w:szCs w:val="24"/>
        </w:rPr>
        <w:t xml:space="preserve"> cu </w:t>
      </w:r>
      <w:proofErr w:type="spellStart"/>
      <w:r w:rsidR="005F289C" w:rsidRPr="000D6D6A">
        <w:rPr>
          <w:rFonts w:ascii="Times New Roman" w:hAnsi="Times New Roman" w:cs="Times New Roman"/>
          <w:sz w:val="24"/>
          <w:szCs w:val="24"/>
        </w:rPr>
        <w:t>procente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mari</w:t>
      </w:r>
      <w:proofErr w:type="spellEnd"/>
      <w:r w:rsidR="005F289C" w:rsidRPr="000D6D6A">
        <w:rPr>
          <w:rFonts w:ascii="Times New Roman" w:hAnsi="Times New Roman" w:cs="Times New Roman"/>
          <w:sz w:val="24"/>
          <w:szCs w:val="24"/>
        </w:rPr>
        <w:t xml:space="preserve">. </w:t>
      </w:r>
    </w:p>
    <w:p w14:paraId="4D1BE06C" w14:textId="1B63F0F0" w:rsidR="009C6B4B" w:rsidRPr="000D6D6A" w:rsidRDefault="001F14D4"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Munții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Călimani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constituie</w:t>
      </w:r>
      <w:proofErr w:type="spellEnd"/>
      <w:r w:rsidR="005F289C" w:rsidRPr="000D6D6A">
        <w:rPr>
          <w:rFonts w:ascii="Times New Roman" w:hAnsi="Times New Roman" w:cs="Times New Roman"/>
          <w:sz w:val="24"/>
          <w:szCs w:val="24"/>
        </w:rPr>
        <w:t xml:space="preserve">, din </w:t>
      </w:r>
      <w:proofErr w:type="spellStart"/>
      <w:r w:rsidR="005F289C" w:rsidRPr="000D6D6A">
        <w:rPr>
          <w:rFonts w:ascii="Times New Roman" w:hAnsi="Times New Roman" w:cs="Times New Roman"/>
          <w:sz w:val="24"/>
          <w:szCs w:val="24"/>
        </w:rPr>
        <w:t>punct</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vedere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fitogeografic</w:t>
      </w:r>
      <w:proofErr w:type="spellEnd"/>
      <w:r w:rsidR="005F289C" w:rsidRPr="000D6D6A">
        <w:rPr>
          <w:rFonts w:ascii="Times New Roman" w:hAnsi="Times New Roman" w:cs="Times New Roman"/>
          <w:sz w:val="24"/>
          <w:szCs w:val="24"/>
        </w:rPr>
        <w:t xml:space="preserve">, un </w:t>
      </w:r>
      <w:proofErr w:type="spellStart"/>
      <w:r w:rsidR="005F289C" w:rsidRPr="000D6D6A">
        <w:rPr>
          <w:rFonts w:ascii="Times New Roman" w:hAnsi="Times New Roman" w:cs="Times New Roman"/>
          <w:sz w:val="24"/>
          <w:szCs w:val="24"/>
        </w:rPr>
        <w:t>teritoriu</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trecere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dinspre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sud</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spre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Munţii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Maramureşului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în</w:t>
      </w:r>
      <w:proofErr w:type="spellEnd"/>
      <w:r w:rsidR="005F289C" w:rsidRPr="000D6D6A">
        <w:rPr>
          <w:rFonts w:ascii="Times New Roman" w:hAnsi="Times New Roman" w:cs="Times New Roman"/>
          <w:sz w:val="24"/>
          <w:szCs w:val="24"/>
        </w:rPr>
        <w:t xml:space="preserve"> care se </w:t>
      </w:r>
      <w:proofErr w:type="spellStart"/>
      <w:r w:rsidR="005F289C" w:rsidRPr="000D6D6A">
        <w:rPr>
          <w:rFonts w:ascii="Times New Roman" w:hAnsi="Times New Roman" w:cs="Times New Roman"/>
          <w:sz w:val="24"/>
          <w:szCs w:val="24"/>
        </w:rPr>
        <w:t>întâlnesc</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unele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specii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silicicole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caracteristice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Munţilor</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Rodnei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şi</w:t>
      </w:r>
      <w:proofErr w:type="spellEnd"/>
      <w:r w:rsidR="005F289C" w:rsidRPr="000D6D6A">
        <w:rPr>
          <w:rFonts w:ascii="Times New Roman" w:hAnsi="Times New Roman" w:cs="Times New Roman"/>
          <w:sz w:val="24"/>
          <w:szCs w:val="24"/>
        </w:rPr>
        <w:t xml:space="preserve"> care, </w:t>
      </w:r>
      <w:proofErr w:type="spellStart"/>
      <w:r w:rsidR="005F289C" w:rsidRPr="000D6D6A">
        <w:rPr>
          <w:rFonts w:ascii="Times New Roman" w:hAnsi="Times New Roman" w:cs="Times New Roman"/>
          <w:sz w:val="24"/>
          <w:szCs w:val="24"/>
        </w:rPr>
        <w:t>în</w:t>
      </w:r>
      <w:proofErr w:type="spellEnd"/>
      <w:r w:rsidR="005F289C" w:rsidRPr="000D6D6A">
        <w:rPr>
          <w:rFonts w:ascii="Times New Roman" w:hAnsi="Times New Roman" w:cs="Times New Roman"/>
          <w:sz w:val="24"/>
          <w:szCs w:val="24"/>
        </w:rPr>
        <w:t xml:space="preserve"> drum </w:t>
      </w:r>
      <w:proofErr w:type="spellStart"/>
      <w:r w:rsidR="005F289C" w:rsidRPr="000D6D6A">
        <w:rPr>
          <w:rFonts w:ascii="Times New Roman" w:hAnsi="Times New Roman" w:cs="Times New Roman"/>
          <w:sz w:val="24"/>
          <w:szCs w:val="24"/>
        </w:rPr>
        <w:t>spre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sud</w:t>
      </w:r>
      <w:proofErr w:type="spellEnd"/>
      <w:r w:rsidR="005F289C" w:rsidRPr="000D6D6A">
        <w:rPr>
          <w:rFonts w:ascii="Times New Roman" w:hAnsi="Times New Roman" w:cs="Times New Roman"/>
          <w:sz w:val="24"/>
          <w:szCs w:val="24"/>
        </w:rPr>
        <w:t xml:space="preserve">, se </w:t>
      </w:r>
      <w:proofErr w:type="spellStart"/>
      <w:r w:rsidR="005F289C" w:rsidRPr="000D6D6A">
        <w:rPr>
          <w:rFonts w:ascii="Times New Roman" w:hAnsi="Times New Roman" w:cs="Times New Roman"/>
          <w:sz w:val="24"/>
          <w:szCs w:val="24"/>
        </w:rPr>
        <w:t>opresc</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în</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acest</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masiv</w:t>
      </w:r>
      <w:proofErr w:type="spellEnd"/>
      <w:r w:rsidR="005F289C" w:rsidRPr="000D6D6A">
        <w:rPr>
          <w:rFonts w:ascii="Times New Roman" w:hAnsi="Times New Roman" w:cs="Times New Roman"/>
          <w:sz w:val="24"/>
          <w:szCs w:val="24"/>
        </w:rPr>
        <w:t xml:space="preserve">. </w:t>
      </w:r>
    </w:p>
    <w:p w14:paraId="417D6E52" w14:textId="641EDAA9" w:rsidR="009C6B4B"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caracteristică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lipsa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calcifile</w:t>
      </w:r>
      <w:proofErr w:type="spellEnd"/>
      <w:r w:rsidR="00BF1FE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solurile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andezitelor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calcare</w:t>
      </w:r>
      <w:proofErr w:type="spellEnd"/>
      <w:r w:rsidRPr="000D6D6A">
        <w:rPr>
          <w:rFonts w:ascii="Times New Roman" w:hAnsi="Times New Roman" w:cs="Times New Roman"/>
          <w:sz w:val="24"/>
          <w:szCs w:val="24"/>
        </w:rPr>
        <w:t xml:space="preserve">, cum sunt de ex.: </w:t>
      </w:r>
      <w:proofErr w:type="spellStart"/>
      <w:r w:rsidRPr="000D6D6A">
        <w:rPr>
          <w:rFonts w:ascii="Times New Roman" w:hAnsi="Times New Roman" w:cs="Times New Roman"/>
          <w:i/>
          <w:sz w:val="24"/>
          <w:szCs w:val="24"/>
        </w:rPr>
        <w:t>Saxifraga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aizoon</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Jacq.</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Sempervivum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soboliferum</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Sims</w:t>
      </w:r>
      <w:r w:rsidRPr="000D6D6A">
        <w:rPr>
          <w:rFonts w:ascii="Times New Roman" w:hAnsi="Times New Roman" w:cs="Times New Roman"/>
          <w:i/>
          <w:sz w:val="24"/>
          <w:szCs w:val="24"/>
        </w:rPr>
        <w:t xml:space="preserve">, Cotoneaster </w:t>
      </w:r>
      <w:proofErr w:type="spellStart"/>
      <w:r w:rsidRPr="000D6D6A">
        <w:rPr>
          <w:rFonts w:ascii="Times New Roman" w:hAnsi="Times New Roman" w:cs="Times New Roman"/>
          <w:i/>
          <w:sz w:val="24"/>
          <w:szCs w:val="24"/>
        </w:rPr>
        <w:t>integerrima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Medik</w:t>
      </w:r>
      <w:proofErr w:type="spellEnd"/>
      <w:r w:rsidRPr="000D6D6A">
        <w:rPr>
          <w:rFonts w:ascii="Times New Roman" w:hAnsi="Times New Roman" w:cs="Times New Roman"/>
          <w:i/>
          <w:sz w:val="24"/>
          <w:szCs w:val="24"/>
        </w:rPr>
        <w:t xml:space="preserve">., Artemisia petrosa </w:t>
      </w:r>
      <w:proofErr w:type="spellStart"/>
      <w:r w:rsidRPr="000D6D6A">
        <w:rPr>
          <w:rFonts w:ascii="Times New Roman" w:hAnsi="Times New Roman" w:cs="Times New Roman"/>
          <w:sz w:val="24"/>
          <w:szCs w:val="24"/>
        </w:rPr>
        <w:t>Frish</w:t>
      </w:r>
      <w:proofErr w:type="spellEnd"/>
      <w:r w:rsidRPr="000D6D6A">
        <w:rPr>
          <w:rFonts w:ascii="Times New Roman" w:hAnsi="Times New Roman" w:cs="Times New Roman"/>
          <w:sz w:val="24"/>
          <w:szCs w:val="24"/>
        </w:rPr>
        <w:t xml:space="preserve">. </w:t>
      </w:r>
    </w:p>
    <w:p w14:paraId="2B4F51EF" w14:textId="77777777" w:rsidR="00BF1FE4"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Flora se </w:t>
      </w:r>
      <w:proofErr w:type="spellStart"/>
      <w:r w:rsidRPr="000D6D6A">
        <w:rPr>
          <w:rFonts w:ascii="Times New Roman" w:hAnsi="Times New Roman" w:cs="Times New Roman"/>
          <w:sz w:val="24"/>
          <w:szCs w:val="24"/>
        </w:rPr>
        <w:t>caracterizează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de</w:t>
      </w:r>
      <w:r w:rsidR="00BF1FE4" w:rsidRPr="000D6D6A">
        <w:rPr>
          <w:rFonts w:ascii="Times New Roman" w:hAnsi="Times New Roman" w:cs="Times New Roman"/>
          <w:sz w:val="24"/>
          <w:szCs w:val="24"/>
        </w:rPr>
        <w:t xml:space="preserve"> 32 de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circumpolare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domină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ierbos</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alpine, alpine central-</w:t>
      </w:r>
      <w:proofErr w:type="spellStart"/>
      <w:r w:rsidRPr="000D6D6A">
        <w:rPr>
          <w:rFonts w:ascii="Times New Roman" w:hAnsi="Times New Roman" w:cs="Times New Roman"/>
          <w:sz w:val="24"/>
          <w:szCs w:val="24"/>
        </w:rPr>
        <w:t>europene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dacice</w:t>
      </w:r>
      <w:proofErr w:type="spellEnd"/>
      <w:r w:rsidRPr="000D6D6A">
        <w:rPr>
          <w:rFonts w:ascii="Times New Roman" w:hAnsi="Times New Roman" w:cs="Times New Roman"/>
          <w:sz w:val="24"/>
          <w:szCs w:val="24"/>
        </w:rPr>
        <w:t xml:space="preserve">. </w:t>
      </w:r>
    </w:p>
    <w:p w14:paraId="03FE0686" w14:textId="6DCB4CD4"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endemice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calcifile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prezente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restrâns</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Dianthus </w:t>
      </w:r>
      <w:proofErr w:type="spellStart"/>
      <w:r w:rsidRPr="000D6D6A">
        <w:rPr>
          <w:rFonts w:ascii="Times New Roman" w:hAnsi="Times New Roman" w:cs="Times New Roman"/>
          <w:i/>
          <w:sz w:val="24"/>
          <w:szCs w:val="24"/>
        </w:rPr>
        <w:t>tenuifolius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Schur</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Silene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dubia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Herb</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Ranunculus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carpaticus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Herb.</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Saxifraga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carpatica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Sternb</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Thlaspi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dacicum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Heuff</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 f.</w:t>
      </w:r>
      <w:r w:rsidR="00BF1FE4"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rodnense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Melampyrum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saxosum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Baumg</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Phyteuma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spiciforme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Roch</w:t>
      </w:r>
      <w:proofErr w:type="spellEnd"/>
      <w:r w:rsidRPr="000D6D6A">
        <w:rPr>
          <w:rFonts w:ascii="Times New Roman" w:hAnsi="Times New Roman" w:cs="Times New Roman"/>
          <w:i/>
          <w:sz w:val="24"/>
          <w:szCs w:val="24"/>
        </w:rPr>
        <w:t xml:space="preserve">., Ph. </w:t>
      </w:r>
      <w:proofErr w:type="spellStart"/>
      <w:r w:rsidRPr="000D6D6A">
        <w:rPr>
          <w:rFonts w:ascii="Times New Roman" w:hAnsi="Times New Roman" w:cs="Times New Roman"/>
          <w:i/>
          <w:sz w:val="24"/>
          <w:szCs w:val="24"/>
        </w:rPr>
        <w:t>tetramerum</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Schur</w:t>
      </w:r>
      <w:r w:rsidRPr="000D6D6A">
        <w:rPr>
          <w:rFonts w:ascii="Times New Roman" w:hAnsi="Times New Roman" w:cs="Times New Roman"/>
          <w:i/>
          <w:sz w:val="24"/>
          <w:szCs w:val="24"/>
        </w:rPr>
        <w:t>.</w:t>
      </w:r>
    </w:p>
    <w:p w14:paraId="434D0823" w14:textId="40B8998D"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corologia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i/>
          <w:sz w:val="24"/>
          <w:szCs w:val="24"/>
        </w:rPr>
        <w:t>Soldanella</w:t>
      </w:r>
      <w:proofErr w:type="spellEnd"/>
      <w:r w:rsidRPr="000D6D6A">
        <w:rPr>
          <w:rFonts w:ascii="Times New Roman" w:hAnsi="Times New Roman" w:cs="Times New Roman"/>
          <w:sz w:val="24"/>
          <w:szCs w:val="24"/>
        </w:rPr>
        <w:t xml:space="preserve"> L. -</w:t>
      </w:r>
      <w:r w:rsidR="009C6B4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Rösler</w:t>
      </w:r>
      <w:proofErr w:type="spellEnd"/>
      <w:r w:rsidRPr="000D6D6A">
        <w:rPr>
          <w:rFonts w:ascii="Times New Roman" w:hAnsi="Times New Roman" w:cs="Times New Roman"/>
          <w:sz w:val="24"/>
          <w:szCs w:val="24"/>
        </w:rPr>
        <w:t xml:space="preserve">, 1963, </w:t>
      </w:r>
      <w:proofErr w:type="spellStart"/>
      <w:r w:rsidRPr="000D6D6A">
        <w:rPr>
          <w:rFonts w:ascii="Times New Roman" w:hAnsi="Times New Roman" w:cs="Times New Roman"/>
          <w:i/>
          <w:sz w:val="24"/>
          <w:szCs w:val="24"/>
        </w:rPr>
        <w:t>Geum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Geum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reptans</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-Popescu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1972, </w:t>
      </w:r>
      <w:r w:rsidRPr="000D6D6A">
        <w:rPr>
          <w:rFonts w:ascii="Times New Roman" w:hAnsi="Times New Roman" w:cs="Times New Roman"/>
          <w:i/>
          <w:sz w:val="24"/>
          <w:szCs w:val="24"/>
        </w:rPr>
        <w:t xml:space="preserve">Primula minima </w:t>
      </w:r>
      <w:r w:rsidRPr="000D6D6A">
        <w:rPr>
          <w:rFonts w:ascii="Times New Roman" w:hAnsi="Times New Roman" w:cs="Times New Roman"/>
          <w:sz w:val="24"/>
          <w:szCs w:val="24"/>
        </w:rPr>
        <w:t>-</w:t>
      </w:r>
      <w:r w:rsidR="009C6B4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Ştefureac</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1972, </w:t>
      </w:r>
      <w:proofErr w:type="spellStart"/>
      <w:r w:rsidRPr="000D6D6A">
        <w:rPr>
          <w:rFonts w:ascii="Times New Roman" w:hAnsi="Times New Roman" w:cs="Times New Roman"/>
          <w:i/>
          <w:sz w:val="24"/>
          <w:szCs w:val="24"/>
        </w:rPr>
        <w:t>Bruckenthalia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spiculifolia</w:t>
      </w:r>
      <w:proofErr w:type="spellEnd"/>
      <w:r w:rsidRPr="000D6D6A">
        <w:rPr>
          <w:rFonts w:ascii="Times New Roman" w:hAnsi="Times New Roman" w:cs="Times New Roman"/>
          <w:i/>
          <w:sz w:val="24"/>
          <w:szCs w:val="24"/>
        </w:rPr>
        <w:t xml:space="preserve">, Rhododendron </w:t>
      </w:r>
      <w:proofErr w:type="spellStart"/>
      <w:r w:rsidRPr="000D6D6A">
        <w:rPr>
          <w:rFonts w:ascii="Times New Roman" w:hAnsi="Times New Roman" w:cs="Times New Roman"/>
          <w:i/>
          <w:sz w:val="24"/>
          <w:szCs w:val="24"/>
        </w:rPr>
        <w:t>kotschyi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Loiseleuria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procumbens</w:t>
      </w:r>
      <w:proofErr w:type="spellEnd"/>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Stoicovici</w:t>
      </w:r>
      <w:proofErr w:type="spellEnd"/>
      <w:r w:rsidRPr="000D6D6A">
        <w:rPr>
          <w:rFonts w:ascii="Times New Roman" w:hAnsi="Times New Roman" w:cs="Times New Roman"/>
          <w:sz w:val="24"/>
          <w:szCs w:val="24"/>
        </w:rPr>
        <w:t xml:space="preserve">, 1981, </w:t>
      </w:r>
      <w:r w:rsidRPr="000D6D6A">
        <w:rPr>
          <w:rFonts w:ascii="Times New Roman" w:hAnsi="Times New Roman" w:cs="Times New Roman"/>
          <w:i/>
          <w:sz w:val="24"/>
          <w:szCs w:val="24"/>
        </w:rPr>
        <w:t xml:space="preserve">Veronica </w:t>
      </w:r>
      <w:proofErr w:type="spellStart"/>
      <w:r w:rsidRPr="000D6D6A">
        <w:rPr>
          <w:rFonts w:ascii="Times New Roman" w:hAnsi="Times New Roman" w:cs="Times New Roman"/>
          <w:i/>
          <w:sz w:val="24"/>
          <w:szCs w:val="24"/>
        </w:rPr>
        <w:t>bellidioides</w:t>
      </w:r>
      <w:r w:rsidRPr="000D6D6A">
        <w:rPr>
          <w:rFonts w:ascii="Times New Roman" w:hAnsi="Times New Roman" w:cs="Times New Roman"/>
          <w:sz w:val="24"/>
          <w:szCs w:val="24"/>
        </w:rPr>
        <w:t>-Stoicovici</w:t>
      </w:r>
      <w:proofErr w:type="spellEnd"/>
      <w:r w:rsidRPr="000D6D6A">
        <w:rPr>
          <w:rFonts w:ascii="Times New Roman" w:hAnsi="Times New Roman" w:cs="Times New Roman"/>
          <w:sz w:val="24"/>
          <w:szCs w:val="24"/>
        </w:rPr>
        <w:t xml:space="preserve">, 1982, </w:t>
      </w:r>
      <w:r w:rsidRPr="000D6D6A">
        <w:rPr>
          <w:rFonts w:ascii="Times New Roman" w:hAnsi="Times New Roman" w:cs="Times New Roman"/>
          <w:i/>
          <w:sz w:val="24"/>
          <w:szCs w:val="24"/>
        </w:rPr>
        <w:t xml:space="preserve">Campanula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w:t>
      </w:r>
      <w:r w:rsidR="0098050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Stoicovici</w:t>
      </w:r>
      <w:proofErr w:type="spellEnd"/>
      <w:r w:rsidRPr="000D6D6A">
        <w:rPr>
          <w:rFonts w:ascii="Times New Roman" w:hAnsi="Times New Roman" w:cs="Times New Roman"/>
          <w:sz w:val="24"/>
          <w:szCs w:val="24"/>
        </w:rPr>
        <w:t xml:space="preserve">, 1985a, </w:t>
      </w:r>
      <w:proofErr w:type="spellStart"/>
      <w:r w:rsidRPr="000D6D6A">
        <w:rPr>
          <w:rFonts w:ascii="Times New Roman" w:hAnsi="Times New Roman" w:cs="Times New Roman"/>
          <w:i/>
          <w:sz w:val="24"/>
          <w:szCs w:val="24"/>
        </w:rPr>
        <w:t>Alnus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viridis</w:t>
      </w:r>
      <w:proofErr w:type="spellEnd"/>
      <w:r w:rsidR="009C6B4B"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Stoicovici</w:t>
      </w:r>
      <w:proofErr w:type="spellEnd"/>
      <w:r w:rsidRPr="000D6D6A">
        <w:rPr>
          <w:rFonts w:ascii="Times New Roman" w:hAnsi="Times New Roman" w:cs="Times New Roman"/>
          <w:sz w:val="24"/>
          <w:szCs w:val="24"/>
        </w:rPr>
        <w:t xml:space="preserve">, 1985b, </w:t>
      </w:r>
      <w:proofErr w:type="spellStart"/>
      <w:r w:rsidRPr="000D6D6A">
        <w:rPr>
          <w:rFonts w:ascii="Times New Roman" w:hAnsi="Times New Roman" w:cs="Times New Roman"/>
          <w:sz w:val="24"/>
          <w:szCs w:val="24"/>
        </w:rPr>
        <w:t>genul</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Lycopodium</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Sanda</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w:t>
      </w:r>
      <w:r w:rsidR="00BD4D9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1993, care </w:t>
      </w:r>
      <w:proofErr w:type="spellStart"/>
      <w:r w:rsidRPr="000D6D6A">
        <w:rPr>
          <w:rFonts w:ascii="Times New Roman" w:hAnsi="Times New Roman" w:cs="Times New Roman"/>
          <w:sz w:val="24"/>
          <w:szCs w:val="24"/>
        </w:rPr>
        <w:t>dau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7D3E0F29" w14:textId="62719C4D" w:rsidR="005F289C" w:rsidRPr="000D6D6A" w:rsidRDefault="005F289C" w:rsidP="00604961">
      <w:pPr>
        <w:spacing w:after="0" w:line="360" w:lineRule="auto"/>
        <w:ind w:firstLine="567"/>
        <w:jc w:val="both"/>
        <w:rPr>
          <w:rFonts w:ascii="Times New Roman" w:hAnsi="Times New Roman" w:cs="Times New Roman"/>
          <w:i/>
          <w:sz w:val="24"/>
          <w:szCs w:val="24"/>
        </w:rPr>
      </w:pPr>
      <w:r w:rsidRPr="000D6D6A">
        <w:rPr>
          <w:rFonts w:ascii="Times New Roman" w:hAnsi="Times New Roman" w:cs="Times New Roman"/>
          <w:sz w:val="24"/>
          <w:szCs w:val="24"/>
        </w:rPr>
        <w:t xml:space="preserve">Flora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Mititelu</w:t>
      </w:r>
      <w:proofErr w:type="spellEnd"/>
      <w:r w:rsidRPr="000D6D6A">
        <w:rPr>
          <w:rFonts w:ascii="Times New Roman" w:hAnsi="Times New Roman" w:cs="Times New Roman"/>
          <w:sz w:val="24"/>
          <w:szCs w:val="24"/>
        </w:rPr>
        <w:t xml:space="preserve"> et al., 1986a,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lucrare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aduce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discuţie</w:t>
      </w:r>
      <w:proofErr w:type="spellEnd"/>
      <w:r w:rsidRPr="000D6D6A">
        <w:rPr>
          <w:rFonts w:ascii="Times New Roman" w:hAnsi="Times New Roman" w:cs="Times New Roman"/>
          <w:sz w:val="24"/>
          <w:szCs w:val="24"/>
        </w:rPr>
        <w:t xml:space="preserve"> circa 200 de </w:t>
      </w:r>
      <w:proofErr w:type="spellStart"/>
      <w:r w:rsidRPr="000D6D6A">
        <w:rPr>
          <w:rFonts w:ascii="Times New Roman" w:hAnsi="Times New Roman" w:cs="Times New Roman"/>
          <w:sz w:val="24"/>
          <w:szCs w:val="24"/>
        </w:rPr>
        <w:t>taxoni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menţionate</w:t>
      </w:r>
      <w:proofErr w:type="spellEnd"/>
      <w:r w:rsidRPr="000D6D6A">
        <w:rPr>
          <w:rFonts w:ascii="Times New Roman" w:hAnsi="Times New Roman" w:cs="Times New Roman"/>
          <w:sz w:val="24"/>
          <w:szCs w:val="24"/>
        </w:rPr>
        <w:t xml:space="preserve"> anterior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literatură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717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din care 32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Pteridophyta</w:t>
      </w:r>
      <w:proofErr w:type="spellEnd"/>
      <w:r w:rsidRPr="000D6D6A">
        <w:rPr>
          <w:rFonts w:ascii="Times New Roman" w:hAnsi="Times New Roman" w:cs="Times New Roman"/>
          <w:sz w:val="24"/>
          <w:szCs w:val="24"/>
        </w:rPr>
        <w:t>, 8</w:t>
      </w:r>
      <w:r w:rsidR="00BD4D9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la </w:t>
      </w:r>
      <w:proofErr w:type="spellStart"/>
      <w:r w:rsidRPr="000D6D6A">
        <w:rPr>
          <w:rFonts w:ascii="Times New Roman" w:hAnsi="Times New Roman" w:cs="Times New Roman"/>
          <w:sz w:val="24"/>
          <w:szCs w:val="24"/>
        </w:rPr>
        <w:t>Pinophyta</w:t>
      </w:r>
      <w:proofErr w:type="spellEnd"/>
      <w:r w:rsidR="00BF1FE4"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restul</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Magnoliophyta</w:t>
      </w:r>
      <w:proofErr w:type="spellEnd"/>
      <w:r w:rsidRPr="000D6D6A">
        <w:rPr>
          <w:rFonts w:ascii="Times New Roman" w:hAnsi="Times New Roman" w:cs="Times New Roman"/>
          <w:sz w:val="24"/>
          <w:szCs w:val="24"/>
        </w:rPr>
        <w:t xml:space="preserve">. </w:t>
      </w:r>
    </w:p>
    <w:p w14:paraId="21807B1F" w14:textId="09A5CC72"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inclus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capitole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floră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Institutul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Cluj</w:t>
      </w:r>
      <w:r w:rsidR="00BF1FE4" w:rsidRPr="000D6D6A">
        <w:rPr>
          <w:rFonts w:ascii="Times New Roman" w:hAnsi="Times New Roman" w:cs="Times New Roman"/>
          <w:sz w:val="24"/>
          <w:szCs w:val="24"/>
        </w:rPr>
        <w:t>-</w:t>
      </w:r>
      <w:r w:rsidRPr="000D6D6A">
        <w:rPr>
          <w:rFonts w:ascii="Times New Roman" w:hAnsi="Times New Roman" w:cs="Times New Roman"/>
          <w:sz w:val="24"/>
          <w:szCs w:val="24"/>
        </w:rPr>
        <w:t>1975</w:t>
      </w:r>
      <w:r w:rsidR="00BF1FE4"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Bucureşti</w:t>
      </w:r>
      <w:proofErr w:type="spellEnd"/>
      <w:r w:rsidR="00C5172C" w:rsidRPr="000D6D6A">
        <w:rPr>
          <w:rFonts w:ascii="Times New Roman" w:hAnsi="Times New Roman" w:cs="Times New Roman"/>
          <w:sz w:val="24"/>
          <w:szCs w:val="24"/>
        </w:rPr>
        <w:t xml:space="preserve"> </w:t>
      </w:r>
      <w:proofErr w:type="spellStart"/>
      <w:r w:rsidR="00C5172C"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Universitatea</w:t>
      </w:r>
      <w:proofErr w:type="spellEnd"/>
      <w:r w:rsidRPr="000D6D6A">
        <w:rPr>
          <w:rFonts w:ascii="Times New Roman" w:hAnsi="Times New Roman" w:cs="Times New Roman"/>
          <w:sz w:val="24"/>
          <w:szCs w:val="24"/>
        </w:rPr>
        <w:t xml:space="preserve"> Bucureşti-1994, </w:t>
      </w:r>
      <w:proofErr w:type="spellStart"/>
      <w:r w:rsidRPr="000D6D6A">
        <w:rPr>
          <w:rFonts w:ascii="Times New Roman" w:hAnsi="Times New Roman" w:cs="Times New Roman"/>
          <w:sz w:val="24"/>
          <w:szCs w:val="24"/>
        </w:rPr>
        <w:t>necesare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fundamentarea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constituire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590025C8" w14:textId="77777777" w:rsidR="005F289C"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Flora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Chifu</w:t>
      </w:r>
      <w:proofErr w:type="spellEnd"/>
      <w:r w:rsidRPr="000D6D6A">
        <w:rPr>
          <w:rFonts w:ascii="Times New Roman" w:hAnsi="Times New Roman" w:cs="Times New Roman"/>
          <w:sz w:val="24"/>
          <w:szCs w:val="24"/>
        </w:rPr>
        <w:t xml:space="preserve"> et al., 2006</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înmănunchează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cunoştinţele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comparativ</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întreaga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înţelegerii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corologiei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sinecologiei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fitosociologice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precizează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capitolul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referitor</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împărţirea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fitogeografică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teritoriului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Districtul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individualizează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precum </w:t>
      </w:r>
      <w:r w:rsidRPr="000D6D6A">
        <w:rPr>
          <w:rFonts w:ascii="Times New Roman" w:hAnsi="Times New Roman" w:cs="Times New Roman"/>
          <w:i/>
          <w:sz w:val="24"/>
          <w:szCs w:val="24"/>
        </w:rPr>
        <w:t xml:space="preserve">Pinus cembra </w:t>
      </w:r>
      <w:r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element </w:t>
      </w:r>
      <w:proofErr w:type="spellStart"/>
      <w:r w:rsidRPr="000D6D6A">
        <w:rPr>
          <w:rFonts w:ascii="Times New Roman" w:hAnsi="Times New Roman" w:cs="Times New Roman"/>
          <w:sz w:val="24"/>
          <w:szCs w:val="24"/>
        </w:rPr>
        <w:t>eurasiatic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Salix </w:t>
      </w:r>
      <w:proofErr w:type="spellStart"/>
      <w:r w:rsidRPr="000D6D6A">
        <w:rPr>
          <w:rFonts w:ascii="Times New Roman" w:hAnsi="Times New Roman" w:cs="Times New Roman"/>
          <w:i/>
          <w:sz w:val="24"/>
          <w:szCs w:val="24"/>
        </w:rPr>
        <w:t>herbacea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element circumpolar. </w:t>
      </w:r>
    </w:p>
    <w:p w14:paraId="75B65B78" w14:textId="37941B60" w:rsidR="005F289C"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un mare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ecofiziologic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1983; </w:t>
      </w: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1989, </w:t>
      </w: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.,1990a, </w:t>
      </w: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.,1990b; </w:t>
      </w: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1991; </w:t>
      </w: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1993,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productivitatea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ecofiziologice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referitoare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asimilaţia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pigmenţilor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asimilatori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arbustive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subalpin</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particularităţi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molidişurilor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categorii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vârstă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biomasa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productivitatea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fitocenozelor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inferioară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de 1400-</w:t>
      </w:r>
      <w:r w:rsidR="00BD4D97" w:rsidRPr="000D6D6A">
        <w:rPr>
          <w:rFonts w:ascii="Times New Roman" w:hAnsi="Times New Roman" w:cs="Times New Roman"/>
          <w:sz w:val="24"/>
          <w:szCs w:val="24"/>
        </w:rPr>
        <w:t xml:space="preserve"> </w:t>
      </w:r>
      <w:r w:rsidRPr="000D6D6A">
        <w:rPr>
          <w:rFonts w:ascii="Times New Roman" w:hAnsi="Times New Roman" w:cs="Times New Roman"/>
          <w:sz w:val="24"/>
          <w:szCs w:val="24"/>
        </w:rPr>
        <w:t>1500</w:t>
      </w:r>
      <w:r w:rsidR="00C5172C" w:rsidRPr="000D6D6A">
        <w:rPr>
          <w:rFonts w:ascii="Times New Roman" w:hAnsi="Times New Roman" w:cs="Times New Roman"/>
          <w:sz w:val="24"/>
          <w:szCs w:val="24"/>
        </w:rPr>
        <w:t xml:space="preserve"> </w:t>
      </w:r>
      <w:r w:rsidR="00BD4D97"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Chifu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1984a;  </w:t>
      </w:r>
      <w:proofErr w:type="spellStart"/>
      <w:r w:rsidRPr="000D6D6A">
        <w:rPr>
          <w:rFonts w:ascii="Times New Roman" w:hAnsi="Times New Roman" w:cs="Times New Roman"/>
          <w:sz w:val="24"/>
          <w:szCs w:val="24"/>
        </w:rPr>
        <w:t>Chifu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1989; la </w:t>
      </w:r>
      <w:proofErr w:type="spellStart"/>
      <w:r w:rsidRPr="000D6D6A">
        <w:rPr>
          <w:rFonts w:ascii="Times New Roman" w:hAnsi="Times New Roman" w:cs="Times New Roman"/>
          <w:sz w:val="24"/>
          <w:szCs w:val="24"/>
        </w:rPr>
        <w:t>analiza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comparativă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biomasei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totale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fitocenozelor</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 xml:space="preserve">Pinetum </w:t>
      </w:r>
      <w:proofErr w:type="spellStart"/>
      <w:r w:rsidRPr="000D6D6A">
        <w:rPr>
          <w:rFonts w:ascii="Times New Roman" w:hAnsi="Times New Roman" w:cs="Times New Roman"/>
          <w:i/>
          <w:sz w:val="24"/>
          <w:szCs w:val="24"/>
        </w:rPr>
        <w:t>mugi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carpaticum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auct</w:t>
      </w:r>
      <w:proofErr w:type="spellEnd"/>
      <w:r w:rsidRPr="000D6D6A">
        <w:rPr>
          <w:rFonts w:ascii="Times New Roman" w:hAnsi="Times New Roman" w:cs="Times New Roman"/>
          <w:sz w:val="24"/>
          <w:szCs w:val="24"/>
        </w:rPr>
        <w:t>.</w:t>
      </w:r>
      <w:r w:rsidR="00BD4D9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rom.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biomasa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fitocenoze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aceeaşi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BD4D9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Ştefan</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1986. </w:t>
      </w:r>
    </w:p>
    <w:p w14:paraId="6FE0076C" w14:textId="1EBA4254"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interbelică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edifică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etapa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fitocenologice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central-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caracterizare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detaliată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citându</w:t>
      </w:r>
      <w:proofErr w:type="spellEnd"/>
      <w:r w:rsidRPr="000D6D6A">
        <w:rPr>
          <w:rFonts w:ascii="Times New Roman" w:hAnsi="Times New Roman" w:cs="Times New Roman"/>
          <w:sz w:val="24"/>
          <w:szCs w:val="24"/>
        </w:rPr>
        <w:t xml:space="preserve">-se un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total de 95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Chirilei</w:t>
      </w:r>
      <w:proofErr w:type="spellEnd"/>
      <w:r w:rsidRPr="000D6D6A">
        <w:rPr>
          <w:rFonts w:ascii="Times New Roman" w:hAnsi="Times New Roman" w:cs="Times New Roman"/>
          <w:sz w:val="24"/>
          <w:szCs w:val="24"/>
        </w:rPr>
        <w:t>, 1935.</w:t>
      </w:r>
    </w:p>
    <w:p w14:paraId="0089ABC1" w14:textId="47EB08B7" w:rsidR="009C6B4B"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târziu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floristice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privesc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asociaţiilor</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tabele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sintetice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cenotaxonomice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cenoze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eu-mezofile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considerate </w:t>
      </w:r>
      <w:proofErr w:type="spellStart"/>
      <w:r w:rsidRPr="000D6D6A">
        <w:rPr>
          <w:rFonts w:ascii="Times New Roman" w:hAnsi="Times New Roman" w:cs="Times New Roman"/>
          <w:sz w:val="24"/>
          <w:szCs w:val="24"/>
        </w:rPr>
        <w:t>relicte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glaciare</w:t>
      </w:r>
      <w:proofErr w:type="spellEnd"/>
      <w:r w:rsidRPr="000D6D6A">
        <w:rPr>
          <w:rFonts w:ascii="Times New Roman" w:hAnsi="Times New Roman" w:cs="Times New Roman"/>
          <w:sz w:val="24"/>
          <w:szCs w:val="24"/>
        </w:rPr>
        <w:t xml:space="preserve">, care nu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Coldea</w:t>
      </w:r>
      <w:proofErr w:type="spellEnd"/>
      <w:r w:rsidRPr="000D6D6A">
        <w:rPr>
          <w:rFonts w:ascii="Times New Roman" w:hAnsi="Times New Roman" w:cs="Times New Roman"/>
          <w:sz w:val="24"/>
          <w:szCs w:val="24"/>
        </w:rPr>
        <w:t xml:space="preserve">, 1973. </w:t>
      </w:r>
    </w:p>
    <w:p w14:paraId="3C8EC5C8" w14:textId="77777777"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glaciare</w:t>
      </w:r>
      <w:proofErr w:type="spellEnd"/>
      <w:r w:rsidRPr="000D6D6A">
        <w:rPr>
          <w:rFonts w:ascii="Times New Roman" w:hAnsi="Times New Roman" w:cs="Times New Roman"/>
          <w:sz w:val="24"/>
          <w:szCs w:val="24"/>
        </w:rPr>
        <w:t xml:space="preserve">, care au o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fitogeografică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menţionăm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Paludella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squarrosa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Eriophorum</w:t>
      </w:r>
      <w:proofErr w:type="spellEnd"/>
      <w:r w:rsidRPr="000D6D6A">
        <w:rPr>
          <w:rFonts w:ascii="Times New Roman" w:hAnsi="Times New Roman" w:cs="Times New Roman"/>
          <w:i/>
          <w:sz w:val="24"/>
          <w:szCs w:val="24"/>
        </w:rPr>
        <w:t xml:space="preserve"> gracile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fanerofite</w:t>
      </w:r>
      <w:proofErr w:type="spellEnd"/>
      <w:r w:rsidRPr="000D6D6A">
        <w:rPr>
          <w:rFonts w:ascii="Times New Roman" w:hAnsi="Times New Roman" w:cs="Times New Roman"/>
          <w:sz w:val="24"/>
          <w:szCs w:val="24"/>
        </w:rPr>
        <w:t xml:space="preserve">. </w:t>
      </w:r>
    </w:p>
    <w:p w14:paraId="4C466C1D" w14:textId="637B41E1"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sfârşitul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secolului</w:t>
      </w:r>
      <w:proofErr w:type="spellEnd"/>
      <w:r w:rsidRPr="000D6D6A">
        <w:rPr>
          <w:rFonts w:ascii="Times New Roman" w:hAnsi="Times New Roman" w:cs="Times New Roman"/>
          <w:sz w:val="24"/>
          <w:szCs w:val="24"/>
        </w:rPr>
        <w:t xml:space="preserve"> al XX-lea, apar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axate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fitocenoze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una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descrise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molidişurile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zâmbru</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Chifu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1984b, 1986, care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apreciabile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pe </w:t>
      </w:r>
      <w:proofErr w:type="spellStart"/>
      <w:r w:rsidRPr="000D6D6A">
        <w:rPr>
          <w:rFonts w:ascii="Times New Roman" w:hAnsi="Times New Roman" w:cs="Times New Roman"/>
          <w:sz w:val="24"/>
          <w:szCs w:val="24"/>
        </w:rPr>
        <w:t>Piciorul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Iancului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Pietricelu</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altitudini</w:t>
      </w:r>
      <w:proofErr w:type="spellEnd"/>
      <w:r w:rsidRPr="000D6D6A">
        <w:rPr>
          <w:rFonts w:ascii="Times New Roman" w:hAnsi="Times New Roman" w:cs="Times New Roman"/>
          <w:sz w:val="24"/>
          <w:szCs w:val="24"/>
        </w:rPr>
        <w:t xml:space="preserve"> de 1</w:t>
      </w:r>
      <w:r w:rsidR="00BD4D97" w:rsidRPr="000D6D6A">
        <w:rPr>
          <w:rFonts w:ascii="Times New Roman" w:hAnsi="Times New Roman" w:cs="Times New Roman"/>
          <w:sz w:val="24"/>
          <w:szCs w:val="24"/>
        </w:rPr>
        <w:t>.</w:t>
      </w:r>
      <w:r w:rsidRPr="000D6D6A">
        <w:rPr>
          <w:rFonts w:ascii="Times New Roman" w:hAnsi="Times New Roman" w:cs="Times New Roman"/>
          <w:sz w:val="24"/>
          <w:szCs w:val="24"/>
        </w:rPr>
        <w:t>610-1</w:t>
      </w:r>
      <w:r w:rsidR="00BD4D97" w:rsidRPr="000D6D6A">
        <w:rPr>
          <w:rFonts w:ascii="Times New Roman" w:hAnsi="Times New Roman" w:cs="Times New Roman"/>
          <w:sz w:val="24"/>
          <w:szCs w:val="24"/>
        </w:rPr>
        <w:t>.</w:t>
      </w:r>
      <w:r w:rsidRPr="000D6D6A">
        <w:rPr>
          <w:rFonts w:ascii="Times New Roman" w:hAnsi="Times New Roman" w:cs="Times New Roman"/>
          <w:sz w:val="24"/>
          <w:szCs w:val="24"/>
        </w:rPr>
        <w:t>780</w:t>
      </w:r>
      <w:r w:rsidR="00A4473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
    <w:p w14:paraId="44AE6D66" w14:textId="42DF96A6" w:rsidR="005F289C" w:rsidRPr="000D6D6A" w:rsidRDefault="005F289C" w:rsidP="00604961">
      <w:pPr>
        <w:spacing w:after="0" w:line="360" w:lineRule="auto"/>
        <w:ind w:firstLine="567"/>
        <w:jc w:val="both"/>
        <w:rPr>
          <w:rFonts w:ascii="Times New Roman" w:hAnsi="Times New Roman" w:cs="Times New Roman"/>
          <w:i/>
          <w:sz w:val="24"/>
          <w:szCs w:val="24"/>
        </w:rPr>
      </w:pP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montane de la 1</w:t>
      </w:r>
      <w:r w:rsidR="00BD4D97" w:rsidRPr="000D6D6A">
        <w:rPr>
          <w:rFonts w:ascii="Times New Roman" w:hAnsi="Times New Roman" w:cs="Times New Roman"/>
          <w:sz w:val="24"/>
          <w:szCs w:val="24"/>
        </w:rPr>
        <w:t>.</w:t>
      </w:r>
      <w:r w:rsidRPr="000D6D6A">
        <w:rPr>
          <w:rFonts w:ascii="Times New Roman" w:hAnsi="Times New Roman" w:cs="Times New Roman"/>
          <w:sz w:val="24"/>
          <w:szCs w:val="24"/>
        </w:rPr>
        <w:t>200-</w:t>
      </w:r>
      <w:r w:rsidR="00BD4D97" w:rsidRPr="000D6D6A">
        <w:rPr>
          <w:rFonts w:ascii="Times New Roman" w:hAnsi="Times New Roman" w:cs="Times New Roman"/>
          <w:sz w:val="24"/>
          <w:szCs w:val="24"/>
        </w:rPr>
        <w:t xml:space="preserve"> </w:t>
      </w:r>
      <w:r w:rsidRPr="000D6D6A">
        <w:rPr>
          <w:rFonts w:ascii="Times New Roman" w:hAnsi="Times New Roman" w:cs="Times New Roman"/>
          <w:sz w:val="24"/>
          <w:szCs w:val="24"/>
        </w:rPr>
        <w:t>1</w:t>
      </w:r>
      <w:r w:rsidR="00BD4D97" w:rsidRPr="000D6D6A">
        <w:rPr>
          <w:rFonts w:ascii="Times New Roman" w:hAnsi="Times New Roman" w:cs="Times New Roman"/>
          <w:sz w:val="24"/>
          <w:szCs w:val="24"/>
        </w:rPr>
        <w:t>.</w:t>
      </w:r>
      <w:r w:rsidRPr="000D6D6A">
        <w:rPr>
          <w:rFonts w:ascii="Times New Roman" w:hAnsi="Times New Roman" w:cs="Times New Roman"/>
          <w:sz w:val="24"/>
          <w:szCs w:val="24"/>
        </w:rPr>
        <w:t>700</w:t>
      </w:r>
      <w:r w:rsidR="00A4473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tufărişurilor</w:t>
      </w:r>
      <w:proofErr w:type="spellEnd"/>
      <w:r w:rsidRPr="000D6D6A">
        <w:rPr>
          <w:rFonts w:ascii="Times New Roman" w:hAnsi="Times New Roman" w:cs="Times New Roman"/>
          <w:sz w:val="24"/>
          <w:szCs w:val="24"/>
        </w:rPr>
        <w:t xml:space="preserve"> subalpine de la 1</w:t>
      </w:r>
      <w:r w:rsidR="00BD4D97" w:rsidRPr="000D6D6A">
        <w:rPr>
          <w:rFonts w:ascii="Times New Roman" w:hAnsi="Times New Roman" w:cs="Times New Roman"/>
          <w:sz w:val="24"/>
          <w:szCs w:val="24"/>
        </w:rPr>
        <w:t>.</w:t>
      </w:r>
      <w:r w:rsidRPr="000D6D6A">
        <w:rPr>
          <w:rFonts w:ascii="Times New Roman" w:hAnsi="Times New Roman" w:cs="Times New Roman"/>
          <w:sz w:val="24"/>
          <w:szCs w:val="24"/>
        </w:rPr>
        <w:t>700-</w:t>
      </w:r>
      <w:r w:rsidR="00BD4D97" w:rsidRPr="000D6D6A">
        <w:rPr>
          <w:rFonts w:ascii="Times New Roman" w:hAnsi="Times New Roman" w:cs="Times New Roman"/>
          <w:sz w:val="24"/>
          <w:szCs w:val="24"/>
        </w:rPr>
        <w:t xml:space="preserve"> </w:t>
      </w:r>
      <w:r w:rsidRPr="000D6D6A">
        <w:rPr>
          <w:rFonts w:ascii="Times New Roman" w:hAnsi="Times New Roman" w:cs="Times New Roman"/>
          <w:sz w:val="24"/>
          <w:szCs w:val="24"/>
        </w:rPr>
        <w:t>2</w:t>
      </w:r>
      <w:r w:rsidR="00BD4D97" w:rsidRPr="000D6D6A">
        <w:rPr>
          <w:rFonts w:ascii="Times New Roman" w:hAnsi="Times New Roman" w:cs="Times New Roman"/>
          <w:sz w:val="24"/>
          <w:szCs w:val="24"/>
        </w:rPr>
        <w:t>.</w:t>
      </w:r>
      <w:r w:rsidRPr="000D6D6A">
        <w:rPr>
          <w:rFonts w:ascii="Times New Roman" w:hAnsi="Times New Roman" w:cs="Times New Roman"/>
          <w:sz w:val="24"/>
          <w:szCs w:val="24"/>
        </w:rPr>
        <w:t>000</w:t>
      </w:r>
      <w:r w:rsidR="00A4473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spaţiul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Pietricelu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Voivodeasa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Mititelu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1986b, cu </w:t>
      </w:r>
      <w:proofErr w:type="spellStart"/>
      <w:r w:rsidRPr="000D6D6A">
        <w:rPr>
          <w:rFonts w:ascii="Times New Roman" w:hAnsi="Times New Roman" w:cs="Times New Roman"/>
          <w:sz w:val="24"/>
          <w:szCs w:val="24"/>
        </w:rPr>
        <w:t>identificarea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Juniperetum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nanae</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Soo 1928</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Rhododendro</w:t>
      </w:r>
      <w:proofErr w:type="spellEnd"/>
      <w:r w:rsidR="009C6B4B" w:rsidRPr="000D6D6A">
        <w:rPr>
          <w:rFonts w:ascii="Times New Roman" w:hAnsi="Times New Roman" w:cs="Times New Roman"/>
          <w:i/>
          <w:sz w:val="24"/>
          <w:szCs w:val="24"/>
        </w:rPr>
        <w:t xml:space="preserve"> </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Vaccinietum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carpaticum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Puşcariu</w:t>
      </w:r>
      <w:proofErr w:type="spellEnd"/>
      <w:r w:rsidRPr="000D6D6A">
        <w:rPr>
          <w:rFonts w:ascii="Times New Roman" w:hAnsi="Times New Roman" w:cs="Times New Roman"/>
          <w:sz w:val="24"/>
          <w:szCs w:val="24"/>
        </w:rPr>
        <w:t xml:space="preserve"> et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1956,</w:t>
      </w:r>
      <w:r w:rsidRPr="000D6D6A">
        <w:rPr>
          <w:rFonts w:ascii="Times New Roman" w:hAnsi="Times New Roman" w:cs="Times New Roman"/>
          <w:i/>
          <w:sz w:val="24"/>
          <w:szCs w:val="24"/>
        </w:rPr>
        <w:t xml:space="preserve"> Pinetum </w:t>
      </w:r>
      <w:proofErr w:type="spellStart"/>
      <w:r w:rsidRPr="000D6D6A">
        <w:rPr>
          <w:rFonts w:ascii="Times New Roman" w:hAnsi="Times New Roman" w:cs="Times New Roman"/>
          <w:i/>
          <w:sz w:val="24"/>
          <w:szCs w:val="24"/>
        </w:rPr>
        <w:t>mugi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carpaticum</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Soo 1930</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Alnetum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viridis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Br.-Bl. 1918</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Cembreto-Piceetum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abietis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Chifu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1984</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Piceetum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carpaticum</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Soo 1930</w:t>
      </w:r>
      <w:r w:rsidRPr="000D6D6A">
        <w:rPr>
          <w:rFonts w:ascii="Times New Roman" w:hAnsi="Times New Roman" w:cs="Times New Roman"/>
          <w:i/>
          <w:sz w:val="24"/>
          <w:szCs w:val="24"/>
        </w:rPr>
        <w:t>.</w:t>
      </w:r>
    </w:p>
    <w:p w14:paraId="72A7CC3A" w14:textId="26936150" w:rsidR="005F289C"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Tot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descrise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pajişti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Mititelu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1986c, 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descrise</w:t>
      </w:r>
      <w:proofErr w:type="spellEnd"/>
      <w:r w:rsidRPr="000D6D6A">
        <w:rPr>
          <w:rFonts w:ascii="Times New Roman" w:hAnsi="Times New Roman" w:cs="Times New Roman"/>
          <w:sz w:val="24"/>
          <w:szCs w:val="24"/>
        </w:rPr>
        <w:t xml:space="preserve"> anterior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St. </w:t>
      </w:r>
      <w:proofErr w:type="spellStart"/>
      <w:r w:rsidRPr="000D6D6A">
        <w:rPr>
          <w:rFonts w:ascii="Times New Roman" w:hAnsi="Times New Roman" w:cs="Times New Roman"/>
          <w:sz w:val="24"/>
          <w:szCs w:val="24"/>
        </w:rPr>
        <w:t>Csürös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Gh</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Coldea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i/>
          <w:sz w:val="24"/>
          <w:szCs w:val="24"/>
        </w:rPr>
        <w:t>Cetrario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Vaccinietum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gaultherioides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Hadač</w:t>
      </w:r>
      <w:proofErr w:type="spellEnd"/>
      <w:r w:rsidRPr="000D6D6A">
        <w:rPr>
          <w:rFonts w:ascii="Times New Roman" w:hAnsi="Times New Roman" w:cs="Times New Roman"/>
          <w:sz w:val="24"/>
          <w:szCs w:val="24"/>
        </w:rPr>
        <w:t xml:space="preserve"> 1956, </w:t>
      </w:r>
      <w:proofErr w:type="spellStart"/>
      <w:r w:rsidRPr="000D6D6A">
        <w:rPr>
          <w:rFonts w:ascii="Times New Roman" w:hAnsi="Times New Roman" w:cs="Times New Roman"/>
          <w:i/>
          <w:sz w:val="24"/>
          <w:szCs w:val="24"/>
        </w:rPr>
        <w:t>Primulo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minimae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Caricetum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curvulae</w:t>
      </w:r>
      <w:proofErr w:type="spellEnd"/>
      <w:r w:rsidRPr="000D6D6A">
        <w:rPr>
          <w:rFonts w:ascii="Times New Roman" w:hAnsi="Times New Roman" w:cs="Times New Roman"/>
          <w:sz w:val="24"/>
          <w:szCs w:val="24"/>
        </w:rPr>
        <w:t xml:space="preserve"> Br.- Bl. 1926 </w:t>
      </w:r>
      <w:proofErr w:type="spellStart"/>
      <w:r w:rsidRPr="000D6D6A">
        <w:rPr>
          <w:rFonts w:ascii="Times New Roman" w:hAnsi="Times New Roman" w:cs="Times New Roman"/>
          <w:sz w:val="24"/>
          <w:szCs w:val="24"/>
        </w:rPr>
        <w:t>em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Oderd</w:t>
      </w:r>
      <w:proofErr w:type="spellEnd"/>
      <w:r w:rsidRPr="000D6D6A">
        <w:rPr>
          <w:rFonts w:ascii="Times New Roman" w:hAnsi="Times New Roman" w:cs="Times New Roman"/>
          <w:sz w:val="24"/>
          <w:szCs w:val="24"/>
        </w:rPr>
        <w:t xml:space="preserve">. 1957, </w:t>
      </w:r>
      <w:proofErr w:type="spellStart"/>
      <w:r w:rsidRPr="000D6D6A">
        <w:rPr>
          <w:rFonts w:ascii="Times New Roman" w:hAnsi="Times New Roman" w:cs="Times New Roman"/>
          <w:i/>
          <w:sz w:val="24"/>
          <w:szCs w:val="24"/>
        </w:rPr>
        <w:t>Juncetum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trifidi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Szafer</w:t>
      </w:r>
      <w:proofErr w:type="spellEnd"/>
      <w:r w:rsidRPr="000D6D6A">
        <w:rPr>
          <w:rFonts w:ascii="Times New Roman" w:hAnsi="Times New Roman" w:cs="Times New Roman"/>
          <w:sz w:val="24"/>
          <w:szCs w:val="24"/>
        </w:rPr>
        <w:t xml:space="preserve"> et al. 1923 </w:t>
      </w:r>
      <w:proofErr w:type="spellStart"/>
      <w:r w:rsidRPr="000D6D6A">
        <w:rPr>
          <w:rFonts w:ascii="Times New Roman" w:hAnsi="Times New Roman" w:cs="Times New Roman"/>
          <w:sz w:val="24"/>
          <w:szCs w:val="24"/>
        </w:rPr>
        <w:t>em</w:t>
      </w:r>
      <w:proofErr w:type="spellEnd"/>
      <w:r w:rsidRPr="000D6D6A">
        <w:rPr>
          <w:rFonts w:ascii="Times New Roman" w:hAnsi="Times New Roman" w:cs="Times New Roman"/>
          <w:sz w:val="24"/>
          <w:szCs w:val="24"/>
        </w:rPr>
        <w:t xml:space="preserve">. Krajina 1933, </w:t>
      </w:r>
      <w:proofErr w:type="spellStart"/>
      <w:r w:rsidRPr="000D6D6A">
        <w:rPr>
          <w:rFonts w:ascii="Times New Roman" w:hAnsi="Times New Roman" w:cs="Times New Roman"/>
          <w:i/>
          <w:sz w:val="24"/>
          <w:szCs w:val="24"/>
        </w:rPr>
        <w:t>Festucetum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supinae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w:t>
      </w:r>
      <w:proofErr w:type="spellEnd"/>
      <w:r w:rsidRPr="000D6D6A">
        <w:rPr>
          <w:rFonts w:ascii="Times New Roman" w:hAnsi="Times New Roman" w:cs="Times New Roman"/>
          <w:sz w:val="24"/>
          <w:szCs w:val="24"/>
        </w:rPr>
        <w:t xml:space="preserve"> 1938,</w:t>
      </w:r>
      <w:r w:rsidR="00BD4D97"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Festuco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rubrae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Nardetum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Csürös</w:t>
      </w:r>
      <w:proofErr w:type="spellEnd"/>
      <w:r w:rsidRPr="000D6D6A">
        <w:rPr>
          <w:rFonts w:ascii="Times New Roman" w:hAnsi="Times New Roman" w:cs="Times New Roman"/>
          <w:sz w:val="24"/>
          <w:szCs w:val="24"/>
        </w:rPr>
        <w:t xml:space="preserve"> et </w:t>
      </w:r>
      <w:proofErr w:type="spellStart"/>
      <w:r w:rsidRPr="000D6D6A">
        <w:rPr>
          <w:rFonts w:ascii="Times New Roman" w:hAnsi="Times New Roman" w:cs="Times New Roman"/>
          <w:sz w:val="24"/>
          <w:szCs w:val="24"/>
        </w:rPr>
        <w:t>Resm</w:t>
      </w:r>
      <w:proofErr w:type="spellEnd"/>
      <w:r w:rsidRPr="000D6D6A">
        <w:rPr>
          <w:rFonts w:ascii="Times New Roman" w:hAnsi="Times New Roman" w:cs="Times New Roman"/>
          <w:sz w:val="24"/>
          <w:szCs w:val="24"/>
        </w:rPr>
        <w:t xml:space="preserve">. 1960, </w:t>
      </w:r>
      <w:proofErr w:type="spellStart"/>
      <w:r w:rsidRPr="000D6D6A">
        <w:rPr>
          <w:rFonts w:ascii="Times New Roman" w:hAnsi="Times New Roman" w:cs="Times New Roman"/>
          <w:i/>
          <w:sz w:val="24"/>
          <w:szCs w:val="24"/>
        </w:rPr>
        <w:t>Salicetum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herbaceae</w:t>
      </w:r>
      <w:proofErr w:type="spellEnd"/>
      <w:r w:rsidRPr="000D6D6A">
        <w:rPr>
          <w:rFonts w:ascii="Times New Roman" w:hAnsi="Times New Roman" w:cs="Times New Roman"/>
          <w:sz w:val="24"/>
          <w:szCs w:val="24"/>
        </w:rPr>
        <w:t xml:space="preserve"> Br.-Bl. 1913, </w:t>
      </w:r>
      <w:proofErr w:type="spellStart"/>
      <w:r w:rsidRPr="000D6D6A">
        <w:rPr>
          <w:rFonts w:ascii="Times New Roman" w:hAnsi="Times New Roman" w:cs="Times New Roman"/>
          <w:i/>
          <w:sz w:val="24"/>
          <w:szCs w:val="24"/>
        </w:rPr>
        <w:t>Adenostylo-Doronicetum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austriacae</w:t>
      </w:r>
      <w:proofErr w:type="spellEnd"/>
      <w:r w:rsidRPr="000D6D6A">
        <w:rPr>
          <w:rFonts w:ascii="Times New Roman" w:hAnsi="Times New Roman" w:cs="Times New Roman"/>
          <w:sz w:val="24"/>
          <w:szCs w:val="24"/>
        </w:rPr>
        <w:t xml:space="preserve"> Horvat 1956, </w:t>
      </w:r>
      <w:proofErr w:type="spellStart"/>
      <w:r w:rsidRPr="000D6D6A">
        <w:rPr>
          <w:rFonts w:ascii="Times New Roman" w:hAnsi="Times New Roman" w:cs="Times New Roman"/>
          <w:i/>
          <w:sz w:val="24"/>
          <w:szCs w:val="24"/>
        </w:rPr>
        <w:t>Rumicetum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alpini</w:t>
      </w:r>
      <w:proofErr w:type="spellEnd"/>
      <w:r w:rsidRPr="000D6D6A">
        <w:rPr>
          <w:rFonts w:ascii="Times New Roman" w:hAnsi="Times New Roman" w:cs="Times New Roman"/>
          <w:sz w:val="24"/>
          <w:szCs w:val="24"/>
        </w:rPr>
        <w:t xml:space="preserve"> Berger 1922. </w:t>
      </w:r>
    </w:p>
    <w:p w14:paraId="2A52B5AC" w14:textId="632A0E19" w:rsidR="005F289C" w:rsidRPr="000D6D6A" w:rsidRDefault="005F289C" w:rsidP="00604961">
      <w:pPr>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studiu</w:t>
      </w:r>
      <w:proofErr w:type="spellEnd"/>
      <w:r w:rsidRPr="000D6D6A">
        <w:rPr>
          <w:rFonts w:ascii="Times New Roman" w:hAnsi="Times New Roman" w:cs="Times New Roman"/>
          <w:sz w:val="24"/>
          <w:szCs w:val="24"/>
        </w:rPr>
        <w:t xml:space="preserve"> recent, care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-a </w:t>
      </w:r>
      <w:proofErr w:type="spellStart"/>
      <w:r w:rsidRPr="000D6D6A">
        <w:rPr>
          <w:rFonts w:ascii="Times New Roman" w:hAnsi="Times New Roman" w:cs="Times New Roman"/>
          <w:sz w:val="24"/>
          <w:szCs w:val="24"/>
        </w:rPr>
        <w:t>propus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fitocenologică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bazinului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Şarului-Asoltani</w:t>
      </w:r>
      <w:proofErr w:type="spellEnd"/>
      <w:r w:rsidRPr="000D6D6A">
        <w:rPr>
          <w:rFonts w:ascii="Times New Roman" w:hAnsi="Times New Roman" w:cs="Times New Roman"/>
          <w:sz w:val="24"/>
          <w:szCs w:val="24"/>
        </w:rPr>
        <w:t xml:space="preserve">, 2008, face </w:t>
      </w:r>
      <w:proofErr w:type="spellStart"/>
      <w:r w:rsidRPr="000D6D6A">
        <w:rPr>
          <w:rFonts w:ascii="Times New Roman" w:hAnsi="Times New Roman" w:cs="Times New Roman"/>
          <w:sz w:val="24"/>
          <w:szCs w:val="24"/>
        </w:rPr>
        <w:t>referiri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asociaţiile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identificând</w:t>
      </w:r>
      <w:proofErr w:type="spellEnd"/>
      <w:r w:rsidRPr="000D6D6A">
        <w:rPr>
          <w:rFonts w:ascii="Times New Roman" w:hAnsi="Times New Roman" w:cs="Times New Roman"/>
          <w:sz w:val="24"/>
          <w:szCs w:val="24"/>
        </w:rPr>
        <w:t xml:space="preserve"> un total de 51 de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cu 4 </w:t>
      </w:r>
      <w:proofErr w:type="spellStart"/>
      <w:r w:rsidRPr="000D6D6A">
        <w:rPr>
          <w:rFonts w:ascii="Times New Roman" w:hAnsi="Times New Roman" w:cs="Times New Roman"/>
          <w:sz w:val="24"/>
          <w:szCs w:val="24"/>
        </w:rPr>
        <w:t>subasociaţii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la 17 </w:t>
      </w:r>
      <w:proofErr w:type="spellStart"/>
      <w:r w:rsidRPr="000D6D6A">
        <w:rPr>
          <w:rFonts w:ascii="Times New Roman" w:hAnsi="Times New Roman" w:cs="Times New Roman"/>
          <w:sz w:val="24"/>
          <w:szCs w:val="24"/>
        </w:rPr>
        <w:t>clase</w:t>
      </w:r>
      <w:proofErr w:type="spellEnd"/>
      <w:r w:rsidRPr="000D6D6A">
        <w:rPr>
          <w:rFonts w:ascii="Times New Roman" w:hAnsi="Times New Roman" w:cs="Times New Roman"/>
          <w:sz w:val="24"/>
          <w:szCs w:val="24"/>
        </w:rPr>
        <w:t xml:space="preserve">, 29 de </w:t>
      </w:r>
      <w:proofErr w:type="spellStart"/>
      <w:r w:rsidRPr="000D6D6A">
        <w:rPr>
          <w:rFonts w:ascii="Times New Roman" w:hAnsi="Times New Roman" w:cs="Times New Roman"/>
          <w:sz w:val="24"/>
          <w:szCs w:val="24"/>
        </w:rPr>
        <w:t>ordine</w:t>
      </w:r>
      <w:proofErr w:type="spellEnd"/>
      <w:r w:rsidRPr="000D6D6A">
        <w:rPr>
          <w:rFonts w:ascii="Times New Roman" w:hAnsi="Times New Roman" w:cs="Times New Roman"/>
          <w:sz w:val="24"/>
          <w:szCs w:val="24"/>
        </w:rPr>
        <w:t xml:space="preserve">, 34 de </w:t>
      </w:r>
      <w:proofErr w:type="spellStart"/>
      <w:r w:rsidRPr="000D6D6A">
        <w:rPr>
          <w:rFonts w:ascii="Times New Roman" w:hAnsi="Times New Roman" w:cs="Times New Roman"/>
          <w:sz w:val="24"/>
          <w:szCs w:val="24"/>
        </w:rPr>
        <w:t>alianţe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3 </w:t>
      </w:r>
      <w:proofErr w:type="spellStart"/>
      <w:r w:rsidRPr="000D6D6A">
        <w:rPr>
          <w:rFonts w:ascii="Times New Roman" w:hAnsi="Times New Roman" w:cs="Times New Roman"/>
          <w:sz w:val="24"/>
          <w:szCs w:val="24"/>
        </w:rPr>
        <w:t>subalianţe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20 de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subasociaţie</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fuseseră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atunci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
    <w:p w14:paraId="421050D7" w14:textId="7B55D71B"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silvobiologice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avut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cunoaşterea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răspândirii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zâmbrului</w:t>
      </w:r>
      <w:proofErr w:type="spellEnd"/>
      <w:r w:rsidR="0064270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Pinus cembra </w:t>
      </w:r>
      <w:r w:rsidRPr="000D6D6A">
        <w:rPr>
          <w:rFonts w:ascii="Times New Roman" w:hAnsi="Times New Roman" w:cs="Times New Roman"/>
          <w:sz w:val="24"/>
          <w:szCs w:val="24"/>
        </w:rPr>
        <w:t>L</w:t>
      </w:r>
      <w:r w:rsidR="00BD4D97" w:rsidRPr="000D6D6A">
        <w:rPr>
          <w:rFonts w:ascii="Times New Roman" w:hAnsi="Times New Roman" w:cs="Times New Roman"/>
          <w:sz w:val="24"/>
          <w:szCs w:val="24"/>
        </w:rPr>
        <w:t>.</w:t>
      </w:r>
      <w:r w:rsidR="00642701" w:rsidRPr="000D6D6A">
        <w:rPr>
          <w:rFonts w:ascii="Times New Roman" w:hAnsi="Times New Roman" w:cs="Times New Roman"/>
          <w:i/>
          <w:sz w:val="24"/>
          <w:szCs w:val="24"/>
        </w:rPr>
        <w:t>,</w:t>
      </w:r>
      <w:r w:rsidRPr="000D6D6A">
        <w:rPr>
          <w:rFonts w:ascii="Times New Roman" w:hAnsi="Times New Roman" w:cs="Times New Roman"/>
          <w:sz w:val="24"/>
          <w:szCs w:val="24"/>
        </w:rPr>
        <w:t xml:space="preserve"> o specie </w:t>
      </w:r>
      <w:proofErr w:type="spellStart"/>
      <w:r w:rsidRPr="000D6D6A">
        <w:rPr>
          <w:rFonts w:ascii="Times New Roman" w:hAnsi="Times New Roman" w:cs="Times New Roman"/>
          <w:sz w:val="24"/>
          <w:szCs w:val="24"/>
        </w:rPr>
        <w:t>rară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cu un areal </w:t>
      </w:r>
      <w:proofErr w:type="spellStart"/>
      <w:r w:rsidRPr="000D6D6A">
        <w:rPr>
          <w:rFonts w:ascii="Times New Roman" w:hAnsi="Times New Roman" w:cs="Times New Roman"/>
          <w:sz w:val="24"/>
          <w:szCs w:val="24"/>
        </w:rPr>
        <w:t>fragmentat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lanţul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Revista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Ştiinţifică</w:t>
      </w:r>
      <w:proofErr w:type="spellEnd"/>
      <w:r w:rsidRPr="000D6D6A">
        <w:rPr>
          <w:rFonts w:ascii="Times New Roman" w:hAnsi="Times New Roman" w:cs="Times New Roman"/>
          <w:sz w:val="24"/>
          <w:szCs w:val="24"/>
        </w:rPr>
        <w:t xml:space="preserve"> „V.</w:t>
      </w:r>
      <w:r w:rsidR="00642701"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Adamachi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notă</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Papp, 1933 -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aduce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cunoştinţă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contribuţia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P.</w:t>
      </w:r>
      <w:r w:rsidR="00642701"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Cretzoiu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răspândir</w:t>
      </w:r>
      <w:r w:rsidR="00BD4D97" w:rsidRPr="000D6D6A">
        <w:rPr>
          <w:rFonts w:ascii="Times New Roman" w:hAnsi="Times New Roman" w:cs="Times New Roman"/>
          <w:sz w:val="24"/>
          <w:szCs w:val="24"/>
        </w:rPr>
        <w:t>ii</w:t>
      </w:r>
      <w:proofErr w:type="spellEnd"/>
      <w:r w:rsidR="00BD4D97" w:rsidRPr="000D6D6A">
        <w:rPr>
          <w:rFonts w:ascii="Times New Roman" w:hAnsi="Times New Roman" w:cs="Times New Roman"/>
          <w:sz w:val="24"/>
          <w:szCs w:val="24"/>
        </w:rPr>
        <w:t xml:space="preserve"> complete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rare de </w:t>
      </w:r>
      <w:proofErr w:type="spellStart"/>
      <w:r w:rsidRPr="000D6D6A">
        <w:rPr>
          <w:rFonts w:ascii="Times New Roman" w:hAnsi="Times New Roman" w:cs="Times New Roman"/>
          <w:sz w:val="24"/>
          <w:szCs w:val="24"/>
        </w:rPr>
        <w:t>conifere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un relict </w:t>
      </w:r>
      <w:proofErr w:type="spellStart"/>
      <w:r w:rsidRPr="000D6D6A">
        <w:rPr>
          <w:rFonts w:ascii="Times New Roman" w:hAnsi="Times New Roman" w:cs="Times New Roman"/>
          <w:sz w:val="24"/>
          <w:szCs w:val="24"/>
        </w:rPr>
        <w:t>quaternar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găsindu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alpină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Jepii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ţară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stare </w:t>
      </w:r>
      <w:proofErr w:type="spellStart"/>
      <w:r w:rsidRPr="000D6D6A">
        <w:rPr>
          <w:rFonts w:ascii="Times New Roman" w:hAnsi="Times New Roman" w:cs="Times New Roman"/>
          <w:sz w:val="24"/>
          <w:szCs w:val="24"/>
        </w:rPr>
        <w:t>spontană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1F14D4" w:rsidRPr="000D6D6A">
        <w:rPr>
          <w:rFonts w:ascii="Times New Roman" w:hAnsi="Times New Roman" w:cs="Times New Roman"/>
          <w:sz w:val="24"/>
          <w:szCs w:val="24"/>
        </w:rPr>
        <w:t>Munții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Rodnei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Buceg</w:t>
      </w:r>
      <w:r w:rsidR="009C6B4B"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w:t>
      </w:r>
    </w:p>
    <w:p w14:paraId="059FDB93" w14:textId="19FB70E5" w:rsidR="000C4D37"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târziu</w:t>
      </w:r>
      <w:proofErr w:type="spellEnd"/>
      <w:r w:rsidRPr="000D6D6A">
        <w:rPr>
          <w:rFonts w:ascii="Times New Roman" w:hAnsi="Times New Roman" w:cs="Times New Roman"/>
          <w:sz w:val="24"/>
          <w:szCs w:val="24"/>
        </w:rPr>
        <w:t xml:space="preserve">, </w:t>
      </w:r>
      <w:r w:rsidR="00642701" w:rsidRPr="000D6D6A">
        <w:rPr>
          <w:rFonts w:ascii="Times New Roman" w:hAnsi="Times New Roman" w:cs="Times New Roman"/>
          <w:sz w:val="24"/>
          <w:szCs w:val="24"/>
        </w:rPr>
        <w:t>s-a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r w:rsidR="00642701" w:rsidRPr="000D6D6A">
        <w:rPr>
          <w:rFonts w:ascii="Times New Roman" w:hAnsi="Times New Roman" w:cs="Times New Roman"/>
          <w:sz w:val="24"/>
          <w:szCs w:val="24"/>
        </w:rPr>
        <w:t>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hartă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răspândirea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Gubesch</w:t>
      </w:r>
      <w:proofErr w:type="spellEnd"/>
      <w:r w:rsidRPr="000D6D6A">
        <w:rPr>
          <w:rFonts w:ascii="Times New Roman" w:hAnsi="Times New Roman" w:cs="Times New Roman"/>
          <w:sz w:val="24"/>
          <w:szCs w:val="24"/>
        </w:rPr>
        <w:t xml:space="preserve">, 1971, care </w:t>
      </w:r>
      <w:proofErr w:type="spellStart"/>
      <w:r w:rsidRPr="000D6D6A">
        <w:rPr>
          <w:rFonts w:ascii="Times New Roman" w:hAnsi="Times New Roman" w:cs="Times New Roman"/>
          <w:sz w:val="24"/>
          <w:szCs w:val="24"/>
        </w:rPr>
        <w:t>reflectă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vremea</w:t>
      </w:r>
      <w:proofErr w:type="spellEnd"/>
      <w:r w:rsidRPr="000D6D6A">
        <w:rPr>
          <w:rFonts w:ascii="Times New Roman" w:hAnsi="Times New Roman" w:cs="Times New Roman"/>
          <w:sz w:val="24"/>
          <w:szCs w:val="24"/>
        </w:rPr>
        <w:t xml:space="preserve"> </w:t>
      </w:r>
      <w:r w:rsidR="000C4D37" w:rsidRPr="000D6D6A">
        <w:rPr>
          <w:rFonts w:ascii="Times New Roman" w:hAnsi="Times New Roman" w:cs="Times New Roman"/>
          <w:sz w:val="24"/>
          <w:szCs w:val="24"/>
        </w:rPr>
        <w:t>respective,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întrucât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decopertat</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demarate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1977. </w:t>
      </w:r>
      <w:proofErr w:type="spellStart"/>
      <w:r w:rsidR="000C4D37" w:rsidRPr="000D6D6A">
        <w:rPr>
          <w:rFonts w:ascii="Times New Roman" w:hAnsi="Times New Roman" w:cs="Times New Roman"/>
          <w:sz w:val="24"/>
          <w:szCs w:val="24"/>
        </w:rPr>
        <w:t>P</w:t>
      </w:r>
      <w:r w:rsidRPr="000D6D6A">
        <w:rPr>
          <w:rFonts w:ascii="Times New Roman" w:hAnsi="Times New Roman" w:cs="Times New Roman"/>
          <w:sz w:val="24"/>
          <w:szCs w:val="24"/>
        </w:rPr>
        <w:t>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lucrare</w:t>
      </w:r>
      <w:proofErr w:type="spellEnd"/>
      <w:r w:rsidRPr="000D6D6A">
        <w:rPr>
          <w:rFonts w:ascii="Times New Roman" w:hAnsi="Times New Roman" w:cs="Times New Roman"/>
          <w:sz w:val="24"/>
          <w:szCs w:val="24"/>
        </w:rPr>
        <w:t>, s</w:t>
      </w:r>
      <w:r w:rsidR="00991BCC" w:rsidRPr="000D6D6A">
        <w:rPr>
          <w:rFonts w:ascii="Times New Roman" w:hAnsi="Times New Roman" w:cs="Times New Roman"/>
          <w:sz w:val="24"/>
          <w:szCs w:val="24"/>
        </w:rPr>
        <w:t>-</w:t>
      </w:r>
      <w:r w:rsidR="000C4D37" w:rsidRPr="000D6D6A">
        <w:rPr>
          <w:rFonts w:ascii="Times New Roman" w:hAnsi="Times New Roman" w:cs="Times New Roman"/>
          <w:sz w:val="24"/>
          <w:szCs w:val="24"/>
        </w:rPr>
        <w:t>au</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w:t>
      </w:r>
      <w:r w:rsidR="000C4D37" w:rsidRPr="000D6D6A">
        <w:rPr>
          <w:rFonts w:ascii="Times New Roman" w:hAnsi="Times New Roman" w:cs="Times New Roman"/>
          <w:sz w:val="24"/>
          <w:szCs w:val="24"/>
        </w:rPr>
        <w:t>s</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zâmbrul</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dezvoltă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deciziilor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sulfului</w:t>
      </w:r>
      <w:proofErr w:type="spellEnd"/>
      <w:r w:rsidRPr="000D6D6A">
        <w:rPr>
          <w:rFonts w:ascii="Times New Roman" w:hAnsi="Times New Roman" w:cs="Times New Roman"/>
          <w:sz w:val="24"/>
          <w:szCs w:val="24"/>
        </w:rPr>
        <w:t>: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conservat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optime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momentul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specie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neapărat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ocrotită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sondajelor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preajma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întrevăd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w:t>
      </w:r>
      <w:proofErr w:type="spellEnd"/>
      <w:r w:rsidR="00094712"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
    <w:p w14:paraId="06FA1B48" w14:textId="0ECE0BB5" w:rsidR="005F289C" w:rsidRPr="000D6D6A" w:rsidRDefault="00094712"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w:t>
      </w:r>
      <w:r w:rsidR="005F289C" w:rsidRPr="000D6D6A">
        <w:rPr>
          <w:rFonts w:ascii="Times New Roman" w:hAnsi="Times New Roman" w:cs="Times New Roman"/>
          <w:sz w:val="24"/>
          <w:szCs w:val="24"/>
        </w:rPr>
        <w:t>entru</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menţinerea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echilibrului</w:t>
      </w:r>
      <w:proofErr w:type="spellEnd"/>
      <w:r w:rsidR="005F289C" w:rsidRPr="000D6D6A">
        <w:rPr>
          <w:rFonts w:ascii="Times New Roman" w:hAnsi="Times New Roman" w:cs="Times New Roman"/>
          <w:sz w:val="24"/>
          <w:szCs w:val="24"/>
        </w:rPr>
        <w:t xml:space="preserve"> biologic al </w:t>
      </w:r>
      <w:proofErr w:type="spellStart"/>
      <w:r w:rsidR="005F289C" w:rsidRPr="000D6D6A">
        <w:rPr>
          <w:rFonts w:ascii="Times New Roman" w:hAnsi="Times New Roman" w:cs="Times New Roman"/>
          <w:sz w:val="24"/>
          <w:szCs w:val="24"/>
        </w:rPr>
        <w:t>acestui</w:t>
      </w:r>
      <w:proofErr w:type="spellEnd"/>
      <w:r w:rsidR="005F289C" w:rsidRPr="000D6D6A">
        <w:rPr>
          <w:rFonts w:ascii="Times New Roman" w:hAnsi="Times New Roman" w:cs="Times New Roman"/>
          <w:sz w:val="24"/>
          <w:szCs w:val="24"/>
        </w:rPr>
        <w:t xml:space="preserve"> monument al </w:t>
      </w:r>
      <w:proofErr w:type="spellStart"/>
      <w:r w:rsidR="005F289C" w:rsidRPr="000D6D6A">
        <w:rPr>
          <w:rFonts w:ascii="Times New Roman" w:hAnsi="Times New Roman" w:cs="Times New Roman"/>
          <w:sz w:val="24"/>
          <w:szCs w:val="24"/>
        </w:rPr>
        <w:t>naturii</w:t>
      </w:r>
      <w:proofErr w:type="spellEnd"/>
      <w:r w:rsidR="005F289C" w:rsidRPr="000D6D6A">
        <w:rPr>
          <w:rFonts w:ascii="Times New Roman" w:hAnsi="Times New Roman" w:cs="Times New Roman"/>
          <w:sz w:val="24"/>
          <w:szCs w:val="24"/>
        </w:rPr>
        <w:t xml:space="preserve"> din </w:t>
      </w:r>
      <w:proofErr w:type="spellStart"/>
      <w:r w:rsidR="005F289C" w:rsidRPr="000D6D6A">
        <w:rPr>
          <w:rFonts w:ascii="Times New Roman" w:hAnsi="Times New Roman" w:cs="Times New Roman"/>
          <w:sz w:val="24"/>
          <w:szCs w:val="24"/>
        </w:rPr>
        <w:t>Munţii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Călimani</w:t>
      </w:r>
      <w:proofErr w:type="spellEnd"/>
      <w:r w:rsidR="00991BCC" w:rsidRPr="000D6D6A">
        <w:rPr>
          <w:rFonts w:ascii="Times New Roman" w:hAnsi="Times New Roman" w:cs="Times New Roman"/>
          <w:sz w:val="24"/>
          <w:szCs w:val="24"/>
        </w:rPr>
        <w:t>,</w:t>
      </w:r>
      <w:r w:rsidR="005F289C" w:rsidRPr="000D6D6A">
        <w:rPr>
          <w:rFonts w:ascii="Times New Roman" w:hAnsi="Times New Roman" w:cs="Times New Roman"/>
          <w:sz w:val="24"/>
          <w:szCs w:val="24"/>
        </w:rPr>
        <w:t xml:space="preserve"> sunt </w:t>
      </w:r>
      <w:proofErr w:type="spellStart"/>
      <w:r w:rsidR="005F289C" w:rsidRPr="000D6D6A">
        <w:rPr>
          <w:rFonts w:ascii="Times New Roman" w:hAnsi="Times New Roman" w:cs="Times New Roman"/>
          <w:sz w:val="24"/>
          <w:szCs w:val="24"/>
        </w:rPr>
        <w:t>necesare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măsuri</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conservare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evitarea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defrişării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jneapănului</w:t>
      </w:r>
      <w:proofErr w:type="spellEnd"/>
      <w:r w:rsidR="005F289C" w:rsidRPr="000D6D6A">
        <w:rPr>
          <w:rFonts w:ascii="Times New Roman" w:hAnsi="Times New Roman" w:cs="Times New Roman"/>
          <w:sz w:val="24"/>
          <w:szCs w:val="24"/>
        </w:rPr>
        <w:t xml:space="preserve"> din </w:t>
      </w:r>
      <w:proofErr w:type="spellStart"/>
      <w:r w:rsidR="005F289C"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w:t>
      </w:r>
      <w:r w:rsidR="005F289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pe </w:t>
      </w:r>
      <w:proofErr w:type="spellStart"/>
      <w:r w:rsidR="005F289C" w:rsidRPr="000D6D6A">
        <w:rPr>
          <w:rFonts w:ascii="Times New Roman" w:hAnsi="Times New Roman" w:cs="Times New Roman"/>
          <w:sz w:val="24"/>
          <w:szCs w:val="24"/>
        </w:rPr>
        <w:t>suprafeţele</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răspândire</w:t>
      </w:r>
      <w:proofErr w:type="spellEnd"/>
      <w:r w:rsidR="005F289C" w:rsidRPr="000D6D6A">
        <w:rPr>
          <w:rFonts w:ascii="Times New Roman" w:hAnsi="Times New Roman" w:cs="Times New Roman"/>
          <w:sz w:val="24"/>
          <w:szCs w:val="24"/>
        </w:rPr>
        <w:t xml:space="preserve"> ale </w:t>
      </w:r>
      <w:proofErr w:type="spellStart"/>
      <w:r w:rsidR="005F289C" w:rsidRPr="000D6D6A">
        <w:rPr>
          <w:rFonts w:ascii="Times New Roman" w:hAnsi="Times New Roman" w:cs="Times New Roman"/>
          <w:sz w:val="24"/>
          <w:szCs w:val="24"/>
        </w:rPr>
        <w:t>zâmbrului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să</w:t>
      </w:r>
      <w:proofErr w:type="spellEnd"/>
      <w:r w:rsidR="005F289C" w:rsidRPr="000D6D6A">
        <w:rPr>
          <w:rFonts w:ascii="Times New Roman" w:hAnsi="Times New Roman" w:cs="Times New Roman"/>
          <w:sz w:val="24"/>
          <w:szCs w:val="24"/>
        </w:rPr>
        <w:t xml:space="preserve"> nu se </w:t>
      </w:r>
      <w:proofErr w:type="spellStart"/>
      <w:r w:rsidR="005F289C" w:rsidRPr="000D6D6A">
        <w:rPr>
          <w:rFonts w:ascii="Times New Roman" w:hAnsi="Times New Roman" w:cs="Times New Roman"/>
          <w:sz w:val="24"/>
          <w:szCs w:val="24"/>
        </w:rPr>
        <w:t>admită</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extracţia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minereului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prin</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exploatări</w:t>
      </w:r>
      <w:proofErr w:type="spellEnd"/>
      <w:r w:rsidR="005F289C" w:rsidRPr="000D6D6A">
        <w:rPr>
          <w:rFonts w:ascii="Times New Roman" w:hAnsi="Times New Roman" w:cs="Times New Roman"/>
          <w:sz w:val="24"/>
          <w:szCs w:val="24"/>
        </w:rPr>
        <w:t xml:space="preserve"> la </w:t>
      </w:r>
      <w:proofErr w:type="spellStart"/>
      <w:r w:rsidR="005F289C" w:rsidRPr="000D6D6A">
        <w:rPr>
          <w:rFonts w:ascii="Times New Roman" w:hAnsi="Times New Roman" w:cs="Times New Roman"/>
          <w:sz w:val="24"/>
          <w:szCs w:val="24"/>
        </w:rPr>
        <w:t>suprafaţă</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mai</w:t>
      </w:r>
      <w:proofErr w:type="spellEnd"/>
      <w:r w:rsidR="005F289C" w:rsidRPr="000D6D6A">
        <w:rPr>
          <w:rFonts w:ascii="Times New Roman" w:hAnsi="Times New Roman" w:cs="Times New Roman"/>
          <w:sz w:val="24"/>
          <w:szCs w:val="24"/>
        </w:rPr>
        <w:t xml:space="preserve"> ales pe </w:t>
      </w:r>
      <w:proofErr w:type="spellStart"/>
      <w:r w:rsidR="005F289C" w:rsidRPr="000D6D6A">
        <w:rPr>
          <w:rFonts w:ascii="Times New Roman" w:hAnsi="Times New Roman" w:cs="Times New Roman"/>
          <w:sz w:val="24"/>
          <w:szCs w:val="24"/>
        </w:rPr>
        <w:t>versantul</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sudic</w:t>
      </w:r>
      <w:proofErr w:type="spellEnd"/>
      <w:r w:rsidR="005F289C" w:rsidRPr="000D6D6A">
        <w:rPr>
          <w:rFonts w:ascii="Times New Roman" w:hAnsi="Times New Roman" w:cs="Times New Roman"/>
          <w:sz w:val="24"/>
          <w:szCs w:val="24"/>
        </w:rPr>
        <w:t xml:space="preserve"> al </w:t>
      </w:r>
      <w:proofErr w:type="spellStart"/>
      <w:r w:rsidR="005F289C" w:rsidRPr="000D6D6A">
        <w:rPr>
          <w:rFonts w:ascii="Times New Roman" w:hAnsi="Times New Roman" w:cs="Times New Roman"/>
          <w:sz w:val="24"/>
          <w:szCs w:val="24"/>
        </w:rPr>
        <w:t>Negoiului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Românesc</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şi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evitarea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contactului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haldelor</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steril</w:t>
      </w:r>
      <w:proofErr w:type="spellEnd"/>
      <w:r w:rsidR="005F289C" w:rsidRPr="000D6D6A">
        <w:rPr>
          <w:rFonts w:ascii="Times New Roman" w:hAnsi="Times New Roman" w:cs="Times New Roman"/>
          <w:sz w:val="24"/>
          <w:szCs w:val="24"/>
        </w:rPr>
        <w:t xml:space="preserve"> extras cu </w:t>
      </w:r>
      <w:proofErr w:type="spellStart"/>
      <w:r w:rsidR="005F289C" w:rsidRPr="000D6D6A">
        <w:rPr>
          <w:rFonts w:ascii="Times New Roman" w:hAnsi="Times New Roman" w:cs="Times New Roman"/>
          <w:sz w:val="24"/>
          <w:szCs w:val="24"/>
        </w:rPr>
        <w:t>zâmbrii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să</w:t>
      </w:r>
      <w:proofErr w:type="spellEnd"/>
      <w:r w:rsidR="005F289C" w:rsidRPr="000D6D6A">
        <w:rPr>
          <w:rFonts w:ascii="Times New Roman" w:hAnsi="Times New Roman" w:cs="Times New Roman"/>
          <w:sz w:val="24"/>
          <w:szCs w:val="24"/>
        </w:rPr>
        <w:t xml:space="preserve"> se </w:t>
      </w:r>
      <w:proofErr w:type="spellStart"/>
      <w:r w:rsidR="005F289C" w:rsidRPr="000D6D6A">
        <w:rPr>
          <w:rFonts w:ascii="Times New Roman" w:hAnsi="Times New Roman" w:cs="Times New Roman"/>
          <w:sz w:val="24"/>
          <w:szCs w:val="24"/>
        </w:rPr>
        <w:t>ia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măsuri</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protecţie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în</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problema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modernizării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drumului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ce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traversează</w:t>
      </w:r>
      <w:proofErr w:type="spellEnd"/>
      <w:r w:rsidR="005F289C" w:rsidRPr="000D6D6A">
        <w:rPr>
          <w:rFonts w:ascii="Times New Roman" w:hAnsi="Times New Roman" w:cs="Times New Roman"/>
          <w:sz w:val="24"/>
          <w:szCs w:val="24"/>
        </w:rPr>
        <w:t xml:space="preserve"> de la </w:t>
      </w:r>
      <w:proofErr w:type="spellStart"/>
      <w:r w:rsidR="005F289C" w:rsidRPr="000D6D6A">
        <w:rPr>
          <w:rFonts w:ascii="Times New Roman" w:hAnsi="Times New Roman" w:cs="Times New Roman"/>
          <w:sz w:val="24"/>
          <w:szCs w:val="24"/>
        </w:rPr>
        <w:t>nord</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spre</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sud</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bazinul</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văii</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Neagra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spre</w:t>
      </w:r>
      <w:proofErr w:type="spellEnd"/>
      <w:r w:rsidR="005F289C" w:rsidRPr="000D6D6A">
        <w:rPr>
          <w:rFonts w:ascii="Times New Roman" w:hAnsi="Times New Roman" w:cs="Times New Roman"/>
          <w:sz w:val="24"/>
          <w:szCs w:val="24"/>
        </w:rPr>
        <w:t xml:space="preserve"> a </w:t>
      </w:r>
      <w:proofErr w:type="spellStart"/>
      <w:r w:rsidR="005F289C" w:rsidRPr="000D6D6A">
        <w:rPr>
          <w:rFonts w:ascii="Times New Roman" w:hAnsi="Times New Roman" w:cs="Times New Roman"/>
          <w:sz w:val="24"/>
          <w:szCs w:val="24"/>
        </w:rPr>
        <w:t>nu</w:t>
      </w:r>
      <w:proofErr w:type="spellEnd"/>
      <w:r w:rsidR="005F289C" w:rsidRPr="000D6D6A">
        <w:rPr>
          <w:rFonts w:ascii="Times New Roman" w:hAnsi="Times New Roman" w:cs="Times New Roman"/>
          <w:sz w:val="24"/>
          <w:szCs w:val="24"/>
        </w:rPr>
        <w:t xml:space="preserve"> se </w:t>
      </w:r>
      <w:proofErr w:type="spellStart"/>
      <w:r w:rsidR="005F289C" w:rsidRPr="000D6D6A">
        <w:rPr>
          <w:rFonts w:ascii="Times New Roman" w:hAnsi="Times New Roman" w:cs="Times New Roman"/>
          <w:sz w:val="24"/>
          <w:szCs w:val="24"/>
        </w:rPr>
        <w:t>afecta</w:t>
      </w:r>
      <w:proofErr w:type="spellEnd"/>
      <w:r w:rsidR="005F289C" w:rsidRPr="000D6D6A">
        <w:rPr>
          <w:rFonts w:ascii="Times New Roman" w:hAnsi="Times New Roman" w:cs="Times New Roman"/>
          <w:sz w:val="24"/>
          <w:szCs w:val="24"/>
        </w:rPr>
        <w:t xml:space="preserve"> </w:t>
      </w:r>
      <w:proofErr w:type="spellStart"/>
      <w:r w:rsidR="005F289C" w:rsidRPr="000D6D6A">
        <w:rPr>
          <w:rFonts w:ascii="Times New Roman" w:hAnsi="Times New Roman" w:cs="Times New Roman"/>
          <w:sz w:val="24"/>
          <w:szCs w:val="24"/>
        </w:rPr>
        <w:t>suprafeţele</w:t>
      </w:r>
      <w:proofErr w:type="spellEnd"/>
      <w:r w:rsidR="005F289C" w:rsidRPr="000D6D6A">
        <w:rPr>
          <w:rFonts w:ascii="Times New Roman" w:hAnsi="Times New Roman" w:cs="Times New Roman"/>
          <w:sz w:val="24"/>
          <w:szCs w:val="24"/>
        </w:rPr>
        <w:t xml:space="preserve"> de </w:t>
      </w:r>
      <w:proofErr w:type="spellStart"/>
      <w:r w:rsidR="005F289C" w:rsidRPr="000D6D6A">
        <w:rPr>
          <w:rFonts w:ascii="Times New Roman" w:hAnsi="Times New Roman" w:cs="Times New Roman"/>
          <w:sz w:val="24"/>
          <w:szCs w:val="24"/>
        </w:rPr>
        <w:t>răspândire</w:t>
      </w:r>
      <w:proofErr w:type="spellEnd"/>
      <w:r w:rsidR="005F289C" w:rsidRPr="000D6D6A">
        <w:rPr>
          <w:rFonts w:ascii="Times New Roman" w:hAnsi="Times New Roman" w:cs="Times New Roman"/>
          <w:sz w:val="24"/>
          <w:szCs w:val="24"/>
        </w:rPr>
        <w:t xml:space="preserve"> ale </w:t>
      </w:r>
      <w:proofErr w:type="spellStart"/>
      <w:r w:rsidR="005F289C" w:rsidRPr="000D6D6A">
        <w:rPr>
          <w:rFonts w:ascii="Times New Roman" w:hAnsi="Times New Roman" w:cs="Times New Roman"/>
          <w:sz w:val="24"/>
          <w:szCs w:val="24"/>
        </w:rPr>
        <w:t>zâmbrului</w:t>
      </w:r>
      <w:proofErr w:type="spellEnd"/>
      <w:r w:rsidR="005F289C" w:rsidRPr="000D6D6A">
        <w:rPr>
          <w:rFonts w:ascii="Times New Roman" w:hAnsi="Times New Roman" w:cs="Times New Roman"/>
          <w:sz w:val="24"/>
          <w:szCs w:val="24"/>
        </w:rPr>
        <w:t xml:space="preserve">.” </w:t>
      </w:r>
    </w:p>
    <w:p w14:paraId="716C3BFD" w14:textId="77777777" w:rsidR="000C4D37"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lucrare</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vizat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etajul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subalpin</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nordul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Geambaşu</w:t>
      </w:r>
      <w:proofErr w:type="spellEnd"/>
      <w:r w:rsidRPr="000D6D6A">
        <w:rPr>
          <w:rFonts w:ascii="Times New Roman" w:hAnsi="Times New Roman" w:cs="Times New Roman"/>
          <w:sz w:val="24"/>
          <w:szCs w:val="24"/>
        </w:rPr>
        <w:t>, 1981</w:t>
      </w:r>
      <w:r w:rsidR="00094712" w:rsidRPr="000D6D6A">
        <w:rPr>
          <w:rFonts w:ascii="Times New Roman" w:hAnsi="Times New Roman" w:cs="Times New Roman"/>
          <w:sz w:val="24"/>
          <w:szCs w:val="24"/>
        </w:rPr>
        <w:t xml:space="preserve">, </w:t>
      </w:r>
      <w:r w:rsidR="00642701" w:rsidRPr="000D6D6A">
        <w:rPr>
          <w:rFonts w:ascii="Times New Roman" w:hAnsi="Times New Roman" w:cs="Times New Roman"/>
          <w:sz w:val="24"/>
          <w:szCs w:val="24"/>
        </w:rPr>
        <w:t xml:space="preserve">a </w:t>
      </w:r>
      <w:proofErr w:type="spellStart"/>
      <w:r w:rsidR="00094712" w:rsidRPr="000D6D6A">
        <w:rPr>
          <w:rFonts w:ascii="Times New Roman" w:hAnsi="Times New Roman" w:cs="Times New Roman"/>
          <w:sz w:val="24"/>
          <w:szCs w:val="24"/>
        </w:rPr>
        <w:t>menționat</w:t>
      </w:r>
      <w:proofErr w:type="spellEnd"/>
      <w:r w:rsidR="00094712" w:rsidRPr="000D6D6A">
        <w:rPr>
          <w:rFonts w:ascii="Times New Roman" w:hAnsi="Times New Roman" w:cs="Times New Roman"/>
          <w:sz w:val="24"/>
          <w:szCs w:val="24"/>
        </w:rPr>
        <w:t xml:space="preserve"> </w:t>
      </w:r>
      <w:proofErr w:type="spellStart"/>
      <w:r w:rsidR="00094712"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din 3</w:t>
      </w:r>
      <w:r w:rsidR="00642986" w:rsidRPr="000D6D6A">
        <w:rPr>
          <w:rFonts w:ascii="Times New Roman" w:hAnsi="Times New Roman" w:cs="Times New Roman"/>
          <w:sz w:val="24"/>
          <w:szCs w:val="24"/>
        </w:rPr>
        <w:t>.</w:t>
      </w:r>
      <w:r w:rsidRPr="000D6D6A">
        <w:rPr>
          <w:rFonts w:ascii="Times New Roman" w:hAnsi="Times New Roman" w:cs="Times New Roman"/>
          <w:sz w:val="24"/>
          <w:szCs w:val="24"/>
        </w:rPr>
        <w:t>780</w:t>
      </w:r>
      <w:r w:rsidR="00642986" w:rsidRPr="000D6D6A">
        <w:rPr>
          <w:rFonts w:ascii="Times New Roman" w:hAnsi="Times New Roman" w:cs="Times New Roman"/>
          <w:sz w:val="24"/>
          <w:szCs w:val="24"/>
        </w:rPr>
        <w:t xml:space="preserve"> </w:t>
      </w:r>
      <w:r w:rsidRPr="000D6D6A">
        <w:rPr>
          <w:rFonts w:ascii="Times New Roman" w:hAnsi="Times New Roman" w:cs="Times New Roman"/>
          <w:sz w:val="24"/>
          <w:szCs w:val="24"/>
        </w:rPr>
        <w:t>ha</w:t>
      </w:r>
      <w:r w:rsidR="00094712"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600 de ha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incendierilor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întinderii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păşunilor</w:t>
      </w:r>
      <w:proofErr w:type="spellEnd"/>
      <w:r w:rsidRPr="000D6D6A">
        <w:rPr>
          <w:rFonts w:ascii="Times New Roman" w:hAnsi="Times New Roman" w:cs="Times New Roman"/>
          <w:sz w:val="24"/>
          <w:szCs w:val="24"/>
        </w:rPr>
        <w:t xml:space="preserve">. </w:t>
      </w:r>
    </w:p>
    <w:p w14:paraId="2B7249C7" w14:textId="60B74202" w:rsidR="00BE57D3"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degradare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eroziune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pantă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stagnarea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orizontale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reactivarea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grosiere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pantă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dereglat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hidrologic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nişe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peisajul</w:t>
      </w:r>
      <w:proofErr w:type="spellEnd"/>
      <w:r w:rsidRPr="000D6D6A">
        <w:rPr>
          <w:rFonts w:ascii="Times New Roman" w:hAnsi="Times New Roman" w:cs="Times New Roman"/>
          <w:sz w:val="24"/>
          <w:szCs w:val="24"/>
        </w:rPr>
        <w:t xml:space="preserve">. </w:t>
      </w:r>
    </w:p>
    <w:p w14:paraId="43F53E19" w14:textId="0889D9B9" w:rsidR="005F289C" w:rsidRPr="000D6D6A" w:rsidRDefault="005F289C"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Ca o </w:t>
      </w:r>
      <w:proofErr w:type="spellStart"/>
      <w:r w:rsidRPr="000D6D6A">
        <w:rPr>
          <w:rFonts w:ascii="Times New Roman" w:hAnsi="Times New Roman" w:cs="Times New Roman"/>
          <w:sz w:val="24"/>
          <w:szCs w:val="24"/>
        </w:rPr>
        <w:t>concluzie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propune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fitocenoze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monumente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
    <w:p w14:paraId="12F9CEC2" w14:textId="77777777" w:rsidR="00094712"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Problematica</w:t>
      </w:r>
      <w:proofErr w:type="spellEnd"/>
      <w:r w:rsidRPr="000D6D6A">
        <w:rPr>
          <w:rFonts w:ascii="Times New Roman" w:hAnsi="Times New Roman" w:cs="Times New Roman"/>
          <w:sz w:val="24"/>
          <w:szCs w:val="24"/>
        </w:rPr>
        <w:t xml:space="preserve"> p</w:t>
      </w:r>
      <w:r w:rsidRPr="000D6D6A">
        <w:rPr>
          <w:rFonts w:ascii="Times New Roman" w:hAnsi="Times New Roman" w:cs="Times New Roman"/>
          <w:sz w:val="24"/>
          <w:szCs w:val="24"/>
        </w:rPr>
        <w:sym w:font="Times New Roman" w:char="0103"/>
      </w:r>
      <w:proofErr w:type="spellStart"/>
      <w:r w:rsidRPr="000D6D6A">
        <w:rPr>
          <w:rFonts w:ascii="Times New Roman" w:hAnsi="Times New Roman" w:cs="Times New Roman"/>
          <w:sz w:val="24"/>
          <w:szCs w:val="24"/>
        </w:rPr>
        <w:t>durilor</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de actual</w:t>
      </w:r>
      <w:r w:rsidRPr="000D6D6A">
        <w:rPr>
          <w:rFonts w:ascii="Times New Roman" w:hAnsi="Times New Roman" w:cs="Times New Roman"/>
          <w:sz w:val="24"/>
          <w:szCs w:val="24"/>
        </w:rPr>
        <w:sym w:font="Times New Roman" w:char="0103"/>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w:t>
      </w:r>
      <w:proofErr w:type="spellEnd"/>
      <w:r w:rsidRPr="000D6D6A">
        <w:rPr>
          <w:rFonts w:ascii="Times New Roman" w:hAnsi="Times New Roman" w:cs="Times New Roman"/>
          <w:sz w:val="24"/>
          <w:szCs w:val="24"/>
        </w:rPr>
        <w:sym w:font="Times New Roman" w:char="0103"/>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extraordinarei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w:t>
      </w:r>
      <w:proofErr w:type="spellEnd"/>
      <w:r w:rsidRPr="000D6D6A">
        <w:rPr>
          <w:rFonts w:ascii="Times New Roman" w:hAnsi="Times New Roman" w:cs="Times New Roman"/>
          <w:sz w:val="24"/>
          <w:szCs w:val="24"/>
        </w:rPr>
        <w:sym w:font="Times New Roman" w:char="0163"/>
      </w:r>
      <w:r w:rsidRPr="000D6D6A">
        <w:rPr>
          <w:rFonts w:ascii="Times New Roman" w:hAnsi="Times New Roman" w:cs="Times New Roman"/>
          <w:sz w:val="24"/>
          <w:szCs w:val="24"/>
        </w:rPr>
        <w:t xml:space="preserve">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00BE57D3" w:rsidRPr="000D6D6A">
        <w:rPr>
          <w:rFonts w:ascii="Times New Roman" w:hAnsi="Times New Roman" w:cs="Times New Roman"/>
          <w:sz w:val="24"/>
          <w:szCs w:val="24"/>
        </w:rPr>
        <w:t>,</w:t>
      </w:r>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raport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w:t>
      </w:r>
      <w:proofErr w:type="spellEnd"/>
      <w:r w:rsidRPr="000D6D6A">
        <w:rPr>
          <w:rFonts w:ascii="Times New Roman" w:hAnsi="Times New Roman" w:cs="Times New Roman"/>
          <w:sz w:val="24"/>
          <w:szCs w:val="24"/>
        </w:rPr>
        <w:sym w:font="Times New Roman" w:char="0163"/>
      </w:r>
      <w:proofErr w:type="spellStart"/>
      <w:r w:rsidRPr="000D6D6A">
        <w:rPr>
          <w:rFonts w:ascii="Times New Roman" w:hAnsi="Times New Roman" w:cs="Times New Roman"/>
          <w:sz w:val="24"/>
          <w:szCs w:val="24"/>
        </w:rPr>
        <w:t>ional</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ecosisteme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complexe</w:t>
      </w:r>
      <w:proofErr w:type="spellEnd"/>
      <w:r w:rsidRPr="000D6D6A">
        <w:rPr>
          <w:rFonts w:ascii="Times New Roman" w:hAnsi="Times New Roman" w:cs="Times New Roman"/>
          <w:sz w:val="24"/>
          <w:szCs w:val="24"/>
        </w:rPr>
        <w:t>, a c</w:t>
      </w:r>
      <w:r w:rsidRPr="000D6D6A">
        <w:rPr>
          <w:rFonts w:ascii="Times New Roman" w:hAnsi="Times New Roman" w:cs="Times New Roman"/>
          <w:sz w:val="24"/>
          <w:szCs w:val="24"/>
        </w:rPr>
        <w:sym w:font="Times New Roman" w:char="0103"/>
      </w:r>
      <w:proofErr w:type="spellStart"/>
      <w:r w:rsidRPr="000D6D6A">
        <w:rPr>
          <w:rFonts w:ascii="Times New Roman" w:hAnsi="Times New Roman" w:cs="Times New Roman"/>
          <w:sz w:val="24"/>
          <w:szCs w:val="24"/>
        </w:rPr>
        <w:t>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polifunc</w:t>
      </w:r>
      <w:proofErr w:type="spellEnd"/>
      <w:r w:rsidRPr="000D6D6A">
        <w:rPr>
          <w:rFonts w:ascii="Times New Roman" w:hAnsi="Times New Roman" w:cs="Times New Roman"/>
          <w:sz w:val="24"/>
          <w:szCs w:val="24"/>
        </w:rPr>
        <w:sym w:font="Times New Roman" w:char="0163"/>
      </w:r>
      <w:proofErr w:type="spellStart"/>
      <w:r w:rsidRPr="000D6D6A">
        <w:rPr>
          <w:rFonts w:ascii="Times New Roman" w:hAnsi="Times New Roman" w:cs="Times New Roman"/>
          <w:sz w:val="24"/>
          <w:szCs w:val="24"/>
        </w:rPr>
        <w:t>ionalitate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tot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evident</w:t>
      </w:r>
      <w:r w:rsidRPr="000D6D6A">
        <w:rPr>
          <w:rFonts w:ascii="Times New Roman" w:hAnsi="Times New Roman" w:cs="Times New Roman"/>
          <w:sz w:val="24"/>
          <w:szCs w:val="24"/>
        </w:rPr>
        <w:sym w:font="Times New Roman" w:char="0103"/>
      </w:r>
      <w:r w:rsidRPr="000D6D6A">
        <w:rPr>
          <w:rFonts w:ascii="Times New Roman" w:hAnsi="Times New Roman" w:cs="Times New Roman"/>
          <w:sz w:val="24"/>
          <w:szCs w:val="24"/>
        </w:rPr>
        <w:t xml:space="preserve">. </w:t>
      </w:r>
    </w:p>
    <w:p w14:paraId="3F7B861A" w14:textId="2D139CD3"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Cercet</w:t>
      </w:r>
      <w:proofErr w:type="spellEnd"/>
      <w:r w:rsidRPr="000D6D6A">
        <w:rPr>
          <w:rFonts w:ascii="Times New Roman" w:hAnsi="Times New Roman" w:cs="Times New Roman"/>
          <w:sz w:val="24"/>
          <w:szCs w:val="24"/>
        </w:rPr>
        <w:sym w:font="Times New Roman" w:char="0103"/>
      </w:r>
      <w:proofErr w:type="spellStart"/>
      <w:r w:rsidRPr="000D6D6A">
        <w:rPr>
          <w:rFonts w:ascii="Times New Roman" w:hAnsi="Times New Roman" w:cs="Times New Roman"/>
          <w:sz w:val="24"/>
          <w:szCs w:val="24"/>
        </w:rPr>
        <w:t>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local au </w:t>
      </w:r>
      <w:proofErr w:type="spellStart"/>
      <w:r w:rsidRPr="000D6D6A">
        <w:rPr>
          <w:rFonts w:ascii="Times New Roman" w:hAnsi="Times New Roman" w:cs="Times New Roman"/>
          <w:sz w:val="24"/>
          <w:szCs w:val="24"/>
        </w:rPr>
        <w:t>fundamentat</w:t>
      </w:r>
      <w:proofErr w:type="spellEnd"/>
      <w:r w:rsidRPr="000D6D6A">
        <w:rPr>
          <w:rFonts w:ascii="Times New Roman" w:hAnsi="Times New Roman" w:cs="Times New Roman"/>
          <w:sz w:val="24"/>
          <w:szCs w:val="24"/>
        </w:rPr>
        <w:t xml:space="preserve"> m</w:t>
      </w:r>
      <w:r w:rsidRPr="000D6D6A">
        <w:rPr>
          <w:rFonts w:ascii="Times New Roman" w:hAnsi="Times New Roman" w:cs="Times New Roman"/>
          <w:sz w:val="24"/>
          <w:szCs w:val="24"/>
        </w:rPr>
        <w:sym w:font="Times New Roman" w:char="0103"/>
      </w:r>
      <w:proofErr w:type="spellStart"/>
      <w:r w:rsidRPr="000D6D6A">
        <w:rPr>
          <w:rFonts w:ascii="Times New Roman" w:hAnsi="Times New Roman" w:cs="Times New Roman"/>
          <w:sz w:val="24"/>
          <w:szCs w:val="24"/>
        </w:rPr>
        <w:t>surile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reconstruc</w:t>
      </w:r>
      <w:proofErr w:type="spellEnd"/>
      <w:r w:rsidRPr="000D6D6A">
        <w:rPr>
          <w:rFonts w:ascii="Times New Roman" w:hAnsi="Times New Roman" w:cs="Times New Roman"/>
          <w:sz w:val="24"/>
          <w:szCs w:val="24"/>
        </w:rPr>
        <w:sym w:font="Times New Roman" w:char="0163"/>
      </w:r>
      <w:proofErr w:type="spellStart"/>
      <w:r w:rsidRPr="000D6D6A">
        <w:rPr>
          <w:rFonts w:ascii="Times New Roman" w:hAnsi="Times New Roman" w:cs="Times New Roman"/>
          <w:sz w:val="24"/>
          <w:szCs w:val="24"/>
        </w:rPr>
        <w:t>ie</w:t>
      </w:r>
      <w:proofErr w:type="spellEnd"/>
      <w:r w:rsidRPr="000D6D6A">
        <w:rPr>
          <w:rFonts w:ascii="Times New Roman" w:hAnsi="Times New Roman" w:cs="Times New Roman"/>
          <w:sz w:val="24"/>
          <w:szCs w:val="24"/>
        </w:rPr>
        <w:t xml:space="preserve"> ecologic</w:t>
      </w:r>
      <w:r w:rsidRPr="000D6D6A">
        <w:rPr>
          <w:rFonts w:ascii="Times New Roman" w:hAnsi="Times New Roman" w:cs="Times New Roman"/>
          <w:sz w:val="24"/>
          <w:szCs w:val="24"/>
        </w:rPr>
        <w:sym w:font="Times New Roman" w:char="0103"/>
      </w:r>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Brega</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1989; </w:t>
      </w:r>
      <w:proofErr w:type="spellStart"/>
      <w:r w:rsidRPr="000D6D6A">
        <w:rPr>
          <w:rFonts w:ascii="Times New Roman" w:hAnsi="Times New Roman" w:cs="Times New Roman"/>
          <w:sz w:val="24"/>
          <w:szCs w:val="24"/>
        </w:rPr>
        <w:t>Cenuşă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2002a; </w:t>
      </w:r>
      <w:proofErr w:type="spellStart"/>
      <w:r w:rsidRPr="000D6D6A">
        <w:rPr>
          <w:rFonts w:ascii="Times New Roman" w:hAnsi="Times New Roman" w:cs="Times New Roman"/>
          <w:sz w:val="24"/>
          <w:szCs w:val="24"/>
        </w:rPr>
        <w:t>Cenuşă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2002b</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Doborâturile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vânt</w:t>
      </w:r>
      <w:proofErr w:type="spellEnd"/>
      <w:r w:rsidR="00094712"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principalul</w:t>
      </w:r>
      <w:proofErr w:type="spellEnd"/>
      <w:r w:rsidRPr="000D6D6A">
        <w:rPr>
          <w:rFonts w:ascii="Times New Roman" w:hAnsi="Times New Roman" w:cs="Times New Roman"/>
          <w:sz w:val="24"/>
          <w:szCs w:val="24"/>
        </w:rPr>
        <w:t xml:space="preserve"> factor perturbator al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nordul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Barbu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1996</w:t>
      </w:r>
      <w:r w:rsidR="00BE57D3" w:rsidRPr="000D6D6A">
        <w:rPr>
          <w:rFonts w:ascii="Times New Roman" w:hAnsi="Times New Roman" w:cs="Times New Roman"/>
          <w:sz w:val="24"/>
          <w:szCs w:val="24"/>
        </w:rPr>
        <w:t>,</w:t>
      </w:r>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efecte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semnificative</w:t>
      </w:r>
      <w:proofErr w:type="spellEnd"/>
      <w:r w:rsidRPr="000D6D6A">
        <w:rPr>
          <w:rFonts w:ascii="Times New Roman" w:hAnsi="Times New Roman" w:cs="Times New Roman"/>
          <w:sz w:val="24"/>
          <w:szCs w:val="24"/>
        </w:rPr>
        <w:t xml:space="preserve"> pe plan economic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ecologic. </w:t>
      </w:r>
    </w:p>
    <w:p w14:paraId="00D4699E" w14:textId="0DAFC956" w:rsidR="005F289C" w:rsidRPr="000D6D6A" w:rsidRDefault="005F289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referitoare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dinamica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perturbatori</w:t>
      </w:r>
      <w:proofErr w:type="spellEnd"/>
      <w:r w:rsidR="00BE57D3"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relevante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fundamentarea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strategiilor</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durabil</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montane. </w:t>
      </w:r>
      <w:proofErr w:type="spellStart"/>
      <w:r w:rsidRPr="000D6D6A">
        <w:rPr>
          <w:rFonts w:ascii="Times New Roman" w:hAnsi="Times New Roman" w:cs="Times New Roman"/>
          <w:sz w:val="24"/>
          <w:szCs w:val="24"/>
        </w:rPr>
        <w:t>Utilizând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dendroecologie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reuşit</w:t>
      </w:r>
      <w:proofErr w:type="spellEnd"/>
      <w:r w:rsidR="00B50CD9"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montane din </w:t>
      </w:r>
      <w:proofErr w:type="spellStart"/>
      <w:r w:rsidRPr="000D6D6A">
        <w:rPr>
          <w:rFonts w:ascii="Times New Roman" w:hAnsi="Times New Roman" w:cs="Times New Roman"/>
          <w:sz w:val="24"/>
          <w:szCs w:val="24"/>
        </w:rPr>
        <w:t>nordul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referire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B50CD9"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Popa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2006; Popa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2007; Popa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2009,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particularizat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L. -Popa, 2007. </w:t>
      </w:r>
      <w:proofErr w:type="spellStart"/>
      <w:r w:rsidRPr="000D6D6A">
        <w:rPr>
          <w:rFonts w:ascii="Times New Roman" w:hAnsi="Times New Roman" w:cs="Times New Roman"/>
          <w:sz w:val="24"/>
          <w:szCs w:val="24"/>
        </w:rPr>
        <w:t>Abordarea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metode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dendrocronologie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dinamicii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structurale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00B50CD9" w:rsidRPr="000D6D6A">
        <w:rPr>
          <w:rFonts w:ascii="Times New Roman" w:hAnsi="Times New Roman" w:cs="Times New Roman"/>
          <w:sz w:val="24"/>
          <w:szCs w:val="24"/>
        </w:rPr>
        <w:t>,</w:t>
      </w:r>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deschis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analiză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interpretare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relaţiilor</w:t>
      </w:r>
      <w:proofErr w:type="spellEnd"/>
      <w:r w:rsidRPr="000D6D6A">
        <w:rPr>
          <w:rFonts w:ascii="Times New Roman" w:hAnsi="Times New Roman" w:cs="Times New Roman"/>
          <w:sz w:val="24"/>
          <w:szCs w:val="24"/>
        </w:rPr>
        <w:t xml:space="preserve"> factor perturbator- </w:t>
      </w:r>
      <w:proofErr w:type="spellStart"/>
      <w:r w:rsidRPr="000D6D6A">
        <w:rPr>
          <w:rFonts w:ascii="Times New Roman" w:hAnsi="Times New Roman" w:cs="Times New Roman"/>
          <w:sz w:val="24"/>
          <w:szCs w:val="24"/>
        </w:rPr>
        <w:t>structură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auxologice</w:t>
      </w:r>
      <w:proofErr w:type="spellEnd"/>
      <w:r w:rsidRPr="000D6D6A">
        <w:rPr>
          <w:rFonts w:ascii="Times New Roman" w:hAnsi="Times New Roman" w:cs="Times New Roman"/>
          <w:sz w:val="24"/>
          <w:szCs w:val="24"/>
        </w:rPr>
        <w:t xml:space="preserve">. </w:t>
      </w:r>
    </w:p>
    <w:p w14:paraId="2329EB3A" w14:textId="77777777" w:rsidR="000C4D37" w:rsidRPr="000D6D6A" w:rsidRDefault="000C4D37" w:rsidP="00604961">
      <w:pPr>
        <w:spacing w:after="0" w:line="360" w:lineRule="auto"/>
        <w:ind w:firstLine="567"/>
        <w:jc w:val="both"/>
        <w:rPr>
          <w:rFonts w:ascii="Times New Roman" w:hAnsi="Times New Roman" w:cs="Times New Roman"/>
          <w:b/>
          <w:sz w:val="24"/>
          <w:szCs w:val="24"/>
        </w:rPr>
      </w:pPr>
      <w:bookmarkStart w:id="26" w:name="_Toc206293534"/>
      <w:bookmarkStart w:id="27" w:name="_Toc206298039"/>
    </w:p>
    <w:p w14:paraId="2D4417A1" w14:textId="5370A2FF" w:rsidR="000A1C68" w:rsidRPr="000D6D6A" w:rsidRDefault="000A1C68" w:rsidP="0060496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Criptogamele</w:t>
      </w:r>
      <w:bookmarkEnd w:id="26"/>
      <w:bookmarkEnd w:id="27"/>
      <w:proofErr w:type="spellEnd"/>
    </w:p>
    <w:p w14:paraId="284B594D" w14:textId="7E98F905" w:rsidR="000A1C68" w:rsidRPr="000D6D6A" w:rsidRDefault="000A1C68"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Nu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date </w:t>
      </w:r>
      <w:proofErr w:type="spellStart"/>
      <w:r w:rsidRPr="000D6D6A">
        <w:rPr>
          <w:rFonts w:ascii="Times New Roman" w:hAnsi="Times New Roman" w:cs="Times New Roman"/>
          <w:sz w:val="24"/>
          <w:szCs w:val="24"/>
        </w:rPr>
        <w:t>fundamentate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privire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macromicetele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Observaţiile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eviden</w:t>
      </w:r>
      <w:r w:rsidR="007B293A" w:rsidRPr="000D6D6A">
        <w:rPr>
          <w:rFonts w:ascii="Times New Roman" w:hAnsi="Times New Roman" w:cs="Times New Roman"/>
          <w:sz w:val="24"/>
          <w:szCs w:val="24"/>
        </w:rPr>
        <w:t>ț</w:t>
      </w:r>
      <w:r w:rsidRPr="000D6D6A">
        <w:rPr>
          <w:rFonts w:ascii="Times New Roman" w:hAnsi="Times New Roman" w:cs="Times New Roman"/>
          <w:sz w:val="24"/>
          <w:szCs w:val="24"/>
        </w:rPr>
        <w:t>iat</w:t>
      </w:r>
      <w:proofErr w:type="spellEnd"/>
      <w:r w:rsidRPr="000D6D6A">
        <w:rPr>
          <w:rFonts w:ascii="Times New Roman" w:hAnsi="Times New Roman" w:cs="Times New Roman"/>
          <w:sz w:val="24"/>
          <w:szCs w:val="24"/>
        </w:rPr>
        <w:t xml:space="preserve"> 22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ciuperci</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Tănase</w:t>
      </w:r>
      <w:proofErr w:type="spellEnd"/>
      <w:r w:rsidRPr="000D6D6A">
        <w:rPr>
          <w:rFonts w:ascii="Times New Roman" w:hAnsi="Times New Roman" w:cs="Times New Roman"/>
          <w:sz w:val="24"/>
          <w:szCs w:val="24"/>
        </w:rPr>
        <w:t>, 2005</w:t>
      </w:r>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cu </w:t>
      </w:r>
      <w:proofErr w:type="spellStart"/>
      <w:r w:rsidRPr="000D6D6A">
        <w:rPr>
          <w:rFonts w:ascii="Times New Roman" w:hAnsi="Times New Roman" w:cs="Times New Roman"/>
          <w:sz w:val="24"/>
          <w:szCs w:val="24"/>
        </w:rPr>
        <w:t>siguranţă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mare.</w:t>
      </w:r>
    </w:p>
    <w:p w14:paraId="6DADA255" w14:textId="05D03214" w:rsidR="000A1C68" w:rsidRPr="000D6D6A" w:rsidRDefault="000A1C68"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Studiul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micromicetelor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parazite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w:t>
      </w:r>
      <w:proofErr w:type="spellEnd"/>
      <w:r w:rsidRPr="000D6D6A">
        <w:rPr>
          <w:rFonts w:ascii="Times New Roman" w:hAnsi="Times New Roman" w:cs="Times New Roman"/>
          <w:sz w:val="24"/>
          <w:szCs w:val="24"/>
        </w:rPr>
        <w:t xml:space="preserve"> 60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clasa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Mastigomycotina</w:t>
      </w:r>
      <w:proofErr w:type="spellEnd"/>
      <w:r w:rsidRPr="000D6D6A">
        <w:rPr>
          <w:rFonts w:ascii="Times New Roman" w:hAnsi="Times New Roman" w:cs="Times New Roman"/>
          <w:sz w:val="24"/>
          <w:szCs w:val="24"/>
        </w:rPr>
        <w:t xml:space="preserve">, 44 din </w:t>
      </w:r>
      <w:proofErr w:type="spellStart"/>
      <w:r w:rsidRPr="000D6D6A">
        <w:rPr>
          <w:rFonts w:ascii="Times New Roman" w:hAnsi="Times New Roman" w:cs="Times New Roman"/>
          <w:sz w:val="24"/>
          <w:szCs w:val="24"/>
        </w:rPr>
        <w:t>Basidiomycotina</w:t>
      </w:r>
      <w:proofErr w:type="spellEnd"/>
      <w:r w:rsidRPr="000D6D6A">
        <w:rPr>
          <w:rFonts w:ascii="Times New Roman" w:hAnsi="Times New Roman" w:cs="Times New Roman"/>
          <w:sz w:val="24"/>
          <w:szCs w:val="24"/>
        </w:rPr>
        <w:t xml:space="preserve">, 61 din </w:t>
      </w:r>
      <w:proofErr w:type="spellStart"/>
      <w:r w:rsidRPr="000D6D6A">
        <w:rPr>
          <w:rFonts w:ascii="Times New Roman" w:hAnsi="Times New Roman" w:cs="Times New Roman"/>
          <w:sz w:val="24"/>
          <w:szCs w:val="24"/>
        </w:rPr>
        <w:t>Deuteromycotina</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1985,</w:t>
      </w:r>
      <w:r w:rsidR="0061166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1989.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Desmopatella</w:t>
      </w:r>
      <w:proofErr w:type="spellEnd"/>
      <w:r w:rsidRPr="000D6D6A">
        <w:rPr>
          <w:rFonts w:ascii="Times New Roman" w:hAnsi="Times New Roman" w:cs="Times New Roman"/>
          <w:sz w:val="24"/>
          <w:szCs w:val="24"/>
        </w:rPr>
        <w:t xml:space="preserve">, 20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micromicete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26 de </w:t>
      </w:r>
      <w:proofErr w:type="spellStart"/>
      <w:r w:rsidRPr="000D6D6A">
        <w:rPr>
          <w:rFonts w:ascii="Times New Roman" w:hAnsi="Times New Roman" w:cs="Times New Roman"/>
          <w:sz w:val="24"/>
          <w:szCs w:val="24"/>
        </w:rPr>
        <w:t>combinaţii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ciupercă</w:t>
      </w:r>
      <w:proofErr w:type="spellEnd"/>
      <w:r w:rsidR="0078129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gazdă</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citate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prima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micologică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
    <w:p w14:paraId="39397C08" w14:textId="57F21376" w:rsidR="000A1C68" w:rsidRPr="000D6D6A" w:rsidRDefault="000A1C68"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89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2 </w:t>
      </w:r>
      <w:proofErr w:type="spellStart"/>
      <w:r w:rsidRPr="000D6D6A">
        <w:rPr>
          <w:rFonts w:ascii="Times New Roman" w:hAnsi="Times New Roman" w:cs="Times New Roman"/>
          <w:sz w:val="24"/>
          <w:szCs w:val="24"/>
        </w:rPr>
        <w:t>subspecii</w:t>
      </w:r>
      <w:proofErr w:type="spellEnd"/>
      <w:r w:rsidRPr="000D6D6A">
        <w:rPr>
          <w:rFonts w:ascii="Times New Roman" w:hAnsi="Times New Roman" w:cs="Times New Roman"/>
          <w:sz w:val="24"/>
          <w:szCs w:val="24"/>
        </w:rPr>
        <w:t xml:space="preserve">, 8 </w:t>
      </w:r>
      <w:proofErr w:type="spellStart"/>
      <w:r w:rsidRPr="000D6D6A">
        <w:rPr>
          <w:rFonts w:ascii="Times New Roman" w:hAnsi="Times New Roman" w:cs="Times New Roman"/>
          <w:sz w:val="24"/>
          <w:szCs w:val="24"/>
        </w:rPr>
        <w:t>varietăţi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9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licheni</w:t>
      </w:r>
      <w:proofErr w:type="spellEnd"/>
      <w:r w:rsidRPr="000D6D6A">
        <w:rPr>
          <w:rFonts w:ascii="Times New Roman" w:hAnsi="Times New Roman" w:cs="Times New Roman"/>
          <w:sz w:val="24"/>
          <w:szCs w:val="24"/>
        </w:rPr>
        <w:t xml:space="preserve">. V. </w:t>
      </w:r>
      <w:proofErr w:type="spellStart"/>
      <w:r w:rsidRPr="000D6D6A">
        <w:rPr>
          <w:rFonts w:ascii="Times New Roman" w:hAnsi="Times New Roman" w:cs="Times New Roman"/>
          <w:sz w:val="24"/>
          <w:szCs w:val="24"/>
        </w:rPr>
        <w:t>Cod</w:t>
      </w:r>
      <w:r w:rsidR="0061166A" w:rsidRPr="000D6D6A">
        <w:rPr>
          <w:rFonts w:ascii="Times New Roman" w:hAnsi="Times New Roman" w:cs="Times New Roman"/>
          <w:sz w:val="24"/>
          <w:szCs w:val="24"/>
        </w:rPr>
        <w:t>o</w:t>
      </w:r>
      <w:r w:rsidRPr="000D6D6A">
        <w:rPr>
          <w:rFonts w:ascii="Times New Roman" w:hAnsi="Times New Roman" w:cs="Times New Roman"/>
          <w:sz w:val="24"/>
          <w:szCs w:val="24"/>
        </w:rPr>
        <w:t>reanu</w:t>
      </w:r>
      <w:proofErr w:type="spellEnd"/>
      <w:r w:rsidRPr="000D6D6A">
        <w:rPr>
          <w:rFonts w:ascii="Times New Roman" w:hAnsi="Times New Roman" w:cs="Times New Roman"/>
          <w:sz w:val="24"/>
          <w:szCs w:val="24"/>
        </w:rPr>
        <w:t>-</w:t>
      </w:r>
      <w:r w:rsidR="0061166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1952 </w:t>
      </w:r>
      <w:proofErr w:type="spellStart"/>
      <w:r w:rsidRPr="000D6D6A">
        <w:rPr>
          <w:rFonts w:ascii="Times New Roman" w:hAnsi="Times New Roman" w:cs="Times New Roman"/>
          <w:sz w:val="24"/>
          <w:szCs w:val="24"/>
        </w:rPr>
        <w:t>menţiona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781295" w:rsidRPr="000D6D6A">
        <w:rPr>
          <w:rFonts w:ascii="Times New Roman" w:hAnsi="Times New Roman" w:cs="Times New Roman"/>
          <w:sz w:val="24"/>
          <w:szCs w:val="24"/>
        </w:rPr>
        <w:t>M</w:t>
      </w:r>
      <w:r w:rsidRPr="000D6D6A">
        <w:rPr>
          <w:rFonts w:ascii="Times New Roman" w:hAnsi="Times New Roman" w:cs="Times New Roman"/>
          <w:sz w:val="24"/>
          <w:szCs w:val="24"/>
        </w:rPr>
        <w:t>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o specie </w:t>
      </w:r>
      <w:proofErr w:type="spellStart"/>
      <w:r w:rsidRPr="000D6D6A">
        <w:rPr>
          <w:rFonts w:ascii="Times New Roman" w:hAnsi="Times New Roman" w:cs="Times New Roman"/>
          <w:sz w:val="24"/>
          <w:szCs w:val="24"/>
        </w:rPr>
        <w:t>nouă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noastră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Coccynia</w:t>
      </w:r>
      <w:proofErr w:type="spellEnd"/>
      <w:r w:rsidRPr="000D6D6A">
        <w:rPr>
          <w:rFonts w:ascii="Times New Roman" w:hAnsi="Times New Roman" w:cs="Times New Roman"/>
          <w:i/>
          <w:sz w:val="24"/>
          <w:szCs w:val="24"/>
        </w:rPr>
        <w:t xml:space="preserve"> aeruginosa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varietăţi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Toninia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coeruleonigricans</w:t>
      </w:r>
      <w:proofErr w:type="spellEnd"/>
      <w:r w:rsidRPr="000D6D6A">
        <w:rPr>
          <w:rFonts w:ascii="Times New Roman" w:hAnsi="Times New Roman" w:cs="Times New Roman"/>
          <w:sz w:val="24"/>
          <w:szCs w:val="24"/>
        </w:rPr>
        <w:t xml:space="preserve"> - var </w:t>
      </w:r>
      <w:proofErr w:type="spellStart"/>
      <w:r w:rsidRPr="000D6D6A">
        <w:rPr>
          <w:rFonts w:ascii="Times New Roman" w:hAnsi="Times New Roman" w:cs="Times New Roman"/>
          <w:i/>
          <w:sz w:val="24"/>
          <w:szCs w:val="24"/>
        </w:rPr>
        <w:t>subcandida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Cladonia</w:t>
      </w:r>
      <w:proofErr w:type="spellEnd"/>
      <w:r w:rsidRPr="000D6D6A">
        <w:rPr>
          <w:rFonts w:ascii="Times New Roman" w:hAnsi="Times New Roman" w:cs="Times New Roman"/>
          <w:i/>
          <w:sz w:val="24"/>
          <w:szCs w:val="24"/>
        </w:rPr>
        <w:t xml:space="preserve"> cornuto-radiata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subulata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Lecanora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atra</w:t>
      </w:r>
      <w:proofErr w:type="spellEnd"/>
      <w:r w:rsidRPr="000D6D6A">
        <w:rPr>
          <w:rFonts w:ascii="Times New Roman" w:hAnsi="Times New Roman" w:cs="Times New Roman"/>
          <w:sz w:val="24"/>
          <w:szCs w:val="24"/>
        </w:rPr>
        <w:t xml:space="preserve"> var. </w:t>
      </w:r>
      <w:proofErr w:type="spellStart"/>
      <w:r w:rsidRPr="000D6D6A">
        <w:rPr>
          <w:rFonts w:ascii="Times New Roman" w:hAnsi="Times New Roman" w:cs="Times New Roman"/>
          <w:i/>
          <w:sz w:val="24"/>
          <w:szCs w:val="24"/>
        </w:rPr>
        <w:t>montana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rare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flora </w:t>
      </w:r>
      <w:proofErr w:type="spellStart"/>
      <w:r w:rsidRPr="000D6D6A">
        <w:rPr>
          <w:rFonts w:ascii="Times New Roman" w:hAnsi="Times New Roman" w:cs="Times New Roman"/>
          <w:sz w:val="24"/>
          <w:szCs w:val="24"/>
        </w:rPr>
        <w:t>lichenologică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ţării</w:t>
      </w:r>
      <w:proofErr w:type="spellEnd"/>
      <w:r w:rsidRPr="000D6D6A">
        <w:rPr>
          <w:rFonts w:ascii="Times New Roman" w:hAnsi="Times New Roman" w:cs="Times New Roman"/>
          <w:sz w:val="24"/>
          <w:szCs w:val="24"/>
        </w:rPr>
        <w:t xml:space="preserve">, el </w:t>
      </w:r>
      <w:proofErr w:type="spellStart"/>
      <w:r w:rsidRPr="000D6D6A">
        <w:rPr>
          <w:rFonts w:ascii="Times New Roman" w:hAnsi="Times New Roman" w:cs="Times New Roman"/>
          <w:sz w:val="24"/>
          <w:szCs w:val="24"/>
        </w:rPr>
        <w:t>enumera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Coniocybe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gracilenta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Peltigera</w:t>
      </w:r>
      <w:proofErr w:type="spellEnd"/>
      <w:r w:rsidRPr="000D6D6A">
        <w:rPr>
          <w:rFonts w:ascii="Times New Roman" w:hAnsi="Times New Roman" w:cs="Times New Roman"/>
          <w:i/>
          <w:sz w:val="24"/>
          <w:szCs w:val="24"/>
        </w:rPr>
        <w:t xml:space="preserve"> spuria, </w:t>
      </w:r>
      <w:proofErr w:type="spellStart"/>
      <w:r w:rsidRPr="000D6D6A">
        <w:rPr>
          <w:rFonts w:ascii="Times New Roman" w:hAnsi="Times New Roman" w:cs="Times New Roman"/>
          <w:i/>
          <w:sz w:val="24"/>
          <w:szCs w:val="24"/>
        </w:rPr>
        <w:t>Pertusaria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dactylina</w:t>
      </w:r>
      <w:proofErr w:type="spellEnd"/>
      <w:r w:rsidRPr="000D6D6A">
        <w:rPr>
          <w:rFonts w:ascii="Times New Roman" w:hAnsi="Times New Roman" w:cs="Times New Roman"/>
          <w:i/>
          <w:sz w:val="24"/>
          <w:szCs w:val="24"/>
        </w:rPr>
        <w:t xml:space="preserve">, Usnea </w:t>
      </w:r>
      <w:proofErr w:type="spellStart"/>
      <w:r w:rsidRPr="000D6D6A">
        <w:rPr>
          <w:rFonts w:ascii="Times New Roman" w:hAnsi="Times New Roman" w:cs="Times New Roman"/>
          <w:i/>
          <w:sz w:val="24"/>
          <w:szCs w:val="24"/>
        </w:rPr>
        <w:t>pendulina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şi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Fyscia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muscigena</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
    <w:p w14:paraId="6D582123" w14:textId="77777777" w:rsidR="000A1C68" w:rsidRPr="000D6D6A" w:rsidRDefault="000A1C68"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b/>
          <w:sz w:val="24"/>
          <w:szCs w:val="24"/>
        </w:rPr>
        <w:t>briofitele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Gh</w:t>
      </w:r>
      <w:proofErr w:type="spellEnd"/>
      <w:r w:rsidRPr="000D6D6A">
        <w:rPr>
          <w:rFonts w:ascii="Times New Roman" w:hAnsi="Times New Roman" w:cs="Times New Roman"/>
          <w:sz w:val="24"/>
          <w:szCs w:val="24"/>
        </w:rPr>
        <w:t xml:space="preserve">. Mihai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77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din care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sunt:</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Gymnomitrium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conncinatum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Bazzania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tricrenata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Ptilidium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ciliare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Crimmia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incurva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Taylaria</w:t>
      </w:r>
      <w:proofErr w:type="spellEnd"/>
      <w:r w:rsidRPr="000D6D6A">
        <w:rPr>
          <w:rFonts w:ascii="Times New Roman" w:hAnsi="Times New Roman" w:cs="Times New Roman"/>
          <w:i/>
          <w:sz w:val="24"/>
          <w:szCs w:val="24"/>
        </w:rPr>
        <w:t xml:space="preserve"> serrata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formaţiunilor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adăugat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cunoscute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w:t>
      </w:r>
      <w:proofErr w:type="spellEnd"/>
      <w:r w:rsidRPr="000D6D6A">
        <w:rPr>
          <w:rFonts w:ascii="Times New Roman" w:hAnsi="Times New Roman" w:cs="Times New Roman"/>
          <w:sz w:val="24"/>
          <w:szCs w:val="24"/>
        </w:rPr>
        <w:t xml:space="preserve"> 27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7 </w:t>
      </w:r>
      <w:proofErr w:type="spellStart"/>
      <w:r w:rsidRPr="000D6D6A">
        <w:rPr>
          <w:rFonts w:ascii="Times New Roman" w:hAnsi="Times New Roman" w:cs="Times New Roman"/>
          <w:sz w:val="24"/>
          <w:szCs w:val="24"/>
        </w:rPr>
        <w:t>varietăţi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briofite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cifra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ajungând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final </w:t>
      </w:r>
      <w:proofErr w:type="spellStart"/>
      <w:r w:rsidRPr="000D6D6A">
        <w:rPr>
          <w:rFonts w:ascii="Times New Roman" w:hAnsi="Times New Roman" w:cs="Times New Roman"/>
          <w:sz w:val="24"/>
          <w:szCs w:val="24"/>
        </w:rPr>
        <w:t>la</w:t>
      </w:r>
      <w:proofErr w:type="spellEnd"/>
      <w:r w:rsidRPr="000D6D6A">
        <w:rPr>
          <w:rFonts w:ascii="Times New Roman" w:hAnsi="Times New Roman" w:cs="Times New Roman"/>
          <w:sz w:val="24"/>
          <w:szCs w:val="24"/>
        </w:rPr>
        <w:t xml:space="preserve"> 104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7 </w:t>
      </w:r>
      <w:proofErr w:type="spellStart"/>
      <w:r w:rsidRPr="000D6D6A">
        <w:rPr>
          <w:rFonts w:ascii="Times New Roman" w:hAnsi="Times New Roman" w:cs="Times New Roman"/>
          <w:sz w:val="24"/>
          <w:szCs w:val="24"/>
        </w:rPr>
        <w:t>varietăţi</w:t>
      </w:r>
      <w:proofErr w:type="spellEnd"/>
    </w:p>
    <w:p w14:paraId="68FC1A92" w14:textId="77777777" w:rsidR="000A1C68" w:rsidRPr="000D6D6A" w:rsidRDefault="000A1C68" w:rsidP="00604961">
      <w:pPr>
        <w:widowControl w:val="0"/>
        <w:spacing w:after="0" w:line="360" w:lineRule="auto"/>
        <w:ind w:firstLine="567"/>
        <w:jc w:val="both"/>
        <w:rPr>
          <w:rFonts w:ascii="Times New Roman" w:hAnsi="Times New Roman" w:cs="Times New Roman"/>
          <w:sz w:val="24"/>
          <w:szCs w:val="24"/>
        </w:rPr>
      </w:pPr>
      <w:bookmarkStart w:id="28" w:name="_Toc206293535"/>
      <w:bookmarkStart w:id="29" w:name="_Toc206298040"/>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w:t>
      </w:r>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Îmbunătățirea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stării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w:t>
      </w:r>
      <w:r w:rsidR="0061166A" w:rsidRPr="000D6D6A">
        <w:rPr>
          <w:rFonts w:ascii="Times New Roman" w:hAnsi="Times New Roman" w:cs="Times New Roman"/>
          <w:sz w:val="24"/>
          <w:szCs w:val="24"/>
        </w:rPr>
        <w:lastRenderedPageBreak/>
        <w:t xml:space="preserve">din </w:t>
      </w:r>
      <w:proofErr w:type="spellStart"/>
      <w:r w:rsidR="0061166A" w:rsidRPr="000D6D6A">
        <w:rPr>
          <w:rFonts w:ascii="Times New Roman" w:hAnsi="Times New Roman" w:cs="Times New Roman"/>
          <w:sz w:val="24"/>
          <w:szCs w:val="24"/>
        </w:rPr>
        <w:t>Parcul</w:t>
      </w:r>
      <w:proofErr w:type="spellEnd"/>
      <w:r w:rsidR="0061166A" w:rsidRPr="000D6D6A">
        <w:rPr>
          <w:rFonts w:ascii="Times New Roman" w:hAnsi="Times New Roman" w:cs="Times New Roman"/>
          <w:sz w:val="24"/>
          <w:szCs w:val="24"/>
        </w:rPr>
        <w:t xml:space="preserve"> </w:t>
      </w:r>
      <w:proofErr w:type="spellStart"/>
      <w:r w:rsidR="0061166A" w:rsidRPr="000D6D6A">
        <w:rPr>
          <w:rFonts w:ascii="Times New Roman" w:hAnsi="Times New Roman" w:cs="Times New Roman"/>
          <w:sz w:val="24"/>
          <w:szCs w:val="24"/>
        </w:rPr>
        <w:t>Național</w:t>
      </w:r>
      <w:proofErr w:type="spellEnd"/>
      <w:r w:rsidR="0061166A" w:rsidRPr="000D6D6A">
        <w:rPr>
          <w:rFonts w:ascii="Times New Roman" w:hAnsi="Times New Roman" w:cs="Times New Roman"/>
          <w:sz w:val="24"/>
          <w:szCs w:val="24"/>
        </w:rPr>
        <w:t xml:space="preserve"> </w:t>
      </w:r>
      <w:proofErr w:type="spellStart"/>
      <w:r w:rsidR="0061166A" w:rsidRPr="000D6D6A">
        <w:rPr>
          <w:rFonts w:ascii="Times New Roman" w:hAnsi="Times New Roman" w:cs="Times New Roman"/>
          <w:sz w:val="24"/>
          <w:szCs w:val="24"/>
        </w:rPr>
        <w:t>Călimani</w:t>
      </w:r>
      <w:proofErr w:type="spellEnd"/>
      <w:r w:rsidR="0061166A" w:rsidRPr="000D6D6A">
        <w:rPr>
          <w:rFonts w:ascii="Times New Roman" w:hAnsi="Times New Roman" w:cs="Times New Roman"/>
          <w:sz w:val="24"/>
          <w:szCs w:val="24"/>
        </w:rPr>
        <w:t>, 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mușchi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Meesia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longiseta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Hedw</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mușchi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w:t>
      </w:r>
    </w:p>
    <w:p w14:paraId="2A9451BF" w14:textId="5D80F16D" w:rsidR="000A1C68" w:rsidRPr="000D6D6A" w:rsidRDefault="000A1C68" w:rsidP="003E1435">
      <w:pPr>
        <w:widowControl w:val="0"/>
        <w:numPr>
          <w:ilvl w:val="0"/>
          <w:numId w:val="6"/>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i/>
          <w:sz w:val="24"/>
          <w:szCs w:val="24"/>
        </w:rPr>
        <w:t>Lophozia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silvicola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H. Buch</w:t>
      </w:r>
      <w:r w:rsidRPr="000D6D6A">
        <w:rPr>
          <w:rFonts w:ascii="Times New Roman" w:hAnsi="Times New Roman" w:cs="Times New Roman"/>
          <w:i/>
          <w:sz w:val="24"/>
          <w:szCs w:val="24"/>
        </w:rPr>
        <w:t xml:space="preserve"> </w:t>
      </w:r>
      <w:r w:rsidR="0049359D" w:rsidRPr="000D6D6A">
        <w:rPr>
          <w:rFonts w:ascii="Times New Roman" w:hAnsi="Times New Roman" w:cs="Times New Roman"/>
          <w:i/>
          <w:sz w:val="24"/>
          <w:szCs w:val="24"/>
        </w:rPr>
        <w:t>-</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Românesc</w:t>
      </w:r>
      <w:proofErr w:type="spellEnd"/>
      <w:r w:rsidRPr="000D6D6A">
        <w:rPr>
          <w:rFonts w:ascii="Times New Roman" w:hAnsi="Times New Roman" w:cs="Times New Roman"/>
          <w:sz w:val="24"/>
          <w:szCs w:val="24"/>
        </w:rPr>
        <w:t xml:space="preserve">, 1695 m </w:t>
      </w:r>
      <w:r w:rsidRPr="000D6D6A">
        <w:rPr>
          <w:rFonts w:ascii="Times New Roman" w:hAnsi="Times New Roman" w:cs="Times New Roman"/>
          <w:i/>
          <w:sz w:val="24"/>
          <w:szCs w:val="24"/>
        </w:rPr>
        <w:t>alt</w:t>
      </w:r>
      <w:r w:rsidRPr="000D6D6A">
        <w:rPr>
          <w:rFonts w:ascii="Times New Roman" w:hAnsi="Times New Roman" w:cs="Times New Roman"/>
          <w:sz w:val="24"/>
          <w:szCs w:val="24"/>
        </w:rPr>
        <w:t xml:space="preserve">., pe sol, 20 </w:t>
      </w:r>
      <w:proofErr w:type="spellStart"/>
      <w:r w:rsidRPr="000D6D6A">
        <w:rPr>
          <w:rFonts w:ascii="Times New Roman" w:hAnsi="Times New Roman" w:cs="Times New Roman"/>
          <w:sz w:val="24"/>
          <w:szCs w:val="24"/>
        </w:rPr>
        <w:t>Septembrie</w:t>
      </w:r>
      <w:proofErr w:type="spellEnd"/>
      <w:r w:rsidRPr="000D6D6A">
        <w:rPr>
          <w:rFonts w:ascii="Times New Roman" w:hAnsi="Times New Roman" w:cs="Times New Roman"/>
          <w:sz w:val="24"/>
          <w:szCs w:val="24"/>
        </w:rPr>
        <w:t xml:space="preserve"> 2013,</w:t>
      </w:r>
      <w:r w:rsidRPr="000D6D6A">
        <w:rPr>
          <w:rFonts w:ascii="Times New Roman" w:hAnsi="Times New Roman" w:cs="Times New Roman"/>
          <w:i/>
          <w:sz w:val="24"/>
          <w:szCs w:val="24"/>
        </w:rPr>
        <w:t xml:space="preserve"> </w:t>
      </w:r>
      <w:r w:rsidRPr="000D6D6A">
        <w:rPr>
          <w:rFonts w:ascii="Times New Roman" w:hAnsi="Times New Roman" w:cs="Times New Roman"/>
          <w:i/>
          <w:iCs/>
          <w:sz w:val="24"/>
          <w:szCs w:val="24"/>
        </w:rPr>
        <w:t>leg</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et </w:t>
      </w:r>
      <w:r w:rsidRPr="000D6D6A">
        <w:rPr>
          <w:rFonts w:ascii="Times New Roman" w:hAnsi="Times New Roman" w:cs="Times New Roman"/>
          <w:i/>
          <w:iCs/>
          <w:sz w:val="24"/>
          <w:szCs w:val="24"/>
        </w:rPr>
        <w:t>det</w:t>
      </w:r>
      <w:r w:rsidRPr="000D6D6A">
        <w:rPr>
          <w:rFonts w:ascii="Times New Roman" w:hAnsi="Times New Roman" w:cs="Times New Roman"/>
          <w:sz w:val="24"/>
          <w:szCs w:val="24"/>
        </w:rPr>
        <w:t xml:space="preserve">. S. </w:t>
      </w:r>
      <w:proofErr w:type="spellStart"/>
      <w:r w:rsidRPr="000D6D6A">
        <w:rPr>
          <w:rFonts w:ascii="Times New Roman" w:hAnsi="Times New Roman" w:cs="Times New Roman"/>
          <w:sz w:val="24"/>
          <w:szCs w:val="24"/>
        </w:rPr>
        <w:t>Ştefănuţ</w:t>
      </w:r>
      <w:proofErr w:type="spellEnd"/>
    </w:p>
    <w:p w14:paraId="1710C5C9" w14:textId="77777777" w:rsidR="000A1C68" w:rsidRPr="000D6D6A" w:rsidRDefault="000A1C68" w:rsidP="003E1435">
      <w:pPr>
        <w:widowControl w:val="0"/>
        <w:numPr>
          <w:ilvl w:val="0"/>
          <w:numId w:val="6"/>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i/>
          <w:sz w:val="24"/>
          <w:szCs w:val="24"/>
        </w:rPr>
        <w:t>Scapania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parvifolia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Warnst</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 –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2078 m </w:t>
      </w:r>
      <w:proofErr w:type="spellStart"/>
      <w:r w:rsidRPr="000D6D6A">
        <w:rPr>
          <w:rFonts w:ascii="Times New Roman" w:hAnsi="Times New Roman" w:cs="Times New Roman"/>
          <w:sz w:val="24"/>
          <w:szCs w:val="24"/>
        </w:rPr>
        <w:t>a.s.l</w:t>
      </w:r>
      <w:proofErr w:type="spellEnd"/>
      <w:r w:rsidRPr="000D6D6A">
        <w:rPr>
          <w:rFonts w:ascii="Times New Roman" w:hAnsi="Times New Roman" w:cs="Times New Roman"/>
          <w:sz w:val="24"/>
          <w:szCs w:val="24"/>
        </w:rPr>
        <w:t xml:space="preserve">., 21 </w:t>
      </w:r>
      <w:proofErr w:type="spellStart"/>
      <w:r w:rsidRPr="000D6D6A">
        <w:rPr>
          <w:rFonts w:ascii="Times New Roman" w:hAnsi="Times New Roman" w:cs="Times New Roman"/>
          <w:sz w:val="24"/>
          <w:szCs w:val="24"/>
        </w:rPr>
        <w:t>Septembrie</w:t>
      </w:r>
      <w:proofErr w:type="spellEnd"/>
      <w:r w:rsidRPr="000D6D6A">
        <w:rPr>
          <w:rFonts w:ascii="Times New Roman" w:hAnsi="Times New Roman" w:cs="Times New Roman"/>
          <w:sz w:val="24"/>
          <w:szCs w:val="24"/>
        </w:rPr>
        <w:t xml:space="preserve"> 2013,</w:t>
      </w:r>
      <w:r w:rsidRPr="000D6D6A">
        <w:rPr>
          <w:rFonts w:ascii="Times New Roman" w:hAnsi="Times New Roman" w:cs="Times New Roman"/>
          <w:i/>
          <w:sz w:val="24"/>
          <w:szCs w:val="24"/>
        </w:rPr>
        <w:t xml:space="preserve"> </w:t>
      </w:r>
      <w:r w:rsidRPr="000D6D6A">
        <w:rPr>
          <w:rFonts w:ascii="Times New Roman" w:hAnsi="Times New Roman" w:cs="Times New Roman"/>
          <w:i/>
          <w:iCs/>
          <w:sz w:val="24"/>
          <w:szCs w:val="24"/>
        </w:rPr>
        <w:t>leg</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et </w:t>
      </w:r>
      <w:r w:rsidRPr="000D6D6A">
        <w:rPr>
          <w:rFonts w:ascii="Times New Roman" w:hAnsi="Times New Roman" w:cs="Times New Roman"/>
          <w:i/>
          <w:iCs/>
          <w:sz w:val="24"/>
          <w:szCs w:val="24"/>
        </w:rPr>
        <w:t>det</w:t>
      </w:r>
      <w:r w:rsidRPr="000D6D6A">
        <w:rPr>
          <w:rFonts w:ascii="Times New Roman" w:hAnsi="Times New Roman" w:cs="Times New Roman"/>
          <w:sz w:val="24"/>
          <w:szCs w:val="24"/>
        </w:rPr>
        <w:t xml:space="preserve">. S. </w:t>
      </w:r>
      <w:proofErr w:type="spellStart"/>
      <w:r w:rsidRPr="000D6D6A">
        <w:rPr>
          <w:rFonts w:ascii="Times New Roman" w:hAnsi="Times New Roman" w:cs="Times New Roman"/>
          <w:sz w:val="24"/>
          <w:szCs w:val="24"/>
        </w:rPr>
        <w:t>Ştefănuţ</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Românesc</w:t>
      </w:r>
      <w:proofErr w:type="spellEnd"/>
      <w:r w:rsidRPr="000D6D6A">
        <w:rPr>
          <w:rFonts w:ascii="Times New Roman" w:hAnsi="Times New Roman" w:cs="Times New Roman"/>
          <w:sz w:val="24"/>
          <w:szCs w:val="24"/>
        </w:rPr>
        <w:t xml:space="preserve">, 2046 m </w:t>
      </w:r>
      <w:proofErr w:type="spellStart"/>
      <w:r w:rsidRPr="000D6D6A">
        <w:rPr>
          <w:rFonts w:ascii="Times New Roman" w:hAnsi="Times New Roman" w:cs="Times New Roman"/>
          <w:sz w:val="24"/>
          <w:szCs w:val="24"/>
        </w:rPr>
        <w:t>a.s.l</w:t>
      </w:r>
      <w:proofErr w:type="spellEnd"/>
      <w:r w:rsidRPr="000D6D6A">
        <w:rPr>
          <w:rFonts w:ascii="Times New Roman" w:hAnsi="Times New Roman" w:cs="Times New Roman"/>
          <w:sz w:val="24"/>
          <w:szCs w:val="24"/>
        </w:rPr>
        <w:t xml:space="preserve">., 21 </w:t>
      </w:r>
      <w:proofErr w:type="spellStart"/>
      <w:r w:rsidR="009C6B4B" w:rsidRPr="000D6D6A">
        <w:rPr>
          <w:rFonts w:ascii="Times New Roman" w:hAnsi="Times New Roman" w:cs="Times New Roman"/>
          <w:sz w:val="24"/>
          <w:szCs w:val="24"/>
        </w:rPr>
        <w:t>septembrie</w:t>
      </w:r>
      <w:proofErr w:type="spellEnd"/>
      <w:r w:rsidR="009C6B4B" w:rsidRPr="000D6D6A">
        <w:rPr>
          <w:rFonts w:ascii="Times New Roman" w:hAnsi="Times New Roman" w:cs="Times New Roman"/>
          <w:sz w:val="24"/>
          <w:szCs w:val="24"/>
        </w:rPr>
        <w:t xml:space="preserve"> </w:t>
      </w:r>
      <w:r w:rsidRPr="000D6D6A">
        <w:rPr>
          <w:rFonts w:ascii="Times New Roman" w:hAnsi="Times New Roman" w:cs="Times New Roman"/>
          <w:sz w:val="24"/>
          <w:szCs w:val="24"/>
        </w:rPr>
        <w:t>2013,</w:t>
      </w:r>
      <w:r w:rsidRPr="000D6D6A">
        <w:rPr>
          <w:rFonts w:ascii="Times New Roman" w:hAnsi="Times New Roman" w:cs="Times New Roman"/>
          <w:i/>
          <w:sz w:val="24"/>
          <w:szCs w:val="24"/>
        </w:rPr>
        <w:t xml:space="preserve"> </w:t>
      </w:r>
      <w:r w:rsidRPr="000D6D6A">
        <w:rPr>
          <w:rFonts w:ascii="Times New Roman" w:hAnsi="Times New Roman" w:cs="Times New Roman"/>
          <w:i/>
          <w:iCs/>
          <w:sz w:val="24"/>
          <w:szCs w:val="24"/>
        </w:rPr>
        <w:t>leg</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et </w:t>
      </w:r>
      <w:r w:rsidRPr="000D6D6A">
        <w:rPr>
          <w:rFonts w:ascii="Times New Roman" w:hAnsi="Times New Roman" w:cs="Times New Roman"/>
          <w:i/>
          <w:iCs/>
          <w:sz w:val="24"/>
          <w:szCs w:val="24"/>
        </w:rPr>
        <w:t>det</w:t>
      </w:r>
      <w:r w:rsidRPr="000D6D6A">
        <w:rPr>
          <w:rFonts w:ascii="Times New Roman" w:hAnsi="Times New Roman" w:cs="Times New Roman"/>
          <w:sz w:val="24"/>
          <w:szCs w:val="24"/>
        </w:rPr>
        <w:t xml:space="preserve">. S. </w:t>
      </w:r>
      <w:proofErr w:type="spellStart"/>
      <w:r w:rsidRPr="000D6D6A">
        <w:rPr>
          <w:rFonts w:ascii="Times New Roman" w:hAnsi="Times New Roman" w:cs="Times New Roman"/>
          <w:sz w:val="24"/>
          <w:szCs w:val="24"/>
        </w:rPr>
        <w:t>Ştefănuţ</w:t>
      </w:r>
      <w:proofErr w:type="spellEnd"/>
    </w:p>
    <w:p w14:paraId="38CE0A5F" w14:textId="77777777" w:rsidR="000C4D37" w:rsidRPr="000D6D6A" w:rsidRDefault="000C4D37" w:rsidP="00604961">
      <w:pPr>
        <w:spacing w:after="0" w:line="360" w:lineRule="auto"/>
        <w:ind w:firstLine="567"/>
        <w:jc w:val="both"/>
        <w:rPr>
          <w:rFonts w:ascii="Times New Roman" w:hAnsi="Times New Roman" w:cs="Times New Roman"/>
          <w:b/>
          <w:sz w:val="24"/>
          <w:szCs w:val="24"/>
        </w:rPr>
      </w:pPr>
    </w:p>
    <w:p w14:paraId="798068BD" w14:textId="537B35DC" w:rsidR="000A1C68" w:rsidRPr="000D6D6A" w:rsidRDefault="000A1C68" w:rsidP="0060496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Cormofitele</w:t>
      </w:r>
      <w:bookmarkEnd w:id="28"/>
      <w:bookmarkEnd w:id="29"/>
      <w:proofErr w:type="spellEnd"/>
      <w:r w:rsidRPr="000D6D6A">
        <w:rPr>
          <w:rFonts w:ascii="Times New Roman" w:hAnsi="Times New Roman" w:cs="Times New Roman"/>
          <w:b/>
          <w:sz w:val="24"/>
          <w:szCs w:val="24"/>
        </w:rPr>
        <w:t xml:space="preserve"> </w:t>
      </w:r>
    </w:p>
    <w:p w14:paraId="0A0A8820" w14:textId="77777777" w:rsidR="00B50CD9" w:rsidRPr="000D6D6A" w:rsidRDefault="000A1C68"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Conform </w:t>
      </w:r>
      <w:proofErr w:type="spellStart"/>
      <w:r w:rsidRPr="000D6D6A">
        <w:rPr>
          <w:rFonts w:ascii="Times New Roman" w:hAnsi="Times New Roman" w:cs="Times New Roman"/>
          <w:sz w:val="24"/>
          <w:szCs w:val="24"/>
        </w:rPr>
        <w:t>studiului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Institutul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Bucureşti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1994</w:t>
      </w:r>
      <w:r w:rsidR="0078129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cormofitele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cuprind</w:t>
      </w:r>
      <w:proofErr w:type="spellEnd"/>
      <w:r w:rsidRPr="000D6D6A">
        <w:rPr>
          <w:rFonts w:ascii="Times New Roman" w:hAnsi="Times New Roman" w:cs="Times New Roman"/>
          <w:sz w:val="24"/>
          <w:szCs w:val="24"/>
        </w:rPr>
        <w:t xml:space="preserve"> 774 </w:t>
      </w:r>
      <w:proofErr w:type="spellStart"/>
      <w:r w:rsidRPr="000D6D6A">
        <w:rPr>
          <w:rFonts w:ascii="Times New Roman" w:hAnsi="Times New Roman" w:cs="Times New Roman"/>
          <w:sz w:val="24"/>
          <w:szCs w:val="24"/>
        </w:rPr>
        <w:t>taxoni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la 82 de </w:t>
      </w:r>
      <w:proofErr w:type="spellStart"/>
      <w:r w:rsidRPr="000D6D6A">
        <w:rPr>
          <w:rFonts w:ascii="Times New Roman" w:hAnsi="Times New Roman" w:cs="Times New Roman"/>
          <w:sz w:val="24"/>
          <w:szCs w:val="24"/>
        </w:rPr>
        <w:t>familii</w:t>
      </w:r>
      <w:proofErr w:type="spellEnd"/>
      <w:r w:rsidRPr="000D6D6A">
        <w:rPr>
          <w:rFonts w:ascii="Times New Roman" w:hAnsi="Times New Roman" w:cs="Times New Roman"/>
          <w:sz w:val="24"/>
          <w:szCs w:val="24"/>
        </w:rPr>
        <w:t xml:space="preserve">. Mai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familiile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Caryophyllaceae, Ranunculaceae, Brassicaceae, </w:t>
      </w:r>
      <w:proofErr w:type="spellStart"/>
      <w:r w:rsidRPr="000D6D6A">
        <w:rPr>
          <w:rFonts w:ascii="Times New Roman" w:hAnsi="Times New Roman" w:cs="Times New Roman"/>
          <w:i/>
          <w:sz w:val="24"/>
          <w:szCs w:val="24"/>
        </w:rPr>
        <w:t>Rosaceae</w:t>
      </w:r>
      <w:proofErr w:type="spellEnd"/>
      <w:r w:rsidRPr="000D6D6A">
        <w:rPr>
          <w:rFonts w:ascii="Times New Roman" w:hAnsi="Times New Roman" w:cs="Times New Roman"/>
          <w:i/>
          <w:sz w:val="24"/>
          <w:szCs w:val="24"/>
        </w:rPr>
        <w:t xml:space="preserve">, Fabaceae, </w:t>
      </w:r>
      <w:proofErr w:type="spellStart"/>
      <w:r w:rsidRPr="000D6D6A">
        <w:rPr>
          <w:rFonts w:ascii="Times New Roman" w:hAnsi="Times New Roman" w:cs="Times New Roman"/>
          <w:i/>
          <w:sz w:val="24"/>
          <w:szCs w:val="24"/>
        </w:rPr>
        <w:t>Apiaceae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Lamiaceae</w:t>
      </w:r>
      <w:proofErr w:type="spellEnd"/>
      <w:r w:rsidRPr="000D6D6A">
        <w:rPr>
          <w:rFonts w:ascii="Times New Roman" w:hAnsi="Times New Roman" w:cs="Times New Roman"/>
          <w:i/>
          <w:sz w:val="24"/>
          <w:szCs w:val="24"/>
        </w:rPr>
        <w:t xml:space="preserve">, Scrophulariaceae, Asteraceae, </w:t>
      </w:r>
      <w:proofErr w:type="spellStart"/>
      <w:r w:rsidRPr="000D6D6A">
        <w:rPr>
          <w:rFonts w:ascii="Times New Roman" w:hAnsi="Times New Roman" w:cs="Times New Roman"/>
          <w:i/>
          <w:sz w:val="24"/>
          <w:szCs w:val="24"/>
        </w:rPr>
        <w:t>Cyperaceae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şi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Poaceae</w:t>
      </w:r>
      <w:proofErr w:type="spellEnd"/>
      <w:r w:rsidRPr="000D6D6A">
        <w:rPr>
          <w:rFonts w:ascii="Times New Roman" w:hAnsi="Times New Roman" w:cs="Times New Roman"/>
          <w:sz w:val="24"/>
          <w:szCs w:val="24"/>
        </w:rPr>
        <w:t xml:space="preserve">. Nu se </w:t>
      </w:r>
      <w:proofErr w:type="spellStart"/>
      <w:r w:rsidRPr="000D6D6A">
        <w:rPr>
          <w:rFonts w:ascii="Times New Roman" w:hAnsi="Times New Roman" w:cs="Times New Roman"/>
          <w:sz w:val="24"/>
          <w:szCs w:val="24"/>
        </w:rPr>
        <w:t>cunosc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endemice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w:t>
      </w:r>
      <w:proofErr w:type="spellEnd"/>
      <w:r w:rsidRPr="000D6D6A">
        <w:rPr>
          <w:rFonts w:ascii="Times New Roman" w:hAnsi="Times New Roman" w:cs="Times New Roman"/>
          <w:sz w:val="24"/>
          <w:szCs w:val="24"/>
        </w:rPr>
        <w:t xml:space="preserve">. </w:t>
      </w:r>
    </w:p>
    <w:p w14:paraId="4E3F07C1" w14:textId="1096F390" w:rsidR="000A1C68" w:rsidRPr="000D6D6A" w:rsidRDefault="000A1C68"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w:t>
      </w:r>
      <w:proofErr w:type="spellEnd"/>
      <w:r w:rsidRPr="000D6D6A">
        <w:rPr>
          <w:rFonts w:ascii="Times New Roman" w:hAnsi="Times New Roman" w:cs="Times New Roman"/>
          <w:sz w:val="24"/>
          <w:szCs w:val="24"/>
        </w:rPr>
        <w:t xml:space="preserve"> pot fi citate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3 </w:t>
      </w:r>
      <w:proofErr w:type="spellStart"/>
      <w:r w:rsidRPr="000D6D6A">
        <w:rPr>
          <w:rFonts w:ascii="Times New Roman" w:hAnsi="Times New Roman" w:cs="Times New Roman"/>
          <w:sz w:val="24"/>
          <w:szCs w:val="24"/>
        </w:rPr>
        <w:t>endemite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cresc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Centaurea </w:t>
      </w:r>
      <w:proofErr w:type="spellStart"/>
      <w:r w:rsidRPr="000D6D6A">
        <w:rPr>
          <w:rFonts w:ascii="Times New Roman" w:hAnsi="Times New Roman" w:cs="Times New Roman"/>
          <w:i/>
          <w:sz w:val="24"/>
          <w:szCs w:val="24"/>
        </w:rPr>
        <w:t>phrygia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Dyanthus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tenuifolius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Schur</w:t>
      </w:r>
      <w:r w:rsidRPr="000D6D6A">
        <w:rPr>
          <w:rFonts w:ascii="Times New Roman" w:hAnsi="Times New Roman" w:cs="Times New Roman"/>
          <w:i/>
          <w:sz w:val="24"/>
          <w:szCs w:val="24"/>
        </w:rPr>
        <w:t xml:space="preserve">, Hepatica </w:t>
      </w:r>
      <w:proofErr w:type="spellStart"/>
      <w:r w:rsidRPr="000D6D6A">
        <w:rPr>
          <w:rFonts w:ascii="Times New Roman" w:hAnsi="Times New Roman" w:cs="Times New Roman"/>
          <w:i/>
          <w:sz w:val="24"/>
          <w:szCs w:val="24"/>
        </w:rPr>
        <w:t>transsilvanica</w:t>
      </w:r>
      <w:proofErr w:type="spellEnd"/>
      <w:r w:rsidRPr="000D6D6A">
        <w:rPr>
          <w:rFonts w:ascii="Times New Roman" w:hAnsi="Times New Roman" w:cs="Times New Roman"/>
          <w:i/>
          <w:sz w:val="24"/>
          <w:szCs w:val="24"/>
        </w:rPr>
        <w:t xml:space="preserve"> </w:t>
      </w:r>
      <w:proofErr w:type="gramStart"/>
      <w:r w:rsidRPr="000D6D6A">
        <w:rPr>
          <w:rFonts w:ascii="Times New Roman" w:hAnsi="Times New Roman" w:cs="Times New Roman"/>
          <w:sz w:val="24"/>
          <w:szCs w:val="24"/>
        </w:rPr>
        <w:t>Fuss</w:t>
      </w:r>
      <w:r w:rsidRPr="000D6D6A">
        <w:rPr>
          <w:rFonts w:ascii="Times New Roman" w:hAnsi="Times New Roman" w:cs="Times New Roman"/>
          <w:i/>
          <w:sz w:val="24"/>
          <w:szCs w:val="24"/>
        </w:rPr>
        <w:t>.</w:t>
      </w:r>
      <w:r w:rsidRPr="000D6D6A">
        <w:rPr>
          <w:rFonts w:ascii="Times New Roman" w:hAnsi="Times New Roman" w:cs="Times New Roman"/>
          <w:sz w:val="24"/>
          <w:szCs w:val="24"/>
        </w:rPr>
        <w:t>-</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Oltean</w:t>
      </w:r>
      <w:proofErr w:type="spellEnd"/>
      <w:r w:rsidRPr="000D6D6A">
        <w:rPr>
          <w:rFonts w:ascii="Times New Roman" w:hAnsi="Times New Roman" w:cs="Times New Roman"/>
          <w:sz w:val="24"/>
          <w:szCs w:val="24"/>
        </w:rPr>
        <w:t xml:space="preserve"> et al., 1994.</w:t>
      </w:r>
    </w:p>
    <w:p w14:paraId="631962EF" w14:textId="77777777" w:rsidR="000A1C68" w:rsidRPr="000D6D6A" w:rsidRDefault="000A1C68" w:rsidP="00604961">
      <w:pPr>
        <w:spacing w:after="0" w:line="360" w:lineRule="auto"/>
        <w:ind w:firstLine="567"/>
        <w:jc w:val="both"/>
        <w:rPr>
          <w:rFonts w:ascii="Times New Roman" w:hAnsi="Times New Roman" w:cs="Times New Roman"/>
          <w:i/>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rare, pot fi </w:t>
      </w:r>
      <w:proofErr w:type="spellStart"/>
      <w:r w:rsidRPr="000D6D6A">
        <w:rPr>
          <w:rFonts w:ascii="Times New Roman" w:hAnsi="Times New Roman" w:cs="Times New Roman"/>
          <w:sz w:val="24"/>
          <w:szCs w:val="24"/>
        </w:rPr>
        <w:t>amintite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Bupleurum </w:t>
      </w:r>
      <w:proofErr w:type="spellStart"/>
      <w:r w:rsidRPr="000D6D6A">
        <w:rPr>
          <w:rFonts w:ascii="Times New Roman" w:hAnsi="Times New Roman" w:cs="Times New Roman"/>
          <w:i/>
          <w:sz w:val="24"/>
          <w:szCs w:val="24"/>
        </w:rPr>
        <w:t>longifolium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Epipactis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atrorubens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Gymnadenia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odoratissima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Listera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cordata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Filipendula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ulmaria</w:t>
      </w:r>
      <w:proofErr w:type="spellEnd"/>
      <w:r w:rsidRPr="000D6D6A">
        <w:rPr>
          <w:rFonts w:ascii="Times New Roman" w:hAnsi="Times New Roman" w:cs="Times New Roman"/>
          <w:i/>
          <w:sz w:val="24"/>
          <w:szCs w:val="24"/>
        </w:rPr>
        <w:t xml:space="preserve">, Potentilla </w:t>
      </w:r>
      <w:proofErr w:type="spellStart"/>
      <w:r w:rsidRPr="000D6D6A">
        <w:rPr>
          <w:rFonts w:ascii="Times New Roman" w:hAnsi="Times New Roman" w:cs="Times New Roman"/>
          <w:i/>
          <w:sz w:val="24"/>
          <w:szCs w:val="24"/>
        </w:rPr>
        <w:t>tabernaemontani</w:t>
      </w:r>
      <w:proofErr w:type="spellEnd"/>
      <w:r w:rsidRPr="000D6D6A">
        <w:rPr>
          <w:rFonts w:ascii="Times New Roman" w:hAnsi="Times New Roman" w:cs="Times New Roman"/>
          <w:i/>
          <w:sz w:val="24"/>
          <w:szCs w:val="24"/>
        </w:rPr>
        <w:t>, Sali</w:t>
      </w:r>
      <w:r w:rsidR="0061166A" w:rsidRPr="000D6D6A">
        <w:rPr>
          <w:rFonts w:ascii="Times New Roman" w:hAnsi="Times New Roman" w:cs="Times New Roman"/>
          <w:i/>
          <w:sz w:val="24"/>
          <w:szCs w:val="24"/>
        </w:rPr>
        <w:t xml:space="preserve">x </w:t>
      </w:r>
      <w:proofErr w:type="spellStart"/>
      <w:r w:rsidR="0061166A" w:rsidRPr="000D6D6A">
        <w:rPr>
          <w:rFonts w:ascii="Times New Roman" w:hAnsi="Times New Roman" w:cs="Times New Roman"/>
          <w:i/>
          <w:sz w:val="24"/>
          <w:szCs w:val="24"/>
        </w:rPr>
        <w:t>bicolor</w:t>
      </w:r>
      <w:proofErr w:type="spellEnd"/>
      <w:r w:rsidR="0061166A" w:rsidRPr="000D6D6A">
        <w:rPr>
          <w:rFonts w:ascii="Times New Roman" w:hAnsi="Times New Roman" w:cs="Times New Roman"/>
          <w:i/>
          <w:sz w:val="24"/>
          <w:szCs w:val="24"/>
        </w:rPr>
        <w:t xml:space="preserve">, </w:t>
      </w:r>
      <w:proofErr w:type="spellStart"/>
      <w:r w:rsidR="0061166A" w:rsidRPr="000D6D6A">
        <w:rPr>
          <w:rFonts w:ascii="Times New Roman" w:hAnsi="Times New Roman" w:cs="Times New Roman"/>
          <w:i/>
          <w:sz w:val="24"/>
          <w:szCs w:val="24"/>
        </w:rPr>
        <w:t>Soldanella</w:t>
      </w:r>
      <w:proofErr w:type="spellEnd"/>
      <w:r w:rsidR="0061166A" w:rsidRPr="000D6D6A">
        <w:rPr>
          <w:rFonts w:ascii="Times New Roman" w:hAnsi="Times New Roman" w:cs="Times New Roman"/>
          <w:i/>
          <w:sz w:val="24"/>
          <w:szCs w:val="24"/>
        </w:rPr>
        <w:t xml:space="preserve"> </w:t>
      </w:r>
      <w:proofErr w:type="spellStart"/>
      <w:r w:rsidR="0061166A" w:rsidRPr="000D6D6A">
        <w:rPr>
          <w:rFonts w:ascii="Times New Roman" w:hAnsi="Times New Roman" w:cs="Times New Roman"/>
          <w:i/>
          <w:sz w:val="24"/>
          <w:szCs w:val="24"/>
        </w:rPr>
        <w:t>montana</w:t>
      </w:r>
      <w:proofErr w:type="spellEnd"/>
      <w:r w:rsidR="0061166A"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Trollius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europaeus</w:t>
      </w:r>
      <w:proofErr w:type="spellEnd"/>
      <w:r w:rsidRPr="000D6D6A">
        <w:rPr>
          <w:rFonts w:ascii="Times New Roman" w:hAnsi="Times New Roman" w:cs="Times New Roman"/>
          <w:i/>
          <w:sz w:val="24"/>
          <w:szCs w:val="24"/>
        </w:rPr>
        <w:t>.</w:t>
      </w:r>
    </w:p>
    <w:p w14:paraId="5FF55346" w14:textId="77777777" w:rsidR="000A1C68" w:rsidRPr="000D6D6A" w:rsidRDefault="000A1C68" w:rsidP="00604961">
      <w:pPr>
        <w:spacing w:after="0" w:line="360" w:lineRule="auto"/>
        <w:ind w:firstLine="567"/>
        <w:jc w:val="both"/>
        <w:rPr>
          <w:rFonts w:ascii="Times New Roman" w:hAnsi="Times New Roman" w:cs="Times New Roman"/>
          <w:i/>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vulnerabile</w:t>
      </w:r>
      <w:proofErr w:type="spellEnd"/>
      <w:r w:rsidRPr="000D6D6A">
        <w:rPr>
          <w:rFonts w:ascii="Times New Roman" w:hAnsi="Times New Roman" w:cs="Times New Roman"/>
          <w:sz w:val="24"/>
          <w:szCs w:val="24"/>
        </w:rPr>
        <w:t xml:space="preserve">, pot fi </w:t>
      </w:r>
      <w:proofErr w:type="spellStart"/>
      <w:r w:rsidRPr="000D6D6A">
        <w:rPr>
          <w:rFonts w:ascii="Times New Roman" w:hAnsi="Times New Roman" w:cs="Times New Roman"/>
          <w:sz w:val="24"/>
          <w:szCs w:val="24"/>
        </w:rPr>
        <w:t>amintite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Angelica </w:t>
      </w:r>
      <w:proofErr w:type="spellStart"/>
      <w:r w:rsidRPr="000D6D6A">
        <w:rPr>
          <w:rFonts w:ascii="Times New Roman" w:hAnsi="Times New Roman" w:cs="Times New Roman"/>
          <w:i/>
          <w:sz w:val="24"/>
          <w:szCs w:val="24"/>
        </w:rPr>
        <w:t>archangelica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Viola </w:t>
      </w:r>
      <w:proofErr w:type="spellStart"/>
      <w:r w:rsidRPr="000D6D6A">
        <w:rPr>
          <w:rFonts w:ascii="Times New Roman" w:hAnsi="Times New Roman" w:cs="Times New Roman"/>
          <w:i/>
          <w:sz w:val="24"/>
          <w:szCs w:val="24"/>
        </w:rPr>
        <w:t>dacica</w:t>
      </w:r>
      <w:proofErr w:type="spellEnd"/>
      <w:r w:rsidRPr="000D6D6A">
        <w:rPr>
          <w:rFonts w:ascii="Times New Roman" w:hAnsi="Times New Roman" w:cs="Times New Roman"/>
          <w:i/>
          <w:sz w:val="24"/>
          <w:szCs w:val="24"/>
        </w:rPr>
        <w:t>.</w:t>
      </w:r>
    </w:p>
    <w:p w14:paraId="66DB7A75" w14:textId="6CAF6890" w:rsidR="000A1C68" w:rsidRPr="000D6D6A" w:rsidRDefault="000A1C68" w:rsidP="009D016B">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000C4D37"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w:t>
      </w:r>
      <w:r w:rsidR="00952FA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Îmbunătățirea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stării</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conservare</w:t>
      </w:r>
      <w:proofErr w:type="spellEnd"/>
      <w:r w:rsidRPr="000D6D6A">
        <w:rPr>
          <w:rFonts w:ascii="Times New Roman" w:hAnsi="Times New Roman" w:cs="Times New Roman"/>
          <w:i/>
          <w:iCs/>
          <w:sz w:val="24"/>
          <w:szCs w:val="24"/>
        </w:rPr>
        <w:t xml:space="preserve"> a </w:t>
      </w:r>
      <w:proofErr w:type="spellStart"/>
      <w:r w:rsidRPr="000D6D6A">
        <w:rPr>
          <w:rFonts w:ascii="Times New Roman" w:hAnsi="Times New Roman" w:cs="Times New Roman"/>
          <w:i/>
          <w:iCs/>
          <w:sz w:val="24"/>
          <w:szCs w:val="24"/>
        </w:rPr>
        <w:t>speciilor</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și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habitatelor</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importanță</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comunitară</w:t>
      </w:r>
      <w:proofErr w:type="spellEnd"/>
      <w:r w:rsidRPr="000D6D6A">
        <w:rPr>
          <w:rFonts w:ascii="Times New Roman" w:hAnsi="Times New Roman" w:cs="Times New Roman"/>
          <w:i/>
          <w:iCs/>
          <w:sz w:val="24"/>
          <w:szCs w:val="24"/>
        </w:rPr>
        <w:t xml:space="preserve"> din </w:t>
      </w:r>
      <w:proofErr w:type="spellStart"/>
      <w:r w:rsidRPr="000D6D6A">
        <w:rPr>
          <w:rFonts w:ascii="Times New Roman" w:hAnsi="Times New Roman" w:cs="Times New Roman"/>
          <w:i/>
          <w:iCs/>
          <w:sz w:val="24"/>
          <w:szCs w:val="24"/>
        </w:rPr>
        <w:t>Parcul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Național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confirmate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Campanula serrata</w:t>
      </w:r>
      <w:r w:rsidR="00781295" w:rsidRPr="000D6D6A">
        <w:rPr>
          <w:rFonts w:ascii="Times New Roman" w:hAnsi="Times New Roman" w:cs="Times New Roman"/>
          <w:i/>
          <w:sz w:val="24"/>
          <w:szCs w:val="24"/>
        </w:rPr>
        <w:t xml:space="preserve"> </w:t>
      </w:r>
      <w:r w:rsidR="009D016B"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clopoței</w:t>
      </w:r>
      <w:proofErr w:type="spellEnd"/>
      <w:r w:rsidR="009D016B" w:rsidRPr="000D6D6A">
        <w:rPr>
          <w:rFonts w:ascii="Times New Roman" w:hAnsi="Times New Roman" w:cs="Times New Roman"/>
          <w:sz w:val="24"/>
          <w:szCs w:val="24"/>
        </w:rPr>
        <w:t xml:space="preserve"> </w:t>
      </w:r>
      <w:proofErr w:type="spellStart"/>
      <w:r w:rsidR="009D016B" w:rsidRPr="000D6D6A">
        <w:rPr>
          <w:rFonts w:ascii="Times New Roman" w:hAnsi="Times New Roman" w:cs="Times New Roman"/>
          <w:sz w:val="24"/>
          <w:szCs w:val="24"/>
        </w:rPr>
        <w:t>și</w:t>
      </w:r>
      <w:proofErr w:type="spellEnd"/>
      <w:r w:rsidR="009D016B"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Vaccinium </w:t>
      </w:r>
      <w:proofErr w:type="spellStart"/>
      <w:r w:rsidRPr="000D6D6A">
        <w:rPr>
          <w:rFonts w:ascii="Times New Roman" w:hAnsi="Times New Roman" w:cs="Times New Roman"/>
          <w:i/>
          <w:sz w:val="24"/>
          <w:szCs w:val="24"/>
        </w:rPr>
        <w:t>uliginosum</w:t>
      </w:r>
      <w:proofErr w:type="spellEnd"/>
      <w:r w:rsidR="009D016B"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vânăt</w:t>
      </w:r>
      <w:proofErr w:type="spellEnd"/>
      <w:r w:rsidR="009D016B" w:rsidRPr="000D6D6A">
        <w:rPr>
          <w:rFonts w:ascii="Times New Roman" w:hAnsi="Times New Roman" w:cs="Times New Roman"/>
          <w:sz w:val="24"/>
          <w:szCs w:val="24"/>
        </w:rPr>
        <w:t>.</w:t>
      </w:r>
    </w:p>
    <w:p w14:paraId="27C4FB35" w14:textId="77777777" w:rsidR="00B50CD9" w:rsidRPr="000D6D6A" w:rsidRDefault="00B50CD9" w:rsidP="00604961">
      <w:pPr>
        <w:spacing w:after="0" w:line="360" w:lineRule="auto"/>
        <w:ind w:firstLine="567"/>
        <w:jc w:val="both"/>
        <w:rPr>
          <w:rFonts w:ascii="Times New Roman" w:hAnsi="Times New Roman" w:cs="Times New Roman"/>
          <w:b/>
          <w:sz w:val="24"/>
          <w:szCs w:val="24"/>
        </w:rPr>
      </w:pPr>
    </w:p>
    <w:p w14:paraId="0CF5D072" w14:textId="5114D890" w:rsidR="000A1C68" w:rsidRPr="000D6D6A" w:rsidRDefault="000A1C68" w:rsidP="0060496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Vegetaţia</w:t>
      </w:r>
      <w:proofErr w:type="spellEnd"/>
      <w:r w:rsidRPr="000D6D6A">
        <w:rPr>
          <w:rFonts w:ascii="Times New Roman" w:hAnsi="Times New Roman" w:cs="Times New Roman"/>
          <w:b/>
          <w:sz w:val="24"/>
          <w:szCs w:val="24"/>
        </w:rPr>
        <w:t xml:space="preserve"> </w:t>
      </w:r>
    </w:p>
    <w:p w14:paraId="4D4A5525" w14:textId="42BE32F8" w:rsidR="000A1C68" w:rsidRPr="000D6D6A" w:rsidRDefault="000A1C68"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influenţelor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induse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substrat</w:t>
      </w:r>
      <w:proofErr w:type="spellEnd"/>
      <w:r w:rsidRPr="000D6D6A">
        <w:rPr>
          <w:rFonts w:ascii="Times New Roman" w:hAnsi="Times New Roman" w:cs="Times New Roman"/>
          <w:sz w:val="24"/>
          <w:szCs w:val="24"/>
        </w:rPr>
        <w:t xml:space="preserve">, relief, sol, </w:t>
      </w:r>
      <w:proofErr w:type="spellStart"/>
      <w:r w:rsidRPr="000D6D6A">
        <w:rPr>
          <w:rFonts w:ascii="Times New Roman" w:hAnsi="Times New Roman" w:cs="Times New Roman"/>
          <w:sz w:val="24"/>
          <w:szCs w:val="24"/>
        </w:rPr>
        <w:t>climă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Doniţă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et al</w:t>
      </w:r>
      <w:r w:rsidRPr="000D6D6A">
        <w:rPr>
          <w:rFonts w:ascii="Times New Roman" w:hAnsi="Times New Roman" w:cs="Times New Roman"/>
          <w:sz w:val="24"/>
          <w:szCs w:val="24"/>
        </w:rPr>
        <w:t xml:space="preserve">., 1992, </w:t>
      </w:r>
      <w:proofErr w:type="gramStart"/>
      <w:r w:rsidR="009D016B" w:rsidRPr="000D6D6A">
        <w:rPr>
          <w:rFonts w:ascii="Times New Roman" w:hAnsi="Times New Roman" w:cs="Times New Roman"/>
          <w:sz w:val="24"/>
          <w:szCs w:val="24"/>
        </w:rPr>
        <w:t>a</w:t>
      </w:r>
      <w:proofErr w:type="gramEnd"/>
      <w:r w:rsidR="009D016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w:t>
      </w:r>
      <w:r w:rsidR="009D016B" w:rsidRPr="000D6D6A">
        <w:rPr>
          <w:rFonts w:ascii="Times New Roman" w:hAnsi="Times New Roman" w:cs="Times New Roman"/>
          <w:sz w:val="24"/>
          <w:szCs w:val="24"/>
        </w:rPr>
        <w:t>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din </w:t>
      </w:r>
      <w:proofErr w:type="spellStart"/>
      <w:r w:rsidR="001F14D4" w:rsidRPr="000D6D6A">
        <w:rPr>
          <w:rFonts w:ascii="Times New Roman" w:hAnsi="Times New Roman" w:cs="Times New Roman"/>
          <w:sz w:val="24"/>
          <w:szCs w:val="24"/>
        </w:rPr>
        <w:t>Munții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9D016B"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w:t>
      </w:r>
      <w:proofErr w:type="spellEnd"/>
      <w:r w:rsidRPr="000D6D6A">
        <w:rPr>
          <w:rFonts w:ascii="Times New Roman" w:hAnsi="Times New Roman" w:cs="Times New Roman"/>
          <w:sz w:val="24"/>
          <w:szCs w:val="24"/>
        </w:rPr>
        <w:t>:</w:t>
      </w:r>
    </w:p>
    <w:p w14:paraId="37B13AF8" w14:textId="77777777" w:rsidR="000A1C68" w:rsidRPr="000D6D6A" w:rsidRDefault="000A1C68" w:rsidP="003E1435">
      <w:pPr>
        <w:pStyle w:val="Listparagraf"/>
        <w:numPr>
          <w:ilvl w:val="0"/>
          <w:numId w:val="44"/>
        </w:numPr>
        <w:tabs>
          <w:tab w:val="left" w:pos="1134"/>
        </w:tab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B</w:t>
      </w:r>
      <w:r w:rsidR="00952FA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reprezentată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singură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w:t>
      </w:r>
    </w:p>
    <w:p w14:paraId="252FFD5C" w14:textId="7DF56D2C" w:rsidR="000A1C68" w:rsidRPr="000D6D6A" w:rsidRDefault="000A1C68" w:rsidP="003E1435">
      <w:pPr>
        <w:pStyle w:val="Listparagraf"/>
        <w:numPr>
          <w:ilvl w:val="0"/>
          <w:numId w:val="44"/>
        </w:numPr>
        <w:tabs>
          <w:tab w:val="left" w:pos="1134"/>
        </w:tab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un</w:t>
      </w:r>
      <w:r w:rsidR="0061166A" w:rsidRPr="000D6D6A">
        <w:rPr>
          <w:rFonts w:ascii="Times New Roman" w:hAnsi="Times New Roman" w:cs="Times New Roman"/>
          <w:sz w:val="24"/>
          <w:szCs w:val="24"/>
        </w:rPr>
        <w:t>itatea</w:t>
      </w:r>
      <w:proofErr w:type="spellEnd"/>
      <w:r w:rsidR="0061166A" w:rsidRPr="000D6D6A">
        <w:rPr>
          <w:rFonts w:ascii="Times New Roman" w:hAnsi="Times New Roman" w:cs="Times New Roman"/>
          <w:sz w:val="24"/>
          <w:szCs w:val="24"/>
        </w:rPr>
        <w:t xml:space="preserve"> B37- </w:t>
      </w:r>
      <w:proofErr w:type="spellStart"/>
      <w:r w:rsidR="0061166A" w:rsidRPr="000D6D6A">
        <w:rPr>
          <w:rFonts w:ascii="Times New Roman" w:hAnsi="Times New Roman" w:cs="Times New Roman"/>
          <w:sz w:val="24"/>
          <w:szCs w:val="24"/>
        </w:rPr>
        <w:t>Pajişti</w:t>
      </w:r>
      <w:proofErr w:type="spellEnd"/>
      <w:r w:rsidR="0061166A" w:rsidRPr="000D6D6A">
        <w:rPr>
          <w:rFonts w:ascii="Times New Roman" w:hAnsi="Times New Roman" w:cs="Times New Roman"/>
          <w:sz w:val="24"/>
          <w:szCs w:val="24"/>
        </w:rPr>
        <w:t xml:space="preserve"> alpine medio</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europene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Carex</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curvula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Oreochloa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disticha</w:t>
      </w:r>
      <w:proofErr w:type="spellEnd"/>
      <w:r w:rsidRPr="000D6D6A">
        <w:rPr>
          <w:rFonts w:ascii="Times New Roman" w:hAnsi="Times New Roman" w:cs="Times New Roman"/>
          <w:i/>
          <w:sz w:val="24"/>
          <w:szCs w:val="24"/>
        </w:rPr>
        <w:t xml:space="preserve">, Juncus </w:t>
      </w:r>
      <w:proofErr w:type="spellStart"/>
      <w:r w:rsidRPr="000D6D6A">
        <w:rPr>
          <w:rFonts w:ascii="Times New Roman" w:hAnsi="Times New Roman" w:cs="Times New Roman"/>
          <w:i/>
          <w:sz w:val="24"/>
          <w:szCs w:val="24"/>
        </w:rPr>
        <w:t>trifidus</w:t>
      </w:r>
      <w:proofErr w:type="spellEnd"/>
      <w:r w:rsidRPr="000D6D6A">
        <w:rPr>
          <w:rFonts w:ascii="Times New Roman" w:hAnsi="Times New Roman" w:cs="Times New Roman"/>
          <w:i/>
          <w:sz w:val="24"/>
          <w:szCs w:val="24"/>
        </w:rPr>
        <w:t xml:space="preserve">, Festuca </w:t>
      </w:r>
      <w:proofErr w:type="spellStart"/>
      <w:r w:rsidRPr="000D6D6A">
        <w:rPr>
          <w:rFonts w:ascii="Times New Roman" w:hAnsi="Times New Roman" w:cs="Times New Roman"/>
          <w:i/>
          <w:sz w:val="24"/>
          <w:szCs w:val="24"/>
        </w:rPr>
        <w:t>varia</w:t>
      </w:r>
      <w:proofErr w:type="spellEnd"/>
      <w:r w:rsidRPr="000D6D6A">
        <w:rPr>
          <w:rFonts w:ascii="Times New Roman" w:hAnsi="Times New Roman" w:cs="Times New Roman"/>
          <w:i/>
          <w:sz w:val="24"/>
          <w:szCs w:val="24"/>
        </w:rPr>
        <w:t>, Nardus stricta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Loisleuria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lastRenderedPageBreak/>
        <w:t>procumbens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licheni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roci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răspândire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limitată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altitudini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2</w:t>
      </w:r>
      <w:r w:rsidR="0061166A" w:rsidRPr="000D6D6A">
        <w:rPr>
          <w:rFonts w:ascii="Times New Roman" w:hAnsi="Times New Roman" w:cs="Times New Roman"/>
          <w:sz w:val="24"/>
          <w:szCs w:val="24"/>
        </w:rPr>
        <w:t>.</w:t>
      </w:r>
      <w:r w:rsidRPr="000D6D6A">
        <w:rPr>
          <w:rFonts w:ascii="Times New Roman" w:hAnsi="Times New Roman" w:cs="Times New Roman"/>
          <w:sz w:val="24"/>
          <w:szCs w:val="24"/>
        </w:rPr>
        <w:t>000</w:t>
      </w:r>
      <w:r w:rsidR="004C6964"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dezvoltându</w:t>
      </w:r>
      <w:proofErr w:type="spellEnd"/>
      <w:r w:rsidRPr="000D6D6A">
        <w:rPr>
          <w:rFonts w:ascii="Times New Roman" w:hAnsi="Times New Roman" w:cs="Times New Roman"/>
          <w:sz w:val="24"/>
          <w:szCs w:val="24"/>
        </w:rPr>
        <w:t xml:space="preserve">-se pe </w:t>
      </w:r>
      <w:proofErr w:type="spellStart"/>
      <w:r w:rsidRPr="000D6D6A">
        <w:rPr>
          <w:rFonts w:ascii="Times New Roman" w:hAnsi="Times New Roman" w:cs="Times New Roman"/>
          <w:sz w:val="24"/>
          <w:szCs w:val="24"/>
        </w:rPr>
        <w:t>soluri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superficiale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scheletice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troficitate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de tip andic, </w:t>
      </w:r>
      <w:proofErr w:type="spellStart"/>
      <w:r w:rsidRPr="000D6D6A">
        <w:rPr>
          <w:rFonts w:ascii="Times New Roman" w:hAnsi="Times New Roman" w:cs="Times New Roman"/>
          <w:sz w:val="24"/>
          <w:szCs w:val="24"/>
        </w:rPr>
        <w:t>litic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humico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silicatic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andezite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piroxeni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w:t>
      </w:r>
    </w:p>
    <w:p w14:paraId="3D176DEA" w14:textId="204B5121" w:rsidR="000A1C68" w:rsidRPr="000D6D6A" w:rsidRDefault="000A1C68" w:rsidP="003E1435">
      <w:pPr>
        <w:pStyle w:val="Listparagraf"/>
        <w:numPr>
          <w:ilvl w:val="0"/>
          <w:numId w:val="44"/>
        </w:numPr>
        <w:tabs>
          <w:tab w:val="left" w:pos="1134"/>
        </w:tab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C</w:t>
      </w:r>
      <w:r w:rsidR="00F5787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C7-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hercinice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nordcarpatine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rarişti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Larix</w:t>
      </w:r>
      <w:proofErr w:type="spellEnd"/>
      <w:r w:rsidRPr="000D6D6A">
        <w:rPr>
          <w:rFonts w:ascii="Times New Roman" w:hAnsi="Times New Roman" w:cs="Times New Roman"/>
          <w:i/>
          <w:sz w:val="24"/>
          <w:szCs w:val="24"/>
        </w:rPr>
        <w:t xml:space="preserve"> decidua, Pinus cembra,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abies</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myrtifolium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Alnus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viridis</w:t>
      </w:r>
      <w:proofErr w:type="spellEnd"/>
      <w:r w:rsidRPr="000D6D6A">
        <w:rPr>
          <w:rFonts w:ascii="Times New Roman" w:hAnsi="Times New Roman" w:cs="Times New Roman"/>
          <w:sz w:val="24"/>
          <w:szCs w:val="24"/>
        </w:rPr>
        <w:t xml:space="preserve">. Este </w:t>
      </w:r>
      <w:proofErr w:type="spellStart"/>
      <w:r w:rsidRPr="000D6D6A">
        <w:rPr>
          <w:rFonts w:ascii="Times New Roman" w:hAnsi="Times New Roman" w:cs="Times New Roman"/>
          <w:sz w:val="24"/>
          <w:szCs w:val="24"/>
        </w:rPr>
        <w:t>răspândită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1</w:t>
      </w:r>
      <w:r w:rsidR="0061166A" w:rsidRPr="000D6D6A">
        <w:rPr>
          <w:rFonts w:ascii="Times New Roman" w:hAnsi="Times New Roman" w:cs="Times New Roman"/>
          <w:sz w:val="24"/>
          <w:szCs w:val="24"/>
        </w:rPr>
        <w:t>.</w:t>
      </w:r>
      <w:r w:rsidRPr="000D6D6A">
        <w:rPr>
          <w:rFonts w:ascii="Times New Roman" w:hAnsi="Times New Roman" w:cs="Times New Roman"/>
          <w:sz w:val="24"/>
          <w:szCs w:val="24"/>
        </w:rPr>
        <w:t>400-1</w:t>
      </w:r>
      <w:r w:rsidR="0061166A" w:rsidRPr="000D6D6A">
        <w:rPr>
          <w:rFonts w:ascii="Times New Roman" w:hAnsi="Times New Roman" w:cs="Times New Roman"/>
          <w:sz w:val="24"/>
          <w:szCs w:val="24"/>
        </w:rPr>
        <w:t>.</w:t>
      </w:r>
      <w:r w:rsidRPr="000D6D6A">
        <w:rPr>
          <w:rFonts w:ascii="Times New Roman" w:hAnsi="Times New Roman" w:cs="Times New Roman"/>
          <w:sz w:val="24"/>
          <w:szCs w:val="24"/>
        </w:rPr>
        <w:t>850</w:t>
      </w:r>
      <w:r w:rsidR="009D016B" w:rsidRPr="000D6D6A">
        <w:rPr>
          <w:rFonts w:ascii="Times New Roman" w:hAnsi="Times New Roman" w:cs="Times New Roman"/>
          <w:sz w:val="24"/>
          <w:szCs w:val="24"/>
        </w:rPr>
        <w:t xml:space="preserve"> </w:t>
      </w:r>
      <w:r w:rsidR="0061166A" w:rsidRPr="000D6D6A">
        <w:rPr>
          <w:rFonts w:ascii="Times New Roman" w:hAnsi="Times New Roman" w:cs="Times New Roman"/>
          <w:sz w:val="24"/>
          <w:szCs w:val="24"/>
        </w:rPr>
        <w:t>m</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dezvoltă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soluri</w:t>
      </w:r>
      <w:proofErr w:type="spellEnd"/>
      <w:r w:rsidRPr="000D6D6A">
        <w:rPr>
          <w:rFonts w:ascii="Times New Roman" w:hAnsi="Times New Roman" w:cs="Times New Roman"/>
          <w:sz w:val="24"/>
          <w:szCs w:val="24"/>
        </w:rPr>
        <w:t xml:space="preserve"> de tip podzolic, </w:t>
      </w:r>
      <w:proofErr w:type="spellStart"/>
      <w:r w:rsidRPr="000D6D6A">
        <w:rPr>
          <w:rFonts w:ascii="Times New Roman" w:hAnsi="Times New Roman" w:cs="Times New Roman"/>
          <w:sz w:val="24"/>
          <w:szCs w:val="24"/>
        </w:rPr>
        <w:t>brun</w:t>
      </w:r>
      <w:proofErr w:type="spellEnd"/>
      <w:r w:rsidRPr="000D6D6A">
        <w:rPr>
          <w:rFonts w:ascii="Times New Roman" w:hAnsi="Times New Roman" w:cs="Times New Roman"/>
          <w:sz w:val="24"/>
          <w:szCs w:val="24"/>
        </w:rPr>
        <w:t xml:space="preserve"> podzolic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superficiale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profunde</w:t>
      </w:r>
      <w:proofErr w:type="spellEnd"/>
      <w:r w:rsidRPr="000D6D6A">
        <w:rPr>
          <w:rFonts w:ascii="Times New Roman" w:hAnsi="Times New Roman" w:cs="Times New Roman"/>
          <w:sz w:val="24"/>
          <w:szCs w:val="24"/>
        </w:rPr>
        <w:t xml:space="preserve"> de 25-120 cm. </w:t>
      </w:r>
    </w:p>
    <w:p w14:paraId="46E08C63" w14:textId="2EDE881F" w:rsidR="000A1C68" w:rsidRPr="000D6D6A" w:rsidRDefault="000A1C68" w:rsidP="003E1435">
      <w:pPr>
        <w:pStyle w:val="Listparagraf"/>
        <w:numPr>
          <w:ilvl w:val="0"/>
          <w:numId w:val="44"/>
        </w:numPr>
        <w:tabs>
          <w:tab w:val="left" w:pos="1134"/>
        </w:tab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D</w:t>
      </w:r>
      <w:r w:rsidR="00952FA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mezofile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hidromezofile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răşinoase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foioase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răşinoase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D55-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Abies</w:t>
      </w:r>
      <w:proofErr w:type="spellEnd"/>
      <w:r w:rsidRPr="000D6D6A">
        <w:rPr>
          <w:rFonts w:ascii="Times New Roman" w:hAnsi="Times New Roman" w:cs="Times New Roman"/>
          <w:i/>
          <w:sz w:val="24"/>
          <w:szCs w:val="24"/>
        </w:rPr>
        <w:t xml:space="preserve"> alba</w:t>
      </w:r>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Leucanthemum </w:t>
      </w:r>
      <w:proofErr w:type="spellStart"/>
      <w:r w:rsidRPr="000D6D6A">
        <w:rPr>
          <w:rFonts w:ascii="Times New Roman" w:hAnsi="Times New Roman" w:cs="Times New Roman"/>
          <w:i/>
          <w:sz w:val="24"/>
          <w:szCs w:val="24"/>
        </w:rPr>
        <w:t>waldsteinii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Hieracium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rotundatum</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răspândire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900-1</w:t>
      </w:r>
      <w:r w:rsidR="0061166A" w:rsidRPr="000D6D6A">
        <w:rPr>
          <w:rFonts w:ascii="Times New Roman" w:hAnsi="Times New Roman" w:cs="Times New Roman"/>
          <w:sz w:val="24"/>
          <w:szCs w:val="24"/>
        </w:rPr>
        <w:t>.</w:t>
      </w:r>
      <w:r w:rsidRPr="000D6D6A">
        <w:rPr>
          <w:rFonts w:ascii="Times New Roman" w:hAnsi="Times New Roman" w:cs="Times New Roman"/>
          <w:sz w:val="24"/>
          <w:szCs w:val="24"/>
        </w:rPr>
        <w:t>750</w:t>
      </w:r>
      <w:r w:rsidR="00A90C9F"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pe </w:t>
      </w:r>
      <w:proofErr w:type="spellStart"/>
      <w:r w:rsidRPr="000D6D6A">
        <w:rPr>
          <w:rFonts w:ascii="Times New Roman" w:hAnsi="Times New Roman" w:cs="Times New Roman"/>
          <w:sz w:val="24"/>
          <w:szCs w:val="24"/>
        </w:rPr>
        <w:t>soluri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profunde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profunde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schelet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scheletice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regim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hidric</w:t>
      </w:r>
      <w:proofErr w:type="spellEnd"/>
      <w:r w:rsidRPr="000D6D6A">
        <w:rPr>
          <w:rFonts w:ascii="Times New Roman" w:hAnsi="Times New Roman" w:cs="Times New Roman"/>
          <w:sz w:val="24"/>
          <w:szCs w:val="24"/>
        </w:rPr>
        <w:t xml:space="preserve"> normal, de tip </w:t>
      </w:r>
      <w:proofErr w:type="spellStart"/>
      <w:r w:rsidRPr="000D6D6A">
        <w:rPr>
          <w:rFonts w:ascii="Times New Roman" w:hAnsi="Times New Roman" w:cs="Times New Roman"/>
          <w:sz w:val="24"/>
          <w:szCs w:val="24"/>
        </w:rPr>
        <w:t>brun</w:t>
      </w:r>
      <w:proofErr w:type="spellEnd"/>
      <w:r w:rsidRPr="000D6D6A">
        <w:rPr>
          <w:rFonts w:ascii="Times New Roman" w:hAnsi="Times New Roman" w:cs="Times New Roman"/>
          <w:sz w:val="24"/>
          <w:szCs w:val="24"/>
        </w:rPr>
        <w:t xml:space="preserve"> podzolic.</w:t>
      </w:r>
    </w:p>
    <w:p w14:paraId="2F769EC3" w14:textId="383890E1" w:rsidR="000A1C68" w:rsidRPr="000D6D6A" w:rsidRDefault="000A1C68" w:rsidP="003E1435">
      <w:pPr>
        <w:pStyle w:val="Listparagraf"/>
        <w:numPr>
          <w:ilvl w:val="0"/>
          <w:numId w:val="44"/>
        </w:numPr>
        <w:tabs>
          <w:tab w:val="left" w:pos="1134"/>
        </w:tab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F-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mezofile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decidue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foioase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foioase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răşinoase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F92-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brad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fag</w:t>
      </w:r>
      <w:r w:rsidR="0061166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cu </w:t>
      </w:r>
      <w:proofErr w:type="spellStart"/>
      <w:r w:rsidRPr="000D6D6A">
        <w:rPr>
          <w:rFonts w:ascii="Times New Roman" w:hAnsi="Times New Roman" w:cs="Times New Roman"/>
          <w:i/>
          <w:sz w:val="24"/>
          <w:szCs w:val="24"/>
        </w:rPr>
        <w:t>Cardamine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glanduligera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Symphitum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cordatum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700- 1</w:t>
      </w:r>
      <w:r w:rsidR="0061166A" w:rsidRPr="000D6D6A">
        <w:rPr>
          <w:rFonts w:ascii="Times New Roman" w:hAnsi="Times New Roman" w:cs="Times New Roman"/>
          <w:sz w:val="24"/>
          <w:szCs w:val="24"/>
        </w:rPr>
        <w:t>.</w:t>
      </w:r>
      <w:r w:rsidRPr="000D6D6A">
        <w:rPr>
          <w:rFonts w:ascii="Times New Roman" w:hAnsi="Times New Roman" w:cs="Times New Roman"/>
          <w:sz w:val="24"/>
          <w:szCs w:val="24"/>
        </w:rPr>
        <w:t>400</w:t>
      </w:r>
      <w:r w:rsidR="00A90C9F"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pe </w:t>
      </w:r>
      <w:proofErr w:type="spellStart"/>
      <w:r w:rsidRPr="000D6D6A">
        <w:rPr>
          <w:rFonts w:ascii="Times New Roman" w:hAnsi="Times New Roman" w:cs="Times New Roman"/>
          <w:sz w:val="24"/>
          <w:szCs w:val="24"/>
        </w:rPr>
        <w:t>soluri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mezobazice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tipice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podzolice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profunde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schelet</w:t>
      </w:r>
      <w:proofErr w:type="spellEnd"/>
      <w:r w:rsidRPr="000D6D6A">
        <w:rPr>
          <w:rFonts w:ascii="Times New Roman" w:hAnsi="Times New Roman" w:cs="Times New Roman"/>
          <w:sz w:val="24"/>
          <w:szCs w:val="24"/>
        </w:rPr>
        <w:t xml:space="preserve">-slab </w:t>
      </w:r>
      <w:proofErr w:type="spellStart"/>
      <w:r w:rsidRPr="000D6D6A">
        <w:rPr>
          <w:rFonts w:ascii="Times New Roman" w:hAnsi="Times New Roman" w:cs="Times New Roman"/>
          <w:sz w:val="24"/>
          <w:szCs w:val="24"/>
        </w:rPr>
        <w:t>scheletice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regim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hidric</w:t>
      </w:r>
      <w:proofErr w:type="spellEnd"/>
      <w:r w:rsidRPr="000D6D6A">
        <w:rPr>
          <w:rFonts w:ascii="Times New Roman" w:hAnsi="Times New Roman" w:cs="Times New Roman"/>
          <w:sz w:val="24"/>
          <w:szCs w:val="24"/>
        </w:rPr>
        <w:t xml:space="preserve"> normal, </w:t>
      </w:r>
      <w:proofErr w:type="spellStart"/>
      <w:r w:rsidRPr="000D6D6A">
        <w:rPr>
          <w:rFonts w:ascii="Times New Roman" w:hAnsi="Times New Roman" w:cs="Times New Roman"/>
          <w:sz w:val="24"/>
          <w:szCs w:val="24"/>
        </w:rPr>
        <w:t>adesea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pseudogleizate</w:t>
      </w:r>
      <w:proofErr w:type="spellEnd"/>
      <w:r w:rsidRPr="000D6D6A">
        <w:rPr>
          <w:rFonts w:ascii="Times New Roman" w:hAnsi="Times New Roman" w:cs="Times New Roman"/>
          <w:sz w:val="24"/>
          <w:szCs w:val="24"/>
        </w:rPr>
        <w:t xml:space="preserve">. </w:t>
      </w:r>
    </w:p>
    <w:p w14:paraId="74B56EC9" w14:textId="77777777" w:rsidR="000A1C68" w:rsidRPr="000D6D6A" w:rsidRDefault="000A1C68" w:rsidP="00604961">
      <w:pPr>
        <w:tabs>
          <w:tab w:val="left" w:pos="1134"/>
        </w:tabs>
        <w:spacing w:after="0" w:line="360" w:lineRule="auto"/>
        <w:jc w:val="both"/>
        <w:rPr>
          <w:rFonts w:ascii="Times New Roman" w:hAnsi="Times New Roman" w:cs="Times New Roman"/>
          <w:sz w:val="24"/>
          <w:szCs w:val="24"/>
        </w:rPr>
      </w:pPr>
    </w:p>
    <w:p w14:paraId="6F680DF4" w14:textId="5CF58EFC" w:rsidR="000A1C68" w:rsidRPr="000D6D6A" w:rsidRDefault="000C4D37" w:rsidP="003E1435">
      <w:pPr>
        <w:pStyle w:val="Titlu3"/>
        <w:numPr>
          <w:ilvl w:val="1"/>
          <w:numId w:val="43"/>
        </w:numPr>
      </w:pPr>
      <w:bookmarkStart w:id="30" w:name="_Toc434591789"/>
      <w:r w:rsidRPr="000D6D6A">
        <w:t xml:space="preserve"> </w:t>
      </w:r>
      <w:proofErr w:type="spellStart"/>
      <w:r w:rsidR="000A1C68" w:rsidRPr="000D6D6A">
        <w:t>Habitate</w:t>
      </w:r>
      <w:bookmarkEnd w:id="30"/>
      <w:proofErr w:type="spellEnd"/>
    </w:p>
    <w:p w14:paraId="05EC2A14" w14:textId="059F6F4B" w:rsidR="000A1C68" w:rsidRPr="000D6D6A" w:rsidRDefault="000A1C68"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interpretarea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ortofotoplanurilor</w:t>
      </w:r>
      <w:proofErr w:type="spellEnd"/>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 corelate cu </w:t>
      </w:r>
      <w:proofErr w:type="spellStart"/>
      <w:r w:rsidRPr="000D6D6A">
        <w:rPr>
          <w:rFonts w:ascii="Times New Roman" w:hAnsi="Times New Roman" w:cs="Times New Roman"/>
          <w:sz w:val="24"/>
          <w:szCs w:val="24"/>
        </w:rPr>
        <w:t>informaţiile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transecte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conturat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caracterizare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macrohabitatelor-Cenuşă</w:t>
      </w:r>
      <w:proofErr w:type="spellEnd"/>
      <w:r w:rsidRPr="000D6D6A">
        <w:rPr>
          <w:rFonts w:ascii="Times New Roman" w:hAnsi="Times New Roman" w:cs="Times New Roman"/>
          <w:sz w:val="24"/>
          <w:szCs w:val="24"/>
        </w:rPr>
        <w:t xml:space="preserve">, E., 2010, care include </w:t>
      </w: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aproximativă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procentul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acoperire</w:t>
      </w:r>
      <w:proofErr w:type="spellEnd"/>
      <w:r w:rsidRPr="000D6D6A">
        <w:rPr>
          <w:rFonts w:ascii="Times New Roman" w:hAnsi="Times New Roman" w:cs="Times New Roman"/>
          <w:sz w:val="24"/>
          <w:szCs w:val="24"/>
        </w:rPr>
        <w:t xml:space="preserve"> din aria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a se </w:t>
      </w:r>
      <w:proofErr w:type="spellStart"/>
      <w:r w:rsidRPr="000D6D6A">
        <w:rPr>
          <w:rFonts w:ascii="Times New Roman" w:hAnsi="Times New Roman" w:cs="Times New Roman"/>
          <w:sz w:val="24"/>
          <w:szCs w:val="24"/>
        </w:rPr>
        <w:t>putea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detaliere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tipuri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w:t>
      </w:r>
    </w:p>
    <w:p w14:paraId="390811CB" w14:textId="77777777" w:rsidR="000C4D37" w:rsidRPr="000D6D6A" w:rsidRDefault="000A1C68" w:rsidP="00604961">
      <w:pPr>
        <w:tabs>
          <w:tab w:val="left" w:pos="709"/>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cu brad, care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10</w:t>
      </w:r>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512,1 ha - 43%. </w:t>
      </w:r>
    </w:p>
    <w:p w14:paraId="22D749D7" w14:textId="47D45D32" w:rsidR="009103CF" w:rsidRPr="000D6D6A" w:rsidRDefault="000A1C68" w:rsidP="00604961">
      <w:pPr>
        <w:tabs>
          <w:tab w:val="left" w:pos="709"/>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îmbracă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Băuca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Duruitoare</w:t>
      </w:r>
      <w:r w:rsidR="009561C7"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Buciniş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obârşia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Dumitrelul</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Tarniţa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Păltiniş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Peşti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
    <w:p w14:paraId="48583976" w14:textId="00038A24" w:rsidR="0047582D" w:rsidRPr="000D6D6A" w:rsidRDefault="000A1C68" w:rsidP="00604961">
      <w:pPr>
        <w:tabs>
          <w:tab w:val="left" w:pos="709"/>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întâlnesc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w:t>
      </w:r>
      <w:r w:rsidR="009561C7" w:rsidRPr="000D6D6A">
        <w:rPr>
          <w:rFonts w:ascii="Times New Roman" w:hAnsi="Times New Roman" w:cs="Times New Roman"/>
          <w:sz w:val="24"/>
          <w:szCs w:val="24"/>
        </w:rPr>
        <w:t>azinele</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pârâului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Negrişoara</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şi</w:t>
      </w:r>
      <w:proofErr w:type="spellEnd"/>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afluenţii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Prislop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Voroava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Pr="000D6D6A">
        <w:rPr>
          <w:rFonts w:ascii="Times New Roman" w:hAnsi="Times New Roman" w:cs="Times New Roman"/>
          <w:sz w:val="24"/>
          <w:szCs w:val="24"/>
        </w:rPr>
        <w:t xml:space="preserve">. La vest,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restrânse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superior al </w:t>
      </w:r>
      <w:proofErr w:type="spellStart"/>
      <w:r w:rsidRPr="000D6D6A">
        <w:rPr>
          <w:rFonts w:ascii="Times New Roman" w:hAnsi="Times New Roman" w:cs="Times New Roman"/>
          <w:sz w:val="24"/>
          <w:szCs w:val="24"/>
        </w:rPr>
        <w:t>pârâului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Colbu</w:t>
      </w:r>
      <w:proofErr w:type="spellEnd"/>
      <w:r w:rsidRPr="000D6D6A">
        <w:rPr>
          <w:rFonts w:ascii="Times New Roman" w:hAnsi="Times New Roman" w:cs="Times New Roman"/>
          <w:sz w:val="24"/>
          <w:szCs w:val="24"/>
        </w:rPr>
        <w:t xml:space="preserve">. </w:t>
      </w:r>
    </w:p>
    <w:p w14:paraId="5016EC0D" w14:textId="0474195D" w:rsidR="000A1C68" w:rsidRPr="000D6D6A" w:rsidRDefault="000A1C68" w:rsidP="00604961">
      <w:pPr>
        <w:tabs>
          <w:tab w:val="left" w:pos="709"/>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molidişurile</w:t>
      </w:r>
      <w:proofErr w:type="spellEnd"/>
      <w:r w:rsidRPr="000D6D6A">
        <w:rPr>
          <w:rFonts w:ascii="Times New Roman" w:hAnsi="Times New Roman" w:cs="Times New Roman"/>
          <w:sz w:val="24"/>
          <w:szCs w:val="24"/>
        </w:rPr>
        <w:t xml:space="preserve"> pure se </w:t>
      </w:r>
      <w:proofErr w:type="spellStart"/>
      <w:r w:rsidRPr="000D6D6A">
        <w:rPr>
          <w:rFonts w:ascii="Times New Roman" w:hAnsi="Times New Roman" w:cs="Times New Roman"/>
          <w:sz w:val="24"/>
          <w:szCs w:val="24"/>
        </w:rPr>
        <w:t>întind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Ilişoara</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prelucrării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R4203-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Soldanella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hungarica</w:t>
      </w:r>
      <w:proofErr w:type="spellEnd"/>
      <w:r w:rsidRPr="000D6D6A">
        <w:rPr>
          <w:rFonts w:ascii="Times New Roman" w:hAnsi="Times New Roman" w:cs="Times New Roman"/>
          <w:sz w:val="24"/>
          <w:szCs w:val="24"/>
        </w:rPr>
        <w:t xml:space="preserve">, R4205-Păduri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Oxalis </w:t>
      </w:r>
      <w:proofErr w:type="spellStart"/>
      <w:r w:rsidRPr="000D6D6A">
        <w:rPr>
          <w:rFonts w:ascii="Times New Roman" w:hAnsi="Times New Roman" w:cs="Times New Roman"/>
          <w:i/>
          <w:sz w:val="24"/>
          <w:szCs w:val="24"/>
        </w:rPr>
        <w:t>acetosella</w:t>
      </w:r>
      <w:proofErr w:type="spellEnd"/>
      <w:r w:rsidR="009561C7" w:rsidRPr="000D6D6A">
        <w:rPr>
          <w:rFonts w:ascii="Times New Roman" w:hAnsi="Times New Roman" w:cs="Times New Roman"/>
          <w:sz w:val="24"/>
          <w:szCs w:val="24"/>
        </w:rPr>
        <w:t>, R4206-</w:t>
      </w:r>
      <w:r w:rsidRPr="000D6D6A">
        <w:rPr>
          <w:rFonts w:ascii="Times New Roman" w:hAnsi="Times New Roman" w:cs="Times New Roman"/>
          <w:sz w:val="24"/>
          <w:szCs w:val="24"/>
        </w:rPr>
        <w:t xml:space="preserve">păduri </w:t>
      </w:r>
      <w:proofErr w:type="spellStart"/>
      <w:r w:rsidRPr="000D6D6A">
        <w:rPr>
          <w:rFonts w:ascii="Times New Roman" w:hAnsi="Times New Roman" w:cs="Times New Roman"/>
          <w:sz w:val="24"/>
          <w:szCs w:val="24"/>
        </w:rPr>
        <w:t>sud</w:t>
      </w:r>
      <w:proofErr w:type="spellEnd"/>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brad, cu </w:t>
      </w:r>
      <w:proofErr w:type="spellStart"/>
      <w:r w:rsidRPr="000D6D6A">
        <w:rPr>
          <w:rFonts w:ascii="Times New Roman" w:hAnsi="Times New Roman" w:cs="Times New Roman"/>
          <w:i/>
          <w:sz w:val="24"/>
          <w:szCs w:val="24"/>
        </w:rPr>
        <w:t>Hieracium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rotundatum</w:t>
      </w:r>
      <w:proofErr w:type="spellEnd"/>
      <w:r w:rsidRPr="000D6D6A">
        <w:rPr>
          <w:rFonts w:ascii="Times New Roman" w:hAnsi="Times New Roman" w:cs="Times New Roman"/>
          <w:sz w:val="24"/>
          <w:szCs w:val="24"/>
        </w:rPr>
        <w:t xml:space="preserve">, R4207-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brad cu </w:t>
      </w:r>
      <w:proofErr w:type="spellStart"/>
      <w:r w:rsidRPr="000D6D6A">
        <w:rPr>
          <w:rFonts w:ascii="Times New Roman" w:hAnsi="Times New Roman" w:cs="Times New Roman"/>
          <w:i/>
          <w:sz w:val="24"/>
          <w:szCs w:val="24"/>
        </w:rPr>
        <w:t>Hylocomium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splendens</w:t>
      </w:r>
      <w:proofErr w:type="spellEnd"/>
      <w:r w:rsidRPr="000D6D6A">
        <w:rPr>
          <w:rFonts w:ascii="Times New Roman" w:hAnsi="Times New Roman" w:cs="Times New Roman"/>
          <w:sz w:val="24"/>
          <w:szCs w:val="24"/>
        </w:rPr>
        <w:t xml:space="preserve">, R4208-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r w:rsidR="009561C7" w:rsidRPr="000D6D6A">
        <w:rPr>
          <w:rFonts w:ascii="Times New Roman" w:hAnsi="Times New Roman" w:cs="Times New Roman"/>
          <w:sz w:val="24"/>
          <w:szCs w:val="24"/>
        </w:rPr>
        <w:t>-</w:t>
      </w:r>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brad, cu </w:t>
      </w:r>
      <w:proofErr w:type="spellStart"/>
      <w:r w:rsidRPr="000D6D6A">
        <w:rPr>
          <w:rFonts w:ascii="Times New Roman" w:hAnsi="Times New Roman" w:cs="Times New Roman"/>
          <w:i/>
          <w:sz w:val="24"/>
          <w:szCs w:val="24"/>
        </w:rPr>
        <w:t>Luzula</w:t>
      </w:r>
      <w:proofErr w:type="spellEnd"/>
      <w:r w:rsidRPr="000D6D6A">
        <w:rPr>
          <w:rFonts w:ascii="Times New Roman" w:hAnsi="Times New Roman" w:cs="Times New Roman"/>
          <w:i/>
          <w:sz w:val="24"/>
          <w:szCs w:val="24"/>
        </w:rPr>
        <w:t xml:space="preserve"> sylvatica</w:t>
      </w:r>
      <w:r w:rsidRPr="000D6D6A">
        <w:rPr>
          <w:rFonts w:ascii="Times New Roman" w:hAnsi="Times New Roman" w:cs="Times New Roman"/>
          <w:sz w:val="24"/>
          <w:szCs w:val="24"/>
        </w:rPr>
        <w:t xml:space="preserve">, R4210-Păduri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Sphagnum </w:t>
      </w:r>
      <w:r w:rsidRPr="000D6D6A">
        <w:rPr>
          <w:rFonts w:ascii="Times New Roman" w:hAnsi="Times New Roman" w:cs="Times New Roman"/>
          <w:sz w:val="24"/>
          <w:szCs w:val="24"/>
        </w:rPr>
        <w:t xml:space="preserve">sp. </w:t>
      </w:r>
    </w:p>
    <w:p w14:paraId="2B5BE8ED" w14:textId="77777777"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mixte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3</w:t>
      </w:r>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488,2 ha,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obţinută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analizei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ortofotoplanurilor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14%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cantonate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w:t>
      </w:r>
      <w:r w:rsidR="009561C7" w:rsidRPr="000D6D6A">
        <w:rPr>
          <w:rFonts w:ascii="Times New Roman" w:hAnsi="Times New Roman" w:cs="Times New Roman"/>
          <w:sz w:val="24"/>
          <w:szCs w:val="24"/>
        </w:rPr>
        <w:t>ni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respectiv</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văile</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pâraielor</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Mijlocu</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Tihu</w:t>
      </w:r>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amonte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confluenţa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Tihuleţ</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Cătălina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Ilişoara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Ilişoara</w:t>
      </w:r>
      <w:proofErr w:type="spellEnd"/>
      <w:r w:rsidRPr="000D6D6A">
        <w:rPr>
          <w:rFonts w:ascii="Times New Roman" w:hAnsi="Times New Roman" w:cs="Times New Roman"/>
          <w:sz w:val="24"/>
          <w:szCs w:val="24"/>
        </w:rPr>
        <w:t xml:space="preserve"> Mare. </w:t>
      </w:r>
    </w:p>
    <w:p w14:paraId="68CF5F0B" w14:textId="4318D97A"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Include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R4101-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est</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carpatice</w:t>
      </w:r>
      <w:proofErr w:type="spellEnd"/>
      <w:r w:rsidR="009561C7" w:rsidRPr="000D6D6A">
        <w:rPr>
          <w:rFonts w:ascii="Times New Roman" w:hAnsi="Times New Roman" w:cs="Times New Roman"/>
          <w:sz w:val="24"/>
          <w:szCs w:val="24"/>
        </w:rPr>
        <w:t xml:space="preserve"> de </w:t>
      </w:r>
      <w:proofErr w:type="spellStart"/>
      <w:r w:rsidR="009561C7" w:rsidRPr="000D6D6A">
        <w:rPr>
          <w:rFonts w:ascii="Times New Roman" w:hAnsi="Times New Roman" w:cs="Times New Roman"/>
          <w:sz w:val="24"/>
          <w:szCs w:val="24"/>
        </w:rPr>
        <w:t>molid</w:t>
      </w:r>
      <w:proofErr w:type="spellEnd"/>
      <w:r w:rsidR="009561C7" w:rsidRPr="000D6D6A">
        <w:rPr>
          <w:rFonts w:ascii="Times New Roman" w:hAnsi="Times New Roman" w:cs="Times New Roman"/>
          <w:sz w:val="24"/>
          <w:szCs w:val="24"/>
        </w:rPr>
        <w:t xml:space="preserve">, fag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brad cu </w:t>
      </w:r>
      <w:r w:rsidRPr="000D6D6A">
        <w:rPr>
          <w:rFonts w:ascii="Times New Roman" w:hAnsi="Times New Roman" w:cs="Times New Roman"/>
          <w:i/>
          <w:sz w:val="24"/>
          <w:szCs w:val="24"/>
        </w:rPr>
        <w:t>Pulmonaria rubra</w:t>
      </w:r>
      <w:r w:rsidRPr="000D6D6A">
        <w:rPr>
          <w:rFonts w:ascii="Times New Roman" w:hAnsi="Times New Roman" w:cs="Times New Roman"/>
          <w:sz w:val="24"/>
          <w:szCs w:val="24"/>
        </w:rPr>
        <w:t xml:space="preserve">, R4102-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w:t>
      </w:r>
      <w:r w:rsidR="009561C7" w:rsidRPr="000D6D6A">
        <w:rPr>
          <w:rFonts w:ascii="Times New Roman" w:hAnsi="Times New Roman" w:cs="Times New Roman"/>
          <w:sz w:val="24"/>
          <w:szCs w:val="24"/>
        </w:rPr>
        <w:t>d</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est</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carpatice</w:t>
      </w:r>
      <w:proofErr w:type="spellEnd"/>
      <w:r w:rsidR="009561C7" w:rsidRPr="000D6D6A">
        <w:rPr>
          <w:rFonts w:ascii="Times New Roman" w:hAnsi="Times New Roman" w:cs="Times New Roman"/>
          <w:sz w:val="24"/>
          <w:szCs w:val="24"/>
        </w:rPr>
        <w:t xml:space="preserve"> de </w:t>
      </w:r>
      <w:proofErr w:type="spellStart"/>
      <w:r w:rsidR="009561C7" w:rsidRPr="000D6D6A">
        <w:rPr>
          <w:rFonts w:ascii="Times New Roman" w:hAnsi="Times New Roman" w:cs="Times New Roman"/>
          <w:sz w:val="24"/>
          <w:szCs w:val="24"/>
        </w:rPr>
        <w:t>molid</w:t>
      </w:r>
      <w:proofErr w:type="spellEnd"/>
      <w:r w:rsidR="009561C7" w:rsidRPr="000D6D6A">
        <w:rPr>
          <w:rFonts w:ascii="Times New Roman" w:hAnsi="Times New Roman" w:cs="Times New Roman"/>
          <w:sz w:val="24"/>
          <w:szCs w:val="24"/>
        </w:rPr>
        <w:t xml:space="preserve">, fag </w:t>
      </w:r>
      <w:proofErr w:type="spellStart"/>
      <w:r w:rsidR="009561C7"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brad cu </w:t>
      </w:r>
      <w:proofErr w:type="spellStart"/>
      <w:r w:rsidRPr="000D6D6A">
        <w:rPr>
          <w:rFonts w:ascii="Times New Roman" w:hAnsi="Times New Roman" w:cs="Times New Roman"/>
          <w:i/>
          <w:sz w:val="24"/>
          <w:szCs w:val="24"/>
        </w:rPr>
        <w:t>Hieracium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rotundatum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R4211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brad cu </w:t>
      </w:r>
      <w:r w:rsidRPr="000D6D6A">
        <w:rPr>
          <w:rFonts w:ascii="Times New Roman" w:hAnsi="Times New Roman" w:cs="Times New Roman"/>
          <w:i/>
          <w:sz w:val="24"/>
          <w:szCs w:val="24"/>
        </w:rPr>
        <w:t>Pulmonaria rubra</w:t>
      </w:r>
      <w:r w:rsidRPr="000D6D6A">
        <w:rPr>
          <w:rFonts w:ascii="Times New Roman" w:hAnsi="Times New Roman" w:cs="Times New Roman"/>
          <w:sz w:val="24"/>
          <w:szCs w:val="24"/>
        </w:rPr>
        <w:t xml:space="preserve">.  </w:t>
      </w:r>
    </w:p>
    <w:p w14:paraId="1A6A7DB3" w14:textId="02E00FEB"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abies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Abies</w:t>
      </w:r>
      <w:proofErr w:type="spellEnd"/>
      <w:r w:rsidRPr="000D6D6A">
        <w:rPr>
          <w:rFonts w:ascii="Times New Roman" w:hAnsi="Times New Roman" w:cs="Times New Roman"/>
          <w:i/>
          <w:sz w:val="24"/>
          <w:szCs w:val="24"/>
        </w:rPr>
        <w:t xml:space="preserve"> alba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i/>
          <w:sz w:val="24"/>
          <w:szCs w:val="24"/>
        </w:rPr>
        <w:t xml:space="preserve"> Fagus sylvatica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apar, </w:t>
      </w:r>
      <w:proofErr w:type="spellStart"/>
      <w:r w:rsidR="009561C7" w:rsidRPr="000D6D6A">
        <w:rPr>
          <w:rFonts w:ascii="Times New Roman" w:hAnsi="Times New Roman" w:cs="Times New Roman"/>
          <w:sz w:val="24"/>
          <w:szCs w:val="24"/>
        </w:rPr>
        <w:t>în</w:t>
      </w:r>
      <w:proofErr w:type="spellEnd"/>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funcţie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tipul</w:t>
      </w:r>
      <w:proofErr w:type="spellEnd"/>
      <w:r w:rsidRPr="000D6D6A">
        <w:rPr>
          <w:rFonts w:ascii="Times New Roman" w:hAnsi="Times New Roman" w:cs="Times New Roman"/>
          <w:sz w:val="24"/>
          <w:szCs w:val="24"/>
        </w:rPr>
        <w:t xml:space="preserve"> de habitat, </w:t>
      </w:r>
      <w:r w:rsidRPr="000D6D6A">
        <w:rPr>
          <w:rFonts w:ascii="Times New Roman" w:hAnsi="Times New Roman" w:cs="Times New Roman"/>
          <w:bCs/>
          <w:i/>
          <w:sz w:val="24"/>
          <w:szCs w:val="24"/>
        </w:rPr>
        <w:t xml:space="preserve">Acer </w:t>
      </w:r>
      <w:proofErr w:type="spellStart"/>
      <w:r w:rsidRPr="000D6D6A">
        <w:rPr>
          <w:rFonts w:ascii="Times New Roman" w:hAnsi="Times New Roman" w:cs="Times New Roman"/>
          <w:bCs/>
          <w:i/>
          <w:sz w:val="24"/>
          <w:szCs w:val="24"/>
        </w:rPr>
        <w:t>pseudoplatanus</w:t>
      </w:r>
      <w:proofErr w:type="spellEnd"/>
      <w:r w:rsidRPr="000D6D6A">
        <w:rPr>
          <w:rFonts w:ascii="Times New Roman" w:hAnsi="Times New Roman" w:cs="Times New Roman"/>
          <w:bCs/>
          <w:i/>
          <w:sz w:val="24"/>
          <w:szCs w:val="24"/>
        </w:rPr>
        <w:t xml:space="preserve">, Acer </w:t>
      </w:r>
      <w:proofErr w:type="spellStart"/>
      <w:r w:rsidRPr="000D6D6A">
        <w:rPr>
          <w:rFonts w:ascii="Times New Roman" w:hAnsi="Times New Roman" w:cs="Times New Roman"/>
          <w:bCs/>
          <w:i/>
          <w:sz w:val="24"/>
          <w:szCs w:val="24"/>
        </w:rPr>
        <w:t>platanoides</w:t>
      </w:r>
      <w:proofErr w:type="spellEnd"/>
      <w:r w:rsidRPr="000D6D6A">
        <w:rPr>
          <w:rFonts w:ascii="Times New Roman" w:hAnsi="Times New Roman" w:cs="Times New Roman"/>
          <w:bCs/>
          <w:i/>
          <w:sz w:val="24"/>
          <w:szCs w:val="24"/>
        </w:rPr>
        <w:t xml:space="preserve">, </w:t>
      </w:r>
      <w:proofErr w:type="spellStart"/>
      <w:r w:rsidRPr="000D6D6A">
        <w:rPr>
          <w:rFonts w:ascii="Times New Roman" w:hAnsi="Times New Roman" w:cs="Times New Roman"/>
          <w:bCs/>
          <w:i/>
          <w:sz w:val="24"/>
          <w:szCs w:val="24"/>
        </w:rPr>
        <w:t>Tilia</w:t>
      </w:r>
      <w:proofErr w:type="spellEnd"/>
      <w:r w:rsidRPr="000D6D6A">
        <w:rPr>
          <w:rFonts w:ascii="Times New Roman" w:hAnsi="Times New Roman" w:cs="Times New Roman"/>
          <w:bCs/>
          <w:i/>
          <w:sz w:val="24"/>
          <w:szCs w:val="24"/>
        </w:rPr>
        <w:t xml:space="preserve"> </w:t>
      </w:r>
      <w:proofErr w:type="spellStart"/>
      <w:r w:rsidRPr="000D6D6A">
        <w:rPr>
          <w:rFonts w:ascii="Times New Roman" w:hAnsi="Times New Roman" w:cs="Times New Roman"/>
          <w:bCs/>
          <w:i/>
          <w:sz w:val="24"/>
          <w:szCs w:val="24"/>
        </w:rPr>
        <w:t>cordata</w:t>
      </w:r>
      <w:proofErr w:type="spellEnd"/>
      <w:r w:rsidRPr="000D6D6A">
        <w:rPr>
          <w:rFonts w:ascii="Times New Roman" w:hAnsi="Times New Roman" w:cs="Times New Roman"/>
          <w:bCs/>
          <w:i/>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i/>
          <w:sz w:val="24"/>
          <w:szCs w:val="24"/>
        </w:rPr>
        <w:t xml:space="preserve"> Fraxinus excelsior</w:t>
      </w:r>
      <w:r w:rsidRPr="000D6D6A">
        <w:rPr>
          <w:rFonts w:ascii="Times New Roman" w:hAnsi="Times New Roman" w:cs="Times New Roman"/>
          <w:bCs/>
          <w:sz w:val="24"/>
          <w:szCs w:val="24"/>
        </w:rPr>
        <w:t>.</w:t>
      </w:r>
    </w:p>
    <w:p w14:paraId="7A62E684" w14:textId="77777777" w:rsidR="000C4D37"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fragmentate, pe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totală</w:t>
      </w:r>
      <w:proofErr w:type="spellEnd"/>
      <w:r w:rsidRPr="000D6D6A">
        <w:rPr>
          <w:rFonts w:ascii="Times New Roman" w:hAnsi="Times New Roman" w:cs="Times New Roman"/>
          <w:sz w:val="24"/>
          <w:szCs w:val="24"/>
        </w:rPr>
        <w:t xml:space="preserve"> de 1</w:t>
      </w:r>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643,26 ha, </w:t>
      </w:r>
      <w:proofErr w:type="spellStart"/>
      <w:r w:rsidRPr="000D6D6A">
        <w:rPr>
          <w:rFonts w:ascii="Times New Roman" w:hAnsi="Times New Roman" w:cs="Times New Roman"/>
          <w:sz w:val="24"/>
          <w:szCs w:val="24"/>
        </w:rPr>
        <w:t>aproximativ</w:t>
      </w:r>
      <w:proofErr w:type="spellEnd"/>
      <w:r w:rsidRPr="000D6D6A">
        <w:rPr>
          <w:rFonts w:ascii="Times New Roman" w:hAnsi="Times New Roman" w:cs="Times New Roman"/>
          <w:sz w:val="24"/>
          <w:szCs w:val="24"/>
        </w:rPr>
        <w:t xml:space="preserve"> 7%</w:t>
      </w:r>
      <w:r w:rsidR="009561C7" w:rsidRPr="000D6D6A">
        <w:rPr>
          <w:rFonts w:ascii="Times New Roman" w:hAnsi="Times New Roman" w:cs="Times New Roman"/>
          <w:sz w:val="24"/>
          <w:szCs w:val="24"/>
        </w:rPr>
        <w:t xml:space="preserve"> din </w:t>
      </w:r>
      <w:proofErr w:type="spellStart"/>
      <w:r w:rsidR="009561C7" w:rsidRPr="000D6D6A">
        <w:rPr>
          <w:rFonts w:ascii="Times New Roman" w:hAnsi="Times New Roman" w:cs="Times New Roman"/>
          <w:sz w:val="24"/>
          <w:szCs w:val="24"/>
        </w:rPr>
        <w:t>suprafața</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etajul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subalpin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separat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evidenţieri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ortofotoplanuri</w:t>
      </w:r>
      <w:proofErr w:type="spellEnd"/>
      <w:r w:rsidRPr="000D6D6A">
        <w:rPr>
          <w:rFonts w:ascii="Times New Roman" w:hAnsi="Times New Roman" w:cs="Times New Roman"/>
          <w:sz w:val="24"/>
          <w:szCs w:val="24"/>
        </w:rPr>
        <w:t xml:space="preserve">. </w:t>
      </w:r>
    </w:p>
    <w:p w14:paraId="46C1A5B4" w14:textId="7621666A"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Cu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procent</w:t>
      </w:r>
      <w:proofErr w:type="spellEnd"/>
      <w:r w:rsidRPr="000D6D6A">
        <w:rPr>
          <w:rFonts w:ascii="Times New Roman" w:hAnsi="Times New Roman" w:cs="Times New Roman"/>
          <w:sz w:val="24"/>
          <w:szCs w:val="24"/>
        </w:rPr>
        <w:t xml:space="preserve"> mic din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trecere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myrtifolium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w:t>
      </w:r>
    </w:p>
    <w:p w14:paraId="026500BE" w14:textId="37D3787A"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ca o </w:t>
      </w:r>
      <w:proofErr w:type="spellStart"/>
      <w:r w:rsidRPr="000D6D6A">
        <w:rPr>
          <w:rFonts w:ascii="Times New Roman" w:hAnsi="Times New Roman" w:cs="Times New Roman"/>
          <w:sz w:val="24"/>
          <w:szCs w:val="24"/>
        </w:rPr>
        <w:t>bandă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întreruptă</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pornind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est</w:t>
      </w:r>
      <w:proofErr w:type="spellEnd"/>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continuând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Pietricelul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urcând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Măieriş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continuând</w:t>
      </w:r>
      <w:proofErr w:type="spellEnd"/>
      <w:r w:rsidRPr="000D6D6A">
        <w:rPr>
          <w:rFonts w:ascii="Times New Roman" w:hAnsi="Times New Roman" w:cs="Times New Roman"/>
          <w:sz w:val="24"/>
          <w:szCs w:val="24"/>
        </w:rPr>
        <w:t xml:space="preserve"> la vest pe sub </w:t>
      </w:r>
      <w:proofErr w:type="spellStart"/>
      <w:r w:rsidRPr="000D6D6A">
        <w:rPr>
          <w:rFonts w:ascii="Times New Roman" w:hAnsi="Times New Roman" w:cs="Times New Roman"/>
          <w:sz w:val="24"/>
          <w:szCs w:val="24"/>
        </w:rPr>
        <w:t>Gruiu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Ruscii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Ciungetu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Curmătura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încheindu</w:t>
      </w:r>
      <w:proofErr w:type="spellEnd"/>
      <w:r w:rsidRPr="000D6D6A">
        <w:rPr>
          <w:rFonts w:ascii="Times New Roman" w:hAnsi="Times New Roman" w:cs="Times New Roman"/>
          <w:sz w:val="24"/>
          <w:szCs w:val="24"/>
        </w:rPr>
        <w:t xml:space="preserve">-se cu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Bistricior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Piatra </w:t>
      </w:r>
      <w:proofErr w:type="spellStart"/>
      <w:r w:rsidRPr="000D6D6A">
        <w:rPr>
          <w:rFonts w:ascii="Times New Roman" w:hAnsi="Times New Roman" w:cs="Times New Roman"/>
          <w:sz w:val="24"/>
          <w:szCs w:val="24"/>
        </w:rPr>
        <w:t>Zurzugău</w:t>
      </w:r>
      <w:proofErr w:type="spellEnd"/>
      <w:r w:rsidRPr="000D6D6A">
        <w:rPr>
          <w:rFonts w:ascii="Times New Roman" w:hAnsi="Times New Roman" w:cs="Times New Roman"/>
          <w:sz w:val="24"/>
          <w:szCs w:val="24"/>
        </w:rPr>
        <w:t xml:space="preserve">. </w:t>
      </w:r>
    </w:p>
    <w:p w14:paraId="5F3C2681" w14:textId="765A0291"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acoperă</w:t>
      </w:r>
      <w:proofErr w:type="spellEnd"/>
      <w:r w:rsidRPr="000D6D6A">
        <w:rPr>
          <w:rFonts w:ascii="Times New Roman" w:hAnsi="Times New Roman" w:cs="Times New Roman"/>
          <w:sz w:val="24"/>
          <w:szCs w:val="24"/>
        </w:rPr>
        <w:t xml:space="preserve"> 1</w:t>
      </w:r>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295 ha -5%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pot fi </w:t>
      </w:r>
      <w:proofErr w:type="spellStart"/>
      <w:r w:rsidRPr="000D6D6A">
        <w:rPr>
          <w:rFonts w:ascii="Times New Roman" w:hAnsi="Times New Roman" w:cs="Times New Roman"/>
          <w:sz w:val="24"/>
          <w:szCs w:val="24"/>
        </w:rPr>
        <w:t>întâlnite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altitudini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invadând</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mărginind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grohotişurile</w:t>
      </w:r>
      <w:proofErr w:type="spellEnd"/>
      <w:r w:rsidRPr="000D6D6A">
        <w:rPr>
          <w:rFonts w:ascii="Times New Roman" w:hAnsi="Times New Roman" w:cs="Times New Roman"/>
          <w:sz w:val="24"/>
          <w:szCs w:val="24"/>
        </w:rPr>
        <w:t>.</w:t>
      </w:r>
    </w:p>
    <w:p w14:paraId="0BA78FA8" w14:textId="77777777"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pure </w:t>
      </w:r>
      <w:proofErr w:type="spellStart"/>
      <w:r w:rsidRPr="000D6D6A">
        <w:rPr>
          <w:rFonts w:ascii="Times New Roman" w:hAnsi="Times New Roman" w:cs="Times New Roman"/>
          <w:sz w:val="24"/>
          <w:szCs w:val="24"/>
        </w:rPr>
        <w:t>acoperă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aşa</w:t>
      </w:r>
      <w:proofErr w:type="spellEnd"/>
      <w:r w:rsidRPr="000D6D6A">
        <w:rPr>
          <w:rFonts w:ascii="Times New Roman" w:hAnsi="Times New Roman" w:cs="Times New Roman"/>
          <w:sz w:val="24"/>
          <w:szCs w:val="24"/>
        </w:rPr>
        <w:t xml:space="preserve"> cum s-a </w:t>
      </w:r>
      <w:proofErr w:type="spellStart"/>
      <w:r w:rsidRPr="000D6D6A">
        <w:rPr>
          <w:rFonts w:ascii="Times New Roman" w:hAnsi="Times New Roman" w:cs="Times New Roman"/>
          <w:sz w:val="24"/>
          <w:szCs w:val="24"/>
        </w:rPr>
        <w:t>menţionat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sus, ca o </w:t>
      </w:r>
      <w:proofErr w:type="spellStart"/>
      <w:r w:rsidRPr="000D6D6A">
        <w:rPr>
          <w:rFonts w:ascii="Times New Roman" w:hAnsi="Times New Roman" w:cs="Times New Roman"/>
          <w:sz w:val="24"/>
          <w:szCs w:val="24"/>
        </w:rPr>
        <w:t>bandă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acoperă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a</w:t>
      </w:r>
      <w:r w:rsidR="009561C7" w:rsidRPr="000D6D6A">
        <w:rPr>
          <w:rFonts w:ascii="Times New Roman" w:hAnsi="Times New Roman" w:cs="Times New Roman"/>
          <w:sz w:val="24"/>
          <w:szCs w:val="24"/>
        </w:rPr>
        <w:t>le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aceloraşi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w:t>
      </w:r>
      <w:proofErr w:type="spellEnd"/>
      <w:r w:rsidRPr="000D6D6A">
        <w:rPr>
          <w:rFonts w:ascii="Times New Roman" w:hAnsi="Times New Roman" w:cs="Times New Roman"/>
          <w:sz w:val="24"/>
          <w:szCs w:val="24"/>
        </w:rPr>
        <w:t xml:space="preserve">. </w:t>
      </w:r>
    </w:p>
    <w:p w14:paraId="718F28FD" w14:textId="77777777" w:rsidR="00991BCC" w:rsidRPr="000D6D6A" w:rsidRDefault="000A1C68" w:rsidP="00604961">
      <w:pPr>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Cu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excepţii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habitat a </w:t>
      </w:r>
      <w:proofErr w:type="spellStart"/>
      <w:r w:rsidRPr="000D6D6A">
        <w:rPr>
          <w:rFonts w:ascii="Times New Roman" w:hAnsi="Times New Roman" w:cs="Times New Roman"/>
          <w:sz w:val="24"/>
          <w:szCs w:val="24"/>
        </w:rPr>
        <w:t>putut</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totuşi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diferenţiat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nuanţa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închisă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mărunte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risipite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recunosc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perniţele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vânăt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merişor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întrerupte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insuliţe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
    <w:p w14:paraId="77DA1BC9" w14:textId="3A412E04"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R3105-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valoare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
    <w:p w14:paraId="77B7C8A5" w14:textId="77777777" w:rsidR="000C4D37"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Rariştile</w:t>
      </w:r>
      <w:proofErr w:type="spellEnd"/>
      <w:r w:rsidRPr="000D6D6A">
        <w:rPr>
          <w:rFonts w:ascii="Times New Roman" w:hAnsi="Times New Roman" w:cs="Times New Roman"/>
          <w:sz w:val="24"/>
          <w:szCs w:val="24"/>
        </w:rPr>
        <w:t xml:space="preserve"> subalpine au </w:t>
      </w:r>
      <w:proofErr w:type="spellStart"/>
      <w:r w:rsidRPr="000D6D6A">
        <w:rPr>
          <w:rFonts w:ascii="Times New Roman" w:hAnsi="Times New Roman" w:cs="Times New Roman"/>
          <w:sz w:val="24"/>
          <w:szCs w:val="24"/>
        </w:rPr>
        <w:t>putut</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cartate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separat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jnepenişuri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ocupând</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de 1</w:t>
      </w:r>
      <w:r w:rsidR="009561C7" w:rsidRPr="000D6D6A">
        <w:rPr>
          <w:rFonts w:ascii="Times New Roman" w:hAnsi="Times New Roman" w:cs="Times New Roman"/>
          <w:sz w:val="24"/>
          <w:szCs w:val="24"/>
        </w:rPr>
        <w:t>.255,</w:t>
      </w:r>
      <w:r w:rsidRPr="000D6D6A">
        <w:rPr>
          <w:rFonts w:ascii="Times New Roman" w:hAnsi="Times New Roman" w:cs="Times New Roman"/>
          <w:sz w:val="24"/>
          <w:szCs w:val="24"/>
        </w:rPr>
        <w:t xml:space="preserve">25 ha, </w:t>
      </w:r>
      <w:proofErr w:type="spellStart"/>
      <w:r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5%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08803A17" w14:textId="77777777" w:rsidR="00991BCC"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fâşie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tranziţie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aşa</w:t>
      </w:r>
      <w:proofErr w:type="spellEnd"/>
      <w:r w:rsidRPr="000D6D6A">
        <w:rPr>
          <w:rFonts w:ascii="Times New Roman" w:hAnsi="Times New Roman" w:cs="Times New Roman"/>
          <w:sz w:val="24"/>
          <w:szCs w:val="24"/>
        </w:rPr>
        <w:t xml:space="preserve"> cum se </w:t>
      </w:r>
      <w:proofErr w:type="spellStart"/>
      <w:r w:rsidRPr="000D6D6A">
        <w:rPr>
          <w:rFonts w:ascii="Times New Roman" w:hAnsi="Times New Roman" w:cs="Times New Roman"/>
          <w:sz w:val="24"/>
          <w:szCs w:val="24"/>
        </w:rPr>
        <w:t>întâlneşte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subţire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neafectate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umane</w:t>
      </w:r>
      <w:proofErr w:type="spellEnd"/>
      <w:r w:rsidRPr="000D6D6A">
        <w:rPr>
          <w:rFonts w:ascii="Times New Roman" w:hAnsi="Times New Roman" w:cs="Times New Roman"/>
          <w:sz w:val="24"/>
          <w:szCs w:val="24"/>
        </w:rPr>
        <w:t xml:space="preserve">, cum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opuşi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Ruscii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Ciungetu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Curmătura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Tihului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şi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până</w:t>
      </w:r>
      <w:proofErr w:type="spellEnd"/>
      <w:r w:rsidR="009561C7" w:rsidRPr="000D6D6A">
        <w:rPr>
          <w:rFonts w:ascii="Times New Roman" w:hAnsi="Times New Roman" w:cs="Times New Roman"/>
          <w:sz w:val="24"/>
          <w:szCs w:val="24"/>
        </w:rPr>
        <w:t xml:space="preserve"> sub </w:t>
      </w:r>
      <w:proofErr w:type="spellStart"/>
      <w:r w:rsidR="009561C7" w:rsidRPr="000D6D6A">
        <w:rPr>
          <w:rFonts w:ascii="Times New Roman" w:hAnsi="Times New Roman" w:cs="Times New Roman"/>
          <w:sz w:val="24"/>
          <w:szCs w:val="24"/>
        </w:rPr>
        <w:t>Bistricior</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şi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Strun</w:t>
      </w:r>
      <w:r w:rsidRPr="000D6D6A">
        <w:rPr>
          <w:rFonts w:ascii="Times New Roman" w:hAnsi="Times New Roman" w:cs="Times New Roman"/>
          <w:sz w:val="24"/>
          <w:szCs w:val="24"/>
        </w:rPr>
        <w:t>ior</w:t>
      </w:r>
      <w:proofErr w:type="spellEnd"/>
      <w:r w:rsidRPr="000D6D6A">
        <w:rPr>
          <w:rFonts w:ascii="Times New Roman" w:hAnsi="Times New Roman" w:cs="Times New Roman"/>
          <w:sz w:val="24"/>
          <w:szCs w:val="24"/>
        </w:rPr>
        <w:t xml:space="preserve">, sub forma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aproape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neîntrerupte</w:t>
      </w:r>
      <w:proofErr w:type="spellEnd"/>
      <w:r w:rsidRPr="000D6D6A">
        <w:rPr>
          <w:rFonts w:ascii="Times New Roman" w:hAnsi="Times New Roman" w:cs="Times New Roman"/>
          <w:sz w:val="24"/>
          <w:szCs w:val="24"/>
        </w:rPr>
        <w:t xml:space="preserve">. </w:t>
      </w:r>
    </w:p>
    <w:p w14:paraId="0568F905" w14:textId="5845CAC1"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pajişte</w:t>
      </w:r>
      <w:proofErr w:type="spellEnd"/>
      <w:r w:rsidRPr="000D6D6A">
        <w:rPr>
          <w:rFonts w:ascii="Times New Roman" w:hAnsi="Times New Roman" w:cs="Times New Roman"/>
          <w:sz w:val="24"/>
          <w:szCs w:val="24"/>
        </w:rPr>
        <w:t xml:space="preserve"> se face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bandă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ienupăr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sinuoasă</w:t>
      </w:r>
      <w:proofErr w:type="spellEnd"/>
      <w:r w:rsidRPr="000D6D6A">
        <w:rPr>
          <w:rFonts w:ascii="Times New Roman" w:hAnsi="Times New Roman" w:cs="Times New Roman"/>
          <w:sz w:val="24"/>
          <w:szCs w:val="24"/>
        </w:rPr>
        <w:t xml:space="preserve"> - zona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Roşii</w:t>
      </w:r>
      <w:proofErr w:type="spellEnd"/>
      <w:r w:rsidRPr="000D6D6A">
        <w:rPr>
          <w:rFonts w:ascii="Times New Roman" w:hAnsi="Times New Roman" w:cs="Times New Roman"/>
          <w:sz w:val="24"/>
          <w:szCs w:val="24"/>
        </w:rPr>
        <w:t xml:space="preserve">. </w:t>
      </w:r>
    </w:p>
    <w:p w14:paraId="7A57B871" w14:textId="11A3E99C" w:rsidR="000C4D37"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eastAsia="Calibri" w:hAnsi="Times New Roman" w:cs="Times New Roman"/>
          <w:sz w:val="24"/>
          <w:szCs w:val="24"/>
        </w:rPr>
        <w:t>Pajiştile</w:t>
      </w:r>
      <w:proofErr w:type="spellEnd"/>
      <w:r w:rsidRPr="000D6D6A">
        <w:rPr>
          <w:rFonts w:ascii="Times New Roman" w:eastAsia="Calibri" w:hAnsi="Times New Roman" w:cs="Times New Roman"/>
          <w:sz w:val="24"/>
          <w:szCs w:val="24"/>
        </w:rPr>
        <w:t xml:space="preserve"> subalpine </w:t>
      </w:r>
      <w:proofErr w:type="spellStart"/>
      <w:r w:rsidRPr="000D6D6A">
        <w:rPr>
          <w:rFonts w:ascii="Times New Roman" w:eastAsia="Calibri" w:hAnsi="Times New Roman" w:cs="Times New Roman"/>
          <w:sz w:val="24"/>
          <w:szCs w:val="24"/>
        </w:rPr>
        <w:t>ocupă</w:t>
      </w:r>
      <w:proofErr w:type="spellEnd"/>
      <w:r w:rsidRPr="000D6D6A">
        <w:rPr>
          <w:rFonts w:ascii="Times New Roman" w:eastAsia="Calibri" w:hAnsi="Times New Roman" w:cs="Times New Roman"/>
          <w:sz w:val="24"/>
          <w:szCs w:val="24"/>
        </w:rPr>
        <w:t xml:space="preserve"> 1</w:t>
      </w:r>
      <w:r w:rsidR="009561C7" w:rsidRPr="000D6D6A">
        <w:rPr>
          <w:rFonts w:ascii="Times New Roman" w:eastAsia="Calibri" w:hAnsi="Times New Roman" w:cs="Times New Roman"/>
          <w:sz w:val="24"/>
          <w:szCs w:val="24"/>
        </w:rPr>
        <w:t>.</w:t>
      </w:r>
      <w:r w:rsidRPr="000D6D6A">
        <w:rPr>
          <w:rFonts w:ascii="Times New Roman" w:eastAsia="Calibri" w:hAnsi="Times New Roman" w:cs="Times New Roman"/>
          <w:sz w:val="24"/>
          <w:szCs w:val="24"/>
        </w:rPr>
        <w:t xml:space="preserve">122, 4 ha, </w:t>
      </w:r>
      <w:proofErr w:type="spellStart"/>
      <w:r w:rsidRPr="000D6D6A">
        <w:rPr>
          <w:rFonts w:ascii="Times New Roman" w:eastAsia="Calibri" w:hAnsi="Times New Roman" w:cs="Times New Roman"/>
          <w:sz w:val="24"/>
          <w:szCs w:val="24"/>
        </w:rPr>
        <w:t>adică</w:t>
      </w:r>
      <w:proofErr w:type="spellEnd"/>
      <w:r w:rsidRPr="000D6D6A">
        <w:rPr>
          <w:rFonts w:ascii="Times New Roman" w:eastAsia="Calibri" w:hAnsi="Times New Roman" w:cs="Times New Roman"/>
          <w:sz w:val="24"/>
          <w:szCs w:val="24"/>
        </w:rPr>
        <w:t xml:space="preserve"> </w:t>
      </w:r>
      <w:r w:rsidRPr="000D6D6A">
        <w:rPr>
          <w:rFonts w:ascii="Times New Roman" w:hAnsi="Times New Roman" w:cs="Times New Roman"/>
          <w:sz w:val="24"/>
          <w:szCs w:val="24"/>
        </w:rPr>
        <w:t xml:space="preserve">5%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R3104-Tufărişuri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bordează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grohotişurile</w:t>
      </w:r>
      <w:proofErr w:type="spellEnd"/>
      <w:r w:rsidRPr="000D6D6A">
        <w:rPr>
          <w:rFonts w:ascii="Times New Roman" w:hAnsi="Times New Roman" w:cs="Times New Roman"/>
          <w:sz w:val="24"/>
          <w:szCs w:val="24"/>
        </w:rPr>
        <w:t xml:space="preserve">, R3109-Tufărişuri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vuietoare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vânăt</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restrânse</w:t>
      </w:r>
      <w:proofErr w:type="spellEnd"/>
      <w:r w:rsidRPr="000D6D6A">
        <w:rPr>
          <w:rFonts w:ascii="Times New Roman" w:hAnsi="Times New Roman" w:cs="Times New Roman"/>
          <w:sz w:val="24"/>
          <w:szCs w:val="24"/>
        </w:rPr>
        <w:t xml:space="preserve">, sub forma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insuliţe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calderei-platourile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R3111-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R3603- </w:t>
      </w:r>
      <w:proofErr w:type="spellStart"/>
      <w:r w:rsidR="009561C7" w:rsidRPr="000D6D6A">
        <w:rPr>
          <w:rFonts w:ascii="Times New Roman" w:hAnsi="Times New Roman" w:cs="Times New Roman"/>
          <w:sz w:val="24"/>
          <w:szCs w:val="24"/>
        </w:rPr>
        <w:t>P</w:t>
      </w:r>
      <w:r w:rsidRPr="000D6D6A">
        <w:rPr>
          <w:rFonts w:ascii="Times New Roman" w:hAnsi="Times New Roman" w:cs="Times New Roman"/>
          <w:sz w:val="24"/>
          <w:szCs w:val="24"/>
        </w:rPr>
        <w:t>ajişti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Oreochloa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disticha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platourile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Nicovala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Piciorul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Ţiganului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R3609-</w:t>
      </w:r>
      <w:r w:rsidR="009561C7" w:rsidRPr="000D6D6A">
        <w:rPr>
          <w:rFonts w:ascii="Times New Roman" w:hAnsi="Times New Roman" w:cs="Times New Roman"/>
          <w:sz w:val="24"/>
          <w:szCs w:val="24"/>
        </w:rPr>
        <w:t>P</w:t>
      </w:r>
      <w:r w:rsidRPr="000D6D6A">
        <w:rPr>
          <w:rFonts w:ascii="Times New Roman" w:hAnsi="Times New Roman" w:cs="Times New Roman"/>
          <w:sz w:val="24"/>
          <w:szCs w:val="24"/>
        </w:rPr>
        <w:t xml:space="preserve">ajişti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ţăpoşică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i/>
          <w:sz w:val="24"/>
          <w:szCs w:val="24"/>
        </w:rPr>
        <w:t xml:space="preserve"> Viola </w:t>
      </w:r>
      <w:proofErr w:type="spellStart"/>
      <w:r w:rsidRPr="000D6D6A">
        <w:rPr>
          <w:rFonts w:ascii="Times New Roman" w:hAnsi="Times New Roman" w:cs="Times New Roman"/>
          <w:i/>
          <w:sz w:val="24"/>
          <w:szCs w:val="24"/>
        </w:rPr>
        <w:t>declinata</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întâlnite</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mai</w:t>
      </w:r>
      <w:proofErr w:type="spellEnd"/>
      <w:r w:rsidR="009561C7" w:rsidRPr="000D6D6A">
        <w:rPr>
          <w:rFonts w:ascii="Times New Roman" w:hAnsi="Times New Roman" w:cs="Times New Roman"/>
          <w:sz w:val="24"/>
          <w:szCs w:val="24"/>
        </w:rPr>
        <w:t xml:space="preserve"> ales pe </w:t>
      </w:r>
      <w:proofErr w:type="spellStart"/>
      <w:r w:rsidR="009561C7" w:rsidRPr="000D6D6A">
        <w:rPr>
          <w:rFonts w:ascii="Times New Roman" w:hAnsi="Times New Roman" w:cs="Times New Roman"/>
          <w:sz w:val="24"/>
          <w:szCs w:val="24"/>
        </w:rPr>
        <w:t>ş</w:t>
      </w:r>
      <w:r w:rsidRPr="000D6D6A">
        <w:rPr>
          <w:rFonts w:ascii="Times New Roman" w:hAnsi="Times New Roman" w:cs="Times New Roman"/>
          <w:sz w:val="24"/>
          <w:szCs w:val="24"/>
        </w:rPr>
        <w:t>aua</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leagă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12 Apostoli de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celui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urmă</w:t>
      </w:r>
      <w:proofErr w:type="spellEnd"/>
      <w:r w:rsidRPr="000D6D6A">
        <w:rPr>
          <w:rFonts w:ascii="Times New Roman" w:hAnsi="Times New Roman" w:cs="Times New Roman"/>
          <w:sz w:val="24"/>
          <w:szCs w:val="24"/>
        </w:rPr>
        <w:t xml:space="preserve">. </w:t>
      </w:r>
    </w:p>
    <w:p w14:paraId="1D895434" w14:textId="0261BB36"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w:t>
      </w:r>
      <w:r w:rsidR="009561C7" w:rsidRPr="000D6D6A">
        <w:rPr>
          <w:rFonts w:ascii="Times New Roman" w:hAnsi="Times New Roman" w:cs="Times New Roman"/>
          <w:sz w:val="24"/>
          <w:szCs w:val="24"/>
        </w:rPr>
        <w:t>st</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cartate</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separat</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200 ha, 1%- care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pajişte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practic</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uşurinţă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invadate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ienupăr</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rezultat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abandonării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w:t>
      </w:r>
    </w:p>
    <w:p w14:paraId="2725D6C3" w14:textId="33B76423"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petece</w:t>
      </w:r>
      <w:proofErr w:type="spellEnd"/>
      <w:r w:rsidRPr="000D6D6A">
        <w:rPr>
          <w:rFonts w:ascii="Times New Roman" w:hAnsi="Times New Roman" w:cs="Times New Roman"/>
          <w:sz w:val="24"/>
          <w:szCs w:val="24"/>
        </w:rPr>
        <w:t xml:space="preserve"> pot fi </w:t>
      </w:r>
      <w:proofErr w:type="spellStart"/>
      <w:r w:rsidRPr="000D6D6A">
        <w:rPr>
          <w:rFonts w:ascii="Times New Roman" w:hAnsi="Times New Roman" w:cs="Times New Roman"/>
          <w:sz w:val="24"/>
          <w:szCs w:val="24"/>
        </w:rPr>
        <w:t>utilizate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instrumente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monitorizare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dinamicii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utilizate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succesive</w:t>
      </w:r>
      <w:proofErr w:type="spellEnd"/>
      <w:r w:rsidRPr="000D6D6A">
        <w:rPr>
          <w:rFonts w:ascii="Times New Roman" w:hAnsi="Times New Roman" w:cs="Times New Roman"/>
          <w:sz w:val="24"/>
          <w:szCs w:val="24"/>
        </w:rPr>
        <w:t xml:space="preserve"> </w:t>
      </w:r>
      <w:r w:rsidR="009561C7" w:rsidRPr="000D6D6A">
        <w:rPr>
          <w:rFonts w:ascii="Times New Roman" w:hAnsi="Times New Roman" w:cs="Times New Roman"/>
          <w:sz w:val="24"/>
          <w:szCs w:val="24"/>
        </w:rPr>
        <w:t xml:space="preserve">de </w:t>
      </w:r>
      <w:proofErr w:type="spellStart"/>
      <w:r w:rsidR="009561C7" w:rsidRPr="000D6D6A">
        <w:rPr>
          <w:rFonts w:ascii="Times New Roman" w:hAnsi="Times New Roman" w:cs="Times New Roman"/>
          <w:sz w:val="24"/>
          <w:szCs w:val="24"/>
        </w:rPr>
        <w:t>ortofotoplanuri</w:t>
      </w:r>
      <w:proofErr w:type="spellEnd"/>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Poienile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aproximativ</w:t>
      </w:r>
      <w:proofErr w:type="spellEnd"/>
      <w:r w:rsidRPr="000D6D6A">
        <w:rPr>
          <w:rFonts w:ascii="Times New Roman" w:hAnsi="Times New Roman" w:cs="Times New Roman"/>
          <w:sz w:val="24"/>
          <w:szCs w:val="24"/>
        </w:rPr>
        <w:t xml:space="preserve"> 1%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origine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antropică</w:t>
      </w:r>
      <w:proofErr w:type="spellEnd"/>
      <w:r w:rsidRPr="000D6D6A">
        <w:rPr>
          <w:rFonts w:ascii="Times New Roman" w:hAnsi="Times New Roman" w:cs="Times New Roman"/>
          <w:sz w:val="24"/>
          <w:szCs w:val="24"/>
        </w:rPr>
        <w:t>.</w:t>
      </w:r>
    </w:p>
    <w:p w14:paraId="2BA8B62E" w14:textId="77777777" w:rsidR="000C4D37"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alpine sunt </w:t>
      </w:r>
      <w:proofErr w:type="spellStart"/>
      <w:r w:rsidRPr="000D6D6A">
        <w:rPr>
          <w:rFonts w:ascii="Times New Roman" w:hAnsi="Times New Roman" w:cs="Times New Roman"/>
          <w:sz w:val="24"/>
          <w:szCs w:val="24"/>
        </w:rPr>
        <w:t>localizate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platoul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cuprinzând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Unguresc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
    <w:p w14:paraId="5A02AD18" w14:textId="28CBC09B"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Cartarea</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făcut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prealabile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continuate cu </w:t>
      </w:r>
      <w:proofErr w:type="spellStart"/>
      <w:r w:rsidRPr="000D6D6A">
        <w:rPr>
          <w:rFonts w:ascii="Times New Roman" w:hAnsi="Times New Roman" w:cs="Times New Roman"/>
          <w:sz w:val="24"/>
          <w:szCs w:val="24"/>
        </w:rPr>
        <w:t>decuparea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suprafeţei</w:t>
      </w:r>
      <w:proofErr w:type="spellEnd"/>
      <w:r w:rsidRPr="000D6D6A">
        <w:rPr>
          <w:rFonts w:ascii="Times New Roman" w:hAnsi="Times New Roman" w:cs="Times New Roman"/>
          <w:sz w:val="24"/>
          <w:szCs w:val="24"/>
        </w:rPr>
        <w:t xml:space="preserve"> respective cu </w:t>
      </w:r>
      <w:proofErr w:type="spellStart"/>
      <w:r w:rsidRPr="000D6D6A">
        <w:rPr>
          <w:rFonts w:ascii="Times New Roman" w:hAnsi="Times New Roman" w:cs="Times New Roman"/>
          <w:sz w:val="24"/>
          <w:szCs w:val="24"/>
        </w:rPr>
        <w:t>ajutorul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ortofotoplanurilor</w:t>
      </w:r>
      <w:proofErr w:type="spellEnd"/>
      <w:r w:rsidR="009561C7" w:rsidRPr="000D6D6A">
        <w:rPr>
          <w:rFonts w:ascii="Times New Roman" w:hAnsi="Times New Roman" w:cs="Times New Roman"/>
          <w:sz w:val="24"/>
          <w:szCs w:val="24"/>
        </w:rPr>
        <w:t xml:space="preserve">. S-a </w:t>
      </w:r>
      <w:proofErr w:type="spellStart"/>
      <w:r w:rsidR="009561C7" w:rsidRPr="000D6D6A">
        <w:rPr>
          <w:rFonts w:ascii="Times New Roman" w:hAnsi="Times New Roman" w:cs="Times New Roman"/>
          <w:sz w:val="24"/>
          <w:szCs w:val="24"/>
        </w:rPr>
        <w:t>obţinut</w:t>
      </w:r>
      <w:proofErr w:type="spellEnd"/>
      <w:r w:rsidR="009561C7" w:rsidRPr="000D6D6A">
        <w:rPr>
          <w:rFonts w:ascii="Times New Roman" w:hAnsi="Times New Roman" w:cs="Times New Roman"/>
          <w:sz w:val="24"/>
          <w:szCs w:val="24"/>
        </w:rPr>
        <w:t xml:space="preserve"> un </w:t>
      </w:r>
      <w:proofErr w:type="spellStart"/>
      <w:r w:rsidR="009561C7" w:rsidRPr="000D6D6A">
        <w:rPr>
          <w:rFonts w:ascii="Times New Roman" w:hAnsi="Times New Roman" w:cs="Times New Roman"/>
          <w:sz w:val="24"/>
          <w:szCs w:val="24"/>
        </w:rPr>
        <w:t>poligon</w:t>
      </w:r>
      <w:proofErr w:type="spellEnd"/>
      <w:r w:rsidR="009561C7" w:rsidRPr="000D6D6A">
        <w:rPr>
          <w:rFonts w:ascii="Times New Roman" w:hAnsi="Times New Roman" w:cs="Times New Roman"/>
          <w:sz w:val="24"/>
          <w:szCs w:val="24"/>
        </w:rPr>
        <w:t xml:space="preserve"> de 33,12 ha, </w:t>
      </w:r>
      <w:proofErr w:type="spellStart"/>
      <w:r w:rsidR="009561C7" w:rsidRPr="000D6D6A">
        <w:rPr>
          <w:rFonts w:ascii="Times New Roman" w:hAnsi="Times New Roman" w:cs="Times New Roman"/>
          <w:sz w:val="24"/>
          <w:szCs w:val="24"/>
        </w:rPr>
        <w:t>adică</w:t>
      </w:r>
      <w:proofErr w:type="spellEnd"/>
      <w:r w:rsidR="009561C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&lt;1%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71ACB52D" w14:textId="5A812DED"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Identificarea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dificilă</w:t>
      </w:r>
      <w:proofErr w:type="spellEnd"/>
      <w:r w:rsidR="000C4D37"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r w:rsidR="009561C7" w:rsidRPr="000D6D6A">
        <w:rPr>
          <w:rFonts w:ascii="Times New Roman" w:hAnsi="Times New Roman" w:cs="Times New Roman"/>
          <w:sz w:val="24"/>
          <w:szCs w:val="24"/>
        </w:rPr>
        <w:t>ucât</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ambele</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tipuri</w:t>
      </w:r>
      <w:proofErr w:type="spellEnd"/>
      <w:r w:rsidR="009561C7" w:rsidRPr="000D6D6A">
        <w:rPr>
          <w:rFonts w:ascii="Times New Roman" w:hAnsi="Times New Roman" w:cs="Times New Roman"/>
          <w:sz w:val="24"/>
          <w:szCs w:val="24"/>
        </w:rPr>
        <w:t xml:space="preserve"> de patch-</w:t>
      </w:r>
      <w:proofErr w:type="spellStart"/>
      <w:r w:rsidR="009561C7" w:rsidRPr="000D6D6A">
        <w:rPr>
          <w:rFonts w:ascii="Times New Roman" w:hAnsi="Times New Roman" w:cs="Times New Roman"/>
          <w:sz w:val="24"/>
          <w:szCs w:val="24"/>
        </w:rPr>
        <w: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textură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asemănătoare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situându</w:t>
      </w:r>
      <w:proofErr w:type="spellEnd"/>
      <w:r w:rsidRPr="000D6D6A">
        <w:rPr>
          <w:rFonts w:ascii="Times New Roman" w:hAnsi="Times New Roman" w:cs="Times New Roman"/>
          <w:sz w:val="24"/>
          <w:szCs w:val="24"/>
        </w:rPr>
        <w:t xml:space="preserve">-se de </w:t>
      </w:r>
      <w:proofErr w:type="spellStart"/>
      <w:r w:rsidRPr="000D6D6A">
        <w:rPr>
          <w:rFonts w:ascii="Times New Roman" w:hAnsi="Times New Roman" w:cs="Times New Roman"/>
          <w:sz w:val="24"/>
          <w:szCs w:val="24"/>
        </w:rPr>
        <w:t>altfel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celuilalt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R615-Tufărişuri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sălcii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valoare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condiţiilor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vitrege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vegetează</w:t>
      </w:r>
      <w:proofErr w:type="spellEnd"/>
      <w:r w:rsidRPr="000D6D6A">
        <w:rPr>
          <w:rFonts w:ascii="Times New Roman" w:hAnsi="Times New Roman" w:cs="Times New Roman"/>
          <w:sz w:val="24"/>
          <w:szCs w:val="24"/>
        </w:rPr>
        <w:t xml:space="preserve">. </w:t>
      </w:r>
    </w:p>
    <w:p w14:paraId="203DA5A0" w14:textId="3F325974"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Tufărişurile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Alnus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viridis</w:t>
      </w:r>
      <w:proofErr w:type="spellEnd"/>
      <w:r w:rsidR="000C4D37"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- 63,48 ha, </w:t>
      </w:r>
      <w:proofErr w:type="spellStart"/>
      <w:r w:rsidR="009561C7" w:rsidRPr="000D6D6A">
        <w:rPr>
          <w:rFonts w:ascii="Times New Roman" w:hAnsi="Times New Roman" w:cs="Times New Roman"/>
          <w:sz w:val="24"/>
          <w:szCs w:val="24"/>
        </w:rPr>
        <w:t>adică</w:t>
      </w:r>
      <w:proofErr w:type="spellEnd"/>
      <w:r w:rsidR="009561C7" w:rsidRPr="000D6D6A">
        <w:rPr>
          <w:rFonts w:ascii="Times New Roman" w:hAnsi="Times New Roman" w:cs="Times New Roman"/>
          <w:sz w:val="24"/>
          <w:szCs w:val="24"/>
        </w:rPr>
        <w:t xml:space="preserve"> </w:t>
      </w:r>
      <w:r w:rsidRPr="000D6D6A">
        <w:rPr>
          <w:rFonts w:ascii="Times New Roman" w:hAnsi="Times New Roman" w:cs="Times New Roman"/>
          <w:sz w:val="24"/>
          <w:szCs w:val="24"/>
        </w:rPr>
        <w:t>&lt;1%</w:t>
      </w:r>
      <w:r w:rsidR="009561C7" w:rsidRPr="000D6D6A">
        <w:rPr>
          <w:rFonts w:ascii="Times New Roman" w:hAnsi="Times New Roman" w:cs="Times New Roman"/>
          <w:sz w:val="24"/>
          <w:szCs w:val="24"/>
        </w:rPr>
        <w:t xml:space="preserve"> din </w:t>
      </w:r>
      <w:proofErr w:type="spellStart"/>
      <w:r w:rsidR="009561C7" w:rsidRPr="000D6D6A">
        <w:rPr>
          <w:rFonts w:ascii="Times New Roman" w:hAnsi="Times New Roman" w:cs="Times New Roman"/>
          <w:sz w:val="24"/>
          <w:szCs w:val="24"/>
        </w:rPr>
        <w:t>suprafața</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tipului</w:t>
      </w:r>
      <w:proofErr w:type="spellEnd"/>
      <w:r w:rsidRPr="000D6D6A">
        <w:rPr>
          <w:rFonts w:ascii="Times New Roman" w:hAnsi="Times New Roman" w:cs="Times New Roman"/>
          <w:sz w:val="24"/>
          <w:szCs w:val="24"/>
        </w:rPr>
        <w:t xml:space="preserve"> de habitat R3110- </w:t>
      </w:r>
      <w:proofErr w:type="spellStart"/>
      <w:r w:rsidRPr="000D6D6A">
        <w:rPr>
          <w:rFonts w:ascii="Times New Roman" w:hAnsi="Times New Roman" w:cs="Times New Roman"/>
          <w:sz w:val="24"/>
          <w:szCs w:val="24"/>
        </w:rPr>
        <w:t>ufărişuri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întâlnesc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Ciungetu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Curmătura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Străcior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Vârfului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Observaţiile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confirmat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estici</w:t>
      </w:r>
      <w:proofErr w:type="spellEnd"/>
      <w:r w:rsidR="009561C7"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w:t>
      </w:r>
      <w:r w:rsidRPr="000D6D6A">
        <w:rPr>
          <w:rFonts w:ascii="Times New Roman" w:hAnsi="Times New Roman" w:cs="Times New Roman"/>
          <w:sz w:val="24"/>
          <w:szCs w:val="24"/>
        </w:rPr>
        <w:t>ârfului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Pietrosu</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şi</w:t>
      </w:r>
      <w:proofErr w:type="spellEnd"/>
      <w:r w:rsidR="009561C7" w:rsidRPr="000D6D6A">
        <w:rPr>
          <w:rFonts w:ascii="Times New Roman" w:hAnsi="Times New Roman" w:cs="Times New Roman"/>
          <w:sz w:val="24"/>
          <w:szCs w:val="24"/>
        </w:rPr>
        <w:t xml:space="preserve"> pe </w:t>
      </w:r>
      <w:proofErr w:type="spellStart"/>
      <w:r w:rsidR="009561C7" w:rsidRPr="000D6D6A">
        <w:rPr>
          <w:rFonts w:ascii="Times New Roman" w:hAnsi="Times New Roman" w:cs="Times New Roman"/>
          <w:sz w:val="24"/>
          <w:szCs w:val="24"/>
        </w:rPr>
        <w:t>cei</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nordici</w:t>
      </w:r>
      <w:proofErr w:type="spellEnd"/>
      <w:r w:rsidR="009561C7"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w:t>
      </w:r>
      <w:r w:rsidRPr="000D6D6A">
        <w:rPr>
          <w:rFonts w:ascii="Times New Roman" w:hAnsi="Times New Roman" w:cs="Times New Roman"/>
          <w:sz w:val="24"/>
          <w:szCs w:val="24"/>
        </w:rPr>
        <w:t>ârfului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nu a </w:t>
      </w:r>
      <w:proofErr w:type="spellStart"/>
      <w:r w:rsidRPr="000D6D6A">
        <w:rPr>
          <w:rFonts w:ascii="Times New Roman" w:hAnsi="Times New Roman" w:cs="Times New Roman"/>
          <w:sz w:val="24"/>
          <w:szCs w:val="24"/>
        </w:rPr>
        <w:t>putut</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ortofotoplanuri</w:t>
      </w:r>
      <w:proofErr w:type="spellEnd"/>
      <w:r w:rsidRPr="000D6D6A">
        <w:rPr>
          <w:rFonts w:ascii="Times New Roman" w:hAnsi="Times New Roman" w:cs="Times New Roman"/>
          <w:sz w:val="24"/>
          <w:szCs w:val="24"/>
        </w:rPr>
        <w:t xml:space="preserve">. </w:t>
      </w:r>
    </w:p>
    <w:p w14:paraId="09AF8459" w14:textId="6DEC6077"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colonizează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culoarele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avalanşă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acolo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zăpada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persistă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lungă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supravieţui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colonizează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grohotişurile</w:t>
      </w:r>
      <w:proofErr w:type="spellEnd"/>
      <w:r w:rsidRPr="000D6D6A">
        <w:rPr>
          <w:rFonts w:ascii="Times New Roman" w:hAnsi="Times New Roman" w:cs="Times New Roman"/>
          <w:sz w:val="24"/>
          <w:szCs w:val="24"/>
        </w:rPr>
        <w:t xml:space="preserve"> mobile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stâncoşi</w:t>
      </w:r>
      <w:proofErr w:type="spellEnd"/>
      <w:r w:rsidRPr="000D6D6A">
        <w:rPr>
          <w:rFonts w:ascii="Times New Roman" w:hAnsi="Times New Roman" w:cs="Times New Roman"/>
          <w:sz w:val="24"/>
          <w:szCs w:val="24"/>
        </w:rPr>
        <w:t xml:space="preserve">. </w:t>
      </w:r>
    </w:p>
    <w:p w14:paraId="238BBAAC" w14:textId="099E8897" w:rsidR="000C4D37"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Tufărişurile</w:t>
      </w:r>
      <w:proofErr w:type="spellEnd"/>
      <w:r w:rsidRPr="000D6D6A">
        <w:rPr>
          <w:rFonts w:ascii="Times New Roman" w:hAnsi="Times New Roman" w:cs="Times New Roman"/>
          <w:sz w:val="24"/>
          <w:szCs w:val="24"/>
        </w:rPr>
        <w:t xml:space="preserve"> cu</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Juniperus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sibirica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rezultatelor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170, 92 ha -1%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tipului</w:t>
      </w:r>
      <w:proofErr w:type="spellEnd"/>
      <w:r w:rsidRPr="000D6D6A">
        <w:rPr>
          <w:rFonts w:ascii="Times New Roman" w:hAnsi="Times New Roman" w:cs="Times New Roman"/>
          <w:sz w:val="24"/>
          <w:szCs w:val="24"/>
        </w:rPr>
        <w:t xml:space="preserve"> R108-Tufărişuri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ienupăr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w:t>
      </w:r>
      <w:proofErr w:type="spellEnd"/>
      <w:r w:rsidRPr="000D6D6A">
        <w:rPr>
          <w:rFonts w:ascii="Times New Roman" w:hAnsi="Times New Roman" w:cs="Times New Roman"/>
          <w:sz w:val="24"/>
          <w:szCs w:val="24"/>
        </w:rPr>
        <w:t xml:space="preserve">. </w:t>
      </w:r>
    </w:p>
    <w:p w14:paraId="3D93B059" w14:textId="77777777" w:rsidR="00991BCC"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Poligoanele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localizează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al </w:t>
      </w:r>
      <w:proofErr w:type="spellStart"/>
      <w:r w:rsidR="009561C7" w:rsidRPr="000D6D6A">
        <w:rPr>
          <w:rFonts w:ascii="Times New Roman" w:hAnsi="Times New Roman" w:cs="Times New Roman"/>
          <w:sz w:val="24"/>
          <w:szCs w:val="24"/>
        </w:rPr>
        <w:t>vârfului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Iezerului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creasta</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leagă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Prislopu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întinse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Ariile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0,4- 38</w:t>
      </w:r>
      <w:r w:rsidR="009561C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ha,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subalpin</w:t>
      </w:r>
      <w:proofErr w:type="spellEnd"/>
      <w:r w:rsidRPr="000D6D6A">
        <w:rPr>
          <w:rFonts w:ascii="Times New Roman" w:hAnsi="Times New Roman" w:cs="Times New Roman"/>
          <w:sz w:val="24"/>
          <w:szCs w:val="24"/>
        </w:rPr>
        <w:t xml:space="preserve">. </w:t>
      </w:r>
    </w:p>
    <w:p w14:paraId="2D750DB2" w14:textId="1C247470"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invadează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abandonate</w:t>
      </w:r>
      <w:proofErr w:type="spellEnd"/>
      <w:r w:rsidRPr="000D6D6A">
        <w:rPr>
          <w:rFonts w:ascii="Times New Roman" w:hAnsi="Times New Roman" w:cs="Times New Roman"/>
          <w:sz w:val="24"/>
          <w:szCs w:val="24"/>
        </w:rPr>
        <w:t xml:space="preserve">. </w:t>
      </w:r>
    </w:p>
    <w:p w14:paraId="08BBA83D" w14:textId="77777777" w:rsidR="00991BCC"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Molidişurile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putut</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diferenţiate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187, 63 ha,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rariştile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36,14 ha. </w:t>
      </w:r>
    </w:p>
    <w:p w14:paraId="29FC30FB" w14:textId="65E120FE"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Zona </w:t>
      </w:r>
      <w:proofErr w:type="spellStart"/>
      <w:r w:rsidRPr="000D6D6A">
        <w:rPr>
          <w:rFonts w:ascii="Times New Roman" w:hAnsi="Times New Roman" w:cs="Times New Roman"/>
          <w:sz w:val="24"/>
          <w:szCs w:val="24"/>
        </w:rPr>
        <w:t>superioară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arboret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continuă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exemplare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viguroase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1</w:t>
      </w:r>
      <w:r w:rsidR="009561C7" w:rsidRPr="000D6D6A">
        <w:rPr>
          <w:rFonts w:ascii="Times New Roman" w:hAnsi="Times New Roman" w:cs="Times New Roman"/>
          <w:sz w:val="24"/>
          <w:szCs w:val="24"/>
        </w:rPr>
        <w:t>.</w:t>
      </w:r>
      <w:r w:rsidRPr="000D6D6A">
        <w:rPr>
          <w:rFonts w:ascii="Times New Roman" w:hAnsi="Times New Roman" w:cs="Times New Roman"/>
          <w:sz w:val="24"/>
          <w:szCs w:val="24"/>
        </w:rPr>
        <w:t>915</w:t>
      </w:r>
      <w:r w:rsidR="009103CF"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acoperă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de 2% din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0DEF54F0" w14:textId="3043896F" w:rsidR="009103CF"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habitat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insulă</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Reţitişului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considerat</w:t>
      </w:r>
      <w:proofErr w:type="spellEnd"/>
      <w:r w:rsidRPr="000D6D6A">
        <w:rPr>
          <w:rFonts w:ascii="Times New Roman" w:hAnsi="Times New Roman" w:cs="Times New Roman"/>
          <w:sz w:val="24"/>
          <w:szCs w:val="24"/>
        </w:rPr>
        <w:t xml:space="preserve"> un relict care a </w:t>
      </w:r>
      <w:proofErr w:type="spellStart"/>
      <w:r w:rsidRPr="000D6D6A">
        <w:rPr>
          <w:rFonts w:ascii="Times New Roman" w:hAnsi="Times New Roman" w:cs="Times New Roman"/>
          <w:sz w:val="24"/>
          <w:szCs w:val="24"/>
        </w:rPr>
        <w:t>supravieţuit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prielnice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relieful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aici</w:t>
      </w:r>
      <w:proofErr w:type="spellEnd"/>
      <w:r w:rsidR="009561C7"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
    <w:p w14:paraId="7E9B2473" w14:textId="08CC6151" w:rsidR="000A1C68" w:rsidRPr="000D6D6A" w:rsidRDefault="000A1C68"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încadrat</w:t>
      </w:r>
      <w:proofErr w:type="spellEnd"/>
      <w:r w:rsidR="009561C7" w:rsidRPr="000D6D6A">
        <w:rPr>
          <w:rFonts w:ascii="Times New Roman" w:hAnsi="Times New Roman" w:cs="Times New Roman"/>
          <w:sz w:val="24"/>
          <w:szCs w:val="24"/>
        </w:rPr>
        <w:t xml:space="preserve"> la </w:t>
      </w:r>
      <w:r w:rsidRPr="000D6D6A">
        <w:rPr>
          <w:rFonts w:ascii="Times New Roman" w:hAnsi="Times New Roman" w:cs="Times New Roman"/>
          <w:sz w:val="24"/>
          <w:szCs w:val="24"/>
        </w:rPr>
        <w:t xml:space="preserve">R4202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myrtifolium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declarată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ştiinţifică</w:t>
      </w:r>
      <w:proofErr w:type="spellEnd"/>
      <w:r w:rsidRPr="000D6D6A">
        <w:rPr>
          <w:rFonts w:ascii="Times New Roman" w:hAnsi="Times New Roman" w:cs="Times New Roman"/>
          <w:sz w:val="24"/>
          <w:szCs w:val="24"/>
        </w:rPr>
        <w:t xml:space="preserve">. </w:t>
      </w:r>
    </w:p>
    <w:p w14:paraId="20D25839" w14:textId="6D40AEB0" w:rsidR="000A1C68" w:rsidRPr="000D6D6A" w:rsidRDefault="000A1C68"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Grohotişurile</w:t>
      </w:r>
      <w:proofErr w:type="spellEnd"/>
      <w:r w:rsidRPr="000D6D6A">
        <w:rPr>
          <w:rFonts w:ascii="Times New Roman" w:hAnsi="Times New Roman" w:cs="Times New Roman"/>
          <w:sz w:val="24"/>
          <w:szCs w:val="24"/>
        </w:rPr>
        <w:t xml:space="preserve"> mobile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pe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103, 25 ha</w:t>
      </w:r>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&lt;1%, </w:t>
      </w:r>
      <w:proofErr w:type="spellStart"/>
      <w:r w:rsidRPr="000D6D6A">
        <w:rPr>
          <w:rFonts w:ascii="Times New Roman" w:hAnsi="Times New Roman" w:cs="Times New Roman"/>
          <w:sz w:val="24"/>
          <w:szCs w:val="24"/>
        </w:rPr>
        <w:t>putând</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incluse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substratul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categoria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grohotişurilor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etajul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cod Natura 2000-8110. Se </w:t>
      </w:r>
      <w:proofErr w:type="spellStart"/>
      <w:r w:rsidRPr="000D6D6A">
        <w:rPr>
          <w:rFonts w:ascii="Times New Roman" w:hAnsi="Times New Roman" w:cs="Times New Roman"/>
          <w:sz w:val="24"/>
          <w:szCs w:val="24"/>
        </w:rPr>
        <w:t>localizează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înaltă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crestei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al </w:t>
      </w:r>
      <w:proofErr w:type="spellStart"/>
      <w:r w:rsidR="009561C7" w:rsidRPr="000D6D6A">
        <w:rPr>
          <w:rFonts w:ascii="Times New Roman" w:hAnsi="Times New Roman" w:cs="Times New Roman"/>
          <w:sz w:val="24"/>
          <w:szCs w:val="24"/>
        </w:rPr>
        <w:t>vârfului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w:t>
      </w:r>
      <w:r w:rsidRPr="000D6D6A">
        <w:rPr>
          <w:rFonts w:ascii="Times New Roman" w:hAnsi="Times New Roman" w:cs="Times New Roman"/>
          <w:sz w:val="24"/>
          <w:szCs w:val="24"/>
        </w:rPr>
        <w:t>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Nicovala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Pietricelul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w:t>
      </w:r>
      <w:r w:rsidRPr="000D6D6A">
        <w:rPr>
          <w:rFonts w:ascii="Times New Roman" w:hAnsi="Times New Roman" w:cs="Times New Roman"/>
          <w:sz w:val="24"/>
          <w:szCs w:val="24"/>
        </w:rPr>
        <w:t>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Unguresc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Măieriş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ramura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Vf</w:t>
      </w:r>
      <w:proofErr w:type="spellEnd"/>
      <w:r w:rsidRPr="000D6D6A">
        <w:rPr>
          <w:rFonts w:ascii="Times New Roman" w:hAnsi="Times New Roman" w:cs="Times New Roman"/>
          <w:sz w:val="24"/>
          <w:szCs w:val="24"/>
        </w:rPr>
        <w:t>.</w:t>
      </w:r>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Ruscii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vestici</w:t>
      </w:r>
      <w:proofErr w:type="spellEnd"/>
      <w:r w:rsidRPr="000D6D6A">
        <w:rPr>
          <w:rFonts w:ascii="Times New Roman" w:hAnsi="Times New Roman" w:cs="Times New Roman"/>
          <w:sz w:val="24"/>
          <w:szCs w:val="24"/>
        </w:rPr>
        <w:t xml:space="preserve"> ai </w:t>
      </w:r>
      <w:proofErr w:type="spellStart"/>
      <w:r w:rsidR="009561C7" w:rsidRPr="000D6D6A">
        <w:rPr>
          <w:rFonts w:ascii="Times New Roman" w:hAnsi="Times New Roman" w:cs="Times New Roman"/>
          <w:sz w:val="24"/>
          <w:szCs w:val="24"/>
        </w:rPr>
        <w:t>v</w:t>
      </w:r>
      <w:r w:rsidRPr="000D6D6A">
        <w:rPr>
          <w:rFonts w:ascii="Times New Roman" w:hAnsi="Times New Roman" w:cs="Times New Roman"/>
          <w:sz w:val="24"/>
          <w:szCs w:val="24"/>
        </w:rPr>
        <w:t>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Bistricior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w:t>
      </w:r>
      <w:r w:rsidR="000C4D37" w:rsidRPr="000D6D6A">
        <w:rPr>
          <w:rFonts w:ascii="Times New Roman" w:hAnsi="Times New Roman" w:cs="Times New Roman"/>
          <w:sz w:val="24"/>
          <w:szCs w:val="24"/>
        </w:rPr>
        <w:t>de</w:t>
      </w:r>
      <w:r w:rsidRPr="000D6D6A">
        <w:rPr>
          <w:rFonts w:ascii="Times New Roman" w:hAnsi="Times New Roman" w:cs="Times New Roman"/>
          <w:sz w:val="24"/>
          <w:szCs w:val="24"/>
        </w:rPr>
        <w:t xml:space="preserve"> 0,02</w:t>
      </w:r>
      <w:r w:rsidR="00FA6B88"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- 8,4 ha, la </w:t>
      </w:r>
      <w:proofErr w:type="spellStart"/>
      <w:r w:rsidRPr="000D6D6A">
        <w:rPr>
          <w:rFonts w:ascii="Times New Roman" w:hAnsi="Times New Roman" w:cs="Times New Roman"/>
          <w:sz w:val="24"/>
          <w:szCs w:val="24"/>
        </w:rPr>
        <w:t>altitudini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piatră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acoperită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licheni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muşchi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i/>
          <w:sz w:val="24"/>
          <w:szCs w:val="24"/>
        </w:rPr>
        <w:t>Rhodiola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rosea</w:t>
      </w:r>
      <w:proofErr w:type="spellEnd"/>
      <w:r w:rsidRPr="000D6D6A">
        <w:rPr>
          <w:rFonts w:ascii="Times New Roman" w:hAnsi="Times New Roman" w:cs="Times New Roman"/>
          <w:sz w:val="24"/>
          <w:szCs w:val="24"/>
        </w:rPr>
        <w:t xml:space="preserve"> L., </w:t>
      </w:r>
      <w:proofErr w:type="spellStart"/>
      <w:r w:rsidRPr="000D6D6A">
        <w:rPr>
          <w:rFonts w:ascii="Times New Roman" w:hAnsi="Times New Roman" w:cs="Times New Roman"/>
          <w:i/>
          <w:sz w:val="24"/>
          <w:szCs w:val="24"/>
        </w:rPr>
        <w:t>Cerastium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alpinum</w:t>
      </w:r>
      <w:proofErr w:type="spellEnd"/>
      <w:r w:rsidRPr="000D6D6A">
        <w:rPr>
          <w:rFonts w:ascii="Times New Roman" w:hAnsi="Times New Roman" w:cs="Times New Roman"/>
          <w:sz w:val="24"/>
          <w:szCs w:val="24"/>
        </w:rPr>
        <w:t xml:space="preserve"> L., </w:t>
      </w:r>
      <w:r w:rsidRPr="000D6D6A">
        <w:rPr>
          <w:rFonts w:ascii="Times New Roman" w:hAnsi="Times New Roman" w:cs="Times New Roman"/>
          <w:i/>
          <w:sz w:val="24"/>
          <w:szCs w:val="24"/>
        </w:rPr>
        <w:t xml:space="preserve">Senecio </w:t>
      </w:r>
      <w:proofErr w:type="spellStart"/>
      <w:r w:rsidRPr="000D6D6A">
        <w:rPr>
          <w:rFonts w:ascii="Times New Roman" w:hAnsi="Times New Roman" w:cs="Times New Roman"/>
          <w:i/>
          <w:sz w:val="24"/>
          <w:szCs w:val="24"/>
        </w:rPr>
        <w:t>glaberrimus</w:t>
      </w:r>
      <w:proofErr w:type="spellEnd"/>
      <w:r w:rsidRPr="000D6D6A">
        <w:rPr>
          <w:rFonts w:ascii="Times New Roman" w:hAnsi="Times New Roman" w:cs="Times New Roman"/>
          <w:sz w:val="24"/>
          <w:szCs w:val="24"/>
        </w:rPr>
        <w:t xml:space="preserve"> D.</w:t>
      </w:r>
      <w:r w:rsidR="000C4D37"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 </w:t>
      </w:r>
    </w:p>
    <w:p w14:paraId="408F53B4" w14:textId="665B05E4" w:rsidR="000A1C68" w:rsidRPr="000D6D6A" w:rsidRDefault="000A1C68"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Stâncăriile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w:t>
      </w:r>
      <w:r w:rsidR="009561C7" w:rsidRPr="000D6D6A">
        <w:rPr>
          <w:rFonts w:ascii="Times New Roman" w:hAnsi="Times New Roman" w:cs="Times New Roman"/>
          <w:sz w:val="24"/>
          <w:szCs w:val="24"/>
        </w:rPr>
        <w:t xml:space="preserve">&lt;1%-, sub forma </w:t>
      </w:r>
      <w:proofErr w:type="spellStart"/>
      <w:r w:rsidR="009561C7" w:rsidRPr="000D6D6A">
        <w:rPr>
          <w:rFonts w:ascii="Times New Roman" w:hAnsi="Times New Roman" w:cs="Times New Roman"/>
          <w:sz w:val="24"/>
          <w:szCs w:val="24"/>
        </w:rPr>
        <w:t>unor</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insule</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suprafețe</w:t>
      </w:r>
      <w:proofErr w:type="spellEnd"/>
      <w:r w:rsidR="009561C7"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0,25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3,48 ha, pe </w:t>
      </w:r>
      <w:proofErr w:type="spellStart"/>
      <w:r w:rsidRPr="000D6D6A">
        <w:rPr>
          <w:rFonts w:ascii="Times New Roman" w:hAnsi="Times New Roman" w:cs="Times New Roman"/>
          <w:sz w:val="24"/>
          <w:szCs w:val="24"/>
        </w:rPr>
        <w:t>pantele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Unguresc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Ruscii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Ciungetu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Roşii</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8220-</w:t>
      </w:r>
      <w:r w:rsidR="009561C7" w:rsidRPr="000D6D6A">
        <w:rPr>
          <w:rFonts w:ascii="Times New Roman" w:hAnsi="Times New Roman" w:cs="Times New Roman"/>
          <w:sz w:val="24"/>
          <w:szCs w:val="24"/>
        </w:rPr>
        <w:t>S</w:t>
      </w:r>
      <w:r w:rsidRPr="000D6D6A">
        <w:rPr>
          <w:rFonts w:ascii="Times New Roman" w:hAnsi="Times New Roman" w:cs="Times New Roman"/>
          <w:sz w:val="24"/>
          <w:szCs w:val="24"/>
        </w:rPr>
        <w:t xml:space="preserve">tânci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chasmofitică</w:t>
      </w:r>
      <w:proofErr w:type="spellEnd"/>
      <w:r w:rsidRPr="000D6D6A">
        <w:rPr>
          <w:rFonts w:ascii="Times New Roman" w:hAnsi="Times New Roman" w:cs="Times New Roman"/>
          <w:sz w:val="24"/>
          <w:szCs w:val="24"/>
        </w:rPr>
        <w:t xml:space="preserve">.  </w:t>
      </w:r>
    </w:p>
    <w:p w14:paraId="558B07CA" w14:textId="657A87AD" w:rsidR="00952FA1" w:rsidRPr="000D6D6A" w:rsidRDefault="000A1C68" w:rsidP="00604961">
      <w:pPr>
        <w:spacing w:after="0" w:line="360" w:lineRule="auto"/>
        <w:ind w:firstLine="567"/>
        <w:jc w:val="both"/>
        <w:rPr>
          <w:rFonts w:ascii="Times New Roman" w:hAnsi="Times New Roman" w:cs="Times New Roman"/>
          <w:i/>
          <w:sz w:val="24"/>
          <w:szCs w:val="24"/>
        </w:rPr>
      </w:pPr>
      <w:proofErr w:type="spellStart"/>
      <w:r w:rsidRPr="000D6D6A">
        <w:rPr>
          <w:rFonts w:ascii="Times New Roman" w:eastAsia="Calibri" w:hAnsi="Times New Roman" w:cs="Times New Roman"/>
          <w:sz w:val="24"/>
          <w:szCs w:val="24"/>
        </w:rPr>
        <w:t>Pâraiele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şi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vegetaţia</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adiacentă</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ocupă</w:t>
      </w:r>
      <w:proofErr w:type="spellEnd"/>
      <w:r w:rsidRPr="000D6D6A">
        <w:rPr>
          <w:rFonts w:ascii="Times New Roman" w:eastAsia="Calibri" w:hAnsi="Times New Roman" w:cs="Times New Roman"/>
          <w:sz w:val="24"/>
          <w:szCs w:val="24"/>
        </w:rPr>
        <w:t xml:space="preserve"> o </w:t>
      </w:r>
      <w:proofErr w:type="spellStart"/>
      <w:r w:rsidRPr="000D6D6A">
        <w:rPr>
          <w:rFonts w:ascii="Times New Roman" w:eastAsia="Calibri" w:hAnsi="Times New Roman" w:cs="Times New Roman"/>
          <w:sz w:val="24"/>
          <w:szCs w:val="24"/>
        </w:rPr>
        <w:t>suprafaţă</w:t>
      </w:r>
      <w:proofErr w:type="spellEnd"/>
      <w:r w:rsidRPr="000D6D6A">
        <w:rPr>
          <w:rFonts w:ascii="Times New Roman" w:eastAsia="Calibri" w:hAnsi="Times New Roman" w:cs="Times New Roman"/>
          <w:sz w:val="24"/>
          <w:szCs w:val="24"/>
        </w:rPr>
        <w:t xml:space="preserve"> de </w:t>
      </w:r>
      <w:proofErr w:type="spellStart"/>
      <w:r w:rsidRPr="000D6D6A">
        <w:rPr>
          <w:rFonts w:ascii="Times New Roman" w:eastAsia="Calibri" w:hAnsi="Times New Roman" w:cs="Times New Roman"/>
          <w:sz w:val="24"/>
          <w:szCs w:val="24"/>
        </w:rPr>
        <w:t>aproximativ</w:t>
      </w:r>
      <w:proofErr w:type="spellEnd"/>
      <w:r w:rsidRPr="000D6D6A">
        <w:rPr>
          <w:rFonts w:ascii="Times New Roman" w:eastAsia="Calibri" w:hAnsi="Times New Roman" w:cs="Times New Roman"/>
          <w:sz w:val="24"/>
          <w:szCs w:val="24"/>
        </w:rPr>
        <w:t xml:space="preserve"> 470 ha-2%</w:t>
      </w:r>
      <w:r w:rsidR="000C4D37" w:rsidRPr="000D6D6A">
        <w:rPr>
          <w:rFonts w:ascii="Times New Roman" w:eastAsia="Calibri" w:hAnsi="Times New Roman" w:cs="Times New Roman"/>
          <w:sz w:val="24"/>
          <w:szCs w:val="24"/>
        </w:rPr>
        <w:t>,</w:t>
      </w:r>
      <w:r w:rsidRPr="000D6D6A">
        <w:rPr>
          <w:rFonts w:ascii="Times New Roman" w:eastAsia="Calibri" w:hAnsi="Times New Roman" w:cs="Times New Roman"/>
          <w:sz w:val="24"/>
          <w:szCs w:val="24"/>
        </w:rPr>
        <w:t xml:space="preserve"> cu o </w:t>
      </w:r>
      <w:proofErr w:type="spellStart"/>
      <w:r w:rsidRPr="000D6D6A">
        <w:rPr>
          <w:rFonts w:ascii="Times New Roman" w:eastAsia="Calibri" w:hAnsi="Times New Roman" w:cs="Times New Roman"/>
          <w:sz w:val="24"/>
          <w:szCs w:val="24"/>
        </w:rPr>
        <w:t>distribuţie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radială</w:t>
      </w:r>
      <w:proofErr w:type="spellEnd"/>
      <w:r w:rsidRPr="000D6D6A">
        <w:rPr>
          <w:rFonts w:ascii="Times New Roman" w:eastAsia="Calibri" w:hAnsi="Times New Roman" w:cs="Times New Roman"/>
          <w:sz w:val="24"/>
          <w:szCs w:val="24"/>
        </w:rPr>
        <w:t xml:space="preserve"> pe </w:t>
      </w:r>
      <w:proofErr w:type="spellStart"/>
      <w:r w:rsidRPr="000D6D6A">
        <w:rPr>
          <w:rFonts w:ascii="Times New Roman" w:eastAsia="Calibri" w:hAnsi="Times New Roman" w:cs="Times New Roman"/>
          <w:sz w:val="24"/>
          <w:szCs w:val="24"/>
        </w:rPr>
        <w:t>versanţii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interiori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şi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exteriori</w:t>
      </w:r>
      <w:proofErr w:type="spellEnd"/>
      <w:r w:rsidRPr="000D6D6A">
        <w:rPr>
          <w:rFonts w:ascii="Times New Roman" w:eastAsia="Calibri" w:hAnsi="Times New Roman" w:cs="Times New Roman"/>
          <w:sz w:val="24"/>
          <w:szCs w:val="24"/>
        </w:rPr>
        <w:t xml:space="preserve"> ai </w:t>
      </w:r>
      <w:proofErr w:type="spellStart"/>
      <w:r w:rsidRPr="000D6D6A">
        <w:rPr>
          <w:rFonts w:ascii="Times New Roman" w:eastAsia="Calibri" w:hAnsi="Times New Roman" w:cs="Times New Roman"/>
          <w:sz w:val="24"/>
          <w:szCs w:val="24"/>
        </w:rPr>
        <w:t>calderei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vulcanice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cât</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şi</w:t>
      </w:r>
      <w:proofErr w:type="spellEnd"/>
      <w:r w:rsidRPr="000D6D6A">
        <w:rPr>
          <w:rFonts w:ascii="Times New Roman" w:eastAsia="Calibri" w:hAnsi="Times New Roman" w:cs="Times New Roman"/>
          <w:sz w:val="24"/>
          <w:szCs w:val="24"/>
        </w:rPr>
        <w:t xml:space="preserve"> a </w:t>
      </w:r>
      <w:proofErr w:type="spellStart"/>
      <w:r w:rsidRPr="000D6D6A">
        <w:rPr>
          <w:rFonts w:ascii="Times New Roman" w:eastAsia="Calibri" w:hAnsi="Times New Roman" w:cs="Times New Roman"/>
          <w:sz w:val="24"/>
          <w:szCs w:val="24"/>
        </w:rPr>
        <w:t>laturii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vestice</w:t>
      </w:r>
      <w:proofErr w:type="spellEnd"/>
      <w:r w:rsidRPr="000D6D6A">
        <w:rPr>
          <w:rFonts w:ascii="Times New Roman" w:eastAsia="Calibri" w:hAnsi="Times New Roman" w:cs="Times New Roman"/>
          <w:sz w:val="24"/>
          <w:szCs w:val="24"/>
        </w:rPr>
        <w:t xml:space="preserve"> a </w:t>
      </w:r>
      <w:proofErr w:type="spellStart"/>
      <w:r w:rsidRPr="000D6D6A">
        <w:rPr>
          <w:rFonts w:ascii="Times New Roman" w:eastAsia="Calibri" w:hAnsi="Times New Roman" w:cs="Times New Roman"/>
          <w:sz w:val="24"/>
          <w:szCs w:val="24"/>
        </w:rPr>
        <w:t>Călimanilor</w:t>
      </w:r>
      <w:proofErr w:type="spellEnd"/>
      <w:r w:rsidRPr="000D6D6A">
        <w:rPr>
          <w:rFonts w:ascii="Times New Roman" w:eastAsia="Calibri" w:hAnsi="Times New Roman" w:cs="Times New Roman"/>
          <w:sz w:val="24"/>
          <w:szCs w:val="24"/>
        </w:rPr>
        <w:t xml:space="preserve">. Au </w:t>
      </w:r>
      <w:proofErr w:type="spellStart"/>
      <w:r w:rsidRPr="000D6D6A">
        <w:rPr>
          <w:rFonts w:ascii="Times New Roman" w:eastAsia="Calibri" w:hAnsi="Times New Roman" w:cs="Times New Roman"/>
          <w:sz w:val="24"/>
          <w:szCs w:val="24"/>
        </w:rPr>
        <w:t>fost</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cartate</w:t>
      </w:r>
      <w:proofErr w:type="spellEnd"/>
      <w:r w:rsidRPr="000D6D6A">
        <w:rPr>
          <w:rFonts w:ascii="Times New Roman" w:eastAsia="Calibri" w:hAnsi="Times New Roman" w:cs="Times New Roman"/>
          <w:sz w:val="24"/>
          <w:szCs w:val="24"/>
        </w:rPr>
        <w:t xml:space="preserve"> sub </w:t>
      </w:r>
      <w:proofErr w:type="spellStart"/>
      <w:r w:rsidRPr="000D6D6A">
        <w:rPr>
          <w:rFonts w:ascii="Times New Roman" w:eastAsia="Calibri" w:hAnsi="Times New Roman" w:cs="Times New Roman"/>
          <w:sz w:val="24"/>
          <w:szCs w:val="24"/>
        </w:rPr>
        <w:t>formă</w:t>
      </w:r>
      <w:proofErr w:type="spellEnd"/>
      <w:r w:rsidRPr="000D6D6A">
        <w:rPr>
          <w:rFonts w:ascii="Times New Roman" w:eastAsia="Calibri" w:hAnsi="Times New Roman" w:cs="Times New Roman"/>
          <w:sz w:val="24"/>
          <w:szCs w:val="24"/>
        </w:rPr>
        <w:t xml:space="preserve"> de </w:t>
      </w:r>
      <w:proofErr w:type="spellStart"/>
      <w:r w:rsidRPr="000D6D6A">
        <w:rPr>
          <w:rFonts w:ascii="Times New Roman" w:eastAsia="Calibri" w:hAnsi="Times New Roman" w:cs="Times New Roman"/>
          <w:sz w:val="24"/>
          <w:szCs w:val="24"/>
        </w:rPr>
        <w:t>poligoane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tocmai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pentru</w:t>
      </w:r>
      <w:proofErr w:type="spellEnd"/>
      <w:r w:rsidRPr="000D6D6A">
        <w:rPr>
          <w:rFonts w:ascii="Times New Roman" w:eastAsia="Calibri" w:hAnsi="Times New Roman" w:cs="Times New Roman"/>
          <w:sz w:val="24"/>
          <w:szCs w:val="24"/>
        </w:rPr>
        <w:t xml:space="preserve"> a </w:t>
      </w:r>
      <w:proofErr w:type="spellStart"/>
      <w:r w:rsidRPr="000D6D6A">
        <w:rPr>
          <w:rFonts w:ascii="Times New Roman" w:eastAsia="Calibri" w:hAnsi="Times New Roman" w:cs="Times New Roman"/>
          <w:sz w:val="24"/>
          <w:szCs w:val="24"/>
        </w:rPr>
        <w:t>putea</w:t>
      </w:r>
      <w:proofErr w:type="spellEnd"/>
      <w:r w:rsidRPr="000D6D6A">
        <w:rPr>
          <w:rFonts w:ascii="Times New Roman" w:eastAsia="Calibri" w:hAnsi="Times New Roman" w:cs="Times New Roman"/>
          <w:sz w:val="24"/>
          <w:szCs w:val="24"/>
        </w:rPr>
        <w:t xml:space="preserve"> include </w:t>
      </w:r>
      <w:proofErr w:type="spellStart"/>
      <w:r w:rsidRPr="000D6D6A">
        <w:rPr>
          <w:rFonts w:ascii="Times New Roman" w:eastAsia="Calibri" w:hAnsi="Times New Roman" w:cs="Times New Roman"/>
          <w:sz w:val="24"/>
          <w:szCs w:val="24"/>
        </w:rPr>
        <w:t>şi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vegetaţia</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adiacentă</w:t>
      </w:r>
      <w:proofErr w:type="spellEnd"/>
      <w:r w:rsidRPr="000D6D6A">
        <w:rPr>
          <w:rFonts w:ascii="Times New Roman" w:eastAsia="Calibri" w:hAnsi="Times New Roman" w:cs="Times New Roman"/>
          <w:sz w:val="24"/>
          <w:szCs w:val="24"/>
        </w:rPr>
        <w:t xml:space="preserve">. Din </w:t>
      </w:r>
      <w:proofErr w:type="spellStart"/>
      <w:r w:rsidRPr="000D6D6A">
        <w:rPr>
          <w:rFonts w:ascii="Times New Roman" w:eastAsia="Calibri" w:hAnsi="Times New Roman" w:cs="Times New Roman"/>
          <w:sz w:val="24"/>
          <w:szCs w:val="24"/>
        </w:rPr>
        <w:t>suprafaţa</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obţinută</w:t>
      </w:r>
      <w:proofErr w:type="spellEnd"/>
      <w:r w:rsidRPr="000D6D6A">
        <w:rPr>
          <w:rFonts w:ascii="Times New Roman" w:eastAsia="Calibri" w:hAnsi="Times New Roman" w:cs="Times New Roman"/>
          <w:sz w:val="24"/>
          <w:szCs w:val="24"/>
        </w:rPr>
        <w:t xml:space="preserve">, s-au extras circa 50% din </w:t>
      </w:r>
      <w:proofErr w:type="spellStart"/>
      <w:r w:rsidRPr="000D6D6A">
        <w:rPr>
          <w:rFonts w:ascii="Times New Roman" w:eastAsia="Calibri" w:hAnsi="Times New Roman" w:cs="Times New Roman"/>
          <w:sz w:val="24"/>
          <w:szCs w:val="24"/>
        </w:rPr>
        <w:t>suprafeţe</w:t>
      </w:r>
      <w:proofErr w:type="spellEnd"/>
      <w:r w:rsidRPr="000D6D6A">
        <w:rPr>
          <w:rFonts w:ascii="Times New Roman" w:eastAsia="Calibri" w:hAnsi="Times New Roman" w:cs="Times New Roman"/>
          <w:sz w:val="24"/>
          <w:szCs w:val="24"/>
        </w:rPr>
        <w:t xml:space="preserve"> care </w:t>
      </w:r>
      <w:proofErr w:type="spellStart"/>
      <w:r w:rsidRPr="000D6D6A">
        <w:rPr>
          <w:rFonts w:ascii="Times New Roman" w:eastAsia="Calibri" w:hAnsi="Times New Roman" w:cs="Times New Roman"/>
          <w:sz w:val="24"/>
          <w:szCs w:val="24"/>
        </w:rPr>
        <w:t>reprezintă</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drumurile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forestiere</w:t>
      </w:r>
      <w:proofErr w:type="spellEnd"/>
      <w:r w:rsidRPr="000D6D6A">
        <w:rPr>
          <w:rFonts w:ascii="Times New Roman" w:eastAsia="Calibri" w:hAnsi="Times New Roman" w:cs="Times New Roman"/>
          <w:sz w:val="24"/>
          <w:szCs w:val="24"/>
        </w:rPr>
        <w:t xml:space="preserve"> care nu au </w:t>
      </w:r>
      <w:proofErr w:type="spellStart"/>
      <w:r w:rsidRPr="000D6D6A">
        <w:rPr>
          <w:rFonts w:ascii="Times New Roman" w:eastAsia="Calibri" w:hAnsi="Times New Roman" w:cs="Times New Roman"/>
          <w:sz w:val="24"/>
          <w:szCs w:val="24"/>
        </w:rPr>
        <w:t>putut</w:t>
      </w:r>
      <w:proofErr w:type="spellEnd"/>
      <w:r w:rsidRPr="000D6D6A">
        <w:rPr>
          <w:rFonts w:ascii="Times New Roman" w:eastAsia="Calibri" w:hAnsi="Times New Roman" w:cs="Times New Roman"/>
          <w:sz w:val="24"/>
          <w:szCs w:val="24"/>
        </w:rPr>
        <w:t xml:space="preserve"> fi </w:t>
      </w:r>
      <w:proofErr w:type="spellStart"/>
      <w:r w:rsidRPr="000D6D6A">
        <w:rPr>
          <w:rFonts w:ascii="Times New Roman" w:eastAsia="Calibri" w:hAnsi="Times New Roman" w:cs="Times New Roman"/>
          <w:sz w:val="24"/>
          <w:szCs w:val="24"/>
        </w:rPr>
        <w:t>individualizate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separat</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fiind</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construite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în</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imediata</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vecinătate</w:t>
      </w:r>
      <w:proofErr w:type="spellEnd"/>
      <w:r w:rsidRPr="000D6D6A">
        <w:rPr>
          <w:rFonts w:ascii="Times New Roman" w:eastAsia="Calibri" w:hAnsi="Times New Roman" w:cs="Times New Roman"/>
          <w:sz w:val="24"/>
          <w:szCs w:val="24"/>
        </w:rPr>
        <w:t xml:space="preserve"> </w:t>
      </w:r>
      <w:proofErr w:type="gramStart"/>
      <w:r w:rsidRPr="000D6D6A">
        <w:rPr>
          <w:rFonts w:ascii="Times New Roman" w:eastAsia="Calibri" w:hAnsi="Times New Roman" w:cs="Times New Roman"/>
          <w:sz w:val="24"/>
          <w:szCs w:val="24"/>
        </w:rPr>
        <w:t>a</w:t>
      </w:r>
      <w:proofErr w:type="gram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albiei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pâraielor</w:t>
      </w:r>
      <w:proofErr w:type="spellEnd"/>
      <w:r w:rsidRPr="000D6D6A">
        <w:rPr>
          <w:rFonts w:ascii="Times New Roman" w:eastAsia="Calibri" w:hAnsi="Times New Roman" w:cs="Times New Roman"/>
          <w:sz w:val="24"/>
          <w:szCs w:val="24"/>
        </w:rPr>
        <w:t xml:space="preserve">.  Include </w:t>
      </w:r>
      <w:proofErr w:type="spellStart"/>
      <w:r w:rsidRPr="000D6D6A">
        <w:rPr>
          <w:rFonts w:ascii="Times New Roman" w:eastAsia="Calibri" w:hAnsi="Times New Roman" w:cs="Times New Roman"/>
          <w:sz w:val="24"/>
          <w:szCs w:val="24"/>
        </w:rPr>
        <w:t>diferite</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tipuri</w:t>
      </w:r>
      <w:proofErr w:type="spellEnd"/>
      <w:r w:rsidRPr="000D6D6A">
        <w:rPr>
          <w:rFonts w:ascii="Times New Roman" w:eastAsia="Calibri" w:hAnsi="Times New Roman" w:cs="Times New Roman"/>
          <w:sz w:val="24"/>
          <w:szCs w:val="24"/>
        </w:rPr>
        <w:t xml:space="preserve"> de </w:t>
      </w:r>
      <w:proofErr w:type="spellStart"/>
      <w:r w:rsidRPr="000D6D6A">
        <w:rPr>
          <w:rFonts w:ascii="Times New Roman" w:eastAsia="Calibri" w:hAnsi="Times New Roman" w:cs="Times New Roman"/>
          <w:sz w:val="24"/>
          <w:szCs w:val="24"/>
        </w:rPr>
        <w:t>habitate</w:t>
      </w:r>
      <w:proofErr w:type="spellEnd"/>
      <w:r w:rsidRPr="000D6D6A">
        <w:rPr>
          <w:rFonts w:ascii="Times New Roman" w:eastAsia="Calibri" w:hAnsi="Times New Roman" w:cs="Times New Roman"/>
          <w:sz w:val="24"/>
          <w:szCs w:val="24"/>
        </w:rPr>
        <w:t xml:space="preserve">, din </w:t>
      </w:r>
      <w:proofErr w:type="spellStart"/>
      <w:r w:rsidRPr="000D6D6A">
        <w:rPr>
          <w:rFonts w:ascii="Times New Roman" w:eastAsia="Calibri" w:hAnsi="Times New Roman" w:cs="Times New Roman"/>
          <w:sz w:val="24"/>
          <w:szCs w:val="24"/>
        </w:rPr>
        <w:t>etajul</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montan</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până</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în</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cel</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alpin</w:t>
      </w:r>
      <w:proofErr w:type="spellEnd"/>
      <w:r w:rsidRPr="000D6D6A">
        <w:rPr>
          <w:rFonts w:ascii="Times New Roman" w:eastAsia="Calibri" w:hAnsi="Times New Roman" w:cs="Times New Roman"/>
          <w:sz w:val="24"/>
          <w:szCs w:val="24"/>
        </w:rPr>
        <w:t xml:space="preserve">: </w:t>
      </w:r>
      <w:r w:rsidRPr="000D6D6A">
        <w:rPr>
          <w:rFonts w:ascii="Times New Roman" w:hAnsi="Times New Roman" w:cs="Times New Roman"/>
          <w:sz w:val="24"/>
          <w:szCs w:val="24"/>
        </w:rPr>
        <w:t xml:space="preserve">R3704-Comunităţi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buruienişuri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cu</w:t>
      </w:r>
      <w:r w:rsidRPr="000D6D6A">
        <w:rPr>
          <w:rFonts w:ascii="Times New Roman" w:hAnsi="Times New Roman" w:cs="Times New Roman"/>
          <w:i/>
          <w:sz w:val="24"/>
          <w:szCs w:val="24"/>
        </w:rPr>
        <w:t xml:space="preserve"> Senecio </w:t>
      </w:r>
      <w:proofErr w:type="spellStart"/>
      <w:r w:rsidRPr="000D6D6A">
        <w:rPr>
          <w:rFonts w:ascii="Times New Roman" w:hAnsi="Times New Roman" w:cs="Times New Roman"/>
          <w:i/>
          <w:sz w:val="24"/>
          <w:szCs w:val="24"/>
        </w:rPr>
        <w:t>subalpinus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ştevia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stânelor</w:t>
      </w:r>
      <w:proofErr w:type="spellEnd"/>
      <w:r w:rsidRPr="000D6D6A">
        <w:rPr>
          <w:rFonts w:ascii="Times New Roman" w:hAnsi="Times New Roman" w:cs="Times New Roman"/>
          <w:sz w:val="24"/>
          <w:szCs w:val="24"/>
        </w:rPr>
        <w:t xml:space="preserve">, R3707 </w:t>
      </w:r>
      <w:proofErr w:type="spellStart"/>
      <w:r w:rsidRPr="000D6D6A">
        <w:rPr>
          <w:rFonts w:ascii="Times New Roman" w:hAnsi="Times New Roman" w:cs="Times New Roman"/>
          <w:sz w:val="24"/>
          <w:szCs w:val="24"/>
        </w:rPr>
        <w:t>Comunităţi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buruienişuri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Telekia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speciosa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Petasites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hybridus</w:t>
      </w:r>
      <w:proofErr w:type="spellEnd"/>
      <w:r w:rsidRPr="000D6D6A">
        <w:rPr>
          <w:rFonts w:ascii="Times New Roman" w:hAnsi="Times New Roman" w:cs="Times New Roman"/>
          <w:sz w:val="24"/>
          <w:szCs w:val="24"/>
        </w:rPr>
        <w:t xml:space="preserve">, R3708 </w:t>
      </w:r>
      <w:proofErr w:type="spellStart"/>
      <w:r w:rsidRPr="000D6D6A">
        <w:rPr>
          <w:rFonts w:ascii="Times New Roman" w:hAnsi="Times New Roman" w:cs="Times New Roman"/>
          <w:sz w:val="24"/>
          <w:szCs w:val="24"/>
        </w:rPr>
        <w:t>Comunităţi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daco-getice</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Angelica </w:t>
      </w:r>
      <w:proofErr w:type="spellStart"/>
      <w:r w:rsidRPr="000D6D6A">
        <w:rPr>
          <w:rFonts w:ascii="Times New Roman" w:hAnsi="Times New Roman" w:cs="Times New Roman"/>
          <w:i/>
          <w:sz w:val="24"/>
          <w:szCs w:val="24"/>
        </w:rPr>
        <w:t>sylvestris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Crepis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paludosa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Scirpus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sylvaticus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R5421 </w:t>
      </w:r>
      <w:proofErr w:type="spellStart"/>
      <w:r w:rsidRPr="000D6D6A">
        <w:rPr>
          <w:rFonts w:ascii="Times New Roman" w:hAnsi="Times New Roman" w:cs="Times New Roman"/>
          <w:sz w:val="24"/>
          <w:szCs w:val="24"/>
        </w:rPr>
        <w:t>Comunităţi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izvoare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Chrysosplenium</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alternifolium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Cardamine</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amar</w:t>
      </w:r>
      <w:proofErr w:type="spellEnd"/>
      <w:r w:rsidR="000C4D37" w:rsidRPr="000D6D6A">
        <w:rPr>
          <w:rFonts w:ascii="Times New Roman" w:hAnsi="Times New Roman" w:cs="Times New Roman"/>
          <w:i/>
          <w:sz w:val="24"/>
          <w:szCs w:val="24"/>
        </w:rPr>
        <w:t>.</w:t>
      </w:r>
    </w:p>
    <w:p w14:paraId="5E331FA3" w14:textId="3694002A" w:rsidR="00E60C2F" w:rsidRPr="000D6D6A" w:rsidRDefault="00E60C2F" w:rsidP="00604961">
      <w:pPr>
        <w:spacing w:after="0" w:line="360" w:lineRule="auto"/>
        <w:ind w:firstLine="567"/>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Tabelul</w:t>
      </w:r>
      <w:proofErr w:type="spellEnd"/>
      <w:r w:rsidRPr="000D6D6A">
        <w:rPr>
          <w:rFonts w:ascii="Times New Roman" w:hAnsi="Times New Roman" w:cs="Times New Roman"/>
          <w:b/>
          <w:sz w:val="24"/>
          <w:szCs w:val="24"/>
        </w:rPr>
        <w:t xml:space="preserve"> nr. 4 </w:t>
      </w:r>
      <w:proofErr w:type="spellStart"/>
      <w:r w:rsidRPr="000D6D6A">
        <w:rPr>
          <w:rFonts w:ascii="Times New Roman" w:hAnsi="Times New Roman" w:cs="Times New Roman"/>
          <w:b/>
          <w:sz w:val="24"/>
          <w:szCs w:val="24"/>
        </w:rPr>
        <w:t>Repartiția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macrohabitatelor</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Parcul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969"/>
        <w:gridCol w:w="1701"/>
        <w:gridCol w:w="1312"/>
      </w:tblGrid>
      <w:tr w:rsidR="000A1C68" w:rsidRPr="000D6D6A" w14:paraId="1F9BB694" w14:textId="77777777" w:rsidTr="00ED512C">
        <w:tc>
          <w:tcPr>
            <w:tcW w:w="2376" w:type="dxa"/>
            <w:vAlign w:val="center"/>
          </w:tcPr>
          <w:p w14:paraId="6A518DCC" w14:textId="77777777" w:rsidR="000A1C68" w:rsidRPr="000D6D6A" w:rsidRDefault="000A1C68" w:rsidP="00604961">
            <w:pPr>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Macrohabitat</w:t>
            </w:r>
          </w:p>
        </w:tc>
        <w:tc>
          <w:tcPr>
            <w:tcW w:w="3969" w:type="dxa"/>
            <w:vAlign w:val="center"/>
          </w:tcPr>
          <w:p w14:paraId="55B9C64A" w14:textId="77777777" w:rsidR="000A1C68" w:rsidRPr="000D6D6A" w:rsidRDefault="000A1C68" w:rsidP="00604961">
            <w:pPr>
              <w:spacing w:after="0" w:line="360" w:lineRule="auto"/>
              <w:ind w:firstLine="34"/>
              <w:jc w:val="center"/>
              <w:rPr>
                <w:rFonts w:ascii="Times New Roman" w:hAnsi="Times New Roman" w:cs="Times New Roman"/>
                <w:b/>
                <w:bCs/>
                <w:sz w:val="24"/>
                <w:szCs w:val="24"/>
              </w:rPr>
            </w:pPr>
            <w:r w:rsidRPr="000D6D6A">
              <w:rPr>
                <w:rFonts w:ascii="Times New Roman" w:hAnsi="Times New Roman" w:cs="Times New Roman"/>
                <w:b/>
                <w:bCs/>
                <w:sz w:val="24"/>
                <w:szCs w:val="24"/>
              </w:rPr>
              <w:t>Cod Habitat</w:t>
            </w:r>
          </w:p>
        </w:tc>
        <w:tc>
          <w:tcPr>
            <w:tcW w:w="1701" w:type="dxa"/>
            <w:vAlign w:val="center"/>
          </w:tcPr>
          <w:p w14:paraId="52F8F666" w14:textId="77777777" w:rsidR="000A1C68" w:rsidRPr="000D6D6A" w:rsidRDefault="000A1C68" w:rsidP="00604961">
            <w:pPr>
              <w:spacing w:after="0" w:line="360" w:lineRule="auto"/>
              <w:ind w:firstLine="34"/>
              <w:jc w:val="center"/>
              <w:rPr>
                <w:rFonts w:ascii="Times New Roman" w:hAnsi="Times New Roman" w:cs="Times New Roman"/>
                <w:b/>
                <w:bCs/>
                <w:sz w:val="24"/>
                <w:szCs w:val="24"/>
              </w:rPr>
            </w:pPr>
            <w:r w:rsidRPr="000D6D6A">
              <w:rPr>
                <w:rFonts w:ascii="Times New Roman" w:hAnsi="Times New Roman" w:cs="Times New Roman"/>
                <w:b/>
                <w:bCs/>
                <w:sz w:val="24"/>
                <w:szCs w:val="24"/>
              </w:rPr>
              <w:t>Cod Natura 2000</w:t>
            </w:r>
          </w:p>
        </w:tc>
        <w:tc>
          <w:tcPr>
            <w:tcW w:w="1312" w:type="dxa"/>
            <w:vAlign w:val="center"/>
          </w:tcPr>
          <w:p w14:paraId="34118803" w14:textId="77777777" w:rsidR="000A1C68" w:rsidRPr="000D6D6A" w:rsidRDefault="000A1C68" w:rsidP="00604961">
            <w:pPr>
              <w:spacing w:after="0" w:line="360" w:lineRule="auto"/>
              <w:ind w:firstLine="34"/>
              <w:jc w:val="center"/>
              <w:rPr>
                <w:rFonts w:ascii="Times New Roman" w:hAnsi="Times New Roman" w:cs="Times New Roman"/>
                <w:b/>
                <w:bCs/>
                <w:sz w:val="24"/>
                <w:szCs w:val="24"/>
              </w:rPr>
            </w:pPr>
            <w:r w:rsidRPr="000D6D6A">
              <w:rPr>
                <w:rFonts w:ascii="Times New Roman" w:hAnsi="Times New Roman" w:cs="Times New Roman"/>
                <w:b/>
                <w:bCs/>
                <w:sz w:val="24"/>
                <w:szCs w:val="24"/>
              </w:rPr>
              <w:t xml:space="preserve">% din </w:t>
            </w:r>
            <w:proofErr w:type="spellStart"/>
            <w:r w:rsidRPr="000D6D6A">
              <w:rPr>
                <w:rFonts w:ascii="Times New Roman" w:hAnsi="Times New Roman" w:cs="Times New Roman"/>
                <w:b/>
                <w:bCs/>
                <w:sz w:val="24"/>
                <w:szCs w:val="24"/>
              </w:rPr>
              <w:t>suprafaţa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parcului</w:t>
            </w:r>
            <w:proofErr w:type="spellEnd"/>
          </w:p>
        </w:tc>
      </w:tr>
      <w:tr w:rsidR="000A1C68" w:rsidRPr="000D6D6A" w14:paraId="19EEFD49" w14:textId="77777777" w:rsidTr="009561C7">
        <w:tc>
          <w:tcPr>
            <w:tcW w:w="2376" w:type="dxa"/>
            <w:vAlign w:val="center"/>
          </w:tcPr>
          <w:p w14:paraId="33B81D4A"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Molidişuri</w:t>
            </w:r>
            <w:proofErr w:type="spellEnd"/>
          </w:p>
        </w:tc>
        <w:tc>
          <w:tcPr>
            <w:tcW w:w="3969" w:type="dxa"/>
            <w:vAlign w:val="center"/>
          </w:tcPr>
          <w:p w14:paraId="39486B56"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R4203, R4205, R4206, R4207, R4208, R4210</w:t>
            </w:r>
          </w:p>
        </w:tc>
        <w:tc>
          <w:tcPr>
            <w:tcW w:w="1701" w:type="dxa"/>
            <w:vAlign w:val="center"/>
          </w:tcPr>
          <w:p w14:paraId="2A4A98B6" w14:textId="77777777" w:rsidR="000A1C68" w:rsidRPr="000D6D6A" w:rsidRDefault="000A1C68" w:rsidP="009561C7">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9410</w:t>
            </w:r>
          </w:p>
        </w:tc>
        <w:tc>
          <w:tcPr>
            <w:tcW w:w="1312" w:type="dxa"/>
            <w:vAlign w:val="center"/>
          </w:tcPr>
          <w:p w14:paraId="0AD14920"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43</w:t>
            </w:r>
          </w:p>
        </w:tc>
      </w:tr>
      <w:tr w:rsidR="000A1C68" w:rsidRPr="000D6D6A" w14:paraId="0FB14CBE" w14:textId="77777777" w:rsidTr="009561C7">
        <w:tc>
          <w:tcPr>
            <w:tcW w:w="2376" w:type="dxa"/>
            <w:vAlign w:val="center"/>
          </w:tcPr>
          <w:p w14:paraId="007796E4"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Păduri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mixte</w:t>
            </w:r>
            <w:proofErr w:type="spellEnd"/>
          </w:p>
        </w:tc>
        <w:tc>
          <w:tcPr>
            <w:tcW w:w="3969" w:type="dxa"/>
            <w:vAlign w:val="center"/>
          </w:tcPr>
          <w:p w14:paraId="06E4533E"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R4101, R4102, R4211</w:t>
            </w:r>
          </w:p>
        </w:tc>
        <w:tc>
          <w:tcPr>
            <w:tcW w:w="1701" w:type="dxa"/>
            <w:vAlign w:val="center"/>
          </w:tcPr>
          <w:p w14:paraId="005A1DA9" w14:textId="77777777" w:rsidR="000A1C68" w:rsidRPr="000D6D6A" w:rsidRDefault="000A1C68" w:rsidP="009561C7">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91V0</w:t>
            </w:r>
          </w:p>
        </w:tc>
        <w:tc>
          <w:tcPr>
            <w:tcW w:w="1312" w:type="dxa"/>
            <w:vAlign w:val="center"/>
          </w:tcPr>
          <w:p w14:paraId="1C309ADA"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14</w:t>
            </w:r>
          </w:p>
        </w:tc>
      </w:tr>
      <w:tr w:rsidR="000A1C68" w:rsidRPr="000D6D6A" w14:paraId="3C52CDFF" w14:textId="77777777" w:rsidTr="00ED512C">
        <w:tc>
          <w:tcPr>
            <w:tcW w:w="2376" w:type="dxa"/>
            <w:vAlign w:val="center"/>
          </w:tcPr>
          <w:p w14:paraId="1FD9CD56"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Jnepenişuri</w:t>
            </w:r>
            <w:proofErr w:type="spellEnd"/>
          </w:p>
        </w:tc>
        <w:tc>
          <w:tcPr>
            <w:tcW w:w="3969" w:type="dxa"/>
            <w:vAlign w:val="center"/>
          </w:tcPr>
          <w:p w14:paraId="01A70FD6"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R3105</w:t>
            </w:r>
          </w:p>
        </w:tc>
        <w:tc>
          <w:tcPr>
            <w:tcW w:w="1701" w:type="dxa"/>
            <w:vAlign w:val="center"/>
          </w:tcPr>
          <w:p w14:paraId="01172753"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4070*</w:t>
            </w:r>
          </w:p>
        </w:tc>
        <w:tc>
          <w:tcPr>
            <w:tcW w:w="1312" w:type="dxa"/>
            <w:vAlign w:val="center"/>
          </w:tcPr>
          <w:p w14:paraId="704C5B2D"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7</w:t>
            </w:r>
          </w:p>
        </w:tc>
      </w:tr>
      <w:tr w:rsidR="000A1C68" w:rsidRPr="000D6D6A" w14:paraId="5492C66F" w14:textId="77777777" w:rsidTr="00ED512C">
        <w:tc>
          <w:tcPr>
            <w:tcW w:w="2376" w:type="dxa"/>
            <w:vAlign w:val="center"/>
          </w:tcPr>
          <w:p w14:paraId="4FB59444"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Jnepenişuri</w:t>
            </w:r>
            <w:proofErr w:type="spellEnd"/>
            <w:r w:rsidRPr="000D6D6A">
              <w:rPr>
                <w:rFonts w:ascii="Times New Roman" w:hAnsi="Times New Roman" w:cs="Times New Roman"/>
                <w:bCs/>
                <w:sz w:val="24"/>
                <w:szCs w:val="24"/>
              </w:rPr>
              <w:t xml:space="preserve"> cu </w:t>
            </w:r>
            <w:proofErr w:type="spellStart"/>
            <w:r w:rsidRPr="000D6D6A">
              <w:rPr>
                <w:rFonts w:ascii="Times New Roman" w:hAnsi="Times New Roman" w:cs="Times New Roman"/>
                <w:bCs/>
                <w:sz w:val="24"/>
                <w:szCs w:val="24"/>
              </w:rPr>
              <w:t>smirdar</w:t>
            </w:r>
            <w:proofErr w:type="spellEnd"/>
          </w:p>
        </w:tc>
        <w:tc>
          <w:tcPr>
            <w:tcW w:w="3969" w:type="dxa"/>
            <w:vAlign w:val="center"/>
          </w:tcPr>
          <w:p w14:paraId="0405CC60"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R3105</w:t>
            </w:r>
          </w:p>
        </w:tc>
        <w:tc>
          <w:tcPr>
            <w:tcW w:w="1701" w:type="dxa"/>
            <w:vAlign w:val="center"/>
          </w:tcPr>
          <w:p w14:paraId="6D7E1FEA"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4070*</w:t>
            </w:r>
          </w:p>
        </w:tc>
        <w:tc>
          <w:tcPr>
            <w:tcW w:w="1312" w:type="dxa"/>
            <w:vAlign w:val="center"/>
          </w:tcPr>
          <w:p w14:paraId="1A9B582F"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5</w:t>
            </w:r>
          </w:p>
        </w:tc>
      </w:tr>
      <w:tr w:rsidR="000A1C68" w:rsidRPr="000D6D6A" w14:paraId="3CC3E9B5" w14:textId="77777777" w:rsidTr="00ED512C">
        <w:tc>
          <w:tcPr>
            <w:tcW w:w="2376" w:type="dxa"/>
            <w:vAlign w:val="center"/>
          </w:tcPr>
          <w:p w14:paraId="1DD3757B"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Rarişti</w:t>
            </w:r>
            <w:proofErr w:type="spellEnd"/>
            <w:r w:rsidRPr="000D6D6A">
              <w:rPr>
                <w:rFonts w:ascii="Times New Roman" w:hAnsi="Times New Roman" w:cs="Times New Roman"/>
                <w:bCs/>
                <w:sz w:val="24"/>
                <w:szCs w:val="24"/>
              </w:rPr>
              <w:t xml:space="preserve"> subalpine</w:t>
            </w:r>
          </w:p>
        </w:tc>
        <w:tc>
          <w:tcPr>
            <w:tcW w:w="3969" w:type="dxa"/>
            <w:vAlign w:val="center"/>
          </w:tcPr>
          <w:p w14:paraId="544EAB67"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1701" w:type="dxa"/>
            <w:vAlign w:val="center"/>
          </w:tcPr>
          <w:p w14:paraId="69125F57"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4060</w:t>
            </w:r>
          </w:p>
        </w:tc>
        <w:tc>
          <w:tcPr>
            <w:tcW w:w="1312" w:type="dxa"/>
            <w:vAlign w:val="center"/>
          </w:tcPr>
          <w:p w14:paraId="00E06D0B"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5</w:t>
            </w:r>
          </w:p>
        </w:tc>
      </w:tr>
      <w:tr w:rsidR="000A1C68" w:rsidRPr="000D6D6A" w14:paraId="6DF1A5FE" w14:textId="77777777" w:rsidTr="00ED512C">
        <w:trPr>
          <w:trHeight w:val="354"/>
        </w:trPr>
        <w:tc>
          <w:tcPr>
            <w:tcW w:w="2376" w:type="dxa"/>
            <w:vAlign w:val="center"/>
          </w:tcPr>
          <w:p w14:paraId="42E98CC3"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Pajişti</w:t>
            </w:r>
            <w:proofErr w:type="spellEnd"/>
            <w:r w:rsidRPr="000D6D6A">
              <w:rPr>
                <w:rFonts w:ascii="Times New Roman" w:hAnsi="Times New Roman" w:cs="Times New Roman"/>
                <w:bCs/>
                <w:sz w:val="24"/>
                <w:szCs w:val="24"/>
              </w:rPr>
              <w:t xml:space="preserve"> subalpine</w:t>
            </w:r>
          </w:p>
        </w:tc>
        <w:tc>
          <w:tcPr>
            <w:tcW w:w="3969" w:type="dxa"/>
            <w:vAlign w:val="center"/>
          </w:tcPr>
          <w:p w14:paraId="14C9E923" w14:textId="5AA6F6FE"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R3104, R3109, R3111, R3603, R3609</w:t>
            </w:r>
          </w:p>
        </w:tc>
        <w:tc>
          <w:tcPr>
            <w:tcW w:w="1701" w:type="dxa"/>
            <w:vAlign w:val="center"/>
          </w:tcPr>
          <w:p w14:paraId="2101A475"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6150, 6230*</w:t>
            </w:r>
          </w:p>
        </w:tc>
        <w:tc>
          <w:tcPr>
            <w:tcW w:w="1312" w:type="dxa"/>
            <w:vAlign w:val="center"/>
          </w:tcPr>
          <w:p w14:paraId="570ECD95"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5</w:t>
            </w:r>
          </w:p>
        </w:tc>
      </w:tr>
      <w:tr w:rsidR="000A1C68" w:rsidRPr="000D6D6A" w14:paraId="675C9304" w14:textId="77777777" w:rsidTr="00ED512C">
        <w:tc>
          <w:tcPr>
            <w:tcW w:w="2376" w:type="dxa"/>
            <w:vAlign w:val="center"/>
          </w:tcPr>
          <w:p w14:paraId="6A79EB72"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Pajişti</w:t>
            </w:r>
            <w:proofErr w:type="spellEnd"/>
            <w:r w:rsidRPr="000D6D6A">
              <w:rPr>
                <w:rFonts w:ascii="Times New Roman" w:hAnsi="Times New Roman" w:cs="Times New Roman"/>
                <w:bCs/>
                <w:sz w:val="24"/>
                <w:szCs w:val="24"/>
              </w:rPr>
              <w:t xml:space="preserve"> alpine</w:t>
            </w:r>
          </w:p>
        </w:tc>
        <w:tc>
          <w:tcPr>
            <w:tcW w:w="3969" w:type="dxa"/>
            <w:vAlign w:val="center"/>
          </w:tcPr>
          <w:p w14:paraId="624A5D16"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R3615</w:t>
            </w:r>
          </w:p>
        </w:tc>
        <w:tc>
          <w:tcPr>
            <w:tcW w:w="1701" w:type="dxa"/>
            <w:vAlign w:val="center"/>
          </w:tcPr>
          <w:p w14:paraId="59E20BAD"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6150</w:t>
            </w:r>
          </w:p>
        </w:tc>
        <w:tc>
          <w:tcPr>
            <w:tcW w:w="1312" w:type="dxa"/>
            <w:vAlign w:val="center"/>
          </w:tcPr>
          <w:p w14:paraId="4FE6E142"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&lt;1</w:t>
            </w:r>
          </w:p>
        </w:tc>
      </w:tr>
      <w:tr w:rsidR="000A1C68" w:rsidRPr="000D6D6A" w14:paraId="5C3F8F46" w14:textId="77777777" w:rsidTr="00ED512C">
        <w:tc>
          <w:tcPr>
            <w:tcW w:w="2376" w:type="dxa"/>
            <w:vAlign w:val="center"/>
          </w:tcPr>
          <w:p w14:paraId="6580EBD3"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Păşune</w:t>
            </w:r>
            <w:proofErr w:type="spellEnd"/>
            <w:r w:rsidRPr="000D6D6A">
              <w:rPr>
                <w:rFonts w:ascii="Times New Roman" w:hAnsi="Times New Roman" w:cs="Times New Roman"/>
                <w:bCs/>
                <w:sz w:val="24"/>
                <w:szCs w:val="24"/>
              </w:rPr>
              <w:t xml:space="preserve"> cu </w:t>
            </w:r>
            <w:proofErr w:type="spellStart"/>
            <w:r w:rsidRPr="000D6D6A">
              <w:rPr>
                <w:rFonts w:ascii="Times New Roman" w:hAnsi="Times New Roman" w:cs="Times New Roman"/>
                <w:bCs/>
                <w:sz w:val="24"/>
                <w:szCs w:val="24"/>
              </w:rPr>
              <w:t>arbori</w:t>
            </w:r>
            <w:proofErr w:type="spellEnd"/>
          </w:p>
        </w:tc>
        <w:tc>
          <w:tcPr>
            <w:tcW w:w="3969" w:type="dxa"/>
            <w:vAlign w:val="center"/>
          </w:tcPr>
          <w:p w14:paraId="1DE3E2A8" w14:textId="77777777" w:rsidR="000A1C68" w:rsidRPr="000D6D6A" w:rsidRDefault="000A1C68" w:rsidP="00604961">
            <w:pPr>
              <w:spacing w:after="0" w:line="360" w:lineRule="auto"/>
              <w:jc w:val="center"/>
              <w:rPr>
                <w:rFonts w:ascii="Times New Roman" w:hAnsi="Times New Roman" w:cs="Times New Roman"/>
                <w:sz w:val="24"/>
                <w:szCs w:val="24"/>
              </w:rPr>
            </w:pPr>
          </w:p>
        </w:tc>
        <w:tc>
          <w:tcPr>
            <w:tcW w:w="1701" w:type="dxa"/>
            <w:vAlign w:val="center"/>
          </w:tcPr>
          <w:p w14:paraId="4A7B1B2D" w14:textId="77777777" w:rsidR="000A1C68" w:rsidRPr="000D6D6A" w:rsidRDefault="000A1C68" w:rsidP="00604961">
            <w:pPr>
              <w:spacing w:after="0" w:line="360" w:lineRule="auto"/>
              <w:ind w:firstLine="34"/>
              <w:jc w:val="center"/>
              <w:rPr>
                <w:rFonts w:ascii="Times New Roman" w:hAnsi="Times New Roman" w:cs="Times New Roman"/>
                <w:sz w:val="24"/>
                <w:szCs w:val="24"/>
              </w:rPr>
            </w:pPr>
          </w:p>
        </w:tc>
        <w:tc>
          <w:tcPr>
            <w:tcW w:w="1312" w:type="dxa"/>
            <w:vAlign w:val="center"/>
          </w:tcPr>
          <w:p w14:paraId="6FCE6682"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1</w:t>
            </w:r>
          </w:p>
        </w:tc>
      </w:tr>
      <w:tr w:rsidR="000A1C68" w:rsidRPr="000D6D6A" w14:paraId="59AB11C8" w14:textId="77777777" w:rsidTr="00ED512C">
        <w:trPr>
          <w:trHeight w:val="316"/>
        </w:trPr>
        <w:tc>
          <w:tcPr>
            <w:tcW w:w="2376" w:type="dxa"/>
            <w:vAlign w:val="center"/>
          </w:tcPr>
          <w:p w14:paraId="0D6848A0"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Tufărişuri</w:t>
            </w:r>
            <w:proofErr w:type="spellEnd"/>
            <w:r w:rsidRPr="000D6D6A">
              <w:rPr>
                <w:rFonts w:ascii="Times New Roman" w:hAnsi="Times New Roman" w:cs="Times New Roman"/>
                <w:bCs/>
                <w:sz w:val="24"/>
                <w:szCs w:val="24"/>
              </w:rPr>
              <w:t xml:space="preserve"> cu </w:t>
            </w:r>
            <w:proofErr w:type="spellStart"/>
            <w:r w:rsidRPr="000D6D6A">
              <w:rPr>
                <w:rFonts w:ascii="Times New Roman" w:hAnsi="Times New Roman" w:cs="Times New Roman"/>
                <w:bCs/>
                <w:i/>
                <w:sz w:val="24"/>
                <w:szCs w:val="24"/>
              </w:rPr>
              <w:t>Alnus</w:t>
            </w:r>
            <w:proofErr w:type="spellEnd"/>
            <w:r w:rsidRPr="000D6D6A">
              <w:rPr>
                <w:rFonts w:ascii="Times New Roman" w:hAnsi="Times New Roman" w:cs="Times New Roman"/>
                <w:bCs/>
                <w:i/>
                <w:sz w:val="24"/>
                <w:szCs w:val="24"/>
              </w:rPr>
              <w:t xml:space="preserve"> </w:t>
            </w:r>
            <w:proofErr w:type="spellStart"/>
            <w:r w:rsidRPr="000D6D6A">
              <w:rPr>
                <w:rFonts w:ascii="Times New Roman" w:hAnsi="Times New Roman" w:cs="Times New Roman"/>
                <w:bCs/>
                <w:i/>
                <w:sz w:val="24"/>
                <w:szCs w:val="24"/>
              </w:rPr>
              <w:t>viridis</w:t>
            </w:r>
            <w:proofErr w:type="spellEnd"/>
          </w:p>
        </w:tc>
        <w:tc>
          <w:tcPr>
            <w:tcW w:w="3969" w:type="dxa"/>
            <w:vAlign w:val="center"/>
          </w:tcPr>
          <w:p w14:paraId="74B6CD95"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R3110</w:t>
            </w:r>
          </w:p>
        </w:tc>
        <w:tc>
          <w:tcPr>
            <w:tcW w:w="1701" w:type="dxa"/>
            <w:vAlign w:val="center"/>
          </w:tcPr>
          <w:p w14:paraId="23F9B475"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4080</w:t>
            </w:r>
          </w:p>
        </w:tc>
        <w:tc>
          <w:tcPr>
            <w:tcW w:w="1312" w:type="dxa"/>
            <w:vAlign w:val="center"/>
          </w:tcPr>
          <w:p w14:paraId="3D8CB290"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&lt;1</w:t>
            </w:r>
          </w:p>
        </w:tc>
      </w:tr>
      <w:tr w:rsidR="000A1C68" w:rsidRPr="000D6D6A" w14:paraId="4E0BBE10" w14:textId="77777777" w:rsidTr="00ED512C">
        <w:tc>
          <w:tcPr>
            <w:tcW w:w="2376" w:type="dxa"/>
            <w:vAlign w:val="center"/>
          </w:tcPr>
          <w:p w14:paraId="12D60CD6"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Ienupărete</w:t>
            </w:r>
            <w:proofErr w:type="spellEnd"/>
          </w:p>
        </w:tc>
        <w:tc>
          <w:tcPr>
            <w:tcW w:w="3969" w:type="dxa"/>
            <w:vAlign w:val="center"/>
          </w:tcPr>
          <w:p w14:paraId="38B725CA"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R3108</w:t>
            </w:r>
          </w:p>
        </w:tc>
        <w:tc>
          <w:tcPr>
            <w:tcW w:w="1701" w:type="dxa"/>
            <w:vAlign w:val="center"/>
          </w:tcPr>
          <w:p w14:paraId="65318B20"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4060</w:t>
            </w:r>
          </w:p>
        </w:tc>
        <w:tc>
          <w:tcPr>
            <w:tcW w:w="1312" w:type="dxa"/>
            <w:vAlign w:val="center"/>
          </w:tcPr>
          <w:p w14:paraId="38B3352C"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1</w:t>
            </w:r>
          </w:p>
        </w:tc>
      </w:tr>
      <w:tr w:rsidR="000A1C68" w:rsidRPr="000D6D6A" w14:paraId="3FD8AA50" w14:textId="77777777" w:rsidTr="00ED512C">
        <w:tc>
          <w:tcPr>
            <w:tcW w:w="2376" w:type="dxa"/>
            <w:vAlign w:val="center"/>
          </w:tcPr>
          <w:p w14:paraId="338746ED"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Jnepenişuri</w:t>
            </w:r>
            <w:proofErr w:type="spellEnd"/>
            <w:r w:rsidRPr="000D6D6A">
              <w:rPr>
                <w:rFonts w:ascii="Times New Roman" w:hAnsi="Times New Roman" w:cs="Times New Roman"/>
                <w:bCs/>
                <w:sz w:val="24"/>
                <w:szCs w:val="24"/>
              </w:rPr>
              <w:t xml:space="preserve"> cu </w:t>
            </w:r>
            <w:proofErr w:type="spellStart"/>
            <w:r w:rsidRPr="000D6D6A">
              <w:rPr>
                <w:rFonts w:ascii="Times New Roman" w:hAnsi="Times New Roman" w:cs="Times New Roman"/>
                <w:bCs/>
                <w:sz w:val="24"/>
                <w:szCs w:val="24"/>
              </w:rPr>
              <w:t>zâmbru</w:t>
            </w:r>
            <w:proofErr w:type="spellEnd"/>
          </w:p>
        </w:tc>
        <w:tc>
          <w:tcPr>
            <w:tcW w:w="3969" w:type="dxa"/>
            <w:vAlign w:val="center"/>
          </w:tcPr>
          <w:p w14:paraId="67B8C724"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R4202</w:t>
            </w:r>
          </w:p>
        </w:tc>
        <w:tc>
          <w:tcPr>
            <w:tcW w:w="1701" w:type="dxa"/>
            <w:vAlign w:val="center"/>
          </w:tcPr>
          <w:p w14:paraId="36BC9023"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9420</w:t>
            </w:r>
          </w:p>
        </w:tc>
        <w:tc>
          <w:tcPr>
            <w:tcW w:w="1312" w:type="dxa"/>
            <w:vAlign w:val="center"/>
          </w:tcPr>
          <w:p w14:paraId="7AF2634E"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&lt;1</w:t>
            </w:r>
          </w:p>
        </w:tc>
      </w:tr>
      <w:tr w:rsidR="000A1C68" w:rsidRPr="000D6D6A" w14:paraId="5118E715" w14:textId="77777777" w:rsidTr="00ED512C">
        <w:tc>
          <w:tcPr>
            <w:tcW w:w="2376" w:type="dxa"/>
            <w:vAlign w:val="center"/>
          </w:tcPr>
          <w:p w14:paraId="760A8604"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Molidişuri</w:t>
            </w:r>
            <w:proofErr w:type="spellEnd"/>
            <w:r w:rsidRPr="000D6D6A">
              <w:rPr>
                <w:rFonts w:ascii="Times New Roman" w:hAnsi="Times New Roman" w:cs="Times New Roman"/>
                <w:bCs/>
                <w:sz w:val="24"/>
                <w:szCs w:val="24"/>
              </w:rPr>
              <w:t xml:space="preserve"> cu </w:t>
            </w:r>
            <w:proofErr w:type="spellStart"/>
            <w:r w:rsidRPr="000D6D6A">
              <w:rPr>
                <w:rFonts w:ascii="Times New Roman" w:hAnsi="Times New Roman" w:cs="Times New Roman"/>
                <w:bCs/>
                <w:sz w:val="24"/>
                <w:szCs w:val="24"/>
              </w:rPr>
              <w:t>zâmbru</w:t>
            </w:r>
            <w:proofErr w:type="spellEnd"/>
          </w:p>
        </w:tc>
        <w:tc>
          <w:tcPr>
            <w:tcW w:w="3969" w:type="dxa"/>
            <w:vAlign w:val="center"/>
          </w:tcPr>
          <w:p w14:paraId="0CC4482F"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R4202</w:t>
            </w:r>
          </w:p>
        </w:tc>
        <w:tc>
          <w:tcPr>
            <w:tcW w:w="1701" w:type="dxa"/>
            <w:vAlign w:val="center"/>
          </w:tcPr>
          <w:p w14:paraId="6111E8F2"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9420</w:t>
            </w:r>
          </w:p>
        </w:tc>
        <w:tc>
          <w:tcPr>
            <w:tcW w:w="1312" w:type="dxa"/>
            <w:vAlign w:val="center"/>
          </w:tcPr>
          <w:p w14:paraId="07227CC3"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1</w:t>
            </w:r>
          </w:p>
        </w:tc>
      </w:tr>
      <w:tr w:rsidR="000A1C68" w:rsidRPr="000D6D6A" w14:paraId="14033797" w14:textId="77777777" w:rsidTr="00ED512C">
        <w:tc>
          <w:tcPr>
            <w:tcW w:w="2376" w:type="dxa"/>
            <w:vAlign w:val="center"/>
          </w:tcPr>
          <w:p w14:paraId="4365EAD8"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Grohotişuri</w:t>
            </w:r>
            <w:proofErr w:type="spellEnd"/>
            <w:r w:rsidRPr="000D6D6A">
              <w:rPr>
                <w:rFonts w:ascii="Times New Roman" w:hAnsi="Times New Roman" w:cs="Times New Roman"/>
                <w:bCs/>
                <w:sz w:val="24"/>
                <w:szCs w:val="24"/>
              </w:rPr>
              <w:t xml:space="preserve"> mobile</w:t>
            </w:r>
          </w:p>
        </w:tc>
        <w:tc>
          <w:tcPr>
            <w:tcW w:w="3969" w:type="dxa"/>
            <w:vAlign w:val="center"/>
          </w:tcPr>
          <w:p w14:paraId="37EF2E9F"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1701" w:type="dxa"/>
            <w:vAlign w:val="center"/>
          </w:tcPr>
          <w:p w14:paraId="6DDC4E8B"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8110</w:t>
            </w:r>
          </w:p>
        </w:tc>
        <w:tc>
          <w:tcPr>
            <w:tcW w:w="1312" w:type="dxa"/>
            <w:vAlign w:val="center"/>
          </w:tcPr>
          <w:p w14:paraId="37BE20F5"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&lt;1</w:t>
            </w:r>
          </w:p>
        </w:tc>
      </w:tr>
      <w:tr w:rsidR="000A1C68" w:rsidRPr="000D6D6A" w14:paraId="3AF2528E" w14:textId="77777777" w:rsidTr="00ED512C">
        <w:tc>
          <w:tcPr>
            <w:tcW w:w="2376" w:type="dxa"/>
            <w:vAlign w:val="center"/>
          </w:tcPr>
          <w:p w14:paraId="5A785480"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Stâncării</w:t>
            </w:r>
            <w:proofErr w:type="spellEnd"/>
          </w:p>
        </w:tc>
        <w:tc>
          <w:tcPr>
            <w:tcW w:w="3969" w:type="dxa"/>
            <w:vAlign w:val="center"/>
          </w:tcPr>
          <w:p w14:paraId="554E98A0"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1701" w:type="dxa"/>
            <w:vAlign w:val="center"/>
          </w:tcPr>
          <w:p w14:paraId="43422211"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8220</w:t>
            </w:r>
          </w:p>
        </w:tc>
        <w:tc>
          <w:tcPr>
            <w:tcW w:w="1312" w:type="dxa"/>
            <w:vAlign w:val="center"/>
          </w:tcPr>
          <w:p w14:paraId="5B21CE40"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&lt;1</w:t>
            </w:r>
          </w:p>
        </w:tc>
      </w:tr>
      <w:tr w:rsidR="000A1C68" w:rsidRPr="000D6D6A" w14:paraId="262979C4" w14:textId="77777777" w:rsidTr="00ED512C">
        <w:tc>
          <w:tcPr>
            <w:tcW w:w="2376" w:type="dxa"/>
            <w:vAlign w:val="center"/>
          </w:tcPr>
          <w:p w14:paraId="7D55DB3D"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Pâraie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vegetaţia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adiacentă</w:t>
            </w:r>
            <w:proofErr w:type="spellEnd"/>
          </w:p>
        </w:tc>
        <w:tc>
          <w:tcPr>
            <w:tcW w:w="3969" w:type="dxa"/>
            <w:vAlign w:val="center"/>
          </w:tcPr>
          <w:p w14:paraId="61C8A234"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R3704, R3707, R3708, R5421</w:t>
            </w:r>
          </w:p>
        </w:tc>
        <w:tc>
          <w:tcPr>
            <w:tcW w:w="1701" w:type="dxa"/>
            <w:vAlign w:val="center"/>
          </w:tcPr>
          <w:p w14:paraId="69038638"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6430</w:t>
            </w:r>
          </w:p>
        </w:tc>
        <w:tc>
          <w:tcPr>
            <w:tcW w:w="1312" w:type="dxa"/>
            <w:vAlign w:val="center"/>
          </w:tcPr>
          <w:p w14:paraId="474110AC"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3</w:t>
            </w:r>
          </w:p>
        </w:tc>
      </w:tr>
      <w:tr w:rsidR="000A1C68" w:rsidRPr="000D6D6A" w14:paraId="2DF4D40F" w14:textId="77777777" w:rsidTr="00ED512C">
        <w:tc>
          <w:tcPr>
            <w:tcW w:w="2376" w:type="dxa"/>
            <w:vAlign w:val="center"/>
          </w:tcPr>
          <w:p w14:paraId="20312188"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Suprafeţe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despădurite</w:t>
            </w:r>
            <w:proofErr w:type="spellEnd"/>
          </w:p>
        </w:tc>
        <w:tc>
          <w:tcPr>
            <w:tcW w:w="3969" w:type="dxa"/>
            <w:vAlign w:val="center"/>
          </w:tcPr>
          <w:p w14:paraId="17E02345"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R3114</w:t>
            </w:r>
          </w:p>
        </w:tc>
        <w:tc>
          <w:tcPr>
            <w:tcW w:w="1701" w:type="dxa"/>
            <w:vAlign w:val="center"/>
          </w:tcPr>
          <w:p w14:paraId="0CB5BEC6"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1312" w:type="dxa"/>
            <w:vAlign w:val="center"/>
          </w:tcPr>
          <w:p w14:paraId="336467F4"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7</w:t>
            </w:r>
          </w:p>
        </w:tc>
      </w:tr>
      <w:tr w:rsidR="000A1C68" w:rsidRPr="000D6D6A" w14:paraId="2ACEF4A8" w14:textId="77777777" w:rsidTr="00ED512C">
        <w:tc>
          <w:tcPr>
            <w:tcW w:w="2376" w:type="dxa"/>
            <w:vAlign w:val="center"/>
          </w:tcPr>
          <w:p w14:paraId="247803D1"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Suprafeţe</w:t>
            </w:r>
            <w:proofErr w:type="spellEnd"/>
            <w:r w:rsidRPr="000D6D6A">
              <w:rPr>
                <w:rFonts w:ascii="Times New Roman" w:hAnsi="Times New Roman" w:cs="Times New Roman"/>
                <w:bCs/>
                <w:sz w:val="24"/>
                <w:szCs w:val="24"/>
              </w:rPr>
              <w:t xml:space="preserve"> cu </w:t>
            </w:r>
            <w:proofErr w:type="spellStart"/>
            <w:r w:rsidRPr="000D6D6A">
              <w:rPr>
                <w:rFonts w:ascii="Times New Roman" w:hAnsi="Times New Roman" w:cs="Times New Roman"/>
                <w:bCs/>
                <w:sz w:val="24"/>
                <w:szCs w:val="24"/>
              </w:rPr>
              <w:t>regenerare</w:t>
            </w:r>
            <w:proofErr w:type="spellEnd"/>
          </w:p>
        </w:tc>
        <w:tc>
          <w:tcPr>
            <w:tcW w:w="3969" w:type="dxa"/>
            <w:vAlign w:val="center"/>
          </w:tcPr>
          <w:p w14:paraId="2B371D87" w14:textId="77777777" w:rsidR="000A1C68" w:rsidRPr="000D6D6A" w:rsidRDefault="000A1C6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R4203, R4205, R4206, R4207, R4208, R4210, R4101, R4102, R4211</w:t>
            </w:r>
          </w:p>
        </w:tc>
        <w:tc>
          <w:tcPr>
            <w:tcW w:w="1701" w:type="dxa"/>
            <w:vAlign w:val="center"/>
          </w:tcPr>
          <w:p w14:paraId="7C748B26"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9410</w:t>
            </w:r>
          </w:p>
        </w:tc>
        <w:tc>
          <w:tcPr>
            <w:tcW w:w="1312" w:type="dxa"/>
            <w:vAlign w:val="center"/>
          </w:tcPr>
          <w:p w14:paraId="1E0B191B"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w:t>
            </w:r>
          </w:p>
        </w:tc>
      </w:tr>
      <w:tr w:rsidR="000A1C68" w:rsidRPr="000D6D6A" w14:paraId="61EB002B" w14:textId="77777777" w:rsidTr="00ED512C">
        <w:tc>
          <w:tcPr>
            <w:tcW w:w="2376" w:type="dxa"/>
            <w:vAlign w:val="center"/>
          </w:tcPr>
          <w:p w14:paraId="608C8E52" w14:textId="77777777" w:rsidR="000A1C68" w:rsidRPr="000D6D6A" w:rsidRDefault="000A1C68" w:rsidP="00604961">
            <w:pPr>
              <w:spacing w:after="0" w:line="360" w:lineRule="auto"/>
              <w:jc w:val="center"/>
              <w:rPr>
                <w:rFonts w:ascii="Times New Roman" w:hAnsi="Times New Roman" w:cs="Times New Roman"/>
                <w:bCs/>
                <w:sz w:val="24"/>
                <w:szCs w:val="24"/>
              </w:rPr>
            </w:pPr>
            <w:proofErr w:type="spellStart"/>
            <w:r w:rsidRPr="000D6D6A">
              <w:rPr>
                <w:rFonts w:ascii="Times New Roman" w:hAnsi="Times New Roman" w:cs="Times New Roman"/>
                <w:bCs/>
                <w:sz w:val="24"/>
                <w:szCs w:val="24"/>
              </w:rPr>
              <w:t>Poieni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drumuri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terenuri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degradate</w:t>
            </w:r>
            <w:proofErr w:type="spellEnd"/>
          </w:p>
        </w:tc>
        <w:tc>
          <w:tcPr>
            <w:tcW w:w="3969" w:type="dxa"/>
            <w:vAlign w:val="center"/>
          </w:tcPr>
          <w:p w14:paraId="0B3CCFF6" w14:textId="77777777" w:rsidR="000A1C68" w:rsidRPr="000D6D6A" w:rsidRDefault="000A1C68" w:rsidP="00604961">
            <w:pPr>
              <w:spacing w:after="0" w:line="360" w:lineRule="auto"/>
              <w:jc w:val="center"/>
              <w:rPr>
                <w:rFonts w:ascii="Times New Roman" w:hAnsi="Times New Roman" w:cs="Times New Roman"/>
                <w:sz w:val="24"/>
                <w:szCs w:val="24"/>
              </w:rPr>
            </w:pPr>
          </w:p>
        </w:tc>
        <w:tc>
          <w:tcPr>
            <w:tcW w:w="1701" w:type="dxa"/>
            <w:vAlign w:val="center"/>
          </w:tcPr>
          <w:p w14:paraId="3702C09F" w14:textId="77777777" w:rsidR="000A1C68" w:rsidRPr="000D6D6A" w:rsidRDefault="000A1C68" w:rsidP="00604961">
            <w:pPr>
              <w:spacing w:after="0" w:line="360" w:lineRule="auto"/>
              <w:ind w:firstLine="34"/>
              <w:jc w:val="center"/>
              <w:rPr>
                <w:rFonts w:ascii="Times New Roman" w:hAnsi="Times New Roman" w:cs="Times New Roman"/>
                <w:sz w:val="24"/>
                <w:szCs w:val="24"/>
              </w:rPr>
            </w:pPr>
          </w:p>
        </w:tc>
        <w:tc>
          <w:tcPr>
            <w:tcW w:w="1312" w:type="dxa"/>
            <w:vAlign w:val="center"/>
          </w:tcPr>
          <w:p w14:paraId="7FA46CB3"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4</w:t>
            </w:r>
          </w:p>
        </w:tc>
      </w:tr>
      <w:tr w:rsidR="000A1C68" w:rsidRPr="000D6D6A" w14:paraId="7AED7AC6" w14:textId="77777777" w:rsidTr="00ED512C">
        <w:tc>
          <w:tcPr>
            <w:tcW w:w="8046" w:type="dxa"/>
            <w:gridSpan w:val="3"/>
            <w:vAlign w:val="center"/>
          </w:tcPr>
          <w:p w14:paraId="0F725641" w14:textId="77777777" w:rsidR="000A1C68" w:rsidRPr="000D6D6A" w:rsidRDefault="000A1C68" w:rsidP="00604961">
            <w:pPr>
              <w:spacing w:after="0" w:line="360" w:lineRule="auto"/>
              <w:jc w:val="center"/>
              <w:rPr>
                <w:rFonts w:ascii="Times New Roman" w:hAnsi="Times New Roman" w:cs="Times New Roman"/>
                <w:bCs/>
                <w:sz w:val="24"/>
                <w:szCs w:val="24"/>
              </w:rPr>
            </w:pPr>
            <w:r w:rsidRPr="000D6D6A">
              <w:rPr>
                <w:rFonts w:ascii="Times New Roman" w:hAnsi="Times New Roman" w:cs="Times New Roman"/>
                <w:bCs/>
                <w:sz w:val="24"/>
                <w:szCs w:val="24"/>
              </w:rPr>
              <w:t>Total</w:t>
            </w:r>
          </w:p>
        </w:tc>
        <w:tc>
          <w:tcPr>
            <w:tcW w:w="1312" w:type="dxa"/>
            <w:vAlign w:val="center"/>
          </w:tcPr>
          <w:p w14:paraId="3063ACEB" w14:textId="77777777" w:rsidR="000A1C68" w:rsidRPr="000D6D6A" w:rsidRDefault="000A1C68" w:rsidP="00604961">
            <w:pPr>
              <w:spacing w:after="0" w:line="360" w:lineRule="auto"/>
              <w:ind w:firstLine="34"/>
              <w:jc w:val="center"/>
              <w:rPr>
                <w:rFonts w:ascii="Times New Roman" w:hAnsi="Times New Roman" w:cs="Times New Roman"/>
                <w:sz w:val="24"/>
                <w:szCs w:val="24"/>
              </w:rPr>
            </w:pPr>
            <w:r w:rsidRPr="000D6D6A">
              <w:rPr>
                <w:rFonts w:ascii="Times New Roman" w:hAnsi="Times New Roman" w:cs="Times New Roman"/>
                <w:sz w:val="24"/>
                <w:szCs w:val="24"/>
              </w:rPr>
              <w:t>100</w:t>
            </w:r>
          </w:p>
        </w:tc>
      </w:tr>
    </w:tbl>
    <w:p w14:paraId="038C021B" w14:textId="77777777" w:rsidR="000A1C68" w:rsidRPr="000D6D6A" w:rsidRDefault="000A1C68" w:rsidP="00604961">
      <w:pPr>
        <w:spacing w:after="0" w:line="360" w:lineRule="auto"/>
        <w:ind w:firstLine="567"/>
        <w:jc w:val="both"/>
        <w:rPr>
          <w:rFonts w:ascii="Times New Roman" w:hAnsi="Times New Roman" w:cs="Times New Roman"/>
          <w:sz w:val="24"/>
          <w:szCs w:val="24"/>
        </w:rPr>
      </w:pPr>
    </w:p>
    <w:p w14:paraId="2D39892C" w14:textId="77777777" w:rsidR="000A1C68" w:rsidRPr="000D6D6A" w:rsidRDefault="00952FA1"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w:t>
      </w:r>
      <w:r w:rsidR="000A1C68" w:rsidRPr="000D6D6A">
        <w:rPr>
          <w:rFonts w:ascii="Times New Roman" w:hAnsi="Times New Roman" w:cs="Times New Roman"/>
          <w:sz w:val="24"/>
          <w:szCs w:val="24"/>
        </w:rPr>
        <w:t>uprafețele</w:t>
      </w:r>
      <w:proofErr w:type="spellEnd"/>
      <w:r w:rsidR="000A1C68" w:rsidRPr="000D6D6A">
        <w:rPr>
          <w:rFonts w:ascii="Times New Roman" w:hAnsi="Times New Roman" w:cs="Times New Roman"/>
          <w:sz w:val="24"/>
          <w:szCs w:val="24"/>
        </w:rPr>
        <w:t xml:space="preserve"> </w:t>
      </w:r>
      <w:proofErr w:type="spellStart"/>
      <w:r w:rsidR="000A1C68" w:rsidRPr="000D6D6A">
        <w:rPr>
          <w:rFonts w:ascii="Times New Roman" w:hAnsi="Times New Roman" w:cs="Times New Roman"/>
          <w:sz w:val="24"/>
          <w:szCs w:val="24"/>
        </w:rPr>
        <w:t>habitatelor</w:t>
      </w:r>
      <w:proofErr w:type="spellEnd"/>
      <w:r w:rsidR="000A1C68" w:rsidRPr="000D6D6A">
        <w:rPr>
          <w:rFonts w:ascii="Times New Roman" w:hAnsi="Times New Roman" w:cs="Times New Roman"/>
          <w:sz w:val="24"/>
          <w:szCs w:val="24"/>
        </w:rPr>
        <w:t xml:space="preserve"> de </w:t>
      </w:r>
      <w:proofErr w:type="spellStart"/>
      <w:r w:rsidR="000A1C68" w:rsidRPr="000D6D6A">
        <w:rPr>
          <w:rFonts w:ascii="Times New Roman" w:hAnsi="Times New Roman" w:cs="Times New Roman"/>
          <w:sz w:val="24"/>
          <w:szCs w:val="24"/>
        </w:rPr>
        <w:t>interes</w:t>
      </w:r>
      <w:proofErr w:type="spellEnd"/>
      <w:r w:rsidR="000A1C68" w:rsidRPr="000D6D6A">
        <w:rPr>
          <w:rFonts w:ascii="Times New Roman" w:hAnsi="Times New Roman" w:cs="Times New Roman"/>
          <w:sz w:val="24"/>
          <w:szCs w:val="24"/>
        </w:rPr>
        <w:t xml:space="preserve"> </w:t>
      </w:r>
      <w:proofErr w:type="spellStart"/>
      <w:r w:rsidR="000A1C68" w:rsidRPr="000D6D6A">
        <w:rPr>
          <w:rFonts w:ascii="Times New Roman" w:hAnsi="Times New Roman" w:cs="Times New Roman"/>
          <w:sz w:val="24"/>
          <w:szCs w:val="24"/>
        </w:rPr>
        <w:t>comunitar</w:t>
      </w:r>
      <w:proofErr w:type="spellEnd"/>
      <w:r w:rsidR="000A1C68" w:rsidRPr="000D6D6A">
        <w:rPr>
          <w:rFonts w:ascii="Times New Roman" w:hAnsi="Times New Roman" w:cs="Times New Roman"/>
          <w:sz w:val="24"/>
          <w:szCs w:val="24"/>
        </w:rPr>
        <w:t xml:space="preserve"> </w:t>
      </w:r>
      <w:r w:rsidRPr="000D6D6A">
        <w:rPr>
          <w:rFonts w:ascii="Times New Roman" w:hAnsi="Times New Roman" w:cs="Times New Roman"/>
          <w:sz w:val="24"/>
          <w:szCs w:val="24"/>
        </w:rPr>
        <w:t>din</w:t>
      </w:r>
      <w:r w:rsidR="000A1C68"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Parcul</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Național</w:t>
      </w:r>
      <w:proofErr w:type="spellEnd"/>
      <w:r w:rsidR="009561C7" w:rsidRPr="000D6D6A">
        <w:rPr>
          <w:rFonts w:ascii="Times New Roman" w:hAnsi="Times New Roman" w:cs="Times New Roman"/>
          <w:sz w:val="24"/>
          <w:szCs w:val="24"/>
        </w:rPr>
        <w:t xml:space="preserve"> </w:t>
      </w:r>
      <w:proofErr w:type="spellStart"/>
      <w:r w:rsidR="009561C7"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Tabelul</w:t>
      </w:r>
      <w:proofErr w:type="spellEnd"/>
      <w:r w:rsidRPr="000D6D6A">
        <w:rPr>
          <w:rFonts w:ascii="Times New Roman" w:hAnsi="Times New Roman" w:cs="Times New Roman"/>
          <w:sz w:val="24"/>
          <w:szCs w:val="24"/>
        </w:rPr>
        <w:t xml:space="preserve"> nr. 5.</w:t>
      </w:r>
    </w:p>
    <w:p w14:paraId="13501BC7" w14:textId="77777777" w:rsidR="007534F3" w:rsidRPr="000D6D6A" w:rsidRDefault="007534F3" w:rsidP="00604961">
      <w:pPr>
        <w:widowControl w:val="0"/>
        <w:spacing w:after="0" w:line="360" w:lineRule="auto"/>
        <w:jc w:val="center"/>
        <w:rPr>
          <w:rFonts w:ascii="Times New Roman" w:hAnsi="Times New Roman" w:cs="Times New Roman"/>
          <w:bCs/>
          <w:sz w:val="24"/>
          <w:szCs w:val="24"/>
        </w:rPr>
        <w:sectPr w:rsidR="007534F3" w:rsidRPr="000D6D6A" w:rsidSect="00FD6857">
          <w:footerReference w:type="default" r:id="rId8"/>
          <w:pgSz w:w="11906" w:h="16838"/>
          <w:pgMar w:top="1440" w:right="1440" w:bottom="1440" w:left="1440" w:header="708" w:footer="708" w:gutter="0"/>
          <w:cols w:space="708"/>
          <w:docGrid w:linePitch="360"/>
        </w:sect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514"/>
        <w:gridCol w:w="8163"/>
        <w:gridCol w:w="1702"/>
        <w:gridCol w:w="1258"/>
      </w:tblGrid>
      <w:tr w:rsidR="002732C5" w:rsidRPr="000D6D6A" w14:paraId="3D6B0D03" w14:textId="77777777" w:rsidTr="002732C5">
        <w:trPr>
          <w:trHeight w:val="255"/>
        </w:trPr>
        <w:tc>
          <w:tcPr>
            <w:tcW w:w="5000" w:type="pct"/>
            <w:gridSpan w:val="5"/>
            <w:tcBorders>
              <w:top w:val="nil"/>
              <w:left w:val="nil"/>
              <w:bottom w:val="single" w:sz="4" w:space="0" w:color="auto"/>
              <w:right w:val="nil"/>
            </w:tcBorders>
            <w:shd w:val="clear" w:color="auto" w:fill="auto"/>
            <w:noWrap/>
            <w:vAlign w:val="center"/>
            <w:hideMark/>
          </w:tcPr>
          <w:p w14:paraId="03465D04" w14:textId="36BAD4CA" w:rsidR="002732C5" w:rsidRPr="000D6D6A" w:rsidRDefault="002732C5" w:rsidP="000C2311">
            <w:pPr>
              <w:widowControl w:val="0"/>
              <w:spacing w:after="0" w:line="360" w:lineRule="auto"/>
              <w:ind w:hanging="10"/>
              <w:jc w:val="right"/>
              <w:rPr>
                <w:rFonts w:ascii="Times New Roman" w:hAnsi="Times New Roman" w:cs="Times New Roman"/>
                <w:b/>
                <w:bCs/>
                <w:sz w:val="24"/>
                <w:szCs w:val="24"/>
              </w:rPr>
            </w:pPr>
            <w:proofErr w:type="spellStart"/>
            <w:r w:rsidRPr="000D6D6A">
              <w:rPr>
                <w:rFonts w:ascii="Times New Roman" w:hAnsi="Times New Roman" w:cs="Times New Roman"/>
                <w:b/>
                <w:bCs/>
                <w:sz w:val="24"/>
                <w:szCs w:val="24"/>
              </w:rPr>
              <w:lastRenderedPageBreak/>
              <w:t>Tabel</w:t>
            </w:r>
            <w:proofErr w:type="spellEnd"/>
            <w:r w:rsidRPr="000D6D6A">
              <w:rPr>
                <w:rFonts w:ascii="Times New Roman" w:hAnsi="Times New Roman" w:cs="Times New Roman"/>
                <w:b/>
                <w:bCs/>
                <w:sz w:val="24"/>
                <w:szCs w:val="24"/>
              </w:rPr>
              <w:t xml:space="preserve"> nr. 5 </w:t>
            </w:r>
            <w:proofErr w:type="spellStart"/>
            <w:r w:rsidRPr="000D6D6A">
              <w:rPr>
                <w:rFonts w:ascii="Times New Roman" w:hAnsi="Times New Roman" w:cs="Times New Roman"/>
                <w:b/>
                <w:bCs/>
                <w:sz w:val="24"/>
                <w:szCs w:val="24"/>
              </w:rPr>
              <w:t>Suprafețele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ocupate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habitatele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interes</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comunitar</w:t>
            </w:r>
            <w:proofErr w:type="spellEnd"/>
            <w:r w:rsidRPr="000D6D6A">
              <w:rPr>
                <w:rFonts w:ascii="Times New Roman" w:hAnsi="Times New Roman" w:cs="Times New Roman"/>
                <w:b/>
                <w:bCs/>
                <w:sz w:val="24"/>
                <w:szCs w:val="24"/>
              </w:rPr>
              <w:t xml:space="preserve"> </w:t>
            </w:r>
            <w:r w:rsidR="000C2311" w:rsidRPr="000D6D6A">
              <w:rPr>
                <w:rFonts w:ascii="Times New Roman" w:hAnsi="Times New Roman" w:cs="Times New Roman"/>
                <w:b/>
                <w:bCs/>
                <w:sz w:val="24"/>
                <w:szCs w:val="24"/>
              </w:rPr>
              <w:t xml:space="preserve">din </w:t>
            </w:r>
            <w:proofErr w:type="spellStart"/>
            <w:r w:rsidRPr="000D6D6A">
              <w:rPr>
                <w:rFonts w:ascii="Times New Roman" w:hAnsi="Times New Roman" w:cs="Times New Roman"/>
                <w:b/>
                <w:bCs/>
                <w:sz w:val="24"/>
                <w:szCs w:val="24"/>
              </w:rPr>
              <w:t>Parcul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Național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Călimani</w:t>
            </w:r>
            <w:proofErr w:type="spellEnd"/>
          </w:p>
        </w:tc>
      </w:tr>
      <w:tr w:rsidR="007534F3" w:rsidRPr="000D6D6A" w14:paraId="75FC8063" w14:textId="77777777" w:rsidTr="00991BCC">
        <w:trPr>
          <w:trHeight w:val="255"/>
        </w:trPr>
        <w:tc>
          <w:tcPr>
            <w:tcW w:w="232" w:type="pct"/>
            <w:tcBorders>
              <w:top w:val="single" w:sz="4" w:space="0" w:color="auto"/>
            </w:tcBorders>
            <w:shd w:val="clear" w:color="auto" w:fill="auto"/>
            <w:noWrap/>
            <w:vAlign w:val="center"/>
            <w:hideMark/>
          </w:tcPr>
          <w:p w14:paraId="4EDF0C86" w14:textId="77777777" w:rsidR="000A1C68" w:rsidRPr="000D6D6A" w:rsidRDefault="000A1C68"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Nr.</w:t>
            </w:r>
          </w:p>
        </w:tc>
        <w:tc>
          <w:tcPr>
            <w:tcW w:w="879" w:type="pct"/>
            <w:tcBorders>
              <w:top w:val="single" w:sz="4" w:space="0" w:color="auto"/>
            </w:tcBorders>
            <w:shd w:val="clear" w:color="auto" w:fill="auto"/>
            <w:noWrap/>
            <w:vAlign w:val="center"/>
            <w:hideMark/>
          </w:tcPr>
          <w:p w14:paraId="5DF058C1" w14:textId="77777777" w:rsidR="000A1C68" w:rsidRPr="000D6D6A" w:rsidRDefault="000A1C68"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Habitat Natura 2000</w:t>
            </w:r>
          </w:p>
        </w:tc>
        <w:tc>
          <w:tcPr>
            <w:tcW w:w="2854" w:type="pct"/>
            <w:tcBorders>
              <w:top w:val="single" w:sz="4" w:space="0" w:color="auto"/>
            </w:tcBorders>
            <w:shd w:val="clear" w:color="auto" w:fill="auto"/>
            <w:noWrap/>
            <w:vAlign w:val="center"/>
            <w:hideMark/>
          </w:tcPr>
          <w:p w14:paraId="6889C96A" w14:textId="77777777" w:rsidR="000A1C68" w:rsidRPr="000D6D6A" w:rsidRDefault="000A1C68" w:rsidP="00604961">
            <w:pPr>
              <w:widowControl w:val="0"/>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Descriere</w:t>
            </w:r>
            <w:proofErr w:type="spellEnd"/>
            <w:r w:rsidRPr="000D6D6A">
              <w:rPr>
                <w:rFonts w:ascii="Times New Roman" w:hAnsi="Times New Roman" w:cs="Times New Roman"/>
                <w:b/>
                <w:bCs/>
                <w:sz w:val="24"/>
                <w:szCs w:val="24"/>
              </w:rPr>
              <w:t xml:space="preserve"> Habitat</w:t>
            </w:r>
          </w:p>
        </w:tc>
        <w:tc>
          <w:tcPr>
            <w:tcW w:w="595" w:type="pct"/>
            <w:tcBorders>
              <w:top w:val="single" w:sz="4" w:space="0" w:color="auto"/>
            </w:tcBorders>
            <w:shd w:val="clear" w:color="auto" w:fill="auto"/>
            <w:noWrap/>
            <w:vAlign w:val="center"/>
            <w:hideMark/>
          </w:tcPr>
          <w:p w14:paraId="1C265A3B" w14:textId="77777777" w:rsidR="00991BCC" w:rsidRPr="000D6D6A" w:rsidRDefault="000A1C68" w:rsidP="00604961">
            <w:pPr>
              <w:widowControl w:val="0"/>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Suprafață</w:t>
            </w:r>
            <w:proofErr w:type="spellEnd"/>
            <w:r w:rsidR="007534F3" w:rsidRPr="000D6D6A">
              <w:rPr>
                <w:rFonts w:ascii="Times New Roman" w:hAnsi="Times New Roman" w:cs="Times New Roman"/>
                <w:b/>
                <w:bCs/>
                <w:sz w:val="24"/>
                <w:szCs w:val="24"/>
              </w:rPr>
              <w:t xml:space="preserve"> </w:t>
            </w:r>
          </w:p>
          <w:p w14:paraId="0900D787" w14:textId="177C71CC" w:rsidR="000A1C68" w:rsidRPr="000D6D6A" w:rsidRDefault="000A1C68" w:rsidP="00604961">
            <w:pPr>
              <w:widowControl w:val="0"/>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 xml:space="preserve"> </w:t>
            </w:r>
            <w:r w:rsidR="00991BCC" w:rsidRPr="000D6D6A">
              <w:rPr>
                <w:rFonts w:ascii="Times New Roman" w:hAnsi="Times New Roman" w:cs="Times New Roman"/>
                <w:b/>
                <w:bCs/>
                <w:sz w:val="24"/>
                <w:szCs w:val="24"/>
              </w:rPr>
              <w:t>-</w:t>
            </w:r>
            <w:r w:rsidRPr="000D6D6A">
              <w:rPr>
                <w:rFonts w:ascii="Times New Roman" w:hAnsi="Times New Roman" w:cs="Times New Roman"/>
                <w:b/>
                <w:bCs/>
                <w:sz w:val="24"/>
                <w:szCs w:val="24"/>
              </w:rPr>
              <w:t>ha-</w:t>
            </w:r>
          </w:p>
        </w:tc>
        <w:tc>
          <w:tcPr>
            <w:tcW w:w="440" w:type="pct"/>
            <w:tcBorders>
              <w:top w:val="single" w:sz="4" w:space="0" w:color="auto"/>
            </w:tcBorders>
            <w:shd w:val="clear" w:color="auto" w:fill="auto"/>
            <w:noWrap/>
            <w:vAlign w:val="center"/>
            <w:hideMark/>
          </w:tcPr>
          <w:p w14:paraId="33F4E9E8" w14:textId="77777777" w:rsidR="00991BCC" w:rsidRPr="000D6D6A" w:rsidRDefault="000A1C68" w:rsidP="00604961">
            <w:pPr>
              <w:widowControl w:val="0"/>
              <w:spacing w:after="0" w:line="360" w:lineRule="auto"/>
              <w:ind w:hanging="10"/>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Procent</w:t>
            </w:r>
            <w:proofErr w:type="spellEnd"/>
            <w:r w:rsidRPr="000D6D6A">
              <w:rPr>
                <w:rFonts w:ascii="Times New Roman" w:hAnsi="Times New Roman" w:cs="Times New Roman"/>
                <w:b/>
                <w:bCs/>
                <w:sz w:val="24"/>
                <w:szCs w:val="24"/>
              </w:rPr>
              <w:t xml:space="preserve"> </w:t>
            </w:r>
          </w:p>
          <w:p w14:paraId="00591EBA" w14:textId="70F9A326" w:rsidR="000A1C68" w:rsidRPr="000D6D6A" w:rsidRDefault="000A1C68" w:rsidP="00604961">
            <w:pPr>
              <w:widowControl w:val="0"/>
              <w:spacing w:after="0" w:line="360" w:lineRule="auto"/>
              <w:ind w:hanging="10"/>
              <w:jc w:val="center"/>
              <w:rPr>
                <w:rFonts w:ascii="Times New Roman" w:hAnsi="Times New Roman" w:cs="Times New Roman"/>
                <w:b/>
                <w:bCs/>
                <w:sz w:val="24"/>
                <w:szCs w:val="24"/>
              </w:rPr>
            </w:pPr>
            <w:r w:rsidRPr="000D6D6A">
              <w:rPr>
                <w:rFonts w:ascii="Times New Roman" w:hAnsi="Times New Roman" w:cs="Times New Roman"/>
                <w:b/>
                <w:bCs/>
                <w:sz w:val="24"/>
                <w:szCs w:val="24"/>
              </w:rPr>
              <w:t>-%-</w:t>
            </w:r>
          </w:p>
        </w:tc>
      </w:tr>
      <w:tr w:rsidR="007534F3" w:rsidRPr="000D6D6A" w14:paraId="60F5C058" w14:textId="77777777" w:rsidTr="00991BCC">
        <w:trPr>
          <w:trHeight w:val="255"/>
        </w:trPr>
        <w:tc>
          <w:tcPr>
            <w:tcW w:w="232" w:type="pct"/>
            <w:shd w:val="clear" w:color="auto" w:fill="auto"/>
            <w:noWrap/>
            <w:vAlign w:val="center"/>
            <w:hideMark/>
          </w:tcPr>
          <w:p w14:paraId="72D6465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p>
        </w:tc>
        <w:tc>
          <w:tcPr>
            <w:tcW w:w="879" w:type="pct"/>
            <w:shd w:val="clear" w:color="auto" w:fill="auto"/>
            <w:noWrap/>
            <w:vAlign w:val="center"/>
            <w:hideMark/>
          </w:tcPr>
          <w:p w14:paraId="21560AF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3220</w:t>
            </w:r>
          </w:p>
        </w:tc>
        <w:tc>
          <w:tcPr>
            <w:tcW w:w="2854" w:type="pct"/>
            <w:shd w:val="clear" w:color="auto" w:fill="auto"/>
            <w:noWrap/>
            <w:vAlign w:val="center"/>
            <w:hideMark/>
          </w:tcPr>
          <w:p w14:paraId="7CEF93F2"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Râuri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herbacee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malurile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p>
        </w:tc>
        <w:tc>
          <w:tcPr>
            <w:tcW w:w="595" w:type="pct"/>
            <w:shd w:val="clear" w:color="auto" w:fill="auto"/>
            <w:noWrap/>
            <w:vAlign w:val="center"/>
            <w:hideMark/>
          </w:tcPr>
          <w:p w14:paraId="0E0BB28A"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10,94</w:t>
            </w:r>
          </w:p>
        </w:tc>
        <w:tc>
          <w:tcPr>
            <w:tcW w:w="440" w:type="pct"/>
            <w:shd w:val="clear" w:color="auto" w:fill="auto"/>
            <w:noWrap/>
            <w:vAlign w:val="center"/>
            <w:hideMark/>
          </w:tcPr>
          <w:p w14:paraId="71CD02EA"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0,04</w:t>
            </w:r>
          </w:p>
        </w:tc>
      </w:tr>
      <w:tr w:rsidR="007534F3" w:rsidRPr="000D6D6A" w14:paraId="4E096FEF" w14:textId="77777777" w:rsidTr="00991BCC">
        <w:trPr>
          <w:trHeight w:val="255"/>
        </w:trPr>
        <w:tc>
          <w:tcPr>
            <w:tcW w:w="232" w:type="pct"/>
            <w:shd w:val="clear" w:color="auto" w:fill="auto"/>
            <w:noWrap/>
            <w:vAlign w:val="center"/>
            <w:hideMark/>
          </w:tcPr>
          <w:p w14:paraId="4EE0DB3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w:t>
            </w:r>
          </w:p>
        </w:tc>
        <w:tc>
          <w:tcPr>
            <w:tcW w:w="879" w:type="pct"/>
            <w:shd w:val="clear" w:color="auto" w:fill="auto"/>
            <w:noWrap/>
            <w:vAlign w:val="center"/>
            <w:hideMark/>
          </w:tcPr>
          <w:p w14:paraId="2345BDDF"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4060</w:t>
            </w:r>
          </w:p>
        </w:tc>
        <w:tc>
          <w:tcPr>
            <w:tcW w:w="2854" w:type="pct"/>
            <w:shd w:val="clear" w:color="auto" w:fill="auto"/>
            <w:noWrap/>
            <w:vAlign w:val="center"/>
            <w:hideMark/>
          </w:tcPr>
          <w:p w14:paraId="4591CA09"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p>
        </w:tc>
        <w:tc>
          <w:tcPr>
            <w:tcW w:w="595" w:type="pct"/>
            <w:shd w:val="clear" w:color="auto" w:fill="auto"/>
            <w:noWrap/>
            <w:vAlign w:val="center"/>
            <w:hideMark/>
          </w:tcPr>
          <w:p w14:paraId="050093B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1.509,56</w:t>
            </w:r>
          </w:p>
        </w:tc>
        <w:tc>
          <w:tcPr>
            <w:tcW w:w="440" w:type="pct"/>
            <w:shd w:val="clear" w:color="auto" w:fill="auto"/>
            <w:noWrap/>
            <w:vAlign w:val="center"/>
            <w:hideMark/>
          </w:tcPr>
          <w:p w14:paraId="022E874E"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6,15</w:t>
            </w:r>
          </w:p>
        </w:tc>
      </w:tr>
      <w:tr w:rsidR="007534F3" w:rsidRPr="000D6D6A" w14:paraId="6FF16327" w14:textId="77777777" w:rsidTr="00991BCC">
        <w:trPr>
          <w:trHeight w:val="255"/>
        </w:trPr>
        <w:tc>
          <w:tcPr>
            <w:tcW w:w="232" w:type="pct"/>
            <w:shd w:val="clear" w:color="auto" w:fill="auto"/>
            <w:noWrap/>
            <w:vAlign w:val="center"/>
            <w:hideMark/>
          </w:tcPr>
          <w:p w14:paraId="5B18114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w:t>
            </w:r>
          </w:p>
        </w:tc>
        <w:tc>
          <w:tcPr>
            <w:tcW w:w="879" w:type="pct"/>
            <w:shd w:val="clear" w:color="auto" w:fill="auto"/>
            <w:noWrap/>
            <w:vAlign w:val="center"/>
            <w:hideMark/>
          </w:tcPr>
          <w:p w14:paraId="455C698D"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4070</w:t>
            </w:r>
          </w:p>
        </w:tc>
        <w:tc>
          <w:tcPr>
            <w:tcW w:w="2854" w:type="pct"/>
            <w:shd w:val="clear" w:color="auto" w:fill="auto"/>
            <w:noWrap/>
            <w:vAlign w:val="center"/>
            <w:hideMark/>
          </w:tcPr>
          <w:p w14:paraId="054A1101"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hirsutum</w:t>
            </w:r>
            <w:proofErr w:type="spellEnd"/>
          </w:p>
        </w:tc>
        <w:tc>
          <w:tcPr>
            <w:tcW w:w="595" w:type="pct"/>
            <w:shd w:val="clear" w:color="auto" w:fill="auto"/>
            <w:noWrap/>
            <w:vAlign w:val="center"/>
            <w:hideMark/>
          </w:tcPr>
          <w:p w14:paraId="057B117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2.104,89</w:t>
            </w:r>
          </w:p>
        </w:tc>
        <w:tc>
          <w:tcPr>
            <w:tcW w:w="440" w:type="pct"/>
            <w:shd w:val="clear" w:color="auto" w:fill="auto"/>
            <w:noWrap/>
            <w:vAlign w:val="center"/>
            <w:hideMark/>
          </w:tcPr>
          <w:p w14:paraId="5D5A6569"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8,57</w:t>
            </w:r>
          </w:p>
        </w:tc>
      </w:tr>
      <w:tr w:rsidR="007534F3" w:rsidRPr="000D6D6A" w14:paraId="28B79FAC" w14:textId="77777777" w:rsidTr="00991BCC">
        <w:trPr>
          <w:trHeight w:val="255"/>
        </w:trPr>
        <w:tc>
          <w:tcPr>
            <w:tcW w:w="232" w:type="pct"/>
            <w:shd w:val="clear" w:color="auto" w:fill="auto"/>
            <w:noWrap/>
            <w:vAlign w:val="center"/>
            <w:hideMark/>
          </w:tcPr>
          <w:p w14:paraId="1A75D29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w:t>
            </w:r>
          </w:p>
        </w:tc>
        <w:tc>
          <w:tcPr>
            <w:tcW w:w="879" w:type="pct"/>
            <w:shd w:val="clear" w:color="auto" w:fill="auto"/>
            <w:noWrap/>
            <w:vAlign w:val="center"/>
            <w:hideMark/>
          </w:tcPr>
          <w:p w14:paraId="351CDBC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4080</w:t>
            </w:r>
          </w:p>
        </w:tc>
        <w:tc>
          <w:tcPr>
            <w:tcW w:w="2854" w:type="pct"/>
            <w:shd w:val="clear" w:color="auto" w:fill="auto"/>
            <w:noWrap/>
            <w:vAlign w:val="center"/>
            <w:hideMark/>
          </w:tcPr>
          <w:p w14:paraId="2F280A81"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subarctice</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Salix</w:t>
            </w:r>
          </w:p>
        </w:tc>
        <w:tc>
          <w:tcPr>
            <w:tcW w:w="595" w:type="pct"/>
            <w:shd w:val="clear" w:color="auto" w:fill="auto"/>
            <w:noWrap/>
            <w:vAlign w:val="center"/>
            <w:hideMark/>
          </w:tcPr>
          <w:p w14:paraId="2E27CCF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0,51</w:t>
            </w:r>
          </w:p>
        </w:tc>
        <w:tc>
          <w:tcPr>
            <w:tcW w:w="440" w:type="pct"/>
            <w:shd w:val="clear" w:color="auto" w:fill="auto"/>
            <w:noWrap/>
            <w:vAlign w:val="center"/>
            <w:hideMark/>
          </w:tcPr>
          <w:p w14:paraId="47EEA187"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0,00</w:t>
            </w:r>
          </w:p>
        </w:tc>
      </w:tr>
      <w:tr w:rsidR="007534F3" w:rsidRPr="000D6D6A" w14:paraId="259C03BD" w14:textId="77777777" w:rsidTr="00991BCC">
        <w:trPr>
          <w:trHeight w:val="255"/>
        </w:trPr>
        <w:tc>
          <w:tcPr>
            <w:tcW w:w="232" w:type="pct"/>
            <w:shd w:val="clear" w:color="auto" w:fill="auto"/>
            <w:noWrap/>
            <w:vAlign w:val="center"/>
            <w:hideMark/>
          </w:tcPr>
          <w:p w14:paraId="277544F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w:t>
            </w:r>
          </w:p>
        </w:tc>
        <w:tc>
          <w:tcPr>
            <w:tcW w:w="879" w:type="pct"/>
            <w:shd w:val="clear" w:color="auto" w:fill="auto"/>
            <w:noWrap/>
            <w:vAlign w:val="center"/>
            <w:hideMark/>
          </w:tcPr>
          <w:p w14:paraId="58E40D33"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6150</w:t>
            </w:r>
          </w:p>
        </w:tc>
        <w:tc>
          <w:tcPr>
            <w:tcW w:w="2854" w:type="pct"/>
            <w:shd w:val="clear" w:color="auto" w:fill="auto"/>
            <w:noWrap/>
            <w:vAlign w:val="center"/>
            <w:hideMark/>
          </w:tcPr>
          <w:p w14:paraId="3FDB4A53"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alpine pe </w:t>
            </w:r>
            <w:proofErr w:type="spellStart"/>
            <w:r w:rsidRPr="000D6D6A">
              <w:rPr>
                <w:rFonts w:ascii="Times New Roman" w:hAnsi="Times New Roman" w:cs="Times New Roman"/>
                <w:sz w:val="24"/>
                <w:szCs w:val="24"/>
              </w:rPr>
              <w:t>substrat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silicios</w:t>
            </w:r>
            <w:proofErr w:type="spellEnd"/>
          </w:p>
        </w:tc>
        <w:tc>
          <w:tcPr>
            <w:tcW w:w="595" w:type="pct"/>
            <w:shd w:val="clear" w:color="auto" w:fill="auto"/>
            <w:noWrap/>
            <w:vAlign w:val="center"/>
            <w:hideMark/>
          </w:tcPr>
          <w:p w14:paraId="5ABF2219"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9,75</w:t>
            </w:r>
          </w:p>
        </w:tc>
        <w:tc>
          <w:tcPr>
            <w:tcW w:w="440" w:type="pct"/>
            <w:shd w:val="clear" w:color="auto" w:fill="auto"/>
            <w:noWrap/>
            <w:vAlign w:val="center"/>
            <w:hideMark/>
          </w:tcPr>
          <w:p w14:paraId="718C1203"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0,04</w:t>
            </w:r>
          </w:p>
        </w:tc>
      </w:tr>
      <w:tr w:rsidR="007534F3" w:rsidRPr="000D6D6A" w14:paraId="133184C3" w14:textId="77777777" w:rsidTr="00991BCC">
        <w:trPr>
          <w:trHeight w:val="255"/>
        </w:trPr>
        <w:tc>
          <w:tcPr>
            <w:tcW w:w="232" w:type="pct"/>
            <w:shd w:val="clear" w:color="auto" w:fill="auto"/>
            <w:noWrap/>
            <w:vAlign w:val="center"/>
            <w:hideMark/>
          </w:tcPr>
          <w:p w14:paraId="6D482CDE"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w:t>
            </w:r>
          </w:p>
        </w:tc>
        <w:tc>
          <w:tcPr>
            <w:tcW w:w="879" w:type="pct"/>
            <w:shd w:val="clear" w:color="auto" w:fill="auto"/>
            <w:noWrap/>
            <w:vAlign w:val="center"/>
            <w:hideMark/>
          </w:tcPr>
          <w:p w14:paraId="04EE3E3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6230</w:t>
            </w:r>
          </w:p>
        </w:tc>
        <w:tc>
          <w:tcPr>
            <w:tcW w:w="2854" w:type="pct"/>
            <w:shd w:val="clear" w:color="auto" w:fill="auto"/>
            <w:noWrap/>
            <w:vAlign w:val="center"/>
            <w:hideMark/>
          </w:tcPr>
          <w:p w14:paraId="42D62165"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Nardus</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substraturile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muntoase</w:t>
            </w:r>
            <w:proofErr w:type="spellEnd"/>
          </w:p>
        </w:tc>
        <w:tc>
          <w:tcPr>
            <w:tcW w:w="595" w:type="pct"/>
            <w:shd w:val="clear" w:color="auto" w:fill="auto"/>
            <w:noWrap/>
            <w:vAlign w:val="center"/>
            <w:hideMark/>
          </w:tcPr>
          <w:p w14:paraId="2BCBEFDE"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1.360,10</w:t>
            </w:r>
          </w:p>
        </w:tc>
        <w:tc>
          <w:tcPr>
            <w:tcW w:w="440" w:type="pct"/>
            <w:shd w:val="clear" w:color="auto" w:fill="auto"/>
            <w:noWrap/>
            <w:vAlign w:val="center"/>
            <w:hideMark/>
          </w:tcPr>
          <w:p w14:paraId="49BDD8C3"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5,54</w:t>
            </w:r>
          </w:p>
        </w:tc>
      </w:tr>
      <w:tr w:rsidR="007534F3" w:rsidRPr="000D6D6A" w14:paraId="0BEE4772" w14:textId="77777777" w:rsidTr="00991BCC">
        <w:trPr>
          <w:trHeight w:val="255"/>
        </w:trPr>
        <w:tc>
          <w:tcPr>
            <w:tcW w:w="232" w:type="pct"/>
            <w:shd w:val="clear" w:color="auto" w:fill="auto"/>
            <w:noWrap/>
            <w:vAlign w:val="center"/>
            <w:hideMark/>
          </w:tcPr>
          <w:p w14:paraId="6DBEF119"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8</w:t>
            </w:r>
          </w:p>
        </w:tc>
        <w:tc>
          <w:tcPr>
            <w:tcW w:w="879" w:type="pct"/>
            <w:shd w:val="clear" w:color="auto" w:fill="auto"/>
            <w:noWrap/>
            <w:vAlign w:val="center"/>
            <w:hideMark/>
          </w:tcPr>
          <w:p w14:paraId="5134382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6430</w:t>
            </w:r>
          </w:p>
        </w:tc>
        <w:tc>
          <w:tcPr>
            <w:tcW w:w="2854" w:type="pct"/>
            <w:shd w:val="clear" w:color="auto" w:fill="auto"/>
            <w:noWrap/>
            <w:vAlign w:val="center"/>
            <w:hideMark/>
          </w:tcPr>
          <w:p w14:paraId="5B5A2121"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Asociații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ierburi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hidrofile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nivelul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câmpiilor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p>
        </w:tc>
        <w:tc>
          <w:tcPr>
            <w:tcW w:w="595" w:type="pct"/>
            <w:shd w:val="clear" w:color="auto" w:fill="auto"/>
            <w:noWrap/>
            <w:vAlign w:val="center"/>
            <w:hideMark/>
          </w:tcPr>
          <w:p w14:paraId="2BB5D25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16,11</w:t>
            </w:r>
          </w:p>
        </w:tc>
        <w:tc>
          <w:tcPr>
            <w:tcW w:w="440" w:type="pct"/>
            <w:shd w:val="clear" w:color="auto" w:fill="auto"/>
            <w:noWrap/>
            <w:vAlign w:val="center"/>
            <w:hideMark/>
          </w:tcPr>
          <w:p w14:paraId="79534E43"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0,07</w:t>
            </w:r>
          </w:p>
        </w:tc>
      </w:tr>
      <w:tr w:rsidR="007534F3" w:rsidRPr="000D6D6A" w14:paraId="609AF226" w14:textId="77777777" w:rsidTr="00991BCC">
        <w:trPr>
          <w:trHeight w:val="255"/>
        </w:trPr>
        <w:tc>
          <w:tcPr>
            <w:tcW w:w="232" w:type="pct"/>
            <w:shd w:val="clear" w:color="auto" w:fill="auto"/>
            <w:noWrap/>
            <w:vAlign w:val="center"/>
            <w:hideMark/>
          </w:tcPr>
          <w:p w14:paraId="4F37917E"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w:t>
            </w:r>
          </w:p>
        </w:tc>
        <w:tc>
          <w:tcPr>
            <w:tcW w:w="879" w:type="pct"/>
            <w:shd w:val="clear" w:color="auto" w:fill="auto"/>
            <w:noWrap/>
            <w:vAlign w:val="center"/>
            <w:hideMark/>
          </w:tcPr>
          <w:p w14:paraId="21D567A4"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6520</w:t>
            </w:r>
          </w:p>
        </w:tc>
        <w:tc>
          <w:tcPr>
            <w:tcW w:w="2854" w:type="pct"/>
            <w:shd w:val="clear" w:color="auto" w:fill="auto"/>
            <w:noWrap/>
            <w:vAlign w:val="center"/>
            <w:hideMark/>
          </w:tcPr>
          <w:p w14:paraId="12F5C264"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Fânețe</w:t>
            </w:r>
            <w:proofErr w:type="spellEnd"/>
            <w:r w:rsidRPr="000D6D6A">
              <w:rPr>
                <w:rFonts w:ascii="Times New Roman" w:hAnsi="Times New Roman" w:cs="Times New Roman"/>
                <w:sz w:val="24"/>
                <w:szCs w:val="24"/>
              </w:rPr>
              <w:t xml:space="preserve"> montane</w:t>
            </w:r>
          </w:p>
        </w:tc>
        <w:tc>
          <w:tcPr>
            <w:tcW w:w="595" w:type="pct"/>
            <w:shd w:val="clear" w:color="auto" w:fill="auto"/>
            <w:noWrap/>
            <w:vAlign w:val="center"/>
            <w:hideMark/>
          </w:tcPr>
          <w:p w14:paraId="792F389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86,36</w:t>
            </w:r>
          </w:p>
        </w:tc>
        <w:tc>
          <w:tcPr>
            <w:tcW w:w="440" w:type="pct"/>
            <w:shd w:val="clear" w:color="auto" w:fill="auto"/>
            <w:noWrap/>
            <w:vAlign w:val="center"/>
            <w:hideMark/>
          </w:tcPr>
          <w:p w14:paraId="2399DC08"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0,35</w:t>
            </w:r>
          </w:p>
        </w:tc>
      </w:tr>
      <w:tr w:rsidR="007534F3" w:rsidRPr="000D6D6A" w14:paraId="289BEDAE" w14:textId="77777777" w:rsidTr="00991BCC">
        <w:trPr>
          <w:trHeight w:val="255"/>
        </w:trPr>
        <w:tc>
          <w:tcPr>
            <w:tcW w:w="232" w:type="pct"/>
            <w:shd w:val="clear" w:color="auto" w:fill="auto"/>
            <w:noWrap/>
            <w:vAlign w:val="center"/>
            <w:hideMark/>
          </w:tcPr>
          <w:p w14:paraId="3348947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10</w:t>
            </w:r>
          </w:p>
        </w:tc>
        <w:tc>
          <w:tcPr>
            <w:tcW w:w="879" w:type="pct"/>
            <w:shd w:val="clear" w:color="auto" w:fill="auto"/>
            <w:noWrap/>
            <w:vAlign w:val="center"/>
            <w:hideMark/>
          </w:tcPr>
          <w:p w14:paraId="02737777"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7230</w:t>
            </w:r>
          </w:p>
        </w:tc>
        <w:tc>
          <w:tcPr>
            <w:tcW w:w="2854" w:type="pct"/>
            <w:shd w:val="clear" w:color="auto" w:fill="auto"/>
            <w:noWrap/>
            <w:vAlign w:val="center"/>
            <w:hideMark/>
          </w:tcPr>
          <w:p w14:paraId="22BABD7D"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Mlaștini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alcaline</w:t>
            </w:r>
            <w:proofErr w:type="spellEnd"/>
          </w:p>
        </w:tc>
        <w:tc>
          <w:tcPr>
            <w:tcW w:w="595" w:type="pct"/>
            <w:shd w:val="clear" w:color="auto" w:fill="auto"/>
            <w:noWrap/>
            <w:vAlign w:val="center"/>
            <w:hideMark/>
          </w:tcPr>
          <w:p w14:paraId="71043329"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0,45</w:t>
            </w:r>
          </w:p>
        </w:tc>
        <w:tc>
          <w:tcPr>
            <w:tcW w:w="440" w:type="pct"/>
            <w:shd w:val="clear" w:color="auto" w:fill="auto"/>
            <w:noWrap/>
            <w:vAlign w:val="center"/>
            <w:hideMark/>
          </w:tcPr>
          <w:p w14:paraId="492B9911"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0,00</w:t>
            </w:r>
          </w:p>
        </w:tc>
      </w:tr>
      <w:tr w:rsidR="007534F3" w:rsidRPr="000D6D6A" w14:paraId="02E21E4D" w14:textId="77777777" w:rsidTr="00991BCC">
        <w:trPr>
          <w:trHeight w:val="255"/>
        </w:trPr>
        <w:tc>
          <w:tcPr>
            <w:tcW w:w="232" w:type="pct"/>
            <w:shd w:val="clear" w:color="auto" w:fill="auto"/>
            <w:noWrap/>
            <w:vAlign w:val="center"/>
            <w:hideMark/>
          </w:tcPr>
          <w:p w14:paraId="00F9F12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11</w:t>
            </w:r>
          </w:p>
        </w:tc>
        <w:tc>
          <w:tcPr>
            <w:tcW w:w="879" w:type="pct"/>
            <w:shd w:val="clear" w:color="auto" w:fill="auto"/>
            <w:noWrap/>
            <w:vAlign w:val="center"/>
            <w:hideMark/>
          </w:tcPr>
          <w:p w14:paraId="0FA4F67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9110</w:t>
            </w:r>
          </w:p>
        </w:tc>
        <w:tc>
          <w:tcPr>
            <w:tcW w:w="2854" w:type="pct"/>
            <w:shd w:val="clear" w:color="auto" w:fill="auto"/>
            <w:noWrap/>
            <w:vAlign w:val="center"/>
            <w:hideMark/>
          </w:tcPr>
          <w:p w14:paraId="46907E96"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r w:rsidR="009561C7" w:rsidRPr="000D6D6A">
              <w:rPr>
                <w:rFonts w:ascii="Times New Roman" w:hAnsi="Times New Roman" w:cs="Times New Roman"/>
                <w:sz w:val="24"/>
                <w:szCs w:val="24"/>
              </w:rPr>
              <w:t xml:space="preserve">de </w:t>
            </w:r>
            <w:r w:rsidRPr="000D6D6A">
              <w:rPr>
                <w:rFonts w:ascii="Times New Roman" w:hAnsi="Times New Roman" w:cs="Times New Roman"/>
                <w:sz w:val="24"/>
                <w:szCs w:val="24"/>
              </w:rPr>
              <w:t xml:space="preserve">tip </w:t>
            </w:r>
            <w:proofErr w:type="spellStart"/>
            <w:r w:rsidRPr="000D6D6A">
              <w:rPr>
                <w:rFonts w:ascii="Times New Roman" w:hAnsi="Times New Roman" w:cs="Times New Roman"/>
                <w:i/>
                <w:sz w:val="24"/>
                <w:szCs w:val="24"/>
              </w:rPr>
              <w:t>Luzulo-Fagetum</w:t>
            </w:r>
            <w:proofErr w:type="spellEnd"/>
          </w:p>
        </w:tc>
        <w:tc>
          <w:tcPr>
            <w:tcW w:w="595" w:type="pct"/>
            <w:shd w:val="clear" w:color="auto" w:fill="auto"/>
            <w:noWrap/>
            <w:vAlign w:val="center"/>
            <w:hideMark/>
          </w:tcPr>
          <w:p w14:paraId="305524C9"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408,45</w:t>
            </w:r>
          </w:p>
        </w:tc>
        <w:tc>
          <w:tcPr>
            <w:tcW w:w="440" w:type="pct"/>
            <w:shd w:val="clear" w:color="auto" w:fill="auto"/>
            <w:noWrap/>
            <w:vAlign w:val="center"/>
            <w:hideMark/>
          </w:tcPr>
          <w:p w14:paraId="4D70FE8C"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1,66</w:t>
            </w:r>
          </w:p>
        </w:tc>
      </w:tr>
      <w:tr w:rsidR="007534F3" w:rsidRPr="000D6D6A" w14:paraId="35004964" w14:textId="77777777" w:rsidTr="00991BCC">
        <w:trPr>
          <w:trHeight w:val="255"/>
        </w:trPr>
        <w:tc>
          <w:tcPr>
            <w:tcW w:w="232" w:type="pct"/>
            <w:shd w:val="clear" w:color="auto" w:fill="auto"/>
            <w:noWrap/>
            <w:vAlign w:val="center"/>
            <w:hideMark/>
          </w:tcPr>
          <w:p w14:paraId="37B1107E"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12</w:t>
            </w:r>
          </w:p>
        </w:tc>
        <w:tc>
          <w:tcPr>
            <w:tcW w:w="879" w:type="pct"/>
            <w:shd w:val="clear" w:color="auto" w:fill="auto"/>
            <w:noWrap/>
            <w:vAlign w:val="center"/>
            <w:hideMark/>
          </w:tcPr>
          <w:p w14:paraId="1ED2852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91E0*</w:t>
            </w:r>
          </w:p>
        </w:tc>
        <w:tc>
          <w:tcPr>
            <w:tcW w:w="2854" w:type="pct"/>
            <w:shd w:val="clear" w:color="auto" w:fill="auto"/>
            <w:noWrap/>
            <w:vAlign w:val="center"/>
            <w:hideMark/>
          </w:tcPr>
          <w:p w14:paraId="0D4BB9D6"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aluviale</w:t>
            </w:r>
            <w:proofErr w:type="spellEnd"/>
            <w:r w:rsidRPr="000D6D6A">
              <w:rPr>
                <w:rFonts w:ascii="Times New Roman" w:hAnsi="Times New Roman" w:cs="Times New Roman"/>
                <w:sz w:val="24"/>
                <w:szCs w:val="24"/>
              </w:rPr>
              <w:t xml:space="preserve"> cu</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glutinosa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Fraxinus excelsior</w:t>
            </w:r>
          </w:p>
        </w:tc>
        <w:tc>
          <w:tcPr>
            <w:tcW w:w="595" w:type="pct"/>
            <w:shd w:val="clear" w:color="auto" w:fill="auto"/>
            <w:noWrap/>
            <w:vAlign w:val="center"/>
            <w:hideMark/>
          </w:tcPr>
          <w:p w14:paraId="2D24F9D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5,62</w:t>
            </w:r>
          </w:p>
        </w:tc>
        <w:tc>
          <w:tcPr>
            <w:tcW w:w="440" w:type="pct"/>
            <w:shd w:val="clear" w:color="auto" w:fill="auto"/>
            <w:noWrap/>
            <w:vAlign w:val="center"/>
            <w:hideMark/>
          </w:tcPr>
          <w:p w14:paraId="7E91A8A9"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0,02</w:t>
            </w:r>
          </w:p>
        </w:tc>
      </w:tr>
      <w:tr w:rsidR="007534F3" w:rsidRPr="000D6D6A" w14:paraId="5112E4A7" w14:textId="77777777" w:rsidTr="00991BCC">
        <w:trPr>
          <w:trHeight w:val="255"/>
        </w:trPr>
        <w:tc>
          <w:tcPr>
            <w:tcW w:w="232" w:type="pct"/>
            <w:shd w:val="clear" w:color="auto" w:fill="auto"/>
            <w:noWrap/>
            <w:vAlign w:val="center"/>
            <w:hideMark/>
          </w:tcPr>
          <w:p w14:paraId="670C4DAE"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w:t>
            </w:r>
          </w:p>
        </w:tc>
        <w:tc>
          <w:tcPr>
            <w:tcW w:w="879" w:type="pct"/>
            <w:shd w:val="clear" w:color="auto" w:fill="auto"/>
            <w:noWrap/>
            <w:vAlign w:val="center"/>
            <w:hideMark/>
          </w:tcPr>
          <w:p w14:paraId="5E0CE992"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91V0</w:t>
            </w:r>
          </w:p>
        </w:tc>
        <w:tc>
          <w:tcPr>
            <w:tcW w:w="2854" w:type="pct"/>
            <w:shd w:val="clear" w:color="auto" w:fill="auto"/>
            <w:noWrap/>
            <w:vAlign w:val="center"/>
            <w:hideMark/>
          </w:tcPr>
          <w:p w14:paraId="30696C51"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dacice</w:t>
            </w:r>
            <w:proofErr w:type="spellEnd"/>
            <w:r w:rsidRPr="000D6D6A">
              <w:rPr>
                <w:rFonts w:ascii="Times New Roman" w:hAnsi="Times New Roman" w:cs="Times New Roman"/>
                <w:sz w:val="24"/>
                <w:szCs w:val="24"/>
              </w:rPr>
              <w:t xml:space="preserve"> de fag</w:t>
            </w:r>
          </w:p>
        </w:tc>
        <w:tc>
          <w:tcPr>
            <w:tcW w:w="595" w:type="pct"/>
            <w:shd w:val="clear" w:color="auto" w:fill="auto"/>
            <w:noWrap/>
            <w:vAlign w:val="center"/>
            <w:hideMark/>
          </w:tcPr>
          <w:p w14:paraId="576D36F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247,29</w:t>
            </w:r>
          </w:p>
        </w:tc>
        <w:tc>
          <w:tcPr>
            <w:tcW w:w="440" w:type="pct"/>
            <w:shd w:val="clear" w:color="auto" w:fill="auto"/>
            <w:noWrap/>
            <w:vAlign w:val="center"/>
            <w:hideMark/>
          </w:tcPr>
          <w:p w14:paraId="13E19B63"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1,01</w:t>
            </w:r>
          </w:p>
        </w:tc>
      </w:tr>
      <w:tr w:rsidR="007534F3" w:rsidRPr="000D6D6A" w14:paraId="43771446" w14:textId="77777777" w:rsidTr="00991BCC">
        <w:trPr>
          <w:trHeight w:val="255"/>
        </w:trPr>
        <w:tc>
          <w:tcPr>
            <w:tcW w:w="232" w:type="pct"/>
            <w:shd w:val="clear" w:color="auto" w:fill="auto"/>
            <w:noWrap/>
            <w:vAlign w:val="center"/>
            <w:hideMark/>
          </w:tcPr>
          <w:p w14:paraId="5CDAC3A4"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14</w:t>
            </w:r>
          </w:p>
        </w:tc>
        <w:tc>
          <w:tcPr>
            <w:tcW w:w="879" w:type="pct"/>
            <w:shd w:val="clear" w:color="auto" w:fill="auto"/>
            <w:noWrap/>
            <w:vAlign w:val="center"/>
            <w:hideMark/>
          </w:tcPr>
          <w:p w14:paraId="4F9056C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9410</w:t>
            </w:r>
          </w:p>
        </w:tc>
        <w:tc>
          <w:tcPr>
            <w:tcW w:w="2854" w:type="pct"/>
            <w:shd w:val="clear" w:color="auto" w:fill="auto"/>
            <w:noWrap/>
            <w:vAlign w:val="center"/>
            <w:hideMark/>
          </w:tcPr>
          <w:p w14:paraId="6F5DCEDB"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acidofile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etajele</w:t>
            </w:r>
            <w:proofErr w:type="spellEnd"/>
            <w:r w:rsidRPr="000D6D6A">
              <w:rPr>
                <w:rFonts w:ascii="Times New Roman" w:hAnsi="Times New Roman" w:cs="Times New Roman"/>
                <w:sz w:val="24"/>
                <w:szCs w:val="24"/>
              </w:rPr>
              <w:t xml:space="preserve"> alpine montane</w:t>
            </w:r>
          </w:p>
        </w:tc>
        <w:tc>
          <w:tcPr>
            <w:tcW w:w="595" w:type="pct"/>
            <w:shd w:val="clear" w:color="auto" w:fill="auto"/>
            <w:noWrap/>
            <w:vAlign w:val="center"/>
            <w:hideMark/>
          </w:tcPr>
          <w:p w14:paraId="7CD59B1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13.964,14</w:t>
            </w:r>
          </w:p>
        </w:tc>
        <w:tc>
          <w:tcPr>
            <w:tcW w:w="440" w:type="pct"/>
            <w:shd w:val="clear" w:color="auto" w:fill="auto"/>
            <w:noWrap/>
            <w:vAlign w:val="center"/>
            <w:hideMark/>
          </w:tcPr>
          <w:p w14:paraId="29ABEB85"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56,86</w:t>
            </w:r>
          </w:p>
        </w:tc>
      </w:tr>
      <w:tr w:rsidR="007534F3" w:rsidRPr="000D6D6A" w14:paraId="21A1343B" w14:textId="77777777" w:rsidTr="00991BCC">
        <w:trPr>
          <w:trHeight w:val="255"/>
        </w:trPr>
        <w:tc>
          <w:tcPr>
            <w:tcW w:w="232" w:type="pct"/>
            <w:shd w:val="clear" w:color="auto" w:fill="auto"/>
            <w:noWrap/>
            <w:vAlign w:val="center"/>
            <w:hideMark/>
          </w:tcPr>
          <w:p w14:paraId="4A519BC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15</w:t>
            </w:r>
          </w:p>
        </w:tc>
        <w:tc>
          <w:tcPr>
            <w:tcW w:w="879" w:type="pct"/>
            <w:shd w:val="clear" w:color="auto" w:fill="auto"/>
            <w:noWrap/>
            <w:vAlign w:val="center"/>
            <w:hideMark/>
          </w:tcPr>
          <w:p w14:paraId="37D296D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Habitat 9420</w:t>
            </w:r>
          </w:p>
        </w:tc>
        <w:tc>
          <w:tcPr>
            <w:tcW w:w="2854" w:type="pct"/>
            <w:shd w:val="clear" w:color="auto" w:fill="auto"/>
            <w:noWrap/>
            <w:vAlign w:val="center"/>
            <w:hideMark/>
          </w:tcPr>
          <w:p w14:paraId="24F14C49"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alpine cu </w:t>
            </w:r>
            <w:proofErr w:type="spellStart"/>
            <w:r w:rsidRPr="000D6D6A">
              <w:rPr>
                <w:rFonts w:ascii="Times New Roman" w:hAnsi="Times New Roman" w:cs="Times New Roman"/>
                <w:i/>
                <w:sz w:val="24"/>
                <w:szCs w:val="24"/>
              </w:rPr>
              <w:t>Larix</w:t>
            </w:r>
            <w:proofErr w:type="spellEnd"/>
            <w:r w:rsidRPr="000D6D6A">
              <w:rPr>
                <w:rFonts w:ascii="Times New Roman" w:hAnsi="Times New Roman" w:cs="Times New Roman"/>
                <w:i/>
                <w:sz w:val="24"/>
                <w:szCs w:val="24"/>
              </w:rPr>
              <w:t xml:space="preserve"> decidua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Pinus cembra</w:t>
            </w:r>
          </w:p>
        </w:tc>
        <w:tc>
          <w:tcPr>
            <w:tcW w:w="595" w:type="pct"/>
            <w:shd w:val="clear" w:color="auto" w:fill="auto"/>
            <w:noWrap/>
            <w:vAlign w:val="center"/>
            <w:hideMark/>
          </w:tcPr>
          <w:p w14:paraId="58085D5E"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184,00</w:t>
            </w:r>
          </w:p>
        </w:tc>
        <w:tc>
          <w:tcPr>
            <w:tcW w:w="440" w:type="pct"/>
            <w:shd w:val="clear" w:color="auto" w:fill="auto"/>
            <w:noWrap/>
            <w:vAlign w:val="center"/>
            <w:hideMark/>
          </w:tcPr>
          <w:p w14:paraId="53F2B89D"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0,75</w:t>
            </w:r>
          </w:p>
        </w:tc>
      </w:tr>
      <w:tr w:rsidR="007534F3" w:rsidRPr="000D6D6A" w14:paraId="30210C8C" w14:textId="77777777" w:rsidTr="00991BCC">
        <w:trPr>
          <w:trHeight w:val="255"/>
        </w:trPr>
        <w:tc>
          <w:tcPr>
            <w:tcW w:w="232" w:type="pct"/>
            <w:shd w:val="clear" w:color="auto" w:fill="auto"/>
            <w:noWrap/>
            <w:vAlign w:val="center"/>
            <w:hideMark/>
          </w:tcPr>
          <w:p w14:paraId="405D831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16</w:t>
            </w:r>
          </w:p>
        </w:tc>
        <w:tc>
          <w:tcPr>
            <w:tcW w:w="879" w:type="pct"/>
            <w:shd w:val="clear" w:color="auto" w:fill="auto"/>
            <w:noWrap/>
            <w:vAlign w:val="center"/>
            <w:hideMark/>
          </w:tcPr>
          <w:p w14:paraId="5E79EF87"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cod </w:t>
            </w:r>
          </w:p>
        </w:tc>
        <w:tc>
          <w:tcPr>
            <w:tcW w:w="2854" w:type="pct"/>
            <w:shd w:val="clear" w:color="auto" w:fill="auto"/>
            <w:noWrap/>
            <w:vAlign w:val="center"/>
            <w:hideMark/>
          </w:tcPr>
          <w:p w14:paraId="06E6EB68"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cod Natura 2000</w:t>
            </w:r>
          </w:p>
        </w:tc>
        <w:tc>
          <w:tcPr>
            <w:tcW w:w="595" w:type="pct"/>
            <w:shd w:val="clear" w:color="auto" w:fill="auto"/>
            <w:noWrap/>
            <w:vAlign w:val="center"/>
            <w:hideMark/>
          </w:tcPr>
          <w:p w14:paraId="63E1B4B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3.231,50</w:t>
            </w:r>
          </w:p>
        </w:tc>
        <w:tc>
          <w:tcPr>
            <w:tcW w:w="440" w:type="pct"/>
            <w:shd w:val="clear" w:color="auto" w:fill="auto"/>
            <w:noWrap/>
            <w:vAlign w:val="center"/>
            <w:hideMark/>
          </w:tcPr>
          <w:p w14:paraId="64DDE82E"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13,16</w:t>
            </w:r>
          </w:p>
        </w:tc>
      </w:tr>
      <w:tr w:rsidR="007534F3" w:rsidRPr="000D6D6A" w14:paraId="54B21B57" w14:textId="77777777" w:rsidTr="00991BCC">
        <w:trPr>
          <w:trHeight w:val="255"/>
        </w:trPr>
        <w:tc>
          <w:tcPr>
            <w:tcW w:w="232" w:type="pct"/>
            <w:shd w:val="clear" w:color="auto" w:fill="auto"/>
            <w:noWrap/>
            <w:vAlign w:val="center"/>
            <w:hideMark/>
          </w:tcPr>
          <w:p w14:paraId="7EEB168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17</w:t>
            </w:r>
          </w:p>
        </w:tc>
        <w:tc>
          <w:tcPr>
            <w:tcW w:w="879" w:type="pct"/>
            <w:shd w:val="clear" w:color="auto" w:fill="auto"/>
            <w:noWrap/>
            <w:vAlign w:val="center"/>
            <w:hideMark/>
          </w:tcPr>
          <w:p w14:paraId="1BCCE1D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1E0094A7"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-3230+6230-</w:t>
            </w:r>
          </w:p>
        </w:tc>
        <w:tc>
          <w:tcPr>
            <w:tcW w:w="2854" w:type="pct"/>
            <w:shd w:val="clear" w:color="auto" w:fill="auto"/>
            <w:noWrap/>
            <w:vAlign w:val="center"/>
            <w:hideMark/>
          </w:tcPr>
          <w:p w14:paraId="17539034"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Râuri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Myricaria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germanica</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Nardus</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substraturile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muntoase</w:t>
            </w:r>
            <w:proofErr w:type="spellEnd"/>
          </w:p>
        </w:tc>
        <w:tc>
          <w:tcPr>
            <w:tcW w:w="595" w:type="pct"/>
            <w:shd w:val="clear" w:color="auto" w:fill="auto"/>
            <w:noWrap/>
            <w:vAlign w:val="center"/>
            <w:hideMark/>
          </w:tcPr>
          <w:p w14:paraId="7BCFE3F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1,28</w:t>
            </w:r>
          </w:p>
        </w:tc>
        <w:tc>
          <w:tcPr>
            <w:tcW w:w="440" w:type="pct"/>
            <w:shd w:val="clear" w:color="auto" w:fill="auto"/>
            <w:noWrap/>
            <w:vAlign w:val="center"/>
            <w:hideMark/>
          </w:tcPr>
          <w:p w14:paraId="71689892"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0,01</w:t>
            </w:r>
          </w:p>
        </w:tc>
      </w:tr>
      <w:tr w:rsidR="007534F3" w:rsidRPr="000D6D6A" w14:paraId="036E5BB3" w14:textId="77777777" w:rsidTr="00991BCC">
        <w:trPr>
          <w:trHeight w:val="255"/>
        </w:trPr>
        <w:tc>
          <w:tcPr>
            <w:tcW w:w="232" w:type="pct"/>
            <w:shd w:val="clear" w:color="auto" w:fill="auto"/>
            <w:noWrap/>
            <w:vAlign w:val="center"/>
            <w:hideMark/>
          </w:tcPr>
          <w:p w14:paraId="4FCFADA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lastRenderedPageBreak/>
              <w:t>18</w:t>
            </w:r>
          </w:p>
        </w:tc>
        <w:tc>
          <w:tcPr>
            <w:tcW w:w="879" w:type="pct"/>
            <w:shd w:val="clear" w:color="auto" w:fill="auto"/>
            <w:noWrap/>
            <w:vAlign w:val="center"/>
            <w:hideMark/>
          </w:tcPr>
          <w:p w14:paraId="6D45995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22195962"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-4060+6150-</w:t>
            </w:r>
          </w:p>
        </w:tc>
        <w:tc>
          <w:tcPr>
            <w:tcW w:w="2854" w:type="pct"/>
            <w:shd w:val="clear" w:color="auto" w:fill="auto"/>
            <w:noWrap/>
            <w:vAlign w:val="center"/>
            <w:hideMark/>
          </w:tcPr>
          <w:p w14:paraId="4186BAED"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alpine pe </w:t>
            </w:r>
            <w:proofErr w:type="spellStart"/>
            <w:r w:rsidRPr="000D6D6A">
              <w:rPr>
                <w:rFonts w:ascii="Times New Roman" w:hAnsi="Times New Roman" w:cs="Times New Roman"/>
                <w:sz w:val="24"/>
                <w:szCs w:val="24"/>
              </w:rPr>
              <w:t>substrat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silicios</w:t>
            </w:r>
            <w:proofErr w:type="spellEnd"/>
          </w:p>
        </w:tc>
        <w:tc>
          <w:tcPr>
            <w:tcW w:w="595" w:type="pct"/>
            <w:shd w:val="clear" w:color="auto" w:fill="auto"/>
            <w:noWrap/>
            <w:vAlign w:val="center"/>
            <w:hideMark/>
          </w:tcPr>
          <w:p w14:paraId="68BDE40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116,32</w:t>
            </w:r>
          </w:p>
        </w:tc>
        <w:tc>
          <w:tcPr>
            <w:tcW w:w="440" w:type="pct"/>
            <w:shd w:val="clear" w:color="auto" w:fill="auto"/>
            <w:noWrap/>
            <w:vAlign w:val="center"/>
            <w:hideMark/>
          </w:tcPr>
          <w:p w14:paraId="57E1906C"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0,47</w:t>
            </w:r>
          </w:p>
        </w:tc>
      </w:tr>
      <w:tr w:rsidR="007534F3" w:rsidRPr="000D6D6A" w14:paraId="071EFD47" w14:textId="77777777" w:rsidTr="00991BCC">
        <w:trPr>
          <w:trHeight w:val="255"/>
        </w:trPr>
        <w:tc>
          <w:tcPr>
            <w:tcW w:w="232" w:type="pct"/>
            <w:shd w:val="clear" w:color="auto" w:fill="auto"/>
            <w:noWrap/>
            <w:vAlign w:val="center"/>
            <w:hideMark/>
          </w:tcPr>
          <w:p w14:paraId="3BC09B0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19</w:t>
            </w:r>
          </w:p>
        </w:tc>
        <w:tc>
          <w:tcPr>
            <w:tcW w:w="879" w:type="pct"/>
            <w:shd w:val="clear" w:color="auto" w:fill="auto"/>
            <w:noWrap/>
            <w:vAlign w:val="center"/>
            <w:hideMark/>
          </w:tcPr>
          <w:p w14:paraId="6708FDF7"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5F03C81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-4060+6230-</w:t>
            </w:r>
          </w:p>
        </w:tc>
        <w:tc>
          <w:tcPr>
            <w:tcW w:w="2854" w:type="pct"/>
            <w:shd w:val="clear" w:color="auto" w:fill="auto"/>
            <w:noWrap/>
            <w:vAlign w:val="center"/>
            <w:hideMark/>
          </w:tcPr>
          <w:p w14:paraId="2F1F1E20"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w:t>
            </w:r>
            <w:r w:rsidRPr="000D6D6A">
              <w:rPr>
                <w:rFonts w:ascii="Times New Roman" w:hAnsi="Times New Roman" w:cs="Times New Roman"/>
                <w:i/>
                <w:sz w:val="24"/>
                <w:szCs w:val="24"/>
              </w:rPr>
              <w:t xml:space="preserve"> Nardus</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substraturile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muntoase</w:t>
            </w:r>
            <w:proofErr w:type="spellEnd"/>
          </w:p>
        </w:tc>
        <w:tc>
          <w:tcPr>
            <w:tcW w:w="595" w:type="pct"/>
            <w:shd w:val="clear" w:color="auto" w:fill="auto"/>
            <w:noWrap/>
            <w:vAlign w:val="center"/>
            <w:hideMark/>
          </w:tcPr>
          <w:p w14:paraId="57D38552"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90,05</w:t>
            </w:r>
          </w:p>
        </w:tc>
        <w:tc>
          <w:tcPr>
            <w:tcW w:w="440" w:type="pct"/>
            <w:shd w:val="clear" w:color="auto" w:fill="auto"/>
            <w:noWrap/>
            <w:vAlign w:val="center"/>
            <w:hideMark/>
          </w:tcPr>
          <w:p w14:paraId="68AE7081"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0,37</w:t>
            </w:r>
          </w:p>
        </w:tc>
      </w:tr>
      <w:tr w:rsidR="007534F3" w:rsidRPr="000D6D6A" w14:paraId="4533568A" w14:textId="77777777" w:rsidTr="00991BCC">
        <w:trPr>
          <w:trHeight w:val="255"/>
        </w:trPr>
        <w:tc>
          <w:tcPr>
            <w:tcW w:w="232" w:type="pct"/>
            <w:shd w:val="clear" w:color="auto" w:fill="auto"/>
            <w:noWrap/>
            <w:vAlign w:val="center"/>
            <w:hideMark/>
          </w:tcPr>
          <w:p w14:paraId="4AE73C4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20</w:t>
            </w:r>
          </w:p>
        </w:tc>
        <w:tc>
          <w:tcPr>
            <w:tcW w:w="879" w:type="pct"/>
            <w:shd w:val="clear" w:color="auto" w:fill="auto"/>
            <w:noWrap/>
            <w:vAlign w:val="center"/>
            <w:hideMark/>
          </w:tcPr>
          <w:p w14:paraId="24010F9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57C007D8"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-4060+9410-</w:t>
            </w:r>
          </w:p>
        </w:tc>
        <w:tc>
          <w:tcPr>
            <w:tcW w:w="2854" w:type="pct"/>
            <w:shd w:val="clear" w:color="auto" w:fill="auto"/>
            <w:noWrap/>
            <w:vAlign w:val="center"/>
            <w:hideMark/>
          </w:tcPr>
          <w:p w14:paraId="7CF9CA33"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acidofile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etajele</w:t>
            </w:r>
            <w:proofErr w:type="spellEnd"/>
            <w:r w:rsidRPr="000D6D6A">
              <w:rPr>
                <w:rFonts w:ascii="Times New Roman" w:hAnsi="Times New Roman" w:cs="Times New Roman"/>
                <w:sz w:val="24"/>
                <w:szCs w:val="24"/>
              </w:rPr>
              <w:t xml:space="preserve"> alpine montane</w:t>
            </w:r>
          </w:p>
        </w:tc>
        <w:tc>
          <w:tcPr>
            <w:tcW w:w="595" w:type="pct"/>
            <w:shd w:val="clear" w:color="auto" w:fill="auto"/>
            <w:noWrap/>
            <w:vAlign w:val="center"/>
            <w:hideMark/>
          </w:tcPr>
          <w:p w14:paraId="15CEF37A"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4,15</w:t>
            </w:r>
          </w:p>
        </w:tc>
        <w:tc>
          <w:tcPr>
            <w:tcW w:w="440" w:type="pct"/>
            <w:shd w:val="clear" w:color="auto" w:fill="auto"/>
            <w:noWrap/>
            <w:vAlign w:val="center"/>
            <w:hideMark/>
          </w:tcPr>
          <w:p w14:paraId="3F5F46FE"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0,02</w:t>
            </w:r>
          </w:p>
        </w:tc>
      </w:tr>
      <w:tr w:rsidR="007534F3" w:rsidRPr="000D6D6A" w14:paraId="6A8E2B66" w14:textId="77777777" w:rsidTr="00991BCC">
        <w:trPr>
          <w:trHeight w:val="255"/>
        </w:trPr>
        <w:tc>
          <w:tcPr>
            <w:tcW w:w="232" w:type="pct"/>
            <w:shd w:val="clear" w:color="auto" w:fill="auto"/>
            <w:noWrap/>
            <w:vAlign w:val="center"/>
            <w:hideMark/>
          </w:tcPr>
          <w:p w14:paraId="5D8BC4E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w:t>
            </w:r>
          </w:p>
        </w:tc>
        <w:tc>
          <w:tcPr>
            <w:tcW w:w="879" w:type="pct"/>
            <w:shd w:val="clear" w:color="auto" w:fill="auto"/>
            <w:noWrap/>
            <w:vAlign w:val="center"/>
            <w:hideMark/>
          </w:tcPr>
          <w:p w14:paraId="560E74F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03A907EA"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-4070+4060-</w:t>
            </w:r>
          </w:p>
        </w:tc>
        <w:tc>
          <w:tcPr>
            <w:tcW w:w="2854" w:type="pct"/>
            <w:shd w:val="clear" w:color="auto" w:fill="auto"/>
            <w:noWrap/>
            <w:vAlign w:val="center"/>
            <w:hideMark/>
          </w:tcPr>
          <w:p w14:paraId="06A13EA1"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hirsutum</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p>
        </w:tc>
        <w:tc>
          <w:tcPr>
            <w:tcW w:w="595" w:type="pct"/>
            <w:shd w:val="clear" w:color="auto" w:fill="auto"/>
            <w:noWrap/>
            <w:vAlign w:val="center"/>
            <w:hideMark/>
          </w:tcPr>
          <w:p w14:paraId="72EC56D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245,70</w:t>
            </w:r>
          </w:p>
        </w:tc>
        <w:tc>
          <w:tcPr>
            <w:tcW w:w="440" w:type="pct"/>
            <w:shd w:val="clear" w:color="auto" w:fill="auto"/>
            <w:noWrap/>
            <w:vAlign w:val="center"/>
            <w:hideMark/>
          </w:tcPr>
          <w:p w14:paraId="6FCB6FD5"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1,00</w:t>
            </w:r>
          </w:p>
        </w:tc>
      </w:tr>
      <w:tr w:rsidR="007534F3" w:rsidRPr="000D6D6A" w14:paraId="1D14CD35" w14:textId="77777777" w:rsidTr="00991BCC">
        <w:trPr>
          <w:trHeight w:val="255"/>
        </w:trPr>
        <w:tc>
          <w:tcPr>
            <w:tcW w:w="232" w:type="pct"/>
            <w:shd w:val="clear" w:color="auto" w:fill="auto"/>
            <w:noWrap/>
            <w:vAlign w:val="center"/>
            <w:hideMark/>
          </w:tcPr>
          <w:p w14:paraId="6B23CCF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22</w:t>
            </w:r>
          </w:p>
        </w:tc>
        <w:tc>
          <w:tcPr>
            <w:tcW w:w="879" w:type="pct"/>
            <w:shd w:val="clear" w:color="auto" w:fill="auto"/>
            <w:noWrap/>
            <w:vAlign w:val="center"/>
            <w:hideMark/>
          </w:tcPr>
          <w:p w14:paraId="577BACB9"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3E9E12A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-4070+6150-</w:t>
            </w:r>
          </w:p>
        </w:tc>
        <w:tc>
          <w:tcPr>
            <w:tcW w:w="2854" w:type="pct"/>
            <w:shd w:val="clear" w:color="auto" w:fill="auto"/>
            <w:noWrap/>
            <w:vAlign w:val="center"/>
            <w:hideMark/>
          </w:tcPr>
          <w:p w14:paraId="513E0AD3" w14:textId="066048FA"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hirsutum</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alpine pe </w:t>
            </w:r>
            <w:proofErr w:type="spellStart"/>
            <w:r w:rsidRPr="000D6D6A">
              <w:rPr>
                <w:rFonts w:ascii="Times New Roman" w:hAnsi="Times New Roman" w:cs="Times New Roman"/>
                <w:sz w:val="24"/>
                <w:szCs w:val="24"/>
              </w:rPr>
              <w:t>substrat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silicios</w:t>
            </w:r>
            <w:proofErr w:type="spellEnd"/>
          </w:p>
        </w:tc>
        <w:tc>
          <w:tcPr>
            <w:tcW w:w="595" w:type="pct"/>
            <w:shd w:val="clear" w:color="auto" w:fill="auto"/>
            <w:noWrap/>
            <w:vAlign w:val="center"/>
            <w:hideMark/>
          </w:tcPr>
          <w:p w14:paraId="5432140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413,64</w:t>
            </w:r>
          </w:p>
        </w:tc>
        <w:tc>
          <w:tcPr>
            <w:tcW w:w="440" w:type="pct"/>
            <w:shd w:val="clear" w:color="auto" w:fill="auto"/>
            <w:noWrap/>
            <w:vAlign w:val="center"/>
            <w:hideMark/>
          </w:tcPr>
          <w:p w14:paraId="2037F092"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1,68</w:t>
            </w:r>
          </w:p>
        </w:tc>
      </w:tr>
      <w:tr w:rsidR="007534F3" w:rsidRPr="000D6D6A" w14:paraId="0E692322" w14:textId="77777777" w:rsidTr="00991BCC">
        <w:trPr>
          <w:trHeight w:val="255"/>
        </w:trPr>
        <w:tc>
          <w:tcPr>
            <w:tcW w:w="232" w:type="pct"/>
            <w:shd w:val="clear" w:color="auto" w:fill="auto"/>
            <w:noWrap/>
            <w:vAlign w:val="center"/>
            <w:hideMark/>
          </w:tcPr>
          <w:p w14:paraId="42113EA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23</w:t>
            </w:r>
          </w:p>
        </w:tc>
        <w:tc>
          <w:tcPr>
            <w:tcW w:w="879" w:type="pct"/>
            <w:shd w:val="clear" w:color="auto" w:fill="auto"/>
            <w:noWrap/>
            <w:vAlign w:val="center"/>
            <w:hideMark/>
          </w:tcPr>
          <w:p w14:paraId="2A9C47D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487C89B3"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-6230+4060-</w:t>
            </w:r>
          </w:p>
        </w:tc>
        <w:tc>
          <w:tcPr>
            <w:tcW w:w="2854" w:type="pct"/>
            <w:shd w:val="clear" w:color="auto" w:fill="auto"/>
            <w:noWrap/>
            <w:vAlign w:val="center"/>
            <w:hideMark/>
          </w:tcPr>
          <w:p w14:paraId="6CBB7144"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Nardus</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substraturile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muntoase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p>
        </w:tc>
        <w:tc>
          <w:tcPr>
            <w:tcW w:w="595" w:type="pct"/>
            <w:shd w:val="clear" w:color="auto" w:fill="auto"/>
            <w:noWrap/>
            <w:vAlign w:val="center"/>
            <w:hideMark/>
          </w:tcPr>
          <w:p w14:paraId="6DF5245A"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76,78</w:t>
            </w:r>
          </w:p>
        </w:tc>
        <w:tc>
          <w:tcPr>
            <w:tcW w:w="440" w:type="pct"/>
            <w:shd w:val="clear" w:color="auto" w:fill="auto"/>
            <w:noWrap/>
            <w:vAlign w:val="center"/>
            <w:hideMark/>
          </w:tcPr>
          <w:p w14:paraId="70808B33"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0,31</w:t>
            </w:r>
          </w:p>
        </w:tc>
      </w:tr>
      <w:tr w:rsidR="007534F3" w:rsidRPr="000D6D6A" w14:paraId="7AEFD840" w14:textId="77777777" w:rsidTr="00991BCC">
        <w:trPr>
          <w:trHeight w:val="255"/>
        </w:trPr>
        <w:tc>
          <w:tcPr>
            <w:tcW w:w="232" w:type="pct"/>
            <w:shd w:val="clear" w:color="auto" w:fill="auto"/>
            <w:noWrap/>
            <w:vAlign w:val="center"/>
            <w:hideMark/>
          </w:tcPr>
          <w:p w14:paraId="72758FB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24</w:t>
            </w:r>
          </w:p>
        </w:tc>
        <w:tc>
          <w:tcPr>
            <w:tcW w:w="879" w:type="pct"/>
            <w:shd w:val="clear" w:color="auto" w:fill="auto"/>
            <w:noWrap/>
            <w:vAlign w:val="center"/>
            <w:hideMark/>
          </w:tcPr>
          <w:p w14:paraId="23173A72"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4D29EEA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-6230+6150-</w:t>
            </w:r>
          </w:p>
        </w:tc>
        <w:tc>
          <w:tcPr>
            <w:tcW w:w="2854" w:type="pct"/>
            <w:shd w:val="clear" w:color="auto" w:fill="auto"/>
            <w:noWrap/>
            <w:vAlign w:val="center"/>
            <w:hideMark/>
          </w:tcPr>
          <w:p w14:paraId="5CB60C5B"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Nardus</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substraturile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muntoase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alpine pe </w:t>
            </w:r>
            <w:proofErr w:type="spellStart"/>
            <w:r w:rsidRPr="000D6D6A">
              <w:rPr>
                <w:rFonts w:ascii="Times New Roman" w:hAnsi="Times New Roman" w:cs="Times New Roman"/>
                <w:sz w:val="24"/>
                <w:szCs w:val="24"/>
              </w:rPr>
              <w:t>substrat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silicios</w:t>
            </w:r>
            <w:proofErr w:type="spellEnd"/>
          </w:p>
        </w:tc>
        <w:tc>
          <w:tcPr>
            <w:tcW w:w="595" w:type="pct"/>
            <w:shd w:val="clear" w:color="auto" w:fill="auto"/>
            <w:noWrap/>
            <w:vAlign w:val="center"/>
            <w:hideMark/>
          </w:tcPr>
          <w:p w14:paraId="4F04F10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57,29</w:t>
            </w:r>
          </w:p>
        </w:tc>
        <w:tc>
          <w:tcPr>
            <w:tcW w:w="440" w:type="pct"/>
            <w:shd w:val="clear" w:color="auto" w:fill="auto"/>
            <w:noWrap/>
            <w:vAlign w:val="center"/>
            <w:hideMark/>
          </w:tcPr>
          <w:p w14:paraId="0B9F5796"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0,23</w:t>
            </w:r>
          </w:p>
        </w:tc>
      </w:tr>
      <w:tr w:rsidR="007534F3" w:rsidRPr="000D6D6A" w14:paraId="7233CDA2" w14:textId="77777777" w:rsidTr="00991BCC">
        <w:trPr>
          <w:trHeight w:val="255"/>
        </w:trPr>
        <w:tc>
          <w:tcPr>
            <w:tcW w:w="232" w:type="pct"/>
            <w:shd w:val="clear" w:color="auto" w:fill="auto"/>
            <w:noWrap/>
            <w:vAlign w:val="center"/>
            <w:hideMark/>
          </w:tcPr>
          <w:p w14:paraId="5E480962"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25</w:t>
            </w:r>
          </w:p>
        </w:tc>
        <w:tc>
          <w:tcPr>
            <w:tcW w:w="879" w:type="pct"/>
            <w:shd w:val="clear" w:color="auto" w:fill="auto"/>
            <w:noWrap/>
            <w:vAlign w:val="center"/>
            <w:hideMark/>
          </w:tcPr>
          <w:p w14:paraId="0C9CD171"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771B918C"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-9410+4060-</w:t>
            </w:r>
          </w:p>
        </w:tc>
        <w:tc>
          <w:tcPr>
            <w:tcW w:w="2854" w:type="pct"/>
            <w:shd w:val="clear" w:color="auto" w:fill="auto"/>
            <w:noWrap/>
            <w:vAlign w:val="center"/>
            <w:hideMark/>
          </w:tcPr>
          <w:p w14:paraId="77AB9C38"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acidofile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din </w:t>
            </w:r>
            <w:proofErr w:type="spellStart"/>
            <w:r w:rsidRPr="000D6D6A">
              <w:rPr>
                <w:rFonts w:ascii="Times New Roman" w:hAnsi="Times New Roman" w:cs="Times New Roman"/>
                <w:sz w:val="24"/>
                <w:szCs w:val="24"/>
              </w:rPr>
              <w:t>etajele</w:t>
            </w:r>
            <w:proofErr w:type="spellEnd"/>
            <w:r w:rsidRPr="000D6D6A">
              <w:rPr>
                <w:rFonts w:ascii="Times New Roman" w:hAnsi="Times New Roman" w:cs="Times New Roman"/>
                <w:sz w:val="24"/>
                <w:szCs w:val="24"/>
              </w:rPr>
              <w:t xml:space="preserve"> alpine montane + </w:t>
            </w: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p>
        </w:tc>
        <w:tc>
          <w:tcPr>
            <w:tcW w:w="595" w:type="pct"/>
            <w:shd w:val="clear" w:color="auto" w:fill="auto"/>
            <w:noWrap/>
            <w:vAlign w:val="center"/>
            <w:hideMark/>
          </w:tcPr>
          <w:p w14:paraId="0D9513FF"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57,16</w:t>
            </w:r>
          </w:p>
        </w:tc>
        <w:tc>
          <w:tcPr>
            <w:tcW w:w="440" w:type="pct"/>
            <w:shd w:val="clear" w:color="auto" w:fill="auto"/>
            <w:noWrap/>
            <w:vAlign w:val="center"/>
            <w:hideMark/>
          </w:tcPr>
          <w:p w14:paraId="2B2CD6A9"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0,23</w:t>
            </w:r>
          </w:p>
        </w:tc>
      </w:tr>
      <w:tr w:rsidR="007534F3" w:rsidRPr="000D6D6A" w14:paraId="6F006F9B" w14:textId="77777777" w:rsidTr="00991BCC">
        <w:trPr>
          <w:trHeight w:val="255"/>
        </w:trPr>
        <w:tc>
          <w:tcPr>
            <w:tcW w:w="232" w:type="pct"/>
            <w:shd w:val="clear" w:color="auto" w:fill="auto"/>
            <w:noWrap/>
            <w:vAlign w:val="center"/>
            <w:hideMark/>
          </w:tcPr>
          <w:p w14:paraId="4864C18D"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26</w:t>
            </w:r>
          </w:p>
        </w:tc>
        <w:tc>
          <w:tcPr>
            <w:tcW w:w="879" w:type="pct"/>
            <w:shd w:val="clear" w:color="auto" w:fill="auto"/>
            <w:noWrap/>
            <w:vAlign w:val="center"/>
            <w:hideMark/>
          </w:tcPr>
          <w:p w14:paraId="5C62283F"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Mozaic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p>
          <w:p w14:paraId="3CAED38D"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-9410+4070-</w:t>
            </w:r>
          </w:p>
        </w:tc>
        <w:tc>
          <w:tcPr>
            <w:tcW w:w="2854" w:type="pct"/>
            <w:shd w:val="clear" w:color="auto" w:fill="auto"/>
            <w:noWrap/>
            <w:vAlign w:val="center"/>
            <w:hideMark/>
          </w:tcPr>
          <w:p w14:paraId="19F699D2"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acidofile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etajele</w:t>
            </w:r>
            <w:proofErr w:type="spellEnd"/>
            <w:r w:rsidRPr="000D6D6A">
              <w:rPr>
                <w:rFonts w:ascii="Times New Roman" w:hAnsi="Times New Roman" w:cs="Times New Roman"/>
                <w:sz w:val="24"/>
                <w:szCs w:val="24"/>
              </w:rPr>
              <w:t xml:space="preserve"> alpine montane + </w:t>
            </w: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hirsutum</w:t>
            </w:r>
            <w:proofErr w:type="spellEnd"/>
          </w:p>
        </w:tc>
        <w:tc>
          <w:tcPr>
            <w:tcW w:w="595" w:type="pct"/>
            <w:shd w:val="clear" w:color="auto" w:fill="auto"/>
            <w:noWrap/>
            <w:vAlign w:val="center"/>
            <w:hideMark/>
          </w:tcPr>
          <w:p w14:paraId="2477DFB6"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7,30</w:t>
            </w:r>
          </w:p>
        </w:tc>
        <w:tc>
          <w:tcPr>
            <w:tcW w:w="440" w:type="pct"/>
            <w:shd w:val="clear" w:color="auto" w:fill="auto"/>
            <w:noWrap/>
            <w:vAlign w:val="center"/>
            <w:hideMark/>
          </w:tcPr>
          <w:p w14:paraId="25CE1B77"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0,03</w:t>
            </w:r>
          </w:p>
        </w:tc>
      </w:tr>
      <w:tr w:rsidR="007534F3" w:rsidRPr="000D6D6A" w14:paraId="7FF041C3" w14:textId="77777777" w:rsidTr="00991BCC">
        <w:trPr>
          <w:trHeight w:val="255"/>
        </w:trPr>
        <w:tc>
          <w:tcPr>
            <w:tcW w:w="232" w:type="pct"/>
            <w:shd w:val="clear" w:color="auto" w:fill="auto"/>
            <w:noWrap/>
            <w:vAlign w:val="center"/>
            <w:hideMark/>
          </w:tcPr>
          <w:p w14:paraId="7EC6832B"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27</w:t>
            </w:r>
          </w:p>
        </w:tc>
        <w:tc>
          <w:tcPr>
            <w:tcW w:w="879" w:type="pct"/>
            <w:shd w:val="clear" w:color="auto" w:fill="auto"/>
            <w:noWrap/>
            <w:vAlign w:val="center"/>
            <w:hideMark/>
          </w:tcPr>
          <w:p w14:paraId="20A2FE3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Perimetru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w:t>
            </w:r>
            <w:proofErr w:type="spellEnd"/>
          </w:p>
        </w:tc>
        <w:tc>
          <w:tcPr>
            <w:tcW w:w="2854" w:type="pct"/>
            <w:shd w:val="clear" w:color="auto" w:fill="auto"/>
            <w:noWrap/>
            <w:vAlign w:val="center"/>
            <w:hideMark/>
          </w:tcPr>
          <w:p w14:paraId="27FE2AC4"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Perimetru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w:t>
            </w:r>
            <w:proofErr w:type="spellEnd"/>
          </w:p>
        </w:tc>
        <w:tc>
          <w:tcPr>
            <w:tcW w:w="595" w:type="pct"/>
            <w:shd w:val="clear" w:color="auto" w:fill="auto"/>
            <w:noWrap/>
            <w:vAlign w:val="center"/>
            <w:hideMark/>
          </w:tcPr>
          <w:p w14:paraId="5CBB64F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297,76</w:t>
            </w:r>
          </w:p>
        </w:tc>
        <w:tc>
          <w:tcPr>
            <w:tcW w:w="440" w:type="pct"/>
            <w:shd w:val="clear" w:color="auto" w:fill="auto"/>
            <w:noWrap/>
            <w:vAlign w:val="center"/>
            <w:hideMark/>
          </w:tcPr>
          <w:p w14:paraId="1C1C2CD2"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1,21</w:t>
            </w:r>
          </w:p>
        </w:tc>
      </w:tr>
      <w:tr w:rsidR="007534F3" w:rsidRPr="000D6D6A" w14:paraId="7F2B7759" w14:textId="77777777" w:rsidTr="00991BCC">
        <w:trPr>
          <w:trHeight w:val="255"/>
        </w:trPr>
        <w:tc>
          <w:tcPr>
            <w:tcW w:w="232" w:type="pct"/>
            <w:shd w:val="clear" w:color="auto" w:fill="auto"/>
            <w:noWrap/>
            <w:vAlign w:val="center"/>
            <w:hideMark/>
          </w:tcPr>
          <w:p w14:paraId="3F17CF00"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28</w:t>
            </w:r>
          </w:p>
        </w:tc>
        <w:tc>
          <w:tcPr>
            <w:tcW w:w="879" w:type="pct"/>
            <w:shd w:val="clear" w:color="auto" w:fill="auto"/>
            <w:noWrap/>
            <w:vAlign w:val="center"/>
            <w:hideMark/>
          </w:tcPr>
          <w:p w14:paraId="0F6D01E7"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Erori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parc</w:t>
            </w:r>
          </w:p>
        </w:tc>
        <w:tc>
          <w:tcPr>
            <w:tcW w:w="2854" w:type="pct"/>
            <w:shd w:val="clear" w:color="auto" w:fill="auto"/>
            <w:noWrap/>
            <w:vAlign w:val="center"/>
            <w:hideMark/>
          </w:tcPr>
          <w:p w14:paraId="63EEB8A8" w14:textId="77777777" w:rsidR="000A1C68" w:rsidRPr="000D6D6A" w:rsidRDefault="000A1C68" w:rsidP="00952FA1">
            <w:pPr>
              <w:widowControl w:val="0"/>
              <w:spacing w:after="0" w:line="360" w:lineRule="auto"/>
              <w:rPr>
                <w:rFonts w:ascii="Times New Roman" w:hAnsi="Times New Roman" w:cs="Times New Roman"/>
                <w:sz w:val="24"/>
                <w:szCs w:val="24"/>
              </w:rPr>
            </w:pPr>
            <w:proofErr w:type="spellStart"/>
            <w:r w:rsidRPr="000D6D6A">
              <w:rPr>
                <w:rFonts w:ascii="Times New Roman" w:hAnsi="Times New Roman" w:cs="Times New Roman"/>
                <w:sz w:val="24"/>
                <w:szCs w:val="24"/>
              </w:rPr>
              <w:t>Erori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parc</w:t>
            </w:r>
          </w:p>
        </w:tc>
        <w:tc>
          <w:tcPr>
            <w:tcW w:w="595" w:type="pct"/>
            <w:shd w:val="clear" w:color="auto" w:fill="auto"/>
            <w:noWrap/>
            <w:vAlign w:val="center"/>
            <w:hideMark/>
          </w:tcPr>
          <w:p w14:paraId="582EF8A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48,12</w:t>
            </w:r>
          </w:p>
        </w:tc>
        <w:tc>
          <w:tcPr>
            <w:tcW w:w="440" w:type="pct"/>
            <w:shd w:val="clear" w:color="auto" w:fill="auto"/>
            <w:noWrap/>
            <w:vAlign w:val="center"/>
            <w:hideMark/>
          </w:tcPr>
          <w:p w14:paraId="1D05B633" w14:textId="77777777" w:rsidR="000A1C68" w:rsidRPr="000D6D6A" w:rsidRDefault="000A1C68" w:rsidP="00604961">
            <w:pPr>
              <w:widowControl w:val="0"/>
              <w:spacing w:after="0" w:line="360" w:lineRule="auto"/>
              <w:ind w:hanging="10"/>
              <w:jc w:val="center"/>
              <w:rPr>
                <w:rFonts w:ascii="Times New Roman" w:hAnsi="Times New Roman" w:cs="Times New Roman"/>
                <w:sz w:val="24"/>
                <w:szCs w:val="24"/>
              </w:rPr>
            </w:pPr>
            <w:r w:rsidRPr="000D6D6A">
              <w:rPr>
                <w:rFonts w:ascii="Times New Roman" w:hAnsi="Times New Roman" w:cs="Times New Roman"/>
                <w:sz w:val="24"/>
                <w:szCs w:val="24"/>
              </w:rPr>
              <w:t>0,20</w:t>
            </w:r>
          </w:p>
        </w:tc>
      </w:tr>
      <w:tr w:rsidR="007534F3" w:rsidRPr="000D6D6A" w14:paraId="28ECE120" w14:textId="77777777" w:rsidTr="00991BCC">
        <w:trPr>
          <w:trHeight w:val="255"/>
        </w:trPr>
        <w:tc>
          <w:tcPr>
            <w:tcW w:w="232" w:type="pct"/>
            <w:shd w:val="clear" w:color="auto" w:fill="auto"/>
            <w:noWrap/>
            <w:vAlign w:val="center"/>
            <w:hideMark/>
          </w:tcPr>
          <w:p w14:paraId="418E93B5" w14:textId="77777777" w:rsidR="000A1C68" w:rsidRPr="000D6D6A" w:rsidRDefault="000A1C68" w:rsidP="00604961">
            <w:pPr>
              <w:widowControl w:val="0"/>
              <w:spacing w:after="0" w:line="360" w:lineRule="auto"/>
              <w:jc w:val="center"/>
              <w:rPr>
                <w:rFonts w:ascii="Times New Roman" w:hAnsi="Times New Roman" w:cs="Times New Roman"/>
                <w:sz w:val="24"/>
                <w:szCs w:val="24"/>
              </w:rPr>
            </w:pPr>
          </w:p>
        </w:tc>
        <w:tc>
          <w:tcPr>
            <w:tcW w:w="879" w:type="pct"/>
            <w:shd w:val="clear" w:color="auto" w:fill="auto"/>
            <w:noWrap/>
            <w:vAlign w:val="center"/>
            <w:hideMark/>
          </w:tcPr>
          <w:p w14:paraId="15C562B2" w14:textId="77777777" w:rsidR="000A1C68" w:rsidRPr="000D6D6A" w:rsidRDefault="000A1C68" w:rsidP="00604961">
            <w:pPr>
              <w:widowControl w:val="0"/>
              <w:spacing w:after="0" w:line="360" w:lineRule="auto"/>
              <w:jc w:val="center"/>
              <w:rPr>
                <w:rFonts w:ascii="Times New Roman" w:hAnsi="Times New Roman" w:cs="Times New Roman"/>
                <w:bCs/>
                <w:sz w:val="24"/>
                <w:szCs w:val="24"/>
              </w:rPr>
            </w:pPr>
            <w:r w:rsidRPr="000D6D6A">
              <w:rPr>
                <w:rFonts w:ascii="Times New Roman" w:hAnsi="Times New Roman" w:cs="Times New Roman"/>
                <w:bCs/>
                <w:sz w:val="24"/>
                <w:szCs w:val="24"/>
              </w:rPr>
              <w:t>TOTAL</w:t>
            </w:r>
          </w:p>
        </w:tc>
        <w:tc>
          <w:tcPr>
            <w:tcW w:w="2854" w:type="pct"/>
            <w:shd w:val="clear" w:color="auto" w:fill="auto"/>
            <w:noWrap/>
            <w:vAlign w:val="center"/>
            <w:hideMark/>
          </w:tcPr>
          <w:p w14:paraId="5067F545" w14:textId="77777777" w:rsidR="000A1C68" w:rsidRPr="000D6D6A" w:rsidRDefault="000A1C68" w:rsidP="00952FA1">
            <w:pPr>
              <w:widowControl w:val="0"/>
              <w:spacing w:after="0" w:line="360" w:lineRule="auto"/>
              <w:rPr>
                <w:rFonts w:ascii="Times New Roman" w:hAnsi="Times New Roman" w:cs="Times New Roman"/>
                <w:bCs/>
                <w:sz w:val="24"/>
                <w:szCs w:val="24"/>
              </w:rPr>
            </w:pPr>
          </w:p>
        </w:tc>
        <w:tc>
          <w:tcPr>
            <w:tcW w:w="595" w:type="pct"/>
            <w:shd w:val="clear" w:color="auto" w:fill="auto"/>
            <w:noWrap/>
            <w:vAlign w:val="center"/>
            <w:hideMark/>
          </w:tcPr>
          <w:p w14:paraId="3F393128" w14:textId="77777777" w:rsidR="000A1C68" w:rsidRPr="000D6D6A" w:rsidRDefault="000A1C68" w:rsidP="00604961">
            <w:pPr>
              <w:widowControl w:val="0"/>
              <w:spacing w:after="0" w:line="360" w:lineRule="auto"/>
              <w:jc w:val="center"/>
              <w:rPr>
                <w:rFonts w:ascii="Times New Roman" w:hAnsi="Times New Roman" w:cs="Times New Roman"/>
                <w:bCs/>
                <w:sz w:val="24"/>
                <w:szCs w:val="24"/>
              </w:rPr>
            </w:pPr>
            <w:r w:rsidRPr="000D6D6A">
              <w:rPr>
                <w:rFonts w:ascii="Times New Roman" w:hAnsi="Times New Roman" w:cs="Times New Roman"/>
                <w:bCs/>
                <w:sz w:val="24"/>
                <w:szCs w:val="24"/>
              </w:rPr>
              <w:t>24.556,89</w:t>
            </w:r>
          </w:p>
        </w:tc>
        <w:tc>
          <w:tcPr>
            <w:tcW w:w="440" w:type="pct"/>
            <w:shd w:val="clear" w:color="auto" w:fill="auto"/>
            <w:noWrap/>
            <w:vAlign w:val="center"/>
            <w:hideMark/>
          </w:tcPr>
          <w:p w14:paraId="101FA440" w14:textId="77777777" w:rsidR="000A1C68" w:rsidRPr="000D6D6A" w:rsidRDefault="000A1C68" w:rsidP="00604961">
            <w:pPr>
              <w:widowControl w:val="0"/>
              <w:spacing w:after="0" w:line="360" w:lineRule="auto"/>
              <w:ind w:hanging="10"/>
              <w:jc w:val="center"/>
              <w:rPr>
                <w:rFonts w:ascii="Times New Roman" w:hAnsi="Times New Roman" w:cs="Times New Roman"/>
                <w:bCs/>
                <w:sz w:val="24"/>
                <w:szCs w:val="24"/>
              </w:rPr>
            </w:pPr>
            <w:r w:rsidRPr="000D6D6A">
              <w:rPr>
                <w:rFonts w:ascii="Times New Roman" w:hAnsi="Times New Roman" w:cs="Times New Roman"/>
                <w:bCs/>
                <w:sz w:val="24"/>
                <w:szCs w:val="24"/>
              </w:rPr>
              <w:t>100,00</w:t>
            </w:r>
          </w:p>
        </w:tc>
      </w:tr>
    </w:tbl>
    <w:p w14:paraId="2285531B" w14:textId="77777777" w:rsidR="007534F3" w:rsidRPr="000D6D6A" w:rsidRDefault="007534F3" w:rsidP="00604961">
      <w:pPr>
        <w:widowControl w:val="0"/>
        <w:spacing w:after="0" w:line="360" w:lineRule="auto"/>
        <w:jc w:val="both"/>
        <w:rPr>
          <w:rFonts w:ascii="Times New Roman" w:hAnsi="Times New Roman" w:cs="Times New Roman"/>
          <w:sz w:val="24"/>
          <w:szCs w:val="24"/>
        </w:rPr>
        <w:sectPr w:rsidR="007534F3" w:rsidRPr="000D6D6A" w:rsidSect="007534F3">
          <w:pgSz w:w="16838" w:h="11906" w:orient="landscape"/>
          <w:pgMar w:top="1440" w:right="1440" w:bottom="1440" w:left="1440" w:header="709" w:footer="709" w:gutter="0"/>
          <w:cols w:space="708"/>
          <w:docGrid w:linePitch="360"/>
        </w:sectPr>
      </w:pPr>
    </w:p>
    <w:p w14:paraId="6FD1FB69" w14:textId="121B57AE" w:rsidR="007534F3" w:rsidRPr="000D6D6A" w:rsidRDefault="00991BCC" w:rsidP="003E1435">
      <w:pPr>
        <w:pStyle w:val="Titlu3"/>
        <w:numPr>
          <w:ilvl w:val="1"/>
          <w:numId w:val="43"/>
        </w:numPr>
      </w:pPr>
      <w:bookmarkStart w:id="31" w:name="_Toc434591790"/>
      <w:r w:rsidRPr="000D6D6A">
        <w:lastRenderedPageBreak/>
        <w:t xml:space="preserve"> </w:t>
      </w:r>
      <w:r w:rsidR="007534F3" w:rsidRPr="000D6D6A">
        <w:t>Fauna</w:t>
      </w:r>
      <w:bookmarkEnd w:id="31"/>
    </w:p>
    <w:p w14:paraId="7125ED59" w14:textId="63D9FA57" w:rsidR="00170079" w:rsidRPr="000D6D6A" w:rsidRDefault="00170079"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2013,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implementării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inventariere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w:t>
      </w:r>
      <w:r w:rsidR="007A5406" w:rsidRPr="000D6D6A">
        <w:rPr>
          <w:rFonts w:ascii="Times New Roman" w:hAnsi="Times New Roman" w:cs="Times New Roman"/>
          <w:sz w:val="24"/>
          <w:szCs w:val="24"/>
        </w:rPr>
        <w:t xml:space="preserve">SMIS CSNR 1265, a </w:t>
      </w:r>
      <w:proofErr w:type="spellStart"/>
      <w:r w:rsidR="007A5406" w:rsidRPr="000D6D6A">
        <w:rPr>
          <w:rFonts w:ascii="Times New Roman" w:hAnsi="Times New Roman" w:cs="Times New Roman"/>
          <w:sz w:val="24"/>
          <w:szCs w:val="24"/>
        </w:rPr>
        <w:t>fost</w:t>
      </w:r>
      <w:proofErr w:type="spellEnd"/>
      <w:r w:rsidR="007A5406" w:rsidRPr="000D6D6A">
        <w:rPr>
          <w:rFonts w:ascii="Times New Roman" w:hAnsi="Times New Roman" w:cs="Times New Roman"/>
          <w:sz w:val="24"/>
          <w:szCs w:val="24"/>
        </w:rPr>
        <w:t xml:space="preserve"> </w:t>
      </w:r>
      <w:proofErr w:type="spellStart"/>
      <w:proofErr w:type="gramStart"/>
      <w:r w:rsidR="007A5406" w:rsidRPr="000D6D6A">
        <w:rPr>
          <w:rFonts w:ascii="Times New Roman" w:hAnsi="Times New Roman" w:cs="Times New Roman"/>
          <w:sz w:val="24"/>
          <w:szCs w:val="24"/>
        </w:rPr>
        <w:t>publicat</w:t>
      </w:r>
      <w:proofErr w:type="spellEnd"/>
      <w:r w:rsidR="00991BCC"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proofErr w:type="spellStart"/>
      <w:r w:rsidRPr="000D6D6A">
        <w:rPr>
          <w:rFonts w:ascii="Times New Roman" w:hAnsi="Times New Roman" w:cs="Times New Roman"/>
          <w:i/>
          <w:iCs/>
          <w:sz w:val="24"/>
          <w:szCs w:val="24"/>
        </w:rPr>
        <w:t>Studiul</w:t>
      </w:r>
      <w:proofErr w:type="spellEnd"/>
      <w:proofErr w:type="gram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pentru</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reintroducerea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speciei</w:t>
      </w:r>
      <w:proofErr w:type="spellEnd"/>
      <w:r w:rsidRPr="000D6D6A">
        <w:rPr>
          <w:rFonts w:ascii="Times New Roman" w:hAnsi="Times New Roman" w:cs="Times New Roman"/>
          <w:i/>
          <w:iCs/>
          <w:sz w:val="24"/>
          <w:szCs w:val="24"/>
        </w:rPr>
        <w:t xml:space="preserve"> Tetrao </w:t>
      </w:r>
      <w:proofErr w:type="spellStart"/>
      <w:r w:rsidRPr="000D6D6A">
        <w:rPr>
          <w:rFonts w:ascii="Times New Roman" w:hAnsi="Times New Roman" w:cs="Times New Roman"/>
          <w:i/>
          <w:iCs/>
          <w:sz w:val="24"/>
          <w:szCs w:val="24"/>
        </w:rPr>
        <w:t>tetrix</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în</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Parcul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Național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Călimani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reiese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Tetrao </w:t>
      </w:r>
      <w:proofErr w:type="spellStart"/>
      <w:r w:rsidRPr="000D6D6A">
        <w:rPr>
          <w:rFonts w:ascii="Times New Roman" w:hAnsi="Times New Roman" w:cs="Times New Roman"/>
          <w:i/>
          <w:sz w:val="24"/>
          <w:szCs w:val="24"/>
        </w:rPr>
        <w:t>tetrix</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extinctă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p>
    <w:p w14:paraId="570F7634" w14:textId="77777777" w:rsidR="00170079" w:rsidRPr="000D6D6A" w:rsidRDefault="00170079" w:rsidP="00604961">
      <w:pPr>
        <w:spacing w:after="0" w:line="360" w:lineRule="auto"/>
        <w:jc w:val="both"/>
        <w:rPr>
          <w:rFonts w:ascii="Times New Roman" w:hAnsi="Times New Roman" w:cs="Times New Roman"/>
          <w:sz w:val="24"/>
          <w:szCs w:val="24"/>
        </w:rPr>
      </w:pPr>
    </w:p>
    <w:p w14:paraId="073680EF" w14:textId="77777777" w:rsidR="00170079" w:rsidRPr="000D6D6A" w:rsidRDefault="00170079" w:rsidP="004E4495">
      <w:pPr>
        <w:pStyle w:val="Titlu4"/>
      </w:pPr>
      <w:bookmarkStart w:id="32" w:name="_Toc432159230"/>
      <w:proofErr w:type="spellStart"/>
      <w:r w:rsidRPr="000D6D6A">
        <w:t>Nevertebratele</w:t>
      </w:r>
      <w:bookmarkEnd w:id="32"/>
      <w:proofErr w:type="spellEnd"/>
    </w:p>
    <w:p w14:paraId="50FD14B5" w14:textId="73C045B2" w:rsidR="00170079"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nevertebrate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studiate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microartropodele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edafice</w:t>
      </w:r>
      <w:proofErr w:type="spellEnd"/>
      <w:r w:rsidRPr="000D6D6A">
        <w:rPr>
          <w:rFonts w:ascii="Times New Roman" w:hAnsi="Times New Roman" w:cs="Times New Roman"/>
          <w:sz w:val="24"/>
          <w:szCs w:val="24"/>
        </w:rPr>
        <w:t>,</w:t>
      </w:r>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în</w:t>
      </w:r>
      <w:proofErr w:type="spellEnd"/>
      <w:r w:rsidR="007A5406" w:rsidRPr="000D6D6A">
        <w:rPr>
          <w:rFonts w:ascii="Times New Roman" w:hAnsi="Times New Roman" w:cs="Times New Roman"/>
          <w:sz w:val="24"/>
          <w:szCs w:val="24"/>
        </w:rPr>
        <w:t xml:space="preserve"> special </w:t>
      </w:r>
      <w:proofErr w:type="spellStart"/>
      <w:r w:rsidR="007A5406" w:rsidRPr="000D6D6A">
        <w:rPr>
          <w:rFonts w:ascii="Times New Roman" w:hAnsi="Times New Roman" w:cs="Times New Roman"/>
          <w:sz w:val="24"/>
          <w:szCs w:val="24"/>
        </w:rPr>
        <w:t>Oribatida</w:t>
      </w:r>
      <w:proofErr w:type="spellEnd"/>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Gamasida</w:t>
      </w:r>
      <w:r w:rsidRPr="000D6D6A">
        <w:rPr>
          <w:rFonts w:ascii="Times New Roman" w:hAnsi="Times New Roman" w:cs="Times New Roman"/>
          <w:sz w:val="24"/>
          <w:szCs w:val="24"/>
        </w:rPr>
        <w:t>-Acarina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Collembola-</w:t>
      </w:r>
      <w:proofErr w:type="spellStart"/>
      <w:r w:rsidRPr="000D6D6A">
        <w:rPr>
          <w:rFonts w:ascii="Times New Roman" w:hAnsi="Times New Roman" w:cs="Times New Roman"/>
          <w:sz w:val="24"/>
          <w:szCs w:val="24"/>
        </w:rPr>
        <w:t>Insecta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tufărişurile</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alpine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236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microartopode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edafice</w:t>
      </w:r>
      <w:proofErr w:type="spellEnd"/>
      <w:r w:rsidRPr="000D6D6A">
        <w:rPr>
          <w:rFonts w:ascii="Times New Roman" w:hAnsi="Times New Roman" w:cs="Times New Roman"/>
          <w:sz w:val="24"/>
          <w:szCs w:val="24"/>
        </w:rPr>
        <w:t xml:space="preserve">, din care 104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w:t>
      </w:r>
      <w:r w:rsidR="007A5406" w:rsidRPr="000D6D6A">
        <w:rPr>
          <w:rFonts w:ascii="Times New Roman" w:hAnsi="Times New Roman" w:cs="Times New Roman"/>
          <w:sz w:val="24"/>
          <w:szCs w:val="24"/>
        </w:rPr>
        <w:t>O</w:t>
      </w:r>
      <w:r w:rsidRPr="000D6D6A">
        <w:rPr>
          <w:rFonts w:ascii="Times New Roman" w:hAnsi="Times New Roman" w:cs="Times New Roman"/>
          <w:sz w:val="24"/>
          <w:szCs w:val="24"/>
        </w:rPr>
        <w:t xml:space="preserve">rd. </w:t>
      </w:r>
      <w:proofErr w:type="spellStart"/>
      <w:r w:rsidRPr="000D6D6A">
        <w:rPr>
          <w:rFonts w:ascii="Times New Roman" w:hAnsi="Times New Roman" w:cs="Times New Roman"/>
          <w:sz w:val="24"/>
          <w:szCs w:val="24"/>
        </w:rPr>
        <w:t>Oribatida</w:t>
      </w:r>
      <w:proofErr w:type="spellEnd"/>
      <w:r w:rsidRPr="000D6D6A">
        <w:rPr>
          <w:rFonts w:ascii="Times New Roman" w:hAnsi="Times New Roman" w:cs="Times New Roman"/>
          <w:sz w:val="24"/>
          <w:szCs w:val="24"/>
        </w:rPr>
        <w:t xml:space="preserve">, 57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Ord. </w:t>
      </w:r>
      <w:proofErr w:type="spellStart"/>
      <w:r w:rsidRPr="000D6D6A">
        <w:rPr>
          <w:rFonts w:ascii="Times New Roman" w:hAnsi="Times New Roman" w:cs="Times New Roman"/>
          <w:sz w:val="24"/>
          <w:szCs w:val="24"/>
        </w:rPr>
        <w:t>Gomasida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75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Ord. </w:t>
      </w:r>
      <w:proofErr w:type="spellStart"/>
      <w:r w:rsidRPr="000D6D6A">
        <w:rPr>
          <w:rFonts w:ascii="Times New Roman" w:hAnsi="Times New Roman" w:cs="Times New Roman"/>
          <w:sz w:val="24"/>
          <w:szCs w:val="24"/>
        </w:rPr>
        <w:t>Colembola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conifere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participarea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boreală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Camisia</w:t>
      </w:r>
      <w:proofErr w:type="spellEnd"/>
      <w:r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i/>
          <w:sz w:val="24"/>
          <w:szCs w:val="24"/>
        </w:rPr>
        <w:t>lapponica</w:t>
      </w:r>
      <w:proofErr w:type="spellEnd"/>
      <w:r w:rsidR="007A5406"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i/>
          <w:sz w:val="24"/>
          <w:szCs w:val="24"/>
        </w:rPr>
        <w:t>Heminothrus</w:t>
      </w:r>
      <w:proofErr w:type="spellEnd"/>
      <w:r w:rsidR="007A5406"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i/>
          <w:sz w:val="24"/>
          <w:szCs w:val="24"/>
        </w:rPr>
        <w:t>humicola</w:t>
      </w:r>
      <w:proofErr w:type="spellEnd"/>
      <w:r w:rsidRPr="000D6D6A">
        <w:rPr>
          <w:rFonts w:ascii="Times New Roman" w:hAnsi="Times New Roman" w:cs="Times New Roman"/>
          <w:sz w:val="24"/>
          <w:szCs w:val="24"/>
        </w:rPr>
        <w:t>-</w:t>
      </w:r>
      <w:r w:rsidR="007A540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Oribatida</w:t>
      </w:r>
      <w:proofErr w:type="spellEnd"/>
      <w:r w:rsidR="007A5406"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i/>
          <w:sz w:val="24"/>
          <w:szCs w:val="24"/>
        </w:rPr>
        <w:t>Zercon</w:t>
      </w:r>
      <w:proofErr w:type="spellEnd"/>
      <w:r w:rsidR="007A5406"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i/>
          <w:sz w:val="24"/>
          <w:szCs w:val="24"/>
        </w:rPr>
        <w:t>curiosus</w:t>
      </w:r>
      <w:r w:rsidRPr="000D6D6A">
        <w:rPr>
          <w:rFonts w:ascii="Times New Roman" w:hAnsi="Times New Roman" w:cs="Times New Roman"/>
          <w:sz w:val="24"/>
          <w:szCs w:val="24"/>
        </w:rPr>
        <w:t>-Gomasida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Pseudonurophorus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binoculatus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Folosomia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sexoculata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Arrhopalites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principalis</w:t>
      </w:r>
      <w:r w:rsidRPr="000D6D6A">
        <w:rPr>
          <w:rFonts w:ascii="Times New Roman" w:hAnsi="Times New Roman" w:cs="Times New Roman"/>
          <w:sz w:val="24"/>
          <w:szCs w:val="24"/>
        </w:rPr>
        <w:t>-Colembola</w:t>
      </w:r>
      <w:proofErr w:type="spellEnd"/>
      <w:r w:rsidRPr="000D6D6A">
        <w:rPr>
          <w:rFonts w:ascii="Times New Roman" w:hAnsi="Times New Roman" w:cs="Times New Roman"/>
          <w:sz w:val="24"/>
          <w:szCs w:val="24"/>
        </w:rPr>
        <w:t xml:space="preserve">. Fauna de </w:t>
      </w:r>
      <w:proofErr w:type="spellStart"/>
      <w:r w:rsidRPr="000D6D6A">
        <w:rPr>
          <w:rFonts w:ascii="Times New Roman" w:hAnsi="Times New Roman" w:cs="Times New Roman"/>
          <w:sz w:val="24"/>
          <w:szCs w:val="24"/>
        </w:rPr>
        <w:t>oribatide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înaltă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eterogenă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diferită</w:t>
      </w:r>
      <w:proofErr w:type="spellEnd"/>
      <w:r w:rsidRPr="000D6D6A">
        <w:rPr>
          <w:rFonts w:ascii="Times New Roman" w:hAnsi="Times New Roman" w:cs="Times New Roman"/>
          <w:sz w:val="24"/>
          <w:szCs w:val="24"/>
        </w:rPr>
        <w:t xml:space="preserve"> structural de fauna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alpine din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ştiinţă</w:t>
      </w:r>
      <w:proofErr w:type="spellEnd"/>
      <w:r w:rsidR="00991BC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Neotrichoppia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getica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Lauroppia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distincta</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Metrioppia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helvetica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Chamobates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Anachipteria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 xml:space="preserve">. Din Ord. </w:t>
      </w:r>
      <w:proofErr w:type="spellStart"/>
      <w:r w:rsidRPr="000D6D6A">
        <w:rPr>
          <w:rFonts w:ascii="Times New Roman" w:hAnsi="Times New Roman" w:cs="Times New Roman"/>
          <w:sz w:val="24"/>
          <w:szCs w:val="24"/>
        </w:rPr>
        <w:t>Gamasida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descrise</w:t>
      </w:r>
      <w:proofErr w:type="spellEnd"/>
      <w:r w:rsidRPr="000D6D6A">
        <w:rPr>
          <w:rFonts w:ascii="Times New Roman" w:hAnsi="Times New Roman" w:cs="Times New Roman"/>
          <w:sz w:val="24"/>
          <w:szCs w:val="24"/>
        </w:rPr>
        <w:t xml:space="preserve"> anterior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Giumalău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Slătioara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Discourella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Epicrius</w:t>
      </w:r>
      <w:proofErr w:type="spellEnd"/>
      <w:r w:rsidRPr="000D6D6A">
        <w:rPr>
          <w:rFonts w:ascii="Times New Roman" w:hAnsi="Times New Roman" w:cs="Times New Roman"/>
          <w:i/>
          <w:sz w:val="24"/>
          <w:szCs w:val="24"/>
        </w:rPr>
        <w:t xml:space="preserve"> magnus, </w:t>
      </w:r>
      <w:proofErr w:type="spellStart"/>
      <w:r w:rsidRPr="000D6D6A">
        <w:rPr>
          <w:rFonts w:ascii="Times New Roman" w:hAnsi="Times New Roman" w:cs="Times New Roman"/>
          <w:i/>
          <w:sz w:val="24"/>
          <w:szCs w:val="24"/>
        </w:rPr>
        <w:t>Zercon</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blaszaki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Zercon</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silvii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Urobonella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bucovinensis</w:t>
      </w:r>
      <w:proofErr w:type="spellEnd"/>
      <w:r w:rsidRPr="000D6D6A">
        <w:rPr>
          <w:rFonts w:ascii="Times New Roman" w:hAnsi="Times New Roman" w:cs="Times New Roman"/>
          <w:sz w:val="24"/>
          <w:szCs w:val="24"/>
        </w:rPr>
        <w:t xml:space="preserve">. </w:t>
      </w:r>
    </w:p>
    <w:p w14:paraId="18105353" w14:textId="77777777" w:rsidR="00170079" w:rsidRPr="000D6D6A" w:rsidRDefault="0017007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Cu </w:t>
      </w:r>
      <w:proofErr w:type="spellStart"/>
      <w:r w:rsidRPr="000D6D6A">
        <w:rPr>
          <w:rFonts w:ascii="Times New Roman" w:hAnsi="Times New Roman" w:cs="Times New Roman"/>
          <w:sz w:val="24"/>
          <w:szCs w:val="24"/>
        </w:rPr>
        <w:t>excepţia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colembolelor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molidişurilor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edafică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celelalte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ordine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extrem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sărace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31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plecoptere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Brachyptera</w:t>
      </w:r>
      <w:proofErr w:type="spellEnd"/>
      <w:r w:rsidRPr="000D6D6A">
        <w:rPr>
          <w:rFonts w:ascii="Times New Roman" w:hAnsi="Times New Roman" w:cs="Times New Roman"/>
          <w:i/>
          <w:sz w:val="24"/>
          <w:szCs w:val="24"/>
        </w:rPr>
        <w:t xml:space="preserve">, Leuctra, </w:t>
      </w:r>
      <w:proofErr w:type="spellStart"/>
      <w:r w:rsidRPr="000D6D6A">
        <w:rPr>
          <w:rFonts w:ascii="Times New Roman" w:hAnsi="Times New Roman" w:cs="Times New Roman"/>
          <w:i/>
          <w:sz w:val="24"/>
          <w:szCs w:val="24"/>
        </w:rPr>
        <w:t>Amphinemura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Nemoura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Nemurella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Protonemura</w:t>
      </w:r>
      <w:proofErr w:type="spellEnd"/>
      <w:r w:rsidRPr="000D6D6A">
        <w:rPr>
          <w:rFonts w:ascii="Times New Roman" w:hAnsi="Times New Roman" w:cs="Times New Roman"/>
          <w:i/>
          <w:sz w:val="24"/>
          <w:szCs w:val="24"/>
        </w:rPr>
        <w:t xml:space="preserve">, Perla, </w:t>
      </w:r>
      <w:proofErr w:type="spellStart"/>
      <w:r w:rsidRPr="000D6D6A">
        <w:rPr>
          <w:rFonts w:ascii="Times New Roman" w:hAnsi="Times New Roman" w:cs="Times New Roman"/>
          <w:i/>
          <w:sz w:val="24"/>
          <w:szCs w:val="24"/>
        </w:rPr>
        <w:t>Arcinopteryx</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Perlodes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Isoperla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Chloroperla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Siphonoperla</w:t>
      </w:r>
      <w:proofErr w:type="spellEnd"/>
      <w:r w:rsidRPr="000D6D6A">
        <w:rPr>
          <w:rFonts w:ascii="Times New Roman" w:hAnsi="Times New Roman" w:cs="Times New Roman"/>
          <w:sz w:val="24"/>
          <w:szCs w:val="24"/>
        </w:rPr>
        <w:t xml:space="preserve">. </w:t>
      </w:r>
    </w:p>
    <w:p w14:paraId="45595C63" w14:textId="77777777" w:rsidR="00170079"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Coleopterele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000C231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- 36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şapte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familii</w:t>
      </w:r>
      <w:proofErr w:type="spellEnd"/>
      <w:r w:rsidRPr="000D6D6A">
        <w:rPr>
          <w:rFonts w:ascii="Times New Roman" w:hAnsi="Times New Roman" w:cs="Times New Roman"/>
          <w:sz w:val="24"/>
          <w:szCs w:val="24"/>
        </w:rPr>
        <w:t xml:space="preserve">:  fam. </w:t>
      </w:r>
      <w:proofErr w:type="spellStart"/>
      <w:r w:rsidRPr="000D6D6A">
        <w:rPr>
          <w:rFonts w:ascii="Times New Roman" w:hAnsi="Times New Roman" w:cs="Times New Roman"/>
          <w:sz w:val="24"/>
          <w:szCs w:val="24"/>
        </w:rPr>
        <w:t>Carabidae</w:t>
      </w:r>
      <w:proofErr w:type="spellEnd"/>
      <w:r w:rsidRPr="000D6D6A">
        <w:rPr>
          <w:rFonts w:ascii="Times New Roman" w:hAnsi="Times New Roman" w:cs="Times New Roman"/>
          <w:sz w:val="24"/>
          <w:szCs w:val="24"/>
        </w:rPr>
        <w:t xml:space="preserve"> cu 9 </w:t>
      </w:r>
      <w:proofErr w:type="spellStart"/>
      <w:r w:rsidRPr="000D6D6A">
        <w:rPr>
          <w:rFonts w:ascii="Times New Roman" w:hAnsi="Times New Roman" w:cs="Times New Roman"/>
          <w:sz w:val="24"/>
          <w:szCs w:val="24"/>
        </w:rPr>
        <w:t>genuri</w:t>
      </w:r>
      <w:proofErr w:type="spellEnd"/>
      <w:r w:rsidRPr="000D6D6A">
        <w:rPr>
          <w:rFonts w:ascii="Times New Roman" w:hAnsi="Times New Roman" w:cs="Times New Roman"/>
          <w:sz w:val="24"/>
          <w:szCs w:val="24"/>
        </w:rPr>
        <w:t xml:space="preserve">, </w:t>
      </w:r>
      <w:r w:rsidR="000C2311" w:rsidRPr="000D6D6A">
        <w:rPr>
          <w:rFonts w:ascii="Times New Roman" w:hAnsi="Times New Roman" w:cs="Times New Roman"/>
          <w:i/>
          <w:sz w:val="24"/>
          <w:szCs w:val="24"/>
        </w:rPr>
        <w:t>Familia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Staphylinidae</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cu 2 </w:t>
      </w:r>
      <w:proofErr w:type="spellStart"/>
      <w:r w:rsidRPr="000D6D6A">
        <w:rPr>
          <w:rFonts w:ascii="Times New Roman" w:hAnsi="Times New Roman" w:cs="Times New Roman"/>
          <w:sz w:val="24"/>
          <w:szCs w:val="24"/>
        </w:rPr>
        <w:t>genuri</w:t>
      </w:r>
      <w:proofErr w:type="spellEnd"/>
      <w:r w:rsidRPr="000D6D6A">
        <w:rPr>
          <w:rFonts w:ascii="Times New Roman" w:hAnsi="Times New Roman" w:cs="Times New Roman"/>
          <w:sz w:val="24"/>
          <w:szCs w:val="24"/>
        </w:rPr>
        <w:t xml:space="preserve">, </w:t>
      </w:r>
      <w:r w:rsidR="000C2311" w:rsidRPr="000D6D6A">
        <w:rPr>
          <w:rFonts w:ascii="Times New Roman" w:hAnsi="Times New Roman" w:cs="Times New Roman"/>
          <w:i/>
          <w:sz w:val="24"/>
          <w:szCs w:val="24"/>
        </w:rPr>
        <w:t>Familia</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Curculionidae</w:t>
      </w:r>
      <w:r w:rsidRPr="000D6D6A">
        <w:rPr>
          <w:rFonts w:ascii="Times New Roman" w:hAnsi="Times New Roman" w:cs="Times New Roman"/>
          <w:sz w:val="24"/>
          <w:szCs w:val="24"/>
        </w:rPr>
        <w:t xml:space="preserve"> cu 1 gen, </w:t>
      </w:r>
      <w:r w:rsidR="000C2311" w:rsidRPr="000D6D6A">
        <w:rPr>
          <w:rFonts w:ascii="Times New Roman" w:hAnsi="Times New Roman" w:cs="Times New Roman"/>
          <w:i/>
          <w:sz w:val="24"/>
          <w:szCs w:val="24"/>
        </w:rPr>
        <w:t xml:space="preserve">Familia </w:t>
      </w:r>
      <w:proofErr w:type="spellStart"/>
      <w:r w:rsidRPr="000D6D6A">
        <w:rPr>
          <w:rFonts w:ascii="Times New Roman" w:hAnsi="Times New Roman" w:cs="Times New Roman"/>
          <w:i/>
          <w:sz w:val="24"/>
          <w:szCs w:val="24"/>
        </w:rPr>
        <w:t>Byrrhidae</w:t>
      </w:r>
      <w:proofErr w:type="spellEnd"/>
      <w:r w:rsidRPr="000D6D6A">
        <w:rPr>
          <w:rFonts w:ascii="Times New Roman" w:hAnsi="Times New Roman" w:cs="Times New Roman"/>
          <w:sz w:val="24"/>
          <w:szCs w:val="24"/>
        </w:rPr>
        <w:t xml:space="preserve"> cu 1 gen, </w:t>
      </w:r>
      <w:r w:rsidR="000C2311" w:rsidRPr="000D6D6A">
        <w:rPr>
          <w:rFonts w:ascii="Times New Roman" w:hAnsi="Times New Roman" w:cs="Times New Roman"/>
          <w:i/>
          <w:sz w:val="24"/>
          <w:szCs w:val="24"/>
        </w:rPr>
        <w:t>Familia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Scarabeidae</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cu 2 </w:t>
      </w:r>
      <w:proofErr w:type="spellStart"/>
      <w:r w:rsidRPr="000D6D6A">
        <w:rPr>
          <w:rFonts w:ascii="Times New Roman" w:hAnsi="Times New Roman" w:cs="Times New Roman"/>
          <w:sz w:val="24"/>
          <w:szCs w:val="24"/>
        </w:rPr>
        <w:t>genuri</w:t>
      </w:r>
      <w:proofErr w:type="spellEnd"/>
      <w:r w:rsidRPr="000D6D6A">
        <w:rPr>
          <w:rFonts w:ascii="Times New Roman" w:hAnsi="Times New Roman" w:cs="Times New Roman"/>
          <w:sz w:val="24"/>
          <w:szCs w:val="24"/>
        </w:rPr>
        <w:t xml:space="preserve">, </w:t>
      </w:r>
      <w:r w:rsidR="000C2311" w:rsidRPr="000D6D6A">
        <w:rPr>
          <w:rFonts w:ascii="Times New Roman" w:hAnsi="Times New Roman" w:cs="Times New Roman"/>
          <w:i/>
          <w:sz w:val="24"/>
          <w:szCs w:val="24"/>
        </w:rPr>
        <w:t>Familia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Chrysomelidae</w:t>
      </w:r>
      <w:proofErr w:type="spellEnd"/>
      <w:r w:rsidRPr="000D6D6A">
        <w:rPr>
          <w:rFonts w:ascii="Times New Roman" w:hAnsi="Times New Roman" w:cs="Times New Roman"/>
          <w:sz w:val="24"/>
          <w:szCs w:val="24"/>
        </w:rPr>
        <w:t xml:space="preserve"> cu 1 gen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r w:rsidR="000C2311" w:rsidRPr="000D6D6A">
        <w:rPr>
          <w:rFonts w:ascii="Times New Roman" w:hAnsi="Times New Roman" w:cs="Times New Roman"/>
          <w:i/>
          <w:sz w:val="24"/>
          <w:szCs w:val="24"/>
        </w:rPr>
        <w:t>Familia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Elateridae</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
    <w:p w14:paraId="612449C4" w14:textId="36DE55BF" w:rsidR="00170079" w:rsidRPr="000D6D6A" w:rsidRDefault="00170079" w:rsidP="00AA5C4C">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w:t>
      </w:r>
      <w:r w:rsidR="000C231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Îmbunătățirea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stării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w:t>
      </w:r>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Carabus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variolosus</w:t>
      </w:r>
      <w:proofErr w:type="spellEnd"/>
      <w:r w:rsidR="00AA5C4C" w:rsidRPr="000D6D6A">
        <w:rPr>
          <w:rFonts w:ascii="Times New Roman" w:hAnsi="Times New Roman" w:cs="Times New Roman"/>
          <w:i/>
          <w:sz w:val="24"/>
          <w:szCs w:val="24"/>
        </w:rPr>
        <w:t xml:space="preserve">, </w:t>
      </w:r>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Rosalia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croitor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00AA5C4C"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proofErr w:type="spellStart"/>
      <w:r w:rsidRPr="000D6D6A">
        <w:rPr>
          <w:rFonts w:ascii="Times New Roman" w:hAnsi="Times New Roman" w:cs="Times New Roman"/>
          <w:i/>
          <w:sz w:val="24"/>
          <w:szCs w:val="24"/>
        </w:rPr>
        <w:t>Callimorpha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quadripunctaria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fluture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vărgat</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Leptidea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morsei</w:t>
      </w:r>
      <w:proofErr w:type="spellEnd"/>
      <w:r w:rsidR="00AA5C4C"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Lycaena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dispar</w:t>
      </w:r>
      <w:proofErr w:type="spellEnd"/>
      <w:r w:rsidR="00AA5C4C" w:rsidRPr="000D6D6A">
        <w:rPr>
          <w:rFonts w:ascii="Times New Roman" w:hAnsi="Times New Roman" w:cs="Times New Roman"/>
          <w:i/>
          <w:sz w:val="24"/>
          <w:szCs w:val="24"/>
        </w:rPr>
        <w:t xml:space="preserve">, </w:t>
      </w:r>
      <w:r w:rsidRPr="000D6D6A">
        <w:rPr>
          <w:rFonts w:ascii="Times New Roman" w:hAnsi="Times New Roman" w:cs="Times New Roman"/>
          <w:sz w:val="24"/>
          <w:szCs w:val="24"/>
        </w:rPr>
        <w:t>*</w:t>
      </w:r>
      <w:proofErr w:type="spellStart"/>
      <w:r w:rsidRPr="000D6D6A">
        <w:rPr>
          <w:rFonts w:ascii="Times New Roman" w:hAnsi="Times New Roman" w:cs="Times New Roman"/>
          <w:i/>
          <w:sz w:val="24"/>
          <w:szCs w:val="24"/>
        </w:rPr>
        <w:t>Nymphalis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vaualbum</w:t>
      </w:r>
      <w:proofErr w:type="spellEnd"/>
      <w:r w:rsidR="00AA5C4C"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Pholidoptera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transsylvanica</w:t>
      </w:r>
      <w:proofErr w:type="spellEnd"/>
      <w:r w:rsidR="00AA5C4C"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cosaș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w:t>
      </w:r>
      <w:proofErr w:type="spellEnd"/>
      <w:r w:rsidR="00AA5C4C" w:rsidRPr="000D6D6A">
        <w:rPr>
          <w:rFonts w:ascii="Times New Roman" w:hAnsi="Times New Roman" w:cs="Times New Roman"/>
          <w:sz w:val="24"/>
          <w:szCs w:val="24"/>
        </w:rPr>
        <w:t>.</w:t>
      </w:r>
    </w:p>
    <w:p w14:paraId="482EC0F7" w14:textId="77777777" w:rsidR="00170079" w:rsidRPr="000D6D6A" w:rsidRDefault="00170079" w:rsidP="00604961">
      <w:pPr>
        <w:spacing w:after="0" w:line="360" w:lineRule="auto"/>
        <w:ind w:firstLine="706"/>
        <w:jc w:val="both"/>
        <w:rPr>
          <w:rFonts w:ascii="Times New Roman" w:hAnsi="Times New Roman" w:cs="Times New Roman"/>
          <w:sz w:val="24"/>
          <w:szCs w:val="24"/>
        </w:rPr>
      </w:pPr>
    </w:p>
    <w:p w14:paraId="44AD98A0" w14:textId="77777777" w:rsidR="00170079" w:rsidRPr="000D6D6A" w:rsidRDefault="00170079" w:rsidP="004E4495">
      <w:pPr>
        <w:pStyle w:val="Titlu4"/>
      </w:pPr>
      <w:bookmarkStart w:id="33" w:name="_Toc432159231"/>
      <w:proofErr w:type="spellStart"/>
      <w:r w:rsidRPr="000D6D6A">
        <w:lastRenderedPageBreak/>
        <w:t>Vertebratele</w:t>
      </w:r>
      <w:bookmarkEnd w:id="33"/>
      <w:proofErr w:type="spellEnd"/>
    </w:p>
    <w:p w14:paraId="52C5043F" w14:textId="77777777" w:rsidR="00170079" w:rsidRPr="000D6D6A" w:rsidRDefault="00427136" w:rsidP="0060496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Pești</w:t>
      </w:r>
      <w:proofErr w:type="spellEnd"/>
    </w:p>
    <w:p w14:paraId="6B40C1B8" w14:textId="77777777" w:rsidR="00170079" w:rsidRPr="000D6D6A" w:rsidRDefault="00170079"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 </w:t>
      </w:r>
      <w:proofErr w:type="spellStart"/>
      <w:r w:rsidRPr="000D6D6A">
        <w:rPr>
          <w:rFonts w:ascii="Times New Roman" w:hAnsi="Times New Roman" w:cs="Times New Roman"/>
          <w:i/>
          <w:iCs/>
          <w:sz w:val="24"/>
          <w:szCs w:val="24"/>
        </w:rPr>
        <w:t>Îmbunătățirea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stării</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conservare</w:t>
      </w:r>
      <w:proofErr w:type="spellEnd"/>
      <w:r w:rsidRPr="000D6D6A">
        <w:rPr>
          <w:rFonts w:ascii="Times New Roman" w:hAnsi="Times New Roman" w:cs="Times New Roman"/>
          <w:i/>
          <w:iCs/>
          <w:sz w:val="24"/>
          <w:szCs w:val="24"/>
        </w:rPr>
        <w:t xml:space="preserve"> a </w:t>
      </w:r>
      <w:proofErr w:type="spellStart"/>
      <w:r w:rsidRPr="000D6D6A">
        <w:rPr>
          <w:rFonts w:ascii="Times New Roman" w:hAnsi="Times New Roman" w:cs="Times New Roman"/>
          <w:i/>
          <w:iCs/>
          <w:sz w:val="24"/>
          <w:szCs w:val="24"/>
        </w:rPr>
        <w:t>speciilor</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și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habitatelor</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importanță</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comunitară</w:t>
      </w:r>
      <w:proofErr w:type="spellEnd"/>
      <w:r w:rsidRPr="000D6D6A">
        <w:rPr>
          <w:rFonts w:ascii="Times New Roman" w:hAnsi="Times New Roman" w:cs="Times New Roman"/>
          <w:i/>
          <w:iCs/>
          <w:sz w:val="24"/>
          <w:szCs w:val="24"/>
        </w:rPr>
        <w:t xml:space="preserve"> din </w:t>
      </w:r>
      <w:proofErr w:type="spellStart"/>
      <w:r w:rsidRPr="000D6D6A">
        <w:rPr>
          <w:rFonts w:ascii="Times New Roman" w:hAnsi="Times New Roman" w:cs="Times New Roman"/>
          <w:i/>
          <w:iCs/>
          <w:sz w:val="24"/>
          <w:szCs w:val="24"/>
        </w:rPr>
        <w:t>Parcul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Național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pești</w:t>
      </w:r>
      <w:proofErr w:type="spellEnd"/>
      <w:r w:rsidRPr="000D6D6A">
        <w:rPr>
          <w:rFonts w:ascii="Times New Roman" w:hAnsi="Times New Roman" w:cs="Times New Roman"/>
          <w:sz w:val="24"/>
          <w:szCs w:val="24"/>
        </w:rPr>
        <w:t>:</w:t>
      </w:r>
    </w:p>
    <w:p w14:paraId="215738AA" w14:textId="77777777" w:rsidR="00AA5C4C" w:rsidRPr="000D6D6A" w:rsidRDefault="00170079" w:rsidP="003E1435">
      <w:pPr>
        <w:widowControl w:val="0"/>
        <w:numPr>
          <w:ilvl w:val="0"/>
          <w:numId w:val="8"/>
        </w:numPr>
        <w:spacing w:after="0" w:line="360" w:lineRule="auto"/>
        <w:ind w:left="0" w:firstLine="567"/>
        <w:jc w:val="both"/>
        <w:rPr>
          <w:rFonts w:ascii="Times New Roman" w:hAnsi="Times New Roman" w:cs="Times New Roman"/>
          <w:i/>
          <w:sz w:val="24"/>
          <w:szCs w:val="24"/>
        </w:rPr>
      </w:pPr>
      <w:r w:rsidRPr="000D6D6A">
        <w:rPr>
          <w:rFonts w:ascii="Times New Roman" w:hAnsi="Times New Roman" w:cs="Times New Roman"/>
          <w:i/>
          <w:sz w:val="24"/>
          <w:szCs w:val="24"/>
        </w:rPr>
        <w:t xml:space="preserve">Salmo </w:t>
      </w:r>
      <w:proofErr w:type="spellStart"/>
      <w:r w:rsidRPr="000D6D6A">
        <w:rPr>
          <w:rFonts w:ascii="Times New Roman" w:hAnsi="Times New Roman" w:cs="Times New Roman"/>
          <w:i/>
          <w:sz w:val="24"/>
          <w:szCs w:val="24"/>
        </w:rPr>
        <w:t>trutta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fario</w:t>
      </w:r>
      <w:proofErr w:type="spellEnd"/>
      <w:r w:rsidR="000C2311" w:rsidRPr="000D6D6A">
        <w:rPr>
          <w:rFonts w:ascii="Times New Roman" w:hAnsi="Times New Roman" w:cs="Times New Roman"/>
          <w:i/>
          <w:sz w:val="24"/>
          <w:szCs w:val="24"/>
        </w:rPr>
        <w:t xml:space="preserve"> </w:t>
      </w:r>
      <w:r w:rsidR="00AA5C4C"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păstrăv</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Cottus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gobio</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zglăvoc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accidental,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arealului</w:t>
      </w:r>
      <w:proofErr w:type="spellEnd"/>
      <w:r w:rsidRPr="000D6D6A">
        <w:rPr>
          <w:rFonts w:ascii="Times New Roman" w:hAnsi="Times New Roman" w:cs="Times New Roman"/>
          <w:sz w:val="24"/>
          <w:szCs w:val="24"/>
        </w:rPr>
        <w:t xml:space="preserve"> </w:t>
      </w:r>
      <w:r w:rsidR="00AA5C4C" w:rsidRPr="000D6D6A">
        <w:rPr>
          <w:rFonts w:ascii="Times New Roman" w:hAnsi="Times New Roman" w:cs="Times New Roman"/>
          <w:sz w:val="24"/>
          <w:szCs w:val="24"/>
        </w:rPr>
        <w:t xml:space="preserve">specie </w:t>
      </w:r>
      <w:proofErr w:type="spellStart"/>
      <w:r w:rsidR="00AA5C4C" w:rsidRPr="000D6D6A">
        <w:rPr>
          <w:rFonts w:ascii="Times New Roman" w:hAnsi="Times New Roman" w:cs="Times New Roman"/>
          <w:sz w:val="24"/>
          <w:szCs w:val="24"/>
        </w:rPr>
        <w:t>și</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Cottus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poecilopus</w:t>
      </w:r>
      <w:proofErr w:type="spellEnd"/>
      <w:r w:rsidR="00AA5C4C" w:rsidRPr="000D6D6A">
        <w:rPr>
          <w:rFonts w:ascii="Times New Roman" w:hAnsi="Times New Roman" w:cs="Times New Roman"/>
          <w:i/>
          <w:sz w:val="24"/>
          <w:szCs w:val="24"/>
        </w:rPr>
        <w:t>.</w:t>
      </w:r>
    </w:p>
    <w:p w14:paraId="72B28D15" w14:textId="45B08E7D" w:rsidR="00170079" w:rsidRPr="000D6D6A" w:rsidRDefault="00170079" w:rsidP="003E1435">
      <w:pPr>
        <w:widowControl w:val="0"/>
        <w:numPr>
          <w:ilvl w:val="0"/>
          <w:numId w:val="8"/>
        </w:numPr>
        <w:spacing w:after="0" w:line="360" w:lineRule="auto"/>
        <w:ind w:left="0" w:firstLine="567"/>
        <w:jc w:val="both"/>
        <w:rPr>
          <w:rFonts w:ascii="Times New Roman" w:hAnsi="Times New Roman" w:cs="Times New Roman"/>
          <w:i/>
          <w:sz w:val="24"/>
          <w:szCs w:val="24"/>
        </w:rPr>
      </w:pPr>
      <w:r w:rsidRPr="000D6D6A">
        <w:rPr>
          <w:rFonts w:ascii="Times New Roman" w:hAnsi="Times New Roman" w:cs="Times New Roman"/>
          <w:i/>
          <w:sz w:val="24"/>
          <w:szCs w:val="24"/>
        </w:rPr>
        <w:t xml:space="preserve"> </w:t>
      </w:r>
    </w:p>
    <w:p w14:paraId="46DB5518" w14:textId="77777777" w:rsidR="00427136" w:rsidRPr="000D6D6A" w:rsidRDefault="00427136" w:rsidP="0060496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Amfibieni</w:t>
      </w:r>
      <w:proofErr w:type="spellEnd"/>
    </w:p>
    <w:p w14:paraId="675C4ADD" w14:textId="7460D19C" w:rsidR="00170079" w:rsidRPr="000D6D6A" w:rsidRDefault="00AA5C4C"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Amfibienii</w:t>
      </w:r>
      <w:proofErr w:type="spellEnd"/>
      <w:r w:rsidRPr="000D6D6A">
        <w:rPr>
          <w:rFonts w:ascii="Times New Roman" w:hAnsi="Times New Roman" w:cs="Times New Roman"/>
          <w:sz w:val="24"/>
          <w:szCs w:val="24"/>
        </w:rPr>
        <w:t xml:space="preserve"> s</w:t>
      </w:r>
      <w:r w:rsidR="00427136" w:rsidRPr="000D6D6A">
        <w:rPr>
          <w:rFonts w:ascii="Times New Roman" w:hAnsi="Times New Roman" w:cs="Times New Roman"/>
          <w:sz w:val="24"/>
          <w:szCs w:val="24"/>
        </w:rPr>
        <w:t>unt</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reprezenta</w:t>
      </w:r>
      <w:r w:rsidR="00427136" w:rsidRPr="000D6D6A">
        <w:rPr>
          <w:rFonts w:ascii="Times New Roman" w:hAnsi="Times New Roman" w:cs="Times New Roman"/>
          <w:sz w:val="24"/>
          <w:szCs w:val="24"/>
        </w:rPr>
        <w:t>ți</w:t>
      </w:r>
      <w:proofErr w:type="spellEnd"/>
      <w:r w:rsidR="00170079" w:rsidRPr="000D6D6A">
        <w:rPr>
          <w:rFonts w:ascii="Times New Roman" w:hAnsi="Times New Roman" w:cs="Times New Roman"/>
          <w:sz w:val="24"/>
          <w:szCs w:val="24"/>
        </w:rPr>
        <w:t xml:space="preserve"> de 8 </w:t>
      </w:r>
      <w:proofErr w:type="spellStart"/>
      <w:r w:rsidR="00170079" w:rsidRPr="000D6D6A">
        <w:rPr>
          <w:rFonts w:ascii="Times New Roman" w:hAnsi="Times New Roman" w:cs="Times New Roman"/>
          <w:sz w:val="24"/>
          <w:szCs w:val="24"/>
        </w:rPr>
        <w:t>specii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printre</w:t>
      </w:r>
      <w:proofErr w:type="spellEnd"/>
      <w:r w:rsidR="00170079" w:rsidRPr="000D6D6A">
        <w:rPr>
          <w:rFonts w:ascii="Times New Roman" w:hAnsi="Times New Roman" w:cs="Times New Roman"/>
          <w:sz w:val="24"/>
          <w:szCs w:val="24"/>
        </w:rPr>
        <w:t xml:space="preserve"> care </w:t>
      </w:r>
      <w:proofErr w:type="spellStart"/>
      <w:r w:rsidR="00170079" w:rsidRPr="000D6D6A">
        <w:rPr>
          <w:rFonts w:ascii="Times New Roman" w:hAnsi="Times New Roman" w:cs="Times New Roman"/>
          <w:sz w:val="24"/>
          <w:szCs w:val="24"/>
        </w:rPr>
        <w:t>amintim</w:t>
      </w:r>
      <w:proofErr w:type="spellEnd"/>
      <w:r w:rsidR="00427136" w:rsidRPr="000D6D6A">
        <w:rPr>
          <w:rFonts w:ascii="Times New Roman" w:hAnsi="Times New Roman" w:cs="Times New Roman"/>
          <w:sz w:val="24"/>
          <w:szCs w:val="24"/>
        </w:rPr>
        <w:t>:</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Triturus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alpestris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Laur</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triton de </w:t>
      </w:r>
      <w:proofErr w:type="spellStart"/>
      <w:r w:rsidR="00170079" w:rsidRPr="000D6D6A">
        <w:rPr>
          <w:rFonts w:ascii="Times New Roman" w:hAnsi="Times New Roman" w:cs="Times New Roman"/>
          <w:sz w:val="24"/>
          <w:szCs w:val="24"/>
        </w:rPr>
        <w:t>munte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şi</w:t>
      </w:r>
      <w:proofErr w:type="spellEnd"/>
      <w:r w:rsidR="00170079" w:rsidRPr="000D6D6A">
        <w:rPr>
          <w:rFonts w:ascii="Times New Roman" w:hAnsi="Times New Roman" w:cs="Times New Roman"/>
          <w:i/>
          <w:sz w:val="24"/>
          <w:szCs w:val="24"/>
        </w:rPr>
        <w:t xml:space="preserve"> T. </w:t>
      </w:r>
      <w:proofErr w:type="spellStart"/>
      <w:r w:rsidR="00170079" w:rsidRPr="000D6D6A">
        <w:rPr>
          <w:rFonts w:ascii="Times New Roman" w:hAnsi="Times New Roman" w:cs="Times New Roman"/>
          <w:i/>
          <w:sz w:val="24"/>
          <w:szCs w:val="24"/>
        </w:rPr>
        <w:t>montandoni</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sz w:val="24"/>
          <w:szCs w:val="24"/>
        </w:rPr>
        <w:t>Bouleng</w:t>
      </w:r>
      <w:proofErr w:type="spellEnd"/>
      <w:r w:rsidR="000C2311"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triton </w:t>
      </w:r>
      <w:proofErr w:type="spellStart"/>
      <w:r w:rsidR="00170079" w:rsidRPr="000D6D6A">
        <w:rPr>
          <w:rFonts w:ascii="Times New Roman" w:hAnsi="Times New Roman" w:cs="Times New Roman"/>
          <w:sz w:val="24"/>
          <w:szCs w:val="24"/>
        </w:rPr>
        <w:t>carpatic</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endemit</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pentru</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Munţii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Carpaţi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Bombina</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bombina</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w:t>
      </w:r>
      <w:r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buhai</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baltă</w:t>
      </w:r>
      <w:proofErr w:type="spellEnd"/>
      <w:r w:rsidR="00170079" w:rsidRPr="000D6D6A">
        <w:rPr>
          <w:rFonts w:ascii="Times New Roman" w:hAnsi="Times New Roman" w:cs="Times New Roman"/>
          <w:sz w:val="24"/>
          <w:szCs w:val="24"/>
        </w:rPr>
        <w:t xml:space="preserve"> cu </w:t>
      </w:r>
      <w:proofErr w:type="spellStart"/>
      <w:r w:rsidR="00170079" w:rsidRPr="000D6D6A">
        <w:rPr>
          <w:rFonts w:ascii="Times New Roman" w:hAnsi="Times New Roman" w:cs="Times New Roman"/>
          <w:sz w:val="24"/>
          <w:szCs w:val="24"/>
        </w:rPr>
        <w:t>burtă</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roşie</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Bombina</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variegata</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L.</w:t>
      </w:r>
      <w:r w:rsidR="00170079" w:rsidRPr="000D6D6A">
        <w:rPr>
          <w:rFonts w:ascii="Times New Roman" w:hAnsi="Times New Roman" w:cs="Times New Roman"/>
          <w:i/>
          <w:sz w:val="24"/>
          <w:szCs w:val="24"/>
        </w:rPr>
        <w:t>-</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buhai</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baltă</w:t>
      </w:r>
      <w:proofErr w:type="spellEnd"/>
      <w:r w:rsidR="00170079" w:rsidRPr="000D6D6A">
        <w:rPr>
          <w:rFonts w:ascii="Times New Roman" w:hAnsi="Times New Roman" w:cs="Times New Roman"/>
          <w:sz w:val="24"/>
          <w:szCs w:val="24"/>
        </w:rPr>
        <w:t xml:space="preserve"> cu </w:t>
      </w:r>
      <w:proofErr w:type="spellStart"/>
      <w:r w:rsidR="00170079" w:rsidRPr="000D6D6A">
        <w:rPr>
          <w:rFonts w:ascii="Times New Roman" w:hAnsi="Times New Roman" w:cs="Times New Roman"/>
          <w:sz w:val="24"/>
          <w:szCs w:val="24"/>
        </w:rPr>
        <w:t>burtă</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galbenă</w:t>
      </w:r>
      <w:proofErr w:type="spellEnd"/>
      <w:r w:rsidR="007A5406" w:rsidRPr="000D6D6A">
        <w:rPr>
          <w:rFonts w:ascii="Times New Roman" w:hAnsi="Times New Roman" w:cs="Times New Roman"/>
          <w:i/>
          <w:sz w:val="24"/>
          <w:szCs w:val="24"/>
        </w:rPr>
        <w:t xml:space="preserve">, Rana </w:t>
      </w:r>
      <w:proofErr w:type="spellStart"/>
      <w:r w:rsidR="007A5406" w:rsidRPr="000D6D6A">
        <w:rPr>
          <w:rFonts w:ascii="Times New Roman" w:hAnsi="Times New Roman" w:cs="Times New Roman"/>
          <w:i/>
          <w:sz w:val="24"/>
          <w:szCs w:val="24"/>
        </w:rPr>
        <w:t>temporaria</w:t>
      </w:r>
      <w:proofErr w:type="spellEnd"/>
      <w:r w:rsidR="007A5406" w:rsidRPr="000D6D6A">
        <w:rPr>
          <w:rFonts w:ascii="Times New Roman" w:hAnsi="Times New Roman" w:cs="Times New Roman"/>
          <w:i/>
          <w:sz w:val="24"/>
          <w:szCs w:val="24"/>
        </w:rPr>
        <w:t xml:space="preserve"> </w:t>
      </w:r>
      <w:r w:rsidR="007A5406" w:rsidRPr="000D6D6A">
        <w:rPr>
          <w:rFonts w:ascii="Times New Roman" w:hAnsi="Times New Roman" w:cs="Times New Roman"/>
          <w:sz w:val="24"/>
          <w:szCs w:val="24"/>
        </w:rPr>
        <w:t>L</w:t>
      </w:r>
      <w:r w:rsidR="007A5406" w:rsidRPr="000D6D6A">
        <w:rPr>
          <w:rFonts w:ascii="Times New Roman" w:hAnsi="Times New Roman" w:cs="Times New Roman"/>
          <w:i/>
          <w:sz w:val="24"/>
          <w:szCs w:val="24"/>
        </w:rPr>
        <w:t>.</w:t>
      </w:r>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sz w:val="24"/>
          <w:szCs w:val="24"/>
        </w:rPr>
        <w:t>broasc</w:t>
      </w:r>
      <w:r w:rsidRPr="000D6D6A">
        <w:rPr>
          <w:rFonts w:ascii="Times New Roman" w:hAnsi="Times New Roman" w:cs="Times New Roman"/>
          <w:sz w:val="24"/>
          <w:szCs w:val="24"/>
        </w:rPr>
        <w:t>ă</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roşie</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munte</w:t>
      </w:r>
      <w:proofErr w:type="spellEnd"/>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iCs/>
          <w:sz w:val="24"/>
          <w:szCs w:val="24"/>
        </w:rPr>
        <w:t xml:space="preserve">Salamandra </w:t>
      </w:r>
      <w:proofErr w:type="spellStart"/>
      <w:r w:rsidR="00170079" w:rsidRPr="000D6D6A">
        <w:rPr>
          <w:rFonts w:ascii="Times New Roman" w:hAnsi="Times New Roman" w:cs="Times New Roman"/>
          <w:i/>
          <w:iCs/>
          <w:sz w:val="24"/>
          <w:szCs w:val="24"/>
        </w:rPr>
        <w:t>salamandra</w:t>
      </w:r>
      <w:proofErr w:type="spellEnd"/>
      <w:r w:rsidR="00170079" w:rsidRPr="000D6D6A">
        <w:rPr>
          <w:rFonts w:ascii="Times New Roman" w:hAnsi="Times New Roman" w:cs="Times New Roman"/>
          <w:i/>
          <w:iCs/>
          <w:sz w:val="24"/>
          <w:szCs w:val="24"/>
        </w:rPr>
        <w:t xml:space="preserve"> </w:t>
      </w:r>
      <w:r w:rsidR="00170079" w:rsidRPr="000D6D6A">
        <w:rPr>
          <w:rFonts w:ascii="Times New Roman" w:hAnsi="Times New Roman" w:cs="Times New Roman"/>
          <w:iCs/>
          <w:sz w:val="24"/>
          <w:szCs w:val="24"/>
        </w:rPr>
        <w:t>L</w:t>
      </w:r>
      <w:r w:rsidRPr="000D6D6A">
        <w:rPr>
          <w:rFonts w:ascii="Times New Roman" w:hAnsi="Times New Roman" w:cs="Times New Roman"/>
          <w:sz w:val="24"/>
          <w:szCs w:val="24"/>
        </w:rPr>
        <w:t xml:space="preserve"> – Salamandra,</w:t>
      </w:r>
      <w:r w:rsidR="00170079" w:rsidRPr="000D6D6A">
        <w:rPr>
          <w:rFonts w:ascii="Times New Roman" w:hAnsi="Times New Roman" w:cs="Times New Roman"/>
          <w:i/>
          <w:iCs/>
          <w:sz w:val="24"/>
          <w:szCs w:val="24"/>
        </w:rPr>
        <w:t>.</w:t>
      </w:r>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în</w:t>
      </w:r>
      <w:proofErr w:type="spellEnd"/>
      <w:r w:rsidR="007A5406" w:rsidRPr="000D6D6A">
        <w:rPr>
          <w:rFonts w:ascii="Times New Roman" w:hAnsi="Times New Roman" w:cs="Times New Roman"/>
          <w:sz w:val="24"/>
          <w:szCs w:val="24"/>
        </w:rPr>
        <w:t xml:space="preserve"> zona </w:t>
      </w:r>
      <w:proofErr w:type="spellStart"/>
      <w:r w:rsidR="007A5406" w:rsidRPr="000D6D6A">
        <w:rPr>
          <w:rFonts w:ascii="Times New Roman" w:hAnsi="Times New Roman" w:cs="Times New Roman"/>
          <w:sz w:val="24"/>
          <w:szCs w:val="24"/>
        </w:rPr>
        <w:t>Voi</w:t>
      </w:r>
      <w:r w:rsidR="00170079" w:rsidRPr="000D6D6A">
        <w:rPr>
          <w:rFonts w:ascii="Times New Roman" w:hAnsi="Times New Roman" w:cs="Times New Roman"/>
          <w:sz w:val="24"/>
          <w:szCs w:val="24"/>
        </w:rPr>
        <w:t>vodesei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Izvorul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Călimani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Piciorul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Iancului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Haita</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Reţitiş</w:t>
      </w:r>
      <w:proofErr w:type="spellEnd"/>
      <w:r w:rsidR="00170079" w:rsidRPr="000D6D6A">
        <w:rPr>
          <w:rFonts w:ascii="Times New Roman" w:hAnsi="Times New Roman" w:cs="Times New Roman"/>
          <w:sz w:val="24"/>
          <w:szCs w:val="24"/>
        </w:rPr>
        <w:t>.</w:t>
      </w:r>
    </w:p>
    <w:p w14:paraId="56964AD3" w14:textId="77777777" w:rsidR="00AA5C4C"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sunt citate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din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bombina</w:t>
      </w:r>
      <w:proofErr w:type="spellEnd"/>
      <w:r w:rsidR="00AA5C4C" w:rsidRPr="000D6D6A">
        <w:rPr>
          <w:rFonts w:ascii="Times New Roman" w:hAnsi="Times New Roman" w:cs="Times New Roman"/>
          <w:i/>
          <w:sz w:val="24"/>
          <w:szCs w:val="24"/>
        </w:rPr>
        <w:t xml:space="preserve"> </w:t>
      </w:r>
      <w:proofErr w:type="spellStart"/>
      <w:proofErr w:type="gramStart"/>
      <w:r w:rsidR="00AA5C4C" w:rsidRPr="000D6D6A">
        <w:rPr>
          <w:rFonts w:ascii="Times New Roman" w:hAnsi="Times New Roman" w:cs="Times New Roman"/>
          <w:iCs/>
          <w:sz w:val="24"/>
          <w:szCs w:val="24"/>
        </w:rPr>
        <w:t>și</w:t>
      </w:r>
      <w:proofErr w:type="spellEnd"/>
      <w:r w:rsidR="00AA5C4C" w:rsidRPr="000D6D6A">
        <w:rPr>
          <w:rFonts w:ascii="Times New Roman" w:hAnsi="Times New Roman" w:cs="Times New Roman"/>
          <w:i/>
          <w:sz w:val="24"/>
          <w:szCs w:val="24"/>
        </w:rPr>
        <w:t xml:space="preserve"> </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Bombina</w:t>
      </w:r>
      <w:proofErr w:type="spellEnd"/>
      <w:proofErr w:type="gram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căror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desemnarea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
    <w:p w14:paraId="5AB0F59F" w14:textId="4F645178" w:rsidR="00170079" w:rsidRPr="000D6D6A" w:rsidRDefault="0017007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figurează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IV,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w:t>
      </w:r>
    </w:p>
    <w:p w14:paraId="293AD8D0" w14:textId="2E3FCE99" w:rsidR="00170079" w:rsidRPr="000D6D6A" w:rsidRDefault="00170079" w:rsidP="00AA5C4C">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confirmate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w:t>
      </w:r>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alpestris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triton de </w:t>
      </w:r>
      <w:proofErr w:type="spellStart"/>
      <w:r w:rsidRPr="000D6D6A">
        <w:rPr>
          <w:rFonts w:ascii="Times New Roman" w:hAnsi="Times New Roman" w:cs="Times New Roman"/>
          <w:sz w:val="24"/>
          <w:szCs w:val="24"/>
        </w:rPr>
        <w:t>munte</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sz w:val="24"/>
          <w:szCs w:val="24"/>
        </w:rPr>
        <w:t xml:space="preserve">-triton </w:t>
      </w:r>
      <w:proofErr w:type="spellStart"/>
      <w:r w:rsidRPr="000D6D6A">
        <w:rPr>
          <w:rFonts w:ascii="Times New Roman" w:hAnsi="Times New Roman" w:cs="Times New Roman"/>
          <w:sz w:val="24"/>
          <w:szCs w:val="24"/>
        </w:rPr>
        <w:t>carpatic</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vulgaris</w:t>
      </w:r>
      <w:r w:rsidRPr="000D6D6A">
        <w:rPr>
          <w:rFonts w:ascii="Times New Roman" w:hAnsi="Times New Roman" w:cs="Times New Roman"/>
          <w:sz w:val="24"/>
          <w:szCs w:val="24"/>
        </w:rPr>
        <w:t xml:space="preserve">-triton </w:t>
      </w:r>
      <w:proofErr w:type="spellStart"/>
      <w:r w:rsidRPr="000D6D6A">
        <w:rPr>
          <w:rFonts w:ascii="Times New Roman" w:hAnsi="Times New Roman" w:cs="Times New Roman"/>
          <w:sz w:val="24"/>
          <w:szCs w:val="24"/>
        </w:rPr>
        <w:t>comun</w:t>
      </w:r>
      <w:proofErr w:type="spellEnd"/>
      <w:r w:rsidR="00AA5C4C"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Salamandra </w:t>
      </w:r>
      <w:proofErr w:type="spellStart"/>
      <w:r w:rsidRPr="000D6D6A">
        <w:rPr>
          <w:rFonts w:ascii="Times New Roman" w:hAnsi="Times New Roman" w:cs="Times New Roman"/>
          <w:i/>
          <w:sz w:val="24"/>
          <w:szCs w:val="24"/>
        </w:rPr>
        <w:t>salamandra</w:t>
      </w:r>
      <w:proofErr w:type="spellEnd"/>
      <w:r w:rsidRPr="000D6D6A">
        <w:rPr>
          <w:rFonts w:ascii="Times New Roman" w:hAnsi="Times New Roman" w:cs="Times New Roman"/>
          <w:sz w:val="24"/>
          <w:szCs w:val="24"/>
        </w:rPr>
        <w:t xml:space="preserve">- </w:t>
      </w:r>
      <w:r w:rsidR="00AA5C4C" w:rsidRPr="000D6D6A">
        <w:rPr>
          <w:rFonts w:ascii="Times New Roman" w:hAnsi="Times New Roman" w:cs="Times New Roman"/>
          <w:sz w:val="24"/>
          <w:szCs w:val="24"/>
        </w:rPr>
        <w:t xml:space="preserve">Salamandra,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buhai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baltă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burta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galbenă</w:t>
      </w:r>
      <w:proofErr w:type="spellEnd"/>
      <w:r w:rsidR="00AA5C4C"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broasca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AA5C4C" w:rsidRPr="000D6D6A">
        <w:rPr>
          <w:rFonts w:ascii="Times New Roman" w:hAnsi="Times New Roman" w:cs="Times New Roman"/>
          <w:sz w:val="24"/>
          <w:szCs w:val="24"/>
        </w:rPr>
        <w:t>.</w:t>
      </w:r>
    </w:p>
    <w:p w14:paraId="14370F90" w14:textId="77777777" w:rsidR="00AA5C4C" w:rsidRPr="000D6D6A" w:rsidRDefault="00AA5C4C" w:rsidP="00604961">
      <w:pPr>
        <w:spacing w:after="0" w:line="360" w:lineRule="auto"/>
        <w:ind w:firstLine="567"/>
        <w:jc w:val="both"/>
        <w:rPr>
          <w:rFonts w:ascii="Times New Roman" w:hAnsi="Times New Roman" w:cs="Times New Roman"/>
          <w:b/>
          <w:sz w:val="24"/>
          <w:szCs w:val="24"/>
        </w:rPr>
      </w:pPr>
    </w:p>
    <w:p w14:paraId="519C626D" w14:textId="6E6E3012" w:rsidR="00427136" w:rsidRPr="000D6D6A" w:rsidRDefault="00427136" w:rsidP="00604961">
      <w:pPr>
        <w:spacing w:after="0" w:line="360" w:lineRule="auto"/>
        <w:ind w:firstLine="567"/>
        <w:jc w:val="both"/>
        <w:rPr>
          <w:rFonts w:ascii="Times New Roman" w:hAnsi="Times New Roman" w:cs="Times New Roman"/>
          <w:b/>
          <w:sz w:val="24"/>
          <w:szCs w:val="24"/>
        </w:rPr>
      </w:pPr>
      <w:r w:rsidRPr="000D6D6A">
        <w:rPr>
          <w:rFonts w:ascii="Times New Roman" w:hAnsi="Times New Roman" w:cs="Times New Roman"/>
          <w:b/>
          <w:sz w:val="24"/>
          <w:szCs w:val="24"/>
        </w:rPr>
        <w:t>Reptile</w:t>
      </w:r>
    </w:p>
    <w:p w14:paraId="0D6C963A" w14:textId="77777777" w:rsidR="00AA5C4C" w:rsidRPr="000D6D6A" w:rsidRDefault="00170079" w:rsidP="00604961">
      <w:pPr>
        <w:spacing w:after="0" w:line="360" w:lineRule="auto"/>
        <w:ind w:firstLine="567"/>
        <w:jc w:val="both"/>
        <w:rPr>
          <w:rFonts w:ascii="Times New Roman" w:hAnsi="Times New Roman" w:cs="Times New Roman"/>
          <w:i/>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reptile</w:t>
      </w:r>
      <w:r w:rsidR="00AA5C4C" w:rsidRPr="000D6D6A">
        <w:rPr>
          <w:rFonts w:ascii="Times New Roman" w:hAnsi="Times New Roman" w:cs="Times New Roman"/>
          <w:sz w:val="24"/>
          <w:szCs w:val="24"/>
        </w:rPr>
        <w:t>,</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5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subordine</w:t>
      </w:r>
      <w:proofErr w:type="spellEnd"/>
      <w:r w:rsidRPr="000D6D6A">
        <w:rPr>
          <w:rFonts w:ascii="Times New Roman" w:hAnsi="Times New Roman" w:cs="Times New Roman"/>
          <w:sz w:val="24"/>
          <w:szCs w:val="24"/>
        </w:rPr>
        <w:t xml:space="preserve"> -</w:t>
      </w:r>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Lacertilia</w:t>
      </w:r>
      <w:proofErr w:type="spellEnd"/>
      <w:r w:rsidRPr="000D6D6A">
        <w:rPr>
          <w:rFonts w:ascii="Times New Roman" w:hAnsi="Times New Roman" w:cs="Times New Roman"/>
          <w:sz w:val="24"/>
          <w:szCs w:val="24"/>
        </w:rPr>
        <w:t xml:space="preserve"> şi Ophidia.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şerpi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sunt: </w:t>
      </w:r>
      <w:proofErr w:type="spellStart"/>
      <w:r w:rsidRPr="000D6D6A">
        <w:rPr>
          <w:rFonts w:ascii="Times New Roman" w:hAnsi="Times New Roman" w:cs="Times New Roman"/>
          <w:sz w:val="24"/>
          <w:szCs w:val="24"/>
        </w:rPr>
        <w:t>vipera</w:t>
      </w:r>
      <w:proofErr w:type="spellEnd"/>
      <w:r w:rsidRPr="000D6D6A">
        <w:rPr>
          <w:rFonts w:ascii="Times New Roman" w:hAnsi="Times New Roman" w:cs="Times New Roman"/>
          <w:sz w:val="24"/>
          <w:szCs w:val="24"/>
        </w:rPr>
        <w:t xml:space="preserve"> -</w:t>
      </w:r>
      <w:r w:rsidR="000C2311"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i/>
          <w:sz w:val="24"/>
          <w:szCs w:val="24"/>
        </w:rPr>
        <w:t xml:space="preserve"> L.</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şarpele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Pr="000D6D6A">
        <w:rPr>
          <w:rFonts w:ascii="Times New Roman" w:hAnsi="Times New Roman" w:cs="Times New Roman"/>
          <w:i/>
          <w:sz w:val="24"/>
          <w:szCs w:val="24"/>
        </w:rPr>
        <w:t xml:space="preserve"> - </w:t>
      </w:r>
      <w:proofErr w:type="spellStart"/>
      <w:r w:rsidRPr="000D6D6A">
        <w:rPr>
          <w:rFonts w:ascii="Times New Roman" w:hAnsi="Times New Roman" w:cs="Times New Roman"/>
          <w:i/>
          <w:sz w:val="24"/>
          <w:szCs w:val="24"/>
        </w:rPr>
        <w:t>Coronella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Laur</w:t>
      </w:r>
      <w:proofErr w:type="spellEnd"/>
      <w:r w:rsidR="007A5406" w:rsidRPr="000D6D6A">
        <w:rPr>
          <w:rFonts w:ascii="Times New Roman" w:hAnsi="Times New Roman" w:cs="Times New Roman"/>
          <w:i/>
          <w:sz w:val="24"/>
          <w:szCs w:val="24"/>
        </w:rPr>
        <w:t>.</w:t>
      </w:r>
    </w:p>
    <w:p w14:paraId="7778D8A5" w14:textId="19CBE82B" w:rsidR="00170079" w:rsidRPr="000D6D6A" w:rsidRDefault="0017007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şopârle</w:t>
      </w:r>
      <w:proofErr w:type="spellEnd"/>
      <w:r w:rsidRPr="000D6D6A">
        <w:rPr>
          <w:rFonts w:ascii="Times New Roman" w:hAnsi="Times New Roman" w:cs="Times New Roman"/>
          <w:sz w:val="24"/>
          <w:szCs w:val="24"/>
        </w:rPr>
        <w:t xml:space="preserve">, pot fi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şopârla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cenuşie</w:t>
      </w:r>
      <w:proofErr w:type="spellEnd"/>
      <w:r w:rsidR="000C2311"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 Lacerta </w:t>
      </w:r>
      <w:proofErr w:type="spellStart"/>
      <w:r w:rsidRPr="000D6D6A">
        <w:rPr>
          <w:rFonts w:ascii="Times New Roman" w:hAnsi="Times New Roman" w:cs="Times New Roman"/>
          <w:i/>
          <w:sz w:val="24"/>
          <w:szCs w:val="24"/>
        </w:rPr>
        <w:t>agilis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007A5406" w:rsidRPr="000D6D6A">
        <w:rPr>
          <w:rFonts w:ascii="Times New Roman" w:hAnsi="Times New Roman" w:cs="Times New Roman"/>
          <w:i/>
          <w:sz w:val="24"/>
          <w:szCs w:val="24"/>
        </w:rPr>
        <w:t>.</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şopârla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0C2311" w:rsidRPr="000D6D6A">
        <w:rPr>
          <w:rFonts w:ascii="Times New Roman" w:hAnsi="Times New Roman" w:cs="Times New Roman"/>
          <w:sz w:val="24"/>
          <w:szCs w:val="24"/>
        </w:rPr>
        <w:t xml:space="preserve"> </w:t>
      </w:r>
      <w:r w:rsidRPr="000D6D6A">
        <w:rPr>
          <w:rFonts w:ascii="Times New Roman" w:hAnsi="Times New Roman" w:cs="Times New Roman"/>
          <w:i/>
          <w:sz w:val="24"/>
          <w:szCs w:val="24"/>
        </w:rPr>
        <w:t>-</w:t>
      </w:r>
      <w:r w:rsidR="007A5406" w:rsidRPr="000D6D6A">
        <w:rPr>
          <w:rFonts w:ascii="Times New Roman" w:hAnsi="Times New Roman" w:cs="Times New Roman"/>
          <w:i/>
          <w:sz w:val="24"/>
          <w:szCs w:val="24"/>
        </w:rPr>
        <w:t xml:space="preserve"> </w:t>
      </w:r>
      <w:r w:rsidRPr="000D6D6A">
        <w:rPr>
          <w:rFonts w:ascii="Times New Roman" w:hAnsi="Times New Roman" w:cs="Times New Roman"/>
          <w:i/>
          <w:sz w:val="24"/>
          <w:szCs w:val="24"/>
        </w:rPr>
        <w:t xml:space="preserve">Lacerta vivipara </w:t>
      </w:r>
      <w:r w:rsidRPr="000D6D6A">
        <w:rPr>
          <w:rFonts w:ascii="Times New Roman" w:hAnsi="Times New Roman" w:cs="Times New Roman"/>
          <w:sz w:val="24"/>
          <w:szCs w:val="24"/>
        </w:rPr>
        <w:t>Jacq</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năpârca</w:t>
      </w:r>
      <w:proofErr w:type="spellEnd"/>
      <w:r w:rsidR="000C2311" w:rsidRPr="000D6D6A">
        <w:rPr>
          <w:rFonts w:ascii="Times New Roman" w:hAnsi="Times New Roman" w:cs="Times New Roman"/>
          <w:sz w:val="24"/>
          <w:szCs w:val="24"/>
        </w:rPr>
        <w:t xml:space="preserve"> </w:t>
      </w:r>
      <w:r w:rsidRPr="000D6D6A">
        <w:rPr>
          <w:rFonts w:ascii="Times New Roman" w:hAnsi="Times New Roman" w:cs="Times New Roman"/>
          <w:i/>
          <w:sz w:val="24"/>
          <w:szCs w:val="24"/>
        </w:rPr>
        <w:t>-</w:t>
      </w:r>
      <w:r w:rsidR="007A5406" w:rsidRPr="000D6D6A">
        <w:rPr>
          <w:rFonts w:ascii="Times New Roman" w:hAnsi="Times New Roman" w:cs="Times New Roman"/>
          <w:i/>
          <w:sz w:val="24"/>
          <w:szCs w:val="24"/>
        </w:rPr>
        <w:t xml:space="preserve"> </w:t>
      </w:r>
      <w:r w:rsidRPr="000D6D6A">
        <w:rPr>
          <w:rFonts w:ascii="Times New Roman" w:hAnsi="Times New Roman" w:cs="Times New Roman"/>
          <w:i/>
          <w:sz w:val="24"/>
          <w:szCs w:val="24"/>
        </w:rPr>
        <w:t>Anguis fragilis</w:t>
      </w:r>
      <w:r w:rsidRPr="000D6D6A">
        <w:rPr>
          <w:rFonts w:ascii="Times New Roman" w:hAnsi="Times New Roman" w:cs="Times New Roman"/>
          <w:sz w:val="24"/>
          <w:szCs w:val="24"/>
        </w:rPr>
        <w:t xml:space="preserve"> L.</w:t>
      </w:r>
    </w:p>
    <w:p w14:paraId="721C251A" w14:textId="77777777" w:rsidR="00170079"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i/>
          <w:sz w:val="24"/>
          <w:szCs w:val="24"/>
        </w:rPr>
        <w:t>Coronella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Lacerta </w:t>
      </w:r>
      <w:proofErr w:type="spellStart"/>
      <w:r w:rsidRPr="000D6D6A">
        <w:rPr>
          <w:rFonts w:ascii="Times New Roman" w:hAnsi="Times New Roman" w:cs="Times New Roman"/>
          <w:i/>
          <w:sz w:val="24"/>
          <w:szCs w:val="24"/>
        </w:rPr>
        <w:t>agilis</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listate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IV a </w:t>
      </w:r>
      <w:proofErr w:type="spellStart"/>
      <w:r w:rsidRPr="000D6D6A">
        <w:rPr>
          <w:rFonts w:ascii="Times New Roman" w:hAnsi="Times New Roman" w:cs="Times New Roman"/>
          <w:sz w:val="24"/>
          <w:szCs w:val="24"/>
        </w:rPr>
        <w:t>Directivei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w:t>
      </w:r>
    </w:p>
    <w:p w14:paraId="04DB3B1D" w14:textId="3B51E4A6" w:rsidR="00170079" w:rsidRPr="000D6D6A" w:rsidRDefault="00170079" w:rsidP="00AA5C4C">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00AA5C4C"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w:t>
      </w:r>
      <w:r w:rsidR="00AA5C4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Îmbunătățirea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stării</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conservare</w:t>
      </w:r>
      <w:proofErr w:type="spellEnd"/>
      <w:r w:rsidRPr="000D6D6A">
        <w:rPr>
          <w:rFonts w:ascii="Times New Roman" w:hAnsi="Times New Roman" w:cs="Times New Roman"/>
          <w:i/>
          <w:iCs/>
          <w:sz w:val="24"/>
          <w:szCs w:val="24"/>
        </w:rPr>
        <w:t xml:space="preserve"> a </w:t>
      </w:r>
      <w:proofErr w:type="spellStart"/>
      <w:r w:rsidRPr="000D6D6A">
        <w:rPr>
          <w:rFonts w:ascii="Times New Roman" w:hAnsi="Times New Roman" w:cs="Times New Roman"/>
          <w:i/>
          <w:iCs/>
          <w:sz w:val="24"/>
          <w:szCs w:val="24"/>
        </w:rPr>
        <w:t>speciilor</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și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habitatelor</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importanță</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comunitară</w:t>
      </w:r>
      <w:proofErr w:type="spellEnd"/>
      <w:r w:rsidRPr="000D6D6A">
        <w:rPr>
          <w:rFonts w:ascii="Times New Roman" w:hAnsi="Times New Roman" w:cs="Times New Roman"/>
          <w:i/>
          <w:iCs/>
          <w:sz w:val="24"/>
          <w:szCs w:val="24"/>
        </w:rPr>
        <w:t xml:space="preserve"> </w:t>
      </w:r>
      <w:r w:rsidRPr="000D6D6A">
        <w:rPr>
          <w:rFonts w:ascii="Times New Roman" w:hAnsi="Times New Roman" w:cs="Times New Roman"/>
          <w:i/>
          <w:iCs/>
          <w:sz w:val="24"/>
          <w:szCs w:val="24"/>
        </w:rPr>
        <w:lastRenderedPageBreak/>
        <w:t>din</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Parcul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Național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confirmate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reptile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w:t>
      </w:r>
      <w:r w:rsidR="00AA5C4C"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Lacerta </w:t>
      </w:r>
      <w:proofErr w:type="spellStart"/>
      <w:r w:rsidRPr="000D6D6A">
        <w:rPr>
          <w:rFonts w:ascii="Times New Roman" w:hAnsi="Times New Roman" w:cs="Times New Roman"/>
          <w:i/>
          <w:sz w:val="24"/>
          <w:szCs w:val="24"/>
        </w:rPr>
        <w:t>agilis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șopârla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cenușie</w:t>
      </w:r>
      <w:proofErr w:type="spellEnd"/>
      <w:r w:rsidR="00AA5C4C" w:rsidRPr="000D6D6A">
        <w:rPr>
          <w:rFonts w:ascii="Times New Roman" w:hAnsi="Times New Roman" w:cs="Times New Roman"/>
          <w:sz w:val="24"/>
          <w:szCs w:val="24"/>
        </w:rPr>
        <w:t xml:space="preserve">, </w:t>
      </w:r>
      <w:r w:rsidRPr="000D6D6A">
        <w:rPr>
          <w:rFonts w:ascii="Times New Roman" w:hAnsi="Times New Roman" w:cs="Times New Roman"/>
          <w:i/>
          <w:sz w:val="24"/>
          <w:szCs w:val="24"/>
        </w:rPr>
        <w:t>Anguis fragilis</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năpârca</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Coronella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șarpele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00AA5C4C"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vipera</w:t>
      </w:r>
      <w:proofErr w:type="spellEnd"/>
      <w:r w:rsidR="00AA5C4C" w:rsidRPr="000D6D6A">
        <w:rPr>
          <w:rFonts w:ascii="Times New Roman" w:hAnsi="Times New Roman" w:cs="Times New Roman"/>
          <w:sz w:val="24"/>
          <w:szCs w:val="24"/>
        </w:rPr>
        <w:t>.</w:t>
      </w:r>
    </w:p>
    <w:p w14:paraId="35B276BC" w14:textId="77777777" w:rsidR="00AA5C4C" w:rsidRPr="000D6D6A" w:rsidRDefault="00AA5C4C" w:rsidP="00604961">
      <w:pPr>
        <w:spacing w:after="0" w:line="360" w:lineRule="auto"/>
        <w:ind w:firstLine="567"/>
        <w:jc w:val="both"/>
        <w:rPr>
          <w:rFonts w:ascii="Times New Roman" w:hAnsi="Times New Roman" w:cs="Times New Roman"/>
          <w:b/>
          <w:sz w:val="24"/>
          <w:szCs w:val="24"/>
        </w:rPr>
      </w:pPr>
    </w:p>
    <w:p w14:paraId="69777D42" w14:textId="4FBD8C0C" w:rsidR="00170079" w:rsidRPr="000D6D6A" w:rsidRDefault="00170079" w:rsidP="0060496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Păsări</w:t>
      </w:r>
      <w:proofErr w:type="spellEnd"/>
    </w:p>
    <w:p w14:paraId="280D2FE2" w14:textId="13CEAF93" w:rsidR="00170079" w:rsidRPr="000D6D6A" w:rsidRDefault="007A540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urma</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observaţiilor</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făcute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în</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teren</w:t>
      </w:r>
      <w:proofErr w:type="spellEnd"/>
      <w:r w:rsidR="00170079" w:rsidRPr="000D6D6A">
        <w:rPr>
          <w:rFonts w:ascii="Times New Roman" w:hAnsi="Times New Roman" w:cs="Times New Roman"/>
          <w:sz w:val="24"/>
          <w:szCs w:val="24"/>
        </w:rPr>
        <w:t xml:space="preserve">, s-au </w:t>
      </w:r>
      <w:proofErr w:type="spellStart"/>
      <w:r w:rsidR="00170079" w:rsidRPr="000D6D6A">
        <w:rPr>
          <w:rFonts w:ascii="Times New Roman" w:hAnsi="Times New Roman" w:cs="Times New Roman"/>
          <w:sz w:val="24"/>
          <w:szCs w:val="24"/>
        </w:rPr>
        <w:t>identificat</w:t>
      </w:r>
      <w:proofErr w:type="spellEnd"/>
      <w:r w:rsidR="00170079" w:rsidRPr="000D6D6A">
        <w:rPr>
          <w:rFonts w:ascii="Times New Roman" w:hAnsi="Times New Roman" w:cs="Times New Roman"/>
          <w:sz w:val="24"/>
          <w:szCs w:val="24"/>
        </w:rPr>
        <w:t xml:space="preserve"> 68 </w:t>
      </w:r>
      <w:proofErr w:type="spellStart"/>
      <w:r w:rsidR="00170079" w:rsidRPr="000D6D6A">
        <w:rPr>
          <w:rFonts w:ascii="Times New Roman" w:hAnsi="Times New Roman" w:cs="Times New Roman"/>
          <w:sz w:val="24"/>
          <w:szCs w:val="24"/>
        </w:rPr>
        <w:t>specii</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păsări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numai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în</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bazinul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Dornelor</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Datele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furnizate</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Grupul</w:t>
      </w:r>
      <w:proofErr w:type="spellEnd"/>
      <w:r w:rsidR="00170079" w:rsidRPr="000D6D6A">
        <w:rPr>
          <w:rFonts w:ascii="Times New Roman" w:hAnsi="Times New Roman" w:cs="Times New Roman"/>
          <w:sz w:val="24"/>
          <w:szCs w:val="24"/>
        </w:rPr>
        <w:t xml:space="preserve"> Milvus </w:t>
      </w:r>
      <w:proofErr w:type="spellStart"/>
      <w:r w:rsidR="00170079" w:rsidRPr="000D6D6A">
        <w:rPr>
          <w:rFonts w:ascii="Times New Roman" w:hAnsi="Times New Roman" w:cs="Times New Roman"/>
          <w:sz w:val="24"/>
          <w:szCs w:val="24"/>
        </w:rPr>
        <w:t>pentru</w:t>
      </w:r>
      <w:proofErr w:type="spellEnd"/>
      <w:r w:rsidR="00170079" w:rsidRPr="000D6D6A">
        <w:rPr>
          <w:rFonts w:ascii="Times New Roman" w:hAnsi="Times New Roman" w:cs="Times New Roman"/>
          <w:sz w:val="24"/>
          <w:szCs w:val="24"/>
        </w:rPr>
        <w:t xml:space="preserve"> tot </w:t>
      </w:r>
      <w:proofErr w:type="spellStart"/>
      <w:r w:rsidR="00AA5C4C" w:rsidRPr="000D6D6A">
        <w:rPr>
          <w:rFonts w:ascii="Times New Roman" w:hAnsi="Times New Roman" w:cs="Times New Roman"/>
          <w:sz w:val="24"/>
          <w:szCs w:val="24"/>
        </w:rPr>
        <w:t>M</w:t>
      </w:r>
      <w:r w:rsidR="00170079" w:rsidRPr="000D6D6A">
        <w:rPr>
          <w:rFonts w:ascii="Times New Roman" w:hAnsi="Times New Roman" w:cs="Times New Roman"/>
          <w:sz w:val="24"/>
          <w:szCs w:val="24"/>
        </w:rPr>
        <w:t>asivul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Călimani</w:t>
      </w:r>
      <w:proofErr w:type="spellEnd"/>
      <w:r w:rsidR="00AA5C4C" w:rsidRPr="000D6D6A">
        <w:rPr>
          <w:rFonts w:ascii="Times New Roman" w:hAnsi="Times New Roman" w:cs="Times New Roman"/>
          <w:sz w:val="24"/>
          <w:szCs w:val="24"/>
        </w:rPr>
        <w:t>,</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indică</w:t>
      </w:r>
      <w:proofErr w:type="spellEnd"/>
      <w:r w:rsidR="00170079" w:rsidRPr="000D6D6A">
        <w:rPr>
          <w:rFonts w:ascii="Times New Roman" w:hAnsi="Times New Roman" w:cs="Times New Roman"/>
          <w:sz w:val="24"/>
          <w:szCs w:val="24"/>
        </w:rPr>
        <w:t xml:space="preserve"> 108 </w:t>
      </w:r>
      <w:proofErr w:type="spellStart"/>
      <w:r w:rsidR="00170079" w:rsidRPr="000D6D6A">
        <w:rPr>
          <w:rFonts w:ascii="Times New Roman" w:hAnsi="Times New Roman" w:cs="Times New Roman"/>
          <w:sz w:val="24"/>
          <w:szCs w:val="24"/>
        </w:rPr>
        <w:t>specii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cuibăritoare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migratoare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sau</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în</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pasaj</w:t>
      </w:r>
      <w:proofErr w:type="spellEnd"/>
      <w:r w:rsidR="00170079" w:rsidRPr="000D6D6A">
        <w:rPr>
          <w:rFonts w:ascii="Times New Roman" w:hAnsi="Times New Roman" w:cs="Times New Roman"/>
          <w:sz w:val="24"/>
          <w:szCs w:val="24"/>
        </w:rPr>
        <w:t xml:space="preserve">, din care 25 </w:t>
      </w:r>
      <w:proofErr w:type="spellStart"/>
      <w:r w:rsidR="00170079" w:rsidRPr="000D6D6A">
        <w:rPr>
          <w:rFonts w:ascii="Times New Roman" w:hAnsi="Times New Roman" w:cs="Times New Roman"/>
          <w:sz w:val="24"/>
          <w:szCs w:val="24"/>
        </w:rPr>
        <w:t>menţionate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în</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anexa</w:t>
      </w:r>
      <w:proofErr w:type="spellEnd"/>
      <w:r w:rsidR="00170079" w:rsidRPr="000D6D6A">
        <w:rPr>
          <w:rFonts w:ascii="Times New Roman" w:hAnsi="Times New Roman" w:cs="Times New Roman"/>
          <w:sz w:val="24"/>
          <w:szCs w:val="24"/>
        </w:rPr>
        <w:t xml:space="preserve"> I a </w:t>
      </w:r>
      <w:proofErr w:type="spellStart"/>
      <w:r w:rsidR="00170079" w:rsidRPr="000D6D6A">
        <w:rPr>
          <w:rFonts w:ascii="Times New Roman" w:hAnsi="Times New Roman" w:cs="Times New Roman"/>
          <w:sz w:val="24"/>
          <w:szCs w:val="24"/>
        </w:rPr>
        <w:t>Directivei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Păsări</w:t>
      </w:r>
      <w:proofErr w:type="spellEnd"/>
      <w:r w:rsidR="00170079" w:rsidRPr="000D6D6A">
        <w:rPr>
          <w:rFonts w:ascii="Times New Roman" w:hAnsi="Times New Roman" w:cs="Times New Roman"/>
          <w:sz w:val="24"/>
          <w:szCs w:val="24"/>
        </w:rPr>
        <w:t xml:space="preserve">. </w:t>
      </w:r>
    </w:p>
    <w:p w14:paraId="2D2357AC" w14:textId="77777777" w:rsidR="00AA5C4C"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fructificaţiei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abundente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merişor</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atrase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tufişurile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face </w:t>
      </w:r>
      <w:proofErr w:type="spellStart"/>
      <w:r w:rsidRPr="000D6D6A">
        <w:rPr>
          <w:rFonts w:ascii="Times New Roman" w:hAnsi="Times New Roman" w:cs="Times New Roman"/>
          <w:sz w:val="24"/>
          <w:szCs w:val="24"/>
        </w:rPr>
        <w:t>cuibul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fâsa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i/>
          <w:sz w:val="24"/>
          <w:szCs w:val="24"/>
        </w:rPr>
        <w:t>Anthus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spinoletta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brumăriţa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alpină</w:t>
      </w:r>
      <w:proofErr w:type="spellEnd"/>
      <w:r w:rsidRPr="000D6D6A">
        <w:rPr>
          <w:rFonts w:ascii="Times New Roman" w:hAnsi="Times New Roman" w:cs="Times New Roman"/>
          <w:sz w:val="24"/>
          <w:szCs w:val="24"/>
        </w:rPr>
        <w:t xml:space="preserve"> - </w:t>
      </w:r>
      <w:r w:rsidRPr="000D6D6A">
        <w:rPr>
          <w:rFonts w:ascii="Times New Roman" w:hAnsi="Times New Roman" w:cs="Times New Roman"/>
          <w:i/>
          <w:sz w:val="24"/>
          <w:szCs w:val="24"/>
        </w:rPr>
        <w:t xml:space="preserve">Prunella </w:t>
      </w:r>
      <w:proofErr w:type="spellStart"/>
      <w:r w:rsidRPr="000D6D6A">
        <w:rPr>
          <w:rFonts w:ascii="Times New Roman" w:hAnsi="Times New Roman" w:cs="Times New Roman"/>
          <w:i/>
          <w:sz w:val="24"/>
          <w:szCs w:val="24"/>
        </w:rPr>
        <w:t>collaris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w:t>
      </w:r>
    </w:p>
    <w:p w14:paraId="30A9C02F" w14:textId="77777777" w:rsidR="00AA5C4C" w:rsidRPr="000D6D6A" w:rsidRDefault="007A540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crăpăturile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stâ</w:t>
      </w:r>
      <w:r w:rsidR="00170079" w:rsidRPr="000D6D6A">
        <w:rPr>
          <w:rFonts w:ascii="Times New Roman" w:hAnsi="Times New Roman" w:cs="Times New Roman"/>
          <w:sz w:val="24"/>
          <w:szCs w:val="24"/>
        </w:rPr>
        <w:t>nci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cuibăreşte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codroşul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Phoenicurus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ochruros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sz w:val="24"/>
          <w:szCs w:val="24"/>
        </w:rPr>
        <w:t>Gmel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corbul</w:t>
      </w:r>
      <w:proofErr w:type="spellEnd"/>
      <w:r w:rsidR="00170079"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Corvus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corax</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w:t>
      </w:r>
      <w:proofErr w:type="spellStart"/>
      <w:r w:rsidR="00170079" w:rsidRPr="000D6D6A">
        <w:rPr>
          <w:rFonts w:ascii="Times New Roman" w:hAnsi="Times New Roman" w:cs="Times New Roman"/>
          <w:sz w:val="24"/>
          <w:szCs w:val="24"/>
        </w:rPr>
        <w:t>vinderelul</w:t>
      </w:r>
      <w:proofErr w:type="spellEnd"/>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Falco </w:t>
      </w:r>
      <w:proofErr w:type="spellStart"/>
      <w:r w:rsidR="00170079" w:rsidRPr="000D6D6A">
        <w:rPr>
          <w:rFonts w:ascii="Times New Roman" w:hAnsi="Times New Roman" w:cs="Times New Roman"/>
          <w:i/>
          <w:sz w:val="24"/>
          <w:szCs w:val="24"/>
        </w:rPr>
        <w:t>tinnunculus</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L.</w:t>
      </w:r>
    </w:p>
    <w:p w14:paraId="1CF2C1F4" w14:textId="1F6BFCC2" w:rsidR="00170079"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pietrarul</w:t>
      </w:r>
      <w:proofErr w:type="spellEnd"/>
      <w:r w:rsidRPr="000D6D6A">
        <w:rPr>
          <w:rFonts w:ascii="Times New Roman" w:hAnsi="Times New Roman" w:cs="Times New Roman"/>
          <w:sz w:val="24"/>
          <w:szCs w:val="24"/>
        </w:rPr>
        <w:t xml:space="preserve">- </w:t>
      </w:r>
      <w:r w:rsidR="007A5406" w:rsidRPr="000D6D6A">
        <w:rPr>
          <w:rFonts w:ascii="Times New Roman" w:hAnsi="Times New Roman" w:cs="Times New Roman"/>
          <w:i/>
          <w:sz w:val="24"/>
          <w:szCs w:val="24"/>
        </w:rPr>
        <w:t xml:space="preserve">Oenanthe </w:t>
      </w:r>
      <w:proofErr w:type="spellStart"/>
      <w:r w:rsidR="007A5406" w:rsidRPr="000D6D6A">
        <w:rPr>
          <w:rFonts w:ascii="Times New Roman" w:hAnsi="Times New Roman" w:cs="Times New Roman"/>
          <w:i/>
          <w:sz w:val="24"/>
          <w:szCs w:val="24"/>
        </w:rPr>
        <w:t>oenanthe</w:t>
      </w:r>
      <w:proofErr w:type="spellEnd"/>
      <w:r w:rsidR="007A5406" w:rsidRPr="000D6D6A">
        <w:rPr>
          <w:rFonts w:ascii="Times New Roman" w:hAnsi="Times New Roman" w:cs="Times New Roman"/>
          <w:i/>
          <w:sz w:val="24"/>
          <w:szCs w:val="24"/>
        </w:rPr>
        <w:t xml:space="preserve"> L</w:t>
      </w:r>
      <w:r w:rsidR="007A5406" w:rsidRPr="000D6D6A">
        <w:rPr>
          <w:rFonts w:ascii="Times New Roman" w:hAnsi="Times New Roman" w:cs="Times New Roman"/>
          <w:sz w:val="24"/>
          <w:szCs w:val="24"/>
        </w:rPr>
        <w:t>.</w:t>
      </w:r>
      <w:r w:rsidR="00DB7A1C"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codobatura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i/>
          <w:sz w:val="24"/>
          <w:szCs w:val="24"/>
        </w:rPr>
        <w:t>Motacilla</w:t>
      </w:r>
      <w:proofErr w:type="spellEnd"/>
      <w:r w:rsidRPr="000D6D6A">
        <w:rPr>
          <w:rFonts w:ascii="Times New Roman" w:hAnsi="Times New Roman" w:cs="Times New Roman"/>
          <w:i/>
          <w:sz w:val="24"/>
          <w:szCs w:val="24"/>
        </w:rPr>
        <w:t xml:space="preserve"> alba </w:t>
      </w:r>
      <w:r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00AA5C4C" w:rsidRPr="000D6D6A">
        <w:rPr>
          <w:rFonts w:ascii="Times New Roman" w:hAnsi="Times New Roman" w:cs="Times New Roman"/>
          <w:sz w:val="24"/>
          <w:szCs w:val="24"/>
        </w:rPr>
        <w:t>şi</w:t>
      </w:r>
      <w:proofErr w:type="spellEnd"/>
      <w:r w:rsidR="00AA5C4C" w:rsidRPr="000D6D6A">
        <w:rPr>
          <w:rFonts w:ascii="Times New Roman" w:hAnsi="Times New Roman" w:cs="Times New Roman"/>
          <w:sz w:val="24"/>
          <w:szCs w:val="24"/>
        </w:rPr>
        <w:t xml:space="preserve"> </w:t>
      </w:r>
      <w:proofErr w:type="spellStart"/>
      <w:r w:rsidR="00AA5C4C" w:rsidRPr="000D6D6A">
        <w:rPr>
          <w:rFonts w:ascii="Times New Roman" w:hAnsi="Times New Roman" w:cs="Times New Roman"/>
          <w:sz w:val="24"/>
          <w:szCs w:val="24"/>
        </w:rPr>
        <w:t>cenuşie</w:t>
      </w:r>
      <w:proofErr w:type="spellEnd"/>
      <w:r w:rsidR="00AA5C4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Motacilla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cinerea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L. </w:t>
      </w:r>
    </w:p>
    <w:p w14:paraId="1A16D9C6" w14:textId="77777777" w:rsidR="00DB7A1C"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jnepenişul</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platoul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r w:rsidR="007A5406"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potârnichi</w:t>
      </w:r>
      <w:proofErr w:type="spellEnd"/>
      <w:r w:rsidRPr="000D6D6A">
        <w:rPr>
          <w:rFonts w:ascii="Times New Roman" w:hAnsi="Times New Roman" w:cs="Times New Roman"/>
          <w:sz w:val="24"/>
          <w:szCs w:val="24"/>
        </w:rPr>
        <w:t>-</w:t>
      </w:r>
      <w:r w:rsidR="007A5406"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Perdix </w:t>
      </w:r>
      <w:proofErr w:type="spellStart"/>
      <w:r w:rsidRPr="000D6D6A">
        <w:rPr>
          <w:rFonts w:ascii="Times New Roman" w:hAnsi="Times New Roman" w:cs="Times New Roman"/>
          <w:i/>
          <w:sz w:val="24"/>
          <w:szCs w:val="24"/>
        </w:rPr>
        <w:t>perdix</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L. </w:t>
      </w:r>
    </w:p>
    <w:p w14:paraId="5A3CDCCD" w14:textId="2024A846" w:rsidR="00DB7A1C" w:rsidRPr="000D6D6A" w:rsidRDefault="0017007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Din zona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înaintează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jnepenişuri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pitulicea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Phylloscopus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collybita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Vieillot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mierla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gulerată-</w:t>
      </w:r>
      <w:r w:rsidRPr="000D6D6A">
        <w:rPr>
          <w:rFonts w:ascii="Times New Roman" w:hAnsi="Times New Roman" w:cs="Times New Roman"/>
          <w:i/>
          <w:sz w:val="24"/>
          <w:szCs w:val="24"/>
        </w:rPr>
        <w:t>Turdus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torquatus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pănţăruşul</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Troglodytes troglodytes </w:t>
      </w:r>
      <w:r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măcăleandru</w:t>
      </w:r>
      <w:proofErr w:type="spellEnd"/>
      <w:r w:rsidR="000C2311"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Erithacus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rubecula</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fâsa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Anthus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trivialis</w:t>
      </w:r>
      <w:proofErr w:type="spellEnd"/>
      <w:r w:rsidR="007A5406" w:rsidRPr="000D6D6A">
        <w:rPr>
          <w:rFonts w:ascii="Times New Roman" w:hAnsi="Times New Roman" w:cs="Times New Roman"/>
          <w:i/>
          <w:sz w:val="24"/>
          <w:szCs w:val="24"/>
        </w:rPr>
        <w:t xml:space="preserve"> </w:t>
      </w:r>
      <w:r w:rsidR="007A5406" w:rsidRPr="000D6D6A">
        <w:rPr>
          <w:rFonts w:ascii="Times New Roman" w:hAnsi="Times New Roman" w:cs="Times New Roman"/>
          <w:sz w:val="24"/>
          <w:szCs w:val="24"/>
        </w:rPr>
        <w:t>L</w:t>
      </w:r>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brumăriţa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Prunella </w:t>
      </w:r>
      <w:proofErr w:type="spellStart"/>
      <w:r w:rsidRPr="000D6D6A">
        <w:rPr>
          <w:rFonts w:ascii="Times New Roman" w:hAnsi="Times New Roman" w:cs="Times New Roman"/>
          <w:i/>
          <w:sz w:val="24"/>
          <w:szCs w:val="24"/>
        </w:rPr>
        <w:t>modularis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Pr="000D6D6A">
        <w:rPr>
          <w:rFonts w:ascii="Times New Roman" w:hAnsi="Times New Roman" w:cs="Times New Roman"/>
          <w:i/>
          <w:sz w:val="24"/>
          <w:szCs w:val="24"/>
        </w:rPr>
        <w:t>.</w:t>
      </w:r>
    </w:p>
    <w:p w14:paraId="280760BE" w14:textId="3900877C" w:rsidR="00170079" w:rsidRPr="000D6D6A" w:rsidRDefault="0017007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zbor</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înălţime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răpitoare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eretele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vânăt</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Circus </w:t>
      </w:r>
      <w:proofErr w:type="spellStart"/>
      <w:r w:rsidRPr="000D6D6A">
        <w:rPr>
          <w:rFonts w:ascii="Times New Roman" w:hAnsi="Times New Roman" w:cs="Times New Roman"/>
          <w:i/>
          <w:sz w:val="24"/>
          <w:szCs w:val="24"/>
        </w:rPr>
        <w:t>cyaneus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L., </w:t>
      </w:r>
      <w:proofErr w:type="spellStart"/>
      <w:r w:rsidRPr="000D6D6A">
        <w:rPr>
          <w:rFonts w:ascii="Times New Roman" w:hAnsi="Times New Roman" w:cs="Times New Roman"/>
          <w:sz w:val="24"/>
          <w:szCs w:val="24"/>
        </w:rPr>
        <w:t>şoim</w:t>
      </w:r>
      <w:r w:rsidR="00DB7A1C"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călător</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Falco </w:t>
      </w:r>
      <w:proofErr w:type="spellStart"/>
      <w:r w:rsidRPr="000D6D6A">
        <w:rPr>
          <w:rFonts w:ascii="Times New Roman" w:hAnsi="Times New Roman" w:cs="Times New Roman"/>
          <w:i/>
          <w:sz w:val="24"/>
          <w:szCs w:val="24"/>
        </w:rPr>
        <w:t>peregrinus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Tuns., </w:t>
      </w:r>
      <w:proofErr w:type="spellStart"/>
      <w:r w:rsidRPr="000D6D6A">
        <w:rPr>
          <w:rFonts w:ascii="Times New Roman" w:hAnsi="Times New Roman" w:cs="Times New Roman"/>
          <w:sz w:val="24"/>
          <w:szCs w:val="24"/>
        </w:rPr>
        <w:t>uliu</w:t>
      </w:r>
      <w:r w:rsidR="00DB7A1C" w:rsidRPr="000D6D6A">
        <w:rPr>
          <w:rFonts w:ascii="Times New Roman" w:hAnsi="Times New Roman" w:cs="Times New Roman"/>
          <w:sz w:val="24"/>
          <w:szCs w:val="24"/>
        </w:rPr>
        <w:t>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porumbar</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Accipiter </w:t>
      </w:r>
      <w:proofErr w:type="spellStart"/>
      <w:r w:rsidRPr="000D6D6A">
        <w:rPr>
          <w:rFonts w:ascii="Times New Roman" w:hAnsi="Times New Roman" w:cs="Times New Roman"/>
          <w:i/>
          <w:sz w:val="24"/>
          <w:szCs w:val="24"/>
        </w:rPr>
        <w:t>gentilis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acvila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ţipătoare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 Aquila </w:t>
      </w:r>
      <w:proofErr w:type="spellStart"/>
      <w:r w:rsidRPr="000D6D6A">
        <w:rPr>
          <w:rFonts w:ascii="Times New Roman" w:hAnsi="Times New Roman" w:cs="Times New Roman"/>
          <w:i/>
          <w:sz w:val="24"/>
          <w:szCs w:val="24"/>
        </w:rPr>
        <w:t>pomarina</w:t>
      </w:r>
      <w:proofErr w:type="spellEnd"/>
      <w:r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sz w:val="24"/>
          <w:szCs w:val="24"/>
        </w:rPr>
        <w:t>Bhrem</w:t>
      </w:r>
      <w:proofErr w:type="spellEnd"/>
      <w:r w:rsidR="00DB7A1C" w:rsidRPr="000D6D6A">
        <w:rPr>
          <w:rFonts w:ascii="Times New Roman" w:hAnsi="Times New Roman" w:cs="Times New Roman"/>
          <w:sz w:val="24"/>
          <w:szCs w:val="24"/>
        </w:rPr>
        <w:t xml:space="preserve"> </w:t>
      </w:r>
      <w:proofErr w:type="spellStart"/>
      <w:r w:rsidR="00DB7A1C" w:rsidRPr="000D6D6A">
        <w:rPr>
          <w:rFonts w:ascii="Times New Roman" w:hAnsi="Times New Roman" w:cs="Times New Roman"/>
          <w:sz w:val="24"/>
          <w:szCs w:val="24"/>
        </w:rPr>
        <w:t>și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şorecar</w:t>
      </w:r>
      <w:r w:rsidR="00DB7A1C"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 Buteo </w:t>
      </w:r>
      <w:proofErr w:type="spellStart"/>
      <w:r w:rsidRPr="000D6D6A">
        <w:rPr>
          <w:rFonts w:ascii="Times New Roman" w:hAnsi="Times New Roman" w:cs="Times New Roman"/>
          <w:i/>
          <w:sz w:val="24"/>
          <w:szCs w:val="24"/>
        </w:rPr>
        <w:t>buteo</w:t>
      </w:r>
      <w:proofErr w:type="spellEnd"/>
      <w:r w:rsidRPr="000D6D6A">
        <w:rPr>
          <w:rFonts w:ascii="Times New Roman" w:hAnsi="Times New Roman" w:cs="Times New Roman"/>
          <w:i/>
          <w:sz w:val="24"/>
          <w:szCs w:val="24"/>
        </w:rPr>
        <w:t xml:space="preserve"> L.</w:t>
      </w:r>
    </w:p>
    <w:p w14:paraId="3E172E38" w14:textId="77777777" w:rsidR="00170079" w:rsidRPr="000D6D6A" w:rsidRDefault="0042713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menţionați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cocoşul</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munte</w:t>
      </w:r>
      <w:proofErr w:type="spellEnd"/>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Tetrao </w:t>
      </w:r>
      <w:proofErr w:type="spellStart"/>
      <w:r w:rsidR="00170079" w:rsidRPr="000D6D6A">
        <w:rPr>
          <w:rFonts w:ascii="Times New Roman" w:hAnsi="Times New Roman" w:cs="Times New Roman"/>
          <w:i/>
          <w:sz w:val="24"/>
          <w:szCs w:val="24"/>
        </w:rPr>
        <w:t>urogallus</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w:t>
      </w:r>
      <w:proofErr w:type="spellStart"/>
      <w:r w:rsidR="00170079" w:rsidRPr="000D6D6A">
        <w:rPr>
          <w:rFonts w:ascii="Times New Roman" w:hAnsi="Times New Roman" w:cs="Times New Roman"/>
          <w:sz w:val="24"/>
          <w:szCs w:val="24"/>
        </w:rPr>
        <w:t>şi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cel</w:t>
      </w:r>
      <w:proofErr w:type="spellEnd"/>
      <w:r w:rsidR="00170079" w:rsidRPr="000D6D6A">
        <w:rPr>
          <w:rFonts w:ascii="Times New Roman" w:hAnsi="Times New Roman" w:cs="Times New Roman"/>
          <w:sz w:val="24"/>
          <w:szCs w:val="24"/>
        </w:rPr>
        <w:t xml:space="preserve"> de </w:t>
      </w:r>
      <w:proofErr w:type="spellStart"/>
      <w:r w:rsidR="00170079" w:rsidRPr="000D6D6A">
        <w:rPr>
          <w:rFonts w:ascii="Times New Roman" w:hAnsi="Times New Roman" w:cs="Times New Roman"/>
          <w:sz w:val="24"/>
          <w:szCs w:val="24"/>
        </w:rPr>
        <w:t>mesteacăn</w:t>
      </w:r>
      <w:proofErr w:type="spellEnd"/>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Tetrao </w:t>
      </w:r>
      <w:proofErr w:type="spellStart"/>
      <w:r w:rsidR="00170079" w:rsidRPr="000D6D6A">
        <w:rPr>
          <w:rFonts w:ascii="Times New Roman" w:hAnsi="Times New Roman" w:cs="Times New Roman"/>
          <w:i/>
          <w:sz w:val="24"/>
          <w:szCs w:val="24"/>
        </w:rPr>
        <w:t>tetrix</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sigla </w:t>
      </w:r>
      <w:proofErr w:type="spellStart"/>
      <w:r w:rsidR="00170079" w:rsidRPr="000D6D6A">
        <w:rPr>
          <w:rFonts w:ascii="Times New Roman" w:hAnsi="Times New Roman" w:cs="Times New Roman"/>
          <w:sz w:val="24"/>
          <w:szCs w:val="24"/>
        </w:rPr>
        <w:t>parcului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ultimul</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fiind</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declarat</w:t>
      </w:r>
      <w:proofErr w:type="spellEnd"/>
      <w:r w:rsidR="00170079" w:rsidRPr="000D6D6A">
        <w:rPr>
          <w:rFonts w:ascii="Times New Roman" w:hAnsi="Times New Roman" w:cs="Times New Roman"/>
          <w:sz w:val="24"/>
          <w:szCs w:val="24"/>
        </w:rPr>
        <w:t xml:space="preserve"> extinct </w:t>
      </w:r>
      <w:proofErr w:type="spellStart"/>
      <w:r w:rsidR="00170079" w:rsidRPr="000D6D6A">
        <w:rPr>
          <w:rFonts w:ascii="Times New Roman" w:hAnsi="Times New Roman" w:cs="Times New Roman"/>
          <w:sz w:val="24"/>
          <w:szCs w:val="24"/>
        </w:rPr>
        <w:t>în</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Călimani</w:t>
      </w:r>
      <w:proofErr w:type="spellEnd"/>
      <w:r w:rsidR="00170079" w:rsidRPr="000D6D6A">
        <w:rPr>
          <w:rFonts w:ascii="Times New Roman" w:hAnsi="Times New Roman" w:cs="Times New Roman"/>
          <w:sz w:val="24"/>
          <w:szCs w:val="24"/>
        </w:rPr>
        <w:t xml:space="preserve">.  </w:t>
      </w:r>
    </w:p>
    <w:p w14:paraId="7ADB05AA" w14:textId="6C60D405" w:rsidR="008E2705" w:rsidRPr="000D6D6A" w:rsidRDefault="00170079" w:rsidP="008E2705">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000C2311" w:rsidRPr="000D6D6A">
        <w:rPr>
          <w:rFonts w:ascii="Times New Roman" w:hAnsi="Times New Roman" w:cs="Times New Roman"/>
          <w:sz w:val="24"/>
          <w:szCs w:val="24"/>
        </w:rPr>
        <w:t>,</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confirmate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w:t>
      </w:r>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Falco </w:t>
      </w:r>
      <w:proofErr w:type="spellStart"/>
      <w:r w:rsidRPr="000D6D6A">
        <w:rPr>
          <w:rFonts w:ascii="Times New Roman" w:hAnsi="Times New Roman" w:cs="Times New Roman"/>
          <w:i/>
          <w:sz w:val="24"/>
          <w:szCs w:val="24"/>
        </w:rPr>
        <w:t>tinnunculus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vânturel</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roșu</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Falco </w:t>
      </w:r>
      <w:proofErr w:type="spellStart"/>
      <w:r w:rsidRPr="000D6D6A">
        <w:rPr>
          <w:rFonts w:ascii="Times New Roman" w:hAnsi="Times New Roman" w:cs="Times New Roman"/>
          <w:i/>
          <w:sz w:val="24"/>
          <w:szCs w:val="24"/>
        </w:rPr>
        <w:t>vespertinus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vânturel</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seară</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Tetrao </w:t>
      </w:r>
      <w:proofErr w:type="spellStart"/>
      <w:r w:rsidRPr="000D6D6A">
        <w:rPr>
          <w:rFonts w:ascii="Times New Roman" w:hAnsi="Times New Roman" w:cs="Times New Roman"/>
          <w:i/>
          <w:sz w:val="24"/>
          <w:szCs w:val="24"/>
        </w:rPr>
        <w:t>urogallus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cocoș</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Bonasa </w:t>
      </w:r>
      <w:proofErr w:type="spellStart"/>
      <w:r w:rsidRPr="000D6D6A">
        <w:rPr>
          <w:rFonts w:ascii="Times New Roman" w:hAnsi="Times New Roman" w:cs="Times New Roman"/>
          <w:i/>
          <w:sz w:val="24"/>
          <w:szCs w:val="24"/>
        </w:rPr>
        <w:t>bonasia</w:t>
      </w:r>
      <w:proofErr w:type="spellEnd"/>
      <w:r w:rsidR="000C2311" w:rsidRPr="000D6D6A">
        <w:rPr>
          <w:rFonts w:ascii="Times New Roman" w:hAnsi="Times New Roman" w:cs="Times New Roman"/>
          <w:i/>
          <w:sz w:val="24"/>
          <w:szCs w:val="24"/>
        </w:rPr>
        <w:t xml:space="preserve"> </w:t>
      </w:r>
      <w:r w:rsidR="008E270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ierunc</w:t>
      </w:r>
      <w:r w:rsidR="008E2705" w:rsidRPr="000D6D6A">
        <w:rPr>
          <w:rFonts w:ascii="Times New Roman" w:hAnsi="Times New Roman" w:cs="Times New Roman"/>
          <w:sz w:val="24"/>
          <w:szCs w:val="24"/>
        </w:rPr>
        <w:t>a</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Strix</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uralensis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huhurez</w:t>
      </w:r>
      <w:proofErr w:type="spellEnd"/>
      <w:r w:rsidRPr="000D6D6A">
        <w:rPr>
          <w:rFonts w:ascii="Times New Roman" w:hAnsi="Times New Roman" w:cs="Times New Roman"/>
          <w:sz w:val="24"/>
          <w:szCs w:val="24"/>
        </w:rPr>
        <w:t xml:space="preserve"> mare</w:t>
      </w:r>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Dryocopus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martius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ciocănitoare</w:t>
      </w:r>
      <w:r w:rsidR="008E2705"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neagră</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Picoides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tridactylus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ciocănitoare</w:t>
      </w:r>
      <w:r w:rsidR="008E2705"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Motacilla</w:t>
      </w:r>
      <w:proofErr w:type="spellEnd"/>
      <w:r w:rsidRPr="000D6D6A">
        <w:rPr>
          <w:rFonts w:ascii="Times New Roman" w:hAnsi="Times New Roman" w:cs="Times New Roman"/>
          <w:i/>
          <w:sz w:val="24"/>
          <w:szCs w:val="24"/>
        </w:rPr>
        <w:t xml:space="preserve"> alba</w:t>
      </w:r>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codobatur</w:t>
      </w:r>
      <w:r w:rsidR="008E2705"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r w:rsidR="008E2705" w:rsidRPr="000D6D6A">
        <w:rPr>
          <w:rFonts w:ascii="Times New Roman" w:hAnsi="Times New Roman" w:cs="Times New Roman"/>
          <w:sz w:val="24"/>
          <w:szCs w:val="24"/>
        </w:rPr>
        <w:t xml:space="preserve">alba, </w:t>
      </w:r>
      <w:proofErr w:type="spellStart"/>
      <w:r w:rsidRPr="000D6D6A">
        <w:rPr>
          <w:rFonts w:ascii="Times New Roman" w:hAnsi="Times New Roman" w:cs="Times New Roman"/>
          <w:i/>
          <w:sz w:val="24"/>
          <w:szCs w:val="24"/>
        </w:rPr>
        <w:t>Motacilla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cinerea</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codobatur</w:t>
      </w:r>
      <w:r w:rsidR="004A6241"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Cinclus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cinclus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mierl</w:t>
      </w:r>
      <w:r w:rsidR="004A6241"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Prunella </w:t>
      </w:r>
      <w:proofErr w:type="spellStart"/>
      <w:r w:rsidRPr="000D6D6A">
        <w:rPr>
          <w:rFonts w:ascii="Times New Roman" w:hAnsi="Times New Roman" w:cs="Times New Roman"/>
          <w:i/>
          <w:sz w:val="24"/>
          <w:szCs w:val="24"/>
        </w:rPr>
        <w:t>collaris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brumăriț</w:t>
      </w:r>
      <w:r w:rsidR="004A6241"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stâncă</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Prunella </w:t>
      </w:r>
      <w:proofErr w:type="spellStart"/>
      <w:r w:rsidRPr="000D6D6A">
        <w:rPr>
          <w:rFonts w:ascii="Times New Roman" w:hAnsi="Times New Roman" w:cs="Times New Roman"/>
          <w:i/>
          <w:sz w:val="24"/>
          <w:szCs w:val="24"/>
        </w:rPr>
        <w:t>modularis</w:t>
      </w:r>
      <w:proofErr w:type="spellEnd"/>
      <w:r w:rsidR="000C231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brumăriț</w:t>
      </w:r>
      <w:r w:rsidR="004A6241"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Erithacus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rubecula</w:t>
      </w:r>
      <w:proofErr w:type="spellEnd"/>
      <w:r w:rsidR="000C2311" w:rsidRPr="000D6D6A">
        <w:rPr>
          <w:rFonts w:ascii="Times New Roman" w:hAnsi="Times New Roman" w:cs="Times New Roman"/>
          <w:i/>
          <w:sz w:val="24"/>
          <w:szCs w:val="24"/>
        </w:rPr>
        <w:t xml:space="preserve"> </w:t>
      </w:r>
      <w:r w:rsidR="008E270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măcăleandru</w:t>
      </w:r>
      <w:r w:rsidR="004A6241" w:rsidRPr="000D6D6A">
        <w:rPr>
          <w:rFonts w:ascii="Times New Roman" w:hAnsi="Times New Roman" w:cs="Times New Roman"/>
          <w:sz w:val="24"/>
          <w:szCs w:val="24"/>
        </w:rPr>
        <w:t>l</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Phoenicurus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ochruros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codroș</w:t>
      </w:r>
      <w:r w:rsidR="008E2705" w:rsidRPr="000D6D6A">
        <w:rPr>
          <w:rFonts w:ascii="Times New Roman" w:hAnsi="Times New Roman" w:cs="Times New Roman"/>
          <w:sz w:val="24"/>
          <w:szCs w:val="24"/>
        </w:rPr>
        <w:t>ul</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Phylloscopus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collybita</w:t>
      </w:r>
      <w:proofErr w:type="spellEnd"/>
      <w:r w:rsidR="004A6241"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pitulice</w:t>
      </w:r>
      <w:r w:rsidR="008E2705"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proofErr w:type="spellStart"/>
      <w:r w:rsidR="008E2705" w:rsidRPr="000D6D6A">
        <w:rPr>
          <w:rFonts w:ascii="Times New Roman" w:hAnsi="Times New Roman" w:cs="Times New Roman"/>
          <w:sz w:val="24"/>
          <w:szCs w:val="24"/>
        </w:rPr>
        <w:t>mică</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Sitta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europaea</w:t>
      </w:r>
      <w:proofErr w:type="spellEnd"/>
      <w:r w:rsidR="000C2311" w:rsidRPr="000D6D6A">
        <w:rPr>
          <w:rFonts w:ascii="Times New Roman" w:hAnsi="Times New Roman" w:cs="Times New Roman"/>
          <w:i/>
          <w:sz w:val="24"/>
          <w:szCs w:val="24"/>
        </w:rPr>
        <w:t xml:space="preserve"> </w:t>
      </w:r>
      <w:r w:rsidR="008E270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țiclean</w:t>
      </w:r>
      <w:r w:rsidR="008E2705" w:rsidRPr="000D6D6A">
        <w:rPr>
          <w:rFonts w:ascii="Times New Roman" w:hAnsi="Times New Roman" w:cs="Times New Roman"/>
          <w:sz w:val="24"/>
          <w:szCs w:val="24"/>
        </w:rPr>
        <w:t>ul</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Corvus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corax</w:t>
      </w:r>
      <w:proofErr w:type="spellEnd"/>
      <w:r w:rsidR="000C2311" w:rsidRPr="000D6D6A">
        <w:rPr>
          <w:rFonts w:ascii="Times New Roman" w:hAnsi="Times New Roman" w:cs="Times New Roman"/>
          <w:i/>
          <w:sz w:val="24"/>
          <w:szCs w:val="24"/>
        </w:rPr>
        <w:t xml:space="preserve"> </w:t>
      </w:r>
      <w:r w:rsidR="008E270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corb</w:t>
      </w:r>
      <w:r w:rsidR="008E2705" w:rsidRPr="000D6D6A">
        <w:rPr>
          <w:rFonts w:ascii="Times New Roman" w:hAnsi="Times New Roman" w:cs="Times New Roman"/>
          <w:sz w:val="24"/>
          <w:szCs w:val="24"/>
        </w:rPr>
        <w:t>ul</w:t>
      </w:r>
      <w:proofErr w:type="spellEnd"/>
      <w:r w:rsidR="008E2705"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Nucifraga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caryocatactes</w:t>
      </w:r>
      <w:proofErr w:type="spellEnd"/>
      <w:r w:rsidR="000C2311" w:rsidRPr="000D6D6A">
        <w:rPr>
          <w:rFonts w:ascii="Times New Roman" w:hAnsi="Times New Roman" w:cs="Times New Roman"/>
          <w:i/>
          <w:sz w:val="24"/>
          <w:szCs w:val="24"/>
        </w:rPr>
        <w:t xml:space="preserve"> </w:t>
      </w:r>
      <w:r w:rsidR="008E2705"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alunar</w:t>
      </w:r>
      <w:r w:rsidR="008E2705" w:rsidRPr="000D6D6A">
        <w:rPr>
          <w:rFonts w:ascii="Times New Roman" w:hAnsi="Times New Roman" w:cs="Times New Roman"/>
          <w:sz w:val="24"/>
          <w:szCs w:val="24"/>
        </w:rPr>
        <w:t>ul</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Coccothraustes </w:t>
      </w:r>
      <w:proofErr w:type="spellStart"/>
      <w:r w:rsidRPr="000D6D6A">
        <w:rPr>
          <w:rFonts w:ascii="Times New Roman" w:hAnsi="Times New Roman" w:cs="Times New Roman"/>
          <w:i/>
          <w:sz w:val="24"/>
          <w:szCs w:val="24"/>
        </w:rPr>
        <w:t>coccothraustes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botgros</w:t>
      </w:r>
      <w:r w:rsidR="008E2705" w:rsidRPr="000D6D6A">
        <w:rPr>
          <w:rFonts w:ascii="Times New Roman" w:hAnsi="Times New Roman" w:cs="Times New Roman"/>
          <w:sz w:val="24"/>
          <w:szCs w:val="24"/>
        </w:rPr>
        <w:t>ul</w:t>
      </w:r>
      <w:proofErr w:type="spellEnd"/>
      <w:r w:rsidR="008E2705" w:rsidRPr="000D6D6A">
        <w:rPr>
          <w:rFonts w:ascii="Times New Roman" w:hAnsi="Times New Roman" w:cs="Times New Roman"/>
          <w:sz w:val="24"/>
          <w:szCs w:val="24"/>
        </w:rPr>
        <w:t xml:space="preserve"> </w:t>
      </w:r>
    </w:p>
    <w:p w14:paraId="36EC2A09" w14:textId="77777777" w:rsidR="004A6241" w:rsidRPr="000D6D6A" w:rsidRDefault="004A6241" w:rsidP="008E2705">
      <w:pPr>
        <w:widowControl w:val="0"/>
        <w:spacing w:after="0" w:line="360" w:lineRule="auto"/>
        <w:ind w:firstLine="567"/>
        <w:jc w:val="both"/>
        <w:rPr>
          <w:rFonts w:ascii="Times New Roman" w:hAnsi="Times New Roman" w:cs="Times New Roman"/>
          <w:b/>
          <w:sz w:val="24"/>
          <w:szCs w:val="24"/>
        </w:rPr>
      </w:pPr>
    </w:p>
    <w:p w14:paraId="7F48001B" w14:textId="59B2AEE3" w:rsidR="00170079" w:rsidRPr="000D6D6A" w:rsidRDefault="00427136" w:rsidP="008E2705">
      <w:pPr>
        <w:widowControl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Mamifere</w:t>
      </w:r>
      <w:proofErr w:type="spellEnd"/>
      <w:r w:rsidRPr="000D6D6A">
        <w:rPr>
          <w:rFonts w:ascii="Times New Roman" w:hAnsi="Times New Roman" w:cs="Times New Roman"/>
          <w:b/>
          <w:sz w:val="24"/>
          <w:szCs w:val="24"/>
        </w:rPr>
        <w:t xml:space="preserve"> </w:t>
      </w:r>
    </w:p>
    <w:p w14:paraId="1C423FAC" w14:textId="77777777" w:rsidR="008E2705" w:rsidRPr="000D6D6A" w:rsidRDefault="008E2705"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Mamiferele</w:t>
      </w:r>
      <w:proofErr w:type="spellEnd"/>
      <w:r w:rsidRPr="000D6D6A">
        <w:rPr>
          <w:rFonts w:ascii="Times New Roman" w:hAnsi="Times New Roman" w:cs="Times New Roman"/>
          <w:sz w:val="24"/>
          <w:szCs w:val="24"/>
        </w:rPr>
        <w:t xml:space="preserve"> s</w:t>
      </w:r>
      <w:r w:rsidR="00170079" w:rsidRPr="000D6D6A">
        <w:rPr>
          <w:rFonts w:ascii="Times New Roman" w:hAnsi="Times New Roman" w:cs="Times New Roman"/>
          <w:sz w:val="24"/>
          <w:szCs w:val="24"/>
        </w:rPr>
        <w:t xml:space="preserve">unt </w:t>
      </w:r>
      <w:proofErr w:type="spellStart"/>
      <w:r w:rsidR="00170079" w:rsidRPr="000D6D6A">
        <w:rPr>
          <w:rFonts w:ascii="Times New Roman" w:hAnsi="Times New Roman" w:cs="Times New Roman"/>
          <w:sz w:val="24"/>
          <w:szCs w:val="24"/>
        </w:rPr>
        <w:t>reprezentate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prin</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b/>
          <w:bCs/>
          <w:sz w:val="24"/>
          <w:szCs w:val="24"/>
        </w:rPr>
        <w:t>carnivorele</w:t>
      </w:r>
      <w:proofErr w:type="spellEnd"/>
      <w:r w:rsidR="00170079" w:rsidRPr="000D6D6A">
        <w:rPr>
          <w:rFonts w:ascii="Times New Roman" w:hAnsi="Times New Roman" w:cs="Times New Roman"/>
          <w:b/>
          <w:bCs/>
          <w:sz w:val="24"/>
          <w:szCs w:val="24"/>
        </w:rPr>
        <w:t xml:space="preserve"> </w:t>
      </w:r>
      <w:proofErr w:type="spellStart"/>
      <w:r w:rsidR="00170079" w:rsidRPr="000D6D6A">
        <w:rPr>
          <w:rFonts w:ascii="Times New Roman" w:hAnsi="Times New Roman" w:cs="Times New Roman"/>
          <w:b/>
          <w:bCs/>
          <w:sz w:val="24"/>
          <w:szCs w:val="24"/>
        </w:rPr>
        <w:t>mari</w:t>
      </w:r>
      <w:proofErr w:type="spellEnd"/>
      <w:r w:rsidR="00427136"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ursul</w:t>
      </w:r>
      <w:proofErr w:type="spellEnd"/>
      <w:r w:rsidR="00E3230D"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Ursus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arctos</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L</w:t>
      </w:r>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lupul</w:t>
      </w:r>
      <w:proofErr w:type="spellEnd"/>
      <w:r w:rsidR="00E3230D"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Canis</w:t>
      </w:r>
      <w:proofErr w:type="spellEnd"/>
      <w:r w:rsidR="00170079" w:rsidRPr="000D6D6A">
        <w:rPr>
          <w:rFonts w:ascii="Times New Roman" w:hAnsi="Times New Roman" w:cs="Times New Roman"/>
          <w:i/>
          <w:sz w:val="24"/>
          <w:szCs w:val="24"/>
        </w:rPr>
        <w:t xml:space="preserve"> lupus </w:t>
      </w:r>
      <w:r w:rsidR="00170079" w:rsidRPr="000D6D6A">
        <w:rPr>
          <w:rFonts w:ascii="Times New Roman" w:hAnsi="Times New Roman" w:cs="Times New Roman"/>
          <w:sz w:val="24"/>
          <w:szCs w:val="24"/>
        </w:rPr>
        <w:t>L</w:t>
      </w:r>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râsul</w:t>
      </w:r>
      <w:proofErr w:type="spellEnd"/>
      <w:r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Lynx </w:t>
      </w:r>
      <w:proofErr w:type="spellStart"/>
      <w:r w:rsidR="00170079" w:rsidRPr="000D6D6A">
        <w:rPr>
          <w:rFonts w:ascii="Times New Roman" w:hAnsi="Times New Roman" w:cs="Times New Roman"/>
          <w:i/>
          <w:sz w:val="24"/>
          <w:szCs w:val="24"/>
        </w:rPr>
        <w:t>lynx</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L</w:t>
      </w:r>
      <w:r w:rsidR="00170079" w:rsidRPr="000D6D6A">
        <w:rPr>
          <w:rFonts w:ascii="Times New Roman" w:hAnsi="Times New Roman" w:cs="Times New Roman"/>
          <w:i/>
          <w:sz w:val="24"/>
          <w:szCs w:val="24"/>
        </w:rPr>
        <w:t>.</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b/>
          <w:bCs/>
          <w:sz w:val="24"/>
          <w:szCs w:val="24"/>
        </w:rPr>
        <w:t>mustelidele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vidra</w:t>
      </w:r>
      <w:proofErr w:type="spellEnd"/>
      <w:r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w:t>
      </w:r>
      <w:r w:rsidR="00E3230D"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Lutra</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lutra</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w:t>
      </w:r>
      <w:proofErr w:type="spellStart"/>
      <w:r w:rsidR="00170079" w:rsidRPr="000D6D6A">
        <w:rPr>
          <w:rFonts w:ascii="Times New Roman" w:hAnsi="Times New Roman" w:cs="Times New Roman"/>
          <w:sz w:val="24"/>
          <w:szCs w:val="24"/>
        </w:rPr>
        <w:t>jderul</w:t>
      </w:r>
      <w:proofErr w:type="spellEnd"/>
      <w:r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Martes </w:t>
      </w:r>
      <w:proofErr w:type="spellStart"/>
      <w:r w:rsidR="00170079" w:rsidRPr="000D6D6A">
        <w:rPr>
          <w:rFonts w:ascii="Times New Roman" w:hAnsi="Times New Roman" w:cs="Times New Roman"/>
          <w:i/>
          <w:sz w:val="24"/>
          <w:szCs w:val="24"/>
        </w:rPr>
        <w:t>martes</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w:t>
      </w:r>
      <w:proofErr w:type="spellStart"/>
      <w:r w:rsidR="00170079" w:rsidRPr="000D6D6A">
        <w:rPr>
          <w:rFonts w:ascii="Times New Roman" w:hAnsi="Times New Roman" w:cs="Times New Roman"/>
          <w:sz w:val="24"/>
          <w:szCs w:val="24"/>
        </w:rPr>
        <w:t>bursucul</w:t>
      </w:r>
      <w:proofErr w:type="spellEnd"/>
      <w:r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Meles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meles</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 xml:space="preserve">L., </w:t>
      </w:r>
      <w:proofErr w:type="spellStart"/>
      <w:r w:rsidR="00170079" w:rsidRPr="000D6D6A">
        <w:rPr>
          <w:rFonts w:ascii="Times New Roman" w:hAnsi="Times New Roman" w:cs="Times New Roman"/>
          <w:sz w:val="24"/>
          <w:szCs w:val="24"/>
        </w:rPr>
        <w:t>dar</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şi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pisica</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sălbatică</w:t>
      </w:r>
      <w:proofErr w:type="spellEnd"/>
      <w:r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Felis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silvestris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sz w:val="24"/>
          <w:szCs w:val="24"/>
        </w:rPr>
        <w:t>Schrb</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b/>
          <w:bCs/>
          <w:sz w:val="24"/>
          <w:szCs w:val="24"/>
        </w:rPr>
        <w:t>ierbivore</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căprior</w:t>
      </w:r>
      <w:r w:rsidRPr="000D6D6A">
        <w:rPr>
          <w:rFonts w:ascii="Times New Roman" w:hAnsi="Times New Roman" w:cs="Times New Roman"/>
          <w:sz w:val="24"/>
          <w:szCs w:val="24"/>
        </w:rPr>
        <w:t>ul</w:t>
      </w:r>
      <w:proofErr w:type="spellEnd"/>
      <w:r w:rsidR="00170079" w:rsidRPr="000D6D6A">
        <w:rPr>
          <w:rFonts w:ascii="Times New Roman" w:hAnsi="Times New Roman" w:cs="Times New Roman"/>
          <w:sz w:val="24"/>
          <w:szCs w:val="24"/>
        </w:rPr>
        <w:t>-</w:t>
      </w:r>
      <w:r w:rsidR="007A5406"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i/>
          <w:sz w:val="24"/>
          <w:szCs w:val="24"/>
        </w:rPr>
        <w:t>Capreolus</w:t>
      </w:r>
      <w:proofErr w:type="spellEnd"/>
      <w:r w:rsidR="00170079" w:rsidRPr="000D6D6A">
        <w:rPr>
          <w:rFonts w:ascii="Times New Roman" w:hAnsi="Times New Roman" w:cs="Times New Roman"/>
          <w:i/>
          <w:sz w:val="24"/>
          <w:szCs w:val="24"/>
        </w:rPr>
        <w:t xml:space="preserve"> </w:t>
      </w:r>
      <w:proofErr w:type="spellStart"/>
      <w:r w:rsidR="00170079" w:rsidRPr="000D6D6A">
        <w:rPr>
          <w:rFonts w:ascii="Times New Roman" w:hAnsi="Times New Roman" w:cs="Times New Roman"/>
          <w:i/>
          <w:sz w:val="24"/>
          <w:szCs w:val="24"/>
        </w:rPr>
        <w:t>capreolus</w:t>
      </w:r>
      <w:proofErr w:type="spellEnd"/>
      <w:r w:rsidR="00170079" w:rsidRPr="000D6D6A">
        <w:rPr>
          <w:rFonts w:ascii="Times New Roman" w:hAnsi="Times New Roman" w:cs="Times New Roman"/>
          <w:i/>
          <w:sz w:val="24"/>
          <w:szCs w:val="24"/>
        </w:rPr>
        <w:t xml:space="preserve"> </w:t>
      </w:r>
      <w:r w:rsidR="00170079" w:rsidRPr="000D6D6A">
        <w:rPr>
          <w:rFonts w:ascii="Times New Roman" w:hAnsi="Times New Roman" w:cs="Times New Roman"/>
          <w:sz w:val="24"/>
          <w:szCs w:val="24"/>
        </w:rPr>
        <w:t>L</w:t>
      </w:r>
      <w:r w:rsidR="007A5406" w:rsidRPr="000D6D6A">
        <w:rPr>
          <w:rFonts w:ascii="Times New Roman" w:hAnsi="Times New Roman" w:cs="Times New Roman"/>
          <w:sz w:val="24"/>
          <w:szCs w:val="24"/>
        </w:rPr>
        <w:t>.</w:t>
      </w:r>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cerb</w:t>
      </w:r>
      <w:r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Cervus </w:t>
      </w:r>
      <w:proofErr w:type="spellStart"/>
      <w:r w:rsidR="00170079" w:rsidRPr="000D6D6A">
        <w:rPr>
          <w:rFonts w:ascii="Times New Roman" w:hAnsi="Times New Roman" w:cs="Times New Roman"/>
          <w:i/>
          <w:sz w:val="24"/>
          <w:szCs w:val="24"/>
        </w:rPr>
        <w:t>elaphus</w:t>
      </w:r>
      <w:proofErr w:type="spellEnd"/>
      <w:r w:rsidR="00170079" w:rsidRPr="000D6D6A">
        <w:rPr>
          <w:rFonts w:ascii="Times New Roman" w:hAnsi="Times New Roman" w:cs="Times New Roman"/>
          <w:sz w:val="24"/>
          <w:szCs w:val="24"/>
        </w:rPr>
        <w:t xml:space="preserve"> L.</w:t>
      </w:r>
      <w:r w:rsidR="007A5406"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şi</w:t>
      </w:r>
      <w:proofErr w:type="spellEnd"/>
      <w:r w:rsidR="00170079" w:rsidRPr="000D6D6A">
        <w:rPr>
          <w:rFonts w:ascii="Times New Roman" w:hAnsi="Times New Roman" w:cs="Times New Roman"/>
          <w:sz w:val="24"/>
          <w:szCs w:val="24"/>
        </w:rPr>
        <w:t xml:space="preserve"> </w:t>
      </w:r>
      <w:proofErr w:type="spellStart"/>
      <w:r w:rsidR="00170079" w:rsidRPr="000D6D6A">
        <w:rPr>
          <w:rFonts w:ascii="Times New Roman" w:hAnsi="Times New Roman" w:cs="Times New Roman"/>
          <w:sz w:val="24"/>
          <w:szCs w:val="24"/>
        </w:rPr>
        <w:t>mistreţ</w:t>
      </w:r>
      <w:r w:rsidRPr="000D6D6A">
        <w:rPr>
          <w:rFonts w:ascii="Times New Roman" w:hAnsi="Times New Roman" w:cs="Times New Roman"/>
          <w:sz w:val="24"/>
          <w:szCs w:val="24"/>
        </w:rPr>
        <w:t>ul</w:t>
      </w:r>
      <w:proofErr w:type="spellEnd"/>
      <w:r w:rsidR="00E3230D" w:rsidRPr="000D6D6A">
        <w:rPr>
          <w:rFonts w:ascii="Times New Roman" w:hAnsi="Times New Roman" w:cs="Times New Roman"/>
          <w:sz w:val="24"/>
          <w:szCs w:val="24"/>
        </w:rPr>
        <w:t xml:space="preserve"> </w:t>
      </w:r>
      <w:r w:rsidR="00170079" w:rsidRPr="000D6D6A">
        <w:rPr>
          <w:rFonts w:ascii="Times New Roman" w:hAnsi="Times New Roman" w:cs="Times New Roman"/>
          <w:sz w:val="24"/>
          <w:szCs w:val="24"/>
        </w:rPr>
        <w:t xml:space="preserve">- </w:t>
      </w:r>
      <w:r w:rsidR="00170079" w:rsidRPr="000D6D6A">
        <w:rPr>
          <w:rFonts w:ascii="Times New Roman" w:hAnsi="Times New Roman" w:cs="Times New Roman"/>
          <w:i/>
          <w:sz w:val="24"/>
          <w:szCs w:val="24"/>
        </w:rPr>
        <w:t xml:space="preserve">Sus </w:t>
      </w:r>
      <w:proofErr w:type="spellStart"/>
      <w:r w:rsidR="00170079" w:rsidRPr="000D6D6A">
        <w:rPr>
          <w:rFonts w:ascii="Times New Roman" w:hAnsi="Times New Roman" w:cs="Times New Roman"/>
          <w:i/>
          <w:sz w:val="24"/>
          <w:szCs w:val="24"/>
        </w:rPr>
        <w:t>scrofa</w:t>
      </w:r>
      <w:proofErr w:type="spellEnd"/>
      <w:r w:rsidR="00170079" w:rsidRPr="000D6D6A">
        <w:rPr>
          <w:rFonts w:ascii="Times New Roman" w:hAnsi="Times New Roman" w:cs="Times New Roman"/>
          <w:i/>
          <w:sz w:val="24"/>
          <w:szCs w:val="24"/>
        </w:rPr>
        <w:t xml:space="preserve"> L</w:t>
      </w:r>
      <w:r w:rsidR="00170079" w:rsidRPr="000D6D6A">
        <w:rPr>
          <w:rFonts w:ascii="Times New Roman" w:hAnsi="Times New Roman" w:cs="Times New Roman"/>
          <w:sz w:val="24"/>
          <w:szCs w:val="24"/>
        </w:rPr>
        <w:t xml:space="preserve">. </w:t>
      </w:r>
    </w:p>
    <w:p w14:paraId="08390845" w14:textId="5FA974D3" w:rsidR="00170079"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w:t>
      </w:r>
      <w:r w:rsidRPr="000D6D6A">
        <w:rPr>
          <w:rFonts w:ascii="Times New Roman" w:hAnsi="Times New Roman" w:cs="Times New Roman"/>
          <w:b/>
          <w:bCs/>
          <w:sz w:val="24"/>
          <w:szCs w:val="24"/>
        </w:rPr>
        <w:t>ozătoare</w:t>
      </w:r>
      <w:proofErr w:type="spellEnd"/>
      <w:r w:rsidRPr="000D6D6A">
        <w:rPr>
          <w:rFonts w:ascii="Times New Roman" w:hAnsi="Times New Roman" w:cs="Times New Roman"/>
          <w:sz w:val="24"/>
          <w:szCs w:val="24"/>
        </w:rPr>
        <w:t xml:space="preserve">, pot fi enumerate: </w:t>
      </w:r>
      <w:proofErr w:type="spellStart"/>
      <w:r w:rsidRPr="000D6D6A">
        <w:rPr>
          <w:rFonts w:ascii="Times New Roman" w:hAnsi="Times New Roman" w:cs="Times New Roman"/>
          <w:sz w:val="24"/>
          <w:szCs w:val="24"/>
        </w:rPr>
        <w:t>pârşul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Glis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glis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L., </w:t>
      </w:r>
      <w:proofErr w:type="spellStart"/>
      <w:r w:rsidRPr="000D6D6A">
        <w:rPr>
          <w:rFonts w:ascii="Times New Roman" w:hAnsi="Times New Roman" w:cs="Times New Roman"/>
          <w:sz w:val="24"/>
          <w:szCs w:val="24"/>
        </w:rPr>
        <w:t>pârş</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Muscardinus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avellanarius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L., </w:t>
      </w:r>
      <w:proofErr w:type="spellStart"/>
      <w:r w:rsidRPr="000D6D6A">
        <w:rPr>
          <w:rFonts w:ascii="Times New Roman" w:hAnsi="Times New Roman" w:cs="Times New Roman"/>
          <w:sz w:val="24"/>
          <w:szCs w:val="24"/>
        </w:rPr>
        <w:t>şoarece</w:t>
      </w:r>
      <w:r w:rsidR="008E2705" w:rsidRPr="000D6D6A">
        <w:rPr>
          <w:rFonts w:ascii="Times New Roman" w:hAnsi="Times New Roman" w:cs="Times New Roman"/>
          <w:sz w:val="24"/>
          <w:szCs w:val="24"/>
        </w:rPr>
        <w:t>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i/>
          <w:sz w:val="24"/>
          <w:szCs w:val="24"/>
        </w:rPr>
        <w:t>Apodemus</w:t>
      </w:r>
      <w:proofErr w:type="spellEnd"/>
      <w:r w:rsidR="007A5406" w:rsidRPr="000D6D6A">
        <w:rPr>
          <w:rFonts w:ascii="Times New Roman" w:hAnsi="Times New Roman" w:cs="Times New Roman"/>
          <w:i/>
          <w:sz w:val="24"/>
          <w:szCs w:val="24"/>
        </w:rPr>
        <w:t xml:space="preserve"> </w:t>
      </w:r>
      <w:proofErr w:type="spellStart"/>
      <w:r w:rsidR="007A5406" w:rsidRPr="000D6D6A">
        <w:rPr>
          <w:rFonts w:ascii="Times New Roman" w:hAnsi="Times New Roman" w:cs="Times New Roman"/>
          <w:i/>
          <w:sz w:val="24"/>
          <w:szCs w:val="24"/>
        </w:rPr>
        <w:t>sy</w:t>
      </w:r>
      <w:r w:rsidRPr="000D6D6A">
        <w:rPr>
          <w:rFonts w:ascii="Times New Roman" w:hAnsi="Times New Roman" w:cs="Times New Roman"/>
          <w:i/>
          <w:sz w:val="24"/>
          <w:szCs w:val="24"/>
        </w:rPr>
        <w:t>lvaticus</w:t>
      </w:r>
      <w:proofErr w:type="spellEnd"/>
      <w:r w:rsidR="007A5406" w:rsidRPr="000D6D6A">
        <w:rPr>
          <w:rFonts w:ascii="Times New Roman" w:hAnsi="Times New Roman" w:cs="Times New Roman"/>
          <w:i/>
          <w:sz w:val="24"/>
          <w:szCs w:val="24"/>
        </w:rPr>
        <w:t xml:space="preserve"> </w:t>
      </w:r>
      <w:r w:rsidR="007A5406" w:rsidRPr="000D6D6A">
        <w:rPr>
          <w:rFonts w:ascii="Times New Roman" w:hAnsi="Times New Roman" w:cs="Times New Roman"/>
          <w:sz w:val="24"/>
          <w:szCs w:val="24"/>
        </w:rPr>
        <w:t>L</w:t>
      </w:r>
      <w:r w:rsidR="007A5406"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chiţcan</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8E270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Sorex</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Schinz</w:t>
      </w:r>
      <w:proofErr w:type="spellEnd"/>
      <w:r w:rsidRPr="000D6D6A">
        <w:rPr>
          <w:rFonts w:ascii="Times New Roman" w:hAnsi="Times New Roman" w:cs="Times New Roman"/>
          <w:sz w:val="24"/>
          <w:szCs w:val="24"/>
        </w:rPr>
        <w:t xml:space="preserve">. </w:t>
      </w:r>
    </w:p>
    <w:p w14:paraId="0EFEE74E" w14:textId="6DE5F4A9" w:rsidR="00170079" w:rsidRPr="000D6D6A" w:rsidRDefault="0017007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trăiesc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lilieci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urecheat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w:t>
      </w:r>
      <w:proofErr w:type="spellEnd"/>
      <w:r w:rsidR="000073CC"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Plecotus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auritus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L.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bicolor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Vespertilio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murinus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L</w:t>
      </w:r>
      <w:r w:rsidR="000073CC" w:rsidRPr="000D6D6A">
        <w:rPr>
          <w:rFonts w:ascii="Times New Roman" w:hAnsi="Times New Roman" w:cs="Times New Roman"/>
          <w:sz w:val="24"/>
          <w:szCs w:val="24"/>
        </w:rPr>
        <w:t xml:space="preserve">, </w:t>
      </w:r>
      <w:proofErr w:type="spellStart"/>
      <w:r w:rsidR="000073CC" w:rsidRPr="000D6D6A">
        <w:rPr>
          <w:rFonts w:ascii="Times New Roman" w:hAnsi="Times New Roman" w:cs="Times New Roman"/>
          <w:sz w:val="24"/>
          <w:szCs w:val="24"/>
        </w:rPr>
        <w:t>listate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IV a </w:t>
      </w:r>
      <w:proofErr w:type="spellStart"/>
      <w:r w:rsidRPr="000D6D6A">
        <w:rPr>
          <w:rFonts w:ascii="Times New Roman" w:hAnsi="Times New Roman" w:cs="Times New Roman"/>
          <w:sz w:val="24"/>
          <w:szCs w:val="24"/>
        </w:rPr>
        <w:t>Directivei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
    <w:p w14:paraId="0724BBA7" w14:textId="075027D0" w:rsidR="00170079" w:rsidRPr="000D6D6A" w:rsidRDefault="00170079" w:rsidP="0083540A">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desfășurate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w:t>
      </w:r>
      <w:r w:rsidR="008E2705"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Îmbunătățirea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stării</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conservare</w:t>
      </w:r>
      <w:proofErr w:type="spellEnd"/>
      <w:r w:rsidRPr="000D6D6A">
        <w:rPr>
          <w:rFonts w:ascii="Times New Roman" w:hAnsi="Times New Roman" w:cs="Times New Roman"/>
          <w:i/>
          <w:iCs/>
          <w:sz w:val="24"/>
          <w:szCs w:val="24"/>
        </w:rPr>
        <w:t xml:space="preserve"> a </w:t>
      </w:r>
      <w:proofErr w:type="spellStart"/>
      <w:r w:rsidRPr="000D6D6A">
        <w:rPr>
          <w:rFonts w:ascii="Times New Roman" w:hAnsi="Times New Roman" w:cs="Times New Roman"/>
          <w:i/>
          <w:iCs/>
          <w:sz w:val="24"/>
          <w:szCs w:val="24"/>
        </w:rPr>
        <w:t>speciilor</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și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habitatelor</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importanță</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comunitară</w:t>
      </w:r>
      <w:proofErr w:type="spellEnd"/>
      <w:r w:rsidRPr="000D6D6A">
        <w:rPr>
          <w:rFonts w:ascii="Times New Roman" w:hAnsi="Times New Roman" w:cs="Times New Roman"/>
          <w:i/>
          <w:iCs/>
          <w:sz w:val="24"/>
          <w:szCs w:val="24"/>
        </w:rPr>
        <w:t xml:space="preserve"> din </w:t>
      </w:r>
      <w:proofErr w:type="spellStart"/>
      <w:r w:rsidRPr="000D6D6A">
        <w:rPr>
          <w:rFonts w:ascii="Times New Roman" w:hAnsi="Times New Roman" w:cs="Times New Roman"/>
          <w:i/>
          <w:iCs/>
          <w:sz w:val="24"/>
          <w:szCs w:val="24"/>
        </w:rPr>
        <w:t>Parcul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Național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confirmate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w:t>
      </w:r>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Vespertilio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murinus</w:t>
      </w:r>
      <w:proofErr w:type="spellEnd"/>
      <w:r w:rsidR="008E2705"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bicolor</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Nyctalus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noctula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amurg</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Nyctalus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lasiopterus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amurg</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Pipistrellus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savii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Savi</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Eptesicus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nilssonii</w:t>
      </w:r>
      <w:proofErr w:type="spellEnd"/>
      <w:r w:rsidR="008E2705"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r w:rsidR="0049359D" w:rsidRPr="000D6D6A">
        <w:rPr>
          <w:rFonts w:ascii="Times New Roman" w:hAnsi="Times New Roman" w:cs="Times New Roman"/>
          <w:sz w:val="24"/>
          <w:szCs w:val="24"/>
        </w:rPr>
        <w:t xml:space="preserve">Nordic, </w:t>
      </w:r>
      <w:proofErr w:type="spellStart"/>
      <w:r w:rsidRPr="000D6D6A">
        <w:rPr>
          <w:rFonts w:ascii="Times New Roman" w:hAnsi="Times New Roman" w:cs="Times New Roman"/>
          <w:i/>
          <w:sz w:val="24"/>
          <w:szCs w:val="24"/>
        </w:rPr>
        <w:t>Eptesicus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serotinus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aripi</w:t>
      </w:r>
      <w:proofErr w:type="spellEnd"/>
      <w:r w:rsidRPr="000D6D6A">
        <w:rPr>
          <w:rFonts w:ascii="Times New Roman" w:hAnsi="Times New Roman" w:cs="Times New Roman"/>
          <w:sz w:val="24"/>
          <w:szCs w:val="24"/>
        </w:rPr>
        <w:t xml:space="preserve"> late</w:t>
      </w:r>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Pipistrellus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pipistrellus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Pipistrellus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kuhlii</w:t>
      </w:r>
      <w:proofErr w:type="spellEnd"/>
      <w:r w:rsidR="008E2705"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Kuhl</w:t>
      </w:r>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Plecotus</w:t>
      </w:r>
      <w:proofErr w:type="spellEnd"/>
      <w:r w:rsidRPr="000D6D6A">
        <w:rPr>
          <w:rFonts w:ascii="Times New Roman" w:hAnsi="Times New Roman" w:cs="Times New Roman"/>
          <w:i/>
          <w:sz w:val="24"/>
          <w:szCs w:val="24"/>
        </w:rPr>
        <w:t xml:space="preserve"> </w:t>
      </w:r>
      <w:r w:rsidR="008E2705" w:rsidRPr="000D6D6A">
        <w:rPr>
          <w:rFonts w:ascii="Times New Roman" w:hAnsi="Times New Roman" w:cs="Times New Roman"/>
          <w:i/>
          <w:sz w:val="24"/>
          <w:szCs w:val="24"/>
        </w:rPr>
        <w:t xml:space="preserve">auratus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urecheat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Plecotus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urechiat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cenușiu</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Barbastella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barbastellus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cârn</w:t>
      </w:r>
      <w:proofErr w:type="spellEnd"/>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myotis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w:t>
      </w:r>
      <w:proofErr w:type="spellEnd"/>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blythi</w:t>
      </w:r>
      <w:proofErr w:type="spellEnd"/>
      <w:r w:rsidR="008A49E3"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w:t>
      </w:r>
      <w:proofErr w:type="spellEnd"/>
      <w:r w:rsidRPr="000D6D6A">
        <w:rPr>
          <w:rFonts w:ascii="Times New Roman" w:hAnsi="Times New Roman" w:cs="Times New Roman"/>
          <w:sz w:val="24"/>
          <w:szCs w:val="24"/>
        </w:rPr>
        <w:t xml:space="preserve"> mic</w:t>
      </w:r>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daubentoni</w:t>
      </w:r>
      <w:proofErr w:type="spellEnd"/>
      <w:r w:rsidR="008E2705"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mystacinus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mustăcios</w:t>
      </w:r>
      <w:proofErr w:type="spellEnd"/>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brandtii</w:t>
      </w:r>
      <w:proofErr w:type="spellEnd"/>
      <w:r w:rsidR="008A49E3"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Brandt</w:t>
      </w:r>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Myotis nattereri</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Natterer</w:t>
      </w:r>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emarginatus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cărămiziu</w:t>
      </w:r>
      <w:proofErr w:type="spellEnd"/>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bechsteinii</w:t>
      </w:r>
      <w:proofErr w:type="spellEnd"/>
      <w:r w:rsidR="008A49E3"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urechi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Muscardinus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avellanarius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pârș</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Dryomis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nitedula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pârș</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stufoasă</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Sorex</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chițcan</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0049359D"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Neomys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anomalus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chițcan</w:t>
      </w:r>
      <w:r w:rsidR="008E2705"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0049359D" w:rsidRPr="000D6D6A">
        <w:rPr>
          <w:rFonts w:ascii="Times New Roman" w:hAnsi="Times New Roman" w:cs="Times New Roman"/>
          <w:sz w:val="24"/>
          <w:szCs w:val="24"/>
        </w:rPr>
        <w:t xml:space="preserve">, </w:t>
      </w:r>
      <w:r w:rsidRPr="000D6D6A">
        <w:rPr>
          <w:rFonts w:ascii="Times New Roman" w:hAnsi="Times New Roman" w:cs="Times New Roman"/>
          <w:i/>
          <w:sz w:val="24"/>
          <w:szCs w:val="24"/>
        </w:rPr>
        <w:t>*</w:t>
      </w:r>
      <w:proofErr w:type="spellStart"/>
      <w:r w:rsidRPr="000D6D6A">
        <w:rPr>
          <w:rFonts w:ascii="Times New Roman" w:hAnsi="Times New Roman" w:cs="Times New Roman"/>
          <w:i/>
          <w:sz w:val="24"/>
          <w:szCs w:val="24"/>
        </w:rPr>
        <w:t>Canis</w:t>
      </w:r>
      <w:proofErr w:type="spellEnd"/>
      <w:r w:rsidRPr="000D6D6A">
        <w:rPr>
          <w:rFonts w:ascii="Times New Roman" w:hAnsi="Times New Roman" w:cs="Times New Roman"/>
          <w:i/>
          <w:sz w:val="24"/>
          <w:szCs w:val="24"/>
        </w:rPr>
        <w:t xml:space="preserve"> lupus</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lup</w:t>
      </w:r>
      <w:proofErr w:type="spellEnd"/>
      <w:r w:rsidR="0083540A" w:rsidRPr="000D6D6A">
        <w:rPr>
          <w:rFonts w:ascii="Times New Roman" w:hAnsi="Times New Roman" w:cs="Times New Roman"/>
          <w:sz w:val="24"/>
          <w:szCs w:val="24"/>
        </w:rPr>
        <w:t xml:space="preserve">, </w:t>
      </w:r>
      <w:r w:rsidRPr="000D6D6A">
        <w:rPr>
          <w:rFonts w:ascii="Times New Roman" w:hAnsi="Times New Roman" w:cs="Times New Roman"/>
          <w:i/>
          <w:sz w:val="24"/>
          <w:szCs w:val="24"/>
        </w:rPr>
        <w:t>*</w:t>
      </w:r>
      <w:proofErr w:type="spellStart"/>
      <w:r w:rsidRPr="000D6D6A">
        <w:rPr>
          <w:rFonts w:ascii="Times New Roman" w:hAnsi="Times New Roman" w:cs="Times New Roman"/>
          <w:i/>
          <w:sz w:val="24"/>
          <w:szCs w:val="24"/>
        </w:rPr>
        <w:t>Ursus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arctos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urs</w:t>
      </w:r>
      <w:r w:rsidR="008E2705" w:rsidRPr="000D6D6A">
        <w:rPr>
          <w:rFonts w:ascii="Times New Roman" w:hAnsi="Times New Roman" w:cs="Times New Roman"/>
          <w:sz w:val="24"/>
          <w:szCs w:val="24"/>
        </w:rPr>
        <w:t>ul</w:t>
      </w:r>
      <w:proofErr w:type="spellEnd"/>
      <w:r w:rsidR="0083540A"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Lutra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lutra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vidră</w:t>
      </w:r>
      <w:proofErr w:type="spellEnd"/>
      <w:r w:rsidR="0083540A"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Lynx </w:t>
      </w:r>
      <w:proofErr w:type="spellStart"/>
      <w:r w:rsidRPr="000D6D6A">
        <w:rPr>
          <w:rFonts w:ascii="Times New Roman" w:hAnsi="Times New Roman" w:cs="Times New Roman"/>
          <w:i/>
          <w:sz w:val="24"/>
          <w:szCs w:val="24"/>
        </w:rPr>
        <w:t>lynx</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râs</w:t>
      </w:r>
      <w:r w:rsidR="008E2705" w:rsidRPr="000D6D6A">
        <w:rPr>
          <w:rFonts w:ascii="Times New Roman" w:hAnsi="Times New Roman" w:cs="Times New Roman"/>
          <w:sz w:val="24"/>
          <w:szCs w:val="24"/>
        </w:rPr>
        <w:t>ul</w:t>
      </w:r>
      <w:proofErr w:type="spellEnd"/>
      <w:r w:rsidR="0083540A"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Felis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silvestris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pisica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sălbatică</w:t>
      </w:r>
      <w:proofErr w:type="spellEnd"/>
      <w:r w:rsidR="0083540A" w:rsidRPr="000D6D6A">
        <w:rPr>
          <w:rFonts w:ascii="Times New Roman" w:hAnsi="Times New Roman" w:cs="Times New Roman"/>
          <w:sz w:val="24"/>
          <w:szCs w:val="24"/>
        </w:rPr>
        <w:t>.</w:t>
      </w:r>
    </w:p>
    <w:p w14:paraId="273FBA74" w14:textId="77777777" w:rsidR="00427136" w:rsidRPr="000D6D6A" w:rsidRDefault="00427136" w:rsidP="00604961">
      <w:pPr>
        <w:widowControl w:val="0"/>
        <w:spacing w:after="0" w:line="360" w:lineRule="auto"/>
        <w:ind w:left="567"/>
        <w:jc w:val="both"/>
        <w:rPr>
          <w:rFonts w:ascii="Times New Roman" w:hAnsi="Times New Roman" w:cs="Times New Roman"/>
          <w:sz w:val="24"/>
          <w:szCs w:val="24"/>
        </w:rPr>
      </w:pPr>
    </w:p>
    <w:p w14:paraId="52E0C43D" w14:textId="45D342A3" w:rsidR="00427136" w:rsidRPr="000D6D6A" w:rsidRDefault="00970FF9" w:rsidP="003E1435">
      <w:pPr>
        <w:pStyle w:val="Titlu3"/>
        <w:numPr>
          <w:ilvl w:val="1"/>
          <w:numId w:val="43"/>
        </w:numPr>
      </w:pPr>
      <w:bookmarkStart w:id="34" w:name="_Toc434591791"/>
      <w:r w:rsidRPr="000D6D6A">
        <w:t xml:space="preserve"> </w:t>
      </w:r>
      <w:proofErr w:type="spellStart"/>
      <w:r w:rsidR="00427136" w:rsidRPr="000D6D6A">
        <w:t>Peisajele</w:t>
      </w:r>
      <w:bookmarkEnd w:id="34"/>
      <w:proofErr w:type="spellEnd"/>
      <w:r w:rsidR="00427136" w:rsidRPr="000D6D6A">
        <w:t xml:space="preserve"> </w:t>
      </w:r>
    </w:p>
    <w:p w14:paraId="13D538AC" w14:textId="77777777" w:rsidR="00427136" w:rsidRPr="000D6D6A" w:rsidRDefault="00427136" w:rsidP="00604961">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peisagistice</w:t>
      </w:r>
      <w:proofErr w:type="spellEnd"/>
      <w:r w:rsidRPr="000D6D6A">
        <w:rPr>
          <w:rFonts w:ascii="Times New Roman" w:hAnsi="Times New Roman" w:cs="Times New Roman"/>
          <w:sz w:val="24"/>
          <w:szCs w:val="24"/>
        </w:rPr>
        <w:t xml:space="preserve"> sunt:</w:t>
      </w:r>
    </w:p>
    <w:p w14:paraId="75EBD029" w14:textId="6373853D" w:rsidR="00427136" w:rsidRPr="000D6D6A" w:rsidRDefault="00427136" w:rsidP="003E1435">
      <w:pPr>
        <w:numPr>
          <w:ilvl w:val="0"/>
          <w:numId w:val="9"/>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caldera </w:t>
      </w:r>
      <w:proofErr w:type="spellStart"/>
      <w:r w:rsidRPr="000D6D6A">
        <w:rPr>
          <w:rFonts w:ascii="Times New Roman" w:hAnsi="Times New Roman" w:cs="Times New Roman"/>
          <w:sz w:val="24"/>
          <w:szCs w:val="24"/>
        </w:rPr>
        <w:t>vulcanică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impresionantă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străjuită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vârfuri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altitudini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2</w:t>
      </w:r>
      <w:r w:rsidR="007A5406" w:rsidRPr="000D6D6A">
        <w:rPr>
          <w:rFonts w:ascii="Times New Roman" w:hAnsi="Times New Roman" w:cs="Times New Roman"/>
          <w:sz w:val="24"/>
          <w:szCs w:val="24"/>
        </w:rPr>
        <w:t>.</w:t>
      </w:r>
      <w:r w:rsidRPr="000D6D6A">
        <w:rPr>
          <w:rFonts w:ascii="Times New Roman" w:hAnsi="Times New Roman" w:cs="Times New Roman"/>
          <w:sz w:val="24"/>
          <w:szCs w:val="24"/>
        </w:rPr>
        <w:t>000</w:t>
      </w:r>
      <w:r w:rsidR="00FB7E2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 a </w:t>
      </w:r>
      <w:proofErr w:type="spellStart"/>
      <w:r w:rsidRPr="000D6D6A">
        <w:rPr>
          <w:rFonts w:ascii="Times New Roman" w:hAnsi="Times New Roman" w:cs="Times New Roman"/>
          <w:sz w:val="24"/>
          <w:szCs w:val="24"/>
        </w:rPr>
        <w:t>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diametru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depăşeşte</w:t>
      </w:r>
      <w:proofErr w:type="spellEnd"/>
      <w:r w:rsidRPr="000D6D6A">
        <w:rPr>
          <w:rFonts w:ascii="Times New Roman" w:hAnsi="Times New Roman" w:cs="Times New Roman"/>
          <w:sz w:val="24"/>
          <w:szCs w:val="24"/>
        </w:rPr>
        <w:t xml:space="preserve"> 10 km;</w:t>
      </w:r>
    </w:p>
    <w:p w14:paraId="729D9F24" w14:textId="70858B08" w:rsidR="00427136" w:rsidRPr="000D6D6A" w:rsidRDefault="00427136" w:rsidP="003E1435">
      <w:pPr>
        <w:numPr>
          <w:ilvl w:val="0"/>
          <w:numId w:val="9"/>
        </w:numPr>
        <w:tabs>
          <w:tab w:val="left" w:pos="851"/>
          <w:tab w:val="left" w:pos="1134"/>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stâncoase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acidofile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insule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smirdar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adevărate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comori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ciobanii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turme</w:t>
      </w:r>
      <w:proofErr w:type="spellEnd"/>
      <w:r w:rsidRPr="000D6D6A">
        <w:rPr>
          <w:rFonts w:ascii="Times New Roman" w:hAnsi="Times New Roman" w:cs="Times New Roman"/>
          <w:sz w:val="24"/>
          <w:szCs w:val="24"/>
        </w:rPr>
        <w:t xml:space="preserve"> de oi;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Roşii</w:t>
      </w:r>
      <w:proofErr w:type="spellEnd"/>
      <w:r w:rsidR="008A49E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jneapănul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înlocuit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ienupăr</w:t>
      </w:r>
      <w:proofErr w:type="spellEnd"/>
      <w:r w:rsidRPr="000D6D6A">
        <w:rPr>
          <w:rFonts w:ascii="Times New Roman" w:hAnsi="Times New Roman" w:cs="Times New Roman"/>
          <w:sz w:val="24"/>
          <w:szCs w:val="24"/>
        </w:rPr>
        <w:t>;</w:t>
      </w:r>
    </w:p>
    <w:p w14:paraId="23EF17CC" w14:textId="77777777" w:rsidR="00427136" w:rsidRPr="000D6D6A" w:rsidRDefault="00427136" w:rsidP="003E1435">
      <w:pPr>
        <w:numPr>
          <w:ilvl w:val="0"/>
          <w:numId w:val="9"/>
        </w:numPr>
        <w:tabs>
          <w:tab w:val="left" w:pos="851"/>
          <w:tab w:val="left" w:pos="1134"/>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grohotişurile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w:t>
      </w:r>
      <w:r w:rsidR="007A5406" w:rsidRPr="000D6D6A">
        <w:rPr>
          <w:rFonts w:ascii="Times New Roman" w:hAnsi="Times New Roman" w:cs="Times New Roman"/>
          <w:sz w:val="24"/>
          <w:szCs w:val="24"/>
        </w:rPr>
        <w:t>ilicioase</w:t>
      </w:r>
      <w:proofErr w:type="spellEnd"/>
      <w:r w:rsidR="007A5406" w:rsidRPr="000D6D6A">
        <w:rPr>
          <w:rFonts w:ascii="Times New Roman" w:hAnsi="Times New Roman" w:cs="Times New Roman"/>
          <w:sz w:val="24"/>
          <w:szCs w:val="24"/>
        </w:rPr>
        <w:t xml:space="preserve">, de o mare </w:t>
      </w:r>
      <w:proofErr w:type="spellStart"/>
      <w:r w:rsidR="007A5406" w:rsidRPr="000D6D6A">
        <w:rPr>
          <w:rFonts w:ascii="Times New Roman" w:hAnsi="Times New Roman" w:cs="Times New Roman"/>
          <w:sz w:val="24"/>
          <w:szCs w:val="24"/>
        </w:rPr>
        <w:t>frumuseţe</w:t>
      </w:r>
      <w:proofErr w:type="spellEnd"/>
      <w:r w:rsidR="007A5406" w:rsidRPr="000D6D6A">
        <w:rPr>
          <w:rFonts w:ascii="Times New Roman" w:hAnsi="Times New Roman" w:cs="Times New Roman"/>
          <w:sz w:val="24"/>
          <w:szCs w:val="24"/>
        </w:rPr>
        <w:t>;</w:t>
      </w:r>
    </w:p>
    <w:p w14:paraId="2670C05B" w14:textId="02DCED3A" w:rsidR="00427136" w:rsidRPr="000D6D6A" w:rsidRDefault="00427136" w:rsidP="003E1435">
      <w:pPr>
        <w:numPr>
          <w:ilvl w:val="0"/>
          <w:numId w:val="9"/>
        </w:numPr>
        <w:tabs>
          <w:tab w:val="left" w:pos="851"/>
          <w:tab w:val="left" w:pos="1134"/>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008A49E3" w:rsidRPr="000D6D6A">
        <w:rPr>
          <w:rFonts w:ascii="Times New Roman" w:hAnsi="Times New Roman" w:cs="Times New Roman"/>
          <w:sz w:val="24"/>
          <w:szCs w:val="24"/>
        </w:rPr>
        <w:t>pădurile</w:t>
      </w:r>
      <w:proofErr w:type="spellEnd"/>
      <w:r w:rsidR="008A49E3"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conifere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w:t>
      </w:r>
    </w:p>
    <w:p w14:paraId="4E903554" w14:textId="77777777" w:rsidR="00427136" w:rsidRPr="000D6D6A" w:rsidRDefault="00427136" w:rsidP="003E1435">
      <w:pPr>
        <w:numPr>
          <w:ilvl w:val="0"/>
          <w:numId w:val="9"/>
        </w:numPr>
        <w:tabs>
          <w:tab w:val="left" w:pos="851"/>
          <w:tab w:val="left" w:pos="1134"/>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jnepenişuri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ienupărete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ţăpoşică</w:t>
      </w:r>
      <w:proofErr w:type="spellEnd"/>
      <w:r w:rsidRPr="000D6D6A">
        <w:rPr>
          <w:rFonts w:ascii="Times New Roman" w:hAnsi="Times New Roman" w:cs="Times New Roman"/>
          <w:sz w:val="24"/>
          <w:szCs w:val="24"/>
        </w:rPr>
        <w:t>;</w:t>
      </w:r>
    </w:p>
    <w:p w14:paraId="3B08779D" w14:textId="0A1B37FC" w:rsidR="00427136" w:rsidRPr="000D6D6A" w:rsidRDefault="007A5406" w:rsidP="003E1435">
      <w:pPr>
        <w:numPr>
          <w:ilvl w:val="0"/>
          <w:numId w:val="9"/>
        </w:numPr>
        <w:tabs>
          <w:tab w:val="left" w:pos="851"/>
          <w:tab w:val="left" w:pos="1134"/>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peisaj</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antropic</w:t>
      </w:r>
      <w:proofErr w:type="spellEnd"/>
      <w:r w:rsidR="00427136"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fosta</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exploatare</w:t>
      </w:r>
      <w:proofErr w:type="spellEnd"/>
      <w:r w:rsidR="00427136" w:rsidRPr="000D6D6A">
        <w:rPr>
          <w:rFonts w:ascii="Times New Roman" w:hAnsi="Times New Roman" w:cs="Times New Roman"/>
          <w:sz w:val="24"/>
          <w:szCs w:val="24"/>
        </w:rPr>
        <w:t xml:space="preserve"> de </w:t>
      </w:r>
      <w:proofErr w:type="spellStart"/>
      <w:r w:rsidR="00427136" w:rsidRPr="000D6D6A">
        <w:rPr>
          <w:rFonts w:ascii="Times New Roman" w:hAnsi="Times New Roman" w:cs="Times New Roman"/>
          <w:sz w:val="24"/>
          <w:szCs w:val="24"/>
        </w:rPr>
        <w:t>sulf</w:t>
      </w:r>
      <w:proofErr w:type="spellEnd"/>
      <w:r w:rsidR="00970FF9" w:rsidRPr="000D6D6A">
        <w:rPr>
          <w:rFonts w:ascii="Times New Roman" w:hAnsi="Times New Roman" w:cs="Times New Roman"/>
          <w:sz w:val="24"/>
          <w:szCs w:val="24"/>
        </w:rPr>
        <w:t>,</w:t>
      </w:r>
      <w:r w:rsidR="00427136" w:rsidRPr="000D6D6A">
        <w:rPr>
          <w:rFonts w:ascii="Times New Roman" w:hAnsi="Times New Roman" w:cs="Times New Roman"/>
          <w:sz w:val="24"/>
          <w:szCs w:val="24"/>
        </w:rPr>
        <w:t xml:space="preserve"> cu impact </w:t>
      </w:r>
      <w:proofErr w:type="spellStart"/>
      <w:r w:rsidR="00427136" w:rsidRPr="000D6D6A">
        <w:rPr>
          <w:rFonts w:ascii="Times New Roman" w:hAnsi="Times New Roman" w:cs="Times New Roman"/>
          <w:sz w:val="24"/>
          <w:szCs w:val="24"/>
        </w:rPr>
        <w:t>negativ</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deosebit</w:t>
      </w:r>
      <w:proofErr w:type="spellEnd"/>
      <w:r w:rsidR="00427136" w:rsidRPr="000D6D6A">
        <w:rPr>
          <w:rFonts w:ascii="Times New Roman" w:hAnsi="Times New Roman" w:cs="Times New Roman"/>
          <w:sz w:val="24"/>
          <w:szCs w:val="24"/>
        </w:rPr>
        <w:t xml:space="preserve">; pe </w:t>
      </w:r>
      <w:proofErr w:type="spellStart"/>
      <w:r w:rsidR="00427136" w:rsidRPr="000D6D6A">
        <w:rPr>
          <w:rFonts w:ascii="Times New Roman" w:hAnsi="Times New Roman" w:cs="Times New Roman"/>
          <w:sz w:val="24"/>
          <w:szCs w:val="24"/>
        </w:rPr>
        <w:t>versantul</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sudic</w:t>
      </w:r>
      <w:proofErr w:type="spellEnd"/>
      <w:r w:rsidR="00427136"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vârfurilor</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Bistricioru</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Strunioru</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şi</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Tihu</w:t>
      </w:r>
      <w:proofErr w:type="spellEnd"/>
      <w:r w:rsidR="00427136" w:rsidRPr="000D6D6A">
        <w:rPr>
          <w:rFonts w:ascii="Times New Roman" w:hAnsi="Times New Roman" w:cs="Times New Roman"/>
          <w:sz w:val="24"/>
          <w:szCs w:val="24"/>
        </w:rPr>
        <w:t xml:space="preserve">, se </w:t>
      </w:r>
      <w:proofErr w:type="spellStart"/>
      <w:r w:rsidR="00427136" w:rsidRPr="000D6D6A">
        <w:rPr>
          <w:rFonts w:ascii="Times New Roman" w:hAnsi="Times New Roman" w:cs="Times New Roman"/>
          <w:sz w:val="24"/>
          <w:szCs w:val="24"/>
        </w:rPr>
        <w:t>observă</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suprafeţe</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întinse</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dezgolite</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în</w:t>
      </w:r>
      <w:proofErr w:type="spellEnd"/>
      <w:r w:rsidR="00427136" w:rsidRPr="000D6D6A">
        <w:rPr>
          <w:rFonts w:ascii="Times New Roman" w:hAnsi="Times New Roman" w:cs="Times New Roman"/>
          <w:sz w:val="24"/>
          <w:szCs w:val="24"/>
        </w:rPr>
        <w:t xml:space="preserve"> </w:t>
      </w:r>
      <w:proofErr w:type="spellStart"/>
      <w:r w:rsidR="00427136" w:rsidRPr="000D6D6A">
        <w:rPr>
          <w:rFonts w:ascii="Times New Roman" w:hAnsi="Times New Roman" w:cs="Times New Roman"/>
          <w:sz w:val="24"/>
          <w:szCs w:val="24"/>
        </w:rPr>
        <w:t>urma</w:t>
      </w:r>
      <w:proofErr w:type="spellEnd"/>
      <w:r w:rsidR="0042713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doborâturilor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vânt</w:t>
      </w:r>
      <w:proofErr w:type="spellEnd"/>
      <w:r w:rsidR="00427136" w:rsidRPr="000D6D6A">
        <w:rPr>
          <w:rFonts w:ascii="Times New Roman" w:hAnsi="Times New Roman" w:cs="Times New Roman"/>
          <w:sz w:val="24"/>
          <w:szCs w:val="24"/>
        </w:rPr>
        <w:t xml:space="preserve">. </w:t>
      </w:r>
    </w:p>
    <w:p w14:paraId="4EE19847" w14:textId="77777777" w:rsidR="00427136" w:rsidRPr="000D6D6A" w:rsidRDefault="0042713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w:t>
      </w:r>
      <w:proofErr w:type="spellEnd"/>
      <w:r w:rsidRPr="000D6D6A">
        <w:rPr>
          <w:rFonts w:ascii="Times New Roman" w:hAnsi="Times New Roman" w:cs="Times New Roman"/>
          <w:sz w:val="24"/>
          <w:szCs w:val="24"/>
        </w:rPr>
        <w:t xml:space="preserve"> din parc sunt </w:t>
      </w:r>
      <w:proofErr w:type="spellStart"/>
      <w:r w:rsidRPr="000D6D6A">
        <w:rPr>
          <w:rFonts w:ascii="Times New Roman" w:hAnsi="Times New Roman" w:cs="Times New Roman"/>
          <w:sz w:val="24"/>
          <w:szCs w:val="24"/>
        </w:rPr>
        <w:t>tipice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continental-</w:t>
      </w:r>
      <w:r w:rsidR="007A540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porneşte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montane de </w:t>
      </w:r>
      <w:proofErr w:type="spellStart"/>
      <w:r w:rsidRPr="000D6D6A">
        <w:rPr>
          <w:rFonts w:ascii="Times New Roman" w:hAnsi="Times New Roman" w:cs="Times New Roman"/>
          <w:sz w:val="24"/>
          <w:szCs w:val="24"/>
        </w:rPr>
        <w:t>foioase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păşunile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Europa,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conservate</w:t>
      </w:r>
      <w:proofErr w:type="spellEnd"/>
      <w:r w:rsidRPr="000D6D6A">
        <w:rPr>
          <w:rFonts w:ascii="Times New Roman" w:hAnsi="Times New Roman" w:cs="Times New Roman"/>
          <w:sz w:val="24"/>
          <w:szCs w:val="24"/>
        </w:rPr>
        <w:t xml:space="preserve">. </w:t>
      </w:r>
    </w:p>
    <w:p w14:paraId="53F874FF" w14:textId="46304275" w:rsidR="00427136" w:rsidRPr="000D6D6A" w:rsidRDefault="0042713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w:t>
      </w:r>
      <w:r w:rsidR="007A5406" w:rsidRPr="000D6D6A">
        <w:rPr>
          <w:rFonts w:ascii="Times New Roman" w:hAnsi="Times New Roman" w:cs="Times New Roman"/>
          <w:sz w:val="24"/>
          <w:szCs w:val="24"/>
        </w:rPr>
        <w:t>imani</w:t>
      </w:r>
      <w:proofErr w:type="spellEnd"/>
      <w:r w:rsidR="007A5406" w:rsidRPr="000D6D6A">
        <w:rPr>
          <w:rFonts w:ascii="Times New Roman" w:hAnsi="Times New Roman" w:cs="Times New Roman"/>
          <w:sz w:val="24"/>
          <w:szCs w:val="24"/>
        </w:rPr>
        <w:t xml:space="preserve">, cu o </w:t>
      </w:r>
      <w:proofErr w:type="spellStart"/>
      <w:r w:rsidR="007A5406" w:rsidRPr="000D6D6A">
        <w:rPr>
          <w:rFonts w:ascii="Times New Roman" w:hAnsi="Times New Roman" w:cs="Times New Roman"/>
          <w:sz w:val="24"/>
          <w:szCs w:val="24"/>
        </w:rPr>
        <w:t>suprafaţă</w:t>
      </w:r>
      <w:proofErr w:type="spellEnd"/>
      <w:r w:rsidR="007A5406" w:rsidRPr="000D6D6A">
        <w:rPr>
          <w:rFonts w:ascii="Times New Roman" w:hAnsi="Times New Roman" w:cs="Times New Roman"/>
          <w:sz w:val="24"/>
          <w:szCs w:val="24"/>
        </w:rPr>
        <w:t xml:space="preserve"> de </w:t>
      </w:r>
      <w:proofErr w:type="spellStart"/>
      <w:r w:rsidR="007A5406" w:rsidRPr="000D6D6A">
        <w:rPr>
          <w:rFonts w:ascii="Times New Roman" w:hAnsi="Times New Roman" w:cs="Times New Roman"/>
          <w:sz w:val="24"/>
          <w:szCs w:val="24"/>
        </w:rPr>
        <w:t>aprox</w:t>
      </w:r>
      <w:r w:rsidR="00FB7E2A" w:rsidRPr="000D6D6A">
        <w:rPr>
          <w:rFonts w:ascii="Times New Roman" w:hAnsi="Times New Roman" w:cs="Times New Roman"/>
          <w:sz w:val="24"/>
          <w:szCs w:val="24"/>
        </w:rPr>
        <w:t>imativ</w:t>
      </w:r>
      <w:proofErr w:type="spellEnd"/>
      <w:r w:rsidR="007A5406" w:rsidRPr="000D6D6A">
        <w:rPr>
          <w:rFonts w:ascii="Times New Roman" w:hAnsi="Times New Roman" w:cs="Times New Roman"/>
          <w:sz w:val="24"/>
          <w:szCs w:val="24"/>
        </w:rPr>
        <w:t xml:space="preserve"> </w:t>
      </w:r>
      <w:r w:rsidRPr="000D6D6A">
        <w:rPr>
          <w:rFonts w:ascii="Times New Roman" w:hAnsi="Times New Roman" w:cs="Times New Roman"/>
          <w:sz w:val="24"/>
          <w:szCs w:val="24"/>
        </w:rPr>
        <w:t>1800 km</w:t>
      </w:r>
      <w:r w:rsidRPr="000D6D6A">
        <w:rPr>
          <w:rFonts w:ascii="Times New Roman" w:hAnsi="Times New Roman" w:cs="Times New Roman"/>
          <w:sz w:val="24"/>
          <w:szCs w:val="24"/>
          <w:vertAlign w:val="superscript"/>
        </w:rPr>
        <w:t>2</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direcţie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w:t>
      </w:r>
      <w:r w:rsidR="007A5406" w:rsidRPr="000D6D6A">
        <w:rPr>
          <w:rFonts w:ascii="Times New Roman" w:hAnsi="Times New Roman" w:cs="Times New Roman"/>
          <w:sz w:val="24"/>
          <w:szCs w:val="24"/>
        </w:rPr>
        <w:t xml:space="preserve"> </w:t>
      </w:r>
      <w:r w:rsidRPr="000D6D6A">
        <w:rPr>
          <w:rFonts w:ascii="Times New Roman" w:hAnsi="Times New Roman" w:cs="Times New Roman"/>
          <w:sz w:val="24"/>
          <w:szCs w:val="24"/>
        </w:rPr>
        <w:t>vest</w:t>
      </w:r>
      <w:r w:rsidR="007A5406"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adăpostesc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w:t>
      </w:r>
      <w:proofErr w:type="spellEnd"/>
      <w:r w:rsidR="007B293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Pinus cembra </w:t>
      </w:r>
      <w:r w:rsidRPr="000D6D6A">
        <w:rPr>
          <w:rFonts w:ascii="Times New Roman" w:hAnsi="Times New Roman" w:cs="Times New Roman"/>
          <w:sz w:val="24"/>
          <w:szCs w:val="24"/>
        </w:rPr>
        <w:t xml:space="preserve">L. </w:t>
      </w:r>
      <w:proofErr w:type="spellStart"/>
      <w:r w:rsidRPr="000D6D6A">
        <w:rPr>
          <w:rFonts w:ascii="Times New Roman" w:hAnsi="Times New Roman" w:cs="Times New Roman"/>
          <w:sz w:val="24"/>
          <w:szCs w:val="24"/>
        </w:rPr>
        <w:t>Umezeala</w:t>
      </w:r>
      <w:proofErr w:type="spellEnd"/>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relativă</w:t>
      </w:r>
      <w:proofErr w:type="spellEnd"/>
      <w:r w:rsidR="007A5406" w:rsidRPr="000D6D6A">
        <w:rPr>
          <w:rFonts w:ascii="Times New Roman" w:hAnsi="Times New Roman" w:cs="Times New Roman"/>
          <w:sz w:val="24"/>
          <w:szCs w:val="24"/>
        </w:rPr>
        <w:t xml:space="preserve"> </w:t>
      </w:r>
      <w:proofErr w:type="spellStart"/>
      <w:r w:rsidR="007A5406" w:rsidRPr="000D6D6A">
        <w:rPr>
          <w:rFonts w:ascii="Times New Roman" w:hAnsi="Times New Roman" w:cs="Times New Roman"/>
          <w:sz w:val="24"/>
          <w:szCs w:val="24"/>
        </w:rPr>
        <w:t>suficient</w:t>
      </w:r>
      <w:proofErr w:type="spellEnd"/>
      <w:r w:rsidR="007A5406" w:rsidRPr="000D6D6A">
        <w:rPr>
          <w:rFonts w:ascii="Times New Roman" w:hAnsi="Times New Roman" w:cs="Times New Roman"/>
          <w:sz w:val="24"/>
          <w:szCs w:val="24"/>
        </w:rPr>
        <w:t xml:space="preserve"> de </w:t>
      </w:r>
      <w:proofErr w:type="spellStart"/>
      <w:r w:rsidR="007A5406" w:rsidRPr="000D6D6A">
        <w:rPr>
          <w:rFonts w:ascii="Times New Roman" w:hAnsi="Times New Roman" w:cs="Times New Roman"/>
          <w:sz w:val="24"/>
          <w:szCs w:val="24"/>
        </w:rPr>
        <w:t>ridicată</w:t>
      </w:r>
      <w:proofErr w:type="spellEnd"/>
      <w:r w:rsidR="00FB7E2A" w:rsidRPr="000D6D6A">
        <w:rPr>
          <w:rFonts w:ascii="Times New Roman" w:hAnsi="Times New Roman" w:cs="Times New Roman"/>
          <w:sz w:val="24"/>
          <w:szCs w:val="24"/>
        </w:rPr>
        <w:t xml:space="preserve"> </w:t>
      </w:r>
      <w:r w:rsidRPr="000D6D6A">
        <w:rPr>
          <w:rFonts w:ascii="Times New Roman" w:hAnsi="Times New Roman" w:cs="Times New Roman"/>
          <w:sz w:val="24"/>
          <w:szCs w:val="24"/>
        </w:rPr>
        <w:t>-</w:t>
      </w:r>
      <w:r w:rsidR="007A5406"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75%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nebulozitatea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lunile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iunie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iulie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august,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la </w:t>
      </w:r>
      <w:proofErr w:type="spellStart"/>
      <w:r w:rsidRPr="000D6D6A">
        <w:rPr>
          <w:rFonts w:ascii="Times New Roman" w:hAnsi="Times New Roman" w:cs="Times New Roman"/>
          <w:sz w:val="24"/>
          <w:szCs w:val="24"/>
        </w:rPr>
        <w:t>nivelele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altitudinale</w:t>
      </w:r>
      <w:proofErr w:type="spellEnd"/>
      <w:r w:rsidRPr="000D6D6A">
        <w:rPr>
          <w:rFonts w:ascii="Times New Roman" w:hAnsi="Times New Roman" w:cs="Times New Roman"/>
          <w:sz w:val="24"/>
          <w:szCs w:val="24"/>
        </w:rPr>
        <w:t xml:space="preserve"> subalpine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rocile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zone din </w:t>
      </w:r>
      <w:proofErr w:type="spellStart"/>
      <w:r w:rsidRPr="000D6D6A">
        <w:rPr>
          <w:rFonts w:ascii="Times New Roman" w:hAnsi="Times New Roman" w:cs="Times New Roman"/>
          <w:sz w:val="24"/>
          <w:szCs w:val="24"/>
        </w:rPr>
        <w:t>zănoaga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w:t>
      </w:r>
      <w:proofErr w:type="spellEnd"/>
      <w:r w:rsidRPr="000D6D6A">
        <w:rPr>
          <w:rFonts w:ascii="Times New Roman" w:hAnsi="Times New Roman" w:cs="Times New Roman"/>
          <w:sz w:val="24"/>
          <w:szCs w:val="24"/>
        </w:rPr>
        <w:t xml:space="preserve"> pe un sol podzolic </w:t>
      </w:r>
      <w:proofErr w:type="spellStart"/>
      <w:r w:rsidRPr="000D6D6A">
        <w:rPr>
          <w:rFonts w:ascii="Times New Roman" w:hAnsi="Times New Roman" w:cs="Times New Roman"/>
          <w:sz w:val="24"/>
          <w:szCs w:val="24"/>
        </w:rPr>
        <w:t>primar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acidifiat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formează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aproape</w:t>
      </w:r>
      <w:proofErr w:type="spellEnd"/>
      <w:r w:rsidRPr="000D6D6A">
        <w:rPr>
          <w:rFonts w:ascii="Times New Roman" w:hAnsi="Times New Roman" w:cs="Times New Roman"/>
          <w:sz w:val="24"/>
          <w:szCs w:val="24"/>
        </w:rPr>
        <w:t xml:space="preserve"> pure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Juniperus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sibirica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Picea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abies</w:t>
      </w:r>
      <w:proofErr w:type="spellEnd"/>
      <w:r w:rsidRPr="000D6D6A">
        <w:rPr>
          <w:rFonts w:ascii="Times New Roman" w:hAnsi="Times New Roman" w:cs="Times New Roman"/>
          <w:sz w:val="24"/>
          <w:szCs w:val="24"/>
        </w:rPr>
        <w:t xml:space="preserve">. </w:t>
      </w:r>
    </w:p>
    <w:p w14:paraId="7DAD3D3D" w14:textId="77777777" w:rsidR="00427136" w:rsidRPr="000D6D6A" w:rsidRDefault="0042713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tot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zâmbrii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răspândiţi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nordic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căldării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văii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accesibile</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izvoarelor</w:t>
      </w:r>
      <w:proofErr w:type="spellEnd"/>
      <w:r w:rsidRPr="000D6D6A">
        <w:rPr>
          <w:rFonts w:ascii="Times New Roman" w:hAnsi="Times New Roman" w:cs="Times New Roman"/>
          <w:sz w:val="24"/>
          <w:szCs w:val="24"/>
        </w:rPr>
        <w:t xml:space="preserve">. </w:t>
      </w:r>
    </w:p>
    <w:p w14:paraId="7A134EDC" w14:textId="77777777" w:rsidR="00427136" w:rsidRPr="000D6D6A" w:rsidRDefault="0042713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optime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sunt determinate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compacte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ating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altitudinea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Începând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fag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terminându</w:t>
      </w:r>
      <w:proofErr w:type="spellEnd"/>
      <w:r w:rsidRPr="000D6D6A">
        <w:rPr>
          <w:rFonts w:ascii="Times New Roman" w:hAnsi="Times New Roman" w:cs="Times New Roman"/>
          <w:sz w:val="24"/>
          <w:szCs w:val="24"/>
        </w:rPr>
        <w:t xml:space="preserve">-se cu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desişurile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direct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subalpin</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Izvorul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accentuează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temperaturii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umiditatea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atmosferei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răspândirea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zâmbrului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aproape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perfectă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relict </w:t>
      </w:r>
      <w:proofErr w:type="spellStart"/>
      <w:r w:rsidRPr="000D6D6A">
        <w:rPr>
          <w:rFonts w:ascii="Times New Roman" w:hAnsi="Times New Roman" w:cs="Times New Roman"/>
          <w:sz w:val="24"/>
          <w:szCs w:val="24"/>
        </w:rPr>
        <w:t>glaciar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jneapănul</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formează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covor</w:t>
      </w:r>
      <w:proofErr w:type="spellEnd"/>
      <w:r w:rsidRPr="000D6D6A">
        <w:rPr>
          <w:rFonts w:ascii="Times New Roman" w:hAnsi="Times New Roman" w:cs="Times New Roman"/>
          <w:sz w:val="24"/>
          <w:szCs w:val="24"/>
        </w:rPr>
        <w:t xml:space="preserve"> compact, </w:t>
      </w:r>
      <w:proofErr w:type="spellStart"/>
      <w:r w:rsidRPr="000D6D6A">
        <w:rPr>
          <w:rFonts w:ascii="Times New Roman" w:hAnsi="Times New Roman" w:cs="Times New Roman"/>
          <w:sz w:val="24"/>
          <w:szCs w:val="24"/>
        </w:rPr>
        <w:t>acoperind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bazinului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
    <w:p w14:paraId="160019A8" w14:textId="3262B02B" w:rsidR="00427136" w:rsidRPr="000D6D6A" w:rsidRDefault="0042713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Fructificarea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abundentă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exemplare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dimensiunile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remarcabile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longevitatea</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dovedesc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specie, </w:t>
      </w:r>
      <w:proofErr w:type="spellStart"/>
      <w:r w:rsidRPr="000D6D6A">
        <w:rPr>
          <w:rFonts w:ascii="Times New Roman" w:hAnsi="Times New Roman" w:cs="Times New Roman"/>
          <w:sz w:val="24"/>
          <w:szCs w:val="24"/>
        </w:rPr>
        <w:t>iubitoare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lumină</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condiţii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w:t>
      </w:r>
      <w:proofErr w:type="spellEnd"/>
      <w:r w:rsidR="007B293A"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Gubesch</w:t>
      </w:r>
      <w:proofErr w:type="spellEnd"/>
      <w:r w:rsidRPr="000D6D6A">
        <w:rPr>
          <w:rFonts w:ascii="Times New Roman" w:hAnsi="Times New Roman" w:cs="Times New Roman"/>
          <w:sz w:val="24"/>
          <w:szCs w:val="24"/>
        </w:rPr>
        <w:t>, 1971.</w:t>
      </w:r>
      <w:r w:rsidR="007B293A" w:rsidRPr="000D6D6A">
        <w:rPr>
          <w:rFonts w:ascii="Times New Roman" w:hAnsi="Times New Roman" w:cs="Times New Roman"/>
          <w:sz w:val="24"/>
          <w:szCs w:val="24"/>
        </w:rPr>
        <w:t xml:space="preserve"> </w:t>
      </w:r>
      <w:proofErr w:type="spellStart"/>
      <w:r w:rsidR="007B293A" w:rsidRPr="000D6D6A">
        <w:rPr>
          <w:rFonts w:ascii="Times New Roman" w:hAnsi="Times New Roman" w:cs="Times New Roman"/>
          <w:sz w:val="24"/>
          <w:szCs w:val="24"/>
        </w:rPr>
        <w:t>P</w:t>
      </w:r>
      <w:r w:rsidRPr="000D6D6A">
        <w:rPr>
          <w:rFonts w:ascii="Times New Roman" w:hAnsi="Times New Roman" w:cs="Times New Roman"/>
          <w:sz w:val="24"/>
          <w:szCs w:val="24"/>
        </w:rPr>
        <w:t>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populaţii</w:t>
      </w:r>
      <w:proofErr w:type="spellEnd"/>
      <w:r w:rsidRPr="000D6D6A">
        <w:rPr>
          <w:rFonts w:ascii="Times New Roman" w:hAnsi="Times New Roman" w:cs="Times New Roman"/>
          <w:sz w:val="24"/>
          <w:szCs w:val="24"/>
        </w:rPr>
        <w:t xml:space="preserve"> la un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bun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microclimatici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dinamica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dinamica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w:t>
      </w:r>
      <w:proofErr w:type="spellEnd"/>
      <w:r w:rsidRPr="000D6D6A">
        <w:rPr>
          <w:rFonts w:ascii="Times New Roman" w:hAnsi="Times New Roman" w:cs="Times New Roman"/>
          <w:sz w:val="24"/>
          <w:szCs w:val="24"/>
        </w:rPr>
        <w:t>.</w:t>
      </w:r>
    </w:p>
    <w:p w14:paraId="1CE4F43C" w14:textId="77777777" w:rsidR="00427136" w:rsidRPr="000D6D6A" w:rsidRDefault="0042713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Un alt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natural care cere o </w:t>
      </w:r>
      <w:proofErr w:type="spellStart"/>
      <w:r w:rsidRPr="000D6D6A">
        <w:rPr>
          <w:rFonts w:ascii="Times New Roman" w:hAnsi="Times New Roman" w:cs="Times New Roman"/>
          <w:sz w:val="24"/>
          <w:szCs w:val="24"/>
        </w:rPr>
        <w:t>atenţie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specialiştilor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viitorul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înaintarea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detrimentul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instalat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lipsei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de </w:t>
      </w:r>
      <w:proofErr w:type="spellStart"/>
      <w:r w:rsidRPr="000D6D6A">
        <w:rPr>
          <w:rFonts w:ascii="Times New Roman" w:hAnsi="Times New Roman" w:cs="Times New Roman"/>
          <w:sz w:val="24"/>
          <w:szCs w:val="24"/>
        </w:rPr>
        <w:t>creastă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ochiurile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natural, flora </w:t>
      </w:r>
      <w:proofErr w:type="spellStart"/>
      <w:r w:rsidRPr="000D6D6A">
        <w:rPr>
          <w:rFonts w:ascii="Times New Roman" w:hAnsi="Times New Roman" w:cs="Times New Roman"/>
          <w:sz w:val="24"/>
          <w:szCs w:val="24"/>
        </w:rPr>
        <w:t>erbacee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peisagistic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dispară</w:t>
      </w:r>
      <w:proofErr w:type="spellEnd"/>
      <w:r w:rsidRPr="000D6D6A">
        <w:rPr>
          <w:rFonts w:ascii="Times New Roman" w:hAnsi="Times New Roman" w:cs="Times New Roman"/>
          <w:sz w:val="24"/>
          <w:szCs w:val="24"/>
        </w:rPr>
        <w:t xml:space="preserve">. </w:t>
      </w:r>
    </w:p>
    <w:p w14:paraId="167A701A" w14:textId="77777777" w:rsidR="00427136" w:rsidRPr="000D6D6A" w:rsidRDefault="0042713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Un alt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asemănător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anterior,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răspândirea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face ca </w:t>
      </w:r>
      <w:proofErr w:type="spellStart"/>
      <w:r w:rsidRPr="000D6D6A">
        <w:rPr>
          <w:rFonts w:ascii="Times New Roman" w:hAnsi="Times New Roman" w:cs="Times New Roman"/>
          <w:sz w:val="24"/>
          <w:szCs w:val="24"/>
        </w:rPr>
        <w:t>smirdarul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iubitor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eliminat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competiţie</w:t>
      </w:r>
      <w:proofErr w:type="spellEnd"/>
      <w:r w:rsidRPr="000D6D6A">
        <w:rPr>
          <w:rFonts w:ascii="Times New Roman" w:hAnsi="Times New Roman" w:cs="Times New Roman"/>
          <w:sz w:val="24"/>
          <w:szCs w:val="24"/>
        </w:rPr>
        <w:t xml:space="preserve">. </w:t>
      </w:r>
    </w:p>
    <w:p w14:paraId="722B41CD" w14:textId="513F6D87" w:rsidR="008D2729" w:rsidRPr="000D6D6A" w:rsidRDefault="008D2729" w:rsidP="00604961">
      <w:pPr>
        <w:spacing w:after="0" w:line="360" w:lineRule="auto"/>
        <w:ind w:firstLine="567"/>
        <w:jc w:val="both"/>
        <w:rPr>
          <w:rFonts w:ascii="Times New Roman" w:hAnsi="Times New Roman" w:cs="Times New Roman"/>
          <w:b/>
          <w:bCs/>
          <w:sz w:val="24"/>
          <w:szCs w:val="24"/>
        </w:rPr>
      </w:pPr>
    </w:p>
    <w:p w14:paraId="0959A99D" w14:textId="2F270E69" w:rsidR="00970FF9" w:rsidRPr="000D6D6A" w:rsidRDefault="00970FF9" w:rsidP="003E1435">
      <w:pPr>
        <w:pStyle w:val="Listparagraf"/>
        <w:numPr>
          <w:ilvl w:val="0"/>
          <w:numId w:val="43"/>
        </w:numPr>
        <w:spacing w:after="0" w:line="360" w:lineRule="auto"/>
        <w:jc w:val="both"/>
        <w:rPr>
          <w:rFonts w:ascii="Times New Roman" w:hAnsi="Times New Roman" w:cs="Times New Roman"/>
          <w:b/>
          <w:bCs/>
          <w:sz w:val="24"/>
          <w:szCs w:val="24"/>
        </w:rPr>
      </w:pPr>
      <w:r w:rsidRPr="000D6D6A">
        <w:rPr>
          <w:rFonts w:ascii="Times New Roman" w:hAnsi="Times New Roman" w:cs="Times New Roman"/>
          <w:b/>
          <w:bCs/>
          <w:sz w:val="24"/>
          <w:szCs w:val="24"/>
        </w:rPr>
        <w:t>INFORMAȚII SOCIO-ECONOMICE ȘI CULTURALE</w:t>
      </w:r>
    </w:p>
    <w:p w14:paraId="440F7E88" w14:textId="107CC7FD" w:rsidR="00970FF9" w:rsidRPr="000D6D6A" w:rsidRDefault="00970FF9" w:rsidP="004C5758">
      <w:pPr>
        <w:pStyle w:val="Titlu2"/>
        <w:numPr>
          <w:ilvl w:val="1"/>
          <w:numId w:val="43"/>
        </w:numPr>
      </w:pPr>
      <w:r w:rsidRPr="000D6D6A">
        <w:t xml:space="preserve"> </w:t>
      </w:r>
      <w:proofErr w:type="spellStart"/>
      <w:r w:rsidRPr="000D6D6A">
        <w:t>Aspecte</w:t>
      </w:r>
      <w:proofErr w:type="spellEnd"/>
      <w:r w:rsidRPr="000D6D6A">
        <w:t xml:space="preserve"> socio-</w:t>
      </w:r>
      <w:proofErr w:type="spellStart"/>
      <w:r w:rsidRPr="000D6D6A">
        <w:t>economice</w:t>
      </w:r>
      <w:proofErr w:type="spellEnd"/>
    </w:p>
    <w:p w14:paraId="1E10E0BF" w14:textId="6706BB3B" w:rsidR="00970FF9" w:rsidRPr="000D6D6A" w:rsidRDefault="00970FF9" w:rsidP="003E1435">
      <w:pPr>
        <w:pStyle w:val="Listparagraf"/>
        <w:numPr>
          <w:ilvl w:val="2"/>
          <w:numId w:val="43"/>
        </w:numP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Unități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administrativ-teritoriale</w:t>
      </w:r>
      <w:proofErr w:type="spellEnd"/>
    </w:p>
    <w:p w14:paraId="167A016F" w14:textId="77777777" w:rsidR="00162892" w:rsidRPr="000D6D6A" w:rsidRDefault="00162892" w:rsidP="00162892">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Unităţile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teritoriale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aferente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constituite</w:t>
      </w:r>
      <w:proofErr w:type="spellEnd"/>
      <w:r w:rsidRPr="000D6D6A">
        <w:rPr>
          <w:rFonts w:ascii="Times New Roman" w:hAnsi="Times New Roman" w:cs="Times New Roman"/>
          <w:sz w:val="24"/>
          <w:szCs w:val="24"/>
        </w:rPr>
        <w:t xml:space="preserve"> din 25 de </w:t>
      </w:r>
      <w:proofErr w:type="spellStart"/>
      <w:r w:rsidRPr="000D6D6A">
        <w:rPr>
          <w:rFonts w:ascii="Times New Roman" w:hAnsi="Times New Roman" w:cs="Times New Roman"/>
          <w:sz w:val="24"/>
          <w:szCs w:val="24"/>
        </w:rPr>
        <w:t>comune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municipiul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municipiul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repartizate</w:t>
      </w:r>
      <w:proofErr w:type="spellEnd"/>
      <w:r w:rsidRPr="000D6D6A">
        <w:rPr>
          <w:rFonts w:ascii="Times New Roman" w:hAnsi="Times New Roman" w:cs="Times New Roman"/>
          <w:sz w:val="24"/>
          <w:szCs w:val="24"/>
        </w:rPr>
        <w:t xml:space="preserve"> pe aria a 4 </w:t>
      </w:r>
      <w:proofErr w:type="spellStart"/>
      <w:r w:rsidRPr="000D6D6A">
        <w:rPr>
          <w:rFonts w:ascii="Times New Roman" w:hAnsi="Times New Roman" w:cs="Times New Roman"/>
          <w:sz w:val="24"/>
          <w:szCs w:val="24"/>
        </w:rPr>
        <w:t>judeţe</w:t>
      </w:r>
      <w:proofErr w:type="spellEnd"/>
      <w:r w:rsidRPr="000D6D6A">
        <w:rPr>
          <w:rFonts w:ascii="Times New Roman" w:hAnsi="Times New Roman" w:cs="Times New Roman"/>
          <w:sz w:val="24"/>
          <w:szCs w:val="24"/>
        </w:rPr>
        <w:t xml:space="preserve">.  </w:t>
      </w:r>
    </w:p>
    <w:p w14:paraId="6195CCE0" w14:textId="77777777" w:rsidR="00162892" w:rsidRPr="000D6D6A" w:rsidRDefault="00162892" w:rsidP="00162892">
      <w:pPr>
        <w:spacing w:after="0" w:line="360" w:lineRule="auto"/>
        <w:ind w:firstLine="706"/>
        <w:jc w:val="both"/>
        <w:rPr>
          <w:rFonts w:ascii="Times New Roman" w:hAnsi="Times New Roman" w:cs="Times New Roman"/>
          <w:sz w:val="24"/>
          <w:szCs w:val="24"/>
        </w:rPr>
      </w:pPr>
    </w:p>
    <w:p w14:paraId="4AE18724" w14:textId="77777777" w:rsidR="00162892" w:rsidRPr="000D6D6A" w:rsidRDefault="00162892" w:rsidP="00162892">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6 </w:t>
      </w:r>
      <w:proofErr w:type="spellStart"/>
      <w:r w:rsidRPr="000D6D6A">
        <w:rPr>
          <w:rFonts w:ascii="Times New Roman" w:hAnsi="Times New Roman" w:cs="Times New Roman"/>
          <w:b/>
          <w:sz w:val="24"/>
          <w:szCs w:val="24"/>
        </w:rPr>
        <w:t>Unitățile</w:t>
      </w:r>
      <w:proofErr w:type="spellEnd"/>
      <w:r w:rsidRPr="000D6D6A">
        <w:rPr>
          <w:rFonts w:ascii="Times New Roman" w:hAnsi="Times New Roman" w:cs="Times New Roman"/>
          <w:b/>
          <w:sz w:val="24"/>
          <w:szCs w:val="24"/>
        </w:rPr>
        <w:t xml:space="preserve"> administrative-</w:t>
      </w:r>
      <w:proofErr w:type="spellStart"/>
      <w:r w:rsidRPr="000D6D6A">
        <w:rPr>
          <w:rFonts w:ascii="Times New Roman" w:hAnsi="Times New Roman" w:cs="Times New Roman"/>
          <w:b/>
          <w:sz w:val="24"/>
          <w:szCs w:val="24"/>
        </w:rPr>
        <w:t>teritoriale</w:t>
      </w:r>
      <w:proofErr w:type="spellEnd"/>
      <w:r w:rsidRPr="000D6D6A">
        <w:rPr>
          <w:rFonts w:ascii="Times New Roman" w:hAnsi="Times New Roman" w:cs="Times New Roman"/>
          <w:b/>
          <w:sz w:val="24"/>
          <w:szCs w:val="24"/>
        </w:rPr>
        <w:t xml:space="preserve"> de pe </w:t>
      </w:r>
      <w:proofErr w:type="spellStart"/>
      <w:r w:rsidRPr="000D6D6A">
        <w:rPr>
          <w:rFonts w:ascii="Times New Roman" w:hAnsi="Times New Roman" w:cs="Times New Roman"/>
          <w:b/>
          <w:sz w:val="24"/>
          <w:szCs w:val="24"/>
        </w:rPr>
        <w:t>raza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Parcului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0"/>
        <w:gridCol w:w="7843"/>
      </w:tblGrid>
      <w:tr w:rsidR="00162892" w:rsidRPr="000D6D6A" w14:paraId="0140877A" w14:textId="77777777" w:rsidTr="00162892">
        <w:trPr>
          <w:trHeight w:val="255"/>
        </w:trPr>
        <w:tc>
          <w:tcPr>
            <w:tcW w:w="0" w:type="auto"/>
          </w:tcPr>
          <w:p w14:paraId="490A3AC8" w14:textId="77777777" w:rsidR="00162892" w:rsidRPr="000D6D6A" w:rsidRDefault="00162892" w:rsidP="00162892">
            <w:pPr>
              <w:spacing w:after="0" w:line="360" w:lineRule="auto"/>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Judeţul</w:t>
            </w:r>
            <w:proofErr w:type="spellEnd"/>
          </w:p>
        </w:tc>
        <w:tc>
          <w:tcPr>
            <w:tcW w:w="0" w:type="auto"/>
          </w:tcPr>
          <w:p w14:paraId="287DE82B" w14:textId="77777777" w:rsidR="00162892" w:rsidRPr="000D6D6A" w:rsidRDefault="00162892" w:rsidP="00162892">
            <w:pPr>
              <w:spacing w:after="0" w:line="360" w:lineRule="auto"/>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Comune</w:t>
            </w:r>
            <w:proofErr w:type="spellEnd"/>
            <w:r w:rsidRPr="000D6D6A">
              <w:rPr>
                <w:rFonts w:ascii="Times New Roman" w:hAnsi="Times New Roman" w:cs="Times New Roman"/>
                <w:b/>
                <w:sz w:val="24"/>
                <w:szCs w:val="24"/>
              </w:rPr>
              <w:t xml:space="preserve"> cu </w:t>
            </w:r>
            <w:proofErr w:type="spellStart"/>
            <w:r w:rsidRPr="000D6D6A">
              <w:rPr>
                <w:rFonts w:ascii="Times New Roman" w:hAnsi="Times New Roman" w:cs="Times New Roman"/>
                <w:b/>
                <w:sz w:val="24"/>
                <w:szCs w:val="24"/>
              </w:rPr>
              <w:t>satele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componente</w:t>
            </w:r>
            <w:proofErr w:type="spellEnd"/>
          </w:p>
        </w:tc>
      </w:tr>
      <w:tr w:rsidR="00162892" w:rsidRPr="000D6D6A" w14:paraId="523437F7" w14:textId="77777777" w:rsidTr="00162892">
        <w:trPr>
          <w:trHeight w:hRule="exact" w:val="442"/>
        </w:trPr>
        <w:tc>
          <w:tcPr>
            <w:tcW w:w="0" w:type="auto"/>
            <w:vMerge w:val="restart"/>
          </w:tcPr>
          <w:p w14:paraId="2399FC3C"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Năsăud</w:t>
            </w:r>
            <w:proofErr w:type="spellEnd"/>
          </w:p>
        </w:tc>
        <w:tc>
          <w:tcPr>
            <w:tcW w:w="0" w:type="auto"/>
          </w:tcPr>
          <w:p w14:paraId="656E4404"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Tiha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Pr>
                <w:rFonts w:ascii="Times New Roman" w:hAnsi="Times New Roman" w:cs="Times New Roman"/>
                <w:sz w:val="24"/>
                <w:szCs w:val="24"/>
              </w:rPr>
              <w:t xml:space="preserve">: Piatra </w:t>
            </w:r>
            <w:proofErr w:type="spellStart"/>
            <w:r w:rsidRPr="000D6D6A">
              <w:rPr>
                <w:rFonts w:ascii="Times New Roman" w:hAnsi="Times New Roman" w:cs="Times New Roman"/>
                <w:sz w:val="24"/>
                <w:szCs w:val="24"/>
              </w:rPr>
              <w:t>Fântânele</w:t>
            </w:r>
            <w:proofErr w:type="spellEnd"/>
          </w:p>
        </w:tc>
      </w:tr>
      <w:tr w:rsidR="00162892" w:rsidRPr="000D6D6A" w14:paraId="7D66183B" w14:textId="77777777" w:rsidTr="00162892">
        <w:tc>
          <w:tcPr>
            <w:tcW w:w="0" w:type="auto"/>
            <w:vMerge/>
          </w:tcPr>
          <w:p w14:paraId="3853CD1B"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0" w:type="auto"/>
          </w:tcPr>
          <w:p w14:paraId="01F05E80"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Colibiţa</w:t>
            </w:r>
            <w:proofErr w:type="spellEnd"/>
          </w:p>
        </w:tc>
      </w:tr>
      <w:tr w:rsidR="00162892" w:rsidRPr="000D6D6A" w14:paraId="199727C8" w14:textId="77777777" w:rsidTr="00162892">
        <w:trPr>
          <w:trHeight w:val="255"/>
        </w:trPr>
        <w:tc>
          <w:tcPr>
            <w:tcW w:w="0" w:type="auto"/>
          </w:tcPr>
          <w:p w14:paraId="50BC976E"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Harghita</w:t>
            </w:r>
            <w:proofErr w:type="spellEnd"/>
          </w:p>
        </w:tc>
        <w:tc>
          <w:tcPr>
            <w:tcW w:w="0" w:type="auto"/>
          </w:tcPr>
          <w:p w14:paraId="6E0A3B70"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Bilbor</w:t>
            </w:r>
            <w:proofErr w:type="spellEnd"/>
          </w:p>
        </w:tc>
      </w:tr>
      <w:tr w:rsidR="00162892" w:rsidRPr="000D6D6A" w14:paraId="75A01775" w14:textId="77777777" w:rsidTr="00162892">
        <w:trPr>
          <w:trHeight w:hRule="exact" w:val="406"/>
        </w:trPr>
        <w:tc>
          <w:tcPr>
            <w:tcW w:w="0" w:type="auto"/>
            <w:vMerge w:val="restart"/>
          </w:tcPr>
          <w:p w14:paraId="56DDF34E"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Mureş</w:t>
            </w:r>
            <w:proofErr w:type="spellEnd"/>
          </w:p>
        </w:tc>
        <w:tc>
          <w:tcPr>
            <w:tcW w:w="0" w:type="auto"/>
          </w:tcPr>
          <w:p w14:paraId="1BCBD466"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Stânceni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Ciobotani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Meştera</w:t>
            </w:r>
            <w:proofErr w:type="spellEnd"/>
          </w:p>
        </w:tc>
      </w:tr>
      <w:tr w:rsidR="00162892" w:rsidRPr="000D6D6A" w14:paraId="64075C4D" w14:textId="77777777" w:rsidTr="00162892">
        <w:trPr>
          <w:trHeight w:hRule="exact" w:val="442"/>
        </w:trPr>
        <w:tc>
          <w:tcPr>
            <w:tcW w:w="0" w:type="auto"/>
            <w:vMerge/>
          </w:tcPr>
          <w:p w14:paraId="19B0CB82"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0" w:type="auto"/>
          </w:tcPr>
          <w:p w14:paraId="2E7BF233"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Sălard</w:t>
            </w:r>
            <w:proofErr w:type="spellEnd"/>
          </w:p>
        </w:tc>
      </w:tr>
      <w:tr w:rsidR="00162892" w:rsidRPr="000D6D6A" w14:paraId="6E5744CA" w14:textId="77777777" w:rsidTr="00162892">
        <w:tc>
          <w:tcPr>
            <w:tcW w:w="0" w:type="auto"/>
            <w:vMerge/>
          </w:tcPr>
          <w:p w14:paraId="096CE4A5"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0" w:type="auto"/>
          </w:tcPr>
          <w:p w14:paraId="318C4C48"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Iod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Gălăoaia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Androneasa</w:t>
            </w:r>
            <w:proofErr w:type="spellEnd"/>
          </w:p>
        </w:tc>
      </w:tr>
      <w:tr w:rsidR="00162892" w:rsidRPr="000D6D6A" w14:paraId="2E27804D" w14:textId="77777777" w:rsidTr="00162892">
        <w:trPr>
          <w:trHeight w:hRule="exact" w:val="397"/>
        </w:trPr>
        <w:tc>
          <w:tcPr>
            <w:tcW w:w="0" w:type="auto"/>
            <w:vMerge w:val="restart"/>
          </w:tcPr>
          <w:p w14:paraId="24F6E309" w14:textId="77777777" w:rsidR="00162892" w:rsidRPr="000D6D6A" w:rsidRDefault="00162892" w:rsidP="00162892">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Suceava</w:t>
            </w:r>
          </w:p>
        </w:tc>
        <w:tc>
          <w:tcPr>
            <w:tcW w:w="0" w:type="auto"/>
          </w:tcPr>
          <w:p w14:paraId="2E70883E" w14:textId="77777777" w:rsidR="00162892" w:rsidRPr="000D6D6A" w:rsidRDefault="00162892" w:rsidP="00162892">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Poiana </w:t>
            </w:r>
            <w:proofErr w:type="spellStart"/>
            <w:r w:rsidRPr="000D6D6A">
              <w:rPr>
                <w:rFonts w:ascii="Times New Roman" w:hAnsi="Times New Roman" w:cs="Times New Roman"/>
                <w:sz w:val="24"/>
                <w:szCs w:val="24"/>
              </w:rPr>
              <w:t>Stampei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Dornişoara</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p>
        </w:tc>
      </w:tr>
      <w:tr w:rsidR="00162892" w:rsidRPr="000D6D6A" w14:paraId="1C4430C6" w14:textId="77777777" w:rsidTr="00162892">
        <w:trPr>
          <w:trHeight w:hRule="exact" w:val="442"/>
        </w:trPr>
        <w:tc>
          <w:tcPr>
            <w:tcW w:w="0" w:type="auto"/>
            <w:vMerge/>
          </w:tcPr>
          <w:p w14:paraId="3C71D247"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0" w:type="auto"/>
          </w:tcPr>
          <w:p w14:paraId="759CD27E"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Cândrenilor</w:t>
            </w:r>
            <w:proofErr w:type="spellEnd"/>
            <w:r w:rsidRPr="000D6D6A">
              <w:rPr>
                <w:rFonts w:ascii="Times New Roman" w:hAnsi="Times New Roman" w:cs="Times New Roman"/>
                <w:sz w:val="24"/>
                <w:szCs w:val="24"/>
              </w:rPr>
              <w:t>: Poiana Negri</w:t>
            </w:r>
          </w:p>
        </w:tc>
      </w:tr>
      <w:tr w:rsidR="00162892" w:rsidRPr="000D6D6A" w14:paraId="5E45DE80" w14:textId="77777777" w:rsidTr="00162892">
        <w:trPr>
          <w:trHeight w:hRule="exact" w:val="882"/>
        </w:trPr>
        <w:tc>
          <w:tcPr>
            <w:tcW w:w="0" w:type="auto"/>
            <w:vMerge/>
          </w:tcPr>
          <w:p w14:paraId="7F0FDF49"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0" w:type="auto"/>
          </w:tcPr>
          <w:p w14:paraId="1EF5FF0A"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Şaru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Sărişor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Sărişoru</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Şaru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Bucovinei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p>
        </w:tc>
      </w:tr>
      <w:tr w:rsidR="00162892" w:rsidRPr="000D6D6A" w14:paraId="774760DB" w14:textId="77777777" w:rsidTr="00162892">
        <w:trPr>
          <w:trHeight w:val="266"/>
        </w:trPr>
        <w:tc>
          <w:tcPr>
            <w:tcW w:w="0" w:type="auto"/>
            <w:vMerge/>
          </w:tcPr>
          <w:p w14:paraId="3975B35C"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0" w:type="auto"/>
          </w:tcPr>
          <w:p w14:paraId="736EA89C"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Panaci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Drăgoiasa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Păltiniş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Coverca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Catrinari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Glodu</w:t>
            </w:r>
            <w:proofErr w:type="spellEnd"/>
          </w:p>
        </w:tc>
      </w:tr>
    </w:tbl>
    <w:p w14:paraId="085B98E3" w14:textId="77777777" w:rsidR="00162892" w:rsidRPr="000D6D6A" w:rsidRDefault="00162892" w:rsidP="004E4495">
      <w:pPr>
        <w:pStyle w:val="Titlu4"/>
      </w:pPr>
    </w:p>
    <w:p w14:paraId="3D050286" w14:textId="77777777" w:rsidR="00162892" w:rsidRPr="000D6D6A" w:rsidRDefault="00162892" w:rsidP="00162892">
      <w:pPr>
        <w:spacing w:after="0" w:line="360" w:lineRule="auto"/>
        <w:jc w:val="center"/>
        <w:rPr>
          <w:rFonts w:ascii="Times New Roman" w:hAnsi="Times New Roman" w:cs="Times New Roman"/>
          <w:b/>
          <w:sz w:val="24"/>
          <w:szCs w:val="24"/>
        </w:rPr>
      </w:pPr>
      <w:bookmarkStart w:id="35" w:name="_Toc432159241"/>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7 Alte </w:t>
      </w:r>
      <w:proofErr w:type="spellStart"/>
      <w:r w:rsidRPr="000D6D6A">
        <w:rPr>
          <w:rFonts w:ascii="Times New Roman" w:hAnsi="Times New Roman" w:cs="Times New Roman"/>
          <w:b/>
          <w:sz w:val="24"/>
          <w:szCs w:val="24"/>
        </w:rPr>
        <w:t>unităţi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administrativ</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teritoriale</w:t>
      </w:r>
      <w:proofErr w:type="spellEnd"/>
      <w:r w:rsidRPr="000D6D6A">
        <w:rPr>
          <w:rFonts w:ascii="Times New Roman" w:hAnsi="Times New Roman" w:cs="Times New Roman"/>
          <w:b/>
          <w:sz w:val="24"/>
          <w:szCs w:val="24"/>
        </w:rPr>
        <w:t xml:space="preserve"> cu </w:t>
      </w:r>
      <w:proofErr w:type="spellStart"/>
      <w:r w:rsidRPr="000D6D6A">
        <w:rPr>
          <w:rFonts w:ascii="Times New Roman" w:hAnsi="Times New Roman" w:cs="Times New Roman"/>
          <w:b/>
          <w:sz w:val="24"/>
          <w:szCs w:val="24"/>
        </w:rPr>
        <w:t>proprietăţi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Parc</w:t>
      </w:r>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4"/>
        <w:gridCol w:w="2900"/>
        <w:gridCol w:w="1448"/>
        <w:gridCol w:w="3281"/>
      </w:tblGrid>
      <w:tr w:rsidR="00162892" w:rsidRPr="000D6D6A" w14:paraId="6501E3EA" w14:textId="77777777" w:rsidTr="00162892">
        <w:trPr>
          <w:trHeight w:val="255"/>
        </w:trPr>
        <w:tc>
          <w:tcPr>
            <w:tcW w:w="917" w:type="pct"/>
          </w:tcPr>
          <w:p w14:paraId="043EA227" w14:textId="77777777" w:rsidR="00162892" w:rsidRPr="000D6D6A" w:rsidRDefault="00162892" w:rsidP="00162892">
            <w:pPr>
              <w:spacing w:after="0" w:line="360" w:lineRule="auto"/>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Judeţ</w:t>
            </w:r>
            <w:proofErr w:type="spellEnd"/>
          </w:p>
        </w:tc>
        <w:tc>
          <w:tcPr>
            <w:tcW w:w="1552" w:type="pct"/>
          </w:tcPr>
          <w:p w14:paraId="71DF72FA" w14:textId="77777777" w:rsidR="00162892" w:rsidRPr="000D6D6A" w:rsidRDefault="00162892" w:rsidP="00162892">
            <w:pPr>
              <w:spacing w:after="0" w:line="360" w:lineRule="auto"/>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Comuna</w:t>
            </w:r>
            <w:proofErr w:type="spellEnd"/>
          </w:p>
        </w:tc>
        <w:tc>
          <w:tcPr>
            <w:tcW w:w="775" w:type="pct"/>
          </w:tcPr>
          <w:p w14:paraId="244AE598" w14:textId="77777777" w:rsidR="00162892" w:rsidRPr="000D6D6A" w:rsidRDefault="00162892" w:rsidP="00162892">
            <w:pPr>
              <w:spacing w:after="0" w:line="360" w:lineRule="auto"/>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Judeţ</w:t>
            </w:r>
            <w:proofErr w:type="spellEnd"/>
          </w:p>
        </w:tc>
        <w:tc>
          <w:tcPr>
            <w:tcW w:w="1756" w:type="pct"/>
          </w:tcPr>
          <w:p w14:paraId="6856CCF6" w14:textId="77777777" w:rsidR="00162892" w:rsidRPr="000D6D6A" w:rsidRDefault="00162892" w:rsidP="00162892">
            <w:pPr>
              <w:spacing w:after="0" w:line="360" w:lineRule="auto"/>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Comuna</w:t>
            </w:r>
            <w:proofErr w:type="spellEnd"/>
          </w:p>
        </w:tc>
      </w:tr>
      <w:tr w:rsidR="00162892" w:rsidRPr="000D6D6A" w14:paraId="32381ADE" w14:textId="77777777" w:rsidTr="00162892">
        <w:trPr>
          <w:trHeight w:hRule="exact" w:val="381"/>
        </w:trPr>
        <w:tc>
          <w:tcPr>
            <w:tcW w:w="917" w:type="pct"/>
            <w:vMerge w:val="restart"/>
          </w:tcPr>
          <w:p w14:paraId="14916D17"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Mureş</w:t>
            </w:r>
            <w:proofErr w:type="spellEnd"/>
          </w:p>
        </w:tc>
        <w:tc>
          <w:tcPr>
            <w:tcW w:w="1552" w:type="pct"/>
          </w:tcPr>
          <w:p w14:paraId="2A12C01B"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Deda</w:t>
            </w:r>
            <w:proofErr w:type="spellEnd"/>
          </w:p>
        </w:tc>
        <w:tc>
          <w:tcPr>
            <w:tcW w:w="775" w:type="pct"/>
            <w:vMerge w:val="restart"/>
          </w:tcPr>
          <w:p w14:paraId="2C60A0DB"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Năsăud</w:t>
            </w:r>
            <w:proofErr w:type="spellEnd"/>
            <w:r w:rsidRPr="000D6D6A">
              <w:rPr>
                <w:rFonts w:ascii="Times New Roman" w:hAnsi="Times New Roman" w:cs="Times New Roman"/>
                <w:sz w:val="24"/>
                <w:szCs w:val="24"/>
              </w:rPr>
              <w:t xml:space="preserve"> </w:t>
            </w:r>
          </w:p>
          <w:p w14:paraId="1207AB42"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4B41B135"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Tiha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sidDel="006D539B">
              <w:rPr>
                <w:rFonts w:ascii="Times New Roman" w:hAnsi="Times New Roman" w:cs="Times New Roman"/>
                <w:sz w:val="24"/>
                <w:szCs w:val="24"/>
              </w:rPr>
              <w:t xml:space="preserve"> </w:t>
            </w:r>
          </w:p>
        </w:tc>
      </w:tr>
      <w:tr w:rsidR="00162892" w:rsidRPr="000D6D6A" w14:paraId="7C138EC2" w14:textId="77777777" w:rsidTr="00162892">
        <w:trPr>
          <w:trHeight w:hRule="exact" w:val="255"/>
        </w:trPr>
        <w:tc>
          <w:tcPr>
            <w:tcW w:w="917" w:type="pct"/>
            <w:vMerge/>
          </w:tcPr>
          <w:p w14:paraId="2D6B7D9B"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0FBE7DAD"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w:t>
            </w:r>
          </w:p>
        </w:tc>
        <w:tc>
          <w:tcPr>
            <w:tcW w:w="775" w:type="pct"/>
            <w:vMerge/>
          </w:tcPr>
          <w:p w14:paraId="19E80B93"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7610C2F1"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Prundu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sidDel="006D539B">
              <w:rPr>
                <w:rFonts w:ascii="Times New Roman" w:hAnsi="Times New Roman" w:cs="Times New Roman"/>
                <w:sz w:val="24"/>
                <w:szCs w:val="24"/>
              </w:rPr>
              <w:t xml:space="preserve"> </w:t>
            </w:r>
          </w:p>
        </w:tc>
      </w:tr>
      <w:tr w:rsidR="00162892" w:rsidRPr="000D6D6A" w14:paraId="759BB1D5" w14:textId="77777777" w:rsidTr="00162892">
        <w:trPr>
          <w:trHeight w:hRule="exact" w:val="255"/>
        </w:trPr>
        <w:tc>
          <w:tcPr>
            <w:tcW w:w="917" w:type="pct"/>
            <w:vMerge/>
          </w:tcPr>
          <w:p w14:paraId="1558A862"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05406D7B"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Brâncoveneşti</w:t>
            </w:r>
            <w:proofErr w:type="spellEnd"/>
          </w:p>
          <w:p w14:paraId="13B4ABCD"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775" w:type="pct"/>
            <w:vMerge/>
          </w:tcPr>
          <w:p w14:paraId="152FA015"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5F1CF97A"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sidDel="006D539B">
              <w:rPr>
                <w:rFonts w:ascii="Times New Roman" w:hAnsi="Times New Roman" w:cs="Times New Roman"/>
                <w:sz w:val="24"/>
                <w:szCs w:val="24"/>
              </w:rPr>
              <w:t xml:space="preserve"> </w:t>
            </w:r>
          </w:p>
        </w:tc>
      </w:tr>
      <w:tr w:rsidR="00162892" w:rsidRPr="000D6D6A" w14:paraId="4B5DF6D2" w14:textId="77777777" w:rsidTr="00162892">
        <w:trPr>
          <w:trHeight w:hRule="exact" w:val="255"/>
        </w:trPr>
        <w:tc>
          <w:tcPr>
            <w:tcW w:w="917" w:type="pct"/>
            <w:vMerge/>
          </w:tcPr>
          <w:p w14:paraId="71022386"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7A19C24A"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Batoş</w:t>
            </w:r>
            <w:proofErr w:type="spellEnd"/>
          </w:p>
        </w:tc>
        <w:tc>
          <w:tcPr>
            <w:tcW w:w="775" w:type="pct"/>
            <w:vMerge/>
          </w:tcPr>
          <w:p w14:paraId="493F7F67"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24076943"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sidDel="006D539B">
              <w:rPr>
                <w:rFonts w:ascii="Times New Roman" w:hAnsi="Times New Roman" w:cs="Times New Roman"/>
                <w:sz w:val="24"/>
                <w:szCs w:val="24"/>
              </w:rPr>
              <w:t xml:space="preserve"> </w:t>
            </w:r>
          </w:p>
        </w:tc>
      </w:tr>
      <w:tr w:rsidR="00162892" w:rsidRPr="000D6D6A" w14:paraId="538E3483" w14:textId="77777777" w:rsidTr="00162892">
        <w:trPr>
          <w:trHeight w:hRule="exact" w:val="255"/>
        </w:trPr>
        <w:tc>
          <w:tcPr>
            <w:tcW w:w="917" w:type="pct"/>
            <w:vMerge/>
          </w:tcPr>
          <w:p w14:paraId="6ED2BB11"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255F60C8"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Vătava</w:t>
            </w:r>
            <w:proofErr w:type="spellEnd"/>
          </w:p>
        </w:tc>
        <w:tc>
          <w:tcPr>
            <w:tcW w:w="775" w:type="pct"/>
            <w:vMerge/>
          </w:tcPr>
          <w:p w14:paraId="571097D2"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329D31DA"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Mărişel</w:t>
            </w:r>
            <w:proofErr w:type="spellEnd"/>
            <w:r w:rsidRPr="000D6D6A" w:rsidDel="006D539B">
              <w:rPr>
                <w:rFonts w:ascii="Times New Roman" w:hAnsi="Times New Roman" w:cs="Times New Roman"/>
                <w:sz w:val="24"/>
                <w:szCs w:val="24"/>
              </w:rPr>
              <w:t xml:space="preserve"> </w:t>
            </w:r>
          </w:p>
        </w:tc>
      </w:tr>
      <w:tr w:rsidR="00162892" w:rsidRPr="000D6D6A" w14:paraId="5A178A33" w14:textId="77777777" w:rsidTr="00162892">
        <w:trPr>
          <w:trHeight w:hRule="exact" w:val="255"/>
        </w:trPr>
        <w:tc>
          <w:tcPr>
            <w:tcW w:w="917" w:type="pct"/>
            <w:vMerge/>
          </w:tcPr>
          <w:p w14:paraId="118167E6"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2C7BA205"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Stânceni</w:t>
            </w:r>
            <w:proofErr w:type="spellEnd"/>
          </w:p>
        </w:tc>
        <w:tc>
          <w:tcPr>
            <w:tcW w:w="775" w:type="pct"/>
            <w:vMerge/>
          </w:tcPr>
          <w:p w14:paraId="1E036DE3"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049B6FAA"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Şieut</w:t>
            </w:r>
            <w:proofErr w:type="spellEnd"/>
            <w:r w:rsidRPr="000D6D6A" w:rsidDel="006D539B">
              <w:rPr>
                <w:rFonts w:ascii="Times New Roman" w:hAnsi="Times New Roman" w:cs="Times New Roman"/>
                <w:sz w:val="24"/>
                <w:szCs w:val="24"/>
              </w:rPr>
              <w:t xml:space="preserve"> </w:t>
            </w:r>
          </w:p>
        </w:tc>
      </w:tr>
      <w:tr w:rsidR="00162892" w:rsidRPr="000D6D6A" w14:paraId="09327F1D" w14:textId="77777777" w:rsidTr="00162892">
        <w:tc>
          <w:tcPr>
            <w:tcW w:w="917" w:type="pct"/>
            <w:vMerge/>
          </w:tcPr>
          <w:p w14:paraId="541D9E44"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0F4D8B72"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Aluniş</w:t>
            </w:r>
            <w:proofErr w:type="spellEnd"/>
          </w:p>
        </w:tc>
        <w:tc>
          <w:tcPr>
            <w:tcW w:w="775" w:type="pct"/>
            <w:vMerge/>
          </w:tcPr>
          <w:p w14:paraId="2CEB47BE"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592C07C2"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Monor</w:t>
            </w:r>
            <w:proofErr w:type="spellEnd"/>
            <w:r w:rsidRPr="000D6D6A" w:rsidDel="006D539B">
              <w:rPr>
                <w:rFonts w:ascii="Times New Roman" w:hAnsi="Times New Roman" w:cs="Times New Roman"/>
                <w:sz w:val="24"/>
                <w:szCs w:val="24"/>
              </w:rPr>
              <w:t xml:space="preserve"> </w:t>
            </w:r>
          </w:p>
        </w:tc>
      </w:tr>
      <w:tr w:rsidR="00162892" w:rsidRPr="000D6D6A" w14:paraId="72937F27" w14:textId="77777777" w:rsidTr="00162892">
        <w:tc>
          <w:tcPr>
            <w:tcW w:w="917" w:type="pct"/>
            <w:vMerge w:val="restart"/>
          </w:tcPr>
          <w:p w14:paraId="714322A5" w14:textId="77777777" w:rsidR="00162892" w:rsidRPr="000D6D6A" w:rsidRDefault="00162892" w:rsidP="00162892">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Suceava</w:t>
            </w:r>
          </w:p>
        </w:tc>
        <w:tc>
          <w:tcPr>
            <w:tcW w:w="1552" w:type="pct"/>
          </w:tcPr>
          <w:p w14:paraId="37950D1A"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Şaru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775" w:type="pct"/>
            <w:vMerge/>
          </w:tcPr>
          <w:p w14:paraId="6C246D58"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tcPr>
          <w:p w14:paraId="4C83AD13"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Cetate</w:t>
            </w:r>
            <w:proofErr w:type="spellEnd"/>
            <w:r w:rsidRPr="000D6D6A" w:rsidDel="006D539B">
              <w:rPr>
                <w:rFonts w:ascii="Times New Roman" w:hAnsi="Times New Roman" w:cs="Times New Roman"/>
                <w:sz w:val="24"/>
                <w:szCs w:val="24"/>
              </w:rPr>
              <w:t xml:space="preserve"> </w:t>
            </w:r>
          </w:p>
        </w:tc>
      </w:tr>
      <w:tr w:rsidR="00162892" w:rsidRPr="000D6D6A" w14:paraId="07349408" w14:textId="77777777" w:rsidTr="00162892">
        <w:tc>
          <w:tcPr>
            <w:tcW w:w="917" w:type="pct"/>
            <w:vMerge/>
          </w:tcPr>
          <w:p w14:paraId="1F81DF6D"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54650D92" w14:textId="77777777" w:rsidR="00162892" w:rsidRPr="000D6D6A" w:rsidRDefault="00162892" w:rsidP="00162892">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Poiana </w:t>
            </w:r>
            <w:proofErr w:type="spellStart"/>
            <w:r w:rsidRPr="000D6D6A">
              <w:rPr>
                <w:rFonts w:ascii="Times New Roman" w:hAnsi="Times New Roman" w:cs="Times New Roman"/>
                <w:sz w:val="24"/>
                <w:szCs w:val="24"/>
              </w:rPr>
              <w:t>Ştampei</w:t>
            </w:r>
            <w:proofErr w:type="spellEnd"/>
          </w:p>
        </w:tc>
        <w:tc>
          <w:tcPr>
            <w:tcW w:w="775" w:type="pct"/>
            <w:vMerge/>
          </w:tcPr>
          <w:p w14:paraId="43C683FD"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vMerge w:val="restart"/>
          </w:tcPr>
          <w:p w14:paraId="31C2549B"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Dumitrița</w:t>
            </w:r>
            <w:proofErr w:type="spellEnd"/>
            <w:r w:rsidRPr="000D6D6A" w:rsidDel="006D539B">
              <w:rPr>
                <w:rFonts w:ascii="Times New Roman" w:hAnsi="Times New Roman" w:cs="Times New Roman"/>
                <w:sz w:val="24"/>
                <w:szCs w:val="24"/>
              </w:rPr>
              <w:t xml:space="preserve"> </w:t>
            </w:r>
          </w:p>
        </w:tc>
      </w:tr>
      <w:tr w:rsidR="00162892" w:rsidRPr="000D6D6A" w14:paraId="2AA45855" w14:textId="77777777" w:rsidTr="00162892">
        <w:tc>
          <w:tcPr>
            <w:tcW w:w="917" w:type="pct"/>
            <w:vMerge/>
          </w:tcPr>
          <w:p w14:paraId="071FA298"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552" w:type="pct"/>
          </w:tcPr>
          <w:p w14:paraId="63AD50B9" w14:textId="77777777" w:rsidR="00162892" w:rsidRPr="000D6D6A" w:rsidRDefault="00162892" w:rsidP="00162892">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Candrenilor</w:t>
            </w:r>
            <w:proofErr w:type="spellEnd"/>
          </w:p>
        </w:tc>
        <w:tc>
          <w:tcPr>
            <w:tcW w:w="775" w:type="pct"/>
            <w:vMerge/>
          </w:tcPr>
          <w:p w14:paraId="0AFEA932" w14:textId="77777777" w:rsidR="00162892" w:rsidRPr="000D6D6A" w:rsidRDefault="00162892" w:rsidP="00162892">
            <w:pPr>
              <w:spacing w:after="0" w:line="360" w:lineRule="auto"/>
              <w:jc w:val="both"/>
              <w:rPr>
                <w:rFonts w:ascii="Times New Roman" w:hAnsi="Times New Roman" w:cs="Times New Roman"/>
                <w:sz w:val="24"/>
                <w:szCs w:val="24"/>
              </w:rPr>
            </w:pPr>
          </w:p>
        </w:tc>
        <w:tc>
          <w:tcPr>
            <w:tcW w:w="1756" w:type="pct"/>
            <w:vMerge/>
          </w:tcPr>
          <w:p w14:paraId="66AD8A6D" w14:textId="77777777" w:rsidR="00162892" w:rsidRPr="000D6D6A" w:rsidRDefault="00162892" w:rsidP="00162892">
            <w:pPr>
              <w:spacing w:after="0" w:line="360" w:lineRule="auto"/>
              <w:jc w:val="both"/>
              <w:rPr>
                <w:rFonts w:ascii="Times New Roman" w:hAnsi="Times New Roman" w:cs="Times New Roman"/>
                <w:sz w:val="24"/>
                <w:szCs w:val="24"/>
              </w:rPr>
            </w:pPr>
          </w:p>
        </w:tc>
      </w:tr>
    </w:tbl>
    <w:p w14:paraId="4DD1542B" w14:textId="77777777" w:rsidR="00162892" w:rsidRPr="000D6D6A" w:rsidRDefault="00162892" w:rsidP="00162892">
      <w:pPr>
        <w:spacing w:after="0" w:line="360" w:lineRule="auto"/>
        <w:ind w:firstLine="706"/>
        <w:jc w:val="both"/>
        <w:rPr>
          <w:rFonts w:ascii="Times New Roman" w:hAnsi="Times New Roman" w:cs="Times New Roman"/>
          <w:sz w:val="24"/>
          <w:szCs w:val="24"/>
        </w:rPr>
      </w:pPr>
    </w:p>
    <w:p w14:paraId="7DDD7B75" w14:textId="36CF67E4" w:rsidR="00162892" w:rsidRPr="000D6D6A" w:rsidRDefault="00162892" w:rsidP="00162892">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Aferent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teritoriale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caracteristici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referă</w:t>
      </w:r>
      <w:proofErr w:type="spellEnd"/>
      <w:r w:rsidRPr="000D6D6A">
        <w:rPr>
          <w:rFonts w:ascii="Times New Roman" w:hAnsi="Times New Roman" w:cs="Times New Roman"/>
          <w:sz w:val="24"/>
          <w:szCs w:val="24"/>
        </w:rPr>
        <w:t xml:space="preserve"> la:</w:t>
      </w:r>
    </w:p>
    <w:p w14:paraId="34D63BC1" w14:textId="77777777" w:rsidR="00162892" w:rsidRPr="000D6D6A" w:rsidRDefault="00162892" w:rsidP="003E1435">
      <w:pPr>
        <w:numPr>
          <w:ilvl w:val="0"/>
          <w:numId w:val="7"/>
        </w:numPr>
        <w:suppressAutoHyphen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Infrastructură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telefonie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reţea</w:t>
      </w:r>
      <w:proofErr w:type="spellEnd"/>
      <w:r w:rsidRPr="000D6D6A">
        <w:rPr>
          <w:rFonts w:ascii="Times New Roman" w:hAnsi="Times New Roman" w:cs="Times New Roman"/>
          <w:sz w:val="24"/>
          <w:szCs w:val="24"/>
        </w:rPr>
        <w:t xml:space="preserve"> de gaze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sistem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canalizare</w:t>
      </w:r>
      <w:proofErr w:type="spellEnd"/>
      <w:r w:rsidRPr="000D6D6A">
        <w:rPr>
          <w:rFonts w:ascii="Times New Roman" w:hAnsi="Times New Roman" w:cs="Times New Roman"/>
          <w:sz w:val="24"/>
          <w:szCs w:val="24"/>
        </w:rPr>
        <w:t xml:space="preserve">- slab </w:t>
      </w:r>
      <w:proofErr w:type="spellStart"/>
      <w:r w:rsidRPr="000D6D6A">
        <w:rPr>
          <w:rFonts w:ascii="Times New Roman" w:hAnsi="Times New Roman" w:cs="Times New Roman"/>
          <w:sz w:val="24"/>
          <w:szCs w:val="24"/>
        </w:rPr>
        <w:t>dezvoltată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inexistentă</w:t>
      </w:r>
      <w:proofErr w:type="spellEnd"/>
      <w:r w:rsidRPr="000D6D6A">
        <w:rPr>
          <w:rFonts w:ascii="Times New Roman" w:hAnsi="Times New Roman" w:cs="Times New Roman"/>
          <w:sz w:val="24"/>
          <w:szCs w:val="24"/>
        </w:rPr>
        <w:t>;</w:t>
      </w:r>
    </w:p>
    <w:p w14:paraId="19BF2585" w14:textId="77777777" w:rsidR="00162892" w:rsidRPr="000D6D6A" w:rsidRDefault="00162892" w:rsidP="003E1435">
      <w:pPr>
        <w:numPr>
          <w:ilvl w:val="0"/>
          <w:numId w:val="7"/>
        </w:numPr>
        <w:suppressAutoHyphen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economia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agricultură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prelucrarea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w:t>
      </w:r>
    </w:p>
    <w:p w14:paraId="550F20F4" w14:textId="77777777" w:rsidR="00162892" w:rsidRPr="000D6D6A" w:rsidRDefault="00162892" w:rsidP="003E1435">
      <w:pPr>
        <w:numPr>
          <w:ilvl w:val="0"/>
          <w:numId w:val="7"/>
        </w:numPr>
        <w:suppressAutoHyphen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tendinţa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îmbătrânire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populaţiei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din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tineretul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părăseşte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posibilităţi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angajare</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w:t>
      </w:r>
    </w:p>
    <w:p w14:paraId="40700EFA" w14:textId="0849B15C" w:rsidR="00162892" w:rsidRDefault="00162892" w:rsidP="003E1435">
      <w:pPr>
        <w:numPr>
          <w:ilvl w:val="0"/>
          <w:numId w:val="7"/>
        </w:numPr>
        <w:suppressAutoHyphens/>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declinul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w:t>
      </w:r>
    </w:p>
    <w:p w14:paraId="0E25D19E" w14:textId="5BE760E8" w:rsidR="00A13CD1" w:rsidRDefault="00A13CD1" w:rsidP="00A13CD1">
      <w:pPr>
        <w:suppressAutoHyphens/>
        <w:spacing w:after="0" w:line="360" w:lineRule="auto"/>
        <w:jc w:val="both"/>
        <w:rPr>
          <w:rFonts w:ascii="Times New Roman" w:hAnsi="Times New Roman" w:cs="Times New Roman"/>
          <w:sz w:val="24"/>
          <w:szCs w:val="24"/>
        </w:rPr>
      </w:pPr>
    </w:p>
    <w:p w14:paraId="26EC21FB" w14:textId="77777777" w:rsidR="00A13CD1" w:rsidRPr="000D6D6A" w:rsidRDefault="00A13CD1" w:rsidP="00A13CD1">
      <w:pPr>
        <w:pStyle w:val="Titlu3"/>
        <w:numPr>
          <w:ilvl w:val="0"/>
          <w:numId w:val="0"/>
        </w:numPr>
        <w:ind w:left="283"/>
      </w:pPr>
      <w:r w:rsidRPr="000D6D6A">
        <w:t xml:space="preserve">     </w:t>
      </w:r>
      <w:proofErr w:type="spellStart"/>
      <w:r w:rsidRPr="000D6D6A">
        <w:t>Prezenţa</w:t>
      </w:r>
      <w:proofErr w:type="spellEnd"/>
      <w:r w:rsidRPr="000D6D6A">
        <w:t xml:space="preserve"> </w:t>
      </w:r>
      <w:proofErr w:type="spellStart"/>
      <w:r w:rsidRPr="000D6D6A">
        <w:t>mărturiilor</w:t>
      </w:r>
      <w:proofErr w:type="spellEnd"/>
      <w:r w:rsidRPr="000D6D6A">
        <w:t xml:space="preserve"> </w:t>
      </w:r>
      <w:proofErr w:type="spellStart"/>
      <w:r w:rsidRPr="000D6D6A">
        <w:t>arheologice</w:t>
      </w:r>
      <w:proofErr w:type="spellEnd"/>
      <w:r w:rsidRPr="000D6D6A">
        <w:t xml:space="preserve"> </w:t>
      </w:r>
      <w:proofErr w:type="spellStart"/>
      <w:r w:rsidRPr="000D6D6A">
        <w:t>şi</w:t>
      </w:r>
      <w:proofErr w:type="spellEnd"/>
      <w:r w:rsidRPr="000D6D6A">
        <w:t xml:space="preserve"> </w:t>
      </w:r>
      <w:proofErr w:type="spellStart"/>
      <w:r w:rsidRPr="000D6D6A">
        <w:t>istorice</w:t>
      </w:r>
      <w:proofErr w:type="spellEnd"/>
    </w:p>
    <w:p w14:paraId="4BE0547A"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Descoperirea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iulie</w:t>
      </w:r>
      <w:proofErr w:type="spellEnd"/>
      <w:r w:rsidRPr="000D6D6A">
        <w:rPr>
          <w:rFonts w:ascii="Times New Roman" w:hAnsi="Times New Roman" w:cs="Times New Roman"/>
          <w:sz w:val="24"/>
          <w:szCs w:val="24"/>
        </w:rPr>
        <w:t xml:space="preserve"> 1987, a </w:t>
      </w:r>
      <w:proofErr w:type="spellStart"/>
      <w:r w:rsidRPr="000D6D6A">
        <w:rPr>
          <w:rFonts w:ascii="Times New Roman" w:hAnsi="Times New Roman" w:cs="Times New Roman"/>
          <w:sz w:val="24"/>
          <w:szCs w:val="24"/>
        </w:rPr>
        <w:t>megaliţilor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arealul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civilizaţiei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megalitice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Megalitul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gravuri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Paltinu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- 27 km de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caldera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aproape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reprezentările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zoomorfe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antropomorfe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Piciorul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Hârlei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grupul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Doisprezece</w:t>
      </w:r>
      <w:proofErr w:type="spellEnd"/>
      <w:r w:rsidRPr="000D6D6A">
        <w:rPr>
          <w:rFonts w:ascii="Times New Roman" w:hAnsi="Times New Roman" w:cs="Times New Roman"/>
          <w:sz w:val="24"/>
          <w:szCs w:val="24"/>
        </w:rPr>
        <w:t xml:space="preserve"> Apostoli, are </w:t>
      </w:r>
      <w:proofErr w:type="spellStart"/>
      <w:r w:rsidRPr="000D6D6A">
        <w:rPr>
          <w:rFonts w:ascii="Times New Roman" w:hAnsi="Times New Roman" w:cs="Times New Roman"/>
          <w:sz w:val="24"/>
          <w:szCs w:val="24"/>
        </w:rPr>
        <w:t>dimensiuni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neregulată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înălţimea</w:t>
      </w:r>
      <w:proofErr w:type="spellEnd"/>
      <w:r w:rsidRPr="000D6D6A">
        <w:rPr>
          <w:rFonts w:ascii="Times New Roman" w:hAnsi="Times New Roman" w:cs="Times New Roman"/>
          <w:sz w:val="24"/>
          <w:szCs w:val="24"/>
        </w:rPr>
        <w:t xml:space="preserve"> de 135 cm, </w:t>
      </w:r>
      <w:proofErr w:type="spellStart"/>
      <w:r w:rsidRPr="000D6D6A">
        <w:rPr>
          <w:rFonts w:ascii="Times New Roman" w:hAnsi="Times New Roman" w:cs="Times New Roman"/>
          <w:sz w:val="24"/>
          <w:szCs w:val="24"/>
        </w:rPr>
        <w:t>lăţimea</w:t>
      </w:r>
      <w:proofErr w:type="spellEnd"/>
      <w:r w:rsidRPr="000D6D6A">
        <w:rPr>
          <w:rFonts w:ascii="Times New Roman" w:hAnsi="Times New Roman" w:cs="Times New Roman"/>
          <w:sz w:val="24"/>
          <w:szCs w:val="24"/>
        </w:rPr>
        <w:t xml:space="preserve"> de 92 cm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greutatea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1,5 tone.</w:t>
      </w:r>
    </w:p>
    <w:p w14:paraId="7815B24B"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Blocul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prelucrare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detaşarea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umeri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feţele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gravuri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clar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şanţului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tăiere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respectivă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dovada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desprindere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părţii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tăiate</w:t>
      </w:r>
      <w:proofErr w:type="spellEnd"/>
      <w:r w:rsidRPr="000D6D6A">
        <w:rPr>
          <w:rFonts w:ascii="Times New Roman" w:hAnsi="Times New Roman" w:cs="Times New Roman"/>
          <w:sz w:val="24"/>
          <w:szCs w:val="24"/>
        </w:rPr>
        <w:t>.</w:t>
      </w:r>
    </w:p>
    <w:p w14:paraId="7365EF9D"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Gravurile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concentrează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dreaptă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latură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blocului</w:t>
      </w:r>
      <w:proofErr w:type="spellEnd"/>
      <w:r w:rsidRPr="000D6D6A">
        <w:rPr>
          <w:rFonts w:ascii="Times New Roman" w:hAnsi="Times New Roman" w:cs="Times New Roman"/>
          <w:sz w:val="24"/>
          <w:szCs w:val="24"/>
        </w:rPr>
        <w:t xml:space="preserve"> andesitic, cu </w:t>
      </w:r>
      <w:proofErr w:type="spellStart"/>
      <w:r w:rsidRPr="000D6D6A">
        <w:rPr>
          <w:rFonts w:ascii="Times New Roman" w:hAnsi="Times New Roman" w:cs="Times New Roman"/>
          <w:sz w:val="24"/>
          <w:szCs w:val="24"/>
        </w:rPr>
        <w:t>augit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hipersten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incizate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adânc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par a fi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unealtă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megalitului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constau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cercuri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cercuri</w:t>
      </w:r>
      <w:proofErr w:type="spellEnd"/>
      <w:r w:rsidRPr="000D6D6A">
        <w:rPr>
          <w:rFonts w:ascii="Times New Roman" w:hAnsi="Times New Roman" w:cs="Times New Roman"/>
          <w:sz w:val="24"/>
          <w:szCs w:val="24"/>
        </w:rPr>
        <w:t xml:space="preserve"> cu raze </w:t>
      </w:r>
      <w:proofErr w:type="spellStart"/>
      <w:r w:rsidRPr="000D6D6A">
        <w:rPr>
          <w:rFonts w:ascii="Times New Roman" w:hAnsi="Times New Roman" w:cs="Times New Roman"/>
          <w:sz w:val="24"/>
          <w:szCs w:val="24"/>
        </w:rPr>
        <w:t>redate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turbină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concentrice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semicercuri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interior.</w:t>
      </w:r>
    </w:p>
    <w:p w14:paraId="28A64A5B"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Cercul</w:t>
      </w:r>
      <w:proofErr w:type="spellEnd"/>
      <w:r w:rsidRPr="000D6D6A">
        <w:rPr>
          <w:rFonts w:ascii="Times New Roman" w:hAnsi="Times New Roman" w:cs="Times New Roman"/>
          <w:sz w:val="24"/>
          <w:szCs w:val="24"/>
        </w:rPr>
        <w:t xml:space="preserve"> cu raze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21,5 cm </w:t>
      </w:r>
      <w:proofErr w:type="spellStart"/>
      <w:r w:rsidRPr="000D6D6A">
        <w:rPr>
          <w:rFonts w:ascii="Times New Roman" w:hAnsi="Times New Roman" w:cs="Times New Roman"/>
          <w:sz w:val="24"/>
          <w:szCs w:val="24"/>
        </w:rPr>
        <w:t>diametru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raze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turbină</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circumferinţa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distanţe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egale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dimensiunea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raze. </w:t>
      </w:r>
    </w:p>
    <w:p w14:paraId="0E7F4354" w14:textId="77777777" w:rsidR="00A13CD1" w:rsidRPr="000D6D6A" w:rsidRDefault="00A13CD1" w:rsidP="00A13CD1">
      <w:pPr>
        <w:spacing w:after="0" w:line="360" w:lineRule="auto"/>
        <w:ind w:firstLine="568"/>
        <w:jc w:val="both"/>
        <w:rPr>
          <w:rFonts w:ascii="Times New Roman" w:hAnsi="Times New Roman" w:cs="Times New Roman"/>
          <w:sz w:val="24"/>
          <w:szCs w:val="24"/>
        </w:rPr>
      </w:pPr>
      <w:r w:rsidRPr="000D6D6A">
        <w:rPr>
          <w:rFonts w:ascii="Times New Roman" w:hAnsi="Times New Roman" w:cs="Times New Roman"/>
          <w:sz w:val="24"/>
          <w:szCs w:val="24"/>
        </w:rPr>
        <w:t xml:space="preserve">De la </w:t>
      </w:r>
      <w:proofErr w:type="spellStart"/>
      <w:r w:rsidRPr="000D6D6A">
        <w:rPr>
          <w:rFonts w:ascii="Times New Roman" w:hAnsi="Times New Roman" w:cs="Times New Roman"/>
          <w:sz w:val="24"/>
          <w:szCs w:val="24"/>
        </w:rPr>
        <w:t>circumferinţa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dreaptă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porneşte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incizie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crosă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marelui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reprezentare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concentrice</w:t>
      </w:r>
      <w:proofErr w:type="spellEnd"/>
      <w:r w:rsidRPr="000D6D6A">
        <w:rPr>
          <w:rFonts w:ascii="Times New Roman" w:hAnsi="Times New Roman" w:cs="Times New Roman"/>
          <w:sz w:val="24"/>
          <w:szCs w:val="24"/>
        </w:rPr>
        <w:t>.</w:t>
      </w:r>
    </w:p>
    <w:p w14:paraId="43469ED2"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dreaptă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marelui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w:t>
      </w:r>
      <w:proofErr w:type="spellEnd"/>
      <w:r w:rsidRPr="000D6D6A">
        <w:rPr>
          <w:rFonts w:ascii="Times New Roman" w:hAnsi="Times New Roman" w:cs="Times New Roman"/>
          <w:sz w:val="24"/>
          <w:szCs w:val="24"/>
        </w:rPr>
        <w:t xml:space="preserve"> cu raze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turbină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gravură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megalitului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cerc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diametrul</w:t>
      </w:r>
      <w:proofErr w:type="spellEnd"/>
      <w:r w:rsidRPr="000D6D6A">
        <w:rPr>
          <w:rFonts w:ascii="Times New Roman" w:hAnsi="Times New Roman" w:cs="Times New Roman"/>
          <w:sz w:val="24"/>
          <w:szCs w:val="24"/>
        </w:rPr>
        <w:t xml:space="preserve"> de 5,8 cm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înscrise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cerc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semicercuri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plasate</w:t>
      </w:r>
      <w:proofErr w:type="spellEnd"/>
      <w:r w:rsidRPr="000D6D6A">
        <w:rPr>
          <w:rFonts w:ascii="Times New Roman" w:hAnsi="Times New Roman" w:cs="Times New Roman"/>
          <w:sz w:val="24"/>
          <w:szCs w:val="24"/>
        </w:rPr>
        <w:t>.</w:t>
      </w:r>
    </w:p>
    <w:p w14:paraId="0747A5B3"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Totalitatea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gravurilor</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megalitului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subordonate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soarelui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w:t>
      </w:r>
      <w:proofErr w:type="spellEnd"/>
      <w:r w:rsidRPr="000D6D6A">
        <w:rPr>
          <w:rFonts w:ascii="Times New Roman" w:hAnsi="Times New Roman" w:cs="Times New Roman"/>
          <w:sz w:val="24"/>
          <w:szCs w:val="24"/>
        </w:rPr>
        <w:t xml:space="preserve"> cu raze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turbină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discul</w:t>
      </w:r>
      <w:proofErr w:type="spellEnd"/>
      <w:r w:rsidRPr="000D6D6A">
        <w:rPr>
          <w:rFonts w:ascii="Times New Roman" w:hAnsi="Times New Roman" w:cs="Times New Roman"/>
          <w:sz w:val="24"/>
          <w:szCs w:val="24"/>
        </w:rPr>
        <w:t xml:space="preserve"> solar </w:t>
      </w:r>
      <w:proofErr w:type="spellStart"/>
      <w:r w:rsidRPr="000D6D6A">
        <w:rPr>
          <w:rFonts w:ascii="Times New Roman" w:hAnsi="Times New Roman" w:cs="Times New Roman"/>
          <w:sz w:val="24"/>
          <w:szCs w:val="24"/>
        </w:rPr>
        <w:t>întâlnit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Franţa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Portugalia</w:t>
      </w:r>
      <w:proofErr w:type="spellEnd"/>
      <w:r w:rsidRPr="000D6D6A">
        <w:rPr>
          <w:rFonts w:ascii="Times New Roman" w:hAnsi="Times New Roman" w:cs="Times New Roman"/>
          <w:sz w:val="24"/>
          <w:szCs w:val="24"/>
        </w:rPr>
        <w:t xml:space="preserve">, Italia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ţări</w:t>
      </w:r>
      <w:proofErr w:type="spellEnd"/>
      <w:r w:rsidRPr="000D6D6A">
        <w:rPr>
          <w:rFonts w:ascii="Times New Roman" w:hAnsi="Times New Roman" w:cs="Times New Roman"/>
          <w:sz w:val="24"/>
          <w:szCs w:val="24"/>
        </w:rPr>
        <w:t>.</w:t>
      </w:r>
    </w:p>
    <w:p w14:paraId="62AC7B79"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Megalitul</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incizii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descrise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slab </w:t>
      </w:r>
      <w:proofErr w:type="spellStart"/>
      <w:r w:rsidRPr="000D6D6A">
        <w:rPr>
          <w:rFonts w:ascii="Times New Roman" w:hAnsi="Times New Roman" w:cs="Times New Roman"/>
          <w:sz w:val="24"/>
          <w:szCs w:val="24"/>
        </w:rPr>
        <w:t>păstrate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etape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ornamentată</w:t>
      </w:r>
      <w:proofErr w:type="spellEnd"/>
      <w:r w:rsidRPr="000D6D6A">
        <w:rPr>
          <w:rFonts w:ascii="Times New Roman" w:hAnsi="Times New Roman" w:cs="Times New Roman"/>
          <w:sz w:val="24"/>
          <w:szCs w:val="24"/>
        </w:rPr>
        <w:t xml:space="preserve">. </w:t>
      </w:r>
    </w:p>
    <w:p w14:paraId="0E09BAAF" w14:textId="77777777" w:rsidR="00A13CD1" w:rsidRPr="000D6D6A" w:rsidRDefault="00A13CD1" w:rsidP="00A13CD1">
      <w:pPr>
        <w:spacing w:after="0" w:line="360" w:lineRule="auto"/>
        <w:ind w:firstLine="568"/>
        <w:jc w:val="both"/>
        <w:rPr>
          <w:rFonts w:ascii="Times New Roman" w:hAnsi="Times New Roman" w:cs="Times New Roman"/>
          <w:sz w:val="24"/>
          <w:szCs w:val="24"/>
        </w:rPr>
      </w:pPr>
      <w:r w:rsidRPr="000D6D6A">
        <w:rPr>
          <w:rFonts w:ascii="Times New Roman" w:hAnsi="Times New Roman" w:cs="Times New Roman"/>
          <w:sz w:val="24"/>
          <w:szCs w:val="24"/>
        </w:rPr>
        <w:t xml:space="preserve">Mai </w:t>
      </w:r>
      <w:proofErr w:type="spellStart"/>
      <w:r w:rsidRPr="000D6D6A">
        <w:rPr>
          <w:rFonts w:ascii="Times New Roman" w:hAnsi="Times New Roman" w:cs="Times New Roman"/>
          <w:sz w:val="24"/>
          <w:szCs w:val="24"/>
        </w:rPr>
        <w:t>multe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semicercuri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concentrice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decorează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inferioară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megalitului</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umărul</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evidenţiat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umăr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întrezări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incizii</w:t>
      </w:r>
      <w:proofErr w:type="spellEnd"/>
      <w:r w:rsidRPr="000D6D6A">
        <w:rPr>
          <w:rFonts w:ascii="Times New Roman" w:hAnsi="Times New Roman" w:cs="Times New Roman"/>
          <w:sz w:val="24"/>
          <w:szCs w:val="24"/>
        </w:rPr>
        <w:t xml:space="preserve"> cu aspect de </w:t>
      </w:r>
      <w:proofErr w:type="spellStart"/>
      <w:r w:rsidRPr="000D6D6A">
        <w:rPr>
          <w:rFonts w:ascii="Times New Roman" w:hAnsi="Times New Roman" w:cs="Times New Roman"/>
          <w:sz w:val="24"/>
          <w:szCs w:val="24"/>
        </w:rPr>
        <w:t>grilă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frecvente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exemplu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epoca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bronzului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Franţa</w:t>
      </w:r>
      <w:proofErr w:type="spellEnd"/>
      <w:r w:rsidRPr="000D6D6A">
        <w:rPr>
          <w:rFonts w:ascii="Times New Roman" w:hAnsi="Times New Roman" w:cs="Times New Roman"/>
          <w:sz w:val="24"/>
          <w:szCs w:val="24"/>
        </w:rPr>
        <w:t>.</w:t>
      </w:r>
    </w:p>
    <w:p w14:paraId="264B8A5E"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Urmele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prelucrare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blocului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megalitic</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detaşarea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umeri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construcţie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dolmenică</w:t>
      </w:r>
      <w:proofErr w:type="spellEnd"/>
      <w:r w:rsidRPr="000D6D6A">
        <w:rPr>
          <w:rFonts w:ascii="Times New Roman" w:hAnsi="Times New Roman" w:cs="Times New Roman"/>
          <w:sz w:val="24"/>
          <w:szCs w:val="24"/>
        </w:rPr>
        <w:t>- un „</w:t>
      </w:r>
      <w:proofErr w:type="spellStart"/>
      <w:r w:rsidRPr="000D6D6A">
        <w:rPr>
          <w:rFonts w:ascii="Times New Roman" w:hAnsi="Times New Roman" w:cs="Times New Roman"/>
          <w:sz w:val="24"/>
          <w:szCs w:val="24"/>
        </w:rPr>
        <w:t>picior</w:t>
      </w:r>
      <w:proofErr w:type="spellEnd"/>
      <w:r w:rsidRPr="000D6D6A">
        <w:rPr>
          <w:rFonts w:ascii="Times New Roman" w:hAnsi="Times New Roman" w:cs="Times New Roman"/>
          <w:sz w:val="24"/>
          <w:szCs w:val="24"/>
        </w:rPr>
        <w:t xml:space="preserve">" central de tip dolmen. </w:t>
      </w:r>
    </w:p>
    <w:p w14:paraId="3B07F3DE"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ipoteze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descoperirea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megalitului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gravat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bloc,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andezit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regulate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înscriu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paralelipiped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prelungeşte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unul</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capete</w:t>
      </w:r>
      <w:proofErr w:type="spellEnd"/>
      <w:r w:rsidRPr="000D6D6A">
        <w:rPr>
          <w:rFonts w:ascii="Times New Roman" w:hAnsi="Times New Roman" w:cs="Times New Roman"/>
          <w:sz w:val="24"/>
          <w:szCs w:val="24"/>
        </w:rPr>
        <w:t xml:space="preserve">, cu un </w:t>
      </w:r>
      <w:proofErr w:type="spellStart"/>
      <w:r w:rsidRPr="000D6D6A">
        <w:rPr>
          <w:rFonts w:ascii="Times New Roman" w:hAnsi="Times New Roman" w:cs="Times New Roman"/>
          <w:sz w:val="24"/>
          <w:szCs w:val="24"/>
        </w:rPr>
        <w:t>paralelipiped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mic sub forma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Blocul</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prelucrat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regulate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înălţimea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egală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umărului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semicercuri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concentrice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celuilalt</w:t>
      </w:r>
      <w:proofErr w:type="spellEnd"/>
      <w:r w:rsidRPr="000D6D6A">
        <w:rPr>
          <w:rFonts w:ascii="Times New Roman" w:hAnsi="Times New Roman" w:cs="Times New Roman"/>
          <w:sz w:val="24"/>
          <w:szCs w:val="24"/>
        </w:rPr>
        <w:t xml:space="preserve"> bloc. </w:t>
      </w:r>
      <w:proofErr w:type="spellStart"/>
      <w:r w:rsidRPr="000D6D6A">
        <w:rPr>
          <w:rFonts w:ascii="Times New Roman" w:hAnsi="Times New Roman" w:cs="Times New Roman"/>
          <w:sz w:val="24"/>
          <w:szCs w:val="24"/>
        </w:rPr>
        <w:t>Considerăm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exclus</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sprijinit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dolmen,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inciziile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feţe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megalitului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ornat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interiorul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mormintelor</w:t>
      </w:r>
      <w:proofErr w:type="spellEnd"/>
      <w:r w:rsidRPr="000D6D6A">
        <w:rPr>
          <w:rFonts w:ascii="Times New Roman" w:hAnsi="Times New Roman" w:cs="Times New Roman"/>
          <w:sz w:val="24"/>
          <w:szCs w:val="24"/>
        </w:rPr>
        <w:t>.</w:t>
      </w:r>
    </w:p>
    <w:p w14:paraId="3B235C92" w14:textId="77777777" w:rsidR="00A13CD1" w:rsidRPr="000D6D6A" w:rsidRDefault="00A13CD1" w:rsidP="00A13CD1">
      <w:pPr>
        <w:spacing w:after="0" w:line="360" w:lineRule="auto"/>
        <w:ind w:firstLine="568"/>
        <w:jc w:val="both"/>
        <w:rPr>
          <w:rFonts w:ascii="Times New Roman" w:hAnsi="Times New Roman" w:cs="Times New Roman"/>
          <w:sz w:val="24"/>
          <w:szCs w:val="24"/>
        </w:rPr>
      </w:pP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analogiile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stilistice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trăsăturile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inciziilor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latura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ornamentată</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unealtă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un instrument de </w:t>
      </w:r>
      <w:proofErr w:type="spellStart"/>
      <w:r w:rsidRPr="000D6D6A">
        <w:rPr>
          <w:rFonts w:ascii="Times New Roman" w:hAnsi="Times New Roman" w:cs="Times New Roman"/>
          <w:sz w:val="24"/>
          <w:szCs w:val="24"/>
        </w:rPr>
        <w:t>trasare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asemănător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compasului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zilele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noastre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considerăm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exclus</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gravurile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epoca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metalelor</w:t>
      </w:r>
      <w:proofErr w:type="spellEnd"/>
      <w:r w:rsidRPr="000D6D6A">
        <w:rPr>
          <w:rFonts w:ascii="Times New Roman" w:hAnsi="Times New Roman" w:cs="Times New Roman"/>
          <w:sz w:val="24"/>
          <w:szCs w:val="24"/>
        </w:rPr>
        <w:t>.</w:t>
      </w:r>
    </w:p>
    <w:p w14:paraId="56A32D79" w14:textId="77777777" w:rsidR="00A13CD1" w:rsidRPr="000D6D6A" w:rsidRDefault="00A13CD1" w:rsidP="00A13CD1">
      <w:pPr>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Nedeea</w:t>
      </w:r>
      <w:proofErr w:type="spellEnd"/>
      <w:r w:rsidRPr="000D6D6A">
        <w:rPr>
          <w:rFonts w:ascii="Times New Roman" w:hAnsi="Times New Roman" w:cs="Times New Roman"/>
          <w:b/>
          <w:bCs/>
          <w:sz w:val="24"/>
          <w:szCs w:val="24"/>
        </w:rPr>
        <w:t xml:space="preserve"> din </w:t>
      </w:r>
      <w:proofErr w:type="spellStart"/>
      <w:r w:rsidRPr="000D6D6A">
        <w:rPr>
          <w:rFonts w:ascii="Times New Roman" w:hAnsi="Times New Roman" w:cs="Times New Roman"/>
          <w:b/>
          <w:bCs/>
          <w:sz w:val="24"/>
          <w:szCs w:val="24"/>
        </w:rPr>
        <w:t>Călimani</w:t>
      </w:r>
      <w:proofErr w:type="spellEnd"/>
    </w:p>
    <w:p w14:paraId="4D144C07"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manifestări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societăţii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nedeile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servit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îndepărtate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economice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politice</w:t>
      </w:r>
      <w:proofErr w:type="spellEnd"/>
      <w:r w:rsidRPr="000D6D6A">
        <w:rPr>
          <w:rFonts w:ascii="Times New Roman" w:hAnsi="Times New Roman" w:cs="Times New Roman"/>
          <w:sz w:val="24"/>
          <w:szCs w:val="24"/>
        </w:rPr>
        <w:t xml:space="preserve"> precise, au </w:t>
      </w:r>
      <w:proofErr w:type="spellStart"/>
      <w:r w:rsidRPr="000D6D6A">
        <w:rPr>
          <w:rFonts w:ascii="Times New Roman" w:hAnsi="Times New Roman" w:cs="Times New Roman"/>
          <w:sz w:val="24"/>
          <w:szCs w:val="24"/>
        </w:rPr>
        <w:t>avut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structură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sociale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manifestări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amploare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nedeile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devenit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adevărate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sărbători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acţiuni-spectacol</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largă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participare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transformându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împrejurări</w:t>
      </w:r>
      <w:proofErr w:type="spellEnd"/>
      <w:r w:rsidRPr="000D6D6A">
        <w:rPr>
          <w:rFonts w:ascii="Times New Roman" w:hAnsi="Times New Roman" w:cs="Times New Roman"/>
          <w:sz w:val="24"/>
          <w:szCs w:val="24"/>
        </w:rPr>
        <w:t xml:space="preserve"> politico-</w:t>
      </w:r>
      <w:proofErr w:type="spellStart"/>
      <w:r w:rsidRPr="000D6D6A">
        <w:rPr>
          <w:rFonts w:ascii="Times New Roman" w:hAnsi="Times New Roman" w:cs="Times New Roman"/>
          <w:sz w:val="24"/>
          <w:szCs w:val="24"/>
        </w:rPr>
        <w:t>istorice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redutabile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luptă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statală</w:t>
      </w:r>
      <w:proofErr w:type="spellEnd"/>
      <w:r w:rsidRPr="000D6D6A">
        <w:rPr>
          <w:rFonts w:ascii="Times New Roman" w:hAnsi="Times New Roman" w:cs="Times New Roman"/>
          <w:sz w:val="24"/>
          <w:szCs w:val="24"/>
        </w:rPr>
        <w:t>.</w:t>
      </w:r>
    </w:p>
    <w:p w14:paraId="1EB596EA"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Izvorând</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cerinţele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vremuri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w:t>
      </w:r>
      <w:proofErr w:type="spellEnd"/>
      <w:r w:rsidRPr="000D6D6A">
        <w:rPr>
          <w:rFonts w:ascii="Times New Roman" w:hAnsi="Times New Roman" w:cs="Times New Roman"/>
          <w:sz w:val="24"/>
          <w:szCs w:val="24"/>
        </w:rPr>
        <w:t xml:space="preserve"> definite, </w:t>
      </w:r>
      <w:proofErr w:type="spellStart"/>
      <w:r w:rsidRPr="000D6D6A">
        <w:rPr>
          <w:rFonts w:ascii="Times New Roman" w:hAnsi="Times New Roman" w:cs="Times New Roman"/>
          <w:sz w:val="24"/>
          <w:szCs w:val="24"/>
        </w:rPr>
        <w:t>naţional-patriotice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Nedeea</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înainte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evenimentele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1775, a </w:t>
      </w:r>
      <w:proofErr w:type="spellStart"/>
      <w:r w:rsidRPr="000D6D6A">
        <w:rPr>
          <w:rFonts w:ascii="Times New Roman" w:hAnsi="Times New Roman" w:cs="Times New Roman"/>
          <w:sz w:val="24"/>
          <w:szCs w:val="24"/>
        </w:rPr>
        <w:t>îmbrăcat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ample </w:t>
      </w:r>
      <w:proofErr w:type="spellStart"/>
      <w:r w:rsidRPr="000D6D6A">
        <w:rPr>
          <w:rFonts w:ascii="Times New Roman" w:hAnsi="Times New Roman" w:cs="Times New Roman"/>
          <w:sz w:val="24"/>
          <w:szCs w:val="24"/>
        </w:rPr>
        <w:t>manifestări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luptă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românilor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provincii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istorice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surori</w:t>
      </w:r>
      <w:proofErr w:type="spellEnd"/>
      <w:r w:rsidRPr="000D6D6A">
        <w:rPr>
          <w:rFonts w:ascii="Times New Roman" w:hAnsi="Times New Roman" w:cs="Times New Roman"/>
          <w:sz w:val="24"/>
          <w:szCs w:val="24"/>
        </w:rPr>
        <w:t xml:space="preserve">: Bucovina, Moldova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valenţe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patriotice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nedeii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răspântia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provincii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surori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atestate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documentar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provenite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arhivistico</w:t>
      </w:r>
      <w:proofErr w:type="spellEnd"/>
      <w:r w:rsidRPr="000D6D6A">
        <w:rPr>
          <w:rFonts w:ascii="Times New Roman" w:hAnsi="Times New Roman" w:cs="Times New Roman"/>
          <w:sz w:val="24"/>
          <w:szCs w:val="24"/>
        </w:rPr>
        <w:t xml:space="preserve">- memorial al </w:t>
      </w:r>
      <w:proofErr w:type="spellStart"/>
      <w:r w:rsidRPr="000D6D6A">
        <w:rPr>
          <w:rFonts w:ascii="Times New Roman" w:hAnsi="Times New Roman" w:cs="Times New Roman"/>
          <w:sz w:val="24"/>
          <w:szCs w:val="24"/>
        </w:rPr>
        <w:t>populaţiei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autohtone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investigării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surse</w:t>
      </w:r>
      <w:proofErr w:type="spellEnd"/>
      <w:r w:rsidRPr="000D6D6A">
        <w:rPr>
          <w:rFonts w:ascii="Times New Roman" w:hAnsi="Times New Roman" w:cs="Times New Roman"/>
          <w:sz w:val="24"/>
          <w:szCs w:val="24"/>
        </w:rPr>
        <w:t xml:space="preserve"> care au pus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argumente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incontestabile</w:t>
      </w:r>
      <w:proofErr w:type="spellEnd"/>
      <w:r w:rsidRPr="000D6D6A">
        <w:rPr>
          <w:rFonts w:ascii="Times New Roman" w:hAnsi="Times New Roman" w:cs="Times New Roman"/>
          <w:sz w:val="24"/>
          <w:szCs w:val="24"/>
        </w:rPr>
        <w:t>.</w:t>
      </w:r>
    </w:p>
    <w:p w14:paraId="376B57D7" w14:textId="77777777" w:rsidR="00A13CD1" w:rsidRPr="000D6D6A" w:rsidRDefault="00A13CD1" w:rsidP="00A13CD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Ca </w:t>
      </w:r>
      <w:proofErr w:type="spellStart"/>
      <w:r w:rsidRPr="000D6D6A">
        <w:rPr>
          <w:rFonts w:ascii="Times New Roman" w:hAnsi="Times New Roman" w:cs="Times New Roman"/>
          <w:sz w:val="24"/>
          <w:szCs w:val="24"/>
        </w:rPr>
        <w:t>rezultat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întrepătrunderii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spirituale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autohton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arhaice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rădăcini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multimilenară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tot pe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milenarele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legături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sânge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neam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Nedeea</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an,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câtorva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provincii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desfăşurare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nedeii</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rămas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conştiinţa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generaţiilor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află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departe</w:t>
      </w:r>
      <w:proofErr w:type="spellEnd"/>
      <w:r w:rsidRPr="000D6D6A">
        <w:rPr>
          <w:rFonts w:ascii="Times New Roman" w:hAnsi="Times New Roman" w:cs="Times New Roman"/>
          <w:sz w:val="24"/>
          <w:szCs w:val="24"/>
        </w:rPr>
        <w:t xml:space="preserve"> de 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pe un </w:t>
      </w:r>
      <w:proofErr w:type="spellStart"/>
      <w:r w:rsidRPr="000D6D6A">
        <w:rPr>
          <w:rFonts w:ascii="Times New Roman" w:hAnsi="Times New Roman" w:cs="Times New Roman"/>
          <w:sz w:val="24"/>
          <w:szCs w:val="24"/>
        </w:rPr>
        <w:t>înalt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bornei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hotar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despărţea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vremelnic</w:t>
      </w:r>
      <w:proofErr w:type="spellEnd"/>
      <w:r w:rsidRPr="000D6D6A">
        <w:rPr>
          <w:rFonts w:ascii="Times New Roman" w:hAnsi="Times New Roman" w:cs="Times New Roman"/>
          <w:sz w:val="24"/>
          <w:szCs w:val="24"/>
        </w:rPr>
        <w:t xml:space="preserve"> Moldova de Bucovina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manifestare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tradiţională</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desfăşura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purta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numeau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Moşilor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anilor</w:t>
      </w:r>
      <w:proofErr w:type="spellEnd"/>
      <w:r w:rsidRPr="000D6D6A">
        <w:rPr>
          <w:rFonts w:ascii="Times New Roman" w:hAnsi="Times New Roman" w:cs="Times New Roman"/>
          <w:sz w:val="24"/>
          <w:szCs w:val="24"/>
        </w:rPr>
        <w:t xml:space="preserve"> 1775—1918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vreme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era </w:t>
      </w:r>
      <w:proofErr w:type="spellStart"/>
      <w:r w:rsidRPr="000D6D6A">
        <w:rPr>
          <w:rFonts w:ascii="Times New Roman" w:hAnsi="Times New Roman" w:cs="Times New Roman"/>
          <w:sz w:val="24"/>
          <w:szCs w:val="24"/>
        </w:rPr>
        <w:t>cunoscut</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numele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triconfinii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acvila</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regulă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nedee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aminteşte</w:t>
      </w:r>
      <w:proofErr w:type="spellEnd"/>
      <w:r w:rsidRPr="000D6D6A">
        <w:rPr>
          <w:rFonts w:ascii="Times New Roman" w:hAnsi="Times New Roman" w:cs="Times New Roman"/>
          <w:sz w:val="24"/>
          <w:szCs w:val="24"/>
        </w:rPr>
        <w:t xml:space="preserve"> de o </w:t>
      </w:r>
      <w:proofErr w:type="spellStart"/>
      <w:r w:rsidRPr="000D6D6A">
        <w:rPr>
          <w:rFonts w:ascii="Times New Roman" w:hAnsi="Times New Roman" w:cs="Times New Roman"/>
          <w:sz w:val="24"/>
          <w:szCs w:val="24"/>
        </w:rPr>
        <w:t>marcantă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personalitate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Nedeii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p>
    <w:p w14:paraId="2C159BDD"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premergătoare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îmbrăcau</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atmosferă</w:t>
      </w:r>
      <w:proofErr w:type="spellEnd"/>
      <w:r w:rsidRPr="000D6D6A">
        <w:rPr>
          <w:rFonts w:ascii="Times New Roman" w:hAnsi="Times New Roman" w:cs="Times New Roman"/>
          <w:sz w:val="24"/>
          <w:szCs w:val="24"/>
        </w:rPr>
        <w:t xml:space="preserve"> de mare </w:t>
      </w:r>
      <w:proofErr w:type="spellStart"/>
      <w:r w:rsidRPr="000D6D6A">
        <w:rPr>
          <w:rFonts w:ascii="Times New Roman" w:hAnsi="Times New Roman" w:cs="Times New Roman"/>
          <w:sz w:val="24"/>
          <w:szCs w:val="24"/>
        </w:rPr>
        <w:t>sărbătoare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culmi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cărări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umbrite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fluviile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români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îmbrăcaţi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pitoreşti</w:t>
      </w:r>
      <w:proofErr w:type="spellEnd"/>
      <w:r w:rsidRPr="000D6D6A">
        <w:rPr>
          <w:rFonts w:ascii="Times New Roman" w:hAnsi="Times New Roman" w:cs="Times New Roman"/>
          <w:sz w:val="24"/>
          <w:szCs w:val="24"/>
        </w:rPr>
        <w:t xml:space="preserve"> costume </w:t>
      </w:r>
      <w:proofErr w:type="spellStart"/>
      <w:r w:rsidRPr="000D6D6A">
        <w:rPr>
          <w:rFonts w:ascii="Times New Roman" w:hAnsi="Times New Roman" w:cs="Times New Roman"/>
          <w:sz w:val="24"/>
          <w:szCs w:val="24"/>
        </w:rPr>
        <w:t>populare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mânaţi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fierbinte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revederii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fraţii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cai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transportau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sărbătoare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diverse </w:t>
      </w:r>
      <w:proofErr w:type="spellStart"/>
      <w:r w:rsidRPr="000D6D6A">
        <w:rPr>
          <w:rFonts w:ascii="Times New Roman" w:hAnsi="Times New Roman" w:cs="Times New Roman"/>
          <w:sz w:val="24"/>
          <w:szCs w:val="24"/>
        </w:rPr>
        <w:t>produse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destinate </w:t>
      </w:r>
      <w:proofErr w:type="spellStart"/>
      <w:r w:rsidRPr="000D6D6A">
        <w:rPr>
          <w:rFonts w:ascii="Times New Roman" w:hAnsi="Times New Roman" w:cs="Times New Roman"/>
          <w:sz w:val="24"/>
          <w:szCs w:val="24"/>
        </w:rPr>
        <w:t>schimbului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urcau</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renumite</w:t>
      </w:r>
      <w:proofErr w:type="spellEnd"/>
      <w:r w:rsidRPr="000D6D6A">
        <w:rPr>
          <w:rFonts w:ascii="Times New Roman" w:hAnsi="Times New Roman" w:cs="Times New Roman"/>
          <w:sz w:val="24"/>
          <w:szCs w:val="24"/>
        </w:rPr>
        <w:t xml:space="preserve"> rase,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valorificării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relaţiilor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schimb</w:t>
      </w:r>
      <w:proofErr w:type="spellEnd"/>
      <w:r w:rsidRPr="000D6D6A">
        <w:rPr>
          <w:rFonts w:ascii="Times New Roman" w:hAnsi="Times New Roman" w:cs="Times New Roman"/>
          <w:sz w:val="24"/>
          <w:szCs w:val="24"/>
        </w:rPr>
        <w:t>.</w:t>
      </w:r>
    </w:p>
    <w:p w14:paraId="54092F12" w14:textId="77777777" w:rsidR="00A13CD1" w:rsidRPr="000D6D6A" w:rsidRDefault="00A13CD1" w:rsidP="00A13CD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înjghebau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adăposturi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organizau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standuri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produse</w:t>
      </w:r>
      <w:proofErr w:type="spellEnd"/>
      <w:r w:rsidRPr="000D6D6A">
        <w:rPr>
          <w:rFonts w:ascii="Times New Roman" w:hAnsi="Times New Roman" w:cs="Times New Roman"/>
          <w:sz w:val="24"/>
          <w:szCs w:val="24"/>
        </w:rPr>
        <w:t xml:space="preserve"> de tot </w:t>
      </w:r>
      <w:proofErr w:type="spellStart"/>
      <w:r w:rsidRPr="000D6D6A">
        <w:rPr>
          <w:rFonts w:ascii="Times New Roman" w:hAnsi="Times New Roman" w:cs="Times New Roman"/>
          <w:sz w:val="24"/>
          <w:szCs w:val="24"/>
        </w:rPr>
        <w:t>felul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împrejurimi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ospitalitatea-i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veniţi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nedee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an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ziua</w:t>
      </w:r>
      <w:proofErr w:type="spellEnd"/>
      <w:r w:rsidRPr="000D6D6A">
        <w:rPr>
          <w:rFonts w:ascii="Times New Roman" w:hAnsi="Times New Roman" w:cs="Times New Roman"/>
          <w:sz w:val="24"/>
          <w:szCs w:val="24"/>
        </w:rPr>
        <w:t xml:space="preserve"> de 29 </w:t>
      </w:r>
      <w:proofErr w:type="spellStart"/>
      <w:r w:rsidRPr="000D6D6A">
        <w:rPr>
          <w:rFonts w:ascii="Times New Roman" w:hAnsi="Times New Roman" w:cs="Times New Roman"/>
          <w:sz w:val="24"/>
          <w:szCs w:val="24"/>
        </w:rPr>
        <w:t>iunie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a mii de </w:t>
      </w:r>
      <w:proofErr w:type="spellStart"/>
      <w:r w:rsidRPr="000D6D6A">
        <w:rPr>
          <w:rFonts w:ascii="Times New Roman" w:hAnsi="Times New Roman" w:cs="Times New Roman"/>
          <w:sz w:val="24"/>
          <w:szCs w:val="24"/>
        </w:rPr>
        <w:t>români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deschidea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nedeea</w:t>
      </w:r>
      <w:proofErr w:type="spellEnd"/>
      <w:r w:rsidRPr="000D6D6A">
        <w:rPr>
          <w:rFonts w:ascii="Times New Roman" w:hAnsi="Times New Roman" w:cs="Times New Roman"/>
          <w:sz w:val="24"/>
          <w:szCs w:val="24"/>
        </w:rPr>
        <w:t xml:space="preserve">. </w:t>
      </w:r>
    </w:p>
    <w:p w14:paraId="7F5FB1CF"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după-amiaza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zilei</w:t>
      </w:r>
      <w:proofErr w:type="spellEnd"/>
      <w:r w:rsidRPr="000D6D6A">
        <w:rPr>
          <w:rFonts w:ascii="Times New Roman" w:hAnsi="Times New Roman" w:cs="Times New Roman"/>
          <w:sz w:val="24"/>
          <w:szCs w:val="24"/>
        </w:rPr>
        <w:t xml:space="preserve"> de 29 </w:t>
      </w:r>
      <w:proofErr w:type="spellStart"/>
      <w:r w:rsidRPr="000D6D6A">
        <w:rPr>
          <w:rFonts w:ascii="Times New Roman" w:hAnsi="Times New Roman" w:cs="Times New Roman"/>
          <w:sz w:val="24"/>
          <w:szCs w:val="24"/>
        </w:rPr>
        <w:t>iunie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doua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ospăţului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petrecerii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frecvente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obştea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cumpăra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sacrifica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apoi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văpaia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prepare </w:t>
      </w:r>
      <w:proofErr w:type="spellStart"/>
      <w:r w:rsidRPr="000D6D6A">
        <w:rPr>
          <w:rFonts w:ascii="Times New Roman" w:hAnsi="Times New Roman" w:cs="Times New Roman"/>
          <w:sz w:val="24"/>
          <w:szCs w:val="24"/>
        </w:rPr>
        <w:t>mâncăruri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Petrecerea</w:t>
      </w:r>
      <w:proofErr w:type="spellEnd"/>
      <w:r w:rsidRPr="000D6D6A">
        <w:rPr>
          <w:rFonts w:ascii="Times New Roman" w:hAnsi="Times New Roman" w:cs="Times New Roman"/>
          <w:sz w:val="24"/>
          <w:szCs w:val="24"/>
        </w:rPr>
        <w:t xml:space="preserve"> dura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noaptea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Feeria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noapte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nedeii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altădată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rămas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neuitat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memoria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regăseau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închegau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prietenii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oficiindu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căsătorii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prima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sărbătorii</w:t>
      </w:r>
      <w:proofErr w:type="spellEnd"/>
      <w:r w:rsidRPr="000D6D6A">
        <w:rPr>
          <w:rFonts w:ascii="Times New Roman" w:hAnsi="Times New Roman" w:cs="Times New Roman"/>
          <w:sz w:val="24"/>
          <w:szCs w:val="24"/>
        </w:rPr>
        <w:t>.</w:t>
      </w:r>
    </w:p>
    <w:p w14:paraId="15353E19"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prindeau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români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adeseori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suflarea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auzeau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cîntece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strigături</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vădită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încărcătură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chemare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luptă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memoria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generaţiilor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rămas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dureroaselor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despărţiri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legământul</w:t>
      </w:r>
      <w:proofErr w:type="spellEnd"/>
      <w:r w:rsidRPr="000D6D6A">
        <w:rPr>
          <w:rFonts w:ascii="Times New Roman" w:hAnsi="Times New Roman" w:cs="Times New Roman"/>
          <w:sz w:val="24"/>
          <w:szCs w:val="24"/>
        </w:rPr>
        <w:t xml:space="preserve"> solemn al </w:t>
      </w:r>
      <w:proofErr w:type="spellStart"/>
      <w:r w:rsidRPr="000D6D6A">
        <w:rPr>
          <w:rFonts w:ascii="Times New Roman" w:hAnsi="Times New Roman" w:cs="Times New Roman"/>
          <w:sz w:val="24"/>
          <w:szCs w:val="24"/>
        </w:rPr>
        <w:t>tuturor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participanţi</w:t>
      </w:r>
      <w:proofErr w:type="spellEnd"/>
      <w:r w:rsidRPr="000D6D6A">
        <w:rPr>
          <w:rFonts w:ascii="Times New Roman" w:hAnsi="Times New Roman" w:cs="Times New Roman"/>
          <w:sz w:val="24"/>
          <w:szCs w:val="24"/>
        </w:rPr>
        <w:t xml:space="preserve"> de a se </w:t>
      </w:r>
      <w:proofErr w:type="spellStart"/>
      <w:r w:rsidRPr="000D6D6A">
        <w:rPr>
          <w:rFonts w:ascii="Times New Roman" w:hAnsi="Times New Roman" w:cs="Times New Roman"/>
          <w:sz w:val="24"/>
          <w:szCs w:val="24"/>
        </w:rPr>
        <w:t>revedea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un an, </w:t>
      </w:r>
      <w:proofErr w:type="spellStart"/>
      <w:r w:rsidRPr="000D6D6A">
        <w:rPr>
          <w:rFonts w:ascii="Times New Roman" w:hAnsi="Times New Roman" w:cs="Times New Roman"/>
          <w:sz w:val="24"/>
          <w:szCs w:val="24"/>
        </w:rPr>
        <w:t>hotărâţi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înfrunte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pericol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nevoie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Aşa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explică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venirea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vremuri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vieţuirea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w:t>
      </w:r>
      <w:proofErr w:type="spellEnd"/>
      <w:r w:rsidRPr="000D6D6A">
        <w:rPr>
          <w:rFonts w:ascii="Times New Roman" w:hAnsi="Times New Roman" w:cs="Times New Roman"/>
          <w:sz w:val="24"/>
          <w:szCs w:val="24"/>
        </w:rPr>
        <w:t xml:space="preserve"> politico-</w:t>
      </w:r>
      <w:proofErr w:type="spellStart"/>
      <w:r w:rsidRPr="000D6D6A">
        <w:rPr>
          <w:rFonts w:ascii="Times New Roman" w:hAnsi="Times New Roman" w:cs="Times New Roman"/>
          <w:sz w:val="24"/>
          <w:szCs w:val="24"/>
        </w:rPr>
        <w:t>istorice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1775. </w:t>
      </w:r>
    </w:p>
    <w:p w14:paraId="369C0E23" w14:textId="77777777" w:rsidR="00A13CD1" w:rsidRPr="000D6D6A" w:rsidRDefault="00A13CD1" w:rsidP="00A13CD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Din </w:t>
      </w:r>
      <w:proofErr w:type="spellStart"/>
      <w:r w:rsidRPr="000D6D6A">
        <w:rPr>
          <w:rFonts w:ascii="Times New Roman" w:hAnsi="Times New Roman" w:cs="Times New Roman"/>
          <w:sz w:val="24"/>
          <w:szCs w:val="24"/>
        </w:rPr>
        <w:t>informaţiile</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deţinem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reiese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ultima </w:t>
      </w:r>
      <w:proofErr w:type="spellStart"/>
      <w:r w:rsidRPr="000D6D6A">
        <w:rPr>
          <w:rFonts w:ascii="Times New Roman" w:hAnsi="Times New Roman" w:cs="Times New Roman"/>
          <w:sz w:val="24"/>
          <w:szCs w:val="24"/>
        </w:rPr>
        <w:t>nedee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avut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insuportabile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restricţii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1914.</w:t>
      </w:r>
    </w:p>
    <w:p w14:paraId="1BD73261"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nedeea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veritabile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dovezi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liniilor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forţă</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conştiinţei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originii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etnic</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intereselor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aspiraţiilor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tăriei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setei</w:t>
      </w:r>
      <w:proofErr w:type="spellEnd"/>
      <w:r w:rsidRPr="000D6D6A">
        <w:rPr>
          <w:rFonts w:ascii="Times New Roman" w:hAnsi="Times New Roman" w:cs="Times New Roman"/>
          <w:sz w:val="24"/>
          <w:szCs w:val="24"/>
        </w:rPr>
        <w:t xml:space="preserve"> de libertate, ale </w:t>
      </w:r>
      <w:proofErr w:type="spellStart"/>
      <w:r w:rsidRPr="000D6D6A">
        <w:rPr>
          <w:rFonts w:ascii="Times New Roman" w:hAnsi="Times New Roman" w:cs="Times New Roman"/>
          <w:sz w:val="24"/>
          <w:szCs w:val="24"/>
        </w:rPr>
        <w:t>luptei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apărarea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generaţiilor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w:t>
      </w:r>
      <w:proofErr w:type="spellEnd"/>
      <w:r w:rsidRPr="000D6D6A">
        <w:rPr>
          <w:rFonts w:ascii="Times New Roman" w:hAnsi="Times New Roman" w:cs="Times New Roman"/>
          <w:sz w:val="24"/>
          <w:szCs w:val="24"/>
        </w:rPr>
        <w:t xml:space="preserve">. </w:t>
      </w:r>
    </w:p>
    <w:p w14:paraId="29B468AA" w14:textId="77777777" w:rsidR="00A13CD1" w:rsidRPr="000D6D6A" w:rsidRDefault="00A13CD1" w:rsidP="00A13CD1">
      <w:pPr>
        <w:spacing w:after="0" w:line="360" w:lineRule="auto"/>
        <w:ind w:firstLine="567"/>
        <w:jc w:val="both"/>
        <w:rPr>
          <w:rFonts w:ascii="Times New Roman" w:hAnsi="Times New Roman" w:cs="Times New Roman"/>
          <w:b/>
          <w:bCs/>
          <w:sz w:val="24"/>
          <w:szCs w:val="24"/>
        </w:rPr>
      </w:pPr>
    </w:p>
    <w:p w14:paraId="092008CB" w14:textId="77777777" w:rsidR="00A13CD1" w:rsidRPr="000D6D6A" w:rsidRDefault="00A13CD1" w:rsidP="00A13CD1">
      <w:pPr>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Vârful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Lucaciu</w:t>
      </w:r>
      <w:proofErr w:type="spellEnd"/>
      <w:r w:rsidRPr="000D6D6A">
        <w:rPr>
          <w:rFonts w:ascii="Times New Roman" w:hAnsi="Times New Roman" w:cs="Times New Roman"/>
          <w:b/>
          <w:bCs/>
          <w:sz w:val="24"/>
          <w:szCs w:val="24"/>
        </w:rPr>
        <w:t xml:space="preserve"> - </w:t>
      </w:r>
      <w:proofErr w:type="spellStart"/>
      <w:r w:rsidRPr="000D6D6A">
        <w:rPr>
          <w:rFonts w:ascii="Times New Roman" w:hAnsi="Times New Roman" w:cs="Times New Roman"/>
          <w:b/>
          <w:bCs/>
          <w:sz w:val="24"/>
          <w:szCs w:val="24"/>
        </w:rPr>
        <w:t>loc</w:t>
      </w:r>
      <w:proofErr w:type="spellEnd"/>
      <w:r w:rsidRPr="000D6D6A">
        <w:rPr>
          <w:rFonts w:ascii="Times New Roman" w:hAnsi="Times New Roman" w:cs="Times New Roman"/>
          <w:b/>
          <w:bCs/>
          <w:sz w:val="24"/>
          <w:szCs w:val="24"/>
        </w:rPr>
        <w:t xml:space="preserve"> de cult</w:t>
      </w:r>
    </w:p>
    <w:p w14:paraId="2CFE0EB7"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Incinta</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Doisprezece</w:t>
      </w:r>
      <w:proofErr w:type="spellEnd"/>
      <w:r w:rsidRPr="000D6D6A">
        <w:rPr>
          <w:rFonts w:ascii="Times New Roman" w:hAnsi="Times New Roman" w:cs="Times New Roman"/>
          <w:sz w:val="24"/>
          <w:szCs w:val="24"/>
        </w:rPr>
        <w:t xml:space="preserve"> Apostoli, </w:t>
      </w:r>
      <w:proofErr w:type="spellStart"/>
      <w:r w:rsidRPr="000D6D6A">
        <w:rPr>
          <w:rFonts w:ascii="Times New Roman" w:hAnsi="Times New Roman" w:cs="Times New Roman"/>
          <w:sz w:val="24"/>
          <w:szCs w:val="24"/>
        </w:rPr>
        <w:t>inclusiv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muntelui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legătură</w:t>
      </w:r>
      <w:proofErr w:type="spellEnd"/>
      <w:r w:rsidRPr="000D6D6A">
        <w:rPr>
          <w:rFonts w:ascii="Times New Roman" w:hAnsi="Times New Roman" w:cs="Times New Roman"/>
          <w:sz w:val="24"/>
          <w:szCs w:val="24"/>
        </w:rPr>
        <w:t xml:space="preserve"> cu Bucovina, Moldova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mirifice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populează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străvechiul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sanctuar</w:t>
      </w:r>
      <w:proofErr w:type="spellEnd"/>
      <w:r w:rsidRPr="000D6D6A">
        <w:rPr>
          <w:rFonts w:ascii="Times New Roman" w:hAnsi="Times New Roman" w:cs="Times New Roman"/>
          <w:sz w:val="24"/>
          <w:szCs w:val="24"/>
        </w:rPr>
        <w:t xml:space="preserve"> de cult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expresia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magico- </w:t>
      </w:r>
      <w:proofErr w:type="spellStart"/>
      <w:r w:rsidRPr="000D6D6A">
        <w:rPr>
          <w:rFonts w:ascii="Times New Roman" w:hAnsi="Times New Roman" w:cs="Times New Roman"/>
          <w:sz w:val="24"/>
          <w:szCs w:val="24"/>
        </w:rPr>
        <w:t>simbolică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încadrează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aria de </w:t>
      </w:r>
      <w:proofErr w:type="spellStart"/>
      <w:r w:rsidRPr="000D6D6A">
        <w:rPr>
          <w:rFonts w:ascii="Times New Roman" w:hAnsi="Times New Roman" w:cs="Times New Roman"/>
          <w:sz w:val="24"/>
          <w:szCs w:val="24"/>
        </w:rPr>
        <w:t>teritorializare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mitologiei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substanţă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autohtonă</w:t>
      </w:r>
      <w:proofErr w:type="spellEnd"/>
      <w:r w:rsidRPr="000D6D6A">
        <w:rPr>
          <w:rFonts w:ascii="Times New Roman" w:hAnsi="Times New Roman" w:cs="Times New Roman"/>
          <w:sz w:val="24"/>
          <w:szCs w:val="24"/>
        </w:rPr>
        <w:t xml:space="preserve">. </w:t>
      </w:r>
    </w:p>
    <w:p w14:paraId="29875A73" w14:textId="55759BB2"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Sanctuarul</w:t>
      </w:r>
      <w:proofErr w:type="spellEnd"/>
      <w:r w:rsidRPr="000D6D6A">
        <w:rPr>
          <w:rFonts w:ascii="Times New Roman" w:hAnsi="Times New Roman" w:cs="Times New Roman"/>
          <w:sz w:val="24"/>
          <w:szCs w:val="24"/>
        </w:rPr>
        <w:t xml:space="preserve"> de cult de la </w:t>
      </w:r>
      <w:proofErr w:type="spellStart"/>
      <w:r w:rsidRPr="000D6D6A">
        <w:rPr>
          <w:rFonts w:ascii="Times New Roman" w:hAnsi="Times New Roman" w:cs="Times New Roman"/>
          <w:sz w:val="24"/>
          <w:szCs w:val="24"/>
        </w:rPr>
        <w:t>Doisprezece</w:t>
      </w:r>
      <w:proofErr w:type="spellEnd"/>
      <w:r w:rsidRPr="000D6D6A">
        <w:rPr>
          <w:rFonts w:ascii="Times New Roman" w:hAnsi="Times New Roman" w:cs="Times New Roman"/>
          <w:sz w:val="24"/>
          <w:szCs w:val="24"/>
        </w:rPr>
        <w:t xml:space="preserve"> Apostoli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relicvă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cultură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sorginte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dacică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desfăşurare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platourile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Oronimul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denominat</w:t>
      </w:r>
      <w:proofErr w:type="spellEnd"/>
      <w:r w:rsidRPr="000D6D6A">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aminteşte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străvechiul</w:t>
      </w:r>
      <w:proofErr w:type="spellEnd"/>
      <w:r w:rsidRPr="000D6D6A">
        <w:rPr>
          <w:rFonts w:ascii="Times New Roman" w:hAnsi="Times New Roman" w:cs="Times New Roman"/>
          <w:sz w:val="24"/>
          <w:szCs w:val="24"/>
        </w:rPr>
        <w:t xml:space="preserve"> ceremonial </w:t>
      </w:r>
      <w:proofErr w:type="spellStart"/>
      <w:r w:rsidRPr="000D6D6A">
        <w:rPr>
          <w:rFonts w:ascii="Times New Roman" w:hAnsi="Times New Roman" w:cs="Times New Roman"/>
          <w:sz w:val="24"/>
          <w:szCs w:val="24"/>
        </w:rPr>
        <w:t>solstiţial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urcărilor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w:t>
      </w:r>
      <w:r>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interferat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moşilor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strămoşilor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soarelui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considerate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purificatoare</w:t>
      </w:r>
      <w:proofErr w:type="spellEnd"/>
      <w:r w:rsidRPr="000D6D6A">
        <w:rPr>
          <w:rFonts w:ascii="Times New Roman" w:hAnsi="Times New Roman" w:cs="Times New Roman"/>
          <w:sz w:val="24"/>
          <w:szCs w:val="24"/>
        </w:rPr>
        <w:t>.</w:t>
      </w:r>
    </w:p>
    <w:p w14:paraId="48A5AAB2" w14:textId="696D38CA" w:rsidR="00A13CD1" w:rsidRPr="000D6D6A" w:rsidRDefault="00A13CD1" w:rsidP="00A13CD1">
      <w:pPr>
        <w:spacing w:after="0" w:line="360" w:lineRule="auto"/>
        <w:ind w:firstLine="567"/>
        <w:jc w:val="both"/>
        <w:rPr>
          <w:rFonts w:ascii="Times New Roman" w:hAnsi="Times New Roman" w:cs="Times New Roman"/>
          <w:iCs/>
          <w:sz w:val="24"/>
          <w:szCs w:val="24"/>
        </w:rPr>
      </w:pPr>
      <w:proofErr w:type="spellStart"/>
      <w:r w:rsidRPr="000D6D6A">
        <w:rPr>
          <w:rFonts w:ascii="Times New Roman" w:hAnsi="Times New Roman" w:cs="Times New Roman"/>
          <w:sz w:val="24"/>
          <w:szCs w:val="24"/>
        </w:rPr>
        <w:t>Urcările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Ţara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Dornelor</w:t>
      </w:r>
      <w:proofErr w:type="spellEnd"/>
      <w:r>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alpine ale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Doisprezece</w:t>
      </w:r>
      <w:proofErr w:type="spellEnd"/>
      <w:r w:rsidRPr="000D6D6A">
        <w:rPr>
          <w:rFonts w:ascii="Times New Roman" w:hAnsi="Times New Roman" w:cs="Times New Roman"/>
          <w:sz w:val="24"/>
          <w:szCs w:val="24"/>
        </w:rPr>
        <w:t xml:space="preserve"> Apostoli, </w:t>
      </w:r>
      <w:proofErr w:type="spellStart"/>
      <w:r w:rsidRPr="000D6D6A">
        <w:rPr>
          <w:rFonts w:ascii="Times New Roman" w:hAnsi="Times New Roman" w:cs="Times New Roman"/>
          <w:sz w:val="24"/>
          <w:szCs w:val="24"/>
        </w:rPr>
        <w:t>Bogolin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Giumalău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Ouşor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solstiţiul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rămas</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denumirea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iCs/>
          <w:sz w:val="24"/>
          <w:szCs w:val="24"/>
        </w:rPr>
        <w:t>moşii</w:t>
      </w:r>
      <w:proofErr w:type="spellEnd"/>
      <w:r w:rsidRPr="000D6D6A">
        <w:rPr>
          <w:rFonts w:ascii="Times New Roman" w:hAnsi="Times New Roman" w:cs="Times New Roman"/>
          <w:iCs/>
          <w:sz w:val="24"/>
          <w:szCs w:val="24"/>
        </w:rPr>
        <w:t xml:space="preserve"> de la </w:t>
      </w:r>
      <w:proofErr w:type="spellStart"/>
      <w:r w:rsidRPr="000D6D6A">
        <w:rPr>
          <w:rFonts w:ascii="Times New Roman" w:hAnsi="Times New Roman" w:cs="Times New Roman"/>
          <w:iCs/>
          <w:sz w:val="24"/>
          <w:szCs w:val="24"/>
        </w:rPr>
        <w:t>Călimani</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iCs/>
          <w:sz w:val="24"/>
          <w:szCs w:val="24"/>
        </w:rPr>
        <w:t>moşii</w:t>
      </w:r>
      <w:proofErr w:type="spellEnd"/>
      <w:r w:rsidRPr="000D6D6A">
        <w:rPr>
          <w:rFonts w:ascii="Times New Roman" w:hAnsi="Times New Roman" w:cs="Times New Roman"/>
          <w:iCs/>
          <w:sz w:val="24"/>
          <w:szCs w:val="24"/>
        </w:rPr>
        <w:t xml:space="preserve"> de </w:t>
      </w:r>
      <w:proofErr w:type="spellStart"/>
      <w:r w:rsidRPr="000D6D6A">
        <w:rPr>
          <w:rFonts w:ascii="Times New Roman" w:hAnsi="Times New Roman" w:cs="Times New Roman"/>
          <w:iCs/>
          <w:sz w:val="24"/>
          <w:szCs w:val="24"/>
        </w:rPr>
        <w:t>Sânpetru</w:t>
      </w:r>
      <w:proofErr w:type="spellEnd"/>
      <w:r w:rsidRPr="000D6D6A">
        <w:rPr>
          <w:rFonts w:ascii="Times New Roman" w:hAnsi="Times New Roman" w:cs="Times New Roman"/>
          <w:iCs/>
          <w:sz w:val="24"/>
          <w:szCs w:val="24"/>
        </w:rPr>
        <w:t>.</w:t>
      </w:r>
    </w:p>
    <w:p w14:paraId="16923BFE" w14:textId="25F18FA2" w:rsidR="00A13CD1" w:rsidRPr="000D6D6A" w:rsidRDefault="00A13CD1" w:rsidP="00A13CD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sz w:val="24"/>
          <w:szCs w:val="24"/>
        </w:rPr>
        <w:t>Urcările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sacre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altădată</w:t>
      </w:r>
      <w:proofErr w:type="spellEnd"/>
      <w:r>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desfăşurau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anumit</w:t>
      </w:r>
      <w:proofErr w:type="spellEnd"/>
      <w:r w:rsidRPr="000D6D6A">
        <w:rPr>
          <w:rFonts w:ascii="Times New Roman" w:hAnsi="Times New Roman" w:cs="Times New Roman"/>
          <w:sz w:val="24"/>
          <w:szCs w:val="24"/>
        </w:rPr>
        <w:t xml:space="preserve"> ritual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rămas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marcate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memoria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generaţiilor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
    <w:p w14:paraId="03144423" w14:textId="77777777"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Sursele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memoriale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transmiterii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informaţiilor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orală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fiu</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constituit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apanajul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povestitorilor</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arhive</w:t>
      </w:r>
      <w:proofErr w:type="spellEnd"/>
      <w:r w:rsidRPr="000D6D6A">
        <w:rPr>
          <w:rFonts w:ascii="Times New Roman" w:hAnsi="Times New Roman" w:cs="Times New Roman"/>
          <w:sz w:val="24"/>
          <w:szCs w:val="24"/>
        </w:rPr>
        <w:t xml:space="preserve"> vii din aria </w:t>
      </w:r>
      <w:proofErr w:type="spellStart"/>
      <w:r w:rsidRPr="000D6D6A">
        <w:rPr>
          <w:rFonts w:ascii="Times New Roman" w:hAnsi="Times New Roman" w:cs="Times New Roman"/>
          <w:sz w:val="24"/>
          <w:szCs w:val="24"/>
        </w:rPr>
        <w:t>nordică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3B86A36B" w14:textId="3F200ED2" w:rsidR="00A13CD1" w:rsidRPr="000D6D6A" w:rsidRDefault="00A13CD1" w:rsidP="00A13CD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Atestările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documentare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izolate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fragmentare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confirmă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dăinuirea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cultură</w:t>
      </w:r>
      <w:proofErr w:type="spellEnd"/>
      <w:r w:rsidRPr="000D6D6A">
        <w:rPr>
          <w:rFonts w:ascii="Times New Roman" w:hAnsi="Times New Roman" w:cs="Times New Roman"/>
          <w:sz w:val="24"/>
          <w:szCs w:val="24"/>
        </w:rPr>
        <w:t xml:space="preserve"> de tip </w:t>
      </w:r>
      <w:proofErr w:type="spellStart"/>
      <w:r w:rsidRPr="000D6D6A">
        <w:rPr>
          <w:rFonts w:ascii="Times New Roman" w:hAnsi="Times New Roman" w:cs="Times New Roman"/>
          <w:sz w:val="24"/>
          <w:szCs w:val="24"/>
        </w:rPr>
        <w:t>arhaic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factură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autohtonă</w:t>
      </w:r>
      <w:proofErr w:type="spellEnd"/>
      <w:r w:rsidRPr="000D6D6A">
        <w:rPr>
          <w:rFonts w:ascii="Times New Roman" w:hAnsi="Times New Roman" w:cs="Times New Roman"/>
          <w:sz w:val="24"/>
          <w:szCs w:val="24"/>
        </w:rPr>
        <w:t>.</w:t>
      </w:r>
    </w:p>
    <w:p w14:paraId="567D7B32" w14:textId="77777777" w:rsidR="00A13CD1" w:rsidRPr="000D6D6A" w:rsidRDefault="00A13CD1" w:rsidP="00A13CD1">
      <w:pPr>
        <w:suppressAutoHyphens/>
        <w:spacing w:after="0" w:line="360" w:lineRule="auto"/>
        <w:jc w:val="both"/>
        <w:rPr>
          <w:rFonts w:ascii="Times New Roman" w:hAnsi="Times New Roman" w:cs="Times New Roman"/>
          <w:sz w:val="24"/>
          <w:szCs w:val="24"/>
        </w:rPr>
      </w:pPr>
    </w:p>
    <w:p w14:paraId="5D19FF14" w14:textId="7296D441" w:rsidR="00970FF9" w:rsidRPr="000D6D6A" w:rsidRDefault="00970FF9" w:rsidP="003E1435">
      <w:pPr>
        <w:pStyle w:val="Listparagraf"/>
        <w:numPr>
          <w:ilvl w:val="2"/>
          <w:numId w:val="43"/>
        </w:numP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Factori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interesați</w:t>
      </w:r>
      <w:proofErr w:type="spellEnd"/>
    </w:p>
    <w:p w14:paraId="6467134E" w14:textId="77777777" w:rsidR="0094090B" w:rsidRPr="000D6D6A" w:rsidRDefault="0094090B" w:rsidP="0094090B">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consideră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fizice</w:t>
      </w:r>
      <w:proofErr w:type="spellEnd"/>
      <w:r w:rsidRPr="000D6D6A">
        <w:rPr>
          <w:rFonts w:ascii="Times New Roman" w:hAnsi="Times New Roman" w:cs="Times New Roman"/>
          <w:sz w:val="24"/>
          <w:szCs w:val="24"/>
        </w:rPr>
        <w:t xml:space="preserve">, care pot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derivând</w:t>
      </w:r>
      <w:proofErr w:type="spellEnd"/>
      <w:r w:rsidRPr="000D6D6A">
        <w:rPr>
          <w:rFonts w:ascii="Times New Roman" w:hAnsi="Times New Roman" w:cs="Times New Roman"/>
          <w:sz w:val="24"/>
          <w:szCs w:val="24"/>
        </w:rPr>
        <w:t xml:space="preserve"> din: </w:t>
      </w:r>
    </w:p>
    <w:p w14:paraId="615C8900" w14:textId="77777777" w:rsidR="0094090B" w:rsidRPr="000D6D6A" w:rsidRDefault="0094090B" w:rsidP="003E1435">
      <w:pPr>
        <w:numPr>
          <w:ilvl w:val="0"/>
          <w:numId w:val="11"/>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calitatea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proprietar</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clădirilor</w:t>
      </w:r>
      <w:proofErr w:type="spellEnd"/>
      <w:r w:rsidRPr="000D6D6A">
        <w:rPr>
          <w:rFonts w:ascii="Times New Roman" w:hAnsi="Times New Roman" w:cs="Times New Roman"/>
          <w:sz w:val="24"/>
          <w:szCs w:val="24"/>
        </w:rPr>
        <w:t>;</w:t>
      </w:r>
    </w:p>
    <w:p w14:paraId="3600B3E5" w14:textId="77777777" w:rsidR="0094090B" w:rsidRPr="000D6D6A" w:rsidRDefault="0094090B" w:rsidP="003E1435">
      <w:pPr>
        <w:numPr>
          <w:ilvl w:val="0"/>
          <w:numId w:val="11"/>
        </w:numPr>
        <w:tabs>
          <w:tab w:val="left" w:pos="851"/>
        </w:tabs>
        <w:suppressAutoHyphen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administrator al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w:t>
      </w:r>
    </w:p>
    <w:p w14:paraId="54022B70" w14:textId="77777777" w:rsidR="0094090B" w:rsidRPr="000D6D6A" w:rsidRDefault="0094090B" w:rsidP="003E1435">
      <w:pPr>
        <w:numPr>
          <w:ilvl w:val="0"/>
          <w:numId w:val="11"/>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dreptul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utilizare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raza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724939F5" w14:textId="77777777" w:rsidR="0094090B" w:rsidRPr="000D6D6A" w:rsidRDefault="0094090B" w:rsidP="003E1435">
      <w:pPr>
        <w:numPr>
          <w:ilvl w:val="0"/>
          <w:numId w:val="11"/>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interesul</w:t>
      </w:r>
      <w:proofErr w:type="spellEnd"/>
      <w:r w:rsidRPr="000D6D6A">
        <w:rPr>
          <w:rFonts w:ascii="Times New Roman" w:hAnsi="Times New Roman" w:cs="Times New Roman"/>
          <w:sz w:val="24"/>
          <w:szCs w:val="24"/>
        </w:rPr>
        <w:t xml:space="preserve"> de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efecte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7E4156C6" w14:textId="3673ABEE" w:rsidR="0094090B" w:rsidRPr="000D6D6A" w:rsidRDefault="0094090B" w:rsidP="0094090B">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locale care </w:t>
      </w:r>
      <w:proofErr w:type="spellStart"/>
      <w:r w:rsidRPr="000D6D6A">
        <w:rPr>
          <w:rFonts w:ascii="Times New Roman" w:hAnsi="Times New Roman" w:cs="Times New Roman"/>
          <w:sz w:val="24"/>
          <w:szCs w:val="24"/>
        </w:rPr>
        <w:t>deţin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deţinători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construcţii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guvernamentale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neguvernamentale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desfăşoară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interesate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w:t>
      </w:r>
      <w:proofErr w:type="spellStart"/>
      <w:r w:rsidR="00FB11C8">
        <w:rPr>
          <w:rFonts w:ascii="Times New Roman" w:hAnsi="Times New Roman" w:cs="Times New Roman"/>
          <w:sz w:val="24"/>
          <w:szCs w:val="24"/>
        </w:rPr>
        <w:t>Planului</w:t>
      </w:r>
      <w:proofErr w:type="spellEnd"/>
      <w:r w:rsidR="00FB11C8">
        <w:rPr>
          <w:rFonts w:ascii="Times New Roman" w:hAnsi="Times New Roman" w:cs="Times New Roman"/>
          <w:sz w:val="24"/>
          <w:szCs w:val="24"/>
        </w:rPr>
        <w:t xml:space="preserve"> de management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2BAAE3FD" w14:textId="77777777" w:rsidR="0094090B" w:rsidRPr="000D6D6A" w:rsidRDefault="0094090B" w:rsidP="0094090B">
      <w:pPr>
        <w:spacing w:after="0" w:line="360" w:lineRule="auto"/>
        <w:ind w:firstLine="567"/>
        <w:jc w:val="both"/>
        <w:rPr>
          <w:rFonts w:ascii="Times New Roman" w:hAnsi="Times New Roman" w:cs="Times New Roman"/>
          <w:sz w:val="24"/>
          <w:szCs w:val="24"/>
        </w:rPr>
      </w:pPr>
    </w:p>
    <w:p w14:paraId="55F936B4" w14:textId="32E2007D" w:rsidR="0094090B" w:rsidRPr="000D6D6A" w:rsidRDefault="0094090B" w:rsidP="003E1435">
      <w:pPr>
        <w:pStyle w:val="Titlu3"/>
        <w:numPr>
          <w:ilvl w:val="1"/>
          <w:numId w:val="43"/>
        </w:numPr>
      </w:pPr>
      <w:bookmarkStart w:id="36" w:name="_Toc432159243"/>
      <w:bookmarkStart w:id="37" w:name="_Toc434591800"/>
      <w:r w:rsidRPr="000D6D6A">
        <w:t xml:space="preserve"> </w:t>
      </w:r>
      <w:proofErr w:type="spellStart"/>
      <w:r w:rsidRPr="000D6D6A">
        <w:t>Utilizarea</w:t>
      </w:r>
      <w:proofErr w:type="spellEnd"/>
      <w:r w:rsidRPr="000D6D6A">
        <w:t xml:space="preserve"> </w:t>
      </w:r>
      <w:proofErr w:type="spellStart"/>
      <w:r w:rsidRPr="000D6D6A">
        <w:t>terenurilor</w:t>
      </w:r>
      <w:bookmarkEnd w:id="36"/>
      <w:bookmarkEnd w:id="37"/>
      <w:proofErr w:type="spellEnd"/>
    </w:p>
    <w:p w14:paraId="6C34B6B8" w14:textId="77777777" w:rsidR="00D14DC0" w:rsidRPr="000D6D6A" w:rsidRDefault="0094090B" w:rsidP="0094090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metode</w:t>
      </w:r>
      <w:proofErr w:type="spellEnd"/>
      <w:r w:rsidRPr="000D6D6A">
        <w:rPr>
          <w:rFonts w:ascii="Times New Roman" w:hAnsi="Times New Roman" w:cs="Times New Roman"/>
          <w:bCs/>
          <w:sz w:val="24"/>
          <w:szCs w:val="24"/>
        </w:rPr>
        <w:t xml:space="preserve"> </w:t>
      </w:r>
      <w:r w:rsidRPr="000D6D6A">
        <w:rPr>
          <w:rFonts w:ascii="Times New Roman" w:hAnsi="Times New Roman" w:cs="Times New Roman"/>
          <w:sz w:val="24"/>
          <w:szCs w:val="24"/>
        </w:rPr>
        <w:t xml:space="preserve">GIS,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Hotărârea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Guvernului</w:t>
      </w:r>
      <w:proofErr w:type="spellEnd"/>
      <w:r w:rsidRPr="000D6D6A">
        <w:rPr>
          <w:rFonts w:ascii="Times New Roman" w:hAnsi="Times New Roman" w:cs="Times New Roman"/>
          <w:sz w:val="24"/>
          <w:szCs w:val="24"/>
        </w:rPr>
        <w:t xml:space="preserve"> nr. 230/2003, s-a </w:t>
      </w:r>
      <w:proofErr w:type="spellStart"/>
      <w:r w:rsidRPr="000D6D6A">
        <w:rPr>
          <w:rFonts w:ascii="Times New Roman" w:hAnsi="Times New Roman" w:cs="Times New Roman"/>
          <w:sz w:val="24"/>
          <w:szCs w:val="24"/>
        </w:rPr>
        <w:t>întocmit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harta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reprezentare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proprietari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w:t>
      </w:r>
      <w:proofErr w:type="spellEnd"/>
      <w:r w:rsidRPr="000D6D6A">
        <w:rPr>
          <w:rFonts w:ascii="Times New Roman" w:hAnsi="Times New Roman" w:cs="Times New Roman"/>
          <w:sz w:val="24"/>
          <w:szCs w:val="24"/>
        </w:rPr>
        <w:t xml:space="preserve"> alpine, enclave-, s-au </w:t>
      </w:r>
      <w:proofErr w:type="spellStart"/>
      <w:r w:rsidRPr="000D6D6A">
        <w:rPr>
          <w:rFonts w:ascii="Times New Roman" w:hAnsi="Times New Roman" w:cs="Times New Roman"/>
          <w:sz w:val="24"/>
          <w:szCs w:val="24"/>
        </w:rPr>
        <w:t>materializat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proprietăţi</w:t>
      </w:r>
      <w:proofErr w:type="spellEnd"/>
      <w:r w:rsidRPr="000D6D6A">
        <w:rPr>
          <w:rFonts w:ascii="Times New Roman" w:hAnsi="Times New Roman" w:cs="Times New Roman"/>
          <w:sz w:val="24"/>
          <w:szCs w:val="24"/>
        </w:rPr>
        <w:t xml:space="preserve">. </w:t>
      </w:r>
    </w:p>
    <w:p w14:paraId="54B47068" w14:textId="39F0F6B1" w:rsidR="0094090B" w:rsidRPr="000D6D6A" w:rsidRDefault="0094090B" w:rsidP="0094090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SMIS CSNR 36094,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formele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proprietate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nr. 3 la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nr. 5 la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w:t>
      </w:r>
    </w:p>
    <w:p w14:paraId="29491788" w14:textId="77777777" w:rsidR="0094090B" w:rsidRPr="000D6D6A" w:rsidRDefault="0094090B" w:rsidP="0094090B">
      <w:pPr>
        <w:spacing w:after="0" w:line="360" w:lineRule="auto"/>
        <w:ind w:firstLine="567"/>
        <w:jc w:val="both"/>
        <w:rPr>
          <w:rFonts w:ascii="Times New Roman" w:hAnsi="Times New Roman" w:cs="Times New Roman"/>
          <w:color w:val="000000"/>
          <w:sz w:val="24"/>
          <w:szCs w:val="24"/>
          <w:lang w:val="en-US"/>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color w:val="000000"/>
          <w:sz w:val="24"/>
          <w:szCs w:val="24"/>
          <w:lang w:val="en-US"/>
        </w:rPr>
        <w:t>20.206,932 ha.</w:t>
      </w:r>
    </w:p>
    <w:p w14:paraId="74187666" w14:textId="77777777" w:rsidR="0094090B" w:rsidRPr="000D6D6A" w:rsidRDefault="0094090B" w:rsidP="0094090B">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
    <w:p w14:paraId="69831785" w14:textId="77777777" w:rsidR="0094090B" w:rsidRPr="000D6D6A" w:rsidRDefault="0094090B" w:rsidP="003E1435">
      <w:pPr>
        <w:pStyle w:val="Listparagraf"/>
        <w:widowControl w:val="0"/>
        <w:numPr>
          <w:ilvl w:val="1"/>
          <w:numId w:val="4"/>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Regia </w:t>
      </w:r>
      <w:proofErr w:type="spellStart"/>
      <w:r w:rsidRPr="000D6D6A">
        <w:rPr>
          <w:rFonts w:ascii="Times New Roman" w:hAnsi="Times New Roman" w:cs="Times New Roman"/>
          <w:sz w:val="24"/>
          <w:szCs w:val="24"/>
        </w:rPr>
        <w:t>Națională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Romsilva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Candrenilor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w:t>
      </w:r>
    </w:p>
    <w:p w14:paraId="652A3BE1" w14:textId="77777777" w:rsidR="0094090B" w:rsidRPr="000D6D6A" w:rsidRDefault="0094090B" w:rsidP="003E1435">
      <w:pPr>
        <w:pStyle w:val="Listparagraf"/>
        <w:widowControl w:val="0"/>
        <w:numPr>
          <w:ilvl w:val="1"/>
          <w:numId w:val="4"/>
        </w:num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w:t>
      </w:r>
    </w:p>
    <w:p w14:paraId="20481C87" w14:textId="77777777" w:rsidR="0094090B" w:rsidRPr="000D6D6A" w:rsidRDefault="0094090B" w:rsidP="003E1435">
      <w:pPr>
        <w:pStyle w:val="Listparagraf"/>
        <w:widowControl w:val="0"/>
        <w:numPr>
          <w:ilvl w:val="1"/>
          <w:numId w:val="4"/>
        </w:num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Dealu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Negru</w:t>
      </w:r>
      <w:proofErr w:type="spellEnd"/>
      <w:r w:rsidRPr="000D6D6A">
        <w:rPr>
          <w:rFonts w:ascii="Times New Roman" w:hAnsi="Times New Roman" w:cs="Times New Roman"/>
          <w:sz w:val="24"/>
          <w:szCs w:val="24"/>
        </w:rPr>
        <w:t>;</w:t>
      </w:r>
    </w:p>
    <w:p w14:paraId="097B2F34" w14:textId="77777777" w:rsidR="0094090B" w:rsidRPr="000D6D6A" w:rsidRDefault="0094090B" w:rsidP="003E1435">
      <w:pPr>
        <w:pStyle w:val="Listparagraf"/>
        <w:widowControl w:val="0"/>
        <w:numPr>
          <w:ilvl w:val="1"/>
          <w:numId w:val="4"/>
        </w:num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Comunal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Pr>
          <w:rFonts w:ascii="Times New Roman" w:hAnsi="Times New Roman" w:cs="Times New Roman"/>
          <w:sz w:val="24"/>
          <w:szCs w:val="24"/>
        </w:rPr>
        <w:t>;</w:t>
      </w:r>
    </w:p>
    <w:p w14:paraId="55CE8E4B" w14:textId="77777777" w:rsidR="0094090B" w:rsidRPr="000D6D6A" w:rsidRDefault="0094090B" w:rsidP="003E1435">
      <w:pPr>
        <w:pStyle w:val="Listparagraf"/>
        <w:widowControl w:val="0"/>
        <w:numPr>
          <w:ilvl w:val="1"/>
          <w:numId w:val="4"/>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Regia </w:t>
      </w:r>
      <w:proofErr w:type="spellStart"/>
      <w:r w:rsidRPr="000D6D6A">
        <w:rPr>
          <w:rFonts w:ascii="Times New Roman" w:hAnsi="Times New Roman" w:cs="Times New Roman"/>
          <w:sz w:val="24"/>
          <w:szCs w:val="24"/>
        </w:rPr>
        <w:t>Publică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Tihuţa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Colibiţa</w:t>
      </w:r>
      <w:proofErr w:type="spellEnd"/>
      <w:r w:rsidRPr="000D6D6A">
        <w:rPr>
          <w:rFonts w:ascii="Times New Roman" w:hAnsi="Times New Roman" w:cs="Times New Roman"/>
          <w:sz w:val="24"/>
          <w:szCs w:val="24"/>
        </w:rPr>
        <w:t>;</w:t>
      </w:r>
    </w:p>
    <w:p w14:paraId="7035BA1F" w14:textId="77777777" w:rsidR="0094090B" w:rsidRPr="000D6D6A" w:rsidRDefault="0094090B" w:rsidP="003E1435">
      <w:pPr>
        <w:pStyle w:val="Listparagraf"/>
        <w:widowControl w:val="0"/>
        <w:numPr>
          <w:ilvl w:val="1"/>
          <w:numId w:val="4"/>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Regia </w:t>
      </w:r>
      <w:proofErr w:type="spellStart"/>
      <w:r w:rsidRPr="000D6D6A">
        <w:rPr>
          <w:rFonts w:ascii="Times New Roman" w:hAnsi="Times New Roman" w:cs="Times New Roman"/>
          <w:sz w:val="24"/>
          <w:szCs w:val="24"/>
        </w:rPr>
        <w:t>Autonomă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Şieului</w:t>
      </w:r>
      <w:proofErr w:type="spellEnd"/>
      <w:r w:rsidRPr="000D6D6A">
        <w:rPr>
          <w:rFonts w:ascii="Times New Roman" w:hAnsi="Times New Roman" w:cs="Times New Roman"/>
          <w:sz w:val="24"/>
          <w:szCs w:val="24"/>
        </w:rPr>
        <w:t xml:space="preserve"> R.A.</w:t>
      </w:r>
    </w:p>
    <w:p w14:paraId="58322029" w14:textId="2C1F416A" w:rsidR="0094090B" w:rsidRPr="000D6D6A" w:rsidRDefault="0094090B" w:rsidP="0094090B">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încadrate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amenajistic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grupa</w:t>
      </w:r>
      <w:proofErr w:type="spellEnd"/>
      <w:r w:rsidRPr="000D6D6A">
        <w:rPr>
          <w:rFonts w:ascii="Times New Roman" w:hAnsi="Times New Roman" w:cs="Times New Roman"/>
          <w:sz w:val="24"/>
          <w:szCs w:val="24"/>
        </w:rPr>
        <w:t xml:space="preserve"> I </w:t>
      </w:r>
      <w:proofErr w:type="spellStart"/>
      <w:r w:rsidRPr="000D6D6A">
        <w:rPr>
          <w:rFonts w:ascii="Times New Roman" w:hAnsi="Times New Roman" w:cs="Times New Roman"/>
          <w:sz w:val="24"/>
          <w:szCs w:val="24"/>
        </w:rPr>
        <w:t>funcţională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producţie</w:t>
      </w:r>
      <w:proofErr w:type="spellEnd"/>
      <w:r w:rsidRPr="000D6D6A">
        <w:rPr>
          <w:rFonts w:ascii="Times New Roman" w:hAnsi="Times New Roman" w:cs="Times New Roman"/>
          <w:sz w:val="24"/>
          <w:szCs w:val="24"/>
        </w:rPr>
        <w:t xml:space="preserve">- 90%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grupa</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II-a </w:t>
      </w:r>
      <w:proofErr w:type="spellStart"/>
      <w:r w:rsidRPr="000D6D6A">
        <w:rPr>
          <w:rFonts w:ascii="Times New Roman" w:hAnsi="Times New Roman" w:cs="Times New Roman"/>
          <w:sz w:val="24"/>
          <w:szCs w:val="24"/>
        </w:rPr>
        <w:t>funcţională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rol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producţie</w:t>
      </w:r>
      <w:proofErr w:type="spellEnd"/>
      <w:r w:rsidR="00D14DC0"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- 9%, </w:t>
      </w:r>
      <w:proofErr w:type="spellStart"/>
      <w:r w:rsidRPr="000D6D6A">
        <w:rPr>
          <w:rFonts w:ascii="Times New Roman" w:hAnsi="Times New Roman" w:cs="Times New Roman"/>
          <w:sz w:val="24"/>
          <w:szCs w:val="24"/>
        </w:rPr>
        <w:t>restul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destinaţie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silvică</w:t>
      </w:r>
      <w:proofErr w:type="spellEnd"/>
      <w:r w:rsidRPr="000D6D6A">
        <w:rPr>
          <w:rFonts w:ascii="Times New Roman" w:hAnsi="Times New Roman" w:cs="Times New Roman"/>
          <w:sz w:val="24"/>
          <w:szCs w:val="24"/>
        </w:rPr>
        <w:t xml:space="preserve">. 42% din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excluse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pe 19% se </w:t>
      </w:r>
      <w:proofErr w:type="spellStart"/>
      <w:r w:rsidRPr="000D6D6A">
        <w:rPr>
          <w:rFonts w:ascii="Times New Roman" w:hAnsi="Times New Roman" w:cs="Times New Roman"/>
          <w:sz w:val="24"/>
          <w:szCs w:val="24"/>
        </w:rPr>
        <w:t>efectuează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Pe 39% din </w:t>
      </w: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practică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prevederilor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legislaţiei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w:t>
      </w:r>
    </w:p>
    <w:p w14:paraId="1608AA20" w14:textId="77777777" w:rsidR="0094090B" w:rsidRPr="000D6D6A" w:rsidRDefault="0094090B" w:rsidP="0094090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Păşunile</w:t>
      </w:r>
      <w:proofErr w:type="spellEnd"/>
      <w:r w:rsidRPr="000D6D6A">
        <w:rPr>
          <w:rFonts w:ascii="Times New Roman" w:hAnsi="Times New Roman" w:cs="Times New Roman"/>
          <w:sz w:val="24"/>
          <w:szCs w:val="24"/>
        </w:rPr>
        <w:t xml:space="preserve"> din parc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totală</w:t>
      </w:r>
      <w:proofErr w:type="spellEnd"/>
      <w:r w:rsidRPr="000D6D6A">
        <w:rPr>
          <w:rFonts w:ascii="Times New Roman" w:hAnsi="Times New Roman" w:cs="Times New Roman"/>
          <w:sz w:val="24"/>
          <w:szCs w:val="24"/>
        </w:rPr>
        <w:t xml:space="preserve"> de 3.986,92 ha, se </w:t>
      </w:r>
      <w:proofErr w:type="spellStart"/>
      <w:r w:rsidRPr="000D6D6A">
        <w:rPr>
          <w:rFonts w:ascii="Times New Roman" w:hAnsi="Times New Roman" w:cs="Times New Roman"/>
          <w:sz w:val="24"/>
          <w:szCs w:val="24"/>
        </w:rPr>
        <w:t>află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comunelor</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raza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Harghita</w:t>
      </w:r>
      <w:proofErr w:type="spellEnd"/>
      <w:r w:rsidRPr="000D6D6A">
        <w:rPr>
          <w:rFonts w:ascii="Times New Roman" w:hAnsi="Times New Roman" w:cs="Times New Roman"/>
          <w:sz w:val="24"/>
          <w:szCs w:val="24"/>
        </w:rPr>
        <w:t xml:space="preserve">, Suceava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Năsăud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persoanelor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juridice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păşunate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animalele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locuitorilor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comunele</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proprietăți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w:t>
      </w:r>
    </w:p>
    <w:p w14:paraId="6573504F" w14:textId="77777777" w:rsidR="0094090B" w:rsidRPr="000D6D6A" w:rsidRDefault="0094090B" w:rsidP="0094090B">
      <w:pPr>
        <w:spacing w:after="0" w:line="360" w:lineRule="auto"/>
        <w:ind w:firstLine="567"/>
        <w:jc w:val="both"/>
        <w:rPr>
          <w:rFonts w:ascii="Times New Roman" w:hAnsi="Times New Roman" w:cs="Times New Roman"/>
          <w:color w:val="000000"/>
          <w:sz w:val="24"/>
          <w:szCs w:val="24"/>
          <w:lang w:val="en-US"/>
        </w:rPr>
      </w:pPr>
      <w:proofErr w:type="spellStart"/>
      <w:r w:rsidRPr="000D6D6A">
        <w:rPr>
          <w:rFonts w:ascii="Times New Roman" w:hAnsi="Times New Roman" w:cs="Times New Roman"/>
          <w:sz w:val="24"/>
          <w:szCs w:val="24"/>
        </w:rPr>
        <w:t>Fânețele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color w:val="000000"/>
          <w:sz w:val="24"/>
          <w:szCs w:val="24"/>
          <w:lang w:val="en-US"/>
        </w:rPr>
        <w:t>1,83 ha.</w:t>
      </w:r>
    </w:p>
    <w:p w14:paraId="13DCD9DE" w14:textId="461D39E0" w:rsidR="0094090B" w:rsidRPr="000D6D6A" w:rsidRDefault="0094090B" w:rsidP="0094090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bCs/>
          <w:sz w:val="24"/>
          <w:szCs w:val="24"/>
        </w:rPr>
        <w:t>Perimetrul</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minier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totală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perimetrului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de 299,65 ha,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incinta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socială</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industrială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haldele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steril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exploziv</w:t>
      </w:r>
      <w:proofErr w:type="spellEnd"/>
      <w:r w:rsidRPr="000D6D6A">
        <w:rPr>
          <w:rFonts w:ascii="Times New Roman" w:hAnsi="Times New Roman" w:cs="Times New Roman"/>
          <w:sz w:val="24"/>
          <w:szCs w:val="24"/>
        </w:rPr>
        <w:t xml:space="preserve"> E6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lastRenderedPageBreak/>
        <w:t>află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Ministerul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Industriilor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Comerţului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Societatea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Comercială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MinBucovina</w:t>
      </w:r>
      <w:proofErr w:type="spellEnd"/>
      <w:r w:rsidRPr="000D6D6A">
        <w:rPr>
          <w:rFonts w:ascii="Times New Roman" w:hAnsi="Times New Roman" w:cs="Times New Roman"/>
          <w:sz w:val="24"/>
          <w:szCs w:val="24"/>
        </w:rPr>
        <w:t xml:space="preserve"> S.A.</w:t>
      </w:r>
    </w:p>
    <w:p w14:paraId="1A9ED418" w14:textId="77777777" w:rsidR="0094090B" w:rsidRPr="000D6D6A" w:rsidRDefault="0094090B" w:rsidP="0094090B">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bCs/>
          <w:sz w:val="24"/>
          <w:szCs w:val="24"/>
        </w:rPr>
        <w:t>Terenuri</w:t>
      </w:r>
      <w:proofErr w:type="spellEnd"/>
      <w:r w:rsidRPr="000D6D6A">
        <w:rPr>
          <w:rFonts w:ascii="Times New Roman" w:hAnsi="Times New Roman" w:cs="Times New Roman"/>
          <w:bCs/>
          <w:sz w:val="24"/>
          <w:szCs w:val="24"/>
        </w:rPr>
        <w:t xml:space="preserve"> administrative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0,5 ha, </w:t>
      </w:r>
      <w:proofErr w:type="spellStart"/>
      <w:r w:rsidRPr="000D6D6A">
        <w:rPr>
          <w:rFonts w:ascii="Times New Roman" w:hAnsi="Times New Roman" w:cs="Times New Roman"/>
          <w:sz w:val="24"/>
          <w:szCs w:val="24"/>
        </w:rPr>
        <w:t>aflată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Meteorologic</w:t>
      </w:r>
      <w:proofErr w:type="spellEnd"/>
      <w:r w:rsidRPr="000D6D6A">
        <w:rPr>
          <w:rFonts w:ascii="Times New Roman" w:hAnsi="Times New Roman" w:cs="Times New Roman"/>
          <w:sz w:val="24"/>
          <w:szCs w:val="24"/>
        </w:rPr>
        <w:t xml:space="preserve"> Regional Moldova, </w:t>
      </w:r>
      <w:proofErr w:type="spellStart"/>
      <w:r w:rsidRPr="000D6D6A">
        <w:rPr>
          <w:rFonts w:ascii="Times New Roman" w:hAnsi="Times New Roman" w:cs="Times New Roman"/>
          <w:sz w:val="24"/>
          <w:szCs w:val="24"/>
        </w:rPr>
        <w:t>Iaşi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aceasta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află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amplasată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meteo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anexele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aferente</w:t>
      </w:r>
      <w:proofErr w:type="spellEnd"/>
      <w:r w:rsidRPr="000D6D6A">
        <w:rPr>
          <w:rFonts w:ascii="Times New Roman" w:hAnsi="Times New Roman" w:cs="Times New Roman"/>
          <w:sz w:val="24"/>
          <w:szCs w:val="24"/>
        </w:rPr>
        <w:t>.</w:t>
      </w:r>
    </w:p>
    <w:p w14:paraId="6122484F"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studiată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deoarece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producţie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împărţite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w:t>
      </w:r>
    </w:p>
    <w:p w14:paraId="7B3CF23C" w14:textId="1DA84329" w:rsidR="006E41E6" w:rsidRPr="000D6D6A" w:rsidRDefault="006E41E6" w:rsidP="003E1435">
      <w:pPr>
        <w:numPr>
          <w:ilvl w:val="0"/>
          <w:numId w:val="10"/>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Bisericesc</w:t>
      </w:r>
      <w:proofErr w:type="spellEnd"/>
      <w:r w:rsidRPr="000D6D6A">
        <w:rPr>
          <w:rFonts w:ascii="Times New Roman" w:hAnsi="Times New Roman" w:cs="Times New Roman"/>
          <w:sz w:val="24"/>
          <w:szCs w:val="24"/>
        </w:rPr>
        <w:t xml:space="preserve"> </w:t>
      </w:r>
      <w:proofErr w:type="spellStart"/>
      <w:r w:rsidR="009F1B8D" w:rsidRPr="000D6D6A">
        <w:rPr>
          <w:rFonts w:ascii="Times New Roman" w:hAnsi="Times New Roman" w:cs="Times New Roman"/>
          <w:sz w:val="24"/>
          <w:szCs w:val="24"/>
        </w:rPr>
        <w:t>Ortodox</w:t>
      </w:r>
      <w:proofErr w:type="spellEnd"/>
      <w:r w:rsidR="009F1B8D" w:rsidRPr="000D6D6A">
        <w:rPr>
          <w:rFonts w:ascii="Times New Roman" w:hAnsi="Times New Roman" w:cs="Times New Roman"/>
          <w:sz w:val="24"/>
          <w:szCs w:val="24"/>
        </w:rPr>
        <w:t xml:space="preserve"> din Bucovina– circa </w:t>
      </w:r>
      <w:r w:rsidRPr="000D6D6A">
        <w:rPr>
          <w:rFonts w:ascii="Times New Roman" w:hAnsi="Times New Roman" w:cs="Times New Roman"/>
          <w:sz w:val="24"/>
          <w:szCs w:val="24"/>
        </w:rPr>
        <w:t>2613 ha;</w:t>
      </w:r>
    </w:p>
    <w:p w14:paraId="6C25EB72" w14:textId="30E6B486" w:rsidR="006E41E6" w:rsidRPr="000D6D6A" w:rsidRDefault="006E41E6" w:rsidP="003E1435">
      <w:pPr>
        <w:numPr>
          <w:ilvl w:val="0"/>
          <w:numId w:val="10"/>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comunel</w:t>
      </w:r>
      <w:r w:rsidR="009F1B8D" w:rsidRPr="000D6D6A">
        <w:rPr>
          <w:rFonts w:ascii="Times New Roman" w:hAnsi="Times New Roman" w:cs="Times New Roman"/>
          <w:sz w:val="24"/>
          <w:szCs w:val="24"/>
        </w:rPr>
        <w:t>e</w:t>
      </w:r>
      <w:proofErr w:type="spellEnd"/>
      <w:r w:rsidR="009F1B8D" w:rsidRPr="000D6D6A">
        <w:rPr>
          <w:rFonts w:ascii="Times New Roman" w:hAnsi="Times New Roman" w:cs="Times New Roman"/>
          <w:sz w:val="24"/>
          <w:szCs w:val="24"/>
        </w:rPr>
        <w:t xml:space="preserve"> </w:t>
      </w:r>
      <w:proofErr w:type="spellStart"/>
      <w:r w:rsidR="009F1B8D" w:rsidRPr="000D6D6A">
        <w:rPr>
          <w:rFonts w:ascii="Times New Roman" w:hAnsi="Times New Roman" w:cs="Times New Roman"/>
          <w:sz w:val="24"/>
          <w:szCs w:val="24"/>
        </w:rPr>
        <w:t>grănicereşti</w:t>
      </w:r>
      <w:proofErr w:type="spellEnd"/>
      <w:r w:rsidR="009F1B8D" w:rsidRPr="000D6D6A">
        <w:rPr>
          <w:rFonts w:ascii="Times New Roman" w:hAnsi="Times New Roman" w:cs="Times New Roman"/>
          <w:sz w:val="24"/>
          <w:szCs w:val="24"/>
        </w:rPr>
        <w:t xml:space="preserve"> din </w:t>
      </w:r>
      <w:proofErr w:type="spellStart"/>
      <w:r w:rsidR="009F1B8D" w:rsidRPr="000D6D6A">
        <w:rPr>
          <w:rFonts w:ascii="Times New Roman" w:hAnsi="Times New Roman" w:cs="Times New Roman"/>
          <w:sz w:val="24"/>
          <w:szCs w:val="24"/>
        </w:rPr>
        <w:t>Transilvania</w:t>
      </w:r>
      <w:proofErr w:type="spellEnd"/>
      <w:r w:rsidRPr="000D6D6A">
        <w:rPr>
          <w:rFonts w:ascii="Times New Roman" w:hAnsi="Times New Roman" w:cs="Times New Roman"/>
          <w:sz w:val="24"/>
          <w:szCs w:val="24"/>
        </w:rPr>
        <w:t>- c</w:t>
      </w:r>
      <w:r w:rsidR="009F1B8D" w:rsidRPr="000D6D6A">
        <w:rPr>
          <w:rFonts w:ascii="Times New Roman" w:hAnsi="Times New Roman" w:cs="Times New Roman"/>
          <w:sz w:val="24"/>
          <w:szCs w:val="24"/>
        </w:rPr>
        <w:t>ir</w:t>
      </w:r>
      <w:r w:rsidRPr="000D6D6A">
        <w:rPr>
          <w:rFonts w:ascii="Times New Roman" w:hAnsi="Times New Roman" w:cs="Times New Roman"/>
          <w:sz w:val="24"/>
          <w:szCs w:val="24"/>
        </w:rPr>
        <w:t>ca</w:t>
      </w:r>
      <w:r w:rsidR="009F1B8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2261 ha; </w:t>
      </w:r>
    </w:p>
    <w:p w14:paraId="05C653CD" w14:textId="77777777" w:rsidR="006E41E6" w:rsidRPr="000D6D6A" w:rsidRDefault="006E41E6" w:rsidP="003E1435">
      <w:pPr>
        <w:numPr>
          <w:ilvl w:val="0"/>
          <w:numId w:val="10"/>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particulari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localităţilor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w:t>
      </w:r>
    </w:p>
    <w:p w14:paraId="24899BCB" w14:textId="77777777" w:rsidR="006E41E6" w:rsidRPr="000D6D6A" w:rsidRDefault="006E41E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Natura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proprietăţi</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conturat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1876.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atunci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posesia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sătenii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liberi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recunoscută</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semn</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recunoştinţă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devotamentul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hotarelor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atunci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Domnitorii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vremuri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respectat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libertatea</w:t>
      </w:r>
      <w:proofErr w:type="spellEnd"/>
      <w:r w:rsidRPr="000D6D6A">
        <w:rPr>
          <w:rFonts w:ascii="Times New Roman" w:hAnsi="Times New Roman" w:cs="Times New Roman"/>
          <w:sz w:val="24"/>
          <w:szCs w:val="24"/>
        </w:rPr>
        <w:t xml:space="preserve"> </w:t>
      </w:r>
      <w:proofErr w:type="spellStart"/>
      <w:r w:rsidR="009F1B8D" w:rsidRPr="000D6D6A">
        <w:rPr>
          <w:rFonts w:ascii="Times New Roman" w:hAnsi="Times New Roman" w:cs="Times New Roman"/>
          <w:sz w:val="24"/>
          <w:szCs w:val="24"/>
        </w:rPr>
        <w:t>să</w:t>
      </w:r>
      <w:r w:rsidRPr="000D6D6A">
        <w:rPr>
          <w:rFonts w:ascii="Times New Roman" w:hAnsi="Times New Roman" w:cs="Times New Roman"/>
          <w:sz w:val="24"/>
          <w:szCs w:val="24"/>
        </w:rPr>
        <w:t>teni</w:t>
      </w:r>
      <w:r w:rsidR="009F1B8D"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dându</w:t>
      </w:r>
      <w:proofErr w:type="spellEnd"/>
      <w:r w:rsidRPr="000D6D6A">
        <w:rPr>
          <w:rFonts w:ascii="Times New Roman" w:hAnsi="Times New Roman" w:cs="Times New Roman"/>
          <w:sz w:val="24"/>
          <w:szCs w:val="24"/>
        </w:rPr>
        <w:t xml:space="preserve">-le </w:t>
      </w:r>
      <w:proofErr w:type="spellStart"/>
      <w:r w:rsidRPr="000D6D6A">
        <w:rPr>
          <w:rFonts w:ascii="Times New Roman" w:hAnsi="Times New Roman" w:cs="Times New Roman"/>
          <w:sz w:val="24"/>
          <w:szCs w:val="24"/>
        </w:rPr>
        <w:t>drept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folosinţă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împroprietărindu-i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acordându</w:t>
      </w:r>
      <w:proofErr w:type="spellEnd"/>
      <w:r w:rsidRPr="000D6D6A">
        <w:rPr>
          <w:rFonts w:ascii="Times New Roman" w:hAnsi="Times New Roman" w:cs="Times New Roman"/>
          <w:sz w:val="24"/>
          <w:szCs w:val="24"/>
        </w:rPr>
        <w:t xml:space="preserve">-le </w:t>
      </w:r>
      <w:proofErr w:type="spellStart"/>
      <w:r w:rsidRPr="000D6D6A">
        <w:rPr>
          <w:rFonts w:ascii="Times New Roman" w:hAnsi="Times New Roman" w:cs="Times New Roman"/>
          <w:sz w:val="24"/>
          <w:szCs w:val="24"/>
        </w:rPr>
        <w:t>privilegii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scutiri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dări</w:t>
      </w:r>
      <w:proofErr w:type="spellEnd"/>
      <w:r w:rsidRPr="000D6D6A">
        <w:rPr>
          <w:rFonts w:ascii="Times New Roman" w:hAnsi="Times New Roman" w:cs="Times New Roman"/>
          <w:sz w:val="24"/>
          <w:szCs w:val="24"/>
        </w:rPr>
        <w:t xml:space="preserve">. </w:t>
      </w:r>
    </w:p>
    <w:p w14:paraId="4E2A76B0"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1775, </w:t>
      </w:r>
      <w:proofErr w:type="spellStart"/>
      <w:r w:rsidRPr="000D6D6A">
        <w:rPr>
          <w:rFonts w:ascii="Times New Roman" w:hAnsi="Times New Roman" w:cs="Times New Roman"/>
          <w:sz w:val="24"/>
          <w:szCs w:val="24"/>
        </w:rPr>
        <w:t>odată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anexarea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Bucovinei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Imperiul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Habsburgic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drepturile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proprietate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localnicilor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limitate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austriac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1785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decretat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regulament</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brigăzi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cantoane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conduse</w:t>
      </w:r>
      <w:proofErr w:type="spellEnd"/>
      <w:r w:rsidRPr="000D6D6A">
        <w:rPr>
          <w:rFonts w:ascii="Times New Roman" w:hAnsi="Times New Roman" w:cs="Times New Roman"/>
          <w:sz w:val="24"/>
          <w:szCs w:val="24"/>
        </w:rPr>
        <w:t xml:space="preserve"> de personal cu </w:t>
      </w:r>
      <w:proofErr w:type="spellStart"/>
      <w:r w:rsidRPr="000D6D6A">
        <w:rPr>
          <w:rFonts w:ascii="Times New Roman" w:hAnsi="Times New Roman" w:cs="Times New Roman"/>
          <w:sz w:val="24"/>
          <w:szCs w:val="24"/>
        </w:rPr>
        <w:t>pregătire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corespunzătoare</w:t>
      </w:r>
      <w:proofErr w:type="spellEnd"/>
      <w:r w:rsidRPr="000D6D6A">
        <w:rPr>
          <w:rFonts w:ascii="Times New Roman" w:hAnsi="Times New Roman" w:cs="Times New Roman"/>
          <w:sz w:val="24"/>
          <w:szCs w:val="24"/>
        </w:rPr>
        <w:t xml:space="preserve">. </w:t>
      </w:r>
    </w:p>
    <w:p w14:paraId="4E1823C4"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1786</w:t>
      </w:r>
      <w:r w:rsidR="00567640" w:rsidRPr="000D6D6A">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desfiinţează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militară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Bucovinei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continuă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009F1B8D" w:rsidRPr="000D6D6A">
        <w:rPr>
          <w:rFonts w:ascii="Times New Roman" w:hAnsi="Times New Roman" w:cs="Times New Roman"/>
          <w:sz w:val="24"/>
          <w:szCs w:val="24"/>
        </w:rPr>
        <w:t xml:space="preserve">-un </w:t>
      </w:r>
      <w:proofErr w:type="spellStart"/>
      <w:r w:rsidR="009F1B8D" w:rsidRPr="000D6D6A">
        <w:rPr>
          <w:rFonts w:ascii="Times New Roman" w:hAnsi="Times New Roman" w:cs="Times New Roman"/>
          <w:sz w:val="24"/>
          <w:szCs w:val="24"/>
        </w:rPr>
        <w:t>regulament</w:t>
      </w:r>
      <w:proofErr w:type="spellEnd"/>
      <w:r w:rsidR="009F1B8D" w:rsidRPr="000D6D6A">
        <w:rPr>
          <w:rFonts w:ascii="Times New Roman" w:hAnsi="Times New Roman" w:cs="Times New Roman"/>
          <w:sz w:val="24"/>
          <w:szCs w:val="24"/>
        </w:rPr>
        <w:t xml:space="preserve"> specific </w:t>
      </w:r>
      <w:proofErr w:type="spellStart"/>
      <w:r w:rsidR="009F1B8D" w:rsidRPr="000D6D6A">
        <w:rPr>
          <w:rFonts w:ascii="Times New Roman" w:hAnsi="Times New Roman" w:cs="Times New Roman"/>
          <w:sz w:val="24"/>
          <w:szCs w:val="24"/>
        </w:rPr>
        <w:t>numit</w:t>
      </w:r>
      <w:proofErr w:type="spellEnd"/>
      <w:r w:rsidR="009F1B8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Rânduială</w:t>
      </w:r>
      <w:proofErr w:type="spellEnd"/>
      <w:r w:rsidRPr="000D6D6A">
        <w:rPr>
          <w:rFonts w:ascii="Times New Roman" w:hAnsi="Times New Roman" w:cs="Times New Roman"/>
          <w:sz w:val="24"/>
          <w:szCs w:val="24"/>
        </w:rPr>
        <w:t xml:space="preserve"> de </w:t>
      </w:r>
      <w:proofErr w:type="spellStart"/>
      <w:r w:rsidR="009F1B8D" w:rsidRPr="000D6D6A">
        <w:rPr>
          <w:rFonts w:ascii="Times New Roman" w:hAnsi="Times New Roman" w:cs="Times New Roman"/>
          <w:sz w:val="24"/>
          <w:szCs w:val="24"/>
        </w:rPr>
        <w:t>pădure</w:t>
      </w:r>
      <w:proofErr w:type="spellEnd"/>
      <w:r w:rsidR="00567640"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conţinea</w:t>
      </w:r>
      <w:proofErr w:type="spellEnd"/>
      <w:r w:rsidRPr="000D6D6A">
        <w:rPr>
          <w:rFonts w:ascii="Times New Roman" w:hAnsi="Times New Roman" w:cs="Times New Roman"/>
          <w:sz w:val="24"/>
          <w:szCs w:val="24"/>
        </w:rPr>
        <w:t xml:space="preserve"> 12 </w:t>
      </w:r>
      <w:proofErr w:type="spellStart"/>
      <w:r w:rsidRPr="000D6D6A">
        <w:rPr>
          <w:rFonts w:ascii="Times New Roman" w:hAnsi="Times New Roman" w:cs="Times New Roman"/>
          <w:sz w:val="24"/>
          <w:szCs w:val="24"/>
        </w:rPr>
        <w:t>capitole</w:t>
      </w:r>
      <w:proofErr w:type="spellEnd"/>
      <w:r w:rsidRPr="000D6D6A">
        <w:rPr>
          <w:rFonts w:ascii="Times New Roman" w:hAnsi="Times New Roman" w:cs="Times New Roman"/>
          <w:sz w:val="24"/>
          <w:szCs w:val="24"/>
        </w:rPr>
        <w:t xml:space="preserve">. </w:t>
      </w:r>
    </w:p>
    <w:p w14:paraId="0F20EA47" w14:textId="77777777" w:rsidR="006E41E6" w:rsidRPr="000D6D6A" w:rsidRDefault="009F1B8D"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Din </w:t>
      </w:r>
      <w:proofErr w:type="spellStart"/>
      <w:r w:rsidRPr="000D6D6A">
        <w:rPr>
          <w:rFonts w:ascii="Times New Roman" w:hAnsi="Times New Roman" w:cs="Times New Roman"/>
          <w:sz w:val="24"/>
          <w:szCs w:val="24"/>
        </w:rPr>
        <w:t>rapoartele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Statului</w:t>
      </w:r>
      <w:proofErr w:type="spellEnd"/>
      <w:r w:rsidR="006E41E6" w:rsidRPr="000D6D6A">
        <w:rPr>
          <w:rFonts w:ascii="Times New Roman" w:hAnsi="Times New Roman" w:cs="Times New Roman"/>
          <w:sz w:val="24"/>
          <w:szCs w:val="24"/>
        </w:rPr>
        <w:t xml:space="preserve"> din </w:t>
      </w:r>
      <w:proofErr w:type="spellStart"/>
      <w:r w:rsidR="006E41E6" w:rsidRPr="000D6D6A">
        <w:rPr>
          <w:rFonts w:ascii="Times New Roman" w:hAnsi="Times New Roman" w:cs="Times New Roman"/>
          <w:sz w:val="24"/>
          <w:szCs w:val="24"/>
        </w:rPr>
        <w:t>Câmpulung</w:t>
      </w:r>
      <w:proofErr w:type="spellEnd"/>
      <w:r w:rsidRPr="000D6D6A">
        <w:rPr>
          <w:rFonts w:ascii="Times New Roman" w:hAnsi="Times New Roman" w:cs="Times New Roman"/>
          <w:sz w:val="24"/>
          <w:szCs w:val="24"/>
        </w:rPr>
        <w:t>,</w:t>
      </w:r>
      <w:r w:rsidR="006E41E6" w:rsidRPr="000D6D6A">
        <w:rPr>
          <w:rFonts w:ascii="Times New Roman" w:hAnsi="Times New Roman" w:cs="Times New Roman"/>
          <w:sz w:val="24"/>
          <w:szCs w:val="24"/>
        </w:rPr>
        <w:t xml:space="preserve"> se </w:t>
      </w:r>
      <w:proofErr w:type="spellStart"/>
      <w:r w:rsidR="006E41E6" w:rsidRPr="000D6D6A">
        <w:rPr>
          <w:rFonts w:ascii="Times New Roman" w:hAnsi="Times New Roman" w:cs="Times New Roman"/>
          <w:sz w:val="24"/>
          <w:szCs w:val="24"/>
        </w:rPr>
        <w:t>poate</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constata</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că</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încă</w:t>
      </w:r>
      <w:proofErr w:type="spellEnd"/>
      <w:r w:rsidR="006E41E6" w:rsidRPr="000D6D6A">
        <w:rPr>
          <w:rFonts w:ascii="Times New Roman" w:hAnsi="Times New Roman" w:cs="Times New Roman"/>
          <w:sz w:val="24"/>
          <w:szCs w:val="24"/>
        </w:rPr>
        <w:t xml:space="preserve"> de la </w:t>
      </w:r>
      <w:proofErr w:type="spellStart"/>
      <w:r w:rsidR="006E41E6" w:rsidRPr="000D6D6A">
        <w:rPr>
          <w:rFonts w:ascii="Times New Roman" w:hAnsi="Times New Roman" w:cs="Times New Roman"/>
          <w:sz w:val="24"/>
          <w:szCs w:val="24"/>
        </w:rPr>
        <w:t>începutul</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secolului</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trecut</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negustorii</w:t>
      </w:r>
      <w:proofErr w:type="spellEnd"/>
      <w:r w:rsidR="006E41E6" w:rsidRPr="000D6D6A">
        <w:rPr>
          <w:rFonts w:ascii="Times New Roman" w:hAnsi="Times New Roman" w:cs="Times New Roman"/>
          <w:sz w:val="24"/>
          <w:szCs w:val="24"/>
        </w:rPr>
        <w:t xml:space="preserve"> de </w:t>
      </w:r>
      <w:proofErr w:type="spellStart"/>
      <w:r w:rsidR="006E41E6" w:rsidRPr="000D6D6A">
        <w:rPr>
          <w:rFonts w:ascii="Times New Roman" w:hAnsi="Times New Roman" w:cs="Times New Roman"/>
          <w:sz w:val="24"/>
          <w:szCs w:val="24"/>
        </w:rPr>
        <w:t>l</w:t>
      </w:r>
      <w:r w:rsidR="00567640" w:rsidRPr="000D6D6A">
        <w:rPr>
          <w:rFonts w:ascii="Times New Roman" w:hAnsi="Times New Roman" w:cs="Times New Roman"/>
          <w:sz w:val="24"/>
          <w:szCs w:val="24"/>
        </w:rPr>
        <w:t>emne</w:t>
      </w:r>
      <w:proofErr w:type="spellEnd"/>
      <w:r w:rsidR="00567640" w:rsidRPr="000D6D6A">
        <w:rPr>
          <w:rFonts w:ascii="Times New Roman" w:hAnsi="Times New Roman" w:cs="Times New Roman"/>
          <w:sz w:val="24"/>
          <w:szCs w:val="24"/>
        </w:rPr>
        <w:t xml:space="preserve"> </w:t>
      </w:r>
      <w:proofErr w:type="spellStart"/>
      <w:r w:rsidR="00567640" w:rsidRPr="000D6D6A">
        <w:rPr>
          <w:rFonts w:ascii="Times New Roman" w:hAnsi="Times New Roman" w:cs="Times New Roman"/>
          <w:sz w:val="24"/>
          <w:szCs w:val="24"/>
        </w:rPr>
        <w:t>turci</w:t>
      </w:r>
      <w:proofErr w:type="spellEnd"/>
      <w:r w:rsidR="00567640" w:rsidRPr="000D6D6A">
        <w:rPr>
          <w:rFonts w:ascii="Times New Roman" w:hAnsi="Times New Roman" w:cs="Times New Roman"/>
          <w:sz w:val="24"/>
          <w:szCs w:val="24"/>
        </w:rPr>
        <w:t xml:space="preserve"> au </w:t>
      </w:r>
      <w:proofErr w:type="spellStart"/>
      <w:r w:rsidR="00567640" w:rsidRPr="000D6D6A">
        <w:rPr>
          <w:rFonts w:ascii="Times New Roman" w:hAnsi="Times New Roman" w:cs="Times New Roman"/>
          <w:sz w:val="24"/>
          <w:szCs w:val="24"/>
        </w:rPr>
        <w:t>cumpărat</w:t>
      </w:r>
      <w:proofErr w:type="spellEnd"/>
      <w:r w:rsidR="00567640" w:rsidRPr="000D6D6A">
        <w:rPr>
          <w:rFonts w:ascii="Times New Roman" w:hAnsi="Times New Roman" w:cs="Times New Roman"/>
          <w:sz w:val="24"/>
          <w:szCs w:val="24"/>
        </w:rPr>
        <w:t xml:space="preserve"> material </w:t>
      </w:r>
      <w:proofErr w:type="spellStart"/>
      <w:r w:rsidR="006E41E6"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construirea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corăbii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6E41E6" w:rsidRPr="000D6D6A">
        <w:rPr>
          <w:rFonts w:ascii="Times New Roman" w:hAnsi="Times New Roman" w:cs="Times New Roman"/>
          <w:sz w:val="24"/>
          <w:szCs w:val="24"/>
        </w:rPr>
        <w:t>lutăritul</w:t>
      </w:r>
      <w:proofErr w:type="spellEnd"/>
      <w:r w:rsidR="006E41E6" w:rsidRPr="000D6D6A">
        <w:rPr>
          <w:rFonts w:ascii="Times New Roman" w:hAnsi="Times New Roman" w:cs="Times New Roman"/>
          <w:sz w:val="24"/>
          <w:szCs w:val="24"/>
        </w:rPr>
        <w:t xml:space="preserve"> pe </w:t>
      </w:r>
      <w:proofErr w:type="spellStart"/>
      <w:r w:rsidR="006E41E6" w:rsidRPr="000D6D6A">
        <w:rPr>
          <w:rFonts w:ascii="Times New Roman" w:hAnsi="Times New Roman" w:cs="Times New Roman"/>
          <w:sz w:val="24"/>
          <w:szCs w:val="24"/>
        </w:rPr>
        <w:t>haitul</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Negrişoara</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şi</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în</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continuare</w:t>
      </w:r>
      <w:proofErr w:type="spellEnd"/>
      <w:r w:rsidR="006E41E6" w:rsidRPr="000D6D6A">
        <w:rPr>
          <w:rFonts w:ascii="Times New Roman" w:hAnsi="Times New Roman" w:cs="Times New Roman"/>
          <w:sz w:val="24"/>
          <w:szCs w:val="24"/>
        </w:rPr>
        <w:t xml:space="preserve"> pe </w:t>
      </w:r>
      <w:proofErr w:type="spellStart"/>
      <w:r w:rsidR="006E41E6" w:rsidRPr="000D6D6A">
        <w:rPr>
          <w:rFonts w:ascii="Times New Roman" w:hAnsi="Times New Roman" w:cs="Times New Roman"/>
          <w:sz w:val="24"/>
          <w:szCs w:val="24"/>
        </w:rPr>
        <w:t>Bistriţa</w:t>
      </w:r>
      <w:proofErr w:type="spellEnd"/>
      <w:r w:rsidR="006E41E6" w:rsidRPr="000D6D6A">
        <w:rPr>
          <w:rFonts w:ascii="Times New Roman" w:hAnsi="Times New Roman" w:cs="Times New Roman"/>
          <w:sz w:val="24"/>
          <w:szCs w:val="24"/>
        </w:rPr>
        <w:t xml:space="preserve"> </w:t>
      </w:r>
      <w:r w:rsidR="00567640" w:rsidRPr="000D6D6A">
        <w:rPr>
          <w:rFonts w:ascii="Times New Roman" w:hAnsi="Times New Roman" w:cs="Times New Roman"/>
          <w:sz w:val="24"/>
          <w:szCs w:val="24"/>
        </w:rPr>
        <w:t xml:space="preserve">s-a </w:t>
      </w:r>
      <w:proofErr w:type="spellStart"/>
      <w:r w:rsidR="00567640" w:rsidRPr="000D6D6A">
        <w:rPr>
          <w:rFonts w:ascii="Times New Roman" w:hAnsi="Times New Roman" w:cs="Times New Roman"/>
          <w:sz w:val="24"/>
          <w:szCs w:val="24"/>
        </w:rPr>
        <w:t>făcut</w:t>
      </w:r>
      <w:proofErr w:type="spellEnd"/>
      <w:r w:rsidR="00567640" w:rsidRPr="000D6D6A">
        <w:rPr>
          <w:rFonts w:ascii="Times New Roman" w:hAnsi="Times New Roman" w:cs="Times New Roman"/>
          <w:sz w:val="24"/>
          <w:szCs w:val="24"/>
        </w:rPr>
        <w:t xml:space="preserve"> din 1816; </w:t>
      </w:r>
      <w:proofErr w:type="spellStart"/>
      <w:r w:rsidR="006E41E6" w:rsidRPr="000D6D6A">
        <w:rPr>
          <w:rFonts w:ascii="Times New Roman" w:hAnsi="Times New Roman" w:cs="Times New Roman"/>
          <w:sz w:val="24"/>
          <w:szCs w:val="24"/>
        </w:rPr>
        <w:t>în</w:t>
      </w:r>
      <w:proofErr w:type="spellEnd"/>
      <w:r w:rsidR="006E41E6" w:rsidRPr="000D6D6A">
        <w:rPr>
          <w:rFonts w:ascii="Times New Roman" w:hAnsi="Times New Roman" w:cs="Times New Roman"/>
          <w:sz w:val="24"/>
          <w:szCs w:val="24"/>
        </w:rPr>
        <w:t xml:space="preserve"> 1843 un </w:t>
      </w:r>
      <w:proofErr w:type="spellStart"/>
      <w:r w:rsidR="006E41E6" w:rsidRPr="000D6D6A">
        <w:rPr>
          <w:rFonts w:ascii="Times New Roman" w:hAnsi="Times New Roman" w:cs="Times New Roman"/>
          <w:sz w:val="24"/>
          <w:szCs w:val="24"/>
        </w:rPr>
        <w:t>anume</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Petre</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Stomayer</w:t>
      </w:r>
      <w:proofErr w:type="spellEnd"/>
      <w:r w:rsidR="006E41E6" w:rsidRPr="000D6D6A">
        <w:rPr>
          <w:rFonts w:ascii="Times New Roman" w:hAnsi="Times New Roman" w:cs="Times New Roman"/>
          <w:sz w:val="24"/>
          <w:szCs w:val="24"/>
        </w:rPr>
        <w:t xml:space="preserve"> a </w:t>
      </w:r>
      <w:proofErr w:type="spellStart"/>
      <w:r w:rsidR="006E41E6" w:rsidRPr="000D6D6A">
        <w:rPr>
          <w:rFonts w:ascii="Times New Roman" w:hAnsi="Times New Roman" w:cs="Times New Roman"/>
          <w:sz w:val="24"/>
          <w:szCs w:val="24"/>
        </w:rPr>
        <w:t>reuşit</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să</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transporte</w:t>
      </w:r>
      <w:proofErr w:type="spellEnd"/>
      <w:r w:rsidR="006E41E6" w:rsidRPr="000D6D6A">
        <w:rPr>
          <w:rFonts w:ascii="Times New Roman" w:hAnsi="Times New Roman" w:cs="Times New Roman"/>
          <w:sz w:val="24"/>
          <w:szCs w:val="24"/>
        </w:rPr>
        <w:t xml:space="preserve"> din </w:t>
      </w:r>
      <w:proofErr w:type="spellStart"/>
      <w:r w:rsidR="006E41E6" w:rsidRPr="000D6D6A">
        <w:rPr>
          <w:rFonts w:ascii="Times New Roman" w:hAnsi="Times New Roman" w:cs="Times New Roman"/>
          <w:sz w:val="24"/>
          <w:szCs w:val="24"/>
        </w:rPr>
        <w:t>această</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zonă</w:t>
      </w:r>
      <w:proofErr w:type="spellEnd"/>
      <w:r w:rsidR="006E41E6" w:rsidRPr="000D6D6A">
        <w:rPr>
          <w:rFonts w:ascii="Times New Roman" w:hAnsi="Times New Roman" w:cs="Times New Roman"/>
          <w:sz w:val="24"/>
          <w:szCs w:val="24"/>
        </w:rPr>
        <w:t xml:space="preserve"> un </w:t>
      </w:r>
      <w:proofErr w:type="spellStart"/>
      <w:r w:rsidR="006E41E6" w:rsidRPr="000D6D6A">
        <w:rPr>
          <w:rFonts w:ascii="Times New Roman" w:hAnsi="Times New Roman" w:cs="Times New Roman"/>
          <w:sz w:val="24"/>
          <w:szCs w:val="24"/>
        </w:rPr>
        <w:t>număr</w:t>
      </w:r>
      <w:proofErr w:type="spellEnd"/>
      <w:r w:rsidR="006E41E6" w:rsidRPr="000D6D6A">
        <w:rPr>
          <w:rFonts w:ascii="Times New Roman" w:hAnsi="Times New Roman" w:cs="Times New Roman"/>
          <w:sz w:val="24"/>
          <w:szCs w:val="24"/>
        </w:rPr>
        <w:t xml:space="preserve"> de 120 de </w:t>
      </w:r>
      <w:proofErr w:type="spellStart"/>
      <w:r w:rsidR="006E41E6" w:rsidRPr="000D6D6A">
        <w:rPr>
          <w:rFonts w:ascii="Times New Roman" w:hAnsi="Times New Roman" w:cs="Times New Roman"/>
          <w:sz w:val="24"/>
          <w:szCs w:val="24"/>
        </w:rPr>
        <w:t>plute</w:t>
      </w:r>
      <w:proofErr w:type="spellEnd"/>
      <w:r w:rsidR="006E41E6" w:rsidRPr="000D6D6A">
        <w:rPr>
          <w:rFonts w:ascii="Times New Roman" w:hAnsi="Times New Roman" w:cs="Times New Roman"/>
          <w:sz w:val="24"/>
          <w:szCs w:val="24"/>
        </w:rPr>
        <w:t xml:space="preserve"> la </w:t>
      </w:r>
      <w:proofErr w:type="spellStart"/>
      <w:r w:rsidR="006E41E6" w:rsidRPr="000D6D6A">
        <w:rPr>
          <w:rFonts w:ascii="Times New Roman" w:hAnsi="Times New Roman" w:cs="Times New Roman"/>
          <w:sz w:val="24"/>
          <w:szCs w:val="24"/>
        </w:rPr>
        <w:t>Galaţi</w:t>
      </w:r>
      <w:proofErr w:type="spellEnd"/>
      <w:r w:rsidR="006E41E6" w:rsidRPr="000D6D6A">
        <w:rPr>
          <w:rFonts w:ascii="Times New Roman" w:hAnsi="Times New Roman" w:cs="Times New Roman"/>
          <w:sz w:val="24"/>
          <w:szCs w:val="24"/>
        </w:rPr>
        <w:t xml:space="preserve">, ulterior </w:t>
      </w:r>
      <w:proofErr w:type="spellStart"/>
      <w:r w:rsidR="006E41E6" w:rsidRPr="000D6D6A">
        <w:rPr>
          <w:rFonts w:ascii="Times New Roman" w:hAnsi="Times New Roman" w:cs="Times New Roman"/>
          <w:sz w:val="24"/>
          <w:szCs w:val="24"/>
        </w:rPr>
        <w:t>numărul</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acestora</w:t>
      </w:r>
      <w:proofErr w:type="spellEnd"/>
      <w:r w:rsidR="006E41E6" w:rsidRPr="000D6D6A">
        <w:rPr>
          <w:rFonts w:ascii="Times New Roman" w:hAnsi="Times New Roman" w:cs="Times New Roman"/>
          <w:sz w:val="24"/>
          <w:szCs w:val="24"/>
        </w:rPr>
        <w:t xml:space="preserve"> </w:t>
      </w:r>
      <w:proofErr w:type="spellStart"/>
      <w:r w:rsidR="006E41E6" w:rsidRPr="000D6D6A">
        <w:rPr>
          <w:rFonts w:ascii="Times New Roman" w:hAnsi="Times New Roman" w:cs="Times New Roman"/>
          <w:sz w:val="24"/>
          <w:szCs w:val="24"/>
        </w:rPr>
        <w:t>ajungând</w:t>
      </w:r>
      <w:proofErr w:type="spellEnd"/>
      <w:r w:rsidR="006E41E6" w:rsidRPr="000D6D6A">
        <w:rPr>
          <w:rFonts w:ascii="Times New Roman" w:hAnsi="Times New Roman" w:cs="Times New Roman"/>
          <w:sz w:val="24"/>
          <w:szCs w:val="24"/>
        </w:rPr>
        <w:t xml:space="preserve"> la 5</w:t>
      </w:r>
      <w:r w:rsidRPr="000D6D6A">
        <w:rPr>
          <w:rFonts w:ascii="Times New Roman" w:hAnsi="Times New Roman" w:cs="Times New Roman"/>
          <w:sz w:val="24"/>
          <w:szCs w:val="24"/>
        </w:rPr>
        <w:t>00</w:t>
      </w:r>
      <w:r w:rsidR="006E41E6" w:rsidRPr="000D6D6A">
        <w:rPr>
          <w:rFonts w:ascii="Times New Roman" w:hAnsi="Times New Roman" w:cs="Times New Roman"/>
          <w:sz w:val="24"/>
          <w:szCs w:val="24"/>
        </w:rPr>
        <w:t xml:space="preserve">– 600 pe an. </w:t>
      </w:r>
    </w:p>
    <w:p w14:paraId="7CC8519F"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1830</w:t>
      </w:r>
      <w:r w:rsidR="00567640" w:rsidRPr="000D6D6A">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remarcă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nouă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tăiatului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parcele</w:t>
      </w:r>
      <w:proofErr w:type="spellEnd"/>
      <w:r w:rsidRPr="000D6D6A">
        <w:rPr>
          <w:rFonts w:ascii="Times New Roman" w:hAnsi="Times New Roman" w:cs="Times New Roman"/>
          <w:sz w:val="24"/>
          <w:szCs w:val="24"/>
        </w:rPr>
        <w:t xml:space="preserve">, ulterior </w:t>
      </w:r>
      <w:proofErr w:type="spellStart"/>
      <w:r w:rsidRPr="000D6D6A">
        <w:rPr>
          <w:rFonts w:ascii="Times New Roman" w:hAnsi="Times New Roman" w:cs="Times New Roman"/>
          <w:sz w:val="24"/>
          <w:szCs w:val="24"/>
        </w:rPr>
        <w:t>statul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austriac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începând</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diverşilor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w:t>
      </w:r>
      <w:proofErr w:type="spellEnd"/>
      <w:r w:rsidRPr="000D6D6A">
        <w:rPr>
          <w:rFonts w:ascii="Times New Roman" w:hAnsi="Times New Roman" w:cs="Times New Roman"/>
          <w:sz w:val="24"/>
          <w:szCs w:val="24"/>
        </w:rPr>
        <w:t xml:space="preserve">. </w:t>
      </w:r>
    </w:p>
    <w:p w14:paraId="2BF04AEE"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Exploatări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sistematice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început</w:t>
      </w:r>
      <w:proofErr w:type="spellEnd"/>
      <w:r w:rsidRPr="000D6D6A">
        <w:rPr>
          <w:rFonts w:ascii="Times New Roman" w:hAnsi="Times New Roman" w:cs="Times New Roman"/>
          <w:sz w:val="24"/>
          <w:szCs w:val="24"/>
        </w:rPr>
        <w:t xml:space="preserve"> pe la </w:t>
      </w:r>
      <w:proofErr w:type="spellStart"/>
      <w:r w:rsidRPr="000D6D6A">
        <w:rPr>
          <w:rFonts w:ascii="Times New Roman" w:hAnsi="Times New Roman" w:cs="Times New Roman"/>
          <w:sz w:val="24"/>
          <w:szCs w:val="24"/>
        </w:rPr>
        <w:t>mijlocul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secolului</w:t>
      </w:r>
      <w:proofErr w:type="spellEnd"/>
      <w:r w:rsidRPr="000D6D6A">
        <w:rPr>
          <w:rFonts w:ascii="Times New Roman" w:hAnsi="Times New Roman" w:cs="Times New Roman"/>
          <w:sz w:val="24"/>
          <w:szCs w:val="24"/>
        </w:rPr>
        <w:t xml:space="preserve"> </w:t>
      </w:r>
      <w:r w:rsidR="009F1B8D" w:rsidRPr="000D6D6A">
        <w:rPr>
          <w:rFonts w:ascii="Times New Roman" w:hAnsi="Times New Roman" w:cs="Times New Roman"/>
          <w:sz w:val="24"/>
          <w:szCs w:val="24"/>
        </w:rPr>
        <w:t xml:space="preserve">al </w:t>
      </w:r>
      <w:r w:rsidRPr="000D6D6A">
        <w:rPr>
          <w:rFonts w:ascii="Times New Roman" w:hAnsi="Times New Roman" w:cs="Times New Roman"/>
          <w:sz w:val="24"/>
          <w:szCs w:val="24"/>
        </w:rPr>
        <w:t>XIX</w:t>
      </w:r>
      <w:r w:rsidR="009F1B8D" w:rsidRPr="000D6D6A">
        <w:rPr>
          <w:rFonts w:ascii="Times New Roman" w:hAnsi="Times New Roman" w:cs="Times New Roman"/>
          <w:sz w:val="24"/>
          <w:szCs w:val="24"/>
        </w:rPr>
        <w:t xml:space="preserve">-lea, </w:t>
      </w:r>
      <w:proofErr w:type="spellStart"/>
      <w:r w:rsidRPr="000D6D6A">
        <w:rPr>
          <w:rFonts w:ascii="Times New Roman" w:hAnsi="Times New Roman" w:cs="Times New Roman"/>
          <w:sz w:val="24"/>
          <w:szCs w:val="24"/>
        </w:rPr>
        <w:t>ocazie</w:t>
      </w:r>
      <w:proofErr w:type="spellEnd"/>
      <w:r w:rsidRPr="000D6D6A">
        <w:rPr>
          <w:rFonts w:ascii="Times New Roman" w:hAnsi="Times New Roman" w:cs="Times New Roman"/>
          <w:sz w:val="24"/>
          <w:szCs w:val="24"/>
        </w:rPr>
        <w:t xml:space="preserve"> cu care </w:t>
      </w:r>
      <w:proofErr w:type="spellStart"/>
      <w:r w:rsidRPr="000D6D6A">
        <w:rPr>
          <w:rFonts w:ascii="Times New Roman" w:hAnsi="Times New Roman" w:cs="Times New Roman"/>
          <w:sz w:val="24"/>
          <w:szCs w:val="24"/>
        </w:rPr>
        <w:t>încep</w:t>
      </w:r>
      <w:proofErr w:type="spellEnd"/>
      <w:r w:rsidRPr="000D6D6A">
        <w:rPr>
          <w:rFonts w:ascii="Times New Roman" w:hAnsi="Times New Roman" w:cs="Times New Roman"/>
          <w:sz w:val="24"/>
          <w:szCs w:val="24"/>
        </w:rPr>
        <w:t xml:space="preserve"> a se </w:t>
      </w:r>
      <w:proofErr w:type="spellStart"/>
      <w:r w:rsidRPr="000D6D6A">
        <w:rPr>
          <w:rFonts w:ascii="Times New Roman" w:hAnsi="Times New Roman" w:cs="Times New Roman"/>
          <w:sz w:val="24"/>
          <w:szCs w:val="24"/>
        </w:rPr>
        <w:t>înfiinţa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gatere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Bisericesc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1878 </w:t>
      </w:r>
      <w:proofErr w:type="spellStart"/>
      <w:r w:rsidRPr="000D6D6A">
        <w:rPr>
          <w:rFonts w:ascii="Times New Roman" w:hAnsi="Times New Roman" w:cs="Times New Roman"/>
          <w:sz w:val="24"/>
          <w:szCs w:val="24"/>
        </w:rPr>
        <w:t>marcând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bazele</w:t>
      </w:r>
      <w:proofErr w:type="spellEnd"/>
      <w:r w:rsidRPr="000D6D6A">
        <w:rPr>
          <w:rFonts w:ascii="Times New Roman" w:hAnsi="Times New Roman" w:cs="Times New Roman"/>
          <w:sz w:val="24"/>
          <w:szCs w:val="24"/>
        </w:rPr>
        <w:t xml:space="preserve"> </w:t>
      </w:r>
      <w:proofErr w:type="spellStart"/>
      <w:r w:rsidR="009F1B8D" w:rsidRPr="000D6D6A">
        <w:rPr>
          <w:rFonts w:ascii="Times New Roman" w:hAnsi="Times New Roman" w:cs="Times New Roman"/>
          <w:sz w:val="24"/>
          <w:szCs w:val="24"/>
        </w:rPr>
        <w:t>primului</w:t>
      </w:r>
      <w:proofErr w:type="spellEnd"/>
      <w:r w:rsidR="009F1B8D" w:rsidRPr="000D6D6A">
        <w:rPr>
          <w:rFonts w:ascii="Times New Roman" w:hAnsi="Times New Roman" w:cs="Times New Roman"/>
          <w:sz w:val="24"/>
          <w:szCs w:val="24"/>
        </w:rPr>
        <w:t xml:space="preserve"> </w:t>
      </w:r>
      <w:proofErr w:type="spellStart"/>
      <w:r w:rsidR="009F1B8D" w:rsidRPr="000D6D6A">
        <w:rPr>
          <w:rFonts w:ascii="Times New Roman" w:hAnsi="Times New Roman" w:cs="Times New Roman"/>
          <w:sz w:val="24"/>
          <w:szCs w:val="24"/>
        </w:rPr>
        <w:t>amenajament</w:t>
      </w:r>
      <w:proofErr w:type="spellEnd"/>
      <w:r w:rsidR="009F1B8D" w:rsidRPr="000D6D6A">
        <w:rPr>
          <w:rFonts w:ascii="Times New Roman" w:hAnsi="Times New Roman" w:cs="Times New Roman"/>
          <w:sz w:val="24"/>
          <w:szCs w:val="24"/>
        </w:rPr>
        <w:t xml:space="preserve"> </w:t>
      </w:r>
      <w:proofErr w:type="spellStart"/>
      <w:r w:rsidR="009F1B8D" w:rsidRPr="000D6D6A">
        <w:rPr>
          <w:rFonts w:ascii="Times New Roman" w:hAnsi="Times New Roman" w:cs="Times New Roman"/>
          <w:sz w:val="24"/>
          <w:szCs w:val="24"/>
        </w:rPr>
        <w:t>provizoriu</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prevedea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regenerarea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tăierilor</w:t>
      </w:r>
      <w:proofErr w:type="spellEnd"/>
      <w:r w:rsidRPr="000D6D6A">
        <w:rPr>
          <w:rFonts w:ascii="Times New Roman" w:hAnsi="Times New Roman" w:cs="Times New Roman"/>
          <w:sz w:val="24"/>
          <w:szCs w:val="24"/>
        </w:rPr>
        <w:t xml:space="preserve"> rase. </w:t>
      </w:r>
    </w:p>
    <w:p w14:paraId="3C776434"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Anul</w:t>
      </w:r>
      <w:proofErr w:type="spellEnd"/>
      <w:r w:rsidRPr="000D6D6A">
        <w:rPr>
          <w:rFonts w:ascii="Times New Roman" w:hAnsi="Times New Roman" w:cs="Times New Roman"/>
          <w:sz w:val="24"/>
          <w:szCs w:val="24"/>
        </w:rPr>
        <w:t xml:space="preserve"> 1899 </w:t>
      </w:r>
      <w:proofErr w:type="spellStart"/>
      <w:r w:rsidRPr="000D6D6A">
        <w:rPr>
          <w:rFonts w:ascii="Times New Roman" w:hAnsi="Times New Roman" w:cs="Times New Roman"/>
          <w:sz w:val="24"/>
          <w:szCs w:val="24"/>
        </w:rPr>
        <w:t>marchează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ridicări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tahimetrice</w:t>
      </w:r>
      <w:proofErr w:type="spellEnd"/>
      <w:r w:rsidRPr="000D6D6A">
        <w:rPr>
          <w:rFonts w:ascii="Times New Roman" w:hAnsi="Times New Roman" w:cs="Times New Roman"/>
          <w:sz w:val="24"/>
          <w:szCs w:val="24"/>
        </w:rPr>
        <w:t xml:space="preserve"> pe care se </w:t>
      </w:r>
      <w:proofErr w:type="spellStart"/>
      <w:r w:rsidRPr="000D6D6A">
        <w:rPr>
          <w:rFonts w:ascii="Times New Roman" w:hAnsi="Times New Roman" w:cs="Times New Roman"/>
          <w:sz w:val="24"/>
          <w:szCs w:val="24"/>
        </w:rPr>
        <w:t>putea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evoluţia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1909</w:t>
      </w:r>
      <w:r w:rsidR="00567640" w:rsidRPr="000D6D6A">
        <w:rPr>
          <w:rFonts w:ascii="Times New Roman" w:hAnsi="Times New Roman" w:cs="Times New Roman"/>
          <w:sz w:val="24"/>
          <w:szCs w:val="24"/>
        </w:rPr>
        <w:t>,</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piaţa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intervine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firma</w:t>
      </w:r>
      <w:proofErr w:type="spellEnd"/>
      <w:r w:rsidRPr="000D6D6A">
        <w:rPr>
          <w:rFonts w:ascii="Times New Roman" w:hAnsi="Times New Roman" w:cs="Times New Roman"/>
          <w:sz w:val="24"/>
          <w:szCs w:val="24"/>
        </w:rPr>
        <w:t xml:space="preserve"> Goetz,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1927 </w:t>
      </w:r>
      <w:proofErr w:type="spellStart"/>
      <w:r w:rsidRPr="000D6D6A">
        <w:rPr>
          <w:rFonts w:ascii="Times New Roman" w:hAnsi="Times New Roman" w:cs="Times New Roman"/>
          <w:sz w:val="24"/>
          <w:szCs w:val="24"/>
        </w:rPr>
        <w:t>întocmindu</w:t>
      </w:r>
      <w:proofErr w:type="spellEnd"/>
      <w:r w:rsidRPr="000D6D6A">
        <w:rPr>
          <w:rFonts w:ascii="Times New Roman" w:hAnsi="Times New Roman" w:cs="Times New Roman"/>
          <w:sz w:val="24"/>
          <w:szCs w:val="24"/>
        </w:rPr>
        <w:t xml:space="preserve">-se un </w:t>
      </w:r>
      <w:proofErr w:type="spellStart"/>
      <w:r w:rsidRPr="000D6D6A">
        <w:rPr>
          <w:rFonts w:ascii="Times New Roman" w:hAnsi="Times New Roman" w:cs="Times New Roman"/>
          <w:sz w:val="24"/>
          <w:szCs w:val="24"/>
        </w:rPr>
        <w:t>nou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revizuit</w:t>
      </w:r>
      <w:proofErr w:type="spellEnd"/>
      <w:r w:rsidRPr="000D6D6A">
        <w:rPr>
          <w:rFonts w:ascii="Times New Roman" w:hAnsi="Times New Roman" w:cs="Times New Roman"/>
          <w:sz w:val="24"/>
          <w:szCs w:val="24"/>
        </w:rPr>
        <w:t xml:space="preserve"> ulterior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1936.</w:t>
      </w:r>
    </w:p>
    <w:p w14:paraId="4B4BED44" w14:textId="77777777" w:rsidR="00567640"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Referitor</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administrate de </w:t>
      </w:r>
      <w:proofErr w:type="spellStart"/>
      <w:r w:rsidRPr="000D6D6A">
        <w:rPr>
          <w:rFonts w:ascii="Times New Roman" w:hAnsi="Times New Roman" w:cs="Times New Roman"/>
          <w:sz w:val="24"/>
          <w:szCs w:val="24"/>
        </w:rPr>
        <w:t>comunele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grănicereşti</w:t>
      </w:r>
      <w:proofErr w:type="spellEnd"/>
      <w:r w:rsidR="009F1B8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diferenţe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înregistrate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gospodărire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devălmăşie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atribuirea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44 de </w:t>
      </w:r>
      <w:proofErr w:type="spellStart"/>
      <w:r w:rsidRPr="000D6D6A">
        <w:rPr>
          <w:rFonts w:ascii="Times New Roman" w:hAnsi="Times New Roman" w:cs="Times New Roman"/>
          <w:sz w:val="24"/>
          <w:szCs w:val="24"/>
        </w:rPr>
        <w:t>comune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grănicereşti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gradul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w:t>
      </w:r>
      <w:proofErr w:type="spellEnd"/>
      <w:r w:rsidRPr="000D6D6A">
        <w:rPr>
          <w:rFonts w:ascii="Times New Roman" w:hAnsi="Times New Roman" w:cs="Times New Roman"/>
          <w:sz w:val="24"/>
          <w:szCs w:val="24"/>
        </w:rPr>
        <w:t xml:space="preserve">, apar </w:t>
      </w:r>
      <w:proofErr w:type="spellStart"/>
      <w:r w:rsidRPr="000D6D6A">
        <w:rPr>
          <w:rFonts w:ascii="Times New Roman" w:hAnsi="Times New Roman" w:cs="Times New Roman"/>
          <w:sz w:val="24"/>
          <w:szCs w:val="24"/>
        </w:rPr>
        <w:t>gatere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
    <w:p w14:paraId="4EF4BA69" w14:textId="77777777" w:rsidR="00FB11C8" w:rsidRDefault="006E41E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Un moment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proceselor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împărţirea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grofii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Bamfy</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Kemeny</w:t>
      </w:r>
      <w:proofErr w:type="spellEnd"/>
      <w:r w:rsidRPr="000D6D6A">
        <w:rPr>
          <w:rFonts w:ascii="Times New Roman" w:hAnsi="Times New Roman" w:cs="Times New Roman"/>
          <w:sz w:val="24"/>
          <w:szCs w:val="24"/>
        </w:rPr>
        <w:t xml:space="preserve"> pe de o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sătenii</w:t>
      </w:r>
      <w:proofErr w:type="spellEnd"/>
      <w:r w:rsidRPr="000D6D6A">
        <w:rPr>
          <w:rFonts w:ascii="Times New Roman" w:hAnsi="Times New Roman" w:cs="Times New Roman"/>
          <w:sz w:val="24"/>
          <w:szCs w:val="24"/>
        </w:rPr>
        <w:t xml:space="preserve"> pe de </w:t>
      </w:r>
      <w:proofErr w:type="spellStart"/>
      <w:r w:rsidRPr="000D6D6A">
        <w:rPr>
          <w:rFonts w:ascii="Times New Roman" w:hAnsi="Times New Roman" w:cs="Times New Roman"/>
          <w:sz w:val="24"/>
          <w:szCs w:val="24"/>
        </w:rPr>
        <w:t>alta.</w:t>
      </w:r>
      <w:proofErr w:type="spellEnd"/>
      <w:r w:rsidRPr="000D6D6A">
        <w:rPr>
          <w:rFonts w:ascii="Times New Roman" w:hAnsi="Times New Roman" w:cs="Times New Roman"/>
          <w:sz w:val="24"/>
          <w:szCs w:val="24"/>
        </w:rPr>
        <w:t xml:space="preserve"> </w:t>
      </w:r>
    </w:p>
    <w:p w14:paraId="3ADA2365" w14:textId="2980D83F"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Astfel</w:t>
      </w:r>
      <w:proofErr w:type="spellEnd"/>
      <w:r w:rsidR="00567640"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1851,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urmă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posesia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înregistrează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defrişări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devenind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agricole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durează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1890, an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adminsitrarea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adaptează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modelului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ungar</w:t>
      </w:r>
      <w:proofErr w:type="spellEnd"/>
      <w:r w:rsidRPr="000D6D6A">
        <w:rPr>
          <w:rFonts w:ascii="Times New Roman" w:hAnsi="Times New Roman" w:cs="Times New Roman"/>
          <w:sz w:val="24"/>
          <w:szCs w:val="24"/>
        </w:rPr>
        <w:t>, art. 19</w:t>
      </w:r>
      <w:r w:rsidR="00567640" w:rsidRPr="000D6D6A">
        <w:rPr>
          <w:rFonts w:ascii="Times New Roman" w:hAnsi="Times New Roman" w:cs="Times New Roman"/>
          <w:sz w:val="24"/>
          <w:szCs w:val="24"/>
        </w:rPr>
        <w:t>,</w:t>
      </w:r>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prevedea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defalcarea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r w:rsidR="00567640" w:rsidRPr="000D6D6A">
        <w:rPr>
          <w:rFonts w:ascii="Times New Roman" w:hAnsi="Times New Roman" w:cs="Times New Roman"/>
          <w:sz w:val="24"/>
          <w:szCs w:val="24"/>
        </w:rPr>
        <w:t xml:space="preserve">cumulative </w:t>
      </w:r>
      <w:proofErr w:type="spellStart"/>
      <w:r w:rsidR="00567640" w:rsidRPr="000D6D6A">
        <w:rPr>
          <w:rFonts w:ascii="Times New Roman" w:hAnsi="Times New Roman" w:cs="Times New Roman"/>
          <w:sz w:val="24"/>
          <w:szCs w:val="24"/>
        </w:rPr>
        <w:t>pentru</w:t>
      </w:r>
      <w:proofErr w:type="spellEnd"/>
      <w:r w:rsidR="0056764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îndepărtate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familie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apropiate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stabilit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locuitorii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w:t>
      </w:r>
      <w:proofErr w:type="spellEnd"/>
      <w:r w:rsidRPr="000D6D6A">
        <w:rPr>
          <w:rFonts w:ascii="Times New Roman" w:hAnsi="Times New Roman" w:cs="Times New Roman"/>
          <w:sz w:val="24"/>
          <w:szCs w:val="24"/>
        </w:rPr>
        <w:t xml:space="preserve"> se pot </w:t>
      </w:r>
      <w:proofErr w:type="spellStart"/>
      <w:r w:rsidRPr="000D6D6A">
        <w:rPr>
          <w:rFonts w:ascii="Times New Roman" w:hAnsi="Times New Roman" w:cs="Times New Roman"/>
          <w:sz w:val="24"/>
          <w:szCs w:val="24"/>
        </w:rPr>
        <w:t>aproviziona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proofErr w:type="spellStart"/>
      <w:r w:rsidRPr="000D6D6A">
        <w:rPr>
          <w:rFonts w:ascii="Times New Roman" w:hAnsi="Times New Roman" w:cs="Times New Roman"/>
          <w:sz w:val="24"/>
          <w:szCs w:val="24"/>
        </w:rPr>
        <w:t>gratuit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autorizaţii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speciale</w:t>
      </w:r>
      <w:proofErr w:type="spellEnd"/>
      <w:r w:rsidRPr="000D6D6A">
        <w:rPr>
          <w:rFonts w:ascii="Times New Roman" w:hAnsi="Times New Roman" w:cs="Times New Roman"/>
          <w:sz w:val="24"/>
          <w:szCs w:val="24"/>
        </w:rPr>
        <w:t xml:space="preserve">.  </w:t>
      </w:r>
    </w:p>
    <w:p w14:paraId="5D8C9D6D" w14:textId="77777777"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1947 </w:t>
      </w:r>
      <w:proofErr w:type="spellStart"/>
      <w:r w:rsidRPr="000D6D6A">
        <w:rPr>
          <w:rFonts w:ascii="Times New Roman" w:hAnsi="Times New Roman" w:cs="Times New Roman"/>
          <w:sz w:val="24"/>
          <w:szCs w:val="24"/>
        </w:rPr>
        <w:t>pregăteşte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etatizării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socialiste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proprietăţii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contra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avantaje</w:t>
      </w:r>
      <w:proofErr w:type="spellEnd"/>
      <w:r w:rsidRPr="000D6D6A">
        <w:rPr>
          <w:rFonts w:ascii="Times New Roman" w:hAnsi="Times New Roman" w:cs="Times New Roman"/>
          <w:sz w:val="24"/>
          <w:szCs w:val="24"/>
        </w:rPr>
        <w:t xml:space="preserve"> legislative, </w:t>
      </w:r>
      <w:proofErr w:type="spellStart"/>
      <w:r w:rsidRPr="000D6D6A">
        <w:rPr>
          <w:rFonts w:ascii="Times New Roman" w:hAnsi="Times New Roman" w:cs="Times New Roman"/>
          <w:sz w:val="24"/>
          <w:szCs w:val="24"/>
        </w:rPr>
        <w:t>proprietarii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obligaţi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să-şi</w:t>
      </w:r>
      <w:proofErr w:type="spellEnd"/>
      <w:r w:rsidRPr="000D6D6A">
        <w:rPr>
          <w:rFonts w:ascii="Times New Roman" w:hAnsi="Times New Roman" w:cs="Times New Roman"/>
          <w:sz w:val="24"/>
          <w:szCs w:val="24"/>
        </w:rPr>
        <w:t xml:space="preserve"> declare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p>
    <w:p w14:paraId="7680403A" w14:textId="780DCC1E" w:rsidR="006E41E6" w:rsidRPr="000D6D6A" w:rsidRDefault="006E41E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1948,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w:t>
      </w:r>
      <w:r w:rsidR="00162892" w:rsidRPr="000D6D6A">
        <w:rPr>
          <w:rFonts w:ascii="Times New Roman" w:hAnsi="Times New Roman" w:cs="Times New Roman"/>
          <w:sz w:val="24"/>
          <w:szCs w:val="24"/>
        </w:rPr>
        <w:t xml:space="preserve">au </w:t>
      </w:r>
      <w:proofErr w:type="spellStart"/>
      <w:r w:rsidR="00162892" w:rsidRPr="000D6D6A">
        <w:rPr>
          <w:rFonts w:ascii="Times New Roman" w:hAnsi="Times New Roman" w:cs="Times New Roman"/>
          <w:sz w:val="24"/>
          <w:szCs w:val="24"/>
        </w:rPr>
        <w:t>trecut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statului</w:t>
      </w:r>
      <w:proofErr w:type="spellEnd"/>
      <w:r w:rsidRPr="000D6D6A">
        <w:rPr>
          <w:rFonts w:ascii="Times New Roman" w:hAnsi="Times New Roman" w:cs="Times New Roman"/>
          <w:sz w:val="24"/>
          <w:szCs w:val="24"/>
        </w:rPr>
        <w:t xml:space="preserve">. </w:t>
      </w:r>
      <w:r w:rsidR="00162892" w:rsidRPr="000D6D6A">
        <w:rPr>
          <w:rFonts w:ascii="Times New Roman" w:hAnsi="Times New Roman" w:cs="Times New Roman"/>
          <w:sz w:val="24"/>
          <w:szCs w:val="24"/>
        </w:rPr>
        <w:t xml:space="preserve">Au </w:t>
      </w:r>
      <w:proofErr w:type="spellStart"/>
      <w:r w:rsidR="00162892" w:rsidRPr="000D6D6A">
        <w:rPr>
          <w:rFonts w:ascii="Times New Roman" w:hAnsi="Times New Roman" w:cs="Times New Roman"/>
          <w:sz w:val="24"/>
          <w:szCs w:val="24"/>
        </w:rPr>
        <w:t>urmat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amenajamente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1949, 1961, 1971, 1981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1990,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controlul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statului</w:t>
      </w:r>
      <w:proofErr w:type="spellEnd"/>
      <w:r w:rsidRPr="000D6D6A">
        <w:rPr>
          <w:rFonts w:ascii="Times New Roman" w:hAnsi="Times New Roman" w:cs="Times New Roman"/>
          <w:sz w:val="24"/>
          <w:szCs w:val="24"/>
        </w:rPr>
        <w:t xml:space="preserve">. </w:t>
      </w:r>
    </w:p>
    <w:p w14:paraId="312CE4E9" w14:textId="77777777" w:rsidR="005A6D59" w:rsidRPr="000D6D6A" w:rsidRDefault="005A6D59" w:rsidP="00604961">
      <w:pPr>
        <w:spacing w:after="0" w:line="360" w:lineRule="auto"/>
        <w:jc w:val="both"/>
        <w:rPr>
          <w:rFonts w:ascii="Times New Roman" w:hAnsi="Times New Roman" w:cs="Times New Roman"/>
          <w:sz w:val="24"/>
          <w:szCs w:val="24"/>
        </w:rPr>
      </w:pPr>
    </w:p>
    <w:p w14:paraId="18FEF409" w14:textId="3FFC9287" w:rsidR="00640DA6" w:rsidRPr="000D6D6A" w:rsidRDefault="0006372E" w:rsidP="003E1435">
      <w:pPr>
        <w:pStyle w:val="Titlu3"/>
        <w:numPr>
          <w:ilvl w:val="1"/>
          <w:numId w:val="43"/>
        </w:numPr>
      </w:pPr>
      <w:r w:rsidRPr="000D6D6A">
        <w:t xml:space="preserve"> </w:t>
      </w:r>
      <w:proofErr w:type="spellStart"/>
      <w:r w:rsidR="001F01CB" w:rsidRPr="000D6D6A">
        <w:t>Obiective</w:t>
      </w:r>
      <w:proofErr w:type="spellEnd"/>
      <w:r w:rsidR="001F01CB" w:rsidRPr="000D6D6A">
        <w:t xml:space="preserve"> </w:t>
      </w:r>
      <w:proofErr w:type="spellStart"/>
      <w:r w:rsidR="001F01CB" w:rsidRPr="000D6D6A">
        <w:t>turistice</w:t>
      </w:r>
      <w:proofErr w:type="spellEnd"/>
    </w:p>
    <w:p w14:paraId="43CCCAD9" w14:textId="77777777" w:rsidR="00FB11C8" w:rsidRDefault="00640DA6" w:rsidP="00604961">
      <w:pPr>
        <w:pStyle w:val="Legend"/>
        <w:widowControl w:val="0"/>
        <w:suppressAutoHyphens w:val="0"/>
        <w:spacing w:line="360" w:lineRule="auto"/>
        <w:ind w:firstLine="567"/>
        <w:jc w:val="both"/>
        <w:rPr>
          <w:rFonts w:ascii="Times New Roman" w:hAnsi="Times New Roman"/>
          <w:b w:val="0"/>
          <w:sz w:val="24"/>
          <w:szCs w:val="24"/>
        </w:rPr>
      </w:pPr>
      <w:r w:rsidRPr="000D6D6A">
        <w:rPr>
          <w:rFonts w:ascii="Times New Roman" w:hAnsi="Times New Roman"/>
          <w:b w:val="0"/>
          <w:sz w:val="24"/>
          <w:szCs w:val="24"/>
        </w:rPr>
        <w:t xml:space="preserve">Cea mai dezvoltată formă de turism în zonele înconjurătoare parcului este </w:t>
      </w:r>
      <w:r w:rsidRPr="000D6D6A">
        <w:rPr>
          <w:rFonts w:ascii="Times New Roman" w:hAnsi="Times New Roman"/>
          <w:b w:val="0"/>
          <w:iCs/>
          <w:sz w:val="24"/>
          <w:szCs w:val="24"/>
        </w:rPr>
        <w:t xml:space="preserve">agroturismul </w:t>
      </w:r>
      <w:r w:rsidRPr="000D6D6A">
        <w:rPr>
          <w:rFonts w:ascii="Times New Roman" w:hAnsi="Times New Roman"/>
          <w:b w:val="0"/>
          <w:sz w:val="24"/>
          <w:szCs w:val="24"/>
        </w:rPr>
        <w:t xml:space="preserve">care </w:t>
      </w:r>
      <w:proofErr w:type="spellStart"/>
      <w:r w:rsidRPr="000D6D6A">
        <w:rPr>
          <w:rFonts w:ascii="Times New Roman" w:hAnsi="Times New Roman"/>
          <w:b w:val="0"/>
          <w:sz w:val="24"/>
          <w:szCs w:val="24"/>
        </w:rPr>
        <w:t>funcţionează</w:t>
      </w:r>
      <w:proofErr w:type="spellEnd"/>
      <w:r w:rsidRPr="000D6D6A">
        <w:rPr>
          <w:rFonts w:ascii="Times New Roman" w:hAnsi="Times New Roman"/>
          <w:b w:val="0"/>
          <w:sz w:val="24"/>
          <w:szCs w:val="24"/>
        </w:rPr>
        <w:t xml:space="preserve"> atât în cadrul unor </w:t>
      </w:r>
      <w:proofErr w:type="spellStart"/>
      <w:r w:rsidRPr="000D6D6A">
        <w:rPr>
          <w:rFonts w:ascii="Times New Roman" w:hAnsi="Times New Roman"/>
          <w:b w:val="0"/>
          <w:sz w:val="24"/>
          <w:szCs w:val="24"/>
        </w:rPr>
        <w:t>asociaţii</w:t>
      </w:r>
      <w:proofErr w:type="spellEnd"/>
      <w:r w:rsidRPr="000D6D6A">
        <w:rPr>
          <w:rFonts w:ascii="Times New Roman" w:hAnsi="Times New Roman"/>
          <w:b w:val="0"/>
          <w:sz w:val="24"/>
          <w:szCs w:val="24"/>
        </w:rPr>
        <w:t xml:space="preserve"> de turism la nivel regional </w:t>
      </w:r>
      <w:proofErr w:type="spellStart"/>
      <w:r w:rsidRPr="000D6D6A">
        <w:rPr>
          <w:rFonts w:ascii="Times New Roman" w:hAnsi="Times New Roman"/>
          <w:b w:val="0"/>
          <w:sz w:val="24"/>
          <w:szCs w:val="24"/>
        </w:rPr>
        <w:t>şi</w:t>
      </w:r>
      <w:proofErr w:type="spellEnd"/>
      <w:r w:rsidRPr="000D6D6A">
        <w:rPr>
          <w:rFonts w:ascii="Times New Roman" w:hAnsi="Times New Roman"/>
          <w:b w:val="0"/>
          <w:sz w:val="24"/>
          <w:szCs w:val="24"/>
        </w:rPr>
        <w:t xml:space="preserve"> </w:t>
      </w:r>
      <w:proofErr w:type="spellStart"/>
      <w:r w:rsidRPr="000D6D6A">
        <w:rPr>
          <w:rFonts w:ascii="Times New Roman" w:hAnsi="Times New Roman"/>
          <w:b w:val="0"/>
          <w:sz w:val="24"/>
          <w:szCs w:val="24"/>
        </w:rPr>
        <w:t>naţional</w:t>
      </w:r>
      <w:proofErr w:type="spellEnd"/>
      <w:r w:rsidRPr="000D6D6A">
        <w:rPr>
          <w:rFonts w:ascii="Times New Roman" w:hAnsi="Times New Roman"/>
          <w:b w:val="0"/>
          <w:sz w:val="24"/>
          <w:szCs w:val="24"/>
        </w:rPr>
        <w:t xml:space="preserve"> cât </w:t>
      </w:r>
      <w:proofErr w:type="spellStart"/>
      <w:r w:rsidRPr="000D6D6A">
        <w:rPr>
          <w:rFonts w:ascii="Times New Roman" w:hAnsi="Times New Roman"/>
          <w:b w:val="0"/>
          <w:sz w:val="24"/>
          <w:szCs w:val="24"/>
        </w:rPr>
        <w:t>şi</w:t>
      </w:r>
      <w:proofErr w:type="spellEnd"/>
      <w:r w:rsidRPr="000D6D6A">
        <w:rPr>
          <w:rFonts w:ascii="Times New Roman" w:hAnsi="Times New Roman"/>
          <w:b w:val="0"/>
          <w:sz w:val="24"/>
          <w:szCs w:val="24"/>
        </w:rPr>
        <w:t xml:space="preserve"> la nivel individual. Pe teritoriul parcului se pra</w:t>
      </w:r>
      <w:r w:rsidR="0043548D" w:rsidRPr="000D6D6A">
        <w:rPr>
          <w:rFonts w:ascii="Times New Roman" w:hAnsi="Times New Roman"/>
          <w:b w:val="0"/>
          <w:sz w:val="24"/>
          <w:szCs w:val="24"/>
        </w:rPr>
        <w:t xml:space="preserve">ctică ecoturismul. </w:t>
      </w:r>
    </w:p>
    <w:p w14:paraId="07E4BFA9" w14:textId="21BF5280" w:rsidR="00640DA6" w:rsidRPr="000D6D6A" w:rsidRDefault="0043548D" w:rsidP="00604961">
      <w:pPr>
        <w:pStyle w:val="Legend"/>
        <w:widowControl w:val="0"/>
        <w:suppressAutoHyphens w:val="0"/>
        <w:spacing w:line="360" w:lineRule="auto"/>
        <w:ind w:firstLine="567"/>
        <w:jc w:val="both"/>
        <w:rPr>
          <w:rFonts w:ascii="Times New Roman" w:hAnsi="Times New Roman"/>
          <w:b w:val="0"/>
          <w:sz w:val="24"/>
          <w:szCs w:val="24"/>
        </w:rPr>
      </w:pPr>
      <w:r w:rsidRPr="000D6D6A">
        <w:rPr>
          <w:rFonts w:ascii="Times New Roman" w:hAnsi="Times New Roman"/>
          <w:b w:val="0"/>
          <w:sz w:val="24"/>
          <w:szCs w:val="24"/>
        </w:rPr>
        <w:t>Cele mai întâ</w:t>
      </w:r>
      <w:r w:rsidR="00640DA6" w:rsidRPr="000D6D6A">
        <w:rPr>
          <w:rFonts w:ascii="Times New Roman" w:hAnsi="Times New Roman"/>
          <w:b w:val="0"/>
          <w:sz w:val="24"/>
          <w:szCs w:val="24"/>
        </w:rPr>
        <w:t xml:space="preserve">lnite </w:t>
      </w:r>
      <w:proofErr w:type="spellStart"/>
      <w:r w:rsidR="00640DA6" w:rsidRPr="000D6D6A">
        <w:rPr>
          <w:rFonts w:ascii="Times New Roman" w:hAnsi="Times New Roman"/>
          <w:b w:val="0"/>
          <w:sz w:val="24"/>
          <w:szCs w:val="24"/>
        </w:rPr>
        <w:t>activităţi</w:t>
      </w:r>
      <w:proofErr w:type="spellEnd"/>
      <w:r w:rsidR="00640DA6" w:rsidRPr="000D6D6A">
        <w:rPr>
          <w:rFonts w:ascii="Times New Roman" w:hAnsi="Times New Roman"/>
          <w:b w:val="0"/>
          <w:sz w:val="24"/>
          <w:szCs w:val="24"/>
        </w:rPr>
        <w:t xml:space="preserve"> turistice se leagă de </w:t>
      </w:r>
      <w:proofErr w:type="spellStart"/>
      <w:r w:rsidR="00640DA6" w:rsidRPr="000D6D6A">
        <w:rPr>
          <w:rFonts w:ascii="Times New Roman" w:hAnsi="Times New Roman"/>
          <w:b w:val="0"/>
          <w:sz w:val="24"/>
          <w:szCs w:val="24"/>
        </w:rPr>
        <w:t>drumeţii</w:t>
      </w:r>
      <w:proofErr w:type="spellEnd"/>
      <w:r w:rsidR="00640DA6" w:rsidRPr="000D6D6A">
        <w:rPr>
          <w:rFonts w:ascii="Times New Roman" w:hAnsi="Times New Roman"/>
          <w:b w:val="0"/>
          <w:sz w:val="24"/>
          <w:szCs w:val="24"/>
        </w:rPr>
        <w:t xml:space="preserve"> </w:t>
      </w:r>
      <w:proofErr w:type="spellStart"/>
      <w:r w:rsidR="00640DA6" w:rsidRPr="000D6D6A">
        <w:rPr>
          <w:rFonts w:ascii="Times New Roman" w:hAnsi="Times New Roman"/>
          <w:b w:val="0"/>
          <w:sz w:val="24"/>
          <w:szCs w:val="24"/>
        </w:rPr>
        <w:t>şi</w:t>
      </w:r>
      <w:proofErr w:type="spellEnd"/>
      <w:r w:rsidR="00640DA6" w:rsidRPr="000D6D6A">
        <w:rPr>
          <w:rFonts w:ascii="Times New Roman" w:hAnsi="Times New Roman"/>
          <w:b w:val="0"/>
          <w:sz w:val="24"/>
          <w:szCs w:val="24"/>
        </w:rPr>
        <w:t xml:space="preserve"> ascensiuni montane precum </w:t>
      </w:r>
      <w:proofErr w:type="spellStart"/>
      <w:r w:rsidR="00640DA6" w:rsidRPr="000D6D6A">
        <w:rPr>
          <w:rFonts w:ascii="Times New Roman" w:hAnsi="Times New Roman"/>
          <w:b w:val="0"/>
          <w:sz w:val="24"/>
          <w:szCs w:val="24"/>
        </w:rPr>
        <w:t>şi</w:t>
      </w:r>
      <w:proofErr w:type="spellEnd"/>
      <w:r w:rsidR="00640DA6" w:rsidRPr="000D6D6A">
        <w:rPr>
          <w:rFonts w:ascii="Times New Roman" w:hAnsi="Times New Roman"/>
          <w:b w:val="0"/>
          <w:sz w:val="24"/>
          <w:szCs w:val="24"/>
        </w:rPr>
        <w:t xml:space="preserve"> de </w:t>
      </w:r>
      <w:proofErr w:type="spellStart"/>
      <w:r w:rsidR="00640DA6" w:rsidRPr="000D6D6A">
        <w:rPr>
          <w:rFonts w:ascii="Times New Roman" w:hAnsi="Times New Roman"/>
          <w:b w:val="0"/>
          <w:sz w:val="24"/>
          <w:szCs w:val="24"/>
        </w:rPr>
        <w:t>activităţile</w:t>
      </w:r>
      <w:proofErr w:type="spellEnd"/>
      <w:r w:rsidR="00640DA6" w:rsidRPr="000D6D6A">
        <w:rPr>
          <w:rFonts w:ascii="Times New Roman" w:hAnsi="Times New Roman"/>
          <w:b w:val="0"/>
          <w:sz w:val="24"/>
          <w:szCs w:val="24"/>
        </w:rPr>
        <w:t xml:space="preserve"> specifice de camping. Aceste activități sunt descrise și detaliate în Strategia de </w:t>
      </w:r>
      <w:r w:rsidR="00E3230D" w:rsidRPr="000D6D6A">
        <w:rPr>
          <w:rFonts w:ascii="Times New Roman" w:hAnsi="Times New Roman"/>
          <w:b w:val="0"/>
          <w:sz w:val="24"/>
          <w:szCs w:val="24"/>
        </w:rPr>
        <w:t xml:space="preserve">vizitare </w:t>
      </w:r>
      <w:r w:rsidR="00640DA6" w:rsidRPr="000D6D6A">
        <w:rPr>
          <w:rFonts w:ascii="Times New Roman" w:hAnsi="Times New Roman"/>
          <w:b w:val="0"/>
          <w:sz w:val="24"/>
          <w:szCs w:val="24"/>
        </w:rPr>
        <w:t xml:space="preserve">a Parcului Național Călimani. </w:t>
      </w:r>
      <w:r w:rsidR="00640DA6" w:rsidRPr="000D6D6A" w:rsidDel="00A75D27">
        <w:rPr>
          <w:rFonts w:ascii="Times New Roman" w:hAnsi="Times New Roman"/>
          <w:b w:val="0"/>
          <w:sz w:val="24"/>
          <w:szCs w:val="24"/>
        </w:rPr>
        <w:t xml:space="preserve"> </w:t>
      </w:r>
    </w:p>
    <w:p w14:paraId="311DA615" w14:textId="77777777" w:rsidR="00640DA6" w:rsidRPr="000D6D6A" w:rsidRDefault="00640DA6" w:rsidP="004E4495">
      <w:pPr>
        <w:pStyle w:val="Titlu4"/>
      </w:pPr>
      <w:bookmarkStart w:id="38" w:name="_Toc432159246"/>
      <w:proofErr w:type="spellStart"/>
      <w:r w:rsidRPr="000D6D6A">
        <w:t>Căi</w:t>
      </w:r>
      <w:proofErr w:type="spellEnd"/>
      <w:r w:rsidRPr="000D6D6A">
        <w:t xml:space="preserve"> de </w:t>
      </w:r>
      <w:proofErr w:type="spellStart"/>
      <w:r w:rsidRPr="000D6D6A">
        <w:t>acces</w:t>
      </w:r>
      <w:proofErr w:type="spellEnd"/>
      <w:r w:rsidRPr="000D6D6A">
        <w:t xml:space="preserve"> </w:t>
      </w:r>
      <w:proofErr w:type="spellStart"/>
      <w:r w:rsidRPr="000D6D6A">
        <w:t>în</w:t>
      </w:r>
      <w:proofErr w:type="spellEnd"/>
      <w:r w:rsidRPr="000D6D6A">
        <w:t xml:space="preserve"> </w:t>
      </w:r>
      <w:proofErr w:type="spellStart"/>
      <w:r w:rsidRPr="000D6D6A">
        <w:t>Parcul</w:t>
      </w:r>
      <w:proofErr w:type="spellEnd"/>
      <w:r w:rsidRPr="000D6D6A">
        <w:t xml:space="preserve"> </w:t>
      </w:r>
      <w:proofErr w:type="spellStart"/>
      <w:r w:rsidRPr="000D6D6A">
        <w:t>Naţional</w:t>
      </w:r>
      <w:proofErr w:type="spellEnd"/>
      <w:r w:rsidRPr="000D6D6A">
        <w:t xml:space="preserve"> </w:t>
      </w:r>
      <w:proofErr w:type="spellStart"/>
      <w:r w:rsidRPr="000D6D6A">
        <w:t>Călimani</w:t>
      </w:r>
      <w:bookmarkEnd w:id="38"/>
      <w:proofErr w:type="spellEnd"/>
    </w:p>
    <w:p w14:paraId="59793FAE" w14:textId="77777777" w:rsidR="00640DA6" w:rsidRPr="000D6D6A" w:rsidRDefault="00640DA6" w:rsidP="00604961">
      <w:pPr>
        <w:tabs>
          <w:tab w:val="left" w:pos="993"/>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sunt: </w:t>
      </w:r>
    </w:p>
    <w:p w14:paraId="1B8CDE10" w14:textId="02D06F71" w:rsidR="00640DA6" w:rsidRPr="000D6D6A" w:rsidRDefault="00640DA6"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w:t>
      </w:r>
      <w:proofErr w:type="spellEnd"/>
      <w:r w:rsidR="0043548D" w:rsidRPr="000D6D6A">
        <w:rPr>
          <w:rFonts w:ascii="Times New Roman" w:hAnsi="Times New Roman" w:cs="Times New Roman"/>
          <w:sz w:val="24"/>
          <w:szCs w:val="24"/>
        </w:rPr>
        <w:t xml:space="preserve"> E576 </w:t>
      </w:r>
      <w:proofErr w:type="spellStart"/>
      <w:r w:rsidR="0043548D" w:rsidRPr="000D6D6A">
        <w:rPr>
          <w:rFonts w:ascii="Times New Roman" w:hAnsi="Times New Roman" w:cs="Times New Roman"/>
          <w:sz w:val="24"/>
          <w:szCs w:val="24"/>
        </w:rPr>
        <w:t>suprapus</w:t>
      </w:r>
      <w:proofErr w:type="spellEnd"/>
      <w:r w:rsidR="0043548D" w:rsidRPr="000D6D6A">
        <w:rPr>
          <w:rFonts w:ascii="Times New Roman" w:hAnsi="Times New Roman" w:cs="Times New Roman"/>
          <w:sz w:val="24"/>
          <w:szCs w:val="24"/>
        </w:rPr>
        <w:t xml:space="preserve"> cu DN17 Suceava- </w:t>
      </w:r>
      <w:proofErr w:type="spellStart"/>
      <w:r w:rsidR="0043548D" w:rsidRPr="000D6D6A">
        <w:rPr>
          <w:rFonts w:ascii="Times New Roman" w:hAnsi="Times New Roman" w:cs="Times New Roman"/>
          <w:sz w:val="24"/>
          <w:szCs w:val="24"/>
        </w:rPr>
        <w:t>Vatra</w:t>
      </w:r>
      <w:proofErr w:type="spellEnd"/>
      <w:r w:rsidR="0043548D" w:rsidRPr="000D6D6A">
        <w:rPr>
          <w:rFonts w:ascii="Times New Roman" w:hAnsi="Times New Roman" w:cs="Times New Roman"/>
          <w:sz w:val="24"/>
          <w:szCs w:val="24"/>
        </w:rPr>
        <w:t xml:space="preserve"> </w:t>
      </w:r>
      <w:proofErr w:type="spellStart"/>
      <w:r w:rsidR="0043548D"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w:t>
      </w:r>
      <w:r w:rsidR="0043548D" w:rsidRPr="000D6D6A">
        <w:rPr>
          <w:rFonts w:ascii="Times New Roman" w:hAnsi="Times New Roman" w:cs="Times New Roman"/>
          <w:sz w:val="24"/>
          <w:szCs w:val="24"/>
        </w:rPr>
        <w:t xml:space="preserve"> </w:t>
      </w:r>
      <w:proofErr w:type="spellStart"/>
      <w:r w:rsidR="0043548D"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apoi</w:t>
      </w:r>
      <w:proofErr w:type="spellEnd"/>
      <w:r w:rsidRPr="000D6D6A">
        <w:rPr>
          <w:rFonts w:ascii="Times New Roman" w:hAnsi="Times New Roman" w:cs="Times New Roman"/>
          <w:sz w:val="24"/>
          <w:szCs w:val="24"/>
        </w:rPr>
        <w:t xml:space="preserve"> DN17B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0043548D" w:rsidRPr="000D6D6A">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una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w:t>
      </w:r>
    </w:p>
    <w:p w14:paraId="062FDC37" w14:textId="0BD1C34B" w:rsidR="00640DA6" w:rsidRPr="000D6D6A" w:rsidRDefault="00640DA6"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w:t>
      </w:r>
      <w:proofErr w:type="spellEnd"/>
      <w:r w:rsidR="0043548D" w:rsidRPr="000D6D6A">
        <w:rPr>
          <w:rFonts w:ascii="Times New Roman" w:hAnsi="Times New Roman" w:cs="Times New Roman"/>
          <w:sz w:val="24"/>
          <w:szCs w:val="24"/>
        </w:rPr>
        <w:t xml:space="preserve"> E576 </w:t>
      </w:r>
      <w:proofErr w:type="spellStart"/>
      <w:r w:rsidR="0043548D" w:rsidRPr="000D6D6A">
        <w:rPr>
          <w:rFonts w:ascii="Times New Roman" w:hAnsi="Times New Roman" w:cs="Times New Roman"/>
          <w:sz w:val="24"/>
          <w:szCs w:val="24"/>
        </w:rPr>
        <w:t>suprapus</w:t>
      </w:r>
      <w:proofErr w:type="spellEnd"/>
      <w:r w:rsidR="0043548D" w:rsidRPr="000D6D6A">
        <w:rPr>
          <w:rFonts w:ascii="Times New Roman" w:hAnsi="Times New Roman" w:cs="Times New Roman"/>
          <w:sz w:val="24"/>
          <w:szCs w:val="24"/>
        </w:rPr>
        <w:t xml:space="preserve"> cu DN17 Suceava- </w:t>
      </w:r>
      <w:proofErr w:type="spellStart"/>
      <w:r w:rsidR="0006372E" w:rsidRPr="000D6D6A">
        <w:rPr>
          <w:rFonts w:ascii="Times New Roman" w:hAnsi="Times New Roman" w:cs="Times New Roman"/>
          <w:sz w:val="24"/>
          <w:szCs w:val="24"/>
        </w:rPr>
        <w:t>V</w:t>
      </w:r>
      <w:r w:rsidR="0043548D" w:rsidRPr="000D6D6A">
        <w:rPr>
          <w:rFonts w:ascii="Times New Roman" w:hAnsi="Times New Roman" w:cs="Times New Roman"/>
          <w:sz w:val="24"/>
          <w:szCs w:val="24"/>
        </w:rPr>
        <w:t>atra</w:t>
      </w:r>
      <w:proofErr w:type="spellEnd"/>
      <w:r w:rsidR="0043548D" w:rsidRPr="000D6D6A">
        <w:rPr>
          <w:rFonts w:ascii="Times New Roman" w:hAnsi="Times New Roman" w:cs="Times New Roman"/>
          <w:sz w:val="24"/>
          <w:szCs w:val="24"/>
        </w:rPr>
        <w:t xml:space="preserve"> </w:t>
      </w:r>
      <w:proofErr w:type="spellStart"/>
      <w:r w:rsidR="0043548D"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w:t>
      </w:r>
      <w:r w:rsidR="0043548D" w:rsidRPr="000D6D6A">
        <w:rPr>
          <w:rFonts w:ascii="Times New Roman" w:hAnsi="Times New Roman" w:cs="Times New Roman"/>
          <w:sz w:val="24"/>
          <w:szCs w:val="24"/>
        </w:rPr>
        <w:t>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apoi</w:t>
      </w:r>
      <w:proofErr w:type="spellEnd"/>
      <w:r w:rsidRPr="000D6D6A">
        <w:rPr>
          <w:rFonts w:ascii="Times New Roman" w:hAnsi="Times New Roman" w:cs="Times New Roman"/>
          <w:sz w:val="24"/>
          <w:szCs w:val="24"/>
        </w:rPr>
        <w:t xml:space="preserve"> DN17B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Panaci</w:t>
      </w:r>
      <w:proofErr w:type="spellEnd"/>
      <w:r w:rsidR="0043548D" w:rsidRPr="000D6D6A">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una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Drăgoiasa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Păltiniş</w:t>
      </w:r>
      <w:proofErr w:type="spellEnd"/>
      <w:r w:rsidRPr="000D6D6A">
        <w:rPr>
          <w:rFonts w:ascii="Times New Roman" w:hAnsi="Times New Roman" w:cs="Times New Roman"/>
          <w:sz w:val="24"/>
          <w:szCs w:val="24"/>
        </w:rPr>
        <w:t>;</w:t>
      </w:r>
    </w:p>
    <w:p w14:paraId="751FD9A2" w14:textId="114FEAF7" w:rsidR="00640DA6" w:rsidRPr="000D6D6A" w:rsidRDefault="00640DA6"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w:t>
      </w:r>
      <w:proofErr w:type="spellEnd"/>
      <w:r w:rsidR="0043548D" w:rsidRPr="000D6D6A">
        <w:rPr>
          <w:rFonts w:ascii="Times New Roman" w:hAnsi="Times New Roman" w:cs="Times New Roman"/>
          <w:sz w:val="24"/>
          <w:szCs w:val="24"/>
        </w:rPr>
        <w:t xml:space="preserve"> E576 </w:t>
      </w:r>
      <w:proofErr w:type="spellStart"/>
      <w:r w:rsidR="0043548D" w:rsidRPr="000D6D6A">
        <w:rPr>
          <w:rFonts w:ascii="Times New Roman" w:hAnsi="Times New Roman" w:cs="Times New Roman"/>
          <w:sz w:val="24"/>
          <w:szCs w:val="24"/>
        </w:rPr>
        <w:t>suprapus</w:t>
      </w:r>
      <w:proofErr w:type="spellEnd"/>
      <w:r w:rsidR="0043548D" w:rsidRPr="000D6D6A">
        <w:rPr>
          <w:rFonts w:ascii="Times New Roman" w:hAnsi="Times New Roman" w:cs="Times New Roman"/>
          <w:sz w:val="24"/>
          <w:szCs w:val="24"/>
        </w:rPr>
        <w:t xml:space="preserve"> cu DN17 Suceava- </w:t>
      </w:r>
      <w:proofErr w:type="spellStart"/>
      <w:r w:rsidR="0043548D" w:rsidRPr="000D6D6A">
        <w:rPr>
          <w:rFonts w:ascii="Times New Roman" w:hAnsi="Times New Roman" w:cs="Times New Roman"/>
          <w:sz w:val="24"/>
          <w:szCs w:val="24"/>
        </w:rPr>
        <w:t>Vatra</w:t>
      </w:r>
      <w:proofErr w:type="spellEnd"/>
      <w:r w:rsidR="0043548D" w:rsidRPr="000D6D6A">
        <w:rPr>
          <w:rFonts w:ascii="Times New Roman" w:hAnsi="Times New Roman" w:cs="Times New Roman"/>
          <w:sz w:val="24"/>
          <w:szCs w:val="24"/>
        </w:rPr>
        <w:t xml:space="preserve"> </w:t>
      </w:r>
      <w:proofErr w:type="spellStart"/>
      <w:r w:rsidR="0043548D"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w:t>
      </w:r>
      <w:r w:rsidR="0043548D" w:rsidRPr="000D6D6A">
        <w:rPr>
          <w:rFonts w:ascii="Times New Roman" w:hAnsi="Times New Roman" w:cs="Times New Roman"/>
          <w:sz w:val="24"/>
          <w:szCs w:val="24"/>
        </w:rPr>
        <w:t>â</w:t>
      </w:r>
      <w:r w:rsidRPr="000D6D6A">
        <w:rPr>
          <w:rFonts w:ascii="Times New Roman" w:hAnsi="Times New Roman" w:cs="Times New Roman"/>
          <w:sz w:val="24"/>
          <w:szCs w:val="24"/>
        </w:rPr>
        <w:t>ndrenilor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Negrii</w:t>
      </w:r>
      <w:proofErr w:type="spellEnd"/>
      <w:r w:rsidR="0043548D" w:rsidRPr="000D6D6A">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w:t>
      </w:r>
      <w:proofErr w:type="spellStart"/>
      <w:r w:rsidR="0043548D" w:rsidRPr="000D6D6A">
        <w:rPr>
          <w:rFonts w:ascii="Times New Roman" w:hAnsi="Times New Roman" w:cs="Times New Roman"/>
          <w:sz w:val="24"/>
          <w:szCs w:val="24"/>
        </w:rPr>
        <w:t>poarta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de la Poiana </w:t>
      </w:r>
      <w:proofErr w:type="spellStart"/>
      <w:r w:rsidRPr="000D6D6A">
        <w:rPr>
          <w:rFonts w:ascii="Times New Roman" w:hAnsi="Times New Roman" w:cs="Times New Roman"/>
          <w:sz w:val="24"/>
          <w:szCs w:val="24"/>
        </w:rPr>
        <w:t>Negrii</w:t>
      </w:r>
      <w:proofErr w:type="spellEnd"/>
      <w:r w:rsidRPr="000D6D6A">
        <w:rPr>
          <w:rFonts w:ascii="Times New Roman" w:hAnsi="Times New Roman" w:cs="Times New Roman"/>
          <w:sz w:val="24"/>
          <w:szCs w:val="24"/>
        </w:rPr>
        <w:t>;</w:t>
      </w:r>
    </w:p>
    <w:p w14:paraId="61ED09C5" w14:textId="093DCAF3" w:rsidR="00640DA6" w:rsidRPr="000D6D6A" w:rsidRDefault="00640DA6"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w:t>
      </w:r>
      <w:proofErr w:type="spellEnd"/>
      <w:r w:rsidRPr="000D6D6A">
        <w:rPr>
          <w:rFonts w:ascii="Times New Roman" w:hAnsi="Times New Roman" w:cs="Times New Roman"/>
          <w:sz w:val="24"/>
          <w:szCs w:val="24"/>
        </w:rPr>
        <w:t xml:space="preserve"> E576 </w:t>
      </w:r>
      <w:proofErr w:type="spellStart"/>
      <w:r w:rsidRPr="000D6D6A">
        <w:rPr>
          <w:rFonts w:ascii="Times New Roman" w:hAnsi="Times New Roman" w:cs="Times New Roman"/>
          <w:sz w:val="24"/>
          <w:szCs w:val="24"/>
        </w:rPr>
        <w:t>suprapus</w:t>
      </w:r>
      <w:proofErr w:type="spellEnd"/>
      <w:r w:rsidRPr="000D6D6A">
        <w:rPr>
          <w:rFonts w:ascii="Times New Roman" w:hAnsi="Times New Roman" w:cs="Times New Roman"/>
          <w:sz w:val="24"/>
          <w:szCs w:val="24"/>
        </w:rPr>
        <w:t xml:space="preserve"> cu DN17 Suceava-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Poiana </w:t>
      </w:r>
      <w:proofErr w:type="spellStart"/>
      <w:r w:rsidRPr="000D6D6A">
        <w:rPr>
          <w:rFonts w:ascii="Times New Roman" w:hAnsi="Times New Roman" w:cs="Times New Roman"/>
          <w:sz w:val="24"/>
          <w:szCs w:val="24"/>
        </w:rPr>
        <w:t>Stampei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0043548D" w:rsidRPr="000D6D6A">
        <w:rPr>
          <w:rFonts w:ascii="Times New Roman" w:hAnsi="Times New Roman" w:cs="Times New Roman"/>
          <w:sz w:val="24"/>
          <w:szCs w:val="24"/>
        </w:rPr>
        <w:t>,</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Dornişoara</w:t>
      </w:r>
      <w:proofErr w:type="spellEnd"/>
      <w:r w:rsidR="0043548D" w:rsidRPr="000D6D6A">
        <w:rPr>
          <w:rFonts w:ascii="Times New Roman" w:hAnsi="Times New Roman" w:cs="Times New Roman"/>
          <w:sz w:val="24"/>
          <w:szCs w:val="24"/>
        </w:rPr>
        <w:t>,</w:t>
      </w:r>
      <w:r w:rsidRPr="000D6D6A">
        <w:rPr>
          <w:rFonts w:ascii="Times New Roman" w:hAnsi="Times New Roman" w:cs="Times New Roman"/>
          <w:sz w:val="24"/>
          <w:szCs w:val="24"/>
        </w:rPr>
        <w:t xml:space="preserve"> una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0043548D" w:rsidRPr="000D6D6A">
        <w:rPr>
          <w:rFonts w:ascii="Times New Roman" w:hAnsi="Times New Roman" w:cs="Times New Roman"/>
          <w:sz w:val="24"/>
          <w:szCs w:val="24"/>
        </w:rPr>
        <w:t>Național</w:t>
      </w:r>
      <w:proofErr w:type="spellEnd"/>
      <w:r w:rsidR="0043548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p>
    <w:p w14:paraId="5D9CB663" w14:textId="77777777" w:rsidR="00640DA6" w:rsidRPr="000D6D6A" w:rsidRDefault="00D16502"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DN15 </w:t>
      </w:r>
      <w:proofErr w:type="spellStart"/>
      <w:r w:rsidRPr="000D6D6A">
        <w:rPr>
          <w:rFonts w:ascii="Times New Roman" w:hAnsi="Times New Roman" w:cs="Times New Roman"/>
          <w:sz w:val="24"/>
          <w:szCs w:val="24"/>
        </w:rPr>
        <w:t>Tulgheş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Deda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până</w:t>
      </w:r>
      <w:proofErr w:type="spellEnd"/>
      <w:r w:rsidR="00640DA6" w:rsidRPr="000D6D6A">
        <w:rPr>
          <w:rFonts w:ascii="Times New Roman" w:hAnsi="Times New Roman" w:cs="Times New Roman"/>
          <w:sz w:val="24"/>
          <w:szCs w:val="24"/>
        </w:rPr>
        <w:t xml:space="preserve"> la </w:t>
      </w:r>
      <w:proofErr w:type="spellStart"/>
      <w:r w:rsidR="00640DA6" w:rsidRPr="000D6D6A">
        <w:rPr>
          <w:rFonts w:ascii="Times New Roman" w:hAnsi="Times New Roman" w:cs="Times New Roman"/>
          <w:sz w:val="24"/>
          <w:szCs w:val="24"/>
        </w:rPr>
        <w:t>Topliţa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după</w:t>
      </w:r>
      <w:proofErr w:type="spellEnd"/>
      <w:r w:rsidR="00640DA6" w:rsidRPr="000D6D6A">
        <w:rPr>
          <w:rFonts w:ascii="Times New Roman" w:hAnsi="Times New Roman" w:cs="Times New Roman"/>
          <w:sz w:val="24"/>
          <w:szCs w:val="24"/>
        </w:rPr>
        <w:t xml:space="preserve"> ca</w:t>
      </w:r>
      <w:r w:rsidRPr="000D6D6A">
        <w:rPr>
          <w:rFonts w:ascii="Times New Roman" w:hAnsi="Times New Roman" w:cs="Times New Roman"/>
          <w:sz w:val="24"/>
          <w:szCs w:val="24"/>
        </w:rPr>
        <w:t xml:space="preserve">re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r w:rsidR="00640DA6" w:rsidRPr="000D6D6A">
        <w:rPr>
          <w:rFonts w:ascii="Times New Roman" w:hAnsi="Times New Roman" w:cs="Times New Roman"/>
          <w:sz w:val="24"/>
          <w:szCs w:val="24"/>
        </w:rPr>
        <w:t>La Mon</w:t>
      </w:r>
      <w:r w:rsidRPr="000D6D6A">
        <w:rPr>
          <w:rFonts w:ascii="Times New Roman" w:hAnsi="Times New Roman" w:cs="Times New Roman"/>
          <w:sz w:val="24"/>
          <w:szCs w:val="24"/>
        </w:rPr>
        <w:t>ument,</w:t>
      </w:r>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apoi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drumul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forestier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spre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porţile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intrare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Gura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Voivodesei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Poiana </w:t>
      </w:r>
      <w:proofErr w:type="spellStart"/>
      <w:r w:rsidR="00640DA6" w:rsidRPr="000D6D6A">
        <w:rPr>
          <w:rFonts w:ascii="Times New Roman" w:hAnsi="Times New Roman" w:cs="Times New Roman"/>
          <w:sz w:val="24"/>
          <w:szCs w:val="24"/>
        </w:rPr>
        <w:t>Puturosu</w:t>
      </w:r>
      <w:proofErr w:type="spellEnd"/>
      <w:r w:rsidR="00640DA6" w:rsidRPr="000D6D6A">
        <w:rPr>
          <w:rFonts w:ascii="Times New Roman" w:hAnsi="Times New Roman" w:cs="Times New Roman"/>
          <w:sz w:val="24"/>
          <w:szCs w:val="24"/>
        </w:rPr>
        <w:t>;</w:t>
      </w:r>
    </w:p>
    <w:p w14:paraId="600DDC6A" w14:textId="77777777" w:rsidR="00640DA6" w:rsidRPr="000D6D6A" w:rsidRDefault="00D16502"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DN15 </w:t>
      </w:r>
      <w:proofErr w:type="spellStart"/>
      <w:r w:rsidRPr="000D6D6A">
        <w:rPr>
          <w:rFonts w:ascii="Times New Roman" w:hAnsi="Times New Roman" w:cs="Times New Roman"/>
          <w:sz w:val="24"/>
          <w:szCs w:val="24"/>
        </w:rPr>
        <w:t>Tulgheş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poartă</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intrare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Călimani</w:t>
      </w:r>
      <w:proofErr w:type="spellEnd"/>
      <w:r w:rsidR="00640DA6" w:rsidRPr="000D6D6A">
        <w:rPr>
          <w:rFonts w:ascii="Times New Roman" w:hAnsi="Times New Roman" w:cs="Times New Roman"/>
          <w:sz w:val="24"/>
          <w:szCs w:val="24"/>
        </w:rPr>
        <w:t>;</w:t>
      </w:r>
    </w:p>
    <w:p w14:paraId="0ECDB04B" w14:textId="77777777" w:rsidR="00640DA6" w:rsidRPr="000D6D6A" w:rsidRDefault="00D16502"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DN15 </w:t>
      </w:r>
      <w:proofErr w:type="spellStart"/>
      <w:r w:rsidRPr="000D6D6A">
        <w:rPr>
          <w:rFonts w:ascii="Times New Roman" w:hAnsi="Times New Roman" w:cs="Times New Roman"/>
          <w:sz w:val="24"/>
          <w:szCs w:val="24"/>
        </w:rPr>
        <w:t>Tulgheş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00640DA6"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Răstoliţa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poartă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w:t>
      </w:r>
      <w:r w:rsidR="00640DA6" w:rsidRPr="000D6D6A">
        <w:rPr>
          <w:rFonts w:ascii="Times New Roman" w:hAnsi="Times New Roman" w:cs="Times New Roman"/>
          <w:sz w:val="24"/>
          <w:szCs w:val="24"/>
        </w:rPr>
        <w:t>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Călimani</w:t>
      </w:r>
      <w:proofErr w:type="spellEnd"/>
      <w:r w:rsidR="00640DA6" w:rsidRPr="000D6D6A">
        <w:rPr>
          <w:rFonts w:ascii="Times New Roman" w:hAnsi="Times New Roman" w:cs="Times New Roman"/>
          <w:sz w:val="24"/>
          <w:szCs w:val="24"/>
        </w:rPr>
        <w:t>;</w:t>
      </w:r>
    </w:p>
    <w:p w14:paraId="03F0E24D" w14:textId="0E979DD5" w:rsidR="00640DA6" w:rsidRDefault="00640DA6" w:rsidP="003E1435">
      <w:pPr>
        <w:numPr>
          <w:ilvl w:val="0"/>
          <w:numId w:val="13"/>
        </w:numPr>
        <w:tabs>
          <w:tab w:val="left" w:pos="993"/>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w:t>
      </w:r>
      <w:proofErr w:type="spellEnd"/>
      <w:r w:rsidR="00D16502" w:rsidRPr="000D6D6A">
        <w:rPr>
          <w:rFonts w:ascii="Times New Roman" w:hAnsi="Times New Roman" w:cs="Times New Roman"/>
          <w:sz w:val="24"/>
          <w:szCs w:val="24"/>
        </w:rPr>
        <w:t xml:space="preserve"> E576 </w:t>
      </w:r>
      <w:proofErr w:type="spellStart"/>
      <w:r w:rsidR="00D16502" w:rsidRPr="000D6D6A">
        <w:rPr>
          <w:rFonts w:ascii="Times New Roman" w:hAnsi="Times New Roman" w:cs="Times New Roman"/>
          <w:sz w:val="24"/>
          <w:szCs w:val="24"/>
        </w:rPr>
        <w:t>suprapus</w:t>
      </w:r>
      <w:proofErr w:type="spellEnd"/>
      <w:r w:rsidR="00D16502" w:rsidRPr="000D6D6A">
        <w:rPr>
          <w:rFonts w:ascii="Times New Roman" w:hAnsi="Times New Roman" w:cs="Times New Roman"/>
          <w:sz w:val="24"/>
          <w:szCs w:val="24"/>
        </w:rPr>
        <w:t xml:space="preserve"> cu DN17 Suceava- </w:t>
      </w:r>
      <w:proofErr w:type="spellStart"/>
      <w:r w:rsidR="00D16502" w:rsidRPr="000D6D6A">
        <w:rPr>
          <w:rFonts w:ascii="Times New Roman" w:hAnsi="Times New Roman" w:cs="Times New Roman"/>
          <w:sz w:val="24"/>
          <w:szCs w:val="24"/>
        </w:rPr>
        <w:t>Vatra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Dornei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Mureşenii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Colibiţa</w:t>
      </w:r>
      <w:proofErr w:type="spellEnd"/>
      <w:r w:rsidRPr="000D6D6A">
        <w:rPr>
          <w:rFonts w:ascii="Times New Roman" w:hAnsi="Times New Roman" w:cs="Times New Roman"/>
          <w:sz w:val="24"/>
          <w:szCs w:val="24"/>
        </w:rPr>
        <w:t xml:space="preserve"> una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w:t>
      </w:r>
    </w:p>
    <w:p w14:paraId="698EBC15" w14:textId="7117319F" w:rsidR="00FB11C8" w:rsidRDefault="00FB11C8" w:rsidP="00FB11C8">
      <w:pPr>
        <w:tabs>
          <w:tab w:val="left" w:pos="993"/>
        </w:tabs>
        <w:suppressAutoHyphens/>
        <w:spacing w:after="0" w:line="360" w:lineRule="auto"/>
        <w:jc w:val="both"/>
        <w:rPr>
          <w:rFonts w:ascii="Times New Roman" w:hAnsi="Times New Roman" w:cs="Times New Roman"/>
          <w:sz w:val="24"/>
          <w:szCs w:val="24"/>
        </w:rPr>
      </w:pPr>
    </w:p>
    <w:p w14:paraId="21D79B1F" w14:textId="6766BF90" w:rsidR="00FB11C8" w:rsidRDefault="00FB11C8" w:rsidP="00FB11C8">
      <w:pPr>
        <w:tabs>
          <w:tab w:val="left" w:pos="993"/>
        </w:tabs>
        <w:suppressAutoHyphens/>
        <w:spacing w:after="0" w:line="360" w:lineRule="auto"/>
        <w:jc w:val="both"/>
        <w:rPr>
          <w:rFonts w:ascii="Times New Roman" w:hAnsi="Times New Roman" w:cs="Times New Roman"/>
          <w:sz w:val="24"/>
          <w:szCs w:val="24"/>
        </w:rPr>
      </w:pPr>
    </w:p>
    <w:p w14:paraId="6BCFE634" w14:textId="77777777" w:rsidR="00FB11C8" w:rsidRPr="000D6D6A" w:rsidRDefault="00FB11C8" w:rsidP="00FB11C8">
      <w:pPr>
        <w:tabs>
          <w:tab w:val="left" w:pos="993"/>
        </w:tabs>
        <w:suppressAutoHyphens/>
        <w:spacing w:after="0" w:line="360" w:lineRule="auto"/>
        <w:jc w:val="both"/>
        <w:rPr>
          <w:rFonts w:ascii="Times New Roman" w:hAnsi="Times New Roman" w:cs="Times New Roman"/>
          <w:sz w:val="24"/>
          <w:szCs w:val="24"/>
        </w:rPr>
      </w:pPr>
    </w:p>
    <w:p w14:paraId="4B26482A" w14:textId="77777777" w:rsidR="00D16502" w:rsidRPr="000D6D6A" w:rsidRDefault="00D16502" w:rsidP="00D16502">
      <w:pPr>
        <w:tabs>
          <w:tab w:val="left" w:pos="993"/>
        </w:tabs>
        <w:suppressAutoHyphens/>
        <w:spacing w:after="0" w:line="360" w:lineRule="auto"/>
        <w:ind w:left="567"/>
        <w:jc w:val="both"/>
        <w:rPr>
          <w:rFonts w:ascii="Times New Roman" w:hAnsi="Times New Roman" w:cs="Times New Roman"/>
          <w:sz w:val="24"/>
          <w:szCs w:val="24"/>
        </w:rPr>
      </w:pPr>
    </w:p>
    <w:p w14:paraId="16AB42D6" w14:textId="77777777" w:rsidR="00640DA6" w:rsidRPr="000D6D6A" w:rsidRDefault="00A8300A" w:rsidP="00604961">
      <w:pPr>
        <w:tabs>
          <w:tab w:val="left" w:pos="993"/>
        </w:tabs>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w:t>
      </w:r>
      <w:proofErr w:type="spellEnd"/>
      <w:r w:rsidRPr="000D6D6A">
        <w:rPr>
          <w:rFonts w:ascii="Times New Roman" w:hAnsi="Times New Roman" w:cs="Times New Roman"/>
          <w:b/>
          <w:sz w:val="24"/>
          <w:szCs w:val="24"/>
        </w:rPr>
        <w:t xml:space="preserve"> nr. 11 </w:t>
      </w:r>
      <w:proofErr w:type="spellStart"/>
      <w:r w:rsidRPr="000D6D6A">
        <w:rPr>
          <w:rFonts w:ascii="Times New Roman" w:hAnsi="Times New Roman" w:cs="Times New Roman"/>
          <w:b/>
          <w:sz w:val="24"/>
          <w:szCs w:val="24"/>
        </w:rPr>
        <w:t>Accesul</w:t>
      </w:r>
      <w:proofErr w:type="spellEnd"/>
      <w:r w:rsidRPr="000D6D6A">
        <w:rPr>
          <w:rFonts w:ascii="Times New Roman" w:hAnsi="Times New Roman" w:cs="Times New Roman"/>
          <w:b/>
          <w:sz w:val="24"/>
          <w:szCs w:val="24"/>
        </w:rPr>
        <w:t xml:space="preserve"> la </w:t>
      </w:r>
      <w:proofErr w:type="spellStart"/>
      <w:r w:rsidRPr="000D6D6A">
        <w:rPr>
          <w:rFonts w:ascii="Times New Roman" w:hAnsi="Times New Roman" w:cs="Times New Roman"/>
          <w:b/>
          <w:sz w:val="24"/>
          <w:szCs w:val="24"/>
        </w:rPr>
        <w:t>punctele</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intrare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parc</w:t>
      </w:r>
    </w:p>
    <w:tbl>
      <w:tblPr>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9"/>
        <w:gridCol w:w="1582"/>
        <w:gridCol w:w="1356"/>
        <w:gridCol w:w="1191"/>
        <w:gridCol w:w="3551"/>
      </w:tblGrid>
      <w:tr w:rsidR="00640DA6" w:rsidRPr="000D6D6A" w14:paraId="09C00D8F" w14:textId="77777777" w:rsidTr="00D16502">
        <w:trPr>
          <w:trHeight w:hRule="exact" w:val="342"/>
        </w:trPr>
        <w:tc>
          <w:tcPr>
            <w:tcW w:w="1559" w:type="dxa"/>
            <w:vMerge w:val="restart"/>
            <w:vAlign w:val="center"/>
          </w:tcPr>
          <w:p w14:paraId="432FBB79" w14:textId="77777777" w:rsidR="00640DA6" w:rsidRPr="000D6D6A" w:rsidRDefault="00640DA6" w:rsidP="00604961">
            <w:pPr>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De la</w:t>
            </w:r>
          </w:p>
        </w:tc>
        <w:tc>
          <w:tcPr>
            <w:tcW w:w="1582" w:type="dxa"/>
            <w:vMerge w:val="restart"/>
            <w:vAlign w:val="center"/>
          </w:tcPr>
          <w:p w14:paraId="1937DF7C" w14:textId="77777777" w:rsidR="00640DA6" w:rsidRPr="000D6D6A" w:rsidRDefault="00640DA6" w:rsidP="00604961">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Până</w:t>
            </w:r>
            <w:proofErr w:type="spellEnd"/>
            <w:r w:rsidRPr="000D6D6A">
              <w:rPr>
                <w:rFonts w:ascii="Times New Roman" w:hAnsi="Times New Roman" w:cs="Times New Roman"/>
                <w:b/>
                <w:sz w:val="24"/>
                <w:szCs w:val="24"/>
              </w:rPr>
              <w:t xml:space="preserve"> la</w:t>
            </w:r>
          </w:p>
        </w:tc>
        <w:tc>
          <w:tcPr>
            <w:tcW w:w="6098" w:type="dxa"/>
            <w:gridSpan w:val="3"/>
            <w:vAlign w:val="center"/>
          </w:tcPr>
          <w:p w14:paraId="0F855950" w14:textId="77777777" w:rsidR="00640DA6" w:rsidRPr="000D6D6A" w:rsidRDefault="00640DA6" w:rsidP="00604961">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Acces</w:t>
            </w:r>
            <w:proofErr w:type="spellEnd"/>
          </w:p>
        </w:tc>
      </w:tr>
      <w:tr w:rsidR="00640DA6" w:rsidRPr="000D6D6A" w14:paraId="6E77C2FD" w14:textId="77777777" w:rsidTr="00D16502">
        <w:tc>
          <w:tcPr>
            <w:tcW w:w="1559" w:type="dxa"/>
            <w:vMerge/>
            <w:vAlign w:val="center"/>
          </w:tcPr>
          <w:p w14:paraId="27D4E2F8" w14:textId="77777777" w:rsidR="00640DA6" w:rsidRPr="000D6D6A" w:rsidRDefault="00640DA6" w:rsidP="00604961">
            <w:pPr>
              <w:spacing w:after="0" w:line="360" w:lineRule="auto"/>
              <w:jc w:val="center"/>
              <w:rPr>
                <w:rFonts w:ascii="Times New Roman" w:hAnsi="Times New Roman" w:cs="Times New Roman"/>
                <w:sz w:val="24"/>
                <w:szCs w:val="24"/>
              </w:rPr>
            </w:pPr>
          </w:p>
        </w:tc>
        <w:tc>
          <w:tcPr>
            <w:tcW w:w="1582" w:type="dxa"/>
            <w:vMerge/>
            <w:vAlign w:val="center"/>
          </w:tcPr>
          <w:p w14:paraId="2D140A87" w14:textId="77777777" w:rsidR="00640DA6" w:rsidRPr="000D6D6A" w:rsidRDefault="00640DA6" w:rsidP="00604961">
            <w:pPr>
              <w:spacing w:after="0" w:line="360" w:lineRule="auto"/>
              <w:jc w:val="center"/>
              <w:rPr>
                <w:rFonts w:ascii="Times New Roman" w:hAnsi="Times New Roman" w:cs="Times New Roman"/>
                <w:sz w:val="24"/>
                <w:szCs w:val="24"/>
              </w:rPr>
            </w:pPr>
          </w:p>
        </w:tc>
        <w:tc>
          <w:tcPr>
            <w:tcW w:w="1356" w:type="dxa"/>
            <w:vAlign w:val="center"/>
          </w:tcPr>
          <w:p w14:paraId="74E4ACFD" w14:textId="77777777" w:rsidR="00640DA6" w:rsidRPr="000D6D6A" w:rsidRDefault="00640DA6" w:rsidP="00604961">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Distanţa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totală</w:t>
            </w:r>
            <w:proofErr w:type="spellEnd"/>
          </w:p>
        </w:tc>
        <w:tc>
          <w:tcPr>
            <w:tcW w:w="1191" w:type="dxa"/>
            <w:vAlign w:val="center"/>
          </w:tcPr>
          <w:p w14:paraId="03CD5ED9" w14:textId="77777777" w:rsidR="00640DA6" w:rsidRPr="000D6D6A" w:rsidRDefault="00640DA6" w:rsidP="00604961">
            <w:pPr>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 xml:space="preserve">Din care drum </w:t>
            </w:r>
            <w:proofErr w:type="spellStart"/>
            <w:r w:rsidRPr="000D6D6A">
              <w:rPr>
                <w:rFonts w:ascii="Times New Roman" w:hAnsi="Times New Roman" w:cs="Times New Roman"/>
                <w:b/>
                <w:sz w:val="24"/>
                <w:szCs w:val="24"/>
              </w:rPr>
              <w:t>forestier</w:t>
            </w:r>
            <w:proofErr w:type="spellEnd"/>
          </w:p>
        </w:tc>
        <w:tc>
          <w:tcPr>
            <w:tcW w:w="3551" w:type="dxa"/>
            <w:vAlign w:val="center"/>
          </w:tcPr>
          <w:p w14:paraId="78BC64E6" w14:textId="77777777" w:rsidR="00640DA6" w:rsidRPr="000D6D6A" w:rsidRDefault="00640DA6" w:rsidP="00604961">
            <w:pPr>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 xml:space="preserve">Transport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comun</w:t>
            </w:r>
            <w:proofErr w:type="spellEnd"/>
          </w:p>
        </w:tc>
      </w:tr>
      <w:tr w:rsidR="00640DA6" w:rsidRPr="000D6D6A" w14:paraId="725ECD07" w14:textId="77777777" w:rsidTr="00D16502">
        <w:trPr>
          <w:trHeight w:val="598"/>
        </w:trPr>
        <w:tc>
          <w:tcPr>
            <w:tcW w:w="1559" w:type="dxa"/>
            <w:vAlign w:val="center"/>
          </w:tcPr>
          <w:p w14:paraId="0380526F"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1582" w:type="dxa"/>
            <w:vAlign w:val="center"/>
          </w:tcPr>
          <w:p w14:paraId="6CE71CCD"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p>
        </w:tc>
        <w:tc>
          <w:tcPr>
            <w:tcW w:w="1356" w:type="dxa"/>
            <w:vAlign w:val="center"/>
          </w:tcPr>
          <w:p w14:paraId="7948D250"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23 km</w:t>
            </w:r>
          </w:p>
        </w:tc>
        <w:tc>
          <w:tcPr>
            <w:tcW w:w="1191" w:type="dxa"/>
            <w:vAlign w:val="center"/>
          </w:tcPr>
          <w:p w14:paraId="79B9525A"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3551" w:type="dxa"/>
            <w:vAlign w:val="center"/>
          </w:tcPr>
          <w:p w14:paraId="55993A4F" w14:textId="77777777" w:rsidR="00640DA6" w:rsidRPr="000D6D6A" w:rsidRDefault="00D16502"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Organizat</w:t>
            </w:r>
            <w:proofErr w:type="spellEnd"/>
            <w:r w:rsidR="00640DA6"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Autogara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Vatra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Dornei</w:t>
            </w:r>
            <w:proofErr w:type="spellEnd"/>
          </w:p>
        </w:tc>
      </w:tr>
      <w:tr w:rsidR="00640DA6" w:rsidRPr="000D6D6A" w14:paraId="3B70EC16" w14:textId="77777777" w:rsidTr="00D16502">
        <w:trPr>
          <w:trHeight w:val="590"/>
        </w:trPr>
        <w:tc>
          <w:tcPr>
            <w:tcW w:w="1559" w:type="dxa"/>
            <w:vAlign w:val="center"/>
          </w:tcPr>
          <w:p w14:paraId="39EC67B3"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1582" w:type="dxa"/>
            <w:vAlign w:val="center"/>
          </w:tcPr>
          <w:p w14:paraId="3D531612"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 xml:space="preserve">Poiana </w:t>
            </w:r>
            <w:proofErr w:type="spellStart"/>
            <w:r w:rsidRPr="000D6D6A">
              <w:rPr>
                <w:rFonts w:ascii="Times New Roman" w:hAnsi="Times New Roman" w:cs="Times New Roman"/>
                <w:sz w:val="24"/>
                <w:szCs w:val="24"/>
              </w:rPr>
              <w:t>Negrii</w:t>
            </w:r>
            <w:proofErr w:type="spellEnd"/>
          </w:p>
        </w:tc>
        <w:tc>
          <w:tcPr>
            <w:tcW w:w="1356" w:type="dxa"/>
            <w:vAlign w:val="center"/>
          </w:tcPr>
          <w:p w14:paraId="3782746D"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15 km</w:t>
            </w:r>
          </w:p>
        </w:tc>
        <w:tc>
          <w:tcPr>
            <w:tcW w:w="1191" w:type="dxa"/>
            <w:vAlign w:val="center"/>
          </w:tcPr>
          <w:p w14:paraId="22B942CE"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3551" w:type="dxa"/>
            <w:vAlign w:val="center"/>
          </w:tcPr>
          <w:p w14:paraId="38449E12" w14:textId="77777777" w:rsidR="00640DA6" w:rsidRPr="000D6D6A" w:rsidRDefault="00D16502"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Organizat</w:t>
            </w:r>
            <w:proofErr w:type="spellEnd"/>
            <w:r w:rsidR="00640DA6"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Autogara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Vatra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Dornei</w:t>
            </w:r>
            <w:proofErr w:type="spellEnd"/>
          </w:p>
        </w:tc>
      </w:tr>
      <w:tr w:rsidR="00640DA6" w:rsidRPr="000D6D6A" w14:paraId="05F510B7" w14:textId="77777777" w:rsidTr="00D16502">
        <w:trPr>
          <w:trHeight w:val="308"/>
        </w:trPr>
        <w:tc>
          <w:tcPr>
            <w:tcW w:w="1559" w:type="dxa"/>
            <w:vAlign w:val="center"/>
          </w:tcPr>
          <w:p w14:paraId="761DCFC5"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1582" w:type="dxa"/>
            <w:vAlign w:val="center"/>
          </w:tcPr>
          <w:p w14:paraId="70B8B937" w14:textId="77777777" w:rsidR="00640DA6" w:rsidRPr="000D6D6A" w:rsidRDefault="00D16502"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Păltiniş</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Drăgoiasa</w:t>
            </w:r>
            <w:proofErr w:type="spellEnd"/>
          </w:p>
        </w:tc>
        <w:tc>
          <w:tcPr>
            <w:tcW w:w="1356" w:type="dxa"/>
            <w:vAlign w:val="center"/>
          </w:tcPr>
          <w:p w14:paraId="79A66E89"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23 km</w:t>
            </w:r>
          </w:p>
        </w:tc>
        <w:tc>
          <w:tcPr>
            <w:tcW w:w="1191" w:type="dxa"/>
            <w:vAlign w:val="center"/>
          </w:tcPr>
          <w:p w14:paraId="00EB6BD8"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3551" w:type="dxa"/>
            <w:vAlign w:val="center"/>
          </w:tcPr>
          <w:p w14:paraId="6294EA80" w14:textId="77777777" w:rsidR="00640DA6" w:rsidRPr="000D6D6A" w:rsidRDefault="00D16502"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Organizat</w:t>
            </w:r>
            <w:proofErr w:type="spellEnd"/>
            <w:r w:rsidR="00640DA6"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Autogara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Vatra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Dornei</w:t>
            </w:r>
            <w:proofErr w:type="spellEnd"/>
          </w:p>
        </w:tc>
      </w:tr>
      <w:tr w:rsidR="00640DA6" w:rsidRPr="000D6D6A" w14:paraId="0BEC3836" w14:textId="77777777" w:rsidTr="00D16502">
        <w:trPr>
          <w:trHeight w:val="314"/>
        </w:trPr>
        <w:tc>
          <w:tcPr>
            <w:tcW w:w="1559" w:type="dxa"/>
            <w:vAlign w:val="center"/>
          </w:tcPr>
          <w:p w14:paraId="258EDDC0"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Dornişoara</w:t>
            </w:r>
            <w:proofErr w:type="spellEnd"/>
          </w:p>
        </w:tc>
        <w:tc>
          <w:tcPr>
            <w:tcW w:w="1582" w:type="dxa"/>
            <w:vAlign w:val="center"/>
          </w:tcPr>
          <w:p w14:paraId="74DDDB19"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Dornişoara</w:t>
            </w:r>
            <w:proofErr w:type="spellEnd"/>
          </w:p>
        </w:tc>
        <w:tc>
          <w:tcPr>
            <w:tcW w:w="1356" w:type="dxa"/>
            <w:vAlign w:val="center"/>
          </w:tcPr>
          <w:p w14:paraId="7E2B51CD"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 km</w:t>
            </w:r>
          </w:p>
        </w:tc>
        <w:tc>
          <w:tcPr>
            <w:tcW w:w="1191" w:type="dxa"/>
            <w:vAlign w:val="center"/>
          </w:tcPr>
          <w:p w14:paraId="5EEE3243"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 km</w:t>
            </w:r>
          </w:p>
        </w:tc>
        <w:tc>
          <w:tcPr>
            <w:tcW w:w="3551" w:type="dxa"/>
            <w:vAlign w:val="center"/>
          </w:tcPr>
          <w:p w14:paraId="730B19DD"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Neorganizat</w:t>
            </w:r>
            <w:proofErr w:type="spellEnd"/>
          </w:p>
        </w:tc>
      </w:tr>
      <w:tr w:rsidR="00640DA6" w:rsidRPr="000D6D6A" w14:paraId="0FD03FA1" w14:textId="77777777" w:rsidTr="00D16502">
        <w:trPr>
          <w:trHeight w:val="225"/>
        </w:trPr>
        <w:tc>
          <w:tcPr>
            <w:tcW w:w="1559" w:type="dxa"/>
            <w:vAlign w:val="center"/>
          </w:tcPr>
          <w:p w14:paraId="00352C17"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Topliţa</w:t>
            </w:r>
            <w:proofErr w:type="spellEnd"/>
          </w:p>
        </w:tc>
        <w:tc>
          <w:tcPr>
            <w:tcW w:w="1582" w:type="dxa"/>
            <w:vAlign w:val="center"/>
          </w:tcPr>
          <w:p w14:paraId="12E911E0"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La Monument</w:t>
            </w:r>
          </w:p>
        </w:tc>
        <w:tc>
          <w:tcPr>
            <w:tcW w:w="1356" w:type="dxa"/>
            <w:vAlign w:val="center"/>
          </w:tcPr>
          <w:p w14:paraId="125F759A"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 km</w:t>
            </w:r>
          </w:p>
        </w:tc>
        <w:tc>
          <w:tcPr>
            <w:tcW w:w="1191" w:type="dxa"/>
            <w:vAlign w:val="center"/>
          </w:tcPr>
          <w:p w14:paraId="732F51C4"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
        </w:tc>
        <w:tc>
          <w:tcPr>
            <w:tcW w:w="3551" w:type="dxa"/>
            <w:vAlign w:val="center"/>
          </w:tcPr>
          <w:p w14:paraId="7960C0C5"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Neorganizat</w:t>
            </w:r>
            <w:proofErr w:type="spellEnd"/>
          </w:p>
        </w:tc>
      </w:tr>
      <w:tr w:rsidR="00640DA6" w:rsidRPr="000D6D6A" w14:paraId="06F95E78" w14:textId="77777777" w:rsidTr="00D16502">
        <w:trPr>
          <w:trHeight w:val="225"/>
        </w:trPr>
        <w:tc>
          <w:tcPr>
            <w:tcW w:w="1559" w:type="dxa"/>
            <w:vAlign w:val="center"/>
          </w:tcPr>
          <w:p w14:paraId="4325B2EB"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p>
        </w:tc>
        <w:tc>
          <w:tcPr>
            <w:tcW w:w="1582" w:type="dxa"/>
            <w:vAlign w:val="center"/>
          </w:tcPr>
          <w:p w14:paraId="184DBA63"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p>
        </w:tc>
        <w:tc>
          <w:tcPr>
            <w:tcW w:w="1356" w:type="dxa"/>
            <w:vAlign w:val="center"/>
          </w:tcPr>
          <w:p w14:paraId="78F439B5"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 km</w:t>
            </w:r>
          </w:p>
        </w:tc>
        <w:tc>
          <w:tcPr>
            <w:tcW w:w="1191" w:type="dxa"/>
            <w:vAlign w:val="center"/>
          </w:tcPr>
          <w:p w14:paraId="4C56DB79"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 km</w:t>
            </w:r>
          </w:p>
        </w:tc>
        <w:tc>
          <w:tcPr>
            <w:tcW w:w="3551" w:type="dxa"/>
            <w:vAlign w:val="center"/>
          </w:tcPr>
          <w:p w14:paraId="3B2EA193"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Neorganizat</w:t>
            </w:r>
            <w:proofErr w:type="spellEnd"/>
          </w:p>
        </w:tc>
      </w:tr>
      <w:tr w:rsidR="00640DA6" w:rsidRPr="000D6D6A" w14:paraId="4633DCD7" w14:textId="77777777" w:rsidTr="00D16502">
        <w:trPr>
          <w:trHeight w:val="225"/>
        </w:trPr>
        <w:tc>
          <w:tcPr>
            <w:tcW w:w="1559" w:type="dxa"/>
            <w:vAlign w:val="center"/>
          </w:tcPr>
          <w:p w14:paraId="27A9E1CF"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Răstoliţa</w:t>
            </w:r>
            <w:proofErr w:type="spellEnd"/>
          </w:p>
        </w:tc>
        <w:tc>
          <w:tcPr>
            <w:tcW w:w="1582" w:type="dxa"/>
            <w:vAlign w:val="center"/>
          </w:tcPr>
          <w:p w14:paraId="3B488F3A"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Răstoliţa</w:t>
            </w:r>
            <w:proofErr w:type="spellEnd"/>
          </w:p>
        </w:tc>
        <w:tc>
          <w:tcPr>
            <w:tcW w:w="1356" w:type="dxa"/>
            <w:vAlign w:val="center"/>
          </w:tcPr>
          <w:p w14:paraId="69AB736B"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 km</w:t>
            </w:r>
          </w:p>
        </w:tc>
        <w:tc>
          <w:tcPr>
            <w:tcW w:w="1191" w:type="dxa"/>
            <w:vAlign w:val="center"/>
          </w:tcPr>
          <w:p w14:paraId="7177B76B" w14:textId="77777777" w:rsidR="00640DA6" w:rsidRPr="000D6D6A" w:rsidRDefault="00640DA6"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 km</w:t>
            </w:r>
          </w:p>
        </w:tc>
        <w:tc>
          <w:tcPr>
            <w:tcW w:w="3551" w:type="dxa"/>
            <w:vAlign w:val="center"/>
          </w:tcPr>
          <w:p w14:paraId="18C48520" w14:textId="77777777" w:rsidR="00640DA6" w:rsidRPr="000D6D6A" w:rsidRDefault="00640DA6"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Neorganizat</w:t>
            </w:r>
            <w:proofErr w:type="spellEnd"/>
          </w:p>
        </w:tc>
      </w:tr>
    </w:tbl>
    <w:p w14:paraId="4EABF122" w14:textId="77777777" w:rsidR="00640DA6" w:rsidRPr="000D6D6A" w:rsidRDefault="00640DA6" w:rsidP="00604961">
      <w:pPr>
        <w:spacing w:after="0" w:line="360" w:lineRule="auto"/>
        <w:jc w:val="both"/>
        <w:rPr>
          <w:rFonts w:ascii="Times New Roman" w:hAnsi="Times New Roman" w:cs="Times New Roman"/>
          <w:sz w:val="24"/>
          <w:szCs w:val="24"/>
        </w:rPr>
      </w:pPr>
    </w:p>
    <w:p w14:paraId="1DDFDE95" w14:textId="77777777" w:rsidR="00640DA6" w:rsidRPr="000D6D6A" w:rsidRDefault="00640DA6" w:rsidP="00604961">
      <w:pPr>
        <w:widowControl w:val="0"/>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primire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vizitatorilor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face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una din </w:t>
      </w:r>
      <w:proofErr w:type="spellStart"/>
      <w:r w:rsidRPr="000D6D6A">
        <w:rPr>
          <w:rFonts w:ascii="Times New Roman" w:hAnsi="Times New Roman" w:cs="Times New Roman"/>
          <w:sz w:val="24"/>
          <w:szCs w:val="24"/>
        </w:rPr>
        <w:t>numeroasele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primire</w:t>
      </w:r>
      <w:proofErr w:type="spellEnd"/>
      <w:r w:rsidR="00BA10B4" w:rsidRPr="000D6D6A">
        <w:rPr>
          <w:rFonts w:ascii="Times New Roman" w:hAnsi="Times New Roman" w:cs="Times New Roman"/>
          <w:sz w:val="24"/>
          <w:szCs w:val="24"/>
        </w:rPr>
        <w:t xml:space="preserve"> </w:t>
      </w:r>
      <w:proofErr w:type="spellStart"/>
      <w:r w:rsidR="00BA10B4" w:rsidRPr="000D6D6A">
        <w:rPr>
          <w:rFonts w:ascii="Times New Roman" w:hAnsi="Times New Roman" w:cs="Times New Roman"/>
          <w:sz w:val="24"/>
          <w:szCs w:val="24"/>
        </w:rPr>
        <w:t>turistică</w:t>
      </w:r>
      <w:proofErr w:type="spellEnd"/>
      <w:r w:rsidR="00BA10B4" w:rsidRPr="000D6D6A">
        <w:rPr>
          <w:rFonts w:ascii="Times New Roman" w:hAnsi="Times New Roman" w:cs="Times New Roman"/>
          <w:sz w:val="24"/>
          <w:szCs w:val="24"/>
        </w:rPr>
        <w:t xml:space="preserve"> </w:t>
      </w:r>
      <w:proofErr w:type="spellStart"/>
      <w:r w:rsidR="00BA10B4" w:rsidRPr="000D6D6A">
        <w:rPr>
          <w:rFonts w:ascii="Times New Roman" w:hAnsi="Times New Roman" w:cs="Times New Roman"/>
          <w:sz w:val="24"/>
          <w:szCs w:val="24"/>
        </w:rPr>
        <w:t>clasificate</w:t>
      </w:r>
      <w:proofErr w:type="spellEnd"/>
      <w:r w:rsidR="00BA10B4" w:rsidRPr="000D6D6A">
        <w:rPr>
          <w:rFonts w:ascii="Times New Roman" w:hAnsi="Times New Roman" w:cs="Times New Roman"/>
          <w:sz w:val="24"/>
          <w:szCs w:val="24"/>
        </w:rPr>
        <w:t xml:space="preserve"> din </w:t>
      </w:r>
      <w:proofErr w:type="spellStart"/>
      <w:r w:rsidR="00BA10B4" w:rsidRPr="000D6D6A">
        <w:rPr>
          <w:rFonts w:ascii="Times New Roman" w:hAnsi="Times New Roman" w:cs="Times New Roman"/>
          <w:sz w:val="24"/>
          <w:szCs w:val="24"/>
        </w:rPr>
        <w:t>zonă</w:t>
      </w:r>
      <w:proofErr w:type="spellEnd"/>
      <w:r w:rsidR="00BA10B4" w:rsidRPr="000D6D6A">
        <w:rPr>
          <w:rFonts w:ascii="Times New Roman" w:hAnsi="Times New Roman" w:cs="Times New Roman"/>
          <w:sz w:val="24"/>
          <w:szCs w:val="24"/>
        </w:rPr>
        <w:t>.</w:t>
      </w:r>
    </w:p>
    <w:p w14:paraId="306AAEA8" w14:textId="77777777" w:rsidR="00BA10B4" w:rsidRPr="000D6D6A" w:rsidRDefault="00BA10B4" w:rsidP="00604961">
      <w:pPr>
        <w:widowControl w:val="0"/>
        <w:spacing w:after="0" w:line="360" w:lineRule="auto"/>
        <w:ind w:firstLine="706"/>
        <w:jc w:val="both"/>
        <w:rPr>
          <w:rFonts w:ascii="Times New Roman" w:hAnsi="Times New Roman" w:cs="Times New Roman"/>
          <w:sz w:val="24"/>
          <w:szCs w:val="24"/>
        </w:rPr>
      </w:pPr>
    </w:p>
    <w:p w14:paraId="07BB232C" w14:textId="77777777" w:rsidR="00BA10B4" w:rsidRPr="000D6D6A" w:rsidRDefault="00BA10B4" w:rsidP="00D16502">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12 </w:t>
      </w:r>
      <w:proofErr w:type="spellStart"/>
      <w:r w:rsidRPr="000D6D6A">
        <w:rPr>
          <w:rFonts w:ascii="Times New Roman" w:hAnsi="Times New Roman" w:cs="Times New Roman"/>
          <w:b/>
          <w:sz w:val="24"/>
          <w:szCs w:val="24"/>
        </w:rPr>
        <w:t>Structuri</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primire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turistică</w:t>
      </w:r>
      <w:proofErr w:type="spellEnd"/>
      <w:r w:rsidRPr="000D6D6A">
        <w:rPr>
          <w:rFonts w:ascii="Times New Roman" w:hAnsi="Times New Roman" w:cs="Times New Roman"/>
          <w:b/>
          <w:sz w:val="24"/>
          <w:szCs w:val="24"/>
        </w:rPr>
        <w:t xml:space="preserve"> din </w:t>
      </w:r>
      <w:proofErr w:type="spellStart"/>
      <w:r w:rsidRPr="000D6D6A">
        <w:rPr>
          <w:rFonts w:ascii="Times New Roman" w:hAnsi="Times New Roman" w:cs="Times New Roman"/>
          <w:b/>
          <w:sz w:val="24"/>
          <w:szCs w:val="24"/>
        </w:rPr>
        <w:t>jurul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Parcului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2868"/>
      </w:tblGrid>
      <w:tr w:rsidR="00640DA6" w:rsidRPr="000D6D6A" w14:paraId="578E2A31" w14:textId="77777777" w:rsidTr="002F5BA4">
        <w:trPr>
          <w:trHeight w:val="255"/>
        </w:trPr>
        <w:tc>
          <w:tcPr>
            <w:tcW w:w="2376" w:type="dxa"/>
            <w:shd w:val="clear" w:color="auto" w:fill="auto"/>
            <w:vAlign w:val="center"/>
          </w:tcPr>
          <w:p w14:paraId="3141150B" w14:textId="77777777" w:rsidR="00640DA6" w:rsidRPr="000D6D6A" w:rsidRDefault="00640DA6"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Comuna</w:t>
            </w:r>
            <w:proofErr w:type="spellEnd"/>
          </w:p>
        </w:tc>
        <w:tc>
          <w:tcPr>
            <w:tcW w:w="3969" w:type="dxa"/>
            <w:shd w:val="clear" w:color="auto" w:fill="auto"/>
            <w:vAlign w:val="center"/>
          </w:tcPr>
          <w:p w14:paraId="28D11A78" w14:textId="77777777" w:rsidR="00640DA6" w:rsidRPr="000D6D6A" w:rsidRDefault="00640DA6"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Posibilit</w:t>
            </w:r>
            <w:r w:rsidR="00BA10B4" w:rsidRPr="000D6D6A">
              <w:rPr>
                <w:rFonts w:ascii="Times New Roman" w:hAnsi="Times New Roman" w:cs="Times New Roman"/>
                <w:b/>
                <w:sz w:val="24"/>
                <w:szCs w:val="24"/>
              </w:rPr>
              <w:t>ăț</w:t>
            </w:r>
            <w:r w:rsidRPr="000D6D6A">
              <w:rPr>
                <w:rFonts w:ascii="Times New Roman" w:hAnsi="Times New Roman" w:cs="Times New Roman"/>
                <w:b/>
                <w:sz w:val="24"/>
                <w:szCs w:val="24"/>
              </w:rPr>
              <w:t>i</w:t>
            </w:r>
            <w:proofErr w:type="spellEnd"/>
            <w:r w:rsidRPr="000D6D6A">
              <w:rPr>
                <w:rFonts w:ascii="Times New Roman" w:hAnsi="Times New Roman" w:cs="Times New Roman"/>
                <w:b/>
                <w:sz w:val="24"/>
                <w:szCs w:val="24"/>
              </w:rPr>
              <w:t xml:space="preserve"> </w:t>
            </w:r>
            <w:r w:rsidR="00BA10B4" w:rsidRPr="000D6D6A">
              <w:rPr>
                <w:rFonts w:ascii="Times New Roman" w:hAnsi="Times New Roman" w:cs="Times New Roman"/>
                <w:b/>
                <w:sz w:val="24"/>
                <w:szCs w:val="24"/>
              </w:rPr>
              <w:t xml:space="preserve">de </w:t>
            </w:r>
            <w:proofErr w:type="spellStart"/>
            <w:r w:rsidRPr="000D6D6A">
              <w:rPr>
                <w:rFonts w:ascii="Times New Roman" w:hAnsi="Times New Roman" w:cs="Times New Roman"/>
                <w:b/>
                <w:sz w:val="24"/>
                <w:szCs w:val="24"/>
              </w:rPr>
              <w:t>cazare</w:t>
            </w:r>
            <w:proofErr w:type="spellEnd"/>
          </w:p>
        </w:tc>
        <w:tc>
          <w:tcPr>
            <w:tcW w:w="2868" w:type="dxa"/>
            <w:shd w:val="clear" w:color="auto" w:fill="auto"/>
            <w:vAlign w:val="center"/>
          </w:tcPr>
          <w:p w14:paraId="78F12E67" w14:textId="77777777" w:rsidR="00640DA6" w:rsidRPr="000D6D6A" w:rsidRDefault="00640DA6" w:rsidP="00604961">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Acces</w:t>
            </w:r>
            <w:proofErr w:type="spellEnd"/>
          </w:p>
        </w:tc>
      </w:tr>
      <w:tr w:rsidR="00640DA6" w:rsidRPr="000D6D6A" w14:paraId="4C375017" w14:textId="77777777" w:rsidTr="002F5BA4">
        <w:trPr>
          <w:trHeight w:val="255"/>
        </w:trPr>
        <w:tc>
          <w:tcPr>
            <w:tcW w:w="2376" w:type="dxa"/>
            <w:shd w:val="clear" w:color="auto" w:fill="auto"/>
            <w:vAlign w:val="center"/>
          </w:tcPr>
          <w:p w14:paraId="03F56E8C"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Poiana </w:t>
            </w:r>
            <w:proofErr w:type="spellStart"/>
            <w:r w:rsidRPr="000D6D6A">
              <w:rPr>
                <w:rFonts w:ascii="Times New Roman" w:eastAsia="Arial Unicode MS" w:hAnsi="Times New Roman" w:cs="Times New Roman"/>
                <w:sz w:val="24"/>
                <w:szCs w:val="24"/>
              </w:rPr>
              <w:t>Stampei</w:t>
            </w:r>
            <w:proofErr w:type="spellEnd"/>
          </w:p>
        </w:tc>
        <w:tc>
          <w:tcPr>
            <w:tcW w:w="3969" w:type="dxa"/>
            <w:shd w:val="clear" w:color="auto" w:fill="auto"/>
            <w:vAlign w:val="center"/>
          </w:tcPr>
          <w:p w14:paraId="799EB50A"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3 </w:t>
            </w:r>
            <w:proofErr w:type="spellStart"/>
            <w:r w:rsidRPr="000D6D6A">
              <w:rPr>
                <w:rFonts w:ascii="Times New Roman" w:eastAsia="Arial Unicode MS" w:hAnsi="Times New Roman" w:cs="Times New Roman"/>
                <w:sz w:val="24"/>
                <w:szCs w:val="24"/>
              </w:rPr>
              <w:t>pensiuni</w:t>
            </w:r>
            <w:proofErr w:type="spellEnd"/>
            <w:r w:rsidR="002F5BA4"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1 camping</w:t>
            </w:r>
          </w:p>
        </w:tc>
        <w:tc>
          <w:tcPr>
            <w:tcW w:w="2868" w:type="dxa"/>
            <w:shd w:val="clear" w:color="auto" w:fill="auto"/>
            <w:vAlign w:val="center"/>
          </w:tcPr>
          <w:p w14:paraId="58944C13"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 17</w:t>
            </w:r>
          </w:p>
        </w:tc>
      </w:tr>
      <w:tr w:rsidR="00640DA6" w:rsidRPr="000D6D6A" w14:paraId="183939EC" w14:textId="77777777" w:rsidTr="002F5BA4">
        <w:trPr>
          <w:trHeight w:val="255"/>
        </w:trPr>
        <w:tc>
          <w:tcPr>
            <w:tcW w:w="2376" w:type="dxa"/>
            <w:shd w:val="clear" w:color="auto" w:fill="auto"/>
            <w:vAlign w:val="center"/>
          </w:tcPr>
          <w:p w14:paraId="01085E5F"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Șaru</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Dornei</w:t>
            </w:r>
            <w:proofErr w:type="spellEnd"/>
          </w:p>
        </w:tc>
        <w:tc>
          <w:tcPr>
            <w:tcW w:w="3969" w:type="dxa"/>
            <w:shd w:val="clear" w:color="auto" w:fill="auto"/>
            <w:vAlign w:val="center"/>
          </w:tcPr>
          <w:p w14:paraId="39191816"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16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12BDD8F7"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 17</w:t>
            </w:r>
          </w:p>
        </w:tc>
      </w:tr>
      <w:tr w:rsidR="00640DA6" w:rsidRPr="000D6D6A" w14:paraId="15FA79D0" w14:textId="77777777" w:rsidTr="002F5BA4">
        <w:trPr>
          <w:trHeight w:val="255"/>
        </w:trPr>
        <w:tc>
          <w:tcPr>
            <w:tcW w:w="2376" w:type="dxa"/>
            <w:shd w:val="clear" w:color="auto" w:fill="auto"/>
            <w:vAlign w:val="center"/>
          </w:tcPr>
          <w:p w14:paraId="666FE36E"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Panaci</w:t>
            </w:r>
            <w:proofErr w:type="spellEnd"/>
          </w:p>
        </w:tc>
        <w:tc>
          <w:tcPr>
            <w:tcW w:w="3969" w:type="dxa"/>
            <w:shd w:val="clear" w:color="auto" w:fill="auto"/>
            <w:vAlign w:val="center"/>
          </w:tcPr>
          <w:p w14:paraId="6D74E4D9"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2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387C5CA2"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 17</w:t>
            </w:r>
          </w:p>
        </w:tc>
      </w:tr>
      <w:tr w:rsidR="00640DA6" w:rsidRPr="000D6D6A" w14:paraId="60C86137" w14:textId="77777777" w:rsidTr="002F5BA4">
        <w:trPr>
          <w:trHeight w:val="255"/>
        </w:trPr>
        <w:tc>
          <w:tcPr>
            <w:tcW w:w="2376" w:type="dxa"/>
            <w:shd w:val="clear" w:color="auto" w:fill="auto"/>
            <w:vAlign w:val="center"/>
          </w:tcPr>
          <w:p w14:paraId="451FD490"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Dorna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Candrenilor</w:t>
            </w:r>
            <w:proofErr w:type="spellEnd"/>
          </w:p>
        </w:tc>
        <w:tc>
          <w:tcPr>
            <w:tcW w:w="3969" w:type="dxa"/>
            <w:shd w:val="clear" w:color="auto" w:fill="auto"/>
            <w:vAlign w:val="center"/>
          </w:tcPr>
          <w:p w14:paraId="712A7466"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3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04C04FF7"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 17</w:t>
            </w:r>
          </w:p>
        </w:tc>
      </w:tr>
      <w:tr w:rsidR="00640DA6" w:rsidRPr="000D6D6A" w14:paraId="046979B2" w14:textId="77777777" w:rsidTr="002F5BA4">
        <w:trPr>
          <w:trHeight w:val="255"/>
        </w:trPr>
        <w:tc>
          <w:tcPr>
            <w:tcW w:w="2376" w:type="dxa"/>
            <w:shd w:val="clear" w:color="auto" w:fill="auto"/>
            <w:vAlign w:val="center"/>
          </w:tcPr>
          <w:p w14:paraId="02465473"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Vatra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Dornei</w:t>
            </w:r>
            <w:proofErr w:type="spellEnd"/>
          </w:p>
        </w:tc>
        <w:tc>
          <w:tcPr>
            <w:tcW w:w="3969" w:type="dxa"/>
            <w:shd w:val="clear" w:color="auto" w:fill="auto"/>
            <w:vAlign w:val="center"/>
          </w:tcPr>
          <w:p w14:paraId="5F226E9B" w14:textId="77777777" w:rsidR="00640DA6" w:rsidRPr="000D6D6A" w:rsidDel="00F648B2"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10 </w:t>
            </w:r>
            <w:proofErr w:type="spellStart"/>
            <w:r w:rsidRPr="000D6D6A">
              <w:rPr>
                <w:rFonts w:ascii="Times New Roman" w:eastAsia="Arial Unicode MS" w:hAnsi="Times New Roman" w:cs="Times New Roman"/>
                <w:sz w:val="24"/>
                <w:szCs w:val="24"/>
              </w:rPr>
              <w:t>hoteluri</w:t>
            </w:r>
            <w:proofErr w:type="spellEnd"/>
            <w:r w:rsidR="002F5BA4"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1 camping</w:t>
            </w:r>
            <w:r w:rsidR="002F5BA4"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61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46FA1E4E"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 17</w:t>
            </w:r>
          </w:p>
        </w:tc>
      </w:tr>
      <w:tr w:rsidR="00640DA6" w:rsidRPr="000D6D6A" w14:paraId="4475D660" w14:textId="77777777" w:rsidTr="002F5BA4">
        <w:trPr>
          <w:trHeight w:val="255"/>
        </w:trPr>
        <w:tc>
          <w:tcPr>
            <w:tcW w:w="2376" w:type="dxa"/>
            <w:shd w:val="clear" w:color="auto" w:fill="auto"/>
            <w:vAlign w:val="center"/>
          </w:tcPr>
          <w:p w14:paraId="5D6E4F98"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Colibița</w:t>
            </w:r>
            <w:proofErr w:type="spellEnd"/>
          </w:p>
        </w:tc>
        <w:tc>
          <w:tcPr>
            <w:tcW w:w="3969" w:type="dxa"/>
            <w:shd w:val="clear" w:color="auto" w:fill="auto"/>
            <w:vAlign w:val="center"/>
          </w:tcPr>
          <w:p w14:paraId="6BF06151"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3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7FD25E3A"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 17</w:t>
            </w:r>
          </w:p>
        </w:tc>
      </w:tr>
      <w:tr w:rsidR="00640DA6" w:rsidRPr="000D6D6A" w14:paraId="3DAE305D" w14:textId="77777777" w:rsidTr="002F5BA4">
        <w:trPr>
          <w:trHeight w:val="255"/>
        </w:trPr>
        <w:tc>
          <w:tcPr>
            <w:tcW w:w="2376" w:type="dxa"/>
            <w:shd w:val="clear" w:color="auto" w:fill="auto"/>
            <w:vAlign w:val="center"/>
          </w:tcPr>
          <w:p w14:paraId="77ADEBBA"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Toplița</w:t>
            </w:r>
            <w:proofErr w:type="spellEnd"/>
          </w:p>
        </w:tc>
        <w:tc>
          <w:tcPr>
            <w:tcW w:w="3969" w:type="dxa"/>
            <w:shd w:val="clear" w:color="auto" w:fill="auto"/>
            <w:vAlign w:val="center"/>
          </w:tcPr>
          <w:p w14:paraId="66392A04"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1 camping</w:t>
            </w:r>
            <w:r w:rsidR="002F5BA4"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1 hotel</w:t>
            </w:r>
            <w:r w:rsidR="002F5BA4" w:rsidRPr="000D6D6A">
              <w:rPr>
                <w:rFonts w:ascii="Times New Roman" w:eastAsia="Arial Unicode MS" w:hAnsi="Times New Roman" w:cs="Times New Roman"/>
                <w:sz w:val="24"/>
                <w:szCs w:val="24"/>
              </w:rPr>
              <w:t xml:space="preserve">, </w:t>
            </w:r>
            <w:r w:rsidRPr="000D6D6A">
              <w:rPr>
                <w:rFonts w:ascii="Times New Roman" w:eastAsia="Arial Unicode MS" w:hAnsi="Times New Roman" w:cs="Times New Roman"/>
                <w:sz w:val="24"/>
                <w:szCs w:val="24"/>
              </w:rPr>
              <w:t xml:space="preserve">10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3A0DC793"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DN15</w:t>
            </w:r>
          </w:p>
        </w:tc>
      </w:tr>
      <w:tr w:rsidR="00640DA6" w:rsidRPr="000D6D6A" w14:paraId="72A1A49B" w14:textId="77777777" w:rsidTr="002F5BA4">
        <w:trPr>
          <w:trHeight w:val="255"/>
        </w:trPr>
        <w:tc>
          <w:tcPr>
            <w:tcW w:w="2376" w:type="dxa"/>
            <w:shd w:val="clear" w:color="auto" w:fill="auto"/>
            <w:vAlign w:val="center"/>
          </w:tcPr>
          <w:p w14:paraId="5E823115"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Lunca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Bradului</w:t>
            </w:r>
            <w:proofErr w:type="spellEnd"/>
          </w:p>
        </w:tc>
        <w:tc>
          <w:tcPr>
            <w:tcW w:w="3969" w:type="dxa"/>
            <w:shd w:val="clear" w:color="auto" w:fill="auto"/>
            <w:vAlign w:val="center"/>
          </w:tcPr>
          <w:p w14:paraId="43A1CF8A"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4 </w:t>
            </w:r>
            <w:proofErr w:type="spellStart"/>
            <w:r w:rsidRPr="000D6D6A">
              <w:rPr>
                <w:rFonts w:ascii="Times New Roman" w:eastAsia="Arial Unicode MS" w:hAnsi="Times New Roman" w:cs="Times New Roman"/>
                <w:sz w:val="24"/>
                <w:szCs w:val="24"/>
              </w:rPr>
              <w:t>pensiuni</w:t>
            </w:r>
            <w:proofErr w:type="spellEnd"/>
          </w:p>
        </w:tc>
        <w:tc>
          <w:tcPr>
            <w:tcW w:w="2868" w:type="dxa"/>
            <w:shd w:val="clear" w:color="auto" w:fill="auto"/>
            <w:vAlign w:val="center"/>
          </w:tcPr>
          <w:p w14:paraId="31A3C3F7"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DN15</w:t>
            </w:r>
          </w:p>
        </w:tc>
      </w:tr>
      <w:tr w:rsidR="00640DA6" w:rsidRPr="000D6D6A" w14:paraId="3BB2B030" w14:textId="77777777" w:rsidTr="002F5BA4">
        <w:trPr>
          <w:trHeight w:val="255"/>
        </w:trPr>
        <w:tc>
          <w:tcPr>
            <w:tcW w:w="2376" w:type="dxa"/>
            <w:shd w:val="clear" w:color="auto" w:fill="auto"/>
            <w:vAlign w:val="center"/>
          </w:tcPr>
          <w:p w14:paraId="3E34D242"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proofErr w:type="spellStart"/>
            <w:r w:rsidRPr="000D6D6A">
              <w:rPr>
                <w:rFonts w:ascii="Times New Roman" w:eastAsia="Arial Unicode MS" w:hAnsi="Times New Roman" w:cs="Times New Roman"/>
                <w:sz w:val="24"/>
                <w:szCs w:val="24"/>
              </w:rPr>
              <w:t>Răstolița</w:t>
            </w:r>
            <w:proofErr w:type="spellEnd"/>
          </w:p>
        </w:tc>
        <w:tc>
          <w:tcPr>
            <w:tcW w:w="3969" w:type="dxa"/>
            <w:shd w:val="clear" w:color="auto" w:fill="auto"/>
            <w:vAlign w:val="center"/>
          </w:tcPr>
          <w:p w14:paraId="0B7302E0"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 xml:space="preserve">1 </w:t>
            </w:r>
            <w:proofErr w:type="spellStart"/>
            <w:r w:rsidRPr="000D6D6A">
              <w:rPr>
                <w:rFonts w:ascii="Times New Roman" w:eastAsia="Arial Unicode MS" w:hAnsi="Times New Roman" w:cs="Times New Roman"/>
                <w:sz w:val="24"/>
                <w:szCs w:val="24"/>
              </w:rPr>
              <w:t>pensiune</w:t>
            </w:r>
            <w:proofErr w:type="spellEnd"/>
          </w:p>
        </w:tc>
        <w:tc>
          <w:tcPr>
            <w:tcW w:w="2868" w:type="dxa"/>
            <w:shd w:val="clear" w:color="auto" w:fill="auto"/>
            <w:vAlign w:val="center"/>
          </w:tcPr>
          <w:p w14:paraId="5641F722" w14:textId="77777777" w:rsidR="00640DA6" w:rsidRPr="000D6D6A" w:rsidRDefault="00640DA6" w:rsidP="00604961">
            <w:pPr>
              <w:widowControl w:val="0"/>
              <w:spacing w:after="0" w:line="360" w:lineRule="auto"/>
              <w:jc w:val="center"/>
              <w:rPr>
                <w:rFonts w:ascii="Times New Roman" w:eastAsia="Arial Unicode MS" w:hAnsi="Times New Roman" w:cs="Times New Roman"/>
                <w:sz w:val="24"/>
                <w:szCs w:val="24"/>
              </w:rPr>
            </w:pPr>
            <w:r w:rsidRPr="000D6D6A">
              <w:rPr>
                <w:rFonts w:ascii="Times New Roman" w:eastAsia="Arial Unicode MS" w:hAnsi="Times New Roman" w:cs="Times New Roman"/>
                <w:sz w:val="24"/>
                <w:szCs w:val="24"/>
              </w:rPr>
              <w:t>DN15</w:t>
            </w:r>
          </w:p>
        </w:tc>
      </w:tr>
    </w:tbl>
    <w:p w14:paraId="511DFD4D" w14:textId="77777777" w:rsidR="002F5BA4" w:rsidRPr="000D6D6A" w:rsidRDefault="002F5BA4" w:rsidP="00604961">
      <w:pPr>
        <w:spacing w:after="0" w:line="360" w:lineRule="auto"/>
        <w:ind w:firstLine="706"/>
        <w:jc w:val="both"/>
        <w:rPr>
          <w:rFonts w:ascii="Times New Roman" w:hAnsi="Times New Roman" w:cs="Times New Roman"/>
          <w:sz w:val="24"/>
          <w:szCs w:val="24"/>
        </w:rPr>
      </w:pPr>
    </w:p>
    <w:p w14:paraId="068B40FA" w14:textId="77777777" w:rsidR="008D2729" w:rsidRPr="000D6D6A" w:rsidRDefault="008D2729" w:rsidP="00604961">
      <w:pPr>
        <w:spacing w:after="0" w:line="360" w:lineRule="auto"/>
        <w:ind w:firstLine="706"/>
        <w:jc w:val="both"/>
        <w:rPr>
          <w:rFonts w:ascii="Times New Roman" w:hAnsi="Times New Roman" w:cs="Times New Roman"/>
          <w:sz w:val="24"/>
          <w:szCs w:val="24"/>
        </w:rPr>
      </w:pPr>
    </w:p>
    <w:p w14:paraId="5757911D" w14:textId="77777777" w:rsidR="00FB11C8" w:rsidRDefault="00FB11C8" w:rsidP="00604961">
      <w:pPr>
        <w:spacing w:after="0" w:line="360" w:lineRule="auto"/>
        <w:jc w:val="center"/>
        <w:rPr>
          <w:rFonts w:ascii="Times New Roman" w:hAnsi="Times New Roman" w:cs="Times New Roman"/>
          <w:b/>
          <w:sz w:val="24"/>
          <w:szCs w:val="24"/>
        </w:rPr>
      </w:pPr>
    </w:p>
    <w:p w14:paraId="27486DAB" w14:textId="228EB236" w:rsidR="00BA10B4" w:rsidRPr="000D6D6A" w:rsidRDefault="00BA10B4" w:rsidP="00604961">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13 </w:t>
      </w:r>
      <w:proofErr w:type="spellStart"/>
      <w:r w:rsidRPr="000D6D6A">
        <w:rPr>
          <w:rFonts w:ascii="Times New Roman" w:hAnsi="Times New Roman" w:cs="Times New Roman"/>
          <w:b/>
          <w:sz w:val="24"/>
          <w:szCs w:val="24"/>
        </w:rPr>
        <w:t>Categorii</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vizitatori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în</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Parcul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2630"/>
        <w:gridCol w:w="4236"/>
        <w:gridCol w:w="1794"/>
      </w:tblGrid>
      <w:tr w:rsidR="00640DA6" w:rsidRPr="000D6D6A" w14:paraId="4464F09E" w14:textId="77777777" w:rsidTr="009329E8">
        <w:tc>
          <w:tcPr>
            <w:tcW w:w="538" w:type="dxa"/>
            <w:vAlign w:val="center"/>
          </w:tcPr>
          <w:p w14:paraId="20A41177"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Nr.</w:t>
            </w:r>
          </w:p>
          <w:p w14:paraId="513EBBA0" w14:textId="77777777" w:rsidR="00640DA6" w:rsidRPr="000D6D6A" w:rsidRDefault="00640DA6" w:rsidP="00604961">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crt</w:t>
            </w:r>
            <w:proofErr w:type="spellEnd"/>
            <w:r w:rsidRPr="000D6D6A">
              <w:rPr>
                <w:rFonts w:ascii="Times New Roman" w:hAnsi="Times New Roman" w:cs="Times New Roman"/>
                <w:sz w:val="24"/>
                <w:szCs w:val="24"/>
              </w:rPr>
              <w:t>.</w:t>
            </w:r>
          </w:p>
        </w:tc>
        <w:tc>
          <w:tcPr>
            <w:tcW w:w="2630" w:type="dxa"/>
            <w:vAlign w:val="center"/>
          </w:tcPr>
          <w:p w14:paraId="6EB0C835" w14:textId="77777777" w:rsidR="00640DA6" w:rsidRPr="000D6D6A" w:rsidRDefault="00640DA6" w:rsidP="00604961">
            <w:pPr>
              <w:widowControl w:val="0"/>
              <w:snapToGrid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Categoria</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vizitatori</w:t>
            </w:r>
            <w:proofErr w:type="spellEnd"/>
          </w:p>
        </w:tc>
        <w:tc>
          <w:tcPr>
            <w:tcW w:w="4236" w:type="dxa"/>
            <w:vAlign w:val="center"/>
          </w:tcPr>
          <w:p w14:paraId="0EFD865A" w14:textId="77777777" w:rsidR="00640DA6" w:rsidRPr="000D6D6A" w:rsidRDefault="00640DA6" w:rsidP="00604961">
            <w:pPr>
              <w:widowControl w:val="0"/>
              <w:snapToGrid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Zonele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cele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mai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utilizate</w:t>
            </w:r>
            <w:proofErr w:type="spellEnd"/>
          </w:p>
        </w:tc>
        <w:tc>
          <w:tcPr>
            <w:tcW w:w="1794" w:type="dxa"/>
            <w:vAlign w:val="center"/>
          </w:tcPr>
          <w:p w14:paraId="2F17F028" w14:textId="77777777" w:rsidR="00640DA6" w:rsidRPr="000D6D6A" w:rsidRDefault="00640DA6" w:rsidP="00604961">
            <w:pPr>
              <w:widowControl w:val="0"/>
              <w:snapToGrid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Interesul</w:t>
            </w:r>
            <w:proofErr w:type="spellEnd"/>
            <w:r w:rsidRPr="000D6D6A">
              <w:rPr>
                <w:rFonts w:ascii="Times New Roman" w:hAnsi="Times New Roman" w:cs="Times New Roman"/>
                <w:b/>
                <w:sz w:val="24"/>
                <w:szCs w:val="24"/>
              </w:rPr>
              <w:t xml:space="preserve"> major</w:t>
            </w:r>
          </w:p>
        </w:tc>
      </w:tr>
      <w:tr w:rsidR="00640DA6" w:rsidRPr="000D6D6A" w14:paraId="09FB9F9E" w14:textId="77777777" w:rsidTr="009329E8">
        <w:tc>
          <w:tcPr>
            <w:tcW w:w="538" w:type="dxa"/>
            <w:vAlign w:val="center"/>
          </w:tcPr>
          <w:p w14:paraId="6F6FBF2D"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w:t>
            </w:r>
          </w:p>
        </w:tc>
        <w:tc>
          <w:tcPr>
            <w:tcW w:w="2630" w:type="dxa"/>
            <w:vAlign w:val="center"/>
          </w:tcPr>
          <w:p w14:paraId="2D062320"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montani</w:t>
            </w:r>
            <w:proofErr w:type="spellEnd"/>
          </w:p>
        </w:tc>
        <w:tc>
          <w:tcPr>
            <w:tcW w:w="4236" w:type="dxa"/>
            <w:vAlign w:val="center"/>
          </w:tcPr>
          <w:p w14:paraId="5F7E4D2D"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w:t>
            </w:r>
            <w:r w:rsidR="00D16502" w:rsidRPr="000D6D6A">
              <w:rPr>
                <w:rFonts w:ascii="Times New Roman" w:hAnsi="Times New Roman" w:cs="Times New Roman"/>
                <w:sz w:val="24"/>
                <w:szCs w:val="24"/>
              </w:rPr>
              <w:t>ascadele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stâncile</w:t>
            </w:r>
            <w:proofErr w:type="spellEnd"/>
            <w:r w:rsidR="00D16502" w:rsidRPr="000D6D6A">
              <w:rPr>
                <w:rFonts w:ascii="Times New Roman" w:hAnsi="Times New Roman" w:cs="Times New Roman"/>
                <w:sz w:val="24"/>
                <w:szCs w:val="24"/>
              </w:rPr>
              <w:t xml:space="preserve"> de la </w:t>
            </w:r>
            <w:proofErr w:type="spellStart"/>
            <w:r w:rsidR="00D16502" w:rsidRPr="000D6D6A">
              <w:rPr>
                <w:rFonts w:ascii="Times New Roman" w:hAnsi="Times New Roman" w:cs="Times New Roman"/>
                <w:sz w:val="24"/>
                <w:szCs w:val="24"/>
              </w:rPr>
              <w:t>Tihu</w:t>
            </w:r>
            <w:proofErr w:type="spellEnd"/>
            <w:r w:rsidR="00D16502" w:rsidRPr="000D6D6A">
              <w:rPr>
                <w:rFonts w:ascii="Times New Roman" w:hAnsi="Times New Roman" w:cs="Times New Roman"/>
                <w:sz w:val="24"/>
                <w:szCs w:val="24"/>
              </w:rPr>
              <w:t>, c</w:t>
            </w:r>
            <w:r w:rsidRPr="000D6D6A">
              <w:rPr>
                <w:rFonts w:ascii="Times New Roman" w:hAnsi="Times New Roman" w:cs="Times New Roman"/>
                <w:sz w:val="24"/>
                <w:szCs w:val="24"/>
              </w:rPr>
              <w:t xml:space="preserve">aldera </w:t>
            </w:r>
            <w:proofErr w:type="spellStart"/>
            <w:r w:rsidRPr="000D6D6A">
              <w:rPr>
                <w:rFonts w:ascii="Times New Roman" w:hAnsi="Times New Roman" w:cs="Times New Roman"/>
                <w:sz w:val="24"/>
                <w:szCs w:val="24"/>
              </w:rPr>
              <w:t>Cǎlimanului</w:t>
            </w:r>
            <w:proofErr w:type="spellEnd"/>
            <w:r w:rsidRPr="000D6D6A">
              <w:rPr>
                <w:rFonts w:ascii="Times New Roman" w:hAnsi="Times New Roman" w:cs="Times New Roman"/>
                <w:sz w:val="24"/>
                <w:szCs w:val="24"/>
              </w:rPr>
              <w:t>;</w:t>
            </w:r>
          </w:p>
        </w:tc>
        <w:tc>
          <w:tcPr>
            <w:tcW w:w="1794" w:type="dxa"/>
            <w:vAlign w:val="center"/>
          </w:tcPr>
          <w:p w14:paraId="0B63AD4A" w14:textId="77777777" w:rsidR="00640DA6" w:rsidRPr="000D6D6A" w:rsidRDefault="00D16502"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Peisajul</w:t>
            </w:r>
            <w:proofErr w:type="spellEnd"/>
          </w:p>
        </w:tc>
      </w:tr>
      <w:tr w:rsidR="00640DA6" w:rsidRPr="000D6D6A" w14:paraId="27D8AFEE" w14:textId="77777777" w:rsidTr="009329E8">
        <w:tc>
          <w:tcPr>
            <w:tcW w:w="538" w:type="dxa"/>
            <w:vAlign w:val="center"/>
          </w:tcPr>
          <w:p w14:paraId="15271890"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w:t>
            </w:r>
          </w:p>
        </w:tc>
        <w:tc>
          <w:tcPr>
            <w:tcW w:w="2630" w:type="dxa"/>
            <w:vAlign w:val="center"/>
          </w:tcPr>
          <w:p w14:paraId="17E60D94"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Cercetători</w:t>
            </w:r>
            <w:proofErr w:type="spellEnd"/>
            <w:r w:rsidRPr="000D6D6A">
              <w:rPr>
                <w:rFonts w:ascii="Times New Roman" w:hAnsi="Times New Roman" w:cs="Times New Roman"/>
                <w:sz w:val="24"/>
                <w:szCs w:val="24"/>
              </w:rPr>
              <w:t xml:space="preserve">, </w:t>
            </w:r>
            <w:proofErr w:type="spellStart"/>
            <w:proofErr w:type="gramStart"/>
            <w:r w:rsidRPr="000D6D6A">
              <w:rPr>
                <w:rFonts w:ascii="Times New Roman" w:hAnsi="Times New Roman" w:cs="Times New Roman"/>
                <w:sz w:val="24"/>
                <w:szCs w:val="24"/>
              </w:rPr>
              <w:t>elevi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studenţi</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organizate</w:t>
            </w:r>
            <w:proofErr w:type="spellEnd"/>
          </w:p>
        </w:tc>
        <w:tc>
          <w:tcPr>
            <w:tcW w:w="4236" w:type="dxa"/>
            <w:vAlign w:val="center"/>
          </w:tcPr>
          <w:p w14:paraId="6FA3A242" w14:textId="77777777" w:rsidR="00640DA6" w:rsidRPr="000D6D6A" w:rsidRDefault="00D16502"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w:t>
            </w:r>
            <w:r w:rsidR="00640DA6" w:rsidRPr="000D6D6A">
              <w:rPr>
                <w:rFonts w:ascii="Times New Roman" w:hAnsi="Times New Roman" w:cs="Times New Roman"/>
                <w:sz w:val="24"/>
                <w:szCs w:val="24"/>
              </w:rPr>
              <w:t>ezervaţia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ştiinţifică</w:t>
            </w:r>
            <w:proofErr w:type="spellEnd"/>
            <w:r w:rsidR="00640DA6" w:rsidRPr="000D6D6A">
              <w:rPr>
                <w:rFonts w:ascii="Times New Roman" w:hAnsi="Times New Roman" w:cs="Times New Roman"/>
                <w:sz w:val="24"/>
                <w:szCs w:val="24"/>
              </w:rPr>
              <w:t xml:space="preserve"> </w:t>
            </w:r>
          </w:p>
        </w:tc>
        <w:tc>
          <w:tcPr>
            <w:tcW w:w="1794" w:type="dxa"/>
            <w:vAlign w:val="center"/>
          </w:tcPr>
          <w:p w14:paraId="7394A05B"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Secţiunea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p>
        </w:tc>
      </w:tr>
      <w:tr w:rsidR="00640DA6" w:rsidRPr="000D6D6A" w14:paraId="3A896E8B" w14:textId="77777777" w:rsidTr="009329E8">
        <w:tc>
          <w:tcPr>
            <w:tcW w:w="538" w:type="dxa"/>
            <w:vAlign w:val="center"/>
          </w:tcPr>
          <w:p w14:paraId="3EE21474"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w:t>
            </w:r>
          </w:p>
        </w:tc>
        <w:tc>
          <w:tcPr>
            <w:tcW w:w="2630" w:type="dxa"/>
            <w:vAlign w:val="center"/>
          </w:tcPr>
          <w:p w14:paraId="02377B90"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Practicanţi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ecvestru</w:t>
            </w:r>
            <w:proofErr w:type="spellEnd"/>
          </w:p>
        </w:tc>
        <w:tc>
          <w:tcPr>
            <w:tcW w:w="4236" w:type="dxa"/>
            <w:vAlign w:val="center"/>
          </w:tcPr>
          <w:p w14:paraId="258BF97D"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Negrii</w:t>
            </w:r>
            <w:proofErr w:type="spellEnd"/>
          </w:p>
        </w:tc>
        <w:tc>
          <w:tcPr>
            <w:tcW w:w="1794" w:type="dxa"/>
            <w:vAlign w:val="center"/>
          </w:tcPr>
          <w:p w14:paraId="05EEF068"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Peisajul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călăria</w:t>
            </w:r>
            <w:proofErr w:type="spellEnd"/>
          </w:p>
        </w:tc>
      </w:tr>
      <w:tr w:rsidR="00640DA6" w:rsidRPr="000D6D6A" w14:paraId="3F6D2F5B" w14:textId="77777777" w:rsidTr="009329E8">
        <w:tc>
          <w:tcPr>
            <w:tcW w:w="538" w:type="dxa"/>
            <w:vAlign w:val="center"/>
          </w:tcPr>
          <w:p w14:paraId="45629D24"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w:t>
            </w:r>
          </w:p>
        </w:tc>
        <w:tc>
          <w:tcPr>
            <w:tcW w:w="2630" w:type="dxa"/>
            <w:vAlign w:val="center"/>
          </w:tcPr>
          <w:p w14:paraId="73335554" w14:textId="77777777" w:rsidR="00640DA6" w:rsidRPr="000D6D6A" w:rsidRDefault="00640DA6" w:rsidP="00E3230D">
            <w:pPr>
              <w:widowControl w:val="0"/>
              <w:snapToGrid w:val="0"/>
              <w:spacing w:after="0" w:line="360" w:lineRule="auto"/>
              <w:jc w:val="both"/>
              <w:rPr>
                <w:rFonts w:ascii="Times New Roman" w:hAnsi="Times New Roman" w:cs="Times New Roman"/>
                <w:bCs/>
                <w:sz w:val="24"/>
                <w:szCs w:val="24"/>
              </w:rPr>
            </w:pPr>
            <w:proofErr w:type="spellStart"/>
            <w:r w:rsidRPr="000D6D6A">
              <w:rPr>
                <w:rFonts w:ascii="Times New Roman" w:hAnsi="Times New Roman" w:cs="Times New Roman"/>
                <w:bCs/>
                <w:sz w:val="24"/>
                <w:szCs w:val="24"/>
              </w:rPr>
              <w:t>Grupuri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organizate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în</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lastRenderedPageBreak/>
              <w:t>scop</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turistic</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provenite</w:t>
            </w:r>
            <w:proofErr w:type="spellEnd"/>
            <w:r w:rsidRPr="000D6D6A">
              <w:rPr>
                <w:rFonts w:ascii="Times New Roman" w:hAnsi="Times New Roman" w:cs="Times New Roman"/>
                <w:bCs/>
                <w:sz w:val="24"/>
                <w:szCs w:val="24"/>
              </w:rPr>
              <w:t xml:space="preserve"> din   </w:t>
            </w:r>
            <w:proofErr w:type="spellStart"/>
            <w:r w:rsidRPr="000D6D6A">
              <w:rPr>
                <w:rFonts w:ascii="Times New Roman" w:hAnsi="Times New Roman" w:cs="Times New Roman"/>
                <w:bCs/>
                <w:sz w:val="24"/>
                <w:szCs w:val="24"/>
              </w:rPr>
              <w:t>staţiunea</w:t>
            </w:r>
            <w:proofErr w:type="spellEnd"/>
            <w:r w:rsidRPr="000D6D6A">
              <w:rPr>
                <w:rFonts w:ascii="Times New Roman" w:hAnsi="Times New Roman" w:cs="Times New Roman"/>
                <w:bCs/>
                <w:sz w:val="24"/>
                <w:szCs w:val="24"/>
              </w:rPr>
              <w:t xml:space="preserve"> </w:t>
            </w:r>
            <w:proofErr w:type="spellStart"/>
            <w:proofErr w:type="gramStart"/>
            <w:r w:rsidRPr="000D6D6A">
              <w:rPr>
                <w:rFonts w:ascii="Times New Roman" w:hAnsi="Times New Roman" w:cs="Times New Roman"/>
                <w:bCs/>
                <w:sz w:val="24"/>
                <w:szCs w:val="24"/>
              </w:rPr>
              <w:t>Vatra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Dornei</w:t>
            </w:r>
            <w:proofErr w:type="spellEnd"/>
            <w:proofErr w:type="gram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din </w:t>
            </w:r>
            <w:proofErr w:type="spellStart"/>
            <w:r w:rsidRPr="000D6D6A">
              <w:rPr>
                <w:rFonts w:ascii="Times New Roman" w:hAnsi="Times New Roman" w:cs="Times New Roman"/>
                <w:bCs/>
                <w:sz w:val="24"/>
                <w:szCs w:val="24"/>
              </w:rPr>
              <w:t>circuitul</w:t>
            </w:r>
            <w:proofErr w:type="spellEnd"/>
            <w:r w:rsidRPr="000D6D6A">
              <w:rPr>
                <w:rFonts w:ascii="Times New Roman" w:hAnsi="Times New Roman" w:cs="Times New Roman"/>
                <w:bCs/>
                <w:sz w:val="24"/>
                <w:szCs w:val="24"/>
              </w:rPr>
              <w:t xml:space="preserve"> cultural </w:t>
            </w:r>
            <w:proofErr w:type="spellStart"/>
            <w:r w:rsidRPr="000D6D6A">
              <w:rPr>
                <w:rFonts w:ascii="Times New Roman" w:hAnsi="Times New Roman" w:cs="Times New Roman"/>
                <w:bCs/>
                <w:sz w:val="24"/>
                <w:szCs w:val="24"/>
              </w:rPr>
              <w:t>istoric</w:t>
            </w:r>
            <w:proofErr w:type="spellEnd"/>
            <w:r w:rsidRPr="000D6D6A">
              <w:rPr>
                <w:rFonts w:ascii="Times New Roman" w:hAnsi="Times New Roman" w:cs="Times New Roman"/>
                <w:bCs/>
                <w:sz w:val="24"/>
                <w:szCs w:val="24"/>
              </w:rPr>
              <w:t xml:space="preserve"> al </w:t>
            </w:r>
            <w:proofErr w:type="spellStart"/>
            <w:r w:rsidRPr="000D6D6A">
              <w:rPr>
                <w:rFonts w:ascii="Times New Roman" w:hAnsi="Times New Roman" w:cs="Times New Roman"/>
                <w:bCs/>
                <w:sz w:val="24"/>
                <w:szCs w:val="24"/>
              </w:rPr>
              <w:t>Bucovinei</w:t>
            </w:r>
            <w:proofErr w:type="spellEnd"/>
          </w:p>
        </w:tc>
        <w:tc>
          <w:tcPr>
            <w:tcW w:w="4236" w:type="dxa"/>
            <w:vAlign w:val="center"/>
          </w:tcPr>
          <w:p w14:paraId="135D5CE6"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lastRenderedPageBreak/>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p>
        </w:tc>
        <w:tc>
          <w:tcPr>
            <w:tcW w:w="1794" w:type="dxa"/>
            <w:vAlign w:val="center"/>
          </w:tcPr>
          <w:p w14:paraId="7FC18DE3"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Peisaj</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experienţe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p>
        </w:tc>
      </w:tr>
      <w:tr w:rsidR="00640DA6" w:rsidRPr="000D6D6A" w14:paraId="1FB5B52F" w14:textId="77777777" w:rsidTr="009329E8">
        <w:tc>
          <w:tcPr>
            <w:tcW w:w="538" w:type="dxa"/>
            <w:vAlign w:val="center"/>
          </w:tcPr>
          <w:p w14:paraId="5ABE937E"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lastRenderedPageBreak/>
              <w:t>5.</w:t>
            </w:r>
          </w:p>
        </w:tc>
        <w:tc>
          <w:tcPr>
            <w:tcW w:w="2630" w:type="dxa"/>
            <w:vAlign w:val="center"/>
          </w:tcPr>
          <w:p w14:paraId="5C2D3604" w14:textId="77777777" w:rsidR="00640DA6" w:rsidRPr="000D6D6A" w:rsidRDefault="00D16502"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Practicanț</w:t>
            </w:r>
            <w:r w:rsidR="00640DA6" w:rsidRPr="000D6D6A">
              <w:rPr>
                <w:rFonts w:ascii="Times New Roman" w:hAnsi="Times New Roman" w:cs="Times New Roman"/>
                <w:sz w:val="24"/>
                <w:szCs w:val="24"/>
              </w:rPr>
              <w:t>i</w:t>
            </w:r>
            <w:proofErr w:type="spellEnd"/>
            <w:r w:rsidR="00640DA6" w:rsidRPr="000D6D6A">
              <w:rPr>
                <w:rFonts w:ascii="Times New Roman" w:hAnsi="Times New Roman" w:cs="Times New Roman"/>
                <w:sz w:val="24"/>
                <w:szCs w:val="24"/>
              </w:rPr>
              <w:t xml:space="preserve"> de mountain-bike</w:t>
            </w:r>
          </w:p>
        </w:tc>
        <w:tc>
          <w:tcPr>
            <w:tcW w:w="4236" w:type="dxa"/>
            <w:vAlign w:val="center"/>
          </w:tcPr>
          <w:p w14:paraId="4D7E3136" w14:textId="77777777" w:rsidR="00640DA6" w:rsidRPr="000D6D6A" w:rsidRDefault="00D16502"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Î</w:t>
            </w:r>
            <w:r w:rsidR="00640DA6" w:rsidRPr="000D6D6A">
              <w:rPr>
                <w:rFonts w:ascii="Times New Roman" w:hAnsi="Times New Roman" w:cs="Times New Roman"/>
                <w:sz w:val="24"/>
                <w:szCs w:val="24"/>
              </w:rPr>
              <w:t>n</w:t>
            </w:r>
            <w:proofErr w:type="spellEnd"/>
            <w:r w:rsidR="00640DA6" w:rsidRPr="000D6D6A">
              <w:rPr>
                <w:rFonts w:ascii="Times New Roman" w:hAnsi="Times New Roman" w:cs="Times New Roman"/>
                <w:sz w:val="24"/>
                <w:szCs w:val="24"/>
              </w:rPr>
              <w:t xml:space="preserve"> general</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Topliț</w:t>
            </w:r>
            <w:r w:rsidR="00640DA6" w:rsidRPr="000D6D6A">
              <w:rPr>
                <w:rFonts w:ascii="Times New Roman" w:hAnsi="Times New Roman" w:cs="Times New Roman"/>
                <w:sz w:val="24"/>
                <w:szCs w:val="24"/>
              </w:rPr>
              <w:t>a</w:t>
            </w:r>
            <w:proofErr w:type="spellEnd"/>
          </w:p>
        </w:tc>
        <w:tc>
          <w:tcPr>
            <w:tcW w:w="1794" w:type="dxa"/>
            <w:vAlign w:val="center"/>
          </w:tcPr>
          <w:p w14:paraId="7D32C4D2"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Peisaje</w:t>
            </w:r>
            <w:proofErr w:type="spellEnd"/>
            <w:r w:rsidRPr="000D6D6A">
              <w:rPr>
                <w:rFonts w:ascii="Times New Roman" w:hAnsi="Times New Roman" w:cs="Times New Roman"/>
                <w:sz w:val="24"/>
                <w:szCs w:val="24"/>
              </w:rPr>
              <w:t>, Sport</w:t>
            </w:r>
          </w:p>
        </w:tc>
      </w:tr>
      <w:tr w:rsidR="00640DA6" w:rsidRPr="000D6D6A" w14:paraId="33D7360A" w14:textId="77777777" w:rsidTr="009329E8">
        <w:tc>
          <w:tcPr>
            <w:tcW w:w="538" w:type="dxa"/>
            <w:vAlign w:val="center"/>
          </w:tcPr>
          <w:p w14:paraId="18F4A085"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w:t>
            </w:r>
          </w:p>
        </w:tc>
        <w:tc>
          <w:tcPr>
            <w:tcW w:w="2630" w:type="dxa"/>
            <w:vAlign w:val="center"/>
          </w:tcPr>
          <w:p w14:paraId="7BBEDCFD" w14:textId="77777777" w:rsidR="00640DA6" w:rsidRPr="000D6D6A" w:rsidRDefault="00640DA6"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Localnici</w:t>
            </w:r>
            <w:proofErr w:type="spellEnd"/>
          </w:p>
        </w:tc>
        <w:tc>
          <w:tcPr>
            <w:tcW w:w="4236" w:type="dxa"/>
            <w:vAlign w:val="center"/>
          </w:tcPr>
          <w:p w14:paraId="6430CB79"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p>
        </w:tc>
        <w:tc>
          <w:tcPr>
            <w:tcW w:w="1794" w:type="dxa"/>
            <w:vAlign w:val="center"/>
          </w:tcPr>
          <w:p w14:paraId="3EFABAA6"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 xml:space="preserve">Picnic, </w:t>
            </w:r>
            <w:proofErr w:type="spellStart"/>
            <w:r w:rsidRPr="000D6D6A">
              <w:rPr>
                <w:rFonts w:ascii="Times New Roman" w:hAnsi="Times New Roman" w:cs="Times New Roman"/>
                <w:sz w:val="24"/>
                <w:szCs w:val="24"/>
              </w:rPr>
              <w:t>peisaj</w:t>
            </w:r>
            <w:proofErr w:type="spellEnd"/>
          </w:p>
        </w:tc>
      </w:tr>
      <w:tr w:rsidR="00640DA6" w:rsidRPr="000D6D6A" w14:paraId="2FEA65BB" w14:textId="77777777" w:rsidTr="009329E8">
        <w:tc>
          <w:tcPr>
            <w:tcW w:w="538" w:type="dxa"/>
            <w:vAlign w:val="center"/>
          </w:tcPr>
          <w:p w14:paraId="6240FF43"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w:t>
            </w:r>
          </w:p>
        </w:tc>
        <w:tc>
          <w:tcPr>
            <w:tcW w:w="2630" w:type="dxa"/>
            <w:vAlign w:val="center"/>
          </w:tcPr>
          <w:p w14:paraId="728DA12D" w14:textId="77777777" w:rsidR="00640DA6" w:rsidRPr="000D6D6A" w:rsidRDefault="00D16502" w:rsidP="00E3230D">
            <w:pPr>
              <w:widowControl w:val="0"/>
              <w:snapToGri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Culegă</w:t>
            </w:r>
            <w:r w:rsidR="00640DA6" w:rsidRPr="000D6D6A">
              <w:rPr>
                <w:rFonts w:ascii="Times New Roman" w:hAnsi="Times New Roman" w:cs="Times New Roman"/>
                <w:sz w:val="24"/>
                <w:szCs w:val="24"/>
              </w:rPr>
              <w:t>tori</w:t>
            </w:r>
            <w:proofErr w:type="spellEnd"/>
          </w:p>
        </w:tc>
        <w:tc>
          <w:tcPr>
            <w:tcW w:w="4236" w:type="dxa"/>
            <w:vAlign w:val="center"/>
          </w:tcPr>
          <w:p w14:paraId="3E6D3482" w14:textId="77777777" w:rsidR="00640DA6" w:rsidRPr="000D6D6A" w:rsidRDefault="00D16502"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Aproape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întreaga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suprafață</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parcului</w:t>
            </w:r>
            <w:proofErr w:type="spellEnd"/>
          </w:p>
        </w:tc>
        <w:tc>
          <w:tcPr>
            <w:tcW w:w="1794" w:type="dxa"/>
            <w:vAlign w:val="center"/>
          </w:tcPr>
          <w:p w14:paraId="7E842E1F" w14:textId="77777777" w:rsidR="00640DA6" w:rsidRPr="000D6D6A" w:rsidRDefault="00640DA6" w:rsidP="00604961">
            <w:pPr>
              <w:widowControl w:val="0"/>
              <w:snapToGrid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Fructe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w:t>
            </w:r>
            <w:proofErr w:type="spellEnd"/>
          </w:p>
        </w:tc>
      </w:tr>
    </w:tbl>
    <w:p w14:paraId="4E4D842F" w14:textId="77777777" w:rsidR="002F5BA4" w:rsidRPr="000D6D6A" w:rsidRDefault="002F5BA4" w:rsidP="00604961">
      <w:pPr>
        <w:widowControl w:val="0"/>
        <w:spacing w:after="0" w:line="360" w:lineRule="auto"/>
        <w:ind w:firstLine="708"/>
        <w:jc w:val="both"/>
        <w:rPr>
          <w:rFonts w:ascii="Times New Roman" w:hAnsi="Times New Roman" w:cs="Times New Roman"/>
          <w:sz w:val="24"/>
          <w:szCs w:val="24"/>
        </w:rPr>
      </w:pPr>
    </w:p>
    <w:p w14:paraId="0ED4E355"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Evaluǎrile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denotǎ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r w:rsidR="00D16502" w:rsidRPr="000D6D6A">
        <w:rPr>
          <w:rFonts w:ascii="Times New Roman" w:hAnsi="Times New Roman" w:cs="Times New Roman"/>
          <w:sz w:val="24"/>
          <w:szCs w:val="24"/>
        </w:rPr>
        <w:t xml:space="preserve">pe </w:t>
      </w:r>
      <w:proofErr w:type="spellStart"/>
      <w:r w:rsidR="00D16502" w:rsidRPr="000D6D6A">
        <w:rPr>
          <w:rFonts w:ascii="Times New Roman" w:hAnsi="Times New Roman" w:cs="Times New Roman"/>
          <w:sz w:val="24"/>
          <w:szCs w:val="24"/>
        </w:rPr>
        <w:t>drumul</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asfaltat</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Vatra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Dornei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Gura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Lomaşului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
    <w:p w14:paraId="1821E8B5" w14:textId="77777777" w:rsidR="00E3230D"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obiectivele</w:t>
      </w:r>
      <w:proofErr w:type="spellEnd"/>
      <w:r w:rsidRPr="000D6D6A">
        <w:rPr>
          <w:rFonts w:ascii="Times New Roman" w:hAnsi="Times New Roman" w:cs="Times New Roman"/>
          <w:sz w:val="24"/>
          <w:szCs w:val="24"/>
        </w:rPr>
        <w:t xml:space="preserve"> 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una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zile</w:t>
      </w:r>
      <w:proofErr w:type="spellEnd"/>
      <w:r w:rsidRPr="000D6D6A">
        <w:rPr>
          <w:rFonts w:ascii="Times New Roman" w:hAnsi="Times New Roman" w:cs="Times New Roman"/>
          <w:sz w:val="24"/>
          <w:szCs w:val="24"/>
        </w:rPr>
        <w:t xml:space="preserve">. </w:t>
      </w:r>
    </w:p>
    <w:p w14:paraId="67E91D67"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referă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creastă</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-10 km </w:t>
      </w:r>
      <w:proofErr w:type="spellStart"/>
      <w:r w:rsidRPr="000D6D6A">
        <w:rPr>
          <w:rFonts w:ascii="Times New Roman" w:hAnsi="Times New Roman" w:cs="Times New Roman"/>
          <w:sz w:val="24"/>
          <w:szCs w:val="24"/>
        </w:rPr>
        <w:t>diametru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rezervaţiile</w:t>
      </w:r>
      <w:proofErr w:type="spellEnd"/>
      <w:r w:rsidRPr="000D6D6A">
        <w:rPr>
          <w:rFonts w:ascii="Times New Roman" w:hAnsi="Times New Roman" w:cs="Times New Roman"/>
          <w:sz w:val="24"/>
          <w:szCs w:val="24"/>
        </w:rPr>
        <w:t xml:space="preserve"> sus </w:t>
      </w:r>
      <w:proofErr w:type="spellStart"/>
      <w:r w:rsidRPr="000D6D6A">
        <w:rPr>
          <w:rFonts w:ascii="Times New Roman" w:hAnsi="Times New Roman" w:cs="Times New Roman"/>
          <w:sz w:val="24"/>
          <w:szCs w:val="24"/>
        </w:rPr>
        <w:t>menţionate</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și</w:t>
      </w:r>
      <w:proofErr w:type="spellEnd"/>
      <w:r w:rsidRPr="000D6D6A">
        <w:rPr>
          <w:rFonts w:ascii="Times New Roman" w:eastAsia="Arial Unicode MS" w:hAnsi="Times New Roman" w:cs="Times New Roman"/>
          <w:sz w:val="24"/>
          <w:szCs w:val="24"/>
        </w:rPr>
        <w:t xml:space="preserve"> </w:t>
      </w:r>
      <w:r w:rsidRPr="000D6D6A">
        <w:rPr>
          <w:rFonts w:ascii="Times New Roman" w:hAnsi="Times New Roman" w:cs="Times New Roman"/>
          <w:sz w:val="24"/>
          <w:szCs w:val="24"/>
        </w:rPr>
        <w:t xml:space="preserve">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p>
    <w:p w14:paraId="7519D45A"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În zona munţilor Călimani există:</w:t>
      </w:r>
    </w:p>
    <w:p w14:paraId="7AF47C06" w14:textId="77777777" w:rsidR="00640DA6" w:rsidRPr="000D6D6A" w:rsidRDefault="00D16502" w:rsidP="003E1435">
      <w:pPr>
        <w:widowControl w:val="0"/>
        <w:numPr>
          <w:ilvl w:val="0"/>
          <w:numId w:val="17"/>
        </w:numPr>
        <w:tabs>
          <w:tab w:val="left" w:pos="1134"/>
        </w:tabs>
        <w:spacing w:after="0" w:line="360" w:lineRule="auto"/>
        <w:ind w:left="0" w:firstLine="567"/>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 xml:space="preserve">29 </w:t>
      </w:r>
      <w:r w:rsidR="00640DA6" w:rsidRPr="000D6D6A">
        <w:rPr>
          <w:rFonts w:ascii="Times New Roman" w:hAnsi="Times New Roman" w:cs="Times New Roman"/>
          <w:sz w:val="24"/>
          <w:szCs w:val="24"/>
          <w:lang w:val="it-IT"/>
        </w:rPr>
        <w:t>trasee turistice  omologate- a se vedea anexa nr.</w:t>
      </w:r>
      <w:r w:rsidR="00E3230D" w:rsidRPr="000D6D6A">
        <w:rPr>
          <w:rFonts w:ascii="Times New Roman" w:hAnsi="Times New Roman" w:cs="Times New Roman"/>
          <w:sz w:val="24"/>
          <w:szCs w:val="24"/>
          <w:lang w:val="it-IT"/>
        </w:rPr>
        <w:t xml:space="preserve">5 </w:t>
      </w:r>
      <w:r w:rsidR="00640DA6" w:rsidRPr="000D6D6A">
        <w:rPr>
          <w:rFonts w:ascii="Times New Roman" w:hAnsi="Times New Roman" w:cs="Times New Roman"/>
          <w:sz w:val="24"/>
          <w:szCs w:val="24"/>
          <w:lang w:val="it-IT"/>
        </w:rPr>
        <w:t xml:space="preserve">la Planul de management; </w:t>
      </w:r>
    </w:p>
    <w:p w14:paraId="1046F1C9" w14:textId="77777777" w:rsidR="00640DA6" w:rsidRPr="000D6D6A" w:rsidRDefault="00D16502" w:rsidP="003E1435">
      <w:pPr>
        <w:widowControl w:val="0"/>
        <w:numPr>
          <w:ilvl w:val="0"/>
          <w:numId w:val="17"/>
        </w:numPr>
        <w:tabs>
          <w:tab w:val="left" w:pos="1134"/>
        </w:tabs>
        <w:spacing w:after="0" w:line="360" w:lineRule="auto"/>
        <w:ind w:left="0" w:firstLine="567"/>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 xml:space="preserve">15 </w:t>
      </w:r>
      <w:r w:rsidR="00640DA6" w:rsidRPr="000D6D6A">
        <w:rPr>
          <w:rFonts w:ascii="Times New Roman" w:hAnsi="Times New Roman" w:cs="Times New Roman"/>
          <w:sz w:val="24"/>
          <w:szCs w:val="24"/>
          <w:lang w:val="it-IT"/>
        </w:rPr>
        <w:t xml:space="preserve">trasee turistice </w:t>
      </w:r>
      <w:r w:rsidR="00640DA6" w:rsidRPr="000D6D6A">
        <w:rPr>
          <w:rFonts w:ascii="Times New Roman" w:hAnsi="Times New Roman" w:cs="Times New Roman"/>
          <w:sz w:val="24"/>
          <w:szCs w:val="24"/>
        </w:rPr>
        <w:t>î</w:t>
      </w:r>
      <w:r w:rsidR="00640DA6" w:rsidRPr="000D6D6A">
        <w:rPr>
          <w:rFonts w:ascii="Times New Roman" w:hAnsi="Times New Roman" w:cs="Times New Roman"/>
          <w:sz w:val="24"/>
          <w:szCs w:val="24"/>
          <w:lang w:val="it-IT"/>
        </w:rPr>
        <w:t>n curs de omologare;</w:t>
      </w:r>
    </w:p>
    <w:p w14:paraId="0CB66C63" w14:textId="77777777" w:rsidR="00640DA6" w:rsidRPr="000D6D6A" w:rsidRDefault="00640DA6" w:rsidP="003E1435">
      <w:pPr>
        <w:widowControl w:val="0"/>
        <w:numPr>
          <w:ilvl w:val="0"/>
          <w:numId w:val="17"/>
        </w:numPr>
        <w:tabs>
          <w:tab w:val="left" w:pos="1134"/>
        </w:tabs>
        <w:spacing w:after="0" w:line="360" w:lineRule="auto"/>
        <w:ind w:left="0" w:firstLine="567"/>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2 poteci tematice: 12 Apostoli și Cariera de Sulf;</w:t>
      </w:r>
    </w:p>
    <w:p w14:paraId="4D68C690" w14:textId="77777777" w:rsidR="00D16502" w:rsidRPr="000D6D6A" w:rsidRDefault="00640DA6" w:rsidP="003E1435">
      <w:pPr>
        <w:widowControl w:val="0"/>
        <w:numPr>
          <w:ilvl w:val="0"/>
          <w:numId w:val="17"/>
        </w:numPr>
        <w:tabs>
          <w:tab w:val="left" w:pos="1134"/>
        </w:tabs>
        <w:spacing w:after="0" w:line="360" w:lineRule="auto"/>
        <w:ind w:left="0" w:firstLine="567"/>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1 traseu de maraton</w:t>
      </w:r>
      <w:r w:rsidRPr="000D6D6A">
        <w:rPr>
          <w:rFonts w:ascii="Times New Roman" w:hAnsi="Times New Roman" w:cs="Times New Roman"/>
          <w:sz w:val="24"/>
          <w:szCs w:val="24"/>
          <w:lang w:val="en-US"/>
        </w:rPr>
        <w:t>: Via Maria Theresia;</w:t>
      </w:r>
    </w:p>
    <w:p w14:paraId="47966FC8" w14:textId="77777777" w:rsidR="00D16502" w:rsidRPr="000D6D6A" w:rsidRDefault="00D16502" w:rsidP="00D16502">
      <w:pPr>
        <w:widowControl w:val="0"/>
        <w:tabs>
          <w:tab w:val="left" w:pos="1134"/>
        </w:tabs>
        <w:spacing w:after="0" w:line="360" w:lineRule="auto"/>
        <w:ind w:left="567"/>
        <w:jc w:val="both"/>
        <w:rPr>
          <w:rFonts w:ascii="Times New Roman" w:hAnsi="Times New Roman" w:cs="Times New Roman"/>
          <w:sz w:val="24"/>
          <w:szCs w:val="24"/>
          <w:lang w:val="it-IT"/>
        </w:rPr>
      </w:pPr>
    </w:p>
    <w:p w14:paraId="714B33F4" w14:textId="77777777" w:rsidR="00640DA6" w:rsidRPr="000D6D6A" w:rsidRDefault="00640DA6" w:rsidP="00D16502">
      <w:pPr>
        <w:widowControl w:val="0"/>
        <w:tabs>
          <w:tab w:val="left" w:pos="1134"/>
        </w:tabs>
        <w:spacing w:after="0" w:line="360" w:lineRule="auto"/>
        <w:ind w:left="567"/>
        <w:jc w:val="both"/>
        <w:rPr>
          <w:rFonts w:ascii="Times New Roman" w:hAnsi="Times New Roman" w:cs="Times New Roman"/>
          <w:sz w:val="24"/>
          <w:szCs w:val="24"/>
          <w:lang w:val="it-IT"/>
        </w:rPr>
      </w:pPr>
      <w:r w:rsidRPr="000D6D6A">
        <w:rPr>
          <w:rFonts w:ascii="Times New Roman" w:hAnsi="Times New Roman" w:cs="Times New Roman"/>
          <w:bCs/>
          <w:sz w:val="24"/>
          <w:szCs w:val="24"/>
          <w:lang w:val="it-IT" w:eastAsia="sk-SK"/>
        </w:rPr>
        <w:t>Infrastructura existentă la nivelul Administrației Parcului Național Călimani:</w:t>
      </w:r>
    </w:p>
    <w:p w14:paraId="6D1511D9" w14:textId="77777777" w:rsidR="00640DA6" w:rsidRPr="000D6D6A" w:rsidRDefault="00640DA6" w:rsidP="003E1435">
      <w:pPr>
        <w:pStyle w:val="Listparagraf"/>
        <w:widowControl w:val="0"/>
        <w:numPr>
          <w:ilvl w:val="0"/>
          <w:numId w:val="30"/>
        </w:numPr>
        <w:spacing w:after="0" w:line="360" w:lineRule="auto"/>
        <w:ind w:left="0" w:firstLine="540"/>
        <w:jc w:val="both"/>
        <w:rPr>
          <w:rFonts w:ascii="Times New Roman" w:hAnsi="Times New Roman" w:cs="Times New Roman"/>
          <w:sz w:val="24"/>
          <w:szCs w:val="24"/>
          <w:lang w:val="it-IT" w:eastAsia="sk-SK"/>
        </w:rPr>
      </w:pPr>
      <w:r w:rsidRPr="000D6D6A">
        <w:rPr>
          <w:rFonts w:ascii="Times New Roman" w:hAnsi="Times New Roman" w:cs="Times New Roman"/>
          <w:bCs/>
          <w:sz w:val="24"/>
          <w:szCs w:val="24"/>
          <w:lang w:val="it-IT" w:eastAsia="sk-SK"/>
        </w:rPr>
        <w:t>Cen</w:t>
      </w:r>
      <w:r w:rsidR="00D16502" w:rsidRPr="000D6D6A">
        <w:rPr>
          <w:rFonts w:ascii="Times New Roman" w:hAnsi="Times New Roman" w:cs="Times New Roman"/>
          <w:bCs/>
          <w:sz w:val="24"/>
          <w:szCs w:val="24"/>
          <w:lang w:val="it-IT" w:eastAsia="sk-SK"/>
        </w:rPr>
        <w:t xml:space="preserve">trul de interpretare – vizitare. </w:t>
      </w:r>
      <w:r w:rsidRPr="000D6D6A">
        <w:rPr>
          <w:rFonts w:ascii="Times New Roman" w:hAnsi="Times New Roman" w:cs="Times New Roman"/>
          <w:sz w:val="24"/>
          <w:szCs w:val="24"/>
          <w:lang w:val="it-IT" w:eastAsia="sk-SK"/>
        </w:rPr>
        <w:t>E</w:t>
      </w:r>
      <w:r w:rsidR="00D16502" w:rsidRPr="000D6D6A">
        <w:rPr>
          <w:rFonts w:ascii="Times New Roman" w:hAnsi="Times New Roman" w:cs="Times New Roman"/>
          <w:sz w:val="24"/>
          <w:szCs w:val="24"/>
          <w:lang w:val="it-IT" w:eastAsia="sk-SK"/>
        </w:rPr>
        <w:t>ste c</w:t>
      </w:r>
      <w:r w:rsidRPr="000D6D6A">
        <w:rPr>
          <w:rFonts w:ascii="Times New Roman" w:hAnsi="Times New Roman" w:cs="Times New Roman"/>
          <w:sz w:val="24"/>
          <w:szCs w:val="24"/>
          <w:lang w:val="it-IT" w:eastAsia="sk-SK"/>
        </w:rPr>
        <w:t xml:space="preserve">entrul principal al </w:t>
      </w:r>
      <w:r w:rsidR="00D16502" w:rsidRPr="000D6D6A">
        <w:rPr>
          <w:rFonts w:ascii="Times New Roman" w:hAnsi="Times New Roman" w:cs="Times New Roman"/>
          <w:sz w:val="24"/>
          <w:szCs w:val="24"/>
          <w:lang w:val="it-IT" w:eastAsia="sk-SK"/>
        </w:rPr>
        <w:t>Parcului Național Călimani</w:t>
      </w:r>
      <w:r w:rsidRPr="000D6D6A">
        <w:rPr>
          <w:rFonts w:ascii="Times New Roman" w:hAnsi="Times New Roman" w:cs="Times New Roman"/>
          <w:sz w:val="24"/>
          <w:szCs w:val="24"/>
          <w:lang w:val="it-IT" w:eastAsia="sk-SK"/>
        </w:rPr>
        <w:t>, menit să:</w:t>
      </w:r>
    </w:p>
    <w:p w14:paraId="5C5A958F"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 xml:space="preserve"> ofere vizitatorilor informaţii cu caracter larg bazate pe date ştiinţifice şi o interpretare a lor pentru diversele componente ale P</w:t>
      </w:r>
      <w:r w:rsidR="00D16502" w:rsidRPr="000D6D6A">
        <w:rPr>
          <w:rFonts w:ascii="Times New Roman" w:hAnsi="Times New Roman" w:cs="Times New Roman"/>
          <w:sz w:val="24"/>
          <w:szCs w:val="24"/>
          <w:lang w:val="it-IT" w:eastAsia="sk-SK"/>
        </w:rPr>
        <w:t>arcului Național Călimani</w:t>
      </w:r>
      <w:r w:rsidRPr="000D6D6A">
        <w:rPr>
          <w:rFonts w:ascii="Times New Roman" w:hAnsi="Times New Roman" w:cs="Times New Roman"/>
          <w:sz w:val="24"/>
          <w:szCs w:val="24"/>
          <w:lang w:val="it-IT" w:eastAsia="sk-SK"/>
        </w:rPr>
        <w:t xml:space="preserve">; </w:t>
      </w:r>
    </w:p>
    <w:p w14:paraId="1A28862A"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ofere o bază pentru diverse programe de cercetare;</w:t>
      </w:r>
    </w:p>
    <w:p w14:paraId="1FAFAC5C"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ofere posibilitatea de a organiza evenimente dedicate unor teme speciale, de exemplu seminar pe probleme de geologie;</w:t>
      </w:r>
    </w:p>
    <w:p w14:paraId="31741A9E"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lastRenderedPageBreak/>
        <w:t>faciliteze derularea unor ore tip ”Descoperă natura” adresate e</w:t>
      </w:r>
      <w:r w:rsidR="00D16502" w:rsidRPr="000D6D6A">
        <w:rPr>
          <w:rFonts w:ascii="Times New Roman" w:hAnsi="Times New Roman" w:cs="Times New Roman"/>
          <w:sz w:val="24"/>
          <w:szCs w:val="24"/>
          <w:lang w:val="it-IT" w:eastAsia="sk-SK"/>
        </w:rPr>
        <w:t>levilor din comunităţile locale;</w:t>
      </w:r>
    </w:p>
    <w:p w14:paraId="4E2DE708"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ofere vizitatorilor informaţii turistice asupra zonei;</w:t>
      </w:r>
    </w:p>
    <w:p w14:paraId="5204EA42"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ofere comunităţii locale posibilitatea folosirii Centrului pentru diverse activităţi locale</w:t>
      </w:r>
      <w:r w:rsidR="00D16502" w:rsidRPr="000D6D6A">
        <w:rPr>
          <w:rFonts w:ascii="Times New Roman" w:hAnsi="Times New Roman" w:cs="Times New Roman"/>
          <w:sz w:val="24"/>
          <w:szCs w:val="24"/>
          <w:lang w:val="it-IT" w:eastAsia="sk-SK"/>
        </w:rPr>
        <w:t>;</w:t>
      </w:r>
      <w:r w:rsidRPr="000D6D6A">
        <w:rPr>
          <w:rFonts w:ascii="Times New Roman" w:hAnsi="Times New Roman" w:cs="Times New Roman"/>
          <w:sz w:val="24"/>
          <w:szCs w:val="24"/>
          <w:lang w:val="it-IT" w:eastAsia="sk-SK"/>
        </w:rPr>
        <w:t xml:space="preserve"> </w:t>
      </w:r>
    </w:p>
    <w:p w14:paraId="219BC357" w14:textId="77777777" w:rsidR="00640DA6" w:rsidRPr="000D6D6A" w:rsidRDefault="00640DA6" w:rsidP="003E1435">
      <w:pPr>
        <w:widowControl w:val="0"/>
        <w:numPr>
          <w:ilvl w:val="0"/>
          <w:numId w:val="18"/>
        </w:numPr>
        <w:spacing w:after="0" w:line="360" w:lineRule="auto"/>
        <w:ind w:left="0"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ofere spaţii pe</w:t>
      </w:r>
      <w:r w:rsidR="00D16502" w:rsidRPr="000D6D6A">
        <w:rPr>
          <w:rFonts w:ascii="Times New Roman" w:hAnsi="Times New Roman" w:cs="Times New Roman"/>
          <w:sz w:val="24"/>
          <w:szCs w:val="24"/>
          <w:lang w:val="it-IT" w:eastAsia="sk-SK"/>
        </w:rPr>
        <w:t>ntru birouri pentru personalul administrației p</w:t>
      </w:r>
      <w:r w:rsidRPr="000D6D6A">
        <w:rPr>
          <w:rFonts w:ascii="Times New Roman" w:hAnsi="Times New Roman" w:cs="Times New Roman"/>
          <w:sz w:val="24"/>
          <w:szCs w:val="24"/>
          <w:lang w:val="it-IT" w:eastAsia="sk-SK"/>
        </w:rPr>
        <w:t>arcului.</w:t>
      </w:r>
    </w:p>
    <w:p w14:paraId="6FA1A084" w14:textId="77777777" w:rsidR="00640DA6" w:rsidRPr="000D6D6A" w:rsidRDefault="00640DA6" w:rsidP="003E1435">
      <w:pPr>
        <w:pStyle w:val="Listparagraf"/>
        <w:widowControl w:val="0"/>
        <w:numPr>
          <w:ilvl w:val="0"/>
          <w:numId w:val="30"/>
        </w:numPr>
        <w:tabs>
          <w:tab w:val="left" w:pos="720"/>
        </w:tabs>
        <w:spacing w:after="0" w:line="360" w:lineRule="auto"/>
        <w:ind w:left="0" w:firstLine="540"/>
        <w:jc w:val="both"/>
        <w:rPr>
          <w:rFonts w:ascii="Times New Roman" w:hAnsi="Times New Roman" w:cs="Times New Roman"/>
          <w:bCs/>
          <w:sz w:val="24"/>
          <w:szCs w:val="24"/>
          <w:lang w:val="it-IT" w:eastAsia="sk-SK"/>
        </w:rPr>
      </w:pPr>
      <w:r w:rsidRPr="000D6D6A">
        <w:rPr>
          <w:rFonts w:ascii="Times New Roman" w:hAnsi="Times New Roman" w:cs="Times New Roman"/>
          <w:bCs/>
          <w:sz w:val="24"/>
          <w:szCs w:val="24"/>
          <w:lang w:val="it-IT" w:eastAsia="sk-SK"/>
        </w:rPr>
        <w:t>Puncte de informare turistică</w:t>
      </w:r>
      <w:r w:rsidR="00D16502" w:rsidRPr="000D6D6A">
        <w:rPr>
          <w:rFonts w:ascii="Times New Roman" w:hAnsi="Times New Roman" w:cs="Times New Roman"/>
          <w:bCs/>
          <w:sz w:val="24"/>
          <w:szCs w:val="24"/>
          <w:lang w:val="it-IT" w:eastAsia="sk-SK"/>
        </w:rPr>
        <w:t xml:space="preserve">- </w:t>
      </w:r>
      <w:r w:rsidRPr="000D6D6A">
        <w:rPr>
          <w:rFonts w:ascii="Times New Roman" w:hAnsi="Times New Roman" w:cs="Times New Roman"/>
          <w:sz w:val="24"/>
          <w:szCs w:val="24"/>
          <w:lang w:val="it-IT" w:eastAsia="sk-SK"/>
        </w:rPr>
        <w:t>sunt menite să ofere informaţii turistice asupra zonei. Este bine să existe o reţea de centre de informare integrate într-un sistem unitar de informare turistică la nivelul zonei şi regiunii.</w:t>
      </w:r>
    </w:p>
    <w:p w14:paraId="2697E5D6"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lang w:val="it-IT" w:eastAsia="sk-SK"/>
        </w:rPr>
      </w:pPr>
      <w:r w:rsidRPr="000D6D6A">
        <w:rPr>
          <w:rFonts w:ascii="Times New Roman" w:hAnsi="Times New Roman" w:cs="Times New Roman"/>
          <w:sz w:val="24"/>
          <w:szCs w:val="24"/>
          <w:lang w:val="it-IT" w:eastAsia="sk-SK"/>
        </w:rPr>
        <w:t xml:space="preserve">Punctele de informare turistică sunt amplasate la 2 dintre porțile de intrare: Panaci și Poiana Ștampei. Aceste localități sunt destul de folosite pentru a intra în parc, exceptând Șaru Dornei  care este principalul punct de acces. </w:t>
      </w:r>
    </w:p>
    <w:p w14:paraId="2C58FC37" w14:textId="77777777" w:rsidR="00640DA6" w:rsidRPr="000D6D6A" w:rsidRDefault="00640DA6" w:rsidP="00604961">
      <w:pPr>
        <w:spacing w:after="0" w:line="360" w:lineRule="auto"/>
        <w:ind w:firstLine="709"/>
        <w:jc w:val="both"/>
        <w:rPr>
          <w:rFonts w:ascii="Times New Roman" w:hAnsi="Times New Roman" w:cs="Times New Roman"/>
          <w:sz w:val="24"/>
          <w:szCs w:val="24"/>
        </w:rPr>
      </w:pPr>
    </w:p>
    <w:p w14:paraId="6CD089AB" w14:textId="5EEE9DE3" w:rsidR="00640DA6" w:rsidRPr="000D6D6A" w:rsidRDefault="0006372E" w:rsidP="004E4495">
      <w:pPr>
        <w:pStyle w:val="Titlu4"/>
      </w:pPr>
      <w:bookmarkStart w:id="39" w:name="_Toc432159248"/>
      <w:r w:rsidRPr="000D6D6A">
        <w:t xml:space="preserve">          </w:t>
      </w:r>
      <w:proofErr w:type="spellStart"/>
      <w:r w:rsidR="00640DA6" w:rsidRPr="000D6D6A">
        <w:t>Obiective</w:t>
      </w:r>
      <w:proofErr w:type="spellEnd"/>
      <w:r w:rsidR="00640DA6" w:rsidRPr="000D6D6A">
        <w:t xml:space="preserve"> </w:t>
      </w:r>
      <w:proofErr w:type="spellStart"/>
      <w:r w:rsidR="00640DA6" w:rsidRPr="000D6D6A">
        <w:t>turistice</w:t>
      </w:r>
      <w:proofErr w:type="spellEnd"/>
      <w:r w:rsidR="00640DA6" w:rsidRPr="000D6D6A">
        <w:t xml:space="preserve"> </w:t>
      </w:r>
      <w:proofErr w:type="spellStart"/>
      <w:r w:rsidR="00640DA6" w:rsidRPr="000D6D6A">
        <w:t>în</w:t>
      </w:r>
      <w:proofErr w:type="spellEnd"/>
      <w:r w:rsidR="00640DA6" w:rsidRPr="000D6D6A">
        <w:t xml:space="preserve"> zona </w:t>
      </w:r>
      <w:proofErr w:type="spellStart"/>
      <w:r w:rsidR="00640DA6" w:rsidRPr="000D6D6A">
        <w:t>Parcului</w:t>
      </w:r>
      <w:proofErr w:type="spellEnd"/>
      <w:r w:rsidR="00640DA6" w:rsidRPr="000D6D6A">
        <w:t xml:space="preserve"> </w:t>
      </w:r>
      <w:proofErr w:type="spellStart"/>
      <w:r w:rsidR="00640DA6" w:rsidRPr="000D6D6A">
        <w:t>Naţional</w:t>
      </w:r>
      <w:proofErr w:type="spellEnd"/>
      <w:r w:rsidR="00640DA6" w:rsidRPr="000D6D6A">
        <w:t xml:space="preserve"> </w:t>
      </w:r>
      <w:proofErr w:type="spellStart"/>
      <w:r w:rsidR="00640DA6" w:rsidRPr="000D6D6A">
        <w:t>Călimani</w:t>
      </w:r>
      <w:bookmarkEnd w:id="39"/>
      <w:proofErr w:type="spellEnd"/>
    </w:p>
    <w:p w14:paraId="173E4E19" w14:textId="4A5807A5"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Poz</w:t>
      </w:r>
      <w:r w:rsidR="00D16502" w:rsidRPr="000D6D6A">
        <w:rPr>
          <w:rFonts w:ascii="Times New Roman" w:hAnsi="Times New Roman" w:cs="Times New Roman"/>
          <w:sz w:val="24"/>
          <w:szCs w:val="24"/>
        </w:rPr>
        <w:t>iţionat</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în</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partea</w:t>
      </w:r>
      <w:proofErr w:type="spellEnd"/>
      <w:r w:rsidR="00D16502" w:rsidRPr="000D6D6A">
        <w:rPr>
          <w:rFonts w:ascii="Times New Roman" w:hAnsi="Times New Roman" w:cs="Times New Roman"/>
          <w:sz w:val="24"/>
          <w:szCs w:val="24"/>
        </w:rPr>
        <w:t xml:space="preserve"> de </w:t>
      </w:r>
      <w:proofErr w:type="spellStart"/>
      <w:r w:rsidR="00D16502" w:rsidRPr="000D6D6A">
        <w:rPr>
          <w:rFonts w:ascii="Times New Roman" w:hAnsi="Times New Roman" w:cs="Times New Roman"/>
          <w:sz w:val="24"/>
          <w:szCs w:val="24"/>
        </w:rPr>
        <w:t>nord</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Carpaţilor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Orientali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gama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oferte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întinse</w:t>
      </w:r>
      <w:proofErr w:type="spellEnd"/>
      <w:r w:rsidRPr="000D6D6A">
        <w:rPr>
          <w:rFonts w:ascii="Times New Roman" w:hAnsi="Times New Roman" w:cs="Times New Roman"/>
          <w:sz w:val="24"/>
          <w:szCs w:val="24"/>
        </w:rPr>
        <w:t xml:space="preserve">. Este </w:t>
      </w:r>
      <w:proofErr w:type="spellStart"/>
      <w:r w:rsidRPr="000D6D6A">
        <w:rPr>
          <w:rFonts w:ascii="Times New Roman" w:hAnsi="Times New Roman" w:cs="Times New Roman"/>
          <w:sz w:val="24"/>
          <w:szCs w:val="24"/>
        </w:rPr>
        <w:t>vorba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nord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Borsec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001F14D4" w:rsidRPr="000D6D6A">
        <w:rPr>
          <w:rFonts w:ascii="Times New Roman" w:hAnsi="Times New Roman" w:cs="Times New Roman"/>
          <w:sz w:val="24"/>
          <w:szCs w:val="24"/>
        </w:rPr>
        <w:t>Defileul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situate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w:t>
      </w:r>
    </w:p>
    <w:p w14:paraId="481B9893" w14:textId="77777777" w:rsidR="0006372E"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municipiul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atracţie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oportunitǎţilor</w:t>
      </w:r>
      <w:proofErr w:type="spellEnd"/>
      <w:r w:rsidRPr="000D6D6A">
        <w:rPr>
          <w:rFonts w:ascii="Times New Roman" w:hAnsi="Times New Roman" w:cs="Times New Roman"/>
          <w:sz w:val="24"/>
          <w:szCs w:val="24"/>
        </w:rPr>
        <w:t xml:space="preserve"> pe care le</w:t>
      </w:r>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poate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acesta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oferi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Numitǎ</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şi</w:t>
      </w:r>
      <w:proofErr w:type="spellEnd"/>
      <w:r w:rsidR="00D16502" w:rsidRPr="000D6D6A">
        <w:rPr>
          <w:rFonts w:ascii="Times New Roman" w:hAnsi="Times New Roman" w:cs="Times New Roman"/>
          <w:sz w:val="24"/>
          <w:szCs w:val="24"/>
        </w:rPr>
        <w:t xml:space="preserve"> Perla </w:t>
      </w:r>
      <w:proofErr w:type="spellStart"/>
      <w:r w:rsidR="00D16502" w:rsidRPr="000D6D6A">
        <w:rPr>
          <w:rFonts w:ascii="Times New Roman" w:hAnsi="Times New Roman" w:cs="Times New Roman"/>
          <w:sz w:val="24"/>
          <w:szCs w:val="24"/>
        </w:rPr>
        <w:t>Bucovinei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înregistreazǎ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fluxuri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w:t>
      </w:r>
      <w:r w:rsidR="00D16502" w:rsidRPr="000D6D6A">
        <w:rPr>
          <w:rFonts w:ascii="Times New Roman" w:hAnsi="Times New Roman" w:cs="Times New Roman"/>
          <w:sz w:val="24"/>
          <w:szCs w:val="24"/>
        </w:rPr>
        <w:t>şti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ce</w:t>
      </w:r>
      <w:proofErr w:type="spellEnd"/>
      <w:r w:rsidR="00D16502" w:rsidRPr="000D6D6A">
        <w:rPr>
          <w:rFonts w:ascii="Times New Roman" w:hAnsi="Times New Roman" w:cs="Times New Roman"/>
          <w:sz w:val="24"/>
          <w:szCs w:val="24"/>
        </w:rPr>
        <w:t xml:space="preserve"> vin </w:t>
      </w:r>
      <w:proofErr w:type="spellStart"/>
      <w:r w:rsidR="00D16502" w:rsidRPr="000D6D6A">
        <w:rPr>
          <w:rFonts w:ascii="Times New Roman" w:hAnsi="Times New Roman" w:cs="Times New Roman"/>
          <w:sz w:val="24"/>
          <w:szCs w:val="24"/>
        </w:rPr>
        <w:t>aici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în</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scop</w:t>
      </w:r>
      <w:proofErr w:type="spellEnd"/>
      <w:r w:rsidR="00D16502" w:rsidRPr="000D6D6A">
        <w:rPr>
          <w:rFonts w:ascii="Times New Roman" w:hAnsi="Times New Roman" w:cs="Times New Roman"/>
          <w:sz w:val="24"/>
          <w:szCs w:val="24"/>
        </w:rPr>
        <w:t xml:space="preserve"> medical</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agrement</w:t>
      </w:r>
      <w:proofErr w:type="spellEnd"/>
      <w:r w:rsidRPr="000D6D6A">
        <w:rPr>
          <w:rFonts w:ascii="Times New Roman" w:hAnsi="Times New Roman" w:cs="Times New Roman"/>
          <w:sz w:val="24"/>
          <w:szCs w:val="24"/>
        </w:rPr>
        <w:t xml:space="preserve">. </w:t>
      </w:r>
    </w:p>
    <w:p w14:paraId="0921472B" w14:textId="77777777" w:rsidR="0006372E"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Ofertele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oraşului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atractive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speţǎ</w:t>
      </w:r>
      <w:proofErr w:type="spellEnd"/>
      <w:r w:rsidRPr="000D6D6A">
        <w:rPr>
          <w:rFonts w:ascii="Times New Roman" w:hAnsi="Times New Roman" w:cs="Times New Roman"/>
          <w:sz w:val="24"/>
          <w:szCs w:val="24"/>
        </w:rPr>
        <w:t xml:space="preserve"> orientate </w:t>
      </w:r>
      <w:proofErr w:type="spellStart"/>
      <w:r w:rsidRPr="000D6D6A">
        <w:rPr>
          <w:rFonts w:ascii="Times New Roman" w:hAnsi="Times New Roman" w:cs="Times New Roman"/>
          <w:sz w:val="24"/>
          <w:szCs w:val="24"/>
        </w:rPr>
        <w:t>cǎtre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remarcǎ</w:t>
      </w:r>
      <w:proofErr w:type="spellEnd"/>
      <w:r w:rsidRPr="000D6D6A">
        <w:rPr>
          <w:rFonts w:ascii="Times New Roman" w:hAnsi="Times New Roman" w:cs="Times New Roman"/>
          <w:sz w:val="24"/>
          <w:szCs w:val="24"/>
        </w:rPr>
        <w:t xml:space="preserve"> a fi din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solicitat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piaţa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
    <w:p w14:paraId="4C46DAFD" w14:textId="65B919D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Ca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atracţii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activitǎţile</w:t>
      </w:r>
      <w:proofErr w:type="spellEnd"/>
      <w:r w:rsidRPr="000D6D6A">
        <w:rPr>
          <w:rFonts w:ascii="Times New Roman" w:hAnsi="Times New Roman" w:cs="Times New Roman"/>
          <w:sz w:val="24"/>
          <w:szCs w:val="24"/>
        </w:rPr>
        <w:t xml:space="preserve"> de river rafting, mountain bike, </w:t>
      </w:r>
      <w:proofErr w:type="spellStart"/>
      <w:r w:rsidRPr="000D6D6A">
        <w:rPr>
          <w:rFonts w:ascii="Times New Roman" w:hAnsi="Times New Roman" w:cs="Times New Roman"/>
          <w:sz w:val="24"/>
          <w:szCs w:val="24"/>
        </w:rPr>
        <w:t>parapantǎ</w:t>
      </w:r>
      <w:proofErr w:type="spellEnd"/>
      <w:r w:rsidRPr="000D6D6A">
        <w:rPr>
          <w:rFonts w:ascii="Times New Roman" w:hAnsi="Times New Roman" w:cs="Times New Roman"/>
          <w:sz w:val="24"/>
          <w:szCs w:val="24"/>
        </w:rPr>
        <w:t xml:space="preserve">, escalade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cǎţǎrǎri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cǎlǎrie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plimbǎri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telescaunul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w:t>
      </w:r>
      <w:r w:rsidR="00D16502" w:rsidRPr="000D6D6A">
        <w:rPr>
          <w:rFonts w:ascii="Times New Roman" w:hAnsi="Times New Roman" w:cs="Times New Roman"/>
          <w:sz w:val="24"/>
          <w:szCs w:val="24"/>
        </w:rPr>
        <w:t>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iarnǎ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staţiunii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concentreazǎ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sporturilor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iarnǎ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pârtii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utilizate</w:t>
      </w:r>
      <w:proofErr w:type="spellEnd"/>
      <w:r w:rsidRPr="000D6D6A">
        <w:rPr>
          <w:rFonts w:ascii="Times New Roman" w:hAnsi="Times New Roman" w:cs="Times New Roman"/>
          <w:sz w:val="24"/>
          <w:szCs w:val="24"/>
        </w:rPr>
        <w:t xml:space="preserve"> la maxim. </w:t>
      </w:r>
    </w:p>
    <w:p w14:paraId="554C07CE"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monahal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oraşul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un bun </w:t>
      </w:r>
      <w:proofErr w:type="spellStart"/>
      <w:r w:rsidRPr="000D6D6A">
        <w:rPr>
          <w:rFonts w:ascii="Times New Roman" w:hAnsi="Times New Roman" w:cs="Times New Roman"/>
          <w:sz w:val="24"/>
          <w:szCs w:val="24"/>
        </w:rPr>
        <w:t>punc</w:t>
      </w:r>
      <w:r w:rsidR="00D16502" w:rsidRPr="000D6D6A">
        <w:rPr>
          <w:rFonts w:ascii="Times New Roman" w:hAnsi="Times New Roman" w:cs="Times New Roman"/>
          <w:sz w:val="24"/>
          <w:szCs w:val="24"/>
        </w:rPr>
        <w:t>t</w:t>
      </w:r>
      <w:proofErr w:type="spellEnd"/>
      <w:r w:rsidR="00D16502" w:rsidRPr="000D6D6A">
        <w:rPr>
          <w:rFonts w:ascii="Times New Roman" w:hAnsi="Times New Roman" w:cs="Times New Roman"/>
          <w:sz w:val="24"/>
          <w:szCs w:val="24"/>
        </w:rPr>
        <w:t xml:space="preserve"> de </w:t>
      </w:r>
      <w:proofErr w:type="spellStart"/>
      <w:r w:rsidR="00D16502" w:rsidRPr="000D6D6A">
        <w:rPr>
          <w:rFonts w:ascii="Times New Roman" w:hAnsi="Times New Roman" w:cs="Times New Roman"/>
          <w:sz w:val="24"/>
          <w:szCs w:val="24"/>
        </w:rPr>
        <w:t>plecare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pentru</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vizitarea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mă</w:t>
      </w:r>
      <w:r w:rsidRPr="000D6D6A">
        <w:rPr>
          <w:rFonts w:ascii="Times New Roman" w:hAnsi="Times New Roman" w:cs="Times New Roman"/>
          <w:sz w:val="24"/>
          <w:szCs w:val="24"/>
        </w:rPr>
        <w:t>nǎstirilor</w:t>
      </w:r>
      <w:proofErr w:type="spellEnd"/>
      <w:r w:rsidRPr="000D6D6A">
        <w:rPr>
          <w:rFonts w:ascii="Times New Roman" w:hAnsi="Times New Roman" w:cs="Times New Roman"/>
          <w:sz w:val="24"/>
          <w:szCs w:val="24"/>
        </w:rPr>
        <w:t xml:space="preserve"> din Moldova, Bucovina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Maramureş</w:t>
      </w:r>
      <w:proofErr w:type="spellEnd"/>
      <w:r w:rsidRPr="000D6D6A">
        <w:rPr>
          <w:rFonts w:ascii="Times New Roman" w:hAnsi="Times New Roman" w:cs="Times New Roman"/>
          <w:sz w:val="24"/>
          <w:szCs w:val="24"/>
        </w:rPr>
        <w:t>.</w:t>
      </w:r>
    </w:p>
    <w:p w14:paraId="60D45941"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tratamentelor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balneare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faimoasele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tratament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încǎ</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imperiu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austro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localitǎţii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devenit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avizi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sǎnǎtate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linişte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sinonim</w:t>
      </w:r>
      <w:proofErr w:type="spellEnd"/>
      <w:r w:rsidRPr="000D6D6A">
        <w:rPr>
          <w:rFonts w:ascii="Times New Roman" w:hAnsi="Times New Roman" w:cs="Times New Roman"/>
          <w:sz w:val="24"/>
          <w:szCs w:val="24"/>
        </w:rPr>
        <w:t xml:space="preserve"> cu un </w:t>
      </w:r>
      <w:proofErr w:type="spellStart"/>
      <w:r w:rsidRPr="000D6D6A">
        <w:rPr>
          <w:rFonts w:ascii="Times New Roman" w:hAnsi="Times New Roman" w:cs="Times New Roman"/>
          <w:sz w:val="24"/>
          <w:szCs w:val="24"/>
        </w:rPr>
        <w:t>ansamblu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miraculos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efecte</w:t>
      </w:r>
      <w:proofErr w:type="spellEnd"/>
      <w:r w:rsidRPr="000D6D6A">
        <w:rPr>
          <w:rFonts w:ascii="Times New Roman" w:hAnsi="Times New Roman" w:cs="Times New Roman"/>
          <w:sz w:val="24"/>
          <w:szCs w:val="24"/>
        </w:rPr>
        <w:t xml:space="preserve"> curative, </w:t>
      </w:r>
      <w:proofErr w:type="spellStart"/>
      <w:r w:rsidRPr="000D6D6A">
        <w:rPr>
          <w:rFonts w:ascii="Times New Roman" w:hAnsi="Times New Roman" w:cs="Times New Roman"/>
          <w:sz w:val="24"/>
          <w:szCs w:val="24"/>
        </w:rPr>
        <w:t>reconfortante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tonifiante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izvoarelor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carbogazoase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feruginoase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nǎmolului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turbǎ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vegetalo</w:t>
      </w:r>
      <w:proofErr w:type="spellEnd"/>
      <w:r w:rsidRPr="000D6D6A">
        <w:rPr>
          <w:rFonts w:ascii="Times New Roman" w:hAnsi="Times New Roman" w:cs="Times New Roman"/>
          <w:sz w:val="24"/>
          <w:szCs w:val="24"/>
        </w:rPr>
        <w:t>-</w:t>
      </w:r>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mineralo</w:t>
      </w:r>
      <w:proofErr w:type="spellEnd"/>
      <w:r w:rsidRPr="000D6D6A">
        <w:rPr>
          <w:rFonts w:ascii="Times New Roman" w:hAnsi="Times New Roman" w:cs="Times New Roman"/>
          <w:sz w:val="24"/>
          <w:szCs w:val="24"/>
        </w:rPr>
        <w:t>-</w:t>
      </w:r>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rǎşinos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aerosolilor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bogaţi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colţ</w:t>
      </w:r>
      <w:proofErr w:type="spellEnd"/>
      <w:r w:rsidRPr="000D6D6A">
        <w:rPr>
          <w:rFonts w:ascii="Times New Roman" w:hAnsi="Times New Roman" w:cs="Times New Roman"/>
          <w:sz w:val="24"/>
          <w:szCs w:val="24"/>
        </w:rPr>
        <w:t xml:space="preserve"> de rai </w:t>
      </w:r>
      <w:proofErr w:type="spellStart"/>
      <w:r w:rsidRPr="000D6D6A">
        <w:rPr>
          <w:rFonts w:ascii="Times New Roman" w:hAnsi="Times New Roman" w:cs="Times New Roman"/>
          <w:sz w:val="24"/>
          <w:szCs w:val="24"/>
        </w:rPr>
        <w:t>pǎmântesc</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Petru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Ţǎranu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cit</w:t>
      </w:r>
      <w:r w:rsidR="00D16502" w:rsidRPr="000D6D6A">
        <w:rPr>
          <w:rFonts w:ascii="Times New Roman" w:hAnsi="Times New Roman" w:cs="Times New Roman"/>
          <w:sz w:val="24"/>
          <w:szCs w:val="24"/>
        </w:rPr>
        <w:t>at</w:t>
      </w:r>
      <w:proofErr w:type="spellEnd"/>
      <w:r w:rsidR="00D16502" w:rsidRPr="000D6D6A">
        <w:rPr>
          <w:rFonts w:ascii="Times New Roman" w:hAnsi="Times New Roman" w:cs="Times New Roman"/>
          <w:sz w:val="24"/>
          <w:szCs w:val="24"/>
        </w:rPr>
        <w:t xml:space="preserve"> din “ Memoria </w:t>
      </w:r>
      <w:proofErr w:type="spellStart"/>
      <w:r w:rsidR="00D16502" w:rsidRPr="000D6D6A">
        <w:rPr>
          <w:rFonts w:ascii="Times New Roman" w:hAnsi="Times New Roman" w:cs="Times New Roman"/>
          <w:sz w:val="24"/>
          <w:szCs w:val="24"/>
        </w:rPr>
        <w:t>Dornelor</w:t>
      </w:r>
      <w:proofErr w:type="spellEnd"/>
      <w:r w:rsidR="00D16502" w:rsidRPr="000D6D6A">
        <w:rPr>
          <w:rFonts w:ascii="Times New Roman" w:hAnsi="Times New Roman" w:cs="Times New Roman"/>
          <w:sz w:val="24"/>
          <w:szCs w:val="24"/>
        </w:rPr>
        <w:t xml:space="preserve"> “ </w:t>
      </w:r>
      <w:proofErr w:type="spellStart"/>
      <w:r w:rsidR="00D16502" w:rsidRPr="000D6D6A">
        <w:rPr>
          <w:rFonts w:ascii="Times New Roman" w:hAnsi="Times New Roman" w:cs="Times New Roman"/>
          <w:sz w:val="24"/>
          <w:szCs w:val="24"/>
        </w:rPr>
        <w:t>ediț</w:t>
      </w:r>
      <w:r w:rsidRPr="000D6D6A">
        <w:rPr>
          <w:rFonts w:ascii="Times New Roman" w:hAnsi="Times New Roman" w:cs="Times New Roman"/>
          <w:sz w:val="24"/>
          <w:szCs w:val="24"/>
        </w:rPr>
        <w:t>ia</w:t>
      </w:r>
      <w:proofErr w:type="spellEnd"/>
      <w:r w:rsidRPr="000D6D6A">
        <w:rPr>
          <w:rFonts w:ascii="Times New Roman" w:hAnsi="Times New Roman" w:cs="Times New Roman"/>
          <w:sz w:val="24"/>
          <w:szCs w:val="24"/>
        </w:rPr>
        <w:t xml:space="preserve"> a III – a. </w:t>
      </w:r>
    </w:p>
    <w:p w14:paraId="4D70F046" w14:textId="2E2A2FB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Defileul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luat</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întreg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r w:rsidR="00D16502"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frumuseţea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dǎltuit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printre</w:t>
      </w:r>
      <w:proofErr w:type="spellEnd"/>
      <w:r w:rsidRPr="000D6D6A">
        <w:rPr>
          <w:rFonts w:ascii="Times New Roman" w:hAnsi="Times New Roman" w:cs="Times New Roman"/>
          <w:sz w:val="24"/>
          <w:szCs w:val="24"/>
        </w:rPr>
        <w:t xml:space="preserve"> </w:t>
      </w:r>
      <w:proofErr w:type="spellStart"/>
      <w:r w:rsidR="001F14D4" w:rsidRPr="000D6D6A">
        <w:rPr>
          <w:rFonts w:ascii="Times New Roman" w:hAnsi="Times New Roman" w:cs="Times New Roman"/>
          <w:sz w:val="24"/>
          <w:szCs w:val="24"/>
        </w:rPr>
        <w:t>Munții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Gurghiu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defileu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paralel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transportul</w:t>
      </w:r>
      <w:proofErr w:type="spellEnd"/>
      <w:r w:rsidRPr="000D6D6A">
        <w:rPr>
          <w:rFonts w:ascii="Times New Roman" w:hAnsi="Times New Roman" w:cs="Times New Roman"/>
          <w:sz w:val="24"/>
          <w:szCs w:val="24"/>
        </w:rPr>
        <w:t xml:space="preserve"> auto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feroviar</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constituit</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rezervaţie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peisagisticǎ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prezintǎ</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atracţii</w:t>
      </w:r>
      <w:proofErr w:type="spellEnd"/>
      <w:r w:rsidRPr="000D6D6A">
        <w:rPr>
          <w:rFonts w:ascii="Times New Roman" w:hAnsi="Times New Roman" w:cs="Times New Roman"/>
          <w:sz w:val="24"/>
          <w:szCs w:val="24"/>
        </w:rPr>
        <w:t xml:space="preserve"> precum</w:t>
      </w:r>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Schitul</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Carmelit</w:t>
      </w:r>
      <w:proofErr w:type="spellEnd"/>
      <w:r w:rsidR="00D16502" w:rsidRPr="000D6D6A">
        <w:rPr>
          <w:rFonts w:ascii="Times New Roman" w:hAnsi="Times New Roman" w:cs="Times New Roman"/>
          <w:sz w:val="24"/>
          <w:szCs w:val="24"/>
        </w:rPr>
        <w:t xml:space="preserve"> de </w:t>
      </w:r>
      <w:proofErr w:type="spellStart"/>
      <w:r w:rsidR="00D16502" w:rsidRPr="000D6D6A">
        <w:rPr>
          <w:rFonts w:ascii="Times New Roman" w:hAnsi="Times New Roman" w:cs="Times New Roman"/>
          <w:sz w:val="24"/>
          <w:szCs w:val="24"/>
        </w:rPr>
        <w:t>Maici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Sfânta</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Cruce</w:t>
      </w:r>
      <w:proofErr w:type="spellEnd"/>
      <w:r w:rsidRPr="000D6D6A">
        <w:rPr>
          <w:rFonts w:ascii="Times New Roman" w:hAnsi="Times New Roman" w:cs="Times New Roman"/>
          <w:sz w:val="24"/>
          <w:szCs w:val="24"/>
        </w:rPr>
        <w:t xml:space="preserve"> din com. </w:t>
      </w:r>
      <w:proofErr w:type="spellStart"/>
      <w:r w:rsidRPr="000D6D6A">
        <w:rPr>
          <w:rFonts w:ascii="Times New Roman" w:hAnsi="Times New Roman" w:cs="Times New Roman"/>
          <w:sz w:val="24"/>
          <w:szCs w:val="24"/>
        </w:rPr>
        <w:t>Stânceni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schit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greco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catolic</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bizantin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unul</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6 din </w:t>
      </w:r>
      <w:proofErr w:type="spellStart"/>
      <w:r w:rsidRPr="000D6D6A">
        <w:rPr>
          <w:rFonts w:ascii="Times New Roman" w:hAnsi="Times New Roman" w:cs="Times New Roman"/>
          <w:sz w:val="24"/>
          <w:szCs w:val="24"/>
        </w:rPr>
        <w:t>întreaga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Mănǎstirea</w:t>
      </w:r>
      <w:proofErr w:type="spellEnd"/>
      <w:r w:rsidRPr="000D6D6A">
        <w:rPr>
          <w:rFonts w:ascii="Times New Roman" w:hAnsi="Times New Roman" w:cs="Times New Roman"/>
          <w:sz w:val="24"/>
          <w:szCs w:val="24"/>
        </w:rPr>
        <w:t xml:space="preserve"> Sf. </w:t>
      </w:r>
      <w:proofErr w:type="spellStart"/>
      <w:r w:rsidRPr="000D6D6A">
        <w:rPr>
          <w:rFonts w:ascii="Times New Roman" w:hAnsi="Times New Roman" w:cs="Times New Roman"/>
          <w:sz w:val="24"/>
          <w:szCs w:val="24"/>
        </w:rPr>
        <w:t>Ilie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Mănǎstirea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Doamnei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ambele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Etnografic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Idicel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Pǎdure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Sǎcalu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Pǎdure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ambele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aparţinând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bisericile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cuprinsul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w:t>
      </w:r>
      <w:r w:rsidR="00D16502" w:rsidRPr="000D6D6A">
        <w:rPr>
          <w:rFonts w:ascii="Times New Roman" w:hAnsi="Times New Roman" w:cs="Times New Roman"/>
          <w:sz w:val="24"/>
          <w:szCs w:val="24"/>
        </w:rPr>
        <w:t>tǎţilor</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ce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tranziteazǎ</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defileul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Biserica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Evanghelicǎ</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 </w:t>
      </w:r>
      <w:proofErr w:type="spellStart"/>
      <w:r w:rsidRPr="000D6D6A">
        <w:rPr>
          <w:rFonts w:ascii="Times New Roman" w:hAnsi="Times New Roman" w:cs="Times New Roman"/>
          <w:sz w:val="24"/>
          <w:szCs w:val="24"/>
        </w:rPr>
        <w:t>Rezervaţia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Lalele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Vǎlenii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mlaştinǎ</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Ciobotani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com.Stânceni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Castelul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Kemeny</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Brâncoveneşti</w:t>
      </w:r>
      <w:proofErr w:type="spellEnd"/>
      <w:r w:rsidRPr="000D6D6A">
        <w:rPr>
          <w:rFonts w:ascii="Times New Roman" w:hAnsi="Times New Roman" w:cs="Times New Roman"/>
          <w:sz w:val="24"/>
          <w:szCs w:val="24"/>
        </w:rPr>
        <w:t xml:space="preserve">.    </w:t>
      </w:r>
    </w:p>
    <w:p w14:paraId="00BE8939"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Un element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peștera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mulaj</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Căsoaia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Ladaș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5 </w:t>
      </w:r>
      <w:proofErr w:type="spellStart"/>
      <w:r w:rsidRPr="000D6D6A">
        <w:rPr>
          <w:rFonts w:ascii="Times New Roman" w:hAnsi="Times New Roman" w:cs="Times New Roman"/>
          <w:sz w:val="24"/>
          <w:szCs w:val="24"/>
        </w:rPr>
        <w:t>milioane</w:t>
      </w:r>
      <w:proofErr w:type="spellEnd"/>
      <w:r w:rsidRPr="000D6D6A">
        <w:rPr>
          <w:rFonts w:ascii="Times New Roman" w:hAnsi="Times New Roman" w:cs="Times New Roman"/>
          <w:sz w:val="24"/>
          <w:szCs w:val="24"/>
        </w:rPr>
        <w:t xml:space="preserve"> de ani.    </w:t>
      </w:r>
    </w:p>
    <w:p w14:paraId="28A2F061"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Staţiunea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Borsec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vestitǎ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resursele</w:t>
      </w:r>
      <w:proofErr w:type="spellEnd"/>
      <w:r w:rsidRPr="000D6D6A">
        <w:rPr>
          <w:rFonts w:ascii="Times New Roman" w:hAnsi="Times New Roman" w:cs="Times New Roman"/>
          <w:sz w:val="24"/>
          <w:szCs w:val="24"/>
        </w:rPr>
        <w:t xml:space="preserve"> de ape </w:t>
      </w:r>
      <w:proofErr w:type="spellStart"/>
      <w:r w:rsidRPr="000D6D6A">
        <w:rPr>
          <w:rFonts w:ascii="Times New Roman" w:hAnsi="Times New Roman" w:cs="Times New Roman"/>
          <w:sz w:val="24"/>
          <w:szCs w:val="24"/>
        </w:rPr>
        <w:t>minerale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est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deţine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potenţial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însemnat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amenajǎri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primire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w:t>
      </w:r>
    </w:p>
    <w:p w14:paraId="0DEC7436"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contextul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poziţioneazǎ</w:t>
      </w:r>
      <w:proofErr w:type="spellEnd"/>
      <w:r w:rsidRPr="000D6D6A">
        <w:rPr>
          <w:rFonts w:ascii="Times New Roman" w:hAnsi="Times New Roman" w:cs="Times New Roman"/>
          <w:sz w:val="24"/>
          <w:szCs w:val="24"/>
        </w:rPr>
        <w:t xml:space="preserve"> central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enumerate, </w:t>
      </w:r>
      <w:proofErr w:type="spellStart"/>
      <w:r w:rsidRPr="000D6D6A">
        <w:rPr>
          <w:rFonts w:ascii="Times New Roman" w:hAnsi="Times New Roman" w:cs="Times New Roman"/>
          <w:sz w:val="24"/>
          <w:szCs w:val="24"/>
        </w:rPr>
        <w:t>conferind</w:t>
      </w:r>
      <w:proofErr w:type="spellEnd"/>
      <w:r w:rsidRPr="000D6D6A">
        <w:rPr>
          <w:rFonts w:ascii="Times New Roman" w:hAnsi="Times New Roman" w:cs="Times New Roman"/>
          <w:sz w:val="24"/>
          <w:szCs w:val="24"/>
        </w:rPr>
        <w:t xml:space="preserve"> un element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strategic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frumuseţea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numǎr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douǎ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strǎbat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individual:</w:t>
      </w:r>
    </w:p>
    <w:p w14:paraId="4332F8B9" w14:textId="77777777" w:rsidR="00640DA6"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prezintǎ</w:t>
      </w:r>
      <w:proofErr w:type="spellEnd"/>
      <w:r w:rsidRPr="000D6D6A">
        <w:rPr>
          <w:rFonts w:ascii="Times New Roman" w:hAnsi="Times New Roman" w:cs="Times New Roman"/>
          <w:sz w:val="24"/>
          <w:szCs w:val="24"/>
        </w:rPr>
        <w:t xml:space="preserve"> un relief </w:t>
      </w:r>
      <w:proofErr w:type="spellStart"/>
      <w:r w:rsidRPr="000D6D6A">
        <w:rPr>
          <w:rFonts w:ascii="Times New Roman" w:hAnsi="Times New Roman" w:cs="Times New Roman"/>
          <w:sz w:val="24"/>
          <w:szCs w:val="24"/>
        </w:rPr>
        <w:t>ruiniform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asemănător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statui</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plăsmuite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dintr</w:t>
      </w:r>
      <w:proofErr w:type="spellEnd"/>
      <w:r w:rsidR="00D16502" w:rsidRPr="000D6D6A">
        <w:rPr>
          <w:rFonts w:ascii="Times New Roman" w:hAnsi="Times New Roman" w:cs="Times New Roman"/>
          <w:sz w:val="24"/>
          <w:szCs w:val="24"/>
        </w:rPr>
        <w:t xml:space="preserve">-o </w:t>
      </w:r>
      <w:proofErr w:type="spellStart"/>
      <w:r w:rsidR="00D16502" w:rsidRPr="000D6D6A">
        <w:rPr>
          <w:rFonts w:ascii="Times New Roman" w:hAnsi="Times New Roman" w:cs="Times New Roman"/>
          <w:sz w:val="24"/>
          <w:szCs w:val="24"/>
        </w:rPr>
        <w:t>lume</w:t>
      </w:r>
      <w:proofErr w:type="spellEnd"/>
      <w:r w:rsidR="00D16502" w:rsidRPr="000D6D6A">
        <w:rPr>
          <w:rFonts w:ascii="Times New Roman" w:hAnsi="Times New Roman" w:cs="Times New Roman"/>
          <w:sz w:val="24"/>
          <w:szCs w:val="24"/>
        </w:rPr>
        <w:t xml:space="preserve"> de </w:t>
      </w:r>
      <w:proofErr w:type="spellStart"/>
      <w:r w:rsidR="00D16502" w:rsidRPr="000D6D6A">
        <w:rPr>
          <w:rFonts w:ascii="Times New Roman" w:hAnsi="Times New Roman" w:cs="Times New Roman"/>
          <w:sz w:val="24"/>
          <w:szCs w:val="24"/>
        </w:rPr>
        <w:t>basm</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Moşul</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Godzila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Mareşalul</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Mucenicul</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sau</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Guşterul</w:t>
      </w:r>
      <w:proofErr w:type="spellEnd"/>
      <w:r w:rsidRPr="000D6D6A">
        <w:rPr>
          <w:rFonts w:ascii="Times New Roman" w:hAnsi="Times New Roman" w:cs="Times New Roman"/>
          <w:sz w:val="24"/>
          <w:szCs w:val="24"/>
        </w:rPr>
        <w:t xml:space="preserve">; </w:t>
      </w:r>
    </w:p>
    <w:p w14:paraId="157C9CC6" w14:textId="77777777" w:rsidR="00640DA6" w:rsidRPr="000D6D6A" w:rsidRDefault="00D16502"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Roşii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w:t>
      </w:r>
      <w:proofErr w:type="spellEnd"/>
      <w:r w:rsidR="00640DA6" w:rsidRPr="000D6D6A">
        <w:rPr>
          <w:rFonts w:ascii="Times New Roman" w:hAnsi="Times New Roman" w:cs="Times New Roman"/>
          <w:sz w:val="24"/>
          <w:szCs w:val="24"/>
        </w:rPr>
        <w:t xml:space="preserve"> cu o </w:t>
      </w:r>
      <w:proofErr w:type="spellStart"/>
      <w:r w:rsidR="00640DA6" w:rsidRPr="000D6D6A">
        <w:rPr>
          <w:rFonts w:ascii="Times New Roman" w:hAnsi="Times New Roman" w:cs="Times New Roman"/>
          <w:sz w:val="24"/>
          <w:szCs w:val="24"/>
        </w:rPr>
        <w:t>impresionantǎ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povarǎ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istoricǎ</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luptelor</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graniţǎ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tripartitǎ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Prezintǎ</w:t>
      </w:r>
      <w:proofErr w:type="spellEnd"/>
      <w:r w:rsidR="00640DA6" w:rsidRPr="000D6D6A">
        <w:rPr>
          <w:rFonts w:ascii="Times New Roman" w:hAnsi="Times New Roman" w:cs="Times New Roman"/>
          <w:sz w:val="24"/>
          <w:szCs w:val="24"/>
        </w:rPr>
        <w:t xml:space="preserve"> o </w:t>
      </w:r>
      <w:proofErr w:type="spellStart"/>
      <w:r w:rsidR="00640DA6" w:rsidRPr="000D6D6A">
        <w:rPr>
          <w:rFonts w:ascii="Times New Roman" w:hAnsi="Times New Roman" w:cs="Times New Roman"/>
          <w:sz w:val="24"/>
          <w:szCs w:val="24"/>
        </w:rPr>
        <w:t>caracteristicǎ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interesantă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aceea</w:t>
      </w:r>
      <w:proofErr w:type="spellEnd"/>
      <w:r w:rsidR="00640DA6" w:rsidRPr="000D6D6A">
        <w:rPr>
          <w:rFonts w:ascii="Times New Roman" w:hAnsi="Times New Roman" w:cs="Times New Roman"/>
          <w:sz w:val="24"/>
          <w:szCs w:val="24"/>
        </w:rPr>
        <w:t xml:space="preserve"> de </w:t>
      </w:r>
      <w:r w:rsidR="00640DA6" w:rsidRPr="000D6D6A">
        <w:rPr>
          <w:rFonts w:ascii="Times New Roman" w:hAnsi="Times New Roman" w:cs="Times New Roman"/>
          <w:i/>
          <w:sz w:val="24"/>
          <w:szCs w:val="24"/>
        </w:rPr>
        <w:t xml:space="preserve">triplex </w:t>
      </w:r>
      <w:proofErr w:type="spellStart"/>
      <w:r w:rsidR="00640DA6" w:rsidRPr="000D6D6A">
        <w:rPr>
          <w:rFonts w:ascii="Times New Roman" w:hAnsi="Times New Roman" w:cs="Times New Roman"/>
          <w:i/>
          <w:sz w:val="24"/>
          <w:szCs w:val="24"/>
        </w:rPr>
        <w:t>confinium</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ceea</w:t>
      </w:r>
      <w:proofErr w:type="spellEnd"/>
      <w:r w:rsidR="00640DA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simbolizeazǎ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limba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latinǎ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punct</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întretǎiere</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graniţelor</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trei</w:t>
      </w:r>
      <w:proofErr w:type="spellEnd"/>
      <w:r w:rsidR="00640DA6" w:rsidRPr="000D6D6A">
        <w:rPr>
          <w:rFonts w:ascii="Times New Roman" w:hAnsi="Times New Roman" w:cs="Times New Roman"/>
          <w:sz w:val="24"/>
          <w:szCs w:val="24"/>
        </w:rPr>
        <w:t xml:space="preserve"> state;</w:t>
      </w:r>
    </w:p>
    <w:p w14:paraId="689725B4" w14:textId="77777777" w:rsidR="00640DA6" w:rsidRPr="000D6D6A" w:rsidRDefault="00D16502"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Cetăţile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w:t>
      </w:r>
      <w:r w:rsidR="00640DA6" w:rsidRPr="000D6D6A">
        <w:rPr>
          <w:rFonts w:ascii="Times New Roman" w:hAnsi="Times New Roman" w:cs="Times New Roman"/>
          <w:sz w:val="24"/>
          <w:szCs w:val="24"/>
        </w:rPr>
        <w:t>rfuri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muntoase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rǎzleţe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rǎsar</w:t>
      </w:r>
      <w:proofErr w:type="spellEnd"/>
      <w:r w:rsidR="00640DA6" w:rsidRPr="000D6D6A">
        <w:rPr>
          <w:rFonts w:ascii="Times New Roman" w:hAnsi="Times New Roman" w:cs="Times New Roman"/>
          <w:sz w:val="24"/>
          <w:szCs w:val="24"/>
        </w:rPr>
        <w:t xml:space="preserve"> precum </w:t>
      </w:r>
      <w:proofErr w:type="spellStart"/>
      <w:r w:rsidR="00640DA6" w:rsidRPr="000D6D6A">
        <w:rPr>
          <w:rFonts w:ascii="Times New Roman" w:hAnsi="Times New Roman" w:cs="Times New Roman"/>
          <w:sz w:val="24"/>
          <w:szCs w:val="24"/>
        </w:rPr>
        <w:t>zidurile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unei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cetǎţi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surprind</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turiştii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aventuraţi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aici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prin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frumuseţea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sǎlbǎticia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peisajului</w:t>
      </w:r>
      <w:proofErr w:type="spellEnd"/>
      <w:r w:rsidR="00640DA6" w:rsidRPr="000D6D6A">
        <w:rPr>
          <w:rFonts w:ascii="Times New Roman" w:hAnsi="Times New Roman" w:cs="Times New Roman"/>
          <w:sz w:val="24"/>
          <w:szCs w:val="24"/>
        </w:rPr>
        <w:t>;</w:t>
      </w:r>
    </w:p>
    <w:p w14:paraId="098E5910" w14:textId="77777777" w:rsidR="00640DA6"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lac de </w:t>
      </w:r>
      <w:proofErr w:type="spellStart"/>
      <w:r w:rsidRPr="000D6D6A">
        <w:rPr>
          <w:rFonts w:ascii="Times New Roman" w:hAnsi="Times New Roman" w:cs="Times New Roman"/>
          <w:sz w:val="24"/>
          <w:szCs w:val="24"/>
        </w:rPr>
        <w:t>baraj</w:t>
      </w:r>
      <w:proofErr w:type="spellEnd"/>
      <w:r w:rsidRPr="000D6D6A">
        <w:rPr>
          <w:rFonts w:ascii="Times New Roman" w:hAnsi="Times New Roman" w:cs="Times New Roman"/>
          <w:sz w:val="24"/>
          <w:szCs w:val="24"/>
        </w:rPr>
        <w:t xml:space="preserve"> natural </w:t>
      </w:r>
      <w:proofErr w:type="spellStart"/>
      <w:r w:rsidRPr="000D6D6A">
        <w:rPr>
          <w:rFonts w:ascii="Times New Roman" w:hAnsi="Times New Roman" w:cs="Times New Roman"/>
          <w:sz w:val="24"/>
          <w:szCs w:val="24"/>
        </w:rPr>
        <w:t>înconjurat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subalpină</w:t>
      </w:r>
      <w:proofErr w:type="spellEnd"/>
      <w:r w:rsidR="00D16502" w:rsidRPr="000D6D6A">
        <w:rPr>
          <w:rFonts w:ascii="Times New Roman" w:hAnsi="Times New Roman" w:cs="Times New Roman"/>
          <w:sz w:val="24"/>
          <w:szCs w:val="24"/>
        </w:rPr>
        <w:t xml:space="preserve"> cu </w:t>
      </w:r>
      <w:proofErr w:type="spellStart"/>
      <w:r w:rsidR="00D16502" w:rsidRPr="000D6D6A">
        <w:rPr>
          <w:rFonts w:ascii="Times New Roman" w:hAnsi="Times New Roman" w:cs="Times New Roman"/>
          <w:sz w:val="24"/>
          <w:szCs w:val="24"/>
        </w:rPr>
        <w:t>ienupăr</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şi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sǎptǎmânal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dornici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experienţe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complexe</w:t>
      </w:r>
      <w:proofErr w:type="spellEnd"/>
      <w:r w:rsidRPr="000D6D6A">
        <w:rPr>
          <w:rFonts w:ascii="Times New Roman" w:hAnsi="Times New Roman" w:cs="Times New Roman"/>
          <w:sz w:val="24"/>
          <w:szCs w:val="24"/>
        </w:rPr>
        <w:t>;</w:t>
      </w:r>
    </w:p>
    <w:p w14:paraId="34FB7927" w14:textId="77777777" w:rsidR="00640DA6"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Traseul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creast</w:t>
      </w:r>
      <w:r w:rsidR="00D16502" w:rsidRPr="000D6D6A">
        <w:rPr>
          <w:rFonts w:ascii="Times New Roman" w:hAnsi="Times New Roman" w:cs="Times New Roman"/>
          <w:sz w:val="24"/>
          <w:szCs w:val="24"/>
        </w:rPr>
        <w:t>ă</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prin</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Vârful</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Pietrosu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conferǎ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imagini</w:t>
      </w:r>
      <w:proofErr w:type="spellEnd"/>
      <w:r w:rsidRPr="000D6D6A">
        <w:rPr>
          <w:rFonts w:ascii="Times New Roman" w:hAnsi="Times New Roman" w:cs="Times New Roman"/>
          <w:sz w:val="24"/>
          <w:szCs w:val="24"/>
        </w:rPr>
        <w:t xml:space="preserve"> de vis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întregii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Este </w:t>
      </w:r>
      <w:proofErr w:type="spellStart"/>
      <w:r w:rsidRPr="000D6D6A">
        <w:rPr>
          <w:rFonts w:ascii="Times New Roman" w:hAnsi="Times New Roman" w:cs="Times New Roman"/>
          <w:sz w:val="24"/>
          <w:szCs w:val="24"/>
        </w:rPr>
        <w:t>punctul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uşor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accesibil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marcat</w:t>
      </w:r>
      <w:proofErr w:type="spellEnd"/>
      <w:r w:rsidRPr="000D6D6A">
        <w:rPr>
          <w:rFonts w:ascii="Times New Roman" w:hAnsi="Times New Roman" w:cs="Times New Roman"/>
          <w:sz w:val="24"/>
          <w:szCs w:val="24"/>
        </w:rPr>
        <w:t xml:space="preserve">; </w:t>
      </w:r>
    </w:p>
    <w:p w14:paraId="2E63ABCE" w14:textId="77777777" w:rsidR="00640DA6"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Cascadele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Tihului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şi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Cascada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Duruitoarea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conferǎ</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privelişte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relaxare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drumeţilor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montani</w:t>
      </w:r>
      <w:proofErr w:type="spellEnd"/>
      <w:r w:rsidRPr="000D6D6A">
        <w:rPr>
          <w:rFonts w:ascii="Times New Roman" w:hAnsi="Times New Roman" w:cs="Times New Roman"/>
          <w:sz w:val="24"/>
          <w:szCs w:val="24"/>
        </w:rPr>
        <w:t xml:space="preserve">; </w:t>
      </w:r>
    </w:p>
    <w:p w14:paraId="40C2C11F" w14:textId="77777777" w:rsidR="00640DA6"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Înflorirea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smirdarului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reprezintǎ</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adevǎrat</w:t>
      </w:r>
      <w:proofErr w:type="spellEnd"/>
      <w:r w:rsidRPr="000D6D6A">
        <w:rPr>
          <w:rFonts w:ascii="Times New Roman" w:hAnsi="Times New Roman" w:cs="Times New Roman"/>
          <w:sz w:val="24"/>
          <w:szCs w:val="24"/>
        </w:rPr>
        <w:t xml:space="preserve"> festival al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devine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contrastul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stâncile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expunând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imagini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uitat</w:t>
      </w:r>
      <w:proofErr w:type="spellEnd"/>
      <w:r w:rsidRPr="000D6D6A">
        <w:rPr>
          <w:rFonts w:ascii="Times New Roman" w:hAnsi="Times New Roman" w:cs="Times New Roman"/>
          <w:sz w:val="24"/>
          <w:szCs w:val="24"/>
        </w:rPr>
        <w:t xml:space="preserve">; </w:t>
      </w:r>
    </w:p>
    <w:p w14:paraId="0A77A073" w14:textId="77777777" w:rsidR="00D16502"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Spectacolul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boncăni</w:t>
      </w:r>
      <w:r w:rsidR="00D16502" w:rsidRPr="000D6D6A">
        <w:rPr>
          <w:rFonts w:ascii="Times New Roman" w:hAnsi="Times New Roman" w:cs="Times New Roman"/>
          <w:sz w:val="24"/>
          <w:szCs w:val="24"/>
        </w:rPr>
        <w:t>tului</w:t>
      </w:r>
      <w:proofErr w:type="spellEnd"/>
      <w:r w:rsidR="00D16502" w:rsidRPr="000D6D6A">
        <w:rPr>
          <w:rFonts w:ascii="Times New Roman" w:hAnsi="Times New Roman" w:cs="Times New Roman"/>
          <w:sz w:val="24"/>
          <w:szCs w:val="24"/>
        </w:rPr>
        <w:t xml:space="preserve"> la </w:t>
      </w:r>
      <w:proofErr w:type="spellStart"/>
      <w:r w:rsidR="00D16502" w:rsidRPr="000D6D6A">
        <w:rPr>
          <w:rFonts w:ascii="Times New Roman" w:hAnsi="Times New Roman" w:cs="Times New Roman"/>
          <w:sz w:val="24"/>
          <w:szCs w:val="24"/>
        </w:rPr>
        <w:t>cerb</w:t>
      </w:r>
      <w:proofErr w:type="spellEnd"/>
      <w:r w:rsidR="00D16502" w:rsidRPr="000D6D6A">
        <w:rPr>
          <w:rFonts w:ascii="Times New Roman" w:hAnsi="Times New Roman" w:cs="Times New Roman"/>
          <w:sz w:val="24"/>
          <w:szCs w:val="24"/>
        </w:rPr>
        <w:t xml:space="preserve">, din </w:t>
      </w:r>
      <w:proofErr w:type="spellStart"/>
      <w:r w:rsidR="00D16502" w:rsidRPr="000D6D6A">
        <w:rPr>
          <w:rFonts w:ascii="Times New Roman" w:hAnsi="Times New Roman" w:cs="Times New Roman"/>
          <w:sz w:val="24"/>
          <w:szCs w:val="24"/>
        </w:rPr>
        <w:t>septembrie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octombrie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rotitul</w:t>
      </w:r>
      <w:r w:rsidR="00D16502" w:rsidRPr="000D6D6A">
        <w:rPr>
          <w:rFonts w:ascii="Times New Roman" w:hAnsi="Times New Roman" w:cs="Times New Roman"/>
          <w:sz w:val="24"/>
          <w:szCs w:val="24"/>
        </w:rPr>
        <w:t>ui</w:t>
      </w:r>
      <w:proofErr w:type="spellEnd"/>
      <w:r w:rsidR="00D16502" w:rsidRPr="000D6D6A">
        <w:rPr>
          <w:rFonts w:ascii="Times New Roman" w:hAnsi="Times New Roman" w:cs="Times New Roman"/>
          <w:sz w:val="24"/>
          <w:szCs w:val="24"/>
        </w:rPr>
        <w:t xml:space="preserve"> la </w:t>
      </w:r>
      <w:proofErr w:type="spellStart"/>
      <w:r w:rsidR="00D16502" w:rsidRPr="000D6D6A">
        <w:rPr>
          <w:rFonts w:ascii="Times New Roman" w:hAnsi="Times New Roman" w:cs="Times New Roman"/>
          <w:sz w:val="24"/>
          <w:szCs w:val="24"/>
        </w:rPr>
        <w:t>cocoş</w:t>
      </w:r>
      <w:proofErr w:type="spellEnd"/>
      <w:r w:rsidR="00D16502" w:rsidRPr="000D6D6A">
        <w:rPr>
          <w:rFonts w:ascii="Times New Roman" w:hAnsi="Times New Roman" w:cs="Times New Roman"/>
          <w:sz w:val="24"/>
          <w:szCs w:val="24"/>
        </w:rPr>
        <w:t xml:space="preserve"> de </w:t>
      </w:r>
      <w:proofErr w:type="spellStart"/>
      <w:r w:rsidR="00D16502" w:rsidRPr="000D6D6A">
        <w:rPr>
          <w:rFonts w:ascii="Times New Roman" w:hAnsi="Times New Roman" w:cs="Times New Roman"/>
          <w:sz w:val="24"/>
          <w:szCs w:val="24"/>
        </w:rPr>
        <w:t>munte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în</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aprilie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atracţii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speciale</w:t>
      </w:r>
      <w:proofErr w:type="spellEnd"/>
      <w:r w:rsidRPr="000D6D6A">
        <w:rPr>
          <w:rFonts w:ascii="Times New Roman" w:hAnsi="Times New Roman" w:cs="Times New Roman"/>
          <w:sz w:val="24"/>
          <w:szCs w:val="24"/>
        </w:rPr>
        <w:t xml:space="preserve"> destinate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doresc</w:t>
      </w:r>
      <w:proofErr w:type="spellEnd"/>
      <w:r w:rsidRPr="000D6D6A">
        <w:rPr>
          <w:rFonts w:ascii="Times New Roman" w:hAnsi="Times New Roman" w:cs="Times New Roman"/>
          <w:sz w:val="24"/>
          <w:szCs w:val="24"/>
        </w:rPr>
        <w:t xml:space="preserve"> </w:t>
      </w:r>
      <w:proofErr w:type="spellStart"/>
      <w:proofErr w:type="gram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cunoască</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aprofundeze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secretele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conferite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montanǎ</w:t>
      </w:r>
      <w:proofErr w:type="spellEnd"/>
      <w:r w:rsidRPr="000D6D6A">
        <w:rPr>
          <w:rFonts w:ascii="Times New Roman" w:hAnsi="Times New Roman" w:cs="Times New Roman"/>
          <w:sz w:val="24"/>
          <w:szCs w:val="24"/>
        </w:rPr>
        <w:t xml:space="preserve">; </w:t>
      </w:r>
    </w:p>
    <w:p w14:paraId="2A531B9E" w14:textId="77777777" w:rsidR="00D16502" w:rsidRPr="000D6D6A" w:rsidRDefault="00640DA6" w:rsidP="003E1435">
      <w:pPr>
        <w:numPr>
          <w:ilvl w:val="0"/>
          <w:numId w:val="14"/>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Megaliţii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încrustaţi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descoperiţi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00D16502" w:rsidRPr="000D6D6A">
        <w:rPr>
          <w:rFonts w:ascii="Times New Roman" w:hAnsi="Times New Roman" w:cs="Times New Roman"/>
          <w:sz w:val="24"/>
          <w:szCs w:val="24"/>
        </w:rPr>
        <w:t>pârâului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Paltinul</w:t>
      </w:r>
      <w:proofErr w:type="spellEnd"/>
      <w:r w:rsidR="00D16502" w:rsidRPr="000D6D6A">
        <w:rPr>
          <w:rFonts w:ascii="Times New Roman" w:hAnsi="Times New Roman" w:cs="Times New Roman"/>
          <w:sz w:val="24"/>
          <w:szCs w:val="24"/>
        </w:rPr>
        <w:t xml:space="preserve"> din </w:t>
      </w:r>
      <w:proofErr w:type="spellStart"/>
      <w:r w:rsidR="00D16502" w:rsidRPr="000D6D6A">
        <w:rPr>
          <w:rFonts w:ascii="Times New Roman" w:hAnsi="Times New Roman" w:cs="Times New Roman"/>
          <w:sz w:val="24"/>
          <w:szCs w:val="24"/>
        </w:rPr>
        <w:t>Călimani</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necunoscut</w:t>
      </w:r>
      <w:proofErr w:type="spellEnd"/>
      <w:r w:rsidRPr="000D6D6A">
        <w:rPr>
          <w:rFonts w:ascii="Times New Roman" w:hAnsi="Times New Roman" w:cs="Times New Roman"/>
          <w:sz w:val="24"/>
          <w:szCs w:val="24"/>
        </w:rPr>
        <w:t xml:space="preserve">. </w:t>
      </w:r>
    </w:p>
    <w:p w14:paraId="51574CF2" w14:textId="77777777" w:rsidR="00640DA6" w:rsidRPr="000D6D6A" w:rsidRDefault="00D16502" w:rsidP="00D16502">
      <w:pPr>
        <w:tabs>
          <w:tab w:val="left" w:pos="540"/>
          <w:tab w:val="left" w:pos="851"/>
        </w:tabs>
        <w:suppressAutoHyphens/>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ab/>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materie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turism</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Administraţia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Parcului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Naţional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Cǎlimani</w:t>
      </w:r>
      <w:proofErr w:type="spellEnd"/>
      <w:r w:rsidR="00640DA6" w:rsidRPr="000D6D6A">
        <w:rPr>
          <w:rFonts w:ascii="Times New Roman" w:hAnsi="Times New Roman" w:cs="Times New Roman"/>
          <w:sz w:val="24"/>
          <w:szCs w:val="24"/>
        </w:rPr>
        <w:t xml:space="preserve"> </w:t>
      </w:r>
      <w:proofErr w:type="gramStart"/>
      <w:r w:rsidR="00640DA6" w:rsidRPr="000D6D6A">
        <w:rPr>
          <w:rFonts w:ascii="Times New Roman" w:hAnsi="Times New Roman" w:cs="Times New Roman"/>
          <w:sz w:val="24"/>
          <w:szCs w:val="24"/>
        </w:rPr>
        <w:t>a</w:t>
      </w:r>
      <w:proofErr w:type="gram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elaborat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promoveazǎ</w:t>
      </w:r>
      <w:proofErr w:type="spellEnd"/>
      <w:r w:rsidR="00640DA6" w:rsidRPr="000D6D6A">
        <w:rPr>
          <w:rFonts w:ascii="Times New Roman" w:hAnsi="Times New Roman" w:cs="Times New Roman"/>
          <w:sz w:val="24"/>
          <w:szCs w:val="24"/>
        </w:rPr>
        <w:t xml:space="preserve"> o </w:t>
      </w:r>
      <w:proofErr w:type="spellStart"/>
      <w:r w:rsidR="00640DA6" w:rsidRPr="000D6D6A">
        <w:rPr>
          <w:rFonts w:ascii="Times New Roman" w:hAnsi="Times New Roman" w:cs="Times New Roman"/>
          <w:sz w:val="24"/>
          <w:szCs w:val="24"/>
        </w:rPr>
        <w:t>serie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pachete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turistice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distincte</w:t>
      </w:r>
      <w:proofErr w:type="spellEnd"/>
      <w:r w:rsidR="00640DA6" w:rsidRPr="000D6D6A">
        <w:rPr>
          <w:rFonts w:ascii="Times New Roman" w:hAnsi="Times New Roman" w:cs="Times New Roman"/>
          <w:sz w:val="24"/>
          <w:szCs w:val="24"/>
        </w:rPr>
        <w:t xml:space="preserve"> cu care vine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completarea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celorlalte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oferte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turistice</w:t>
      </w:r>
      <w:proofErr w:type="spellEnd"/>
      <w:r w:rsidR="00640DA6" w:rsidRPr="000D6D6A">
        <w:rPr>
          <w:rFonts w:ascii="Times New Roman" w:hAnsi="Times New Roman" w:cs="Times New Roman"/>
          <w:sz w:val="24"/>
          <w:szCs w:val="24"/>
        </w:rPr>
        <w:t xml:space="preserve"> ale </w:t>
      </w:r>
      <w:proofErr w:type="spellStart"/>
      <w:r w:rsidR="00640DA6" w:rsidRPr="000D6D6A">
        <w:rPr>
          <w:rFonts w:ascii="Times New Roman" w:hAnsi="Times New Roman" w:cs="Times New Roman"/>
          <w:sz w:val="24"/>
          <w:szCs w:val="24"/>
        </w:rPr>
        <w:t>zonei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Acestea</w:t>
      </w:r>
      <w:proofErr w:type="spellEnd"/>
      <w:r w:rsidR="00640DA6" w:rsidRPr="000D6D6A">
        <w:rPr>
          <w:rFonts w:ascii="Times New Roman" w:hAnsi="Times New Roman" w:cs="Times New Roman"/>
          <w:sz w:val="24"/>
          <w:szCs w:val="24"/>
        </w:rPr>
        <w:t xml:space="preserve"> sunt:</w:t>
      </w:r>
    </w:p>
    <w:p w14:paraId="1D2FC3DF" w14:textId="77777777" w:rsidR="00640DA6" w:rsidRPr="000D6D6A" w:rsidRDefault="00D16502" w:rsidP="003E1435">
      <w:pPr>
        <w:numPr>
          <w:ilvl w:val="0"/>
          <w:numId w:val="15"/>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w:t>
      </w:r>
      <w:r w:rsidR="00640DA6" w:rsidRPr="000D6D6A">
        <w:rPr>
          <w:rFonts w:ascii="Times New Roman" w:hAnsi="Times New Roman" w:cs="Times New Roman"/>
          <w:sz w:val="24"/>
          <w:szCs w:val="24"/>
        </w:rPr>
        <w:t>urismul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ecvestru</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Munţii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Cǎlimani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activitate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atractivǎ</w:t>
      </w:r>
      <w:proofErr w:type="spellEnd"/>
      <w:r w:rsidR="00640DA6" w:rsidRPr="000D6D6A">
        <w:rPr>
          <w:rFonts w:ascii="Times New Roman" w:hAnsi="Times New Roman" w:cs="Times New Roman"/>
          <w:sz w:val="24"/>
          <w:szCs w:val="24"/>
        </w:rPr>
        <w:t xml:space="preserve"> cu </w:t>
      </w:r>
      <w:proofErr w:type="spellStart"/>
      <w:r w:rsidR="00640DA6" w:rsidRPr="000D6D6A">
        <w:rPr>
          <w:rFonts w:ascii="Times New Roman" w:hAnsi="Times New Roman" w:cs="Times New Roman"/>
          <w:sz w:val="24"/>
          <w:szCs w:val="24"/>
        </w:rPr>
        <w:t>durate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cupri</w:t>
      </w:r>
      <w:r w:rsidRPr="000D6D6A">
        <w:rPr>
          <w:rFonts w:ascii="Times New Roman" w:hAnsi="Times New Roman" w:cs="Times New Roman"/>
          <w:sz w:val="24"/>
          <w:szCs w:val="24"/>
        </w:rPr>
        <w:t>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Caii</w:t>
      </w:r>
      <w:proofErr w:type="spellEnd"/>
      <w:r w:rsidRPr="000D6D6A">
        <w:rPr>
          <w:rFonts w:ascii="Times New Roman" w:hAnsi="Times New Roman" w:cs="Times New Roman"/>
          <w:sz w:val="24"/>
          <w:szCs w:val="24"/>
        </w:rPr>
        <w:t xml:space="preserve"> sunt din</w:t>
      </w:r>
      <w:r w:rsidR="00640DA6" w:rsidRPr="000D6D6A">
        <w:rPr>
          <w:rFonts w:ascii="Times New Roman" w:hAnsi="Times New Roman" w:cs="Times New Roman"/>
          <w:sz w:val="24"/>
          <w:szCs w:val="24"/>
        </w:rPr>
        <w:t xml:space="preserve"> rasa </w:t>
      </w:r>
      <w:proofErr w:type="spellStart"/>
      <w:r w:rsidR="00640DA6" w:rsidRPr="000D6D6A">
        <w:rPr>
          <w:rFonts w:ascii="Times New Roman" w:hAnsi="Times New Roman" w:cs="Times New Roman"/>
          <w:sz w:val="24"/>
          <w:szCs w:val="24"/>
        </w:rPr>
        <w:t>huţul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fiind</w:t>
      </w:r>
      <w:proofErr w:type="spellEnd"/>
      <w:r w:rsidR="00640DA6" w:rsidRPr="000D6D6A">
        <w:rPr>
          <w:rFonts w:ascii="Times New Roman" w:hAnsi="Times New Roman" w:cs="Times New Roman"/>
          <w:sz w:val="24"/>
          <w:szCs w:val="24"/>
        </w:rPr>
        <w:t xml:space="preserve"> perfect </w:t>
      </w:r>
      <w:proofErr w:type="spellStart"/>
      <w:r w:rsidR="00640DA6" w:rsidRPr="000D6D6A">
        <w:rPr>
          <w:rFonts w:ascii="Times New Roman" w:hAnsi="Times New Roman" w:cs="Times New Roman"/>
          <w:sz w:val="24"/>
          <w:szCs w:val="24"/>
        </w:rPr>
        <w:t>adaptaţi</w:t>
      </w:r>
      <w:proofErr w:type="spellEnd"/>
      <w:r w:rsidR="00640DA6" w:rsidRPr="000D6D6A">
        <w:rPr>
          <w:rFonts w:ascii="Times New Roman" w:hAnsi="Times New Roman" w:cs="Times New Roman"/>
          <w:sz w:val="24"/>
          <w:szCs w:val="24"/>
        </w:rPr>
        <w:t xml:space="preserve"> la </w:t>
      </w:r>
      <w:proofErr w:type="spellStart"/>
      <w:r w:rsidR="00640DA6" w:rsidRPr="000D6D6A">
        <w:rPr>
          <w:rFonts w:ascii="Times New Roman" w:hAnsi="Times New Roman" w:cs="Times New Roman"/>
          <w:sz w:val="24"/>
          <w:szCs w:val="24"/>
        </w:rPr>
        <w:t>mersul</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munte</w:t>
      </w:r>
      <w:proofErr w:type="spellEnd"/>
      <w:r w:rsidR="00640DA6" w:rsidRPr="000D6D6A">
        <w:rPr>
          <w:rFonts w:ascii="Times New Roman" w:hAnsi="Times New Roman" w:cs="Times New Roman"/>
          <w:sz w:val="24"/>
          <w:szCs w:val="24"/>
        </w:rPr>
        <w:t>;</w:t>
      </w:r>
    </w:p>
    <w:p w14:paraId="4C7A0153" w14:textId="77777777" w:rsidR="006C33F0" w:rsidRPr="000D6D6A" w:rsidRDefault="00D16502" w:rsidP="003E1435">
      <w:pPr>
        <w:numPr>
          <w:ilvl w:val="0"/>
          <w:numId w:val="15"/>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w:t>
      </w:r>
      <w:r w:rsidR="00640DA6" w:rsidRPr="000D6D6A">
        <w:rPr>
          <w:rFonts w:ascii="Times New Roman" w:hAnsi="Times New Roman" w:cs="Times New Roman"/>
          <w:sz w:val="24"/>
          <w:szCs w:val="24"/>
        </w:rPr>
        <w:t>xpediţiile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observare</w:t>
      </w:r>
      <w:proofErr w:type="spellEnd"/>
      <w:r w:rsidR="00640DA6"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interpretare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tip </w:t>
      </w:r>
      <w:proofErr w:type="spellStart"/>
      <w:r w:rsidRPr="000D6D6A">
        <w:rPr>
          <w:rFonts w:ascii="Times New Roman" w:hAnsi="Times New Roman" w:cs="Times New Roman"/>
          <w:sz w:val="24"/>
          <w:szCs w:val="24"/>
        </w:rPr>
        <w:t>foto</w:t>
      </w:r>
      <w:proofErr w:type="spellEnd"/>
      <w:r w:rsidRPr="000D6D6A">
        <w:rPr>
          <w:rFonts w:ascii="Times New Roman" w:hAnsi="Times New Roman" w:cs="Times New Roman"/>
          <w:sz w:val="24"/>
          <w:szCs w:val="24"/>
        </w:rPr>
        <w:t xml:space="preserve">- </w:t>
      </w:r>
      <w:r w:rsidR="00640DA6" w:rsidRPr="000D6D6A">
        <w:rPr>
          <w:rFonts w:ascii="Times New Roman" w:hAnsi="Times New Roman" w:cs="Times New Roman"/>
          <w:sz w:val="24"/>
          <w:szCs w:val="24"/>
        </w:rPr>
        <w:t xml:space="preserve">safari, </w:t>
      </w:r>
      <w:proofErr w:type="spellStart"/>
      <w:r w:rsidR="00640DA6" w:rsidRPr="000D6D6A">
        <w:rPr>
          <w:rFonts w:ascii="Times New Roman" w:hAnsi="Times New Roman" w:cs="Times New Roman"/>
          <w:sz w:val="24"/>
          <w:szCs w:val="24"/>
        </w:rPr>
        <w:t>organizate</w:t>
      </w:r>
      <w:proofErr w:type="spellEnd"/>
      <w:r w:rsidR="00640DA6" w:rsidRPr="000D6D6A">
        <w:rPr>
          <w:rFonts w:ascii="Times New Roman" w:hAnsi="Times New Roman" w:cs="Times New Roman"/>
          <w:sz w:val="24"/>
          <w:szCs w:val="24"/>
        </w:rPr>
        <w:t xml:space="preserve"> periodic de </w:t>
      </w:r>
      <w:proofErr w:type="spellStart"/>
      <w:r w:rsidRPr="000D6D6A">
        <w:rPr>
          <w:rFonts w:ascii="Times New Roman" w:hAnsi="Times New Roman" w:cs="Times New Roman"/>
          <w:sz w:val="24"/>
          <w:szCs w:val="24"/>
        </w:rPr>
        <w:t>a</w:t>
      </w:r>
      <w:r w:rsidR="00640DA6" w:rsidRPr="000D6D6A">
        <w:rPr>
          <w:rFonts w:ascii="Times New Roman" w:hAnsi="Times New Roman" w:cs="Times New Roman"/>
          <w:sz w:val="24"/>
          <w:szCs w:val="24"/>
        </w:rPr>
        <w:t>dministraţia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parcului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persoanelor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dornice</w:t>
      </w:r>
      <w:proofErr w:type="spellEnd"/>
      <w:r w:rsidR="00640DA6" w:rsidRPr="000D6D6A">
        <w:rPr>
          <w:rFonts w:ascii="Times New Roman" w:hAnsi="Times New Roman" w:cs="Times New Roman"/>
          <w:sz w:val="24"/>
          <w:szCs w:val="24"/>
        </w:rPr>
        <w:t xml:space="preserve"> de </w:t>
      </w:r>
      <w:proofErr w:type="gramStart"/>
      <w:r w:rsidR="00640DA6" w:rsidRPr="000D6D6A">
        <w:rPr>
          <w:rFonts w:ascii="Times New Roman" w:hAnsi="Times New Roman" w:cs="Times New Roman"/>
          <w:sz w:val="24"/>
          <w:szCs w:val="24"/>
        </w:rPr>
        <w:t>a</w:t>
      </w:r>
      <w:proofErr w:type="gram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acumula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experienţe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cunoştinţe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diversificate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interpretarea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asiguratǎ</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persoane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specializate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diversitatea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plantelor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animalelor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peisajele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fiind</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extrem</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atractive</w:t>
      </w:r>
      <w:proofErr w:type="spellEnd"/>
      <w:r w:rsidR="00640DA6" w:rsidRPr="000D6D6A">
        <w:rPr>
          <w:rFonts w:ascii="Times New Roman" w:hAnsi="Times New Roman" w:cs="Times New Roman"/>
          <w:sz w:val="24"/>
          <w:szCs w:val="24"/>
        </w:rPr>
        <w:t>;</w:t>
      </w:r>
    </w:p>
    <w:p w14:paraId="7F91B9A5" w14:textId="77777777" w:rsidR="00640DA6" w:rsidRPr="000D6D6A" w:rsidRDefault="00640DA6" w:rsidP="00604961">
      <w:pPr>
        <w:tabs>
          <w:tab w:val="left" w:pos="851"/>
        </w:tabs>
        <w:suppressAutoHyphens/>
        <w:spacing w:after="0" w:line="360" w:lineRule="auto"/>
        <w:ind w:left="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
    <w:p w14:paraId="148BEFBF" w14:textId="2A9A2299" w:rsidR="00640DA6" w:rsidRPr="000D6D6A" w:rsidRDefault="0006372E" w:rsidP="0006372E">
      <w:pPr>
        <w:pStyle w:val="Titlu3"/>
        <w:numPr>
          <w:ilvl w:val="0"/>
          <w:numId w:val="0"/>
        </w:numPr>
        <w:ind w:left="850"/>
      </w:pPr>
      <w:bookmarkStart w:id="40" w:name="_Toc432159249"/>
      <w:bookmarkStart w:id="41" w:name="_Toc434591803"/>
      <w:r w:rsidRPr="000D6D6A">
        <w:t xml:space="preserve">4.4. </w:t>
      </w:r>
      <w:proofErr w:type="spellStart"/>
      <w:r w:rsidR="00640DA6" w:rsidRPr="000D6D6A">
        <w:t>Activităţi</w:t>
      </w:r>
      <w:proofErr w:type="spellEnd"/>
      <w:r w:rsidR="00640DA6" w:rsidRPr="000D6D6A">
        <w:t xml:space="preserve"> educative </w:t>
      </w:r>
      <w:proofErr w:type="spellStart"/>
      <w:r w:rsidR="00640DA6" w:rsidRPr="000D6D6A">
        <w:t>şi</w:t>
      </w:r>
      <w:proofErr w:type="spellEnd"/>
      <w:r w:rsidR="00640DA6" w:rsidRPr="000D6D6A">
        <w:t xml:space="preserve"> </w:t>
      </w:r>
      <w:proofErr w:type="spellStart"/>
      <w:r w:rsidR="00640DA6" w:rsidRPr="000D6D6A">
        <w:t>dotări</w:t>
      </w:r>
      <w:bookmarkEnd w:id="40"/>
      <w:bookmarkEnd w:id="41"/>
      <w:proofErr w:type="spellEnd"/>
    </w:p>
    <w:p w14:paraId="5F12D0EB"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Crearea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dupǎ</w:t>
      </w:r>
      <w:proofErr w:type="spellEnd"/>
      <w:r w:rsidRPr="000D6D6A">
        <w:rPr>
          <w:rFonts w:ascii="Times New Roman" w:hAnsi="Times New Roman" w:cs="Times New Roman"/>
          <w:sz w:val="24"/>
          <w:szCs w:val="24"/>
        </w:rPr>
        <w:t xml:space="preserve"> sine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mǎsuri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educaţia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conştientizarea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cu care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interacţioneazǎ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vin </w:t>
      </w:r>
      <w:proofErr w:type="spellStart"/>
      <w:r w:rsidRPr="000D6D6A">
        <w:rPr>
          <w:rFonts w:ascii="Times New Roman" w:hAnsi="Times New Roman" w:cs="Times New Roman"/>
          <w:sz w:val="24"/>
          <w:szCs w:val="24"/>
        </w:rPr>
        <w:t>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suplimenteze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cunoştinţele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dobândite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populaţiile</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absolvirii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activitǎţile</w:t>
      </w:r>
      <w:proofErr w:type="spellEnd"/>
      <w:r w:rsidRPr="000D6D6A">
        <w:rPr>
          <w:rFonts w:ascii="Times New Roman" w:hAnsi="Times New Roman" w:cs="Times New Roman"/>
          <w:sz w:val="24"/>
          <w:szCs w:val="24"/>
        </w:rPr>
        <w:t xml:space="preserve"> practice </w:t>
      </w:r>
      <w:proofErr w:type="spellStart"/>
      <w:r w:rsidRPr="000D6D6A">
        <w:rPr>
          <w:rFonts w:ascii="Times New Roman" w:hAnsi="Times New Roman" w:cs="Times New Roman"/>
          <w:sz w:val="24"/>
          <w:szCs w:val="24"/>
        </w:rPr>
        <w:t>întreprinse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cǎtre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derulează</w:t>
      </w:r>
      <w:proofErr w:type="spellEnd"/>
      <w:r w:rsidRPr="000D6D6A">
        <w:rPr>
          <w:rFonts w:ascii="Times New Roman" w:hAnsi="Times New Roman" w:cs="Times New Roman"/>
          <w:sz w:val="24"/>
          <w:szCs w:val="24"/>
        </w:rPr>
        <w:t>:</w:t>
      </w:r>
    </w:p>
    <w:p w14:paraId="6FE5BAD5" w14:textId="77777777" w:rsidR="00640DA6" w:rsidRPr="000D6D6A" w:rsidRDefault="00640DA6" w:rsidP="003E1435">
      <w:pPr>
        <w:numPr>
          <w:ilvl w:val="0"/>
          <w:numId w:val="16"/>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prezentare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zonǎ</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Î</w:t>
      </w:r>
      <w:r w:rsidRPr="000D6D6A">
        <w:rPr>
          <w:rFonts w:ascii="Times New Roman" w:hAnsi="Times New Roman" w:cs="Times New Roman"/>
          <w:sz w:val="24"/>
          <w:szCs w:val="24"/>
        </w:rPr>
        <w:t>ncǎ</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înfiinţarea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desfăşurat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mediatizare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politicilor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dupǎ</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ghideazǎ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desfǎşurat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liceelor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însoţite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explicaţii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imagini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aferente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prezentǎrilor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evident,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şcolilor</w:t>
      </w:r>
      <w:proofErr w:type="spellEnd"/>
      <w:r w:rsidRPr="000D6D6A">
        <w:rPr>
          <w:rFonts w:ascii="Times New Roman" w:hAnsi="Times New Roman" w:cs="Times New Roman"/>
          <w:sz w:val="24"/>
          <w:szCs w:val="24"/>
        </w:rPr>
        <w:t xml:space="preserve"> respective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solicitate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intervenţii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revistǎ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comunitǎţile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D16502" w:rsidRPr="000D6D6A">
        <w:rPr>
          <w:rFonts w:ascii="Times New Roman" w:hAnsi="Times New Roman" w:cs="Times New Roman"/>
          <w:sz w:val="24"/>
          <w:szCs w:val="24"/>
        </w:rPr>
        <w:t>arcului</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w:t>
      </w:r>
      <w:r w:rsidR="00D16502" w:rsidRPr="000D6D6A">
        <w:rPr>
          <w:rFonts w:ascii="Times New Roman" w:hAnsi="Times New Roman" w:cs="Times New Roman"/>
          <w:sz w:val="24"/>
          <w:szCs w:val="24"/>
        </w:rPr>
        <w:t>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comportând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îmbunǎtǎţiri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periodice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devenind</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complexe</w:t>
      </w:r>
      <w:proofErr w:type="spellEnd"/>
      <w:r w:rsidRPr="000D6D6A">
        <w:rPr>
          <w:rFonts w:ascii="Times New Roman" w:hAnsi="Times New Roman" w:cs="Times New Roman"/>
          <w:sz w:val="24"/>
          <w:szCs w:val="24"/>
        </w:rPr>
        <w:t>, de la an la an.</w:t>
      </w:r>
    </w:p>
    <w:p w14:paraId="5B3D7A0F" w14:textId="7F4CFB31" w:rsidR="00640DA6" w:rsidRPr="000D6D6A" w:rsidRDefault="00640DA6" w:rsidP="003E1435">
      <w:pPr>
        <w:numPr>
          <w:ilvl w:val="0"/>
          <w:numId w:val="16"/>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prezentarea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obiectivele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politicile</w:t>
      </w:r>
      <w:proofErr w:type="spellEnd"/>
      <w:r w:rsidRPr="000D6D6A">
        <w:rPr>
          <w:rFonts w:ascii="Times New Roman" w:hAnsi="Times New Roman" w:cs="Times New Roman"/>
          <w:sz w:val="24"/>
          <w:szCs w:val="24"/>
        </w:rPr>
        <w:t xml:space="preserve"> sale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manifestǎri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din parc, a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politicilor</w:t>
      </w:r>
      <w:proofErr w:type="spellEnd"/>
      <w:r w:rsidRPr="000D6D6A">
        <w:rPr>
          <w:rFonts w:ascii="Times New Roman" w:hAnsi="Times New Roman" w:cs="Times New Roman"/>
          <w:sz w:val="24"/>
          <w:szCs w:val="24"/>
        </w:rPr>
        <w:t xml:space="preserve"> sale, a </w:t>
      </w:r>
      <w:proofErr w:type="spellStart"/>
      <w:r w:rsidRPr="000D6D6A">
        <w:rPr>
          <w:rFonts w:ascii="Times New Roman" w:hAnsi="Times New Roman" w:cs="Times New Roman"/>
          <w:sz w:val="24"/>
          <w:szCs w:val="24"/>
        </w:rPr>
        <w:t>fǎcut</w:t>
      </w:r>
      <w:proofErr w:type="spellEnd"/>
      <w:r w:rsidRPr="000D6D6A">
        <w:rPr>
          <w:rFonts w:ascii="Times New Roman" w:hAnsi="Times New Roman" w:cs="Times New Roman"/>
          <w:sz w:val="24"/>
          <w:szCs w:val="24"/>
        </w:rPr>
        <w:t xml:space="preserve"> nu de </w:t>
      </w:r>
      <w:proofErr w:type="spellStart"/>
      <w:r w:rsidRPr="000D6D6A">
        <w:rPr>
          <w:rFonts w:ascii="Times New Roman" w:hAnsi="Times New Roman" w:cs="Times New Roman"/>
          <w:sz w:val="24"/>
          <w:szCs w:val="24"/>
        </w:rPr>
        <w:t>puţine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cǎtre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evenimente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manifestǎri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întrucât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evenimentelor</w:t>
      </w:r>
      <w:proofErr w:type="spellEnd"/>
      <w:r w:rsidRPr="000D6D6A">
        <w:rPr>
          <w:rFonts w:ascii="Times New Roman" w:hAnsi="Times New Roman" w:cs="Times New Roman"/>
          <w:sz w:val="24"/>
          <w:szCs w:val="24"/>
        </w:rPr>
        <w:t xml:space="preserve"> cultural</w:t>
      </w:r>
      <w:r w:rsidR="0006372E"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prezintǎ</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lastRenderedPageBreak/>
        <w:t>multitudine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manifestǎri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invitaţiile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primite</w:t>
      </w:r>
      <w:proofErr w:type="spellEnd"/>
      <w:r w:rsidRPr="000D6D6A">
        <w:rPr>
          <w:rFonts w:ascii="Times New Roman" w:hAnsi="Times New Roman" w:cs="Times New Roman"/>
          <w:sz w:val="24"/>
          <w:szCs w:val="24"/>
        </w:rPr>
        <w:t xml:space="preserve">, au </w:t>
      </w:r>
      <w:proofErr w:type="spellStart"/>
      <w:proofErr w:type="gram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prezentate</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concret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tendinţele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a</w:t>
      </w:r>
      <w:r w:rsidR="00D16502" w:rsidRPr="000D6D6A">
        <w:rPr>
          <w:rFonts w:ascii="Times New Roman" w:hAnsi="Times New Roman" w:cs="Times New Roman"/>
          <w:sz w:val="24"/>
          <w:szCs w:val="24"/>
        </w:rPr>
        <w:t>le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w:t>
      </w:r>
      <w:r w:rsidR="00D16502" w:rsidRPr="000D6D6A">
        <w:rPr>
          <w:rFonts w:ascii="Times New Roman" w:hAnsi="Times New Roman" w:cs="Times New Roman"/>
          <w:sz w:val="24"/>
          <w:szCs w:val="24"/>
        </w:rPr>
        <w:t>ă</w:t>
      </w:r>
      <w:r w:rsidRPr="000D6D6A">
        <w:rPr>
          <w:rFonts w:ascii="Times New Roman" w:hAnsi="Times New Roman" w:cs="Times New Roman"/>
          <w:sz w:val="24"/>
          <w:szCs w:val="24"/>
        </w:rPr>
        <w:t>ţiile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patrimoniul</w:t>
      </w:r>
      <w:proofErr w:type="spellEnd"/>
      <w:r w:rsidRPr="000D6D6A">
        <w:rPr>
          <w:rFonts w:ascii="Times New Roman" w:hAnsi="Times New Roman" w:cs="Times New Roman"/>
          <w:sz w:val="24"/>
          <w:szCs w:val="24"/>
        </w:rPr>
        <w:t xml:space="preserve"> natural de </w:t>
      </w:r>
      <w:proofErr w:type="spellStart"/>
      <w:r w:rsidRPr="000D6D6A">
        <w:rPr>
          <w:rFonts w:ascii="Times New Roman" w:hAnsi="Times New Roman" w:cs="Times New Roman"/>
          <w:sz w:val="24"/>
          <w:szCs w:val="24"/>
        </w:rPr>
        <w:t>acolo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concepte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distincte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conţinutul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w:t>
      </w:r>
      <w:r w:rsidR="00D16502" w:rsidRPr="000D6D6A">
        <w:rPr>
          <w:rFonts w:ascii="Times New Roman" w:hAnsi="Times New Roman" w:cs="Times New Roman"/>
          <w:sz w:val="24"/>
          <w:szCs w:val="24"/>
        </w:rPr>
        <w:t>nui</w:t>
      </w:r>
      <w:proofErr w:type="spellEnd"/>
      <w:r w:rsidR="00D16502" w:rsidRPr="000D6D6A">
        <w:rPr>
          <w:rFonts w:ascii="Times New Roman" w:hAnsi="Times New Roman" w:cs="Times New Roman"/>
          <w:sz w:val="24"/>
          <w:szCs w:val="24"/>
        </w:rPr>
        <w:t xml:space="preserve"> parc </w:t>
      </w:r>
      <w:proofErr w:type="spellStart"/>
      <w:r w:rsidR="00D16502" w:rsidRPr="000D6D6A">
        <w:rPr>
          <w:rFonts w:ascii="Times New Roman" w:hAnsi="Times New Roman" w:cs="Times New Roman"/>
          <w:sz w:val="24"/>
          <w:szCs w:val="24"/>
        </w:rPr>
        <w:t>naţional</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atitudini</w:t>
      </w:r>
      <w:r w:rsidR="00D16502"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civilizate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omului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stârnit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urmând</w:t>
      </w:r>
      <w:proofErr w:type="spellEnd"/>
      <w:r w:rsidRPr="000D6D6A">
        <w:rPr>
          <w:rFonts w:ascii="Times New Roman" w:hAnsi="Times New Roman" w:cs="Times New Roman"/>
          <w:sz w:val="24"/>
          <w:szCs w:val="24"/>
        </w:rPr>
        <w:t xml:space="preserve"> a fi continuate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altor</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evenimente</w:t>
      </w:r>
      <w:proofErr w:type="spellEnd"/>
      <w:r w:rsidRPr="000D6D6A">
        <w:rPr>
          <w:rFonts w:ascii="Times New Roman" w:hAnsi="Times New Roman" w:cs="Times New Roman"/>
          <w:sz w:val="24"/>
          <w:szCs w:val="24"/>
        </w:rPr>
        <w:t xml:space="preserve">. </w:t>
      </w:r>
    </w:p>
    <w:p w14:paraId="608074E1" w14:textId="474D7A57" w:rsidR="00640DA6" w:rsidRPr="000D6D6A" w:rsidRDefault="00640DA6" w:rsidP="003E1435">
      <w:pPr>
        <w:numPr>
          <w:ilvl w:val="0"/>
          <w:numId w:val="16"/>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voluntariat</w:t>
      </w:r>
      <w:proofErr w:type="spellEnd"/>
      <w:r w:rsidR="00D16502"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care </w:t>
      </w:r>
      <w:proofErr w:type="spellStart"/>
      <w:r w:rsidRPr="000D6D6A">
        <w:rPr>
          <w:rFonts w:ascii="Times New Roman" w:hAnsi="Times New Roman" w:cs="Times New Roman"/>
          <w:sz w:val="24"/>
          <w:szCs w:val="24"/>
        </w:rPr>
        <w:t>reclamǎ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adeseori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sprijin</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igenizare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marcarea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întreţinerea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dupǎ</w:t>
      </w:r>
      <w:proofErr w:type="spellEnd"/>
      <w:r w:rsidRPr="000D6D6A">
        <w:rPr>
          <w:rFonts w:ascii="Times New Roman" w:hAnsi="Times New Roman" w:cs="Times New Roman"/>
          <w:sz w:val="24"/>
          <w:szCs w:val="24"/>
        </w:rPr>
        <w:t xml:space="preserve"> sine </w:t>
      </w:r>
      <w:proofErr w:type="spellStart"/>
      <w:r w:rsidRPr="000D6D6A">
        <w:rPr>
          <w:rFonts w:ascii="Times New Roman" w:hAnsi="Times New Roman" w:cs="Times New Roman"/>
          <w:sz w:val="24"/>
          <w:szCs w:val="24"/>
        </w:rPr>
        <w:t>pǎstrarea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adecvate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pe de </w:t>
      </w:r>
      <w:proofErr w:type="spellStart"/>
      <w:r w:rsidRPr="000D6D6A">
        <w:rPr>
          <w:rFonts w:ascii="Times New Roman" w:hAnsi="Times New Roman" w:cs="Times New Roman"/>
          <w:sz w:val="24"/>
          <w:szCs w:val="24"/>
        </w:rPr>
        <w:t>altǎ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contribuie</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educare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faţǎ</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înconjurator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relevant, cu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îndeosebi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elevi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claselor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primare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studenţi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pasionaţi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dedicaţi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muntelui</w:t>
      </w:r>
      <w:proofErr w:type="spellEnd"/>
      <w:r w:rsidRPr="000D6D6A">
        <w:rPr>
          <w:rFonts w:ascii="Times New Roman" w:hAnsi="Times New Roman" w:cs="Times New Roman"/>
          <w:sz w:val="24"/>
          <w:szCs w:val="24"/>
        </w:rPr>
        <w:t>;</w:t>
      </w:r>
    </w:p>
    <w:p w14:paraId="3B10B700" w14:textId="77777777" w:rsidR="006C33F0" w:rsidRPr="000D6D6A" w:rsidRDefault="00D16502" w:rsidP="003E1435">
      <w:pPr>
        <w:numPr>
          <w:ilvl w:val="0"/>
          <w:numId w:val="16"/>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acordare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interviuri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mass</w:t>
      </w:r>
      <w:r w:rsidR="00640DA6" w:rsidRPr="000D6D6A">
        <w:rPr>
          <w:rFonts w:ascii="Times New Roman" w:hAnsi="Times New Roman" w:cs="Times New Roman"/>
          <w:sz w:val="24"/>
          <w:szCs w:val="24"/>
        </w:rPr>
        <w:t xml:space="preserve">- media. </w:t>
      </w:r>
      <w:proofErr w:type="spellStart"/>
      <w:r w:rsidR="00640DA6" w:rsidRPr="000D6D6A">
        <w:rPr>
          <w:rFonts w:ascii="Times New Roman" w:hAnsi="Times New Roman" w:cs="Times New Roman"/>
          <w:sz w:val="24"/>
          <w:szCs w:val="24"/>
        </w:rPr>
        <w:t>Altǎ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formǎ</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promovare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asigurare</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unei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activitǎţi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eficiente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educaţie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ecologicǎ</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cǎtre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Naţional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Cǎlimani</w:t>
      </w:r>
      <w:proofErr w:type="spellEnd"/>
      <w:r w:rsidR="00640DA6" w:rsidRPr="000D6D6A">
        <w:rPr>
          <w:rFonts w:ascii="Times New Roman" w:hAnsi="Times New Roman" w:cs="Times New Roman"/>
          <w:sz w:val="24"/>
          <w:szCs w:val="24"/>
        </w:rPr>
        <w:t xml:space="preserve">, cu </w:t>
      </w:r>
      <w:proofErr w:type="spellStart"/>
      <w:r w:rsidR="00640DA6" w:rsidRPr="000D6D6A">
        <w:rPr>
          <w:rFonts w:ascii="Times New Roman" w:hAnsi="Times New Roman" w:cs="Times New Roman"/>
          <w:sz w:val="24"/>
          <w:szCs w:val="24"/>
        </w:rPr>
        <w:t>referire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aceastǎ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datǎ</w:t>
      </w:r>
      <w:proofErr w:type="spellEnd"/>
      <w:r w:rsidR="00640DA6" w:rsidRPr="000D6D6A">
        <w:rPr>
          <w:rFonts w:ascii="Times New Roman" w:hAnsi="Times New Roman" w:cs="Times New Roman"/>
          <w:sz w:val="24"/>
          <w:szCs w:val="24"/>
        </w:rPr>
        <w:t xml:space="preserve"> la </w:t>
      </w:r>
      <w:proofErr w:type="spellStart"/>
      <w:r w:rsidR="00640DA6" w:rsidRPr="000D6D6A">
        <w:rPr>
          <w:rFonts w:ascii="Times New Roman" w:hAnsi="Times New Roman" w:cs="Times New Roman"/>
          <w:sz w:val="24"/>
          <w:szCs w:val="24"/>
        </w:rPr>
        <w:t>publicul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larg</w:t>
      </w:r>
      <w:proofErr w:type="spellEnd"/>
      <w:r w:rsidRPr="000D6D6A">
        <w:rPr>
          <w:rFonts w:ascii="Times New Roman" w:hAnsi="Times New Roman" w:cs="Times New Roman"/>
          <w:sz w:val="24"/>
          <w:szCs w:val="24"/>
        </w:rPr>
        <w:t>,</w:t>
      </w:r>
      <w:r w:rsidR="00640DA6" w:rsidRPr="000D6D6A">
        <w:rPr>
          <w:rFonts w:ascii="Times New Roman" w:hAnsi="Times New Roman" w:cs="Times New Roman"/>
          <w:sz w:val="24"/>
          <w:szCs w:val="24"/>
        </w:rPr>
        <w:t xml:space="preserve"> o </w:t>
      </w:r>
      <w:proofErr w:type="spellStart"/>
      <w:r w:rsidR="00640DA6" w:rsidRPr="000D6D6A">
        <w:rPr>
          <w:rFonts w:ascii="Times New Roman" w:hAnsi="Times New Roman" w:cs="Times New Roman"/>
          <w:sz w:val="24"/>
          <w:szCs w:val="24"/>
        </w:rPr>
        <w:t>constituie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numeroasele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intervenţii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mass media,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mijloacele</w:t>
      </w:r>
      <w:proofErr w:type="spellEnd"/>
      <w:r w:rsidRPr="000D6D6A">
        <w:rPr>
          <w:rFonts w:ascii="Times New Roman" w:hAnsi="Times New Roman" w:cs="Times New Roman"/>
          <w:sz w:val="24"/>
          <w:szCs w:val="24"/>
        </w:rPr>
        <w:t xml:space="preserve"> radio </w:t>
      </w:r>
      <w:proofErr w:type="spellStart"/>
      <w:r w:rsidRPr="000D6D6A">
        <w:rPr>
          <w:rFonts w:ascii="Times New Roman" w:hAnsi="Times New Roman" w:cs="Times New Roman"/>
          <w:sz w:val="24"/>
          <w:szCs w:val="24"/>
        </w:rPr>
        <w:t>ș</w:t>
      </w:r>
      <w:r w:rsidR="00640DA6" w:rsidRPr="000D6D6A">
        <w:rPr>
          <w:rFonts w:ascii="Times New Roman" w:hAnsi="Times New Roman" w:cs="Times New Roman"/>
          <w:sz w:val="24"/>
          <w:szCs w:val="24"/>
        </w:rPr>
        <w:t>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televiziune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privind</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acţiunile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oportunitǎţile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oferite</w:t>
      </w:r>
      <w:proofErr w:type="spellEnd"/>
      <w:r w:rsidR="00640DA6" w:rsidRPr="000D6D6A">
        <w:rPr>
          <w:rFonts w:ascii="Times New Roman" w:hAnsi="Times New Roman" w:cs="Times New Roman"/>
          <w:sz w:val="24"/>
          <w:szCs w:val="24"/>
        </w:rPr>
        <w:t xml:space="preserve"> de parc. Au </w:t>
      </w:r>
      <w:proofErr w:type="spellStart"/>
      <w:r w:rsidR="00640DA6" w:rsidRPr="000D6D6A">
        <w:rPr>
          <w:rFonts w:ascii="Times New Roman" w:hAnsi="Times New Roman" w:cs="Times New Roman"/>
          <w:sz w:val="24"/>
          <w:szCs w:val="24"/>
        </w:rPr>
        <w:t>fost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realizate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interviuri</w:t>
      </w:r>
      <w:proofErr w:type="spellEnd"/>
      <w:r w:rsidR="00640DA6" w:rsidRPr="000D6D6A">
        <w:rPr>
          <w:rFonts w:ascii="Times New Roman" w:hAnsi="Times New Roman" w:cs="Times New Roman"/>
          <w:sz w:val="24"/>
          <w:szCs w:val="24"/>
        </w:rPr>
        <w:t xml:space="preserve"> la </w:t>
      </w:r>
      <w:proofErr w:type="spellStart"/>
      <w:r w:rsidR="00640DA6" w:rsidRPr="000D6D6A">
        <w:rPr>
          <w:rFonts w:ascii="Times New Roman" w:hAnsi="Times New Roman" w:cs="Times New Roman"/>
          <w:sz w:val="24"/>
          <w:szCs w:val="24"/>
        </w:rPr>
        <w:t>posturile</w:t>
      </w:r>
      <w:proofErr w:type="spellEnd"/>
      <w:r w:rsidR="00640DA6" w:rsidRPr="000D6D6A">
        <w:rPr>
          <w:rFonts w:ascii="Times New Roman" w:hAnsi="Times New Roman" w:cs="Times New Roman"/>
          <w:sz w:val="24"/>
          <w:szCs w:val="24"/>
        </w:rPr>
        <w:t xml:space="preserve"> de r</w:t>
      </w:r>
      <w:r w:rsidRPr="000D6D6A">
        <w:rPr>
          <w:rFonts w:ascii="Times New Roman" w:hAnsi="Times New Roman" w:cs="Times New Roman"/>
          <w:sz w:val="24"/>
          <w:szCs w:val="24"/>
        </w:rPr>
        <w:t xml:space="preserve">adio locale, </w:t>
      </w: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televizate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asemenea</w:t>
      </w:r>
      <w:proofErr w:type="spellEnd"/>
      <w:r w:rsidR="00640DA6" w:rsidRPr="000D6D6A">
        <w:rPr>
          <w:rFonts w:ascii="Times New Roman" w:hAnsi="Times New Roman" w:cs="Times New Roman"/>
          <w:sz w:val="24"/>
          <w:szCs w:val="24"/>
        </w:rPr>
        <w:t>.</w:t>
      </w:r>
    </w:p>
    <w:p w14:paraId="0B495DFC" w14:textId="77777777" w:rsidR="00640DA6" w:rsidRPr="000D6D6A" w:rsidRDefault="00D16502" w:rsidP="003E1435">
      <w:pPr>
        <w:numPr>
          <w:ilvl w:val="0"/>
          <w:numId w:val="16"/>
        </w:numPr>
        <w:tabs>
          <w:tab w:val="left" w:pos="851"/>
        </w:tabs>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Concursuri</w:t>
      </w:r>
      <w:proofErr w:type="spellEnd"/>
      <w:r w:rsidRPr="000D6D6A">
        <w:rPr>
          <w:rFonts w:ascii="Times New Roman" w:hAnsi="Times New Roman" w:cs="Times New Roman"/>
          <w:sz w:val="24"/>
          <w:szCs w:val="24"/>
        </w:rPr>
        <w:t xml:space="preserve"> </w:t>
      </w:r>
      <w:r w:rsidR="00640DA6" w:rsidRPr="000D6D6A">
        <w:rPr>
          <w:rFonts w:ascii="Times New Roman" w:hAnsi="Times New Roman" w:cs="Times New Roman"/>
          <w:sz w:val="24"/>
          <w:szCs w:val="24"/>
        </w:rPr>
        <w:t xml:space="preserve">pe </w:t>
      </w:r>
      <w:proofErr w:type="spellStart"/>
      <w:r w:rsidR="00640DA6" w:rsidRPr="000D6D6A">
        <w:rPr>
          <w:rFonts w:ascii="Times New Roman" w:hAnsi="Times New Roman" w:cs="Times New Roman"/>
          <w:sz w:val="24"/>
          <w:szCs w:val="24"/>
        </w:rPr>
        <w:t>teme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protecţie</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mediului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înconjurǎtor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Asimilarea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mod </w:t>
      </w:r>
      <w:proofErr w:type="spellStart"/>
      <w:r w:rsidR="00640DA6" w:rsidRPr="000D6D6A">
        <w:rPr>
          <w:rFonts w:ascii="Times New Roman" w:hAnsi="Times New Roman" w:cs="Times New Roman"/>
          <w:sz w:val="24"/>
          <w:szCs w:val="24"/>
        </w:rPr>
        <w:t>practic</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unor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cunoştinţe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deprinderi</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comportament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civilizat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naturǎ</w:t>
      </w:r>
      <w:proofErr w:type="spellEnd"/>
      <w:r w:rsidR="00640DA6" w:rsidRPr="000D6D6A">
        <w:rPr>
          <w:rFonts w:ascii="Times New Roman" w:hAnsi="Times New Roman" w:cs="Times New Roman"/>
          <w:sz w:val="24"/>
          <w:szCs w:val="24"/>
        </w:rPr>
        <w:t xml:space="preserve"> se </w:t>
      </w:r>
      <w:proofErr w:type="spellStart"/>
      <w:r w:rsidR="00640DA6" w:rsidRPr="000D6D6A">
        <w:rPr>
          <w:rFonts w:ascii="Times New Roman" w:hAnsi="Times New Roman" w:cs="Times New Roman"/>
          <w:sz w:val="24"/>
          <w:szCs w:val="24"/>
        </w:rPr>
        <w:t>realizeazǎ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cadrul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parcului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prin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sistemul</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recompensare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îndemânatici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elevi</w:t>
      </w:r>
      <w:proofErr w:type="spellEnd"/>
      <w:r w:rsidR="00640DA6" w:rsidRPr="000D6D6A">
        <w:rPr>
          <w:rFonts w:ascii="Times New Roman" w:hAnsi="Times New Roman" w:cs="Times New Roman"/>
          <w:sz w:val="24"/>
          <w:szCs w:val="24"/>
        </w:rPr>
        <w:t xml:space="preserve">– cu </w:t>
      </w:r>
      <w:proofErr w:type="spellStart"/>
      <w:r w:rsidR="00640DA6" w:rsidRPr="000D6D6A">
        <w:rPr>
          <w:rFonts w:ascii="Times New Roman" w:hAnsi="Times New Roman" w:cs="Times New Roman"/>
          <w:sz w:val="24"/>
          <w:szCs w:val="24"/>
        </w:rPr>
        <w:t>ocazia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participării</w:t>
      </w:r>
      <w:proofErr w:type="spellEnd"/>
      <w:r w:rsidR="00640DA6" w:rsidRPr="000D6D6A">
        <w:rPr>
          <w:rFonts w:ascii="Times New Roman" w:hAnsi="Times New Roman" w:cs="Times New Roman"/>
          <w:sz w:val="24"/>
          <w:szCs w:val="24"/>
        </w:rPr>
        <w:t xml:space="preserve"> la </w:t>
      </w:r>
      <w:proofErr w:type="spellStart"/>
      <w:r w:rsidR="00640DA6" w:rsidRPr="000D6D6A">
        <w:rPr>
          <w:rFonts w:ascii="Times New Roman" w:hAnsi="Times New Roman" w:cs="Times New Roman"/>
          <w:sz w:val="24"/>
          <w:szCs w:val="24"/>
        </w:rPr>
        <w:t>concursuri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tematice</w:t>
      </w:r>
      <w:proofErr w:type="spellEnd"/>
      <w:r w:rsidR="00640DA6" w:rsidRPr="000D6D6A">
        <w:rPr>
          <w:rFonts w:ascii="Times New Roman" w:hAnsi="Times New Roman" w:cs="Times New Roman"/>
          <w:sz w:val="24"/>
          <w:szCs w:val="24"/>
        </w:rPr>
        <w:t xml:space="preserve"> orientate </w:t>
      </w:r>
      <w:proofErr w:type="spellStart"/>
      <w:r w:rsidR="00640DA6" w:rsidRPr="000D6D6A">
        <w:rPr>
          <w:rFonts w:ascii="Times New Roman" w:hAnsi="Times New Roman" w:cs="Times New Roman"/>
          <w:sz w:val="24"/>
          <w:szCs w:val="24"/>
        </w:rPr>
        <w:t>spre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naturǎ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Pentru</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realizarea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activitǎţilor</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educare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Administraţia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Parcului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Naţional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Cǎlimani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deţine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mijloace</w:t>
      </w:r>
      <w:proofErr w:type="spellEnd"/>
      <w:r w:rsidR="00640DA6" w:rsidRPr="000D6D6A">
        <w:rPr>
          <w:rFonts w:ascii="Times New Roman" w:hAnsi="Times New Roman" w:cs="Times New Roman"/>
          <w:sz w:val="24"/>
          <w:szCs w:val="24"/>
        </w:rPr>
        <w:t xml:space="preserve"> de transport </w:t>
      </w:r>
      <w:proofErr w:type="spellStart"/>
      <w:r w:rsidR="00640DA6" w:rsidRPr="000D6D6A">
        <w:rPr>
          <w:rFonts w:ascii="Times New Roman" w:hAnsi="Times New Roman" w:cs="Times New Roman"/>
          <w:sz w:val="24"/>
          <w:szCs w:val="24"/>
        </w:rPr>
        <w:t>corespunzǎtoare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calitatea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activitǎţilor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fiind</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asiguratǎ</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existenţa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logisticii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minime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necesare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Existǎ</w:t>
      </w:r>
      <w:proofErr w:type="spellEnd"/>
      <w:r w:rsidR="00640DA6" w:rsidRPr="000D6D6A">
        <w:rPr>
          <w:rFonts w:ascii="Times New Roman" w:hAnsi="Times New Roman" w:cs="Times New Roman"/>
          <w:sz w:val="24"/>
          <w:szCs w:val="24"/>
        </w:rPr>
        <w:t xml:space="preserve"> personal </w:t>
      </w:r>
      <w:proofErr w:type="spellStart"/>
      <w:r w:rsidR="00640DA6" w:rsidRPr="000D6D6A">
        <w:rPr>
          <w:rFonts w:ascii="Times New Roman" w:hAnsi="Times New Roman" w:cs="Times New Roman"/>
          <w:sz w:val="24"/>
          <w:szCs w:val="24"/>
        </w:rPr>
        <w:t>specializat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mai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multe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variante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prezentare</w:t>
      </w:r>
      <w:proofErr w:type="spellEnd"/>
      <w:r w:rsidR="00640DA6" w:rsidRPr="000D6D6A">
        <w:rPr>
          <w:rFonts w:ascii="Times New Roman" w:hAnsi="Times New Roman" w:cs="Times New Roman"/>
          <w:sz w:val="24"/>
          <w:szCs w:val="24"/>
        </w:rPr>
        <w:t xml:space="preserve"> ale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vizate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elevi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studenţi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turişti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alte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tipuri</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vizitatori</w:t>
      </w:r>
      <w:proofErr w:type="spellEnd"/>
      <w:r w:rsidR="00640DA6" w:rsidRPr="000D6D6A">
        <w:rPr>
          <w:rFonts w:ascii="Times New Roman" w:hAnsi="Times New Roman" w:cs="Times New Roman"/>
          <w:sz w:val="24"/>
          <w:szCs w:val="24"/>
        </w:rPr>
        <w:t xml:space="preserve">. </w:t>
      </w:r>
    </w:p>
    <w:p w14:paraId="5F4F7895" w14:textId="77777777" w:rsidR="00790CF9" w:rsidRPr="000D6D6A" w:rsidRDefault="00790CF9" w:rsidP="00790CF9">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articole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licenţă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teze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doctorat</w:t>
      </w:r>
      <w:proofErr w:type="spellEnd"/>
      <w:r w:rsidRPr="000D6D6A">
        <w:rPr>
          <w:rFonts w:ascii="Times New Roman" w:hAnsi="Times New Roman" w:cs="Times New Roman"/>
          <w:sz w:val="24"/>
          <w:szCs w:val="24"/>
        </w:rPr>
        <w:t xml:space="preserve">, care pot fi </w:t>
      </w:r>
      <w:proofErr w:type="spellStart"/>
      <w:r w:rsidRPr="000D6D6A">
        <w:rPr>
          <w:rFonts w:ascii="Times New Roman" w:hAnsi="Times New Roman" w:cs="Times New Roman"/>
          <w:sz w:val="24"/>
          <w:szCs w:val="24"/>
        </w:rPr>
        <w:t>studiate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biblioteca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finanțare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europeană</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contribuit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liste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areale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răspândire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propus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venit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sprijinul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adus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ROSCI0019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ROSPA0133.</w:t>
      </w:r>
    </w:p>
    <w:p w14:paraId="06D1D57B" w14:textId="77777777" w:rsidR="00790CF9" w:rsidRPr="000D6D6A" w:rsidRDefault="00790CF9" w:rsidP="00790CF9">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dispune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facilităţi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cercetare</w:t>
      </w:r>
      <w:proofErr w:type="spellEnd"/>
      <w:r w:rsidRPr="000D6D6A">
        <w:rPr>
          <w:rFonts w:ascii="Times New Roman" w:hAnsi="Times New Roman" w:cs="Times New Roman"/>
          <w:sz w:val="24"/>
          <w:szCs w:val="24"/>
        </w:rPr>
        <w:t xml:space="preserve">, de tip </w:t>
      </w:r>
      <w:proofErr w:type="spellStart"/>
      <w:r w:rsidRPr="000D6D6A">
        <w:rPr>
          <w:rFonts w:ascii="Times New Roman" w:hAnsi="Times New Roman" w:cs="Times New Roman"/>
          <w:sz w:val="24"/>
          <w:szCs w:val="24"/>
        </w:rPr>
        <w:t>laboratoare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stațiuni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cercetare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încurajat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încheiate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parteneriate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universități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țară</w:t>
      </w:r>
      <w:proofErr w:type="spellEnd"/>
      <w:r w:rsidRPr="000D6D6A">
        <w:rPr>
          <w:rFonts w:ascii="Times New Roman" w:hAnsi="Times New Roman" w:cs="Times New Roman"/>
          <w:sz w:val="24"/>
          <w:szCs w:val="24"/>
        </w:rPr>
        <w:t>.</w:t>
      </w:r>
    </w:p>
    <w:p w14:paraId="0AC0106C" w14:textId="77777777" w:rsidR="00790CF9" w:rsidRPr="000D6D6A" w:rsidRDefault="00790CF9" w:rsidP="00604961">
      <w:pPr>
        <w:tabs>
          <w:tab w:val="left" w:pos="851"/>
        </w:tabs>
        <w:suppressAutoHyphens/>
        <w:spacing w:after="0" w:line="360" w:lineRule="auto"/>
        <w:jc w:val="both"/>
        <w:rPr>
          <w:rFonts w:ascii="Times New Roman" w:hAnsi="Times New Roman" w:cs="Times New Roman"/>
          <w:sz w:val="24"/>
          <w:szCs w:val="24"/>
        </w:rPr>
      </w:pPr>
    </w:p>
    <w:p w14:paraId="0E0F5B2E" w14:textId="6999240B" w:rsidR="00640DA6" w:rsidRPr="000D6D6A" w:rsidRDefault="00790CF9" w:rsidP="004E4495">
      <w:pPr>
        <w:pStyle w:val="Titlu3"/>
        <w:numPr>
          <w:ilvl w:val="0"/>
          <w:numId w:val="0"/>
        </w:numPr>
        <w:ind w:left="1145" w:hanging="720"/>
      </w:pPr>
      <w:bookmarkStart w:id="42" w:name="_Toc432159250"/>
      <w:bookmarkStart w:id="43" w:name="_Toc434591804"/>
      <w:r>
        <w:rPr>
          <w:highlight w:val="yellow"/>
        </w:rPr>
        <w:t xml:space="preserve">  </w:t>
      </w:r>
      <w:bookmarkEnd w:id="42"/>
      <w:bookmarkEnd w:id="43"/>
      <w:r w:rsidR="00640DA6" w:rsidRPr="000D6D6A">
        <w:br w:type="page"/>
      </w:r>
    </w:p>
    <w:p w14:paraId="7E29B32C" w14:textId="69A35093" w:rsidR="006C33F0" w:rsidRPr="000D6D6A" w:rsidRDefault="0006372E" w:rsidP="003E1435">
      <w:pPr>
        <w:pStyle w:val="Listparagraf"/>
        <w:numPr>
          <w:ilvl w:val="0"/>
          <w:numId w:val="43"/>
        </w:numPr>
        <w:spacing w:line="360" w:lineRule="auto"/>
        <w:rPr>
          <w:rFonts w:ascii="Times New Roman" w:hAnsi="Times New Roman" w:cs="Times New Roman"/>
          <w:b/>
          <w:bCs/>
          <w:sz w:val="24"/>
          <w:szCs w:val="24"/>
          <w:lang w:val="ro-RO"/>
        </w:rPr>
      </w:pPr>
      <w:r w:rsidRPr="000D6D6A">
        <w:rPr>
          <w:rFonts w:ascii="Times New Roman" w:hAnsi="Times New Roman" w:cs="Times New Roman"/>
          <w:b/>
          <w:bCs/>
          <w:sz w:val="24"/>
          <w:szCs w:val="24"/>
          <w:lang w:val="ro-RO"/>
        </w:rPr>
        <w:lastRenderedPageBreak/>
        <w:t>ACTIVITĂȚI CU POTENȚIAL IMPACT ASUPRA ARIILOR NATURALE PROTEJATE  SPECIILOR ȘI HABITATELOR DE INTERES CONSERVATIV</w:t>
      </w:r>
    </w:p>
    <w:p w14:paraId="20CB996B" w14:textId="0B6C8B7E" w:rsidR="00640DA6" w:rsidRPr="000D6D6A" w:rsidRDefault="0006372E" w:rsidP="004C5758">
      <w:pPr>
        <w:pStyle w:val="Titlu2"/>
        <w:numPr>
          <w:ilvl w:val="1"/>
          <w:numId w:val="43"/>
        </w:numPr>
      </w:pPr>
      <w:bookmarkStart w:id="44" w:name="_Toc432159252"/>
      <w:bookmarkStart w:id="45" w:name="_Toc434591806"/>
      <w:r w:rsidRPr="000D6D6A">
        <w:t xml:space="preserve"> </w:t>
      </w:r>
      <w:proofErr w:type="spellStart"/>
      <w:r w:rsidR="00640DA6" w:rsidRPr="000D6D6A">
        <w:t>Evaluare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mediul</w:t>
      </w:r>
      <w:proofErr w:type="spellEnd"/>
      <w:r w:rsidR="00640DA6" w:rsidRPr="000D6D6A">
        <w:t xml:space="preserve"> </w:t>
      </w:r>
      <w:proofErr w:type="spellStart"/>
      <w:r w:rsidR="00640DA6" w:rsidRPr="000D6D6A">
        <w:t>fizic</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biodiversitate</w:t>
      </w:r>
      <w:bookmarkEnd w:id="44"/>
      <w:bookmarkEnd w:id="45"/>
      <w:proofErr w:type="spellEnd"/>
    </w:p>
    <w:p w14:paraId="3DC97038" w14:textId="0BD4E5B6" w:rsidR="00640DA6" w:rsidRPr="000D6D6A" w:rsidRDefault="00640DA6" w:rsidP="003E1435">
      <w:pPr>
        <w:pStyle w:val="Titlu3"/>
        <w:numPr>
          <w:ilvl w:val="2"/>
          <w:numId w:val="43"/>
        </w:numPr>
      </w:pPr>
      <w:bookmarkStart w:id="46" w:name="_Toc432159253"/>
      <w:bookmarkStart w:id="47" w:name="_Toc434591807"/>
      <w:proofErr w:type="spellStart"/>
      <w:r w:rsidRPr="000D6D6A">
        <w:t>Evaluare</w:t>
      </w:r>
      <w:proofErr w:type="spellEnd"/>
      <w:r w:rsidRPr="000D6D6A">
        <w:t xml:space="preserve"> </w:t>
      </w:r>
      <w:proofErr w:type="spellStart"/>
      <w:r w:rsidRPr="000D6D6A">
        <w:t>pentru</w:t>
      </w:r>
      <w:proofErr w:type="spellEnd"/>
      <w:r w:rsidRPr="000D6D6A">
        <w:t xml:space="preserve"> </w:t>
      </w:r>
      <w:proofErr w:type="spellStart"/>
      <w:r w:rsidRPr="000D6D6A">
        <w:t>mediul</w:t>
      </w:r>
      <w:proofErr w:type="spellEnd"/>
      <w:r w:rsidRPr="000D6D6A">
        <w:t xml:space="preserve"> </w:t>
      </w:r>
      <w:proofErr w:type="spellStart"/>
      <w:r w:rsidRPr="000D6D6A">
        <w:t>fizic</w:t>
      </w:r>
      <w:bookmarkEnd w:id="46"/>
      <w:bookmarkEnd w:id="47"/>
      <w:proofErr w:type="spellEnd"/>
    </w:p>
    <w:p w14:paraId="73E2DFB8" w14:textId="33422404"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Călimanii</w:t>
      </w:r>
      <w:proofErr w:type="spellEnd"/>
      <w:r w:rsidRPr="000D6D6A">
        <w:rPr>
          <w:rFonts w:ascii="Times New Roman" w:hAnsi="Times New Roman" w:cs="Times New Roman"/>
          <w:sz w:val="24"/>
          <w:szCs w:val="24"/>
        </w:rPr>
        <w:t xml:space="preserve"> sunt</w:t>
      </w:r>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cei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mai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înalţi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munţi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vulcanici</w:t>
      </w:r>
      <w:proofErr w:type="spellEnd"/>
      <w:r w:rsidR="0006372E" w:rsidRPr="000D6D6A">
        <w:rPr>
          <w:rFonts w:ascii="Times New Roman" w:hAnsi="Times New Roman" w:cs="Times New Roman"/>
          <w:sz w:val="24"/>
          <w:szCs w:val="24"/>
        </w:rPr>
        <w:t xml:space="preserve"> din </w:t>
      </w:r>
      <w:proofErr w:type="spellStart"/>
      <w:r w:rsidR="0006372E" w:rsidRPr="000D6D6A">
        <w:rPr>
          <w:rFonts w:ascii="Times New Roman" w:hAnsi="Times New Roman" w:cs="Times New Roman"/>
          <w:sz w:val="24"/>
          <w:szCs w:val="24"/>
        </w:rPr>
        <w:t>România</w:t>
      </w:r>
      <w:proofErr w:type="spellEnd"/>
      <w:r w:rsidR="0006372E" w:rsidRPr="000D6D6A">
        <w:rPr>
          <w:rFonts w:ascii="Times New Roman" w:hAnsi="Times New Roman" w:cs="Times New Roman"/>
          <w:sz w:val="24"/>
          <w:szCs w:val="24"/>
        </w:rPr>
        <w:t xml:space="preserve">, </w:t>
      </w:r>
      <w:proofErr w:type="spellStart"/>
      <w:r w:rsidR="0006372E" w:rsidRPr="000D6D6A">
        <w:rPr>
          <w:rFonts w:ascii="Times New Roman" w:hAnsi="Times New Roman" w:cs="Times New Roman"/>
          <w:sz w:val="24"/>
          <w:szCs w:val="24"/>
        </w:rPr>
        <w:t>având</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Pietrosu</w:t>
      </w:r>
      <w:proofErr w:type="spellEnd"/>
      <w:r w:rsidRPr="000D6D6A">
        <w:rPr>
          <w:rFonts w:ascii="Times New Roman" w:hAnsi="Times New Roman" w:cs="Times New Roman"/>
          <w:sz w:val="24"/>
          <w:szCs w:val="24"/>
        </w:rPr>
        <w:t xml:space="preserve"> </w:t>
      </w:r>
      <w:r w:rsidR="0006372E" w:rsidRPr="000D6D6A">
        <w:rPr>
          <w:rFonts w:ascii="Times New Roman" w:hAnsi="Times New Roman" w:cs="Times New Roman"/>
          <w:sz w:val="24"/>
          <w:szCs w:val="24"/>
        </w:rPr>
        <w:t xml:space="preserve">de </w:t>
      </w:r>
      <w:r w:rsidRPr="000D6D6A">
        <w:rPr>
          <w:rFonts w:ascii="Times New Roman" w:hAnsi="Times New Roman" w:cs="Times New Roman"/>
          <w:sz w:val="24"/>
          <w:szCs w:val="24"/>
        </w:rPr>
        <w:t xml:space="preserve">2102 m. </w:t>
      </w:r>
      <w:proofErr w:type="spellStart"/>
      <w:r w:rsidRPr="000D6D6A">
        <w:rPr>
          <w:rFonts w:ascii="Times New Roman" w:hAnsi="Times New Roman" w:cs="Times New Roman"/>
          <w:sz w:val="24"/>
          <w:szCs w:val="24"/>
        </w:rPr>
        <w:t>Diametrul</w:t>
      </w:r>
      <w:proofErr w:type="spellEnd"/>
      <w:r w:rsidRPr="000D6D6A">
        <w:rPr>
          <w:rFonts w:ascii="Times New Roman" w:hAnsi="Times New Roman" w:cs="Times New Roman"/>
          <w:sz w:val="24"/>
          <w:szCs w:val="24"/>
        </w:rPr>
        <w:t xml:space="preserve"> longitudinal al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aproximativ</w:t>
      </w:r>
      <w:proofErr w:type="spellEnd"/>
      <w:r w:rsidRPr="000D6D6A">
        <w:rPr>
          <w:rFonts w:ascii="Times New Roman" w:hAnsi="Times New Roman" w:cs="Times New Roman"/>
          <w:sz w:val="24"/>
          <w:szCs w:val="24"/>
        </w:rPr>
        <w:t xml:space="preserve"> 10 km, </w:t>
      </w:r>
      <w:proofErr w:type="spellStart"/>
      <w:r w:rsidRPr="000D6D6A">
        <w:rPr>
          <w:rFonts w:ascii="Times New Roman" w:hAnsi="Times New Roman" w:cs="Times New Roman"/>
          <w:sz w:val="24"/>
          <w:szCs w:val="24"/>
        </w:rPr>
        <w:t>conferindu-i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geologic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geomorfologic</w:t>
      </w:r>
      <w:proofErr w:type="spellEnd"/>
      <w:r w:rsidRPr="000D6D6A">
        <w:rPr>
          <w:rFonts w:ascii="Times New Roman" w:hAnsi="Times New Roman" w:cs="Times New Roman"/>
          <w:sz w:val="24"/>
          <w:szCs w:val="24"/>
        </w:rPr>
        <w:t>.</w:t>
      </w:r>
    </w:p>
    <w:p w14:paraId="61AD8BB4"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Constituţia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geologică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predominant </w:t>
      </w:r>
      <w:proofErr w:type="spellStart"/>
      <w:r w:rsidRPr="000D6D6A">
        <w:rPr>
          <w:rFonts w:ascii="Times New Roman" w:hAnsi="Times New Roman" w:cs="Times New Roman"/>
          <w:sz w:val="24"/>
          <w:szCs w:val="24"/>
        </w:rPr>
        <w:t>andezitică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hornblendă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piroxen</w:t>
      </w:r>
      <w:proofErr w:type="spellEnd"/>
      <w:r w:rsidRPr="000D6D6A">
        <w:rPr>
          <w:rFonts w:ascii="Times New Roman" w:hAnsi="Times New Roman" w:cs="Times New Roman"/>
          <w:sz w:val="24"/>
          <w:szCs w:val="24"/>
        </w:rPr>
        <w:t xml:space="preserve">, dacite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ies</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evidenţă</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stânci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îmbrăcând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curioase</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stâncile</w:t>
      </w:r>
      <w:proofErr w:type="spellEnd"/>
      <w:r w:rsidRPr="000D6D6A">
        <w:rPr>
          <w:rFonts w:ascii="Times New Roman" w:hAnsi="Times New Roman" w:cs="Times New Roman"/>
          <w:sz w:val="24"/>
          <w:szCs w:val="24"/>
        </w:rPr>
        <w:t xml:space="preserve"> de la 12 Apostoli,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Roşii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Tătarului</w:t>
      </w:r>
      <w:proofErr w:type="spellEnd"/>
      <w:r w:rsidRPr="000D6D6A">
        <w:rPr>
          <w:rFonts w:ascii="Times New Roman" w:hAnsi="Times New Roman" w:cs="Times New Roman"/>
          <w:sz w:val="24"/>
          <w:szCs w:val="24"/>
        </w:rPr>
        <w:t xml:space="preserve">. </w:t>
      </w:r>
    </w:p>
    <w:p w14:paraId="59D56DF4"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dispuse</w:t>
      </w:r>
      <w:proofErr w:type="spellEnd"/>
      <w:r w:rsidRPr="000D6D6A">
        <w:rPr>
          <w:rFonts w:ascii="Times New Roman" w:hAnsi="Times New Roman" w:cs="Times New Roman"/>
          <w:sz w:val="24"/>
          <w:szCs w:val="24"/>
        </w:rPr>
        <w:t xml:space="preserve"> sub forma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România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şi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în</w:t>
      </w:r>
      <w:proofErr w:type="spellEnd"/>
      <w:r w:rsidR="00D16502" w:rsidRPr="000D6D6A">
        <w:rPr>
          <w:rFonts w:ascii="Times New Roman" w:hAnsi="Times New Roman" w:cs="Times New Roman"/>
          <w:sz w:val="24"/>
          <w:szCs w:val="24"/>
        </w:rPr>
        <w:t xml:space="preserve"> Europa. </w:t>
      </w:r>
      <w:proofErr w:type="spellStart"/>
      <w:r w:rsidR="00D16502" w:rsidRPr="000D6D6A">
        <w:rPr>
          <w:rFonts w:ascii="Times New Roman" w:hAnsi="Times New Roman" w:cs="Times New Roman"/>
          <w:sz w:val="24"/>
          <w:szCs w:val="24"/>
        </w:rPr>
        <w:t>Acestea</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dispuse</w:t>
      </w:r>
      <w:proofErr w:type="spellEnd"/>
      <w:r w:rsidRPr="000D6D6A">
        <w:rPr>
          <w:rFonts w:ascii="Times New Roman" w:hAnsi="Times New Roman" w:cs="Times New Roman"/>
          <w:sz w:val="24"/>
          <w:szCs w:val="24"/>
        </w:rPr>
        <w:t xml:space="preserve"> ca o </w:t>
      </w:r>
      <w:proofErr w:type="spellStart"/>
      <w:r w:rsidRPr="000D6D6A">
        <w:rPr>
          <w:rFonts w:ascii="Times New Roman" w:hAnsi="Times New Roman" w:cs="Times New Roman"/>
          <w:sz w:val="24"/>
          <w:szCs w:val="24"/>
        </w:rPr>
        <w:t>coroană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peisajului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notă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aparte</w:t>
      </w:r>
      <w:proofErr w:type="spellEnd"/>
      <w:r w:rsidRPr="000D6D6A">
        <w:rPr>
          <w:rFonts w:ascii="Times New Roman" w:hAnsi="Times New Roman" w:cs="Times New Roman"/>
          <w:sz w:val="24"/>
          <w:szCs w:val="24"/>
        </w:rPr>
        <w:t>.</w:t>
      </w:r>
    </w:p>
    <w:p w14:paraId="6BE80341"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w:t>
      </w:r>
      <w:proofErr w:type="spellEnd"/>
      <w:r w:rsidRPr="000D6D6A">
        <w:rPr>
          <w:rFonts w:ascii="Times New Roman" w:hAnsi="Times New Roman" w:cs="Times New Roman"/>
          <w:sz w:val="24"/>
          <w:szCs w:val="24"/>
        </w:rPr>
        <w:t xml:space="preserve"> superb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ciuntit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brutal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deschiderea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1976 a </w:t>
      </w:r>
      <w:proofErr w:type="spellStart"/>
      <w:r w:rsidRPr="000D6D6A">
        <w:rPr>
          <w:rFonts w:ascii="Times New Roman" w:hAnsi="Times New Roman" w:cs="Times New Roman"/>
          <w:sz w:val="24"/>
          <w:szCs w:val="24"/>
        </w:rPr>
        <w:t>carierei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avut</w:t>
      </w:r>
      <w:proofErr w:type="spellEnd"/>
      <w:r w:rsidRPr="000D6D6A">
        <w:rPr>
          <w:rFonts w:ascii="Times New Roman" w:hAnsi="Times New Roman" w:cs="Times New Roman"/>
          <w:sz w:val="24"/>
          <w:szCs w:val="24"/>
        </w:rPr>
        <w:t xml:space="preserve"> un impact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300 de hectare de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substrat</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decopertat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proporţie</w:t>
      </w:r>
      <w:proofErr w:type="spellEnd"/>
      <w:r w:rsidRPr="000D6D6A">
        <w:rPr>
          <w:rFonts w:ascii="Times New Roman" w:hAnsi="Times New Roman" w:cs="Times New Roman"/>
          <w:sz w:val="24"/>
          <w:szCs w:val="24"/>
        </w:rPr>
        <w:t xml:space="preserve"> de 100%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w:t>
      </w:r>
      <w:proofErr w:type="spellEnd"/>
      <w:r w:rsidRPr="000D6D6A">
        <w:rPr>
          <w:rFonts w:ascii="Times New Roman" w:hAnsi="Times New Roman" w:cs="Times New Roman"/>
          <w:sz w:val="24"/>
          <w:szCs w:val="24"/>
        </w:rPr>
        <w:t xml:space="preserve">. </w:t>
      </w:r>
    </w:p>
    <w:p w14:paraId="3ED1B7BE"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prelucrare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rămas</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peisaj</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dezolant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îşi</w:t>
      </w:r>
      <w:proofErr w:type="spellEnd"/>
      <w:r w:rsidRPr="000D6D6A">
        <w:rPr>
          <w:rFonts w:ascii="Times New Roman" w:hAnsi="Times New Roman" w:cs="Times New Roman"/>
          <w:sz w:val="24"/>
          <w:szCs w:val="24"/>
        </w:rPr>
        <w:t xml:space="preserve"> face </w:t>
      </w:r>
      <w:proofErr w:type="spellStart"/>
      <w:r w:rsidRPr="000D6D6A">
        <w:rPr>
          <w:rFonts w:ascii="Times New Roman" w:hAnsi="Times New Roman" w:cs="Times New Roman"/>
          <w:sz w:val="24"/>
          <w:szCs w:val="24"/>
        </w:rPr>
        <w:t>loc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substratului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peisaj</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antropizat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halde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steril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trepte</w:t>
      </w:r>
      <w:proofErr w:type="spellEnd"/>
      <w:r w:rsidRPr="000D6D6A">
        <w:rPr>
          <w:rFonts w:ascii="Times New Roman" w:hAnsi="Times New Roman" w:cs="Times New Roman"/>
          <w:sz w:val="24"/>
          <w:szCs w:val="24"/>
        </w:rPr>
        <w:t xml:space="preserve">. </w:t>
      </w:r>
    </w:p>
    <w:p w14:paraId="0E82D9DB" w14:textId="77777777" w:rsidR="005D5F6D" w:rsidRPr="000D6D6A" w:rsidRDefault="005D5F6D" w:rsidP="00604961">
      <w:pPr>
        <w:spacing w:after="0" w:line="360" w:lineRule="auto"/>
        <w:ind w:firstLine="567"/>
        <w:jc w:val="both"/>
        <w:rPr>
          <w:rFonts w:ascii="Times New Roman" w:hAnsi="Times New Roman" w:cs="Times New Roman"/>
          <w:sz w:val="24"/>
          <w:szCs w:val="24"/>
        </w:rPr>
      </w:pPr>
    </w:p>
    <w:p w14:paraId="4CEC5444" w14:textId="6A3704C2" w:rsidR="00640DA6" w:rsidRPr="000D6D6A" w:rsidRDefault="00640DA6" w:rsidP="003E1435">
      <w:pPr>
        <w:pStyle w:val="Titlu3"/>
        <w:numPr>
          <w:ilvl w:val="2"/>
          <w:numId w:val="43"/>
        </w:numPr>
      </w:pPr>
      <w:bookmarkStart w:id="48" w:name="_Toc432159254"/>
      <w:bookmarkStart w:id="49" w:name="_Toc434591808"/>
      <w:proofErr w:type="spellStart"/>
      <w:r w:rsidRPr="000D6D6A">
        <w:t>Evaluarea</w:t>
      </w:r>
      <w:proofErr w:type="spellEnd"/>
      <w:r w:rsidRPr="000D6D6A">
        <w:t xml:space="preserve"> </w:t>
      </w:r>
      <w:proofErr w:type="spellStart"/>
      <w:r w:rsidRPr="000D6D6A">
        <w:t>pentru</w:t>
      </w:r>
      <w:proofErr w:type="spellEnd"/>
      <w:r w:rsidRPr="000D6D6A">
        <w:t xml:space="preserve"> </w:t>
      </w:r>
      <w:proofErr w:type="spellStart"/>
      <w:r w:rsidR="001F01CB" w:rsidRPr="000D6D6A">
        <w:t>specii</w:t>
      </w:r>
      <w:proofErr w:type="spellEnd"/>
      <w:r w:rsidRPr="000D6D6A">
        <w:t xml:space="preserve"> </w:t>
      </w:r>
      <w:proofErr w:type="spellStart"/>
      <w:r w:rsidRPr="000D6D6A">
        <w:t>şi</w:t>
      </w:r>
      <w:proofErr w:type="spellEnd"/>
      <w:r w:rsidRPr="000D6D6A">
        <w:t xml:space="preserve"> </w:t>
      </w:r>
      <w:proofErr w:type="spellStart"/>
      <w:r w:rsidRPr="000D6D6A">
        <w:t>habitate</w:t>
      </w:r>
      <w:bookmarkEnd w:id="48"/>
      <w:bookmarkEnd w:id="49"/>
      <w:proofErr w:type="spellEnd"/>
    </w:p>
    <w:p w14:paraId="216986E7" w14:textId="5BBE8900"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sunt o </w:t>
      </w:r>
      <w:proofErr w:type="spellStart"/>
      <w:r w:rsidRPr="000D6D6A">
        <w:rPr>
          <w:rFonts w:ascii="Times New Roman" w:hAnsi="Times New Roman" w:cs="Times New Roman"/>
          <w:sz w:val="24"/>
          <w:szCs w:val="24"/>
        </w:rPr>
        <w:t>resursă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vitală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celelalte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locuitorii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Constituindu</w:t>
      </w:r>
      <w:proofErr w:type="spellEnd"/>
      <w:r w:rsidRPr="000D6D6A">
        <w:rPr>
          <w:rFonts w:ascii="Times New Roman" w:hAnsi="Times New Roman" w:cs="Times New Roman"/>
          <w:sz w:val="24"/>
          <w:szCs w:val="24"/>
        </w:rPr>
        <w:t xml:space="preserve">-se ca o </w:t>
      </w:r>
      <w:proofErr w:type="spellStart"/>
      <w:r w:rsidRPr="000D6D6A">
        <w:rPr>
          <w:rFonts w:ascii="Times New Roman" w:hAnsi="Times New Roman" w:cs="Times New Roman"/>
          <w:sz w:val="24"/>
          <w:szCs w:val="24"/>
        </w:rPr>
        <w:t>sursă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foştii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1989,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adăposteşte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asociaţie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valoroasă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fel</w:t>
      </w:r>
      <w:proofErr w:type="spellEnd"/>
      <w:r w:rsidRPr="000D6D6A">
        <w:rPr>
          <w:rFonts w:ascii="Times New Roman" w:hAnsi="Times New Roman" w:cs="Times New Roman"/>
          <w:sz w:val="24"/>
          <w:szCs w:val="24"/>
        </w:rPr>
        <w:t xml:space="preserve"> de important,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nefragmentarea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w:t>
      </w:r>
      <w:proofErr w:type="spellEnd"/>
      <w:r w:rsidRPr="000D6D6A">
        <w:rPr>
          <w:rFonts w:ascii="Times New Roman" w:hAnsi="Times New Roman" w:cs="Times New Roman"/>
          <w:sz w:val="24"/>
          <w:szCs w:val="24"/>
        </w:rPr>
        <w:t xml:space="preserve"> care are </w:t>
      </w:r>
      <w:proofErr w:type="spellStart"/>
      <w:r w:rsidRPr="000D6D6A">
        <w:rPr>
          <w:rFonts w:ascii="Times New Roman" w:hAnsi="Times New Roman" w:cs="Times New Roman"/>
          <w:sz w:val="24"/>
          <w:szCs w:val="24"/>
        </w:rPr>
        <w:t>rolul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w:t>
      </w:r>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același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arbustivă</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are o </w:t>
      </w:r>
      <w:proofErr w:type="spellStart"/>
      <w:r w:rsidRPr="000D6D6A">
        <w:rPr>
          <w:rFonts w:ascii="Times New Roman" w:hAnsi="Times New Roman" w:cs="Times New Roman"/>
          <w:sz w:val="24"/>
          <w:szCs w:val="24"/>
        </w:rPr>
        <w:t>funcţie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moderatoare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
    <w:p w14:paraId="6869095B"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2012, </w:t>
      </w:r>
      <w:proofErr w:type="spellStart"/>
      <w:r w:rsidRPr="000D6D6A">
        <w:rPr>
          <w:rFonts w:ascii="Times New Roman" w:hAnsi="Times New Roman" w:cs="Times New Roman"/>
          <w:sz w:val="24"/>
          <w:szCs w:val="24"/>
        </w:rPr>
        <w:t>personalul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8 </w:t>
      </w:r>
      <w:proofErr w:type="spellStart"/>
      <w:r w:rsidRPr="000D6D6A">
        <w:rPr>
          <w:rFonts w:ascii="Times New Roman" w:hAnsi="Times New Roman" w:cs="Times New Roman"/>
          <w:sz w:val="24"/>
          <w:szCs w:val="24"/>
        </w:rPr>
        <w:t>exemplare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atacate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scoarță</w:t>
      </w:r>
      <w:proofErr w:type="spellEnd"/>
      <w:r w:rsidRPr="000D6D6A">
        <w:rPr>
          <w:rFonts w:ascii="Times New Roman" w:hAnsi="Times New Roman" w:cs="Times New Roman"/>
          <w:sz w:val="24"/>
          <w:szCs w:val="24"/>
        </w:rPr>
        <w:t xml:space="preserve">. Tot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an, 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tendința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uscare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lepădare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neobișnuită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w:t>
      </w:r>
      <w:r w:rsidR="00D16502" w:rsidRPr="000D6D6A">
        <w:rPr>
          <w:rFonts w:ascii="Times New Roman" w:hAnsi="Times New Roman" w:cs="Times New Roman"/>
          <w:sz w:val="24"/>
          <w:szCs w:val="24"/>
        </w:rPr>
        <w:t>lor</w:t>
      </w:r>
      <w:proofErr w:type="spellEnd"/>
      <w:r w:rsidR="00D16502" w:rsidRPr="000D6D6A">
        <w:rPr>
          <w:rFonts w:ascii="Times New Roman" w:hAnsi="Times New Roman" w:cs="Times New Roman"/>
          <w:sz w:val="24"/>
          <w:szCs w:val="24"/>
        </w:rPr>
        <w:t xml:space="preserve"> la </w:t>
      </w:r>
      <w:proofErr w:type="spellStart"/>
      <w:r w:rsidR="00D16502" w:rsidRPr="000D6D6A">
        <w:rPr>
          <w:rFonts w:ascii="Times New Roman" w:hAnsi="Times New Roman" w:cs="Times New Roman"/>
          <w:sz w:val="24"/>
          <w:szCs w:val="24"/>
        </w:rPr>
        <w:t>coniferele</w:t>
      </w:r>
      <w:proofErr w:type="spellEnd"/>
      <w:r w:rsidR="00D16502" w:rsidRPr="000D6D6A">
        <w:rPr>
          <w:rFonts w:ascii="Times New Roman" w:hAnsi="Times New Roman" w:cs="Times New Roman"/>
          <w:sz w:val="24"/>
          <w:szCs w:val="24"/>
        </w:rPr>
        <w:t xml:space="preserve"> din parc. </w:t>
      </w:r>
      <w:proofErr w:type="spellStart"/>
      <w:r w:rsidR="00D16502" w:rsidRPr="000D6D6A">
        <w:rPr>
          <w:rFonts w:ascii="Times New Roman" w:hAnsi="Times New Roman" w:cs="Times New Roman"/>
          <w:sz w:val="24"/>
          <w:szCs w:val="24"/>
        </w:rPr>
        <w:t>În</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rezervația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științifică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pus pe </w:t>
      </w:r>
      <w:proofErr w:type="spellStart"/>
      <w:r w:rsidRPr="000D6D6A">
        <w:rPr>
          <w:rFonts w:ascii="Times New Roman" w:hAnsi="Times New Roman" w:cs="Times New Roman"/>
          <w:sz w:val="24"/>
          <w:szCs w:val="24"/>
        </w:rPr>
        <w:t>seama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secetei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prelungite</w:t>
      </w:r>
      <w:proofErr w:type="spellEnd"/>
      <w:r w:rsidRPr="000D6D6A">
        <w:rPr>
          <w:rFonts w:ascii="Times New Roman" w:hAnsi="Times New Roman" w:cs="Times New Roman"/>
          <w:sz w:val="24"/>
          <w:szCs w:val="24"/>
        </w:rPr>
        <w:t>.</w:t>
      </w:r>
    </w:p>
    <w:p w14:paraId="2098E62A"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2013, </w:t>
      </w:r>
      <w:proofErr w:type="spellStart"/>
      <w:r w:rsidRPr="000D6D6A">
        <w:rPr>
          <w:rFonts w:ascii="Times New Roman" w:hAnsi="Times New Roman" w:cs="Times New Roman"/>
          <w:sz w:val="24"/>
          <w:szCs w:val="24"/>
        </w:rPr>
        <w:t>uscarea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învelișului</w:t>
      </w:r>
      <w:proofErr w:type="spellEnd"/>
      <w:r w:rsidRPr="000D6D6A">
        <w:rPr>
          <w:rFonts w:ascii="Times New Roman" w:hAnsi="Times New Roman" w:cs="Times New Roman"/>
          <w:sz w:val="24"/>
          <w:szCs w:val="24"/>
        </w:rPr>
        <w:t xml:space="preserve"> foliar, nu a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fel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persistentă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2014, s-au </w:t>
      </w:r>
      <w:proofErr w:type="spellStart"/>
      <w:r w:rsidRPr="000D6D6A">
        <w:rPr>
          <w:rFonts w:ascii="Times New Roman" w:hAnsi="Times New Roman" w:cs="Times New Roman"/>
          <w:sz w:val="24"/>
          <w:szCs w:val="24"/>
        </w:rPr>
        <w:t>uscat</w:t>
      </w:r>
      <w:proofErr w:type="spellEnd"/>
      <w:r w:rsidRPr="000D6D6A">
        <w:rPr>
          <w:rFonts w:ascii="Times New Roman" w:hAnsi="Times New Roman" w:cs="Times New Roman"/>
          <w:sz w:val="24"/>
          <w:szCs w:val="24"/>
        </w:rPr>
        <w:t xml:space="preserve"> 7 </w:t>
      </w:r>
      <w:proofErr w:type="spellStart"/>
      <w:r w:rsidRPr="000D6D6A">
        <w:rPr>
          <w:rFonts w:ascii="Times New Roman" w:hAnsi="Times New Roman" w:cs="Times New Roman"/>
          <w:sz w:val="24"/>
          <w:szCs w:val="24"/>
        </w:rPr>
        <w:t>exemplare</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Nu se </w:t>
      </w:r>
      <w:proofErr w:type="spellStart"/>
      <w:r w:rsidRPr="000D6D6A">
        <w:rPr>
          <w:rFonts w:ascii="Times New Roman" w:hAnsi="Times New Roman" w:cs="Times New Roman"/>
          <w:sz w:val="24"/>
          <w:szCs w:val="24"/>
        </w:rPr>
        <w:t>cunosc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cauzele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uscări</w:t>
      </w:r>
      <w:proofErr w:type="spellEnd"/>
      <w:r w:rsidRPr="000D6D6A">
        <w:rPr>
          <w:rFonts w:ascii="Times New Roman" w:hAnsi="Times New Roman" w:cs="Times New Roman"/>
          <w:sz w:val="24"/>
          <w:szCs w:val="24"/>
        </w:rPr>
        <w:t>.</w:t>
      </w:r>
    </w:p>
    <w:p w14:paraId="24C2A7A3"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ultimii</w:t>
      </w:r>
      <w:proofErr w:type="spellEnd"/>
      <w:r w:rsidRPr="000D6D6A">
        <w:rPr>
          <w:rFonts w:ascii="Times New Roman" w:hAnsi="Times New Roman" w:cs="Times New Roman"/>
          <w:sz w:val="24"/>
          <w:szCs w:val="24"/>
        </w:rPr>
        <w:t xml:space="preserve"> 50 de ani,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științifice</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canalizat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Științifică</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prelevate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w:t>
      </w:r>
      <w:proofErr w:type="spellEnd"/>
      <w:r w:rsidRPr="000D6D6A">
        <w:rPr>
          <w:rFonts w:ascii="Times New Roman" w:hAnsi="Times New Roman" w:cs="Times New Roman"/>
          <w:sz w:val="24"/>
          <w:szCs w:val="24"/>
        </w:rPr>
        <w:t xml:space="preserve"> probe din </w:t>
      </w:r>
      <w:proofErr w:type="spellStart"/>
      <w:r w:rsidRPr="000D6D6A">
        <w:rPr>
          <w:rFonts w:ascii="Times New Roman" w:hAnsi="Times New Roman" w:cs="Times New Roman"/>
          <w:sz w:val="24"/>
          <w:szCs w:val="24"/>
        </w:rPr>
        <w:t>lemnul</w:t>
      </w:r>
      <w:proofErr w:type="spellEnd"/>
      <w:r w:rsidRPr="000D6D6A">
        <w:rPr>
          <w:rFonts w:ascii="Times New Roman" w:hAnsi="Times New Roman" w:cs="Times New Roman"/>
          <w:sz w:val="24"/>
          <w:szCs w:val="24"/>
        </w:rPr>
        <w:t xml:space="preserve"> mort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viu</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carote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rondele</w:t>
      </w:r>
      <w:proofErr w:type="spellEnd"/>
      <w:r w:rsidRPr="000D6D6A">
        <w:rPr>
          <w:rFonts w:ascii="Times New Roman" w:hAnsi="Times New Roman" w:cs="Times New Roman"/>
          <w:sz w:val="24"/>
          <w:szCs w:val="24"/>
        </w:rPr>
        <w:t xml:space="preserve">. </w:t>
      </w:r>
    </w:p>
    <w:p w14:paraId="5AA5CB8A"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Întrucât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exemplarelor</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dimensiuni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supuse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constant </w:t>
      </w:r>
      <w:proofErr w:type="spellStart"/>
      <w:r w:rsidRPr="000D6D6A">
        <w:rPr>
          <w:rFonts w:ascii="Times New Roman" w:hAnsi="Times New Roman" w:cs="Times New Roman"/>
          <w:sz w:val="24"/>
          <w:szCs w:val="24"/>
        </w:rPr>
        <w:t>prelevărilor</w:t>
      </w:r>
      <w:proofErr w:type="spellEnd"/>
      <w:r w:rsidRPr="000D6D6A">
        <w:rPr>
          <w:rFonts w:ascii="Times New Roman" w:hAnsi="Times New Roman" w:cs="Times New Roman"/>
          <w:sz w:val="24"/>
          <w:szCs w:val="24"/>
        </w:rPr>
        <w:t xml:space="preserve"> de probe,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scădere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cauze</w:t>
      </w:r>
      <w:proofErr w:type="spellEnd"/>
      <w:r w:rsidRPr="000D6D6A">
        <w:rPr>
          <w:rFonts w:ascii="Times New Roman" w:hAnsi="Times New Roman" w:cs="Times New Roman"/>
          <w:sz w:val="24"/>
          <w:szCs w:val="24"/>
        </w:rPr>
        <w:t xml:space="preserve"> </w:t>
      </w:r>
      <w:r w:rsidR="00D16502" w:rsidRPr="000D6D6A">
        <w:rPr>
          <w:rFonts w:ascii="Times New Roman" w:hAnsi="Times New Roman" w:cs="Times New Roman"/>
          <w:sz w:val="24"/>
          <w:szCs w:val="24"/>
        </w:rPr>
        <w:t xml:space="preserve">pe de o </w:t>
      </w:r>
      <w:proofErr w:type="spellStart"/>
      <w:r w:rsidR="00D16502" w:rsidRPr="000D6D6A">
        <w:rPr>
          <w:rFonts w:ascii="Times New Roman" w:hAnsi="Times New Roman" w:cs="Times New Roman"/>
          <w:sz w:val="24"/>
          <w:szCs w:val="24"/>
        </w:rPr>
        <w:t>parte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fiziologice</w:t>
      </w:r>
      <w:proofErr w:type="spellEnd"/>
      <w:r w:rsidR="00D16502" w:rsidRPr="000D6D6A">
        <w:rPr>
          <w:rFonts w:ascii="Times New Roman" w:hAnsi="Times New Roman" w:cs="Times New Roman"/>
          <w:sz w:val="24"/>
          <w:szCs w:val="24"/>
        </w:rPr>
        <w:t xml:space="preserve">, pe de </w:t>
      </w:r>
      <w:proofErr w:type="spellStart"/>
      <w:r w:rsidR="00D16502" w:rsidRPr="000D6D6A">
        <w:rPr>
          <w:rFonts w:ascii="Times New Roman" w:hAnsi="Times New Roman" w:cs="Times New Roman"/>
          <w:sz w:val="24"/>
          <w:szCs w:val="24"/>
        </w:rPr>
        <w:t>altă</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parte</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necunoscute</w:t>
      </w:r>
      <w:proofErr w:type="spellEnd"/>
      <w:r w:rsidRPr="000D6D6A">
        <w:rPr>
          <w:rFonts w:ascii="Times New Roman" w:hAnsi="Times New Roman" w:cs="Times New Roman"/>
          <w:sz w:val="24"/>
          <w:szCs w:val="24"/>
        </w:rPr>
        <w:t xml:space="preserve"> la data </w:t>
      </w:r>
      <w:proofErr w:type="spellStart"/>
      <w:r w:rsidRPr="000D6D6A">
        <w:rPr>
          <w:rFonts w:ascii="Times New Roman" w:hAnsi="Times New Roman" w:cs="Times New Roman"/>
          <w:sz w:val="24"/>
          <w:szCs w:val="24"/>
        </w:rPr>
        <w:t>elaborării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prezentului</w:t>
      </w:r>
      <w:proofErr w:type="spellEnd"/>
      <w:r w:rsidRPr="000D6D6A">
        <w:rPr>
          <w:rFonts w:ascii="Times New Roman" w:hAnsi="Times New Roman" w:cs="Times New Roman"/>
          <w:sz w:val="24"/>
          <w:szCs w:val="24"/>
        </w:rPr>
        <w:t xml:space="preserve"> document,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prelevării</w:t>
      </w:r>
      <w:proofErr w:type="spellEnd"/>
      <w:r w:rsidRPr="000D6D6A">
        <w:rPr>
          <w:rFonts w:ascii="Times New Roman" w:hAnsi="Times New Roman" w:cs="Times New Roman"/>
          <w:sz w:val="24"/>
          <w:szCs w:val="24"/>
        </w:rPr>
        <w:t xml:space="preserve"> de probe din </w:t>
      </w:r>
      <w:proofErr w:type="spellStart"/>
      <w:r w:rsidRPr="000D6D6A">
        <w:rPr>
          <w:rFonts w:ascii="Times New Roman" w:hAnsi="Times New Roman" w:cs="Times New Roman"/>
          <w:sz w:val="24"/>
          <w:szCs w:val="24"/>
        </w:rPr>
        <w:t>acești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pe o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nedeterminată</w:t>
      </w:r>
      <w:proofErr w:type="spellEnd"/>
      <w:r w:rsidRPr="000D6D6A">
        <w:rPr>
          <w:rFonts w:ascii="Times New Roman" w:hAnsi="Times New Roman" w:cs="Times New Roman"/>
          <w:sz w:val="24"/>
          <w:szCs w:val="24"/>
        </w:rPr>
        <w:t>.</w:t>
      </w:r>
    </w:p>
    <w:p w14:paraId="257E573C"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Jnepenişurile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ienupăretele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verde</w:t>
      </w:r>
      <w:proofErr w:type="spellEnd"/>
      <w:r w:rsidRPr="000D6D6A">
        <w:rPr>
          <w:rFonts w:ascii="Times New Roman" w:hAnsi="Times New Roman" w:cs="Times New Roman"/>
          <w:sz w:val="24"/>
          <w:szCs w:val="24"/>
        </w:rPr>
        <w:t xml:space="preserve">, nu au </w:t>
      </w:r>
      <w:proofErr w:type="spellStart"/>
      <w:r w:rsidRPr="000D6D6A">
        <w:rPr>
          <w:rFonts w:ascii="Times New Roman" w:hAnsi="Times New Roman" w:cs="Times New Roman"/>
          <w:sz w:val="24"/>
          <w:szCs w:val="24"/>
        </w:rPr>
        <w:t>suferit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pierderi</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excepţia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prospecţiuni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ciobani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w:t>
      </w:r>
    </w:p>
    <w:p w14:paraId="7AE55410"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Fauna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reprezentativă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lanţul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carpatic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carnivorelor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lilieci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nevertebrate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lăsat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adânci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acvatice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Râul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fără</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viață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confluenţa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w:t>
      </w:r>
      <w:proofErr w:type="spellEnd"/>
      <w:r w:rsidRPr="000D6D6A">
        <w:rPr>
          <w:rFonts w:ascii="Times New Roman" w:hAnsi="Times New Roman" w:cs="Times New Roman"/>
          <w:sz w:val="24"/>
          <w:szCs w:val="24"/>
        </w:rPr>
        <w:t xml:space="preserve">. </w:t>
      </w:r>
    </w:p>
    <w:p w14:paraId="4AD6DDA7" w14:textId="373CD98C"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menţionate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cuibăritoare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rare,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00D16502" w:rsidRPr="000D6D6A">
        <w:rPr>
          <w:rFonts w:ascii="Times New Roman" w:hAnsi="Times New Roman" w:cs="Times New Roman"/>
          <w:sz w:val="24"/>
          <w:szCs w:val="24"/>
        </w:rPr>
        <w:t>răpitoarele</w:t>
      </w:r>
      <w:proofErr w:type="spellEnd"/>
      <w:r w:rsidR="00D16502" w:rsidRPr="000D6D6A">
        <w:rPr>
          <w:rFonts w:ascii="Times New Roman" w:hAnsi="Times New Roman" w:cs="Times New Roman"/>
          <w:sz w:val="24"/>
          <w:szCs w:val="24"/>
        </w:rPr>
        <w:t xml:space="preserve"> de </w:t>
      </w:r>
      <w:proofErr w:type="spellStart"/>
      <w:r w:rsidR="00D16502" w:rsidRPr="000D6D6A">
        <w:rPr>
          <w:rFonts w:ascii="Times New Roman" w:hAnsi="Times New Roman" w:cs="Times New Roman"/>
          <w:sz w:val="24"/>
          <w:szCs w:val="24"/>
        </w:rPr>
        <w:t>zi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tetraonidele</w:t>
      </w:r>
      <w:proofErr w:type="spellEnd"/>
      <w:r w:rsidR="004E4495">
        <w:rPr>
          <w:rFonts w:ascii="Times New Roman" w:hAnsi="Times New Roman" w:cs="Times New Roman"/>
          <w:sz w:val="24"/>
          <w:szCs w:val="24"/>
        </w:rPr>
        <w:t>,</w:t>
      </w:r>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populaţii</w:t>
      </w:r>
      <w:proofErr w:type="spellEnd"/>
      <w:r w:rsidRPr="000D6D6A">
        <w:rPr>
          <w:rFonts w:ascii="Times New Roman" w:hAnsi="Times New Roman" w:cs="Times New Roman"/>
          <w:sz w:val="24"/>
          <w:szCs w:val="24"/>
        </w:rPr>
        <w:t xml:space="preserve"> fragile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nevoie</w:t>
      </w:r>
      <w:proofErr w:type="spellEnd"/>
      <w:r w:rsidRPr="000D6D6A">
        <w:rPr>
          <w:rFonts w:ascii="Times New Roman" w:hAnsi="Times New Roman" w:cs="Times New Roman"/>
          <w:sz w:val="24"/>
          <w:szCs w:val="24"/>
        </w:rPr>
        <w:t xml:space="preserve"> de o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trăiesc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câinilor</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stâni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clocit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cuibăresc</w:t>
      </w:r>
      <w:proofErr w:type="spellEnd"/>
      <w:r w:rsidRPr="000D6D6A">
        <w:rPr>
          <w:rFonts w:ascii="Times New Roman" w:hAnsi="Times New Roman" w:cs="Times New Roman"/>
          <w:sz w:val="24"/>
          <w:szCs w:val="24"/>
        </w:rPr>
        <w:t xml:space="preserve"> pe sol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liniştea</w:t>
      </w:r>
      <w:proofErr w:type="spellEnd"/>
      <w:r w:rsidRPr="000D6D6A">
        <w:rPr>
          <w:rFonts w:ascii="Times New Roman" w:hAnsi="Times New Roman" w:cs="Times New Roman"/>
          <w:sz w:val="24"/>
          <w:szCs w:val="24"/>
        </w:rPr>
        <w:t xml:space="preserve"> pe care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retrasă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oferi</w:t>
      </w:r>
      <w:proofErr w:type="spellEnd"/>
      <w:r w:rsidRPr="000D6D6A">
        <w:rPr>
          <w:rFonts w:ascii="Times New Roman" w:hAnsi="Times New Roman" w:cs="Times New Roman"/>
          <w:sz w:val="24"/>
          <w:szCs w:val="24"/>
        </w:rPr>
        <w:t xml:space="preserve">. </w:t>
      </w:r>
    </w:p>
    <w:p w14:paraId="3002229D"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problemă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afluxul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culegători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ciuperci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comercial</w:t>
      </w:r>
      <w:proofErr w:type="spellEnd"/>
      <w:r w:rsidRPr="000D6D6A">
        <w:rPr>
          <w:rFonts w:ascii="Times New Roman" w:hAnsi="Times New Roman" w:cs="Times New Roman"/>
          <w:sz w:val="24"/>
          <w:szCs w:val="24"/>
        </w:rPr>
        <w:t xml:space="preserve"> din parc, zona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bogată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merişor</w:t>
      </w:r>
      <w:proofErr w:type="spellEnd"/>
      <w:r w:rsidRPr="000D6D6A">
        <w:rPr>
          <w:rFonts w:ascii="Times New Roman" w:hAnsi="Times New Roman" w:cs="Times New Roman"/>
          <w:sz w:val="24"/>
          <w:szCs w:val="24"/>
        </w:rPr>
        <w:t xml:space="preserve">. </w:t>
      </w:r>
    </w:p>
    <w:p w14:paraId="5CF6BDCC"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desfășoară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reabilitarea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Științifice</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una din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fragile din parc. Nu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desfăşoară</w:t>
      </w:r>
      <w:proofErr w:type="spellEnd"/>
      <w:r w:rsidRPr="000D6D6A">
        <w:rPr>
          <w:rFonts w:ascii="Times New Roman" w:hAnsi="Times New Roman" w:cs="Times New Roman"/>
          <w:sz w:val="24"/>
          <w:szCs w:val="24"/>
        </w:rPr>
        <w:t xml:space="preserve"> permanent,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neperceptibile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neprevăzute</w:t>
      </w:r>
      <w:proofErr w:type="spellEnd"/>
      <w:r w:rsidRPr="000D6D6A">
        <w:rPr>
          <w:rFonts w:ascii="Times New Roman" w:hAnsi="Times New Roman" w:cs="Times New Roman"/>
          <w:sz w:val="24"/>
          <w:szCs w:val="24"/>
        </w:rPr>
        <w:t xml:space="preserve">, cum sunt </w:t>
      </w:r>
      <w:proofErr w:type="spellStart"/>
      <w:r w:rsidRPr="000D6D6A">
        <w:rPr>
          <w:rFonts w:ascii="Times New Roman" w:hAnsi="Times New Roman" w:cs="Times New Roman"/>
          <w:sz w:val="24"/>
          <w:szCs w:val="24"/>
        </w:rPr>
        <w:t>avalanşele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alunecările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altfel</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următorii</w:t>
      </w:r>
      <w:proofErr w:type="spellEnd"/>
      <w:r w:rsidRPr="000D6D6A">
        <w:rPr>
          <w:rFonts w:ascii="Times New Roman" w:hAnsi="Times New Roman" w:cs="Times New Roman"/>
          <w:sz w:val="24"/>
          <w:szCs w:val="24"/>
        </w:rPr>
        <w:t xml:space="preserve"> ani, </w:t>
      </w:r>
      <w:proofErr w:type="spellStart"/>
      <w:r w:rsidRPr="000D6D6A">
        <w:rPr>
          <w:rFonts w:ascii="Times New Roman" w:hAnsi="Times New Roman" w:cs="Times New Roman"/>
          <w:sz w:val="24"/>
          <w:szCs w:val="24"/>
        </w:rPr>
        <w:t>zonarea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riscurilor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biodiversitate</w:t>
      </w:r>
      <w:proofErr w:type="spellEnd"/>
      <w:r w:rsidRPr="000D6D6A">
        <w:rPr>
          <w:rFonts w:ascii="Times New Roman" w:hAnsi="Times New Roman" w:cs="Times New Roman"/>
          <w:sz w:val="24"/>
          <w:szCs w:val="24"/>
        </w:rPr>
        <w:t>.</w:t>
      </w:r>
    </w:p>
    <w:p w14:paraId="00DC1002" w14:textId="77777777" w:rsidR="00426C63" w:rsidRPr="000D6D6A" w:rsidRDefault="00426C63" w:rsidP="00426C63">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Odată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începerea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exproprierilor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2018 a </w:t>
      </w:r>
      <w:proofErr w:type="spellStart"/>
      <w:r w:rsidRPr="000D6D6A">
        <w:rPr>
          <w:rFonts w:ascii="Times New Roman" w:hAnsi="Times New Roman" w:cs="Times New Roman"/>
          <w:sz w:val="24"/>
          <w:szCs w:val="24"/>
        </w:rPr>
        <w:t>defrișării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căldării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chiuvetei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lacului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acumulare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umplerii</w:t>
      </w:r>
      <w:proofErr w:type="spellEnd"/>
      <w:r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r w:rsidR="00240C69" w:rsidRPr="000D6D6A">
        <w:rPr>
          <w:rFonts w:ascii="Times New Roman" w:hAnsi="Times New Roman" w:cs="Times New Roman"/>
          <w:sz w:val="24"/>
          <w:szCs w:val="24"/>
        </w:rPr>
        <w:t xml:space="preserve">se </w:t>
      </w:r>
      <w:proofErr w:type="spellStart"/>
      <w:r w:rsidR="00240C69" w:rsidRPr="000D6D6A">
        <w:rPr>
          <w:rFonts w:ascii="Times New Roman" w:hAnsi="Times New Roman" w:cs="Times New Roman"/>
          <w:sz w:val="24"/>
          <w:szCs w:val="24"/>
        </w:rPr>
        <w:t>va</w:t>
      </w:r>
      <w:proofErr w:type="spellEnd"/>
      <w:r w:rsidR="00240C69"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dezvolta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w:t>
      </w:r>
      <w:r w:rsidR="00240C69"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M</w:t>
      </w:r>
      <w:r w:rsidRPr="000D6D6A">
        <w:rPr>
          <w:rFonts w:ascii="Times New Roman" w:hAnsi="Times New Roman" w:cs="Times New Roman"/>
          <w:sz w:val="24"/>
          <w:szCs w:val="24"/>
        </w:rPr>
        <w:t>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Sud, </w:t>
      </w:r>
      <w:proofErr w:type="spellStart"/>
      <w:r w:rsidRPr="000D6D6A">
        <w:rPr>
          <w:rFonts w:ascii="Times New Roman" w:hAnsi="Times New Roman" w:cs="Times New Roman"/>
          <w:sz w:val="24"/>
          <w:szCs w:val="24"/>
        </w:rPr>
        <w:t>inclusiv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00240C69" w:rsidRPr="000D6D6A">
        <w:rPr>
          <w:rFonts w:ascii="Times New Roman" w:hAnsi="Times New Roman" w:cs="Times New Roman"/>
          <w:sz w:val="24"/>
          <w:szCs w:val="24"/>
        </w:rPr>
        <w:t>P</w:t>
      </w:r>
      <w:r w:rsidRPr="000D6D6A">
        <w:rPr>
          <w:rFonts w:ascii="Times New Roman" w:hAnsi="Times New Roman" w:cs="Times New Roman"/>
          <w:sz w:val="24"/>
          <w:szCs w:val="24"/>
        </w:rPr>
        <w:t>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u.a.</w:t>
      </w:r>
      <w:proofErr w:type="spellEnd"/>
      <w:r w:rsidRPr="000D6D6A">
        <w:rPr>
          <w:rFonts w:ascii="Times New Roman" w:hAnsi="Times New Roman" w:cs="Times New Roman"/>
          <w:sz w:val="24"/>
          <w:szCs w:val="24"/>
        </w:rPr>
        <w:t xml:space="preserve"> 231-234, U.P. IV. O</w:t>
      </w:r>
      <w:r w:rsidR="00240C69" w:rsidRPr="000D6D6A">
        <w:rPr>
          <w:rFonts w:ascii="Times New Roman" w:hAnsi="Times New Roman" w:cs="Times New Roman"/>
          <w:sz w:val="24"/>
          <w:szCs w:val="24"/>
        </w:rPr>
        <w:t>.</w:t>
      </w:r>
      <w:r w:rsidRPr="000D6D6A">
        <w:rPr>
          <w:rFonts w:ascii="Times New Roman" w:hAnsi="Times New Roman" w:cs="Times New Roman"/>
          <w:sz w:val="24"/>
          <w:szCs w:val="24"/>
        </w:rPr>
        <w:t>S</w:t>
      </w:r>
      <w:r w:rsidR="00240C69"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situează</w:t>
      </w:r>
      <w:proofErr w:type="spellEnd"/>
      <w:r w:rsidRPr="000D6D6A">
        <w:rPr>
          <w:rFonts w:ascii="Times New Roman" w:hAnsi="Times New Roman" w:cs="Times New Roman"/>
          <w:sz w:val="24"/>
          <w:szCs w:val="24"/>
        </w:rPr>
        <w:t xml:space="preserve"> direct pe </w:t>
      </w:r>
      <w:proofErr w:type="spellStart"/>
      <w:r w:rsidRPr="000D6D6A">
        <w:rPr>
          <w:rFonts w:ascii="Times New Roman" w:hAnsi="Times New Roman" w:cs="Times New Roman"/>
          <w:sz w:val="24"/>
          <w:szCs w:val="24"/>
        </w:rPr>
        <w:t>malul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lacului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acumulare</w:t>
      </w:r>
      <w:proofErr w:type="spellEnd"/>
      <w:r w:rsidRPr="000D6D6A">
        <w:rPr>
          <w:rFonts w:ascii="Times New Roman" w:hAnsi="Times New Roman" w:cs="Times New Roman"/>
          <w:sz w:val="24"/>
          <w:szCs w:val="24"/>
        </w:rPr>
        <w:t>.</w:t>
      </w:r>
    </w:p>
    <w:p w14:paraId="155EC87D" w14:textId="77777777" w:rsidR="00240C69" w:rsidRPr="000D6D6A" w:rsidRDefault="00426C63" w:rsidP="00426C63">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r w:rsidR="00240C69" w:rsidRPr="000D6D6A">
        <w:rPr>
          <w:rFonts w:ascii="Times New Roman" w:hAnsi="Times New Roman" w:cs="Times New Roman"/>
          <w:sz w:val="24"/>
          <w:szCs w:val="24"/>
        </w:rPr>
        <w:t xml:space="preserve">un </w:t>
      </w:r>
      <w:r w:rsidRPr="000D6D6A">
        <w:rPr>
          <w:rFonts w:ascii="Times New Roman" w:hAnsi="Times New Roman" w:cs="Times New Roman"/>
          <w:sz w:val="24"/>
          <w:szCs w:val="24"/>
        </w:rPr>
        <w:t xml:space="preserve">mare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dezvoltare</w:t>
      </w:r>
      <w:r w:rsidR="00240C69"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w:t>
      </w:r>
      <w:r w:rsidR="00240C69" w:rsidRPr="000D6D6A">
        <w:rPr>
          <w:rFonts w:ascii="Times New Roman" w:hAnsi="Times New Roman" w:cs="Times New Roman"/>
          <w:sz w:val="24"/>
          <w:szCs w:val="24"/>
        </w:rPr>
        <w:t>ii</w:t>
      </w:r>
      <w:proofErr w:type="spellEnd"/>
      <w:r w:rsidR="00240C69"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extinderi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intravilan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construire</w:t>
      </w:r>
      <w:r w:rsidR="00240C69"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restaurante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amonte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baraj</w:t>
      </w:r>
      <w:proofErr w:type="spellEnd"/>
      <w:r w:rsidRPr="000D6D6A">
        <w:rPr>
          <w:rFonts w:ascii="Times New Roman" w:hAnsi="Times New Roman" w:cs="Times New Roman"/>
          <w:sz w:val="24"/>
          <w:szCs w:val="24"/>
        </w:rPr>
        <w:t xml:space="preserve">. </w:t>
      </w:r>
    </w:p>
    <w:p w14:paraId="703E19E2" w14:textId="1C2DC5C3" w:rsidR="00426C63" w:rsidRPr="000D6D6A" w:rsidRDefault="00426C63" w:rsidP="00426C63">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Problema</w:t>
      </w:r>
      <w:proofErr w:type="spellEnd"/>
      <w:r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Parcului</w:t>
      </w:r>
      <w:proofErr w:type="spellEnd"/>
      <w:r w:rsidR="00240C69"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Național</w:t>
      </w:r>
      <w:proofErr w:type="spellEnd"/>
      <w:r w:rsidR="00240C69"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Călimani</w:t>
      </w:r>
      <w:proofErr w:type="spellEnd"/>
      <w:r w:rsidR="00240C69"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complexă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00240C69" w:rsidRPr="000D6D6A">
        <w:rPr>
          <w:rFonts w:ascii="Times New Roman" w:hAnsi="Times New Roman" w:cs="Times New Roman"/>
          <w:sz w:val="24"/>
          <w:szCs w:val="24"/>
        </w:rPr>
        <w:t xml:space="preserve">de </w:t>
      </w:r>
      <w:proofErr w:type="spellStart"/>
      <w:r w:rsidR="00240C69" w:rsidRPr="000D6D6A">
        <w:rPr>
          <w:rFonts w:ascii="Times New Roman" w:hAnsi="Times New Roman" w:cs="Times New Roman"/>
          <w:sz w:val="24"/>
          <w:szCs w:val="24"/>
        </w:rPr>
        <w:t>aceea</w:t>
      </w:r>
      <w:proofErr w:type="spellEnd"/>
      <w:r w:rsidR="00240C69"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cre</w:t>
      </w:r>
      <w:proofErr w:type="spellEnd"/>
      <w:r w:rsidR="00240C69" w:rsidRPr="000D6D6A">
        <w:rPr>
          <w:rFonts w:ascii="Times New Roman" w:hAnsi="Times New Roman" w:cs="Times New Roman"/>
          <w:sz w:val="24"/>
          <w:szCs w:val="24"/>
          <w:lang w:val="ro-RO"/>
        </w:rPr>
        <w:t>ș</w:t>
      </w:r>
      <w:proofErr w:type="spellStart"/>
      <w:r w:rsidR="00240C69" w:rsidRPr="000D6D6A">
        <w:rPr>
          <w:rFonts w:ascii="Times New Roman" w:hAnsi="Times New Roman" w:cs="Times New Roman"/>
          <w:sz w:val="24"/>
          <w:szCs w:val="24"/>
        </w:rPr>
        <w:t>terea</w:t>
      </w:r>
      <w:proofErr w:type="spellEnd"/>
      <w:r w:rsidR="00240C69"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numărului</w:t>
      </w:r>
      <w:proofErr w:type="spellEnd"/>
      <w:r w:rsidR="00240C69"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personalu</w:t>
      </w:r>
      <w:r w:rsidR="00240C69" w:rsidRPr="000D6D6A">
        <w:rPr>
          <w:rFonts w:ascii="Times New Roman" w:hAnsi="Times New Roman" w:cs="Times New Roman"/>
          <w:sz w:val="24"/>
          <w:szCs w:val="24"/>
        </w:rPr>
        <w:t>lui</w:t>
      </w:r>
      <w:proofErr w:type="spellEnd"/>
      <w:r w:rsidR="00240C69" w:rsidRPr="000D6D6A">
        <w:rPr>
          <w:rFonts w:ascii="Times New Roman" w:hAnsi="Times New Roman" w:cs="Times New Roman"/>
          <w:sz w:val="24"/>
          <w:szCs w:val="24"/>
        </w:rPr>
        <w:t xml:space="preserve"> de </w:t>
      </w:r>
      <w:proofErr w:type="spellStart"/>
      <w:r w:rsidR="00240C69" w:rsidRPr="000D6D6A">
        <w:rPr>
          <w:rFonts w:ascii="Times New Roman" w:hAnsi="Times New Roman" w:cs="Times New Roman"/>
          <w:sz w:val="24"/>
          <w:szCs w:val="24"/>
        </w:rPr>
        <w:t>teren</w:t>
      </w:r>
      <w:proofErr w:type="spellEnd"/>
      <w:r w:rsidR="00240C69" w:rsidRPr="000D6D6A">
        <w:rPr>
          <w:rFonts w:ascii="Times New Roman" w:hAnsi="Times New Roman" w:cs="Times New Roman"/>
          <w:sz w:val="24"/>
          <w:szCs w:val="24"/>
        </w:rPr>
        <w:t xml:space="preserve"> pe </w:t>
      </w:r>
      <w:proofErr w:type="spellStart"/>
      <w:r w:rsidR="00240C69" w:rsidRPr="000D6D6A">
        <w:rPr>
          <w:rFonts w:ascii="Times New Roman" w:hAnsi="Times New Roman" w:cs="Times New Roman"/>
          <w:sz w:val="24"/>
          <w:szCs w:val="24"/>
        </w:rPr>
        <w:t>clina</w:t>
      </w:r>
      <w:proofErr w:type="spellEnd"/>
      <w:r w:rsidR="00240C69" w:rsidRPr="000D6D6A">
        <w:rPr>
          <w:rFonts w:ascii="Times New Roman" w:hAnsi="Times New Roman" w:cs="Times New Roman"/>
          <w:sz w:val="24"/>
          <w:szCs w:val="24"/>
        </w:rPr>
        <w:t xml:space="preserve"> </w:t>
      </w:r>
      <w:proofErr w:type="spellStart"/>
      <w:r w:rsidR="00240C69" w:rsidRPr="000D6D6A">
        <w:rPr>
          <w:rFonts w:ascii="Times New Roman" w:hAnsi="Times New Roman" w:cs="Times New Roman"/>
          <w:sz w:val="24"/>
          <w:szCs w:val="24"/>
        </w:rPr>
        <w:t>sudică</w:t>
      </w:r>
      <w:proofErr w:type="spellEnd"/>
      <w:r w:rsidR="00240C69" w:rsidRPr="000D6D6A">
        <w:rPr>
          <w:rFonts w:ascii="Times New Roman" w:hAnsi="Times New Roman" w:cs="Times New Roman"/>
          <w:sz w:val="24"/>
          <w:szCs w:val="24"/>
        </w:rPr>
        <w:t xml:space="preserve"> a </w:t>
      </w:r>
      <w:proofErr w:type="spellStart"/>
      <w:r w:rsidR="00240C69" w:rsidRPr="000D6D6A">
        <w:rPr>
          <w:rFonts w:ascii="Times New Roman" w:hAnsi="Times New Roman" w:cs="Times New Roman"/>
          <w:sz w:val="24"/>
          <w:szCs w:val="24"/>
        </w:rPr>
        <w:t>p</w:t>
      </w:r>
      <w:r w:rsidRPr="000D6D6A">
        <w:rPr>
          <w:rFonts w:ascii="Times New Roman" w:hAnsi="Times New Roman" w:cs="Times New Roman"/>
          <w:sz w:val="24"/>
          <w:szCs w:val="24"/>
        </w:rPr>
        <w:t>arcului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puțin</w:t>
      </w:r>
      <w:proofErr w:type="spellEnd"/>
      <w:r w:rsidRPr="000D6D6A">
        <w:rPr>
          <w:rFonts w:ascii="Times New Roman" w:hAnsi="Times New Roman" w:cs="Times New Roman"/>
          <w:sz w:val="24"/>
          <w:szCs w:val="24"/>
        </w:rPr>
        <w:t xml:space="preserve"> 4 </w:t>
      </w:r>
      <w:proofErr w:type="spellStart"/>
      <w:r w:rsidRPr="000D6D6A">
        <w:rPr>
          <w:rFonts w:ascii="Times New Roman" w:hAnsi="Times New Roman" w:cs="Times New Roman"/>
          <w:sz w:val="24"/>
          <w:szCs w:val="24"/>
        </w:rPr>
        <w:t>rangeri</w:t>
      </w:r>
      <w:proofErr w:type="spellEnd"/>
      <w:r w:rsidRPr="000D6D6A">
        <w:rPr>
          <w:rFonts w:ascii="Times New Roman" w:hAnsi="Times New Roman" w:cs="Times New Roman"/>
          <w:sz w:val="24"/>
          <w:szCs w:val="24"/>
        </w:rPr>
        <w:t xml:space="preserve">.  </w:t>
      </w:r>
    </w:p>
    <w:p w14:paraId="1973DA78" w14:textId="77777777" w:rsidR="00426C63" w:rsidRPr="000D6D6A" w:rsidRDefault="00426C63" w:rsidP="00604961">
      <w:pPr>
        <w:spacing w:after="0" w:line="360" w:lineRule="auto"/>
        <w:ind w:firstLine="567"/>
        <w:jc w:val="both"/>
        <w:rPr>
          <w:rFonts w:ascii="Times New Roman" w:hAnsi="Times New Roman" w:cs="Times New Roman"/>
          <w:sz w:val="24"/>
          <w:szCs w:val="24"/>
        </w:rPr>
      </w:pPr>
    </w:p>
    <w:p w14:paraId="0C90E3EC"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elaborat</w:t>
      </w:r>
      <w:proofErr w:type="spellEnd"/>
      <w:r w:rsidRPr="000D6D6A">
        <w:rPr>
          <w:rFonts w:ascii="Times New Roman" w:hAnsi="Times New Roman" w:cs="Times New Roman"/>
          <w:sz w:val="24"/>
          <w:szCs w:val="24"/>
        </w:rPr>
        <w:t xml:space="preserve"> un document care </w:t>
      </w:r>
      <w:proofErr w:type="spellStart"/>
      <w:r w:rsidRPr="000D6D6A">
        <w:rPr>
          <w:rFonts w:ascii="Times New Roman" w:hAnsi="Times New Roman" w:cs="Times New Roman"/>
          <w:sz w:val="24"/>
          <w:szCs w:val="24"/>
        </w:rPr>
        <w:t>descrie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amenințările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potențiale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nivelul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siturilor</w:t>
      </w:r>
      <w:proofErr w:type="spellEnd"/>
      <w:r w:rsidRPr="000D6D6A">
        <w:rPr>
          <w:rFonts w:ascii="Times New Roman" w:hAnsi="Times New Roman" w:cs="Times New Roman"/>
          <w:sz w:val="24"/>
          <w:szCs w:val="24"/>
        </w:rPr>
        <w:t xml:space="preserve"> Natura2000 care se </w:t>
      </w:r>
      <w:proofErr w:type="spellStart"/>
      <w:r w:rsidRPr="000D6D6A">
        <w:rPr>
          <w:rFonts w:ascii="Times New Roman" w:hAnsi="Times New Roman" w:cs="Times New Roman"/>
          <w:sz w:val="24"/>
          <w:szCs w:val="24"/>
        </w:rPr>
        <w:t>suprapun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constatat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amenințări</w:t>
      </w:r>
      <w:proofErr w:type="spellEnd"/>
      <w:r w:rsidRPr="000D6D6A">
        <w:rPr>
          <w:rFonts w:ascii="Times New Roman" w:hAnsi="Times New Roman" w:cs="Times New Roman"/>
          <w:sz w:val="24"/>
          <w:szCs w:val="24"/>
        </w:rPr>
        <w:t>:</w:t>
      </w:r>
    </w:p>
    <w:p w14:paraId="2D847C4C"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4EA145DA" w14:textId="405F8FB8" w:rsidR="00640DA6" w:rsidRPr="000D6D6A" w:rsidRDefault="004E4495" w:rsidP="004E4495">
      <w:pPr>
        <w:pStyle w:val="Titlu4"/>
      </w:pPr>
      <w:bookmarkStart w:id="50" w:name="_Toc432159255"/>
      <w:r>
        <w:t xml:space="preserve">          </w:t>
      </w:r>
      <w:proofErr w:type="spellStart"/>
      <w:r w:rsidR="00640DA6" w:rsidRPr="000D6D6A">
        <w:t>Ameninţări</w:t>
      </w:r>
      <w:proofErr w:type="spellEnd"/>
      <w:r w:rsidR="00640DA6" w:rsidRPr="000D6D6A">
        <w:t xml:space="preserve"> </w:t>
      </w:r>
      <w:proofErr w:type="spellStart"/>
      <w:r w:rsidR="00640DA6" w:rsidRPr="000D6D6A">
        <w:t>actuale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potenţiale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speciile</w:t>
      </w:r>
      <w:proofErr w:type="spellEnd"/>
      <w:r w:rsidR="00640DA6" w:rsidRPr="000D6D6A">
        <w:t xml:space="preserve"> de </w:t>
      </w:r>
      <w:proofErr w:type="spellStart"/>
      <w:r w:rsidR="00640DA6" w:rsidRPr="000D6D6A">
        <w:t>lilieci</w:t>
      </w:r>
      <w:proofErr w:type="spellEnd"/>
      <w:r w:rsidR="00640DA6" w:rsidRPr="000D6D6A">
        <w:t xml:space="preserve"> din parc</w:t>
      </w:r>
      <w:bookmarkEnd w:id="50"/>
    </w:p>
    <w:p w14:paraId="1C0198A9"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w:t>
      </w:r>
    </w:p>
    <w:p w14:paraId="044A446B"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A04.21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neintensiv</w:t>
      </w:r>
      <w:proofErr w:type="spellEnd"/>
    </w:p>
    <w:p w14:paraId="284628E0" w14:textId="77777777" w:rsidR="00640DA6" w:rsidRPr="000D6D6A" w:rsidRDefault="00640DA6" w:rsidP="00604961">
      <w:pPr>
        <w:widowControl w:val="0"/>
        <w:spacing w:after="0" w:line="360" w:lineRule="auto"/>
        <w:ind w:firstLine="567"/>
        <w:jc w:val="both"/>
        <w:rPr>
          <w:rFonts w:ascii="Times New Roman" w:hAnsi="Times New Roman" w:cs="Times New Roman"/>
          <w:i/>
          <w:sz w:val="24"/>
          <w:szCs w:val="24"/>
        </w:rPr>
      </w:pPr>
      <w:r w:rsidRPr="000D6D6A">
        <w:rPr>
          <w:rFonts w:ascii="Times New Roman" w:hAnsi="Times New Roman" w:cs="Times New Roman"/>
          <w:sz w:val="24"/>
          <w:szCs w:val="24"/>
        </w:rPr>
        <w:t xml:space="preserve">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supratârlirii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ajunge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schimbarea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w:t>
      </w:r>
      <w:r w:rsidRPr="000D6D6A">
        <w:rPr>
          <w:rFonts w:ascii="Times New Roman" w:eastAsia="TimesNewRoman" w:hAnsi="Times New Roman" w:cs="Times New Roman"/>
          <w:sz w:val="24"/>
          <w:szCs w:val="24"/>
        </w:rPr>
        <w:t>ţ</w:t>
      </w:r>
      <w:r w:rsidRPr="000D6D6A">
        <w:rPr>
          <w:rFonts w:ascii="Times New Roman" w:hAnsi="Times New Roman" w:cs="Times New Roman"/>
          <w:sz w:val="24"/>
          <w:szCs w:val="24"/>
        </w:rPr>
        <w:t>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w:t>
      </w:r>
      <w:r w:rsidRPr="000D6D6A">
        <w:rPr>
          <w:rFonts w:ascii="Times New Roman" w:eastAsia="TimesNewRoman" w:hAnsi="Times New Roman" w:cs="Times New Roman"/>
          <w:sz w:val="24"/>
          <w:szCs w:val="24"/>
        </w:rPr>
        <w:t>ţ</w:t>
      </w:r>
      <w:r w:rsidRPr="000D6D6A">
        <w:rPr>
          <w:rFonts w:ascii="Times New Roman" w:hAnsi="Times New Roman" w:cs="Times New Roman"/>
          <w:sz w:val="24"/>
          <w:szCs w:val="24"/>
        </w:rPr>
        <w:t>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proliferarea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nitrofile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Odată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dispariția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pajiștilor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hrănire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myotis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bechsteinii</w:t>
      </w:r>
      <w:proofErr w:type="spellEnd"/>
      <w:r w:rsidRPr="000D6D6A">
        <w:rPr>
          <w:rFonts w:ascii="Times New Roman" w:hAnsi="Times New Roman" w:cs="Times New Roman"/>
          <w:i/>
          <w:sz w:val="24"/>
          <w:szCs w:val="24"/>
        </w:rPr>
        <w:t>.</w:t>
      </w:r>
    </w:p>
    <w:p w14:paraId="269ADCF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lilieci</w:t>
      </w:r>
      <w:proofErr w:type="spellEnd"/>
      <w:r w:rsidRPr="000D6D6A">
        <w:rPr>
          <w:rFonts w:ascii="Times New Roman" w:hAnsi="Times New Roman" w:cs="Times New Roman"/>
          <w:color w:val="000000"/>
          <w:sz w:val="24"/>
          <w:szCs w:val="24"/>
        </w:rPr>
        <w:t>:</w:t>
      </w:r>
    </w:p>
    <w:p w14:paraId="1E1B9D11" w14:textId="143187B3" w:rsidR="00640DA6" w:rsidRPr="000D6D6A" w:rsidRDefault="00D16502" w:rsidP="00604961">
      <w:pPr>
        <w:widowControl w:val="0"/>
        <w:spacing w:after="0" w:line="360" w:lineRule="auto"/>
        <w:ind w:firstLine="567"/>
        <w:jc w:val="both"/>
        <w:rPr>
          <w:rFonts w:ascii="Times New Roman" w:hAnsi="Times New Roman" w:cs="Times New Roman"/>
          <w:color w:val="000000"/>
          <w:sz w:val="24"/>
          <w:szCs w:val="24"/>
          <w:u w:val="single"/>
        </w:rPr>
      </w:pPr>
      <w:proofErr w:type="spellStart"/>
      <w:r w:rsidRPr="000D6D6A">
        <w:rPr>
          <w:rFonts w:ascii="Times New Roman" w:hAnsi="Times New Roman" w:cs="Times New Roman"/>
          <w:color w:val="000000"/>
          <w:sz w:val="24"/>
          <w:szCs w:val="24"/>
        </w:rPr>
        <w:t>Scăzută</w:t>
      </w:r>
      <w:r w:rsidR="009863D2" w:rsidRPr="000D6D6A">
        <w:rPr>
          <w:rFonts w:ascii="Times New Roman" w:hAnsi="Times New Roman" w:cs="Times New Roman"/>
          <w:color w:val="000000"/>
          <w:sz w:val="24"/>
          <w:szCs w:val="24"/>
        </w:rPr>
        <w:t>-</w:t>
      </w:r>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w:t>
      </w:r>
      <w:r w:rsidRPr="000D6D6A">
        <w:rPr>
          <w:rFonts w:ascii="Times New Roman" w:hAnsi="Times New Roman" w:cs="Times New Roman"/>
          <w:color w:val="000000"/>
          <w:sz w:val="24"/>
          <w:szCs w:val="24"/>
        </w:rPr>
        <w:t>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24784EF" w14:textId="77777777" w:rsidR="004E4495" w:rsidRDefault="004E4495" w:rsidP="00604961">
      <w:pPr>
        <w:widowControl w:val="0"/>
        <w:spacing w:after="0" w:line="360" w:lineRule="auto"/>
        <w:ind w:firstLine="567"/>
        <w:jc w:val="both"/>
        <w:rPr>
          <w:rFonts w:ascii="Times New Roman" w:hAnsi="Times New Roman" w:cs="Times New Roman"/>
          <w:b/>
          <w:bCs/>
          <w:color w:val="000000"/>
          <w:sz w:val="24"/>
          <w:szCs w:val="24"/>
        </w:rPr>
      </w:pPr>
    </w:p>
    <w:p w14:paraId="5C02E774" w14:textId="2D196514"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B02</w:t>
      </w:r>
      <w:r w:rsidRPr="000D6D6A">
        <w:rPr>
          <w:rFonts w:ascii="Times New Roman" w:hAnsi="Times New Roman" w:cs="Times New Roman"/>
          <w:b/>
          <w:bCs/>
          <w:color w:val="000000"/>
          <w:sz w:val="24"/>
          <w:szCs w:val="24"/>
        </w:rPr>
        <w:tab/>
      </w:r>
      <w:proofErr w:type="spellStart"/>
      <w:r w:rsidRPr="000D6D6A">
        <w:rPr>
          <w:rFonts w:ascii="Times New Roman" w:hAnsi="Times New Roman" w:cs="Times New Roman"/>
          <w:b/>
          <w:bCs/>
          <w:color w:val="000000"/>
          <w:sz w:val="24"/>
          <w:szCs w:val="24"/>
        </w:rPr>
        <w:t>Gestionarea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utilizarea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pădurii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plantaţiei</w:t>
      </w:r>
      <w:proofErr w:type="spellEnd"/>
    </w:p>
    <w:p w14:paraId="76762301"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B02.02 </w:t>
      </w:r>
      <w:proofErr w:type="spellStart"/>
      <w:r w:rsidRPr="000D6D6A">
        <w:rPr>
          <w:rFonts w:ascii="Times New Roman" w:hAnsi="Times New Roman" w:cs="Times New Roman"/>
          <w:b/>
          <w:bCs/>
          <w:color w:val="000000"/>
          <w:sz w:val="24"/>
          <w:szCs w:val="24"/>
        </w:rPr>
        <w:t>Curăţarea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pădurii</w:t>
      </w:r>
      <w:proofErr w:type="spellEnd"/>
      <w:r w:rsidRPr="000D6D6A">
        <w:rPr>
          <w:rFonts w:ascii="Times New Roman" w:hAnsi="Times New Roman" w:cs="Times New Roman"/>
          <w:b/>
          <w:bCs/>
          <w:color w:val="000000"/>
          <w:sz w:val="24"/>
          <w:szCs w:val="24"/>
        </w:rPr>
        <w:t xml:space="preserve">; B02.03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lăstărișului</w:t>
      </w:r>
      <w:proofErr w:type="spellEnd"/>
      <w:r w:rsidRPr="000D6D6A">
        <w:rPr>
          <w:rFonts w:ascii="Times New Roman" w:hAnsi="Times New Roman" w:cs="Times New Roman"/>
          <w:b/>
          <w:bCs/>
          <w:color w:val="000000"/>
          <w:sz w:val="24"/>
          <w:szCs w:val="24"/>
        </w:rPr>
        <w:t xml:space="preserve">; B02.04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arborilor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uscaţi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curs de </w:t>
      </w:r>
      <w:proofErr w:type="spellStart"/>
      <w:r w:rsidRPr="000D6D6A">
        <w:rPr>
          <w:rFonts w:ascii="Times New Roman" w:hAnsi="Times New Roman" w:cs="Times New Roman"/>
          <w:b/>
          <w:bCs/>
          <w:color w:val="000000"/>
          <w:sz w:val="24"/>
          <w:szCs w:val="24"/>
        </w:rPr>
        <w:t>uscare</w:t>
      </w:r>
      <w:proofErr w:type="spellEnd"/>
    </w:p>
    <w:p w14:paraId="2D29E3B6"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B03</w:t>
      </w:r>
      <w:r w:rsidRPr="000D6D6A">
        <w:rPr>
          <w:rFonts w:ascii="Times New Roman" w:hAnsi="Times New Roman" w:cs="Times New Roman"/>
          <w:b/>
          <w:bCs/>
          <w:color w:val="000000"/>
          <w:sz w:val="24"/>
          <w:szCs w:val="24"/>
        </w:rPr>
        <w:tab/>
      </w:r>
      <w:proofErr w:type="spellStart"/>
      <w:r w:rsidRPr="000D6D6A">
        <w:rPr>
          <w:rFonts w:ascii="Times New Roman" w:hAnsi="Times New Roman" w:cs="Times New Roman"/>
          <w:b/>
          <w:bCs/>
          <w:color w:val="000000"/>
          <w:sz w:val="24"/>
          <w:szCs w:val="24"/>
        </w:rPr>
        <w:t>Exploatare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forestieră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fără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replantare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refacerea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naturală</w:t>
      </w:r>
      <w:proofErr w:type="spellEnd"/>
    </w:p>
    <w:p w14:paraId="2E317D8E" w14:textId="77777777" w:rsidR="004E4495"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eastAsia="Calibri" w:hAnsi="Times New Roman" w:cs="Times New Roman"/>
          <w:sz w:val="24"/>
          <w:szCs w:val="24"/>
        </w:rPr>
        <w:t>Pădurile</w:t>
      </w:r>
      <w:proofErr w:type="spellEnd"/>
      <w:r w:rsidRPr="000D6D6A">
        <w:rPr>
          <w:rFonts w:ascii="Times New Roman" w:eastAsia="Calibri" w:hAnsi="Times New Roman" w:cs="Times New Roman"/>
          <w:sz w:val="24"/>
          <w:szCs w:val="24"/>
        </w:rPr>
        <w:t xml:space="preserve"> pot </w:t>
      </w:r>
      <w:proofErr w:type="spellStart"/>
      <w:r w:rsidRPr="000D6D6A">
        <w:rPr>
          <w:rFonts w:ascii="Times New Roman" w:eastAsia="Calibri" w:hAnsi="Times New Roman" w:cs="Times New Roman"/>
          <w:sz w:val="24"/>
          <w:szCs w:val="24"/>
        </w:rPr>
        <w:t>oferi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adăposturi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şi</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hrană</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eastAsia="Calibri" w:hAnsi="Times New Roman" w:cs="Times New Roman"/>
          <w:sz w:val="24"/>
          <w:szCs w:val="24"/>
        </w:rPr>
        <w:t>liliecilor</w:t>
      </w:r>
      <w:proofErr w:type="spellEnd"/>
      <w:r w:rsidRPr="000D6D6A">
        <w:rPr>
          <w:rFonts w:ascii="Times New Roman" w:eastAsia="Calibri" w:hAnsi="Times New Roman" w:cs="Times New Roman"/>
          <w:sz w:val="24"/>
          <w:szCs w:val="24"/>
        </w:rPr>
        <w:t xml:space="preserv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lilieci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europeni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parțial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total </w:t>
      </w:r>
      <w:proofErr w:type="spellStart"/>
      <w:r w:rsidRPr="000D6D6A">
        <w:rPr>
          <w:rFonts w:ascii="Times New Roman" w:hAnsi="Times New Roman" w:cs="Times New Roman"/>
          <w:sz w:val="24"/>
          <w:szCs w:val="24"/>
        </w:rPr>
        <w:t>legați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ecosistemele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w:t>
      </w:r>
    </w:p>
    <w:p w14:paraId="6033E375" w14:textId="3BAA69C2" w:rsidR="004E4495"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important cu impact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lilieci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luat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consideraţie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principală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cauză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color w:val="000000"/>
          <w:sz w:val="24"/>
          <w:szCs w:val="24"/>
        </w:rPr>
        <w:t xml:space="preserve">. </w:t>
      </w:r>
    </w:p>
    <w:p w14:paraId="2B075BA1" w14:textId="2E2BC511"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Caracteristicile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şi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calitatea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acestuia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influenţată</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biomasa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diversitatea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şi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distribuţia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insectelor</w:t>
      </w:r>
      <w:proofErr w:type="spellEnd"/>
      <w:r w:rsidRPr="000D6D6A">
        <w:rPr>
          <w:rFonts w:ascii="Times New Roman" w:hAnsi="Times New Roman" w:cs="Times New Roman"/>
          <w:color w:val="000000"/>
          <w:sz w:val="24"/>
          <w:szCs w:val="24"/>
        </w:rPr>
        <w:t>.</w:t>
      </w:r>
    </w:p>
    <w:p w14:paraId="5452F1F3"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Acoperirea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semi-</w:t>
      </w:r>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dense,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arbori</w:t>
      </w:r>
      <w:proofErr w:type="spellEnd"/>
      <w:r w:rsidR="00D1650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izolaţi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petice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pajişte</w:t>
      </w:r>
      <w:proofErr w:type="spellEnd"/>
      <w:r w:rsidRPr="000D6D6A">
        <w:rPr>
          <w:rFonts w:ascii="Times New Roman" w:hAnsi="Times New Roman" w:cs="Times New Roman"/>
          <w:sz w:val="24"/>
          <w:szCs w:val="24"/>
        </w:rPr>
        <w:t xml:space="preserve">, par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distribuţia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fiecărei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lilieci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w:t>
      </w:r>
    </w:p>
    <w:p w14:paraId="0D18D58A"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A</w:t>
      </w:r>
      <w:r w:rsidRPr="000D6D6A">
        <w:rPr>
          <w:rFonts w:ascii="Times New Roman" w:eastAsia="Calibri" w:hAnsi="Times New Roman" w:cs="Times New Roman"/>
          <w:color w:val="000000"/>
          <w:sz w:val="24"/>
          <w:szCs w:val="24"/>
        </w:rPr>
        <w:t>menajări</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forestiere</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și</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tăieri</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în</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timpul</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formării</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colonii</w:t>
      </w:r>
      <w:r w:rsidR="00D16502" w:rsidRPr="000D6D6A">
        <w:rPr>
          <w:rFonts w:ascii="Times New Roman" w:eastAsia="Calibri" w:hAnsi="Times New Roman" w:cs="Times New Roman"/>
          <w:color w:val="000000"/>
          <w:sz w:val="24"/>
          <w:szCs w:val="24"/>
        </w:rPr>
        <w:t>lor</w:t>
      </w:r>
      <w:proofErr w:type="spellEnd"/>
      <w:r w:rsidR="00D16502" w:rsidRPr="000D6D6A">
        <w:rPr>
          <w:rFonts w:ascii="Times New Roman" w:eastAsia="Calibri" w:hAnsi="Times New Roman" w:cs="Times New Roman"/>
          <w:color w:val="000000"/>
          <w:sz w:val="24"/>
          <w:szCs w:val="24"/>
        </w:rPr>
        <w:t xml:space="preserve"> de </w:t>
      </w:r>
      <w:proofErr w:type="spellStart"/>
      <w:r w:rsidR="00D16502" w:rsidRPr="000D6D6A">
        <w:rPr>
          <w:rFonts w:ascii="Times New Roman" w:eastAsia="Calibri" w:hAnsi="Times New Roman" w:cs="Times New Roman"/>
          <w:color w:val="000000"/>
          <w:sz w:val="24"/>
          <w:szCs w:val="24"/>
        </w:rPr>
        <w:t>naștere</w:t>
      </w:r>
      <w:proofErr w:type="spellEnd"/>
      <w:r w:rsidR="00D16502" w:rsidRPr="000D6D6A">
        <w:rPr>
          <w:rFonts w:ascii="Times New Roman" w:eastAsia="Calibri" w:hAnsi="Times New Roman" w:cs="Times New Roman"/>
          <w:color w:val="000000"/>
          <w:sz w:val="24"/>
          <w:szCs w:val="24"/>
        </w:rPr>
        <w:t xml:space="preserve"> </w:t>
      </w:r>
      <w:proofErr w:type="spellStart"/>
      <w:r w:rsidR="00D16502" w:rsidRPr="000D6D6A">
        <w:rPr>
          <w:rFonts w:ascii="Times New Roman" w:eastAsia="Calibri" w:hAnsi="Times New Roman" w:cs="Times New Roman"/>
          <w:color w:val="000000"/>
          <w:sz w:val="24"/>
          <w:szCs w:val="24"/>
        </w:rPr>
        <w:t>sau</w:t>
      </w:r>
      <w:proofErr w:type="spellEnd"/>
      <w:r w:rsidR="00D16502" w:rsidRPr="000D6D6A">
        <w:rPr>
          <w:rFonts w:ascii="Times New Roman" w:eastAsia="Calibri" w:hAnsi="Times New Roman" w:cs="Times New Roman"/>
          <w:color w:val="000000"/>
          <w:sz w:val="24"/>
          <w:szCs w:val="24"/>
        </w:rPr>
        <w:t xml:space="preserve"> de </w:t>
      </w:r>
      <w:proofErr w:type="spellStart"/>
      <w:r w:rsidR="00D16502" w:rsidRPr="000D6D6A">
        <w:rPr>
          <w:rFonts w:ascii="Times New Roman" w:eastAsia="Calibri" w:hAnsi="Times New Roman" w:cs="Times New Roman"/>
          <w:color w:val="000000"/>
          <w:sz w:val="24"/>
          <w:szCs w:val="24"/>
        </w:rPr>
        <w:t>hibernare</w:t>
      </w:r>
      <w:proofErr w:type="spellEnd"/>
      <w:r w:rsidRPr="000D6D6A">
        <w:rPr>
          <w:rFonts w:ascii="Times New Roman" w:eastAsia="Calibri" w:hAnsi="Times New Roman" w:cs="Times New Roman"/>
          <w:color w:val="000000"/>
          <w:sz w:val="24"/>
          <w:szCs w:val="24"/>
        </w:rPr>
        <w:t xml:space="preserve">- </w:t>
      </w:r>
      <w:proofErr w:type="spellStart"/>
      <w:r w:rsidRPr="000D6D6A">
        <w:rPr>
          <w:rFonts w:ascii="Times New Roman" w:eastAsia="Calibri" w:hAnsi="Times New Roman" w:cs="Times New Roman"/>
          <w:color w:val="000000"/>
          <w:sz w:val="24"/>
          <w:szCs w:val="24"/>
        </w:rPr>
        <w:t>u</w:t>
      </w:r>
      <w:r w:rsidRPr="000D6D6A">
        <w:rPr>
          <w:rFonts w:ascii="Times New Roman" w:hAnsi="Times New Roman" w:cs="Times New Roman"/>
          <w:color w:val="000000"/>
          <w:sz w:val="24"/>
          <w:szCs w:val="24"/>
        </w:rPr>
        <w:t>nele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colonii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i/>
          <w:color w:val="000000"/>
          <w:sz w:val="24"/>
          <w:szCs w:val="24"/>
        </w:rPr>
        <w:t>Nyctalus</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noctula</w:t>
      </w:r>
      <w:proofErr w:type="spellEnd"/>
      <w:r w:rsidRPr="000D6D6A">
        <w:rPr>
          <w:rFonts w:ascii="Times New Roman" w:hAnsi="Times New Roman" w:cs="Times New Roman"/>
          <w:i/>
          <w:color w:val="000000"/>
          <w:sz w:val="24"/>
          <w:szCs w:val="24"/>
        </w:rPr>
        <w:t xml:space="preserve"> </w:t>
      </w:r>
      <w:r w:rsidRPr="000D6D6A">
        <w:rPr>
          <w:rFonts w:ascii="Times New Roman" w:hAnsi="Times New Roman" w:cs="Times New Roman"/>
          <w:color w:val="000000"/>
          <w:sz w:val="24"/>
          <w:szCs w:val="24"/>
        </w:rPr>
        <w:t xml:space="preserve">din </w:t>
      </w:r>
      <w:proofErr w:type="spellStart"/>
      <w:r w:rsidRPr="000D6D6A">
        <w:rPr>
          <w:rFonts w:ascii="Times New Roman" w:hAnsi="Times New Roman" w:cs="Times New Roman"/>
          <w:color w:val="000000"/>
          <w:sz w:val="24"/>
          <w:szCs w:val="24"/>
        </w:rPr>
        <w:t>scorburi</w:t>
      </w:r>
      <w:proofErr w:type="spellEnd"/>
      <w:r w:rsidRPr="000D6D6A">
        <w:rPr>
          <w:rFonts w:ascii="Times New Roman" w:hAnsi="Times New Roman" w:cs="Times New Roman"/>
          <w:color w:val="000000"/>
          <w:sz w:val="24"/>
          <w:szCs w:val="24"/>
        </w:rPr>
        <w:t xml:space="preserve"> pot fi </w:t>
      </w:r>
      <w:proofErr w:type="spellStart"/>
      <w:r w:rsidRPr="000D6D6A">
        <w:rPr>
          <w:rFonts w:ascii="Times New Roman" w:hAnsi="Times New Roman" w:cs="Times New Roman"/>
          <w:color w:val="000000"/>
          <w:sz w:val="24"/>
          <w:szCs w:val="24"/>
        </w:rPr>
        <w:t>formate</w:t>
      </w:r>
      <w:proofErr w:type="spellEnd"/>
      <w:r w:rsidRPr="000D6D6A">
        <w:rPr>
          <w:rFonts w:ascii="Times New Roman" w:hAnsi="Times New Roman" w:cs="Times New Roman"/>
          <w:color w:val="000000"/>
          <w:sz w:val="24"/>
          <w:szCs w:val="24"/>
        </w:rPr>
        <w:t xml:space="preserve"> din mii de </w:t>
      </w:r>
      <w:proofErr w:type="spellStart"/>
      <w:r w:rsidRPr="000D6D6A">
        <w:rPr>
          <w:rFonts w:ascii="Times New Roman" w:hAnsi="Times New Roman" w:cs="Times New Roman"/>
          <w:color w:val="000000"/>
          <w:sz w:val="24"/>
          <w:szCs w:val="24"/>
        </w:rPr>
        <w:t>indivizi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Dacă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distrusă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astfel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colonie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arborele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fiind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tăiat</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exemplu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iarna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populația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0CC4D5F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lilieci</w:t>
      </w:r>
      <w:proofErr w:type="spellEnd"/>
      <w:r w:rsidRPr="000D6D6A">
        <w:rPr>
          <w:rFonts w:ascii="Times New Roman" w:hAnsi="Times New Roman" w:cs="Times New Roman"/>
          <w:color w:val="000000"/>
          <w:sz w:val="24"/>
          <w:szCs w:val="24"/>
        </w:rPr>
        <w:t>:</w:t>
      </w:r>
    </w:p>
    <w:p w14:paraId="76504AF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2F545D21" w14:textId="77777777" w:rsidR="004E4495" w:rsidRDefault="004E4495" w:rsidP="00604961">
      <w:pPr>
        <w:widowControl w:val="0"/>
        <w:spacing w:after="0" w:line="360" w:lineRule="auto"/>
        <w:ind w:firstLine="567"/>
        <w:jc w:val="both"/>
        <w:rPr>
          <w:rFonts w:ascii="Times New Roman" w:hAnsi="Times New Roman" w:cs="Times New Roman"/>
          <w:b/>
          <w:bCs/>
          <w:color w:val="000000"/>
          <w:sz w:val="24"/>
          <w:szCs w:val="24"/>
        </w:rPr>
      </w:pPr>
    </w:p>
    <w:p w14:paraId="66725FCD" w14:textId="77777777" w:rsidR="004E4495" w:rsidRDefault="004E4495" w:rsidP="00604961">
      <w:pPr>
        <w:widowControl w:val="0"/>
        <w:spacing w:after="0" w:line="360" w:lineRule="auto"/>
        <w:ind w:firstLine="567"/>
        <w:jc w:val="both"/>
        <w:rPr>
          <w:rFonts w:ascii="Times New Roman" w:hAnsi="Times New Roman" w:cs="Times New Roman"/>
          <w:b/>
          <w:bCs/>
          <w:color w:val="000000"/>
          <w:sz w:val="24"/>
          <w:szCs w:val="24"/>
        </w:rPr>
      </w:pPr>
    </w:p>
    <w:p w14:paraId="578BBD09" w14:textId="52857F52"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E03</w:t>
      </w:r>
      <w:r w:rsidRPr="000D6D6A">
        <w:rPr>
          <w:rFonts w:ascii="Times New Roman" w:hAnsi="Times New Roman" w:cs="Times New Roman"/>
          <w:b/>
          <w:bCs/>
          <w:color w:val="000000"/>
          <w:sz w:val="24"/>
          <w:szCs w:val="24"/>
        </w:rPr>
        <w:tab/>
      </w:r>
      <w:proofErr w:type="spellStart"/>
      <w:r w:rsidRPr="000D6D6A">
        <w:rPr>
          <w:rFonts w:ascii="Times New Roman" w:hAnsi="Times New Roman" w:cs="Times New Roman"/>
          <w:b/>
          <w:bCs/>
          <w:color w:val="000000"/>
          <w:sz w:val="24"/>
          <w:szCs w:val="24"/>
        </w:rPr>
        <w:t>Descărcări</w:t>
      </w:r>
      <w:proofErr w:type="spellEnd"/>
    </w:p>
    <w:p w14:paraId="26DFE122"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E03.01</w:t>
      </w:r>
      <w:r w:rsidRPr="000D6D6A">
        <w:rPr>
          <w:rFonts w:ascii="Times New Roman" w:hAnsi="Times New Roman" w:cs="Times New Roman"/>
          <w:b/>
          <w:bCs/>
          <w:color w:val="000000"/>
          <w:sz w:val="24"/>
          <w:szCs w:val="24"/>
        </w:rPr>
        <w:tab/>
        <w:t xml:space="preserve"> </w:t>
      </w:r>
      <w:proofErr w:type="spellStart"/>
      <w:r w:rsidRPr="000D6D6A">
        <w:rPr>
          <w:rFonts w:ascii="Times New Roman" w:hAnsi="Times New Roman" w:cs="Times New Roman"/>
          <w:b/>
          <w:bCs/>
          <w:color w:val="000000"/>
          <w:sz w:val="24"/>
          <w:szCs w:val="24"/>
        </w:rPr>
        <w:t>Depozitarea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deșeurilor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menajere</w:t>
      </w:r>
      <w:proofErr w:type="spellEnd"/>
      <w:r w:rsidRPr="000D6D6A">
        <w:rPr>
          <w:rFonts w:ascii="Times New Roman" w:hAnsi="Times New Roman" w:cs="Times New Roman"/>
          <w:b/>
          <w:bCs/>
          <w:color w:val="000000"/>
          <w:sz w:val="24"/>
          <w:szCs w:val="24"/>
        </w:rPr>
        <w:t>/</w:t>
      </w:r>
      <w:proofErr w:type="spellStart"/>
      <w:r w:rsidRPr="000D6D6A">
        <w:rPr>
          <w:rFonts w:ascii="Times New Roman" w:hAnsi="Times New Roman" w:cs="Times New Roman"/>
          <w:b/>
          <w:bCs/>
          <w:color w:val="000000"/>
          <w:sz w:val="24"/>
          <w:szCs w:val="24"/>
        </w:rPr>
        <w:t>deșeuri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provenite</w:t>
      </w:r>
      <w:proofErr w:type="spellEnd"/>
      <w:r w:rsidRPr="000D6D6A">
        <w:rPr>
          <w:rFonts w:ascii="Times New Roman" w:hAnsi="Times New Roman" w:cs="Times New Roman"/>
          <w:b/>
          <w:bCs/>
          <w:color w:val="000000"/>
          <w:sz w:val="24"/>
          <w:szCs w:val="24"/>
        </w:rPr>
        <w:t xml:space="preserve"> din </w:t>
      </w:r>
      <w:proofErr w:type="spellStart"/>
      <w:r w:rsidRPr="000D6D6A">
        <w:rPr>
          <w:rFonts w:ascii="Times New Roman" w:hAnsi="Times New Roman" w:cs="Times New Roman"/>
          <w:b/>
          <w:bCs/>
          <w:color w:val="000000"/>
          <w:sz w:val="24"/>
          <w:szCs w:val="24"/>
        </w:rPr>
        <w:t>baze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agrement</w:t>
      </w:r>
      <w:proofErr w:type="spellEnd"/>
      <w:r w:rsidRPr="000D6D6A">
        <w:rPr>
          <w:rFonts w:ascii="Times New Roman" w:hAnsi="Times New Roman" w:cs="Times New Roman"/>
          <w:b/>
          <w:bCs/>
          <w:color w:val="000000"/>
          <w:sz w:val="24"/>
          <w:szCs w:val="24"/>
        </w:rPr>
        <w:t xml:space="preserve"> – </w:t>
      </w:r>
      <w:proofErr w:type="spellStart"/>
      <w:r w:rsidRPr="000D6D6A">
        <w:rPr>
          <w:rFonts w:ascii="Times New Roman" w:hAnsi="Times New Roman" w:cs="Times New Roman"/>
          <w:b/>
          <w:bCs/>
          <w:color w:val="000000"/>
          <w:sz w:val="24"/>
          <w:szCs w:val="24"/>
        </w:rPr>
        <w:t>turism</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cauciucuri</w:t>
      </w:r>
      <w:proofErr w:type="spellEnd"/>
      <w:r w:rsidRPr="000D6D6A">
        <w:rPr>
          <w:rFonts w:ascii="Times New Roman" w:hAnsi="Times New Roman" w:cs="Times New Roman"/>
          <w:b/>
          <w:bCs/>
          <w:color w:val="000000"/>
          <w:sz w:val="24"/>
          <w:szCs w:val="24"/>
        </w:rPr>
        <w:t xml:space="preserve"> de la </w:t>
      </w:r>
      <w:proofErr w:type="spellStart"/>
      <w:r w:rsidRPr="000D6D6A">
        <w:rPr>
          <w:rFonts w:ascii="Times New Roman" w:hAnsi="Times New Roman" w:cs="Times New Roman"/>
          <w:b/>
          <w:bCs/>
          <w:color w:val="000000"/>
          <w:sz w:val="24"/>
          <w:szCs w:val="24"/>
        </w:rPr>
        <w:t>utilaje</w:t>
      </w:r>
      <w:proofErr w:type="spellEnd"/>
    </w:p>
    <w:p w14:paraId="44228DBF"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Camparea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neautorizate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pădure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zgomotul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produs</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turiști</w:t>
      </w:r>
      <w:proofErr w:type="spellEnd"/>
      <w:r w:rsidRPr="000D6D6A">
        <w:rPr>
          <w:rFonts w:ascii="Times New Roman" w:hAnsi="Times New Roman" w:cs="Times New Roman"/>
          <w:color w:val="000000"/>
          <w:sz w:val="24"/>
          <w:szCs w:val="24"/>
        </w:rPr>
        <w:t xml:space="preserve">, au </w:t>
      </w:r>
      <w:proofErr w:type="spellStart"/>
      <w:r w:rsidRPr="000D6D6A">
        <w:rPr>
          <w:rFonts w:ascii="Times New Roman" w:hAnsi="Times New Roman" w:cs="Times New Roman"/>
          <w:color w:val="000000"/>
          <w:sz w:val="24"/>
          <w:szCs w:val="24"/>
        </w:rPr>
        <w:t>fost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semnalate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zona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factori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perturbatori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interes</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comunitar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național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Abandonarea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deșeurilor</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ajung</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apa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râurilor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produc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poluarea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acestora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influența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compoziția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nevertebratelor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acvatice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hrana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lilieci</w:t>
      </w:r>
      <w:proofErr w:type="spellEnd"/>
      <w:r w:rsidRPr="000D6D6A">
        <w:rPr>
          <w:rFonts w:ascii="Times New Roman" w:hAnsi="Times New Roman" w:cs="Times New Roman"/>
          <w:color w:val="000000"/>
          <w:sz w:val="24"/>
          <w:szCs w:val="24"/>
        </w:rPr>
        <w:t xml:space="preserve">. </w:t>
      </w:r>
    </w:p>
    <w:p w14:paraId="7CA4AF1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lilieci</w:t>
      </w:r>
      <w:proofErr w:type="spellEnd"/>
      <w:r w:rsidRPr="000D6D6A">
        <w:rPr>
          <w:rFonts w:ascii="Times New Roman" w:hAnsi="Times New Roman" w:cs="Times New Roman"/>
          <w:color w:val="000000"/>
          <w:sz w:val="24"/>
          <w:szCs w:val="24"/>
        </w:rPr>
        <w:t>:</w:t>
      </w:r>
    </w:p>
    <w:p w14:paraId="54DD722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D16502" w:rsidRPr="000D6D6A">
        <w:rPr>
          <w:rFonts w:ascii="Times New Roman" w:hAnsi="Times New Roman" w:cs="Times New Roman"/>
          <w:color w:val="000000"/>
          <w:sz w:val="24"/>
          <w:szCs w:val="24"/>
        </w:rPr>
        <w:t>.</w:t>
      </w:r>
    </w:p>
    <w:p w14:paraId="4E71EF01" w14:textId="77777777" w:rsidR="00640DA6" w:rsidRPr="000D6D6A" w:rsidRDefault="00640DA6" w:rsidP="00604961">
      <w:pPr>
        <w:widowControl w:val="0"/>
        <w:spacing w:after="0" w:line="360" w:lineRule="auto"/>
        <w:ind w:firstLine="567"/>
        <w:jc w:val="both"/>
        <w:rPr>
          <w:rFonts w:ascii="Times New Roman" w:hAnsi="Times New Roman" w:cs="Times New Roman"/>
          <w:i/>
          <w:color w:val="000000"/>
          <w:sz w:val="24"/>
          <w:szCs w:val="24"/>
        </w:rPr>
      </w:pPr>
    </w:p>
    <w:p w14:paraId="03EADE39"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w:t>
      </w:r>
      <w:r w:rsidRPr="000D6D6A">
        <w:rPr>
          <w:rFonts w:ascii="Times New Roman" w:hAnsi="Times New Roman" w:cs="Times New Roman"/>
          <w:b/>
          <w:bCs/>
          <w:color w:val="000000"/>
          <w:sz w:val="24"/>
          <w:szCs w:val="24"/>
        </w:rPr>
        <w:tab/>
      </w:r>
      <w:proofErr w:type="spellStart"/>
      <w:r w:rsidRPr="000D6D6A">
        <w:rPr>
          <w:rFonts w:ascii="Times New Roman" w:hAnsi="Times New Roman" w:cs="Times New Roman"/>
          <w:b/>
          <w:bCs/>
          <w:color w:val="000000"/>
          <w:sz w:val="24"/>
          <w:szCs w:val="24"/>
        </w:rPr>
        <w:t>Poluare</w:t>
      </w:r>
      <w:proofErr w:type="spellEnd"/>
    </w:p>
    <w:p w14:paraId="645BD08D" w14:textId="09C5834A"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r w:rsidRPr="000D6D6A">
        <w:rPr>
          <w:rFonts w:ascii="Times New Roman" w:hAnsi="Times New Roman" w:cs="Times New Roman"/>
          <w:b/>
          <w:bCs/>
          <w:color w:val="000000"/>
          <w:sz w:val="24"/>
          <w:szCs w:val="24"/>
        </w:rPr>
        <w:t>H01</w:t>
      </w:r>
      <w:r w:rsidRPr="000D6D6A">
        <w:rPr>
          <w:rFonts w:ascii="Times New Roman" w:hAnsi="Times New Roman" w:cs="Times New Roman"/>
          <w:b/>
          <w:bCs/>
          <w:color w:val="000000"/>
          <w:sz w:val="24"/>
          <w:szCs w:val="24"/>
        </w:rPr>
        <w:tab/>
      </w:r>
      <w:proofErr w:type="spellStart"/>
      <w:r w:rsidRPr="000D6D6A">
        <w:rPr>
          <w:rFonts w:ascii="Times New Roman" w:hAnsi="Times New Roman" w:cs="Times New Roman"/>
          <w:b/>
          <w:bCs/>
          <w:color w:val="000000"/>
          <w:sz w:val="24"/>
          <w:szCs w:val="24"/>
        </w:rPr>
        <w:t>Poluar</w:t>
      </w:r>
      <w:r w:rsidR="00D16502" w:rsidRPr="000D6D6A">
        <w:rPr>
          <w:rFonts w:ascii="Times New Roman" w:hAnsi="Times New Roman" w:cs="Times New Roman"/>
          <w:b/>
          <w:bCs/>
          <w:color w:val="000000"/>
          <w:sz w:val="24"/>
          <w:szCs w:val="24"/>
        </w:rPr>
        <w:t>ea</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apelor</w:t>
      </w:r>
      <w:proofErr w:type="spellEnd"/>
      <w:r w:rsidR="00D16502" w:rsidRPr="000D6D6A">
        <w:rPr>
          <w:rFonts w:ascii="Times New Roman" w:hAnsi="Times New Roman" w:cs="Times New Roman"/>
          <w:b/>
          <w:bCs/>
          <w:color w:val="000000"/>
          <w:sz w:val="24"/>
          <w:szCs w:val="24"/>
        </w:rPr>
        <w:t xml:space="preserve"> de </w:t>
      </w:r>
      <w:proofErr w:type="spellStart"/>
      <w:r w:rsidR="00D16502" w:rsidRPr="000D6D6A">
        <w:rPr>
          <w:rFonts w:ascii="Times New Roman" w:hAnsi="Times New Roman" w:cs="Times New Roman"/>
          <w:b/>
          <w:bCs/>
          <w:color w:val="000000"/>
          <w:sz w:val="24"/>
          <w:szCs w:val="24"/>
        </w:rPr>
        <w:t>suprafaţă</w:t>
      </w:r>
      <w:proofErr w:type="spellEnd"/>
      <w:r w:rsidR="00D16502" w:rsidRPr="000D6D6A">
        <w:rPr>
          <w:rFonts w:ascii="Times New Roman" w:hAnsi="Times New Roman" w:cs="Times New Roman"/>
          <w:b/>
          <w:bCs/>
          <w:color w:val="000000"/>
          <w:sz w:val="24"/>
          <w:szCs w:val="24"/>
        </w:rPr>
        <w:t xml:space="preserve">; H01.07 </w:t>
      </w:r>
      <w:proofErr w:type="spellStart"/>
      <w:r w:rsidRPr="000D6D6A">
        <w:rPr>
          <w:rFonts w:ascii="Times New Roman" w:hAnsi="Times New Roman" w:cs="Times New Roman"/>
          <w:b/>
          <w:bCs/>
          <w:color w:val="000000"/>
          <w:sz w:val="24"/>
          <w:szCs w:val="24"/>
        </w:rPr>
        <w:t>Poluarea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difuză</w:t>
      </w:r>
      <w:proofErr w:type="spellEnd"/>
      <w:r w:rsidRPr="000D6D6A">
        <w:rPr>
          <w:rFonts w:ascii="Times New Roman" w:hAnsi="Times New Roman" w:cs="Times New Roman"/>
          <w:b/>
          <w:bCs/>
          <w:color w:val="000000"/>
          <w:sz w:val="24"/>
          <w:szCs w:val="24"/>
        </w:rPr>
        <w:t xml:space="preserve"> </w:t>
      </w:r>
      <w:proofErr w:type="gramStart"/>
      <w:r w:rsidRPr="000D6D6A">
        <w:rPr>
          <w:rFonts w:ascii="Times New Roman" w:hAnsi="Times New Roman" w:cs="Times New Roman"/>
          <w:b/>
          <w:bCs/>
          <w:color w:val="000000"/>
          <w:sz w:val="24"/>
          <w:szCs w:val="24"/>
        </w:rPr>
        <w:t>a</w:t>
      </w:r>
      <w:proofErr w:type="gram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apelor</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suprafaţă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cauzată</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pla</w:t>
      </w:r>
      <w:r w:rsidR="00D16502" w:rsidRPr="000D6D6A">
        <w:rPr>
          <w:rFonts w:ascii="Times New Roman" w:hAnsi="Times New Roman" w:cs="Times New Roman"/>
          <w:b/>
          <w:bCs/>
          <w:color w:val="000000"/>
          <w:sz w:val="24"/>
          <w:szCs w:val="24"/>
        </w:rPr>
        <w:t>tformele</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industriale</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abandonate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exploatate</w:t>
      </w:r>
      <w:proofErr w:type="spellEnd"/>
    </w:p>
    <w:p w14:paraId="4772096C"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steril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w:t>
      </w:r>
      <w:proofErr w:type="spellEnd"/>
      <w:r w:rsidRPr="000D6D6A">
        <w:rPr>
          <w:rFonts w:ascii="Times New Roman" w:hAnsi="Times New Roman" w:cs="Times New Roman"/>
          <w:sz w:val="24"/>
          <w:szCs w:val="24"/>
        </w:rPr>
        <w:t xml:space="preserve"> sunt o </w:t>
      </w:r>
      <w:proofErr w:type="spellStart"/>
      <w:r w:rsidRPr="000D6D6A">
        <w:rPr>
          <w:rFonts w:ascii="Times New Roman" w:hAnsi="Times New Roman" w:cs="Times New Roman"/>
          <w:sz w:val="24"/>
          <w:szCs w:val="24"/>
        </w:rPr>
        <w:t>ameninţare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ameninţare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străbat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00D16502"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distrugerii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chiropterelor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comparativ</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zone din parc.</w:t>
      </w:r>
    </w:p>
    <w:p w14:paraId="7CE05364"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lilieci</w:t>
      </w:r>
      <w:proofErr w:type="spellEnd"/>
      <w:r w:rsidRPr="000D6D6A">
        <w:rPr>
          <w:rFonts w:ascii="Times New Roman" w:hAnsi="Times New Roman" w:cs="Times New Roman"/>
          <w:color w:val="000000"/>
          <w:sz w:val="24"/>
          <w:szCs w:val="24"/>
        </w:rPr>
        <w:t>:</w:t>
      </w:r>
    </w:p>
    <w:p w14:paraId="44EC1764"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 w:val="0"/>
          <w:sz w:val="24"/>
          <w:szCs w:val="24"/>
        </w:rPr>
      </w:pPr>
      <w:r w:rsidRPr="000D6D6A">
        <w:rPr>
          <w:rFonts w:ascii="Times New Roman" w:hAnsi="Times New Roman"/>
          <w:b w:val="0"/>
          <w:sz w:val="24"/>
          <w:szCs w:val="24"/>
        </w:rPr>
        <w:t>Medie – viabilitatea pe termen lung a speciei, în locul respectiv, este semnificativ afectată.</w:t>
      </w:r>
      <w:bookmarkStart w:id="51" w:name="_Toc372542810"/>
      <w:bookmarkStart w:id="52" w:name="_Toc374517381"/>
    </w:p>
    <w:p w14:paraId="304A3F1B" w14:textId="77777777" w:rsidR="00640DA6" w:rsidRPr="000D6D6A" w:rsidRDefault="00640DA6" w:rsidP="00604961">
      <w:pPr>
        <w:spacing w:after="0" w:line="360" w:lineRule="auto"/>
        <w:ind w:firstLine="567"/>
        <w:jc w:val="both"/>
        <w:rPr>
          <w:rFonts w:ascii="Times New Roman" w:hAnsi="Times New Roman" w:cs="Times New Roman"/>
          <w:sz w:val="24"/>
          <w:szCs w:val="24"/>
        </w:rPr>
      </w:pPr>
    </w:p>
    <w:p w14:paraId="2B63B83D" w14:textId="7473E92A" w:rsidR="00640DA6" w:rsidRPr="000D6D6A" w:rsidRDefault="009863D2" w:rsidP="004E4495">
      <w:pPr>
        <w:pStyle w:val="Titlu4"/>
      </w:pPr>
      <w:bookmarkStart w:id="53" w:name="_Toc432159256"/>
      <w:r w:rsidRPr="000D6D6A">
        <w:t xml:space="preserve">         </w:t>
      </w:r>
      <w:proofErr w:type="spellStart"/>
      <w:r w:rsidR="00640DA6" w:rsidRPr="000D6D6A">
        <w:t>Ameninţări</w:t>
      </w:r>
      <w:proofErr w:type="spellEnd"/>
      <w:r w:rsidR="00640DA6" w:rsidRPr="000D6D6A">
        <w:t xml:space="preserve"> </w:t>
      </w:r>
      <w:proofErr w:type="spellStart"/>
      <w:r w:rsidR="00640DA6" w:rsidRPr="000D6D6A">
        <w:t>actuale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potenţiale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speciile</w:t>
      </w:r>
      <w:proofErr w:type="spellEnd"/>
      <w:r w:rsidR="00640DA6" w:rsidRPr="000D6D6A">
        <w:t xml:space="preserve"> de </w:t>
      </w:r>
      <w:proofErr w:type="spellStart"/>
      <w:r w:rsidR="00640DA6" w:rsidRPr="000D6D6A">
        <w:t>mamifere</w:t>
      </w:r>
      <w:proofErr w:type="spellEnd"/>
      <w:r w:rsidR="001F01CB" w:rsidRPr="000D6D6A">
        <w:t>,</w:t>
      </w:r>
      <w:r w:rsidR="00640DA6" w:rsidRPr="000D6D6A">
        <w:t xml:space="preserve"> </w:t>
      </w:r>
      <w:proofErr w:type="spellStart"/>
      <w:r w:rsidR="00640DA6" w:rsidRPr="000D6D6A">
        <w:t>altele</w:t>
      </w:r>
      <w:proofErr w:type="spellEnd"/>
      <w:r w:rsidR="00640DA6" w:rsidRPr="000D6D6A">
        <w:t xml:space="preserve"> </w:t>
      </w:r>
      <w:proofErr w:type="spellStart"/>
      <w:r w:rsidR="00640DA6" w:rsidRPr="000D6D6A">
        <w:t>decât</w:t>
      </w:r>
      <w:proofErr w:type="spellEnd"/>
      <w:r w:rsidR="00640DA6" w:rsidRPr="000D6D6A">
        <w:t xml:space="preserve"> </w:t>
      </w:r>
      <w:proofErr w:type="spellStart"/>
      <w:r w:rsidR="00640DA6" w:rsidRPr="000D6D6A">
        <w:t>liliecii</w:t>
      </w:r>
      <w:bookmarkEnd w:id="53"/>
      <w:proofErr w:type="spellEnd"/>
    </w:p>
    <w:p w14:paraId="2B9FD64D"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sz w:val="24"/>
          <w:szCs w:val="24"/>
        </w:rPr>
        <w:t xml:space="preserve">G01.03 - </w:t>
      </w:r>
      <w:proofErr w:type="spellStart"/>
      <w:r w:rsidRPr="000D6D6A">
        <w:rPr>
          <w:rFonts w:ascii="Times New Roman" w:hAnsi="Times New Roman" w:cs="Times New Roman"/>
          <w:b/>
          <w:bCs/>
          <w:sz w:val="24"/>
          <w:szCs w:val="24"/>
        </w:rPr>
        <w:t>Vehicule</w:t>
      </w:r>
      <w:proofErr w:type="spellEnd"/>
      <w:r w:rsidRPr="000D6D6A">
        <w:rPr>
          <w:rFonts w:ascii="Times New Roman" w:hAnsi="Times New Roman" w:cs="Times New Roman"/>
          <w:b/>
          <w:bCs/>
          <w:sz w:val="24"/>
          <w:szCs w:val="24"/>
        </w:rPr>
        <w:t xml:space="preserve"> cu motor</w:t>
      </w:r>
    </w:p>
    <w:p w14:paraId="7A6B3A6F"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V</w:t>
      </w:r>
      <w:r w:rsidRPr="000D6D6A">
        <w:rPr>
          <w:rFonts w:ascii="Times New Roman" w:hAnsi="Times New Roman" w:cs="Times New Roman"/>
          <w:sz w:val="24"/>
          <w:szCs w:val="24"/>
        </w:rPr>
        <w:t>ehiculele</w:t>
      </w:r>
      <w:proofErr w:type="spellEnd"/>
      <w:r w:rsidRPr="000D6D6A">
        <w:rPr>
          <w:rFonts w:ascii="Times New Roman" w:hAnsi="Times New Roman" w:cs="Times New Roman"/>
          <w:sz w:val="24"/>
          <w:szCs w:val="24"/>
        </w:rPr>
        <w:t xml:space="preserve"> cu motor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zgomot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w:t>
      </w:r>
      <w:proofErr w:type="spellEnd"/>
      <w:r w:rsidRPr="000D6D6A">
        <w:rPr>
          <w:rFonts w:ascii="Times New Roman" w:hAnsi="Times New Roman" w:cs="Times New Roman"/>
          <w:sz w:val="24"/>
          <w:szCs w:val="24"/>
        </w:rPr>
        <w:t xml:space="preserve"> negative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pârâului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Puturosu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Zgomotul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zone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implicit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arealului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
    <w:p w14:paraId="7EADAA68"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676F622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37161EB5"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66A4CEBB"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sz w:val="24"/>
          <w:szCs w:val="24"/>
        </w:rPr>
        <w:t xml:space="preserve">H – </w:t>
      </w:r>
      <w:proofErr w:type="spellStart"/>
      <w:r w:rsidRPr="000D6D6A">
        <w:rPr>
          <w:rFonts w:ascii="Times New Roman" w:hAnsi="Times New Roman" w:cs="Times New Roman"/>
          <w:b/>
          <w:bCs/>
          <w:sz w:val="24"/>
          <w:szCs w:val="24"/>
        </w:rPr>
        <w:t>Poluare</w:t>
      </w:r>
      <w:proofErr w:type="spellEnd"/>
    </w:p>
    <w:p w14:paraId="04E041D3"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C</w:t>
      </w:r>
      <w:r w:rsidRPr="000D6D6A">
        <w:rPr>
          <w:rFonts w:ascii="Times New Roman" w:hAnsi="Times New Roman" w:cs="Times New Roman"/>
          <w:sz w:val="24"/>
          <w:szCs w:val="24"/>
        </w:rPr>
        <w:t>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steril</w:t>
      </w:r>
      <w:proofErr w:type="spellEnd"/>
      <w:r w:rsidRPr="000D6D6A">
        <w:rPr>
          <w:rFonts w:ascii="Times New Roman" w:hAnsi="Times New Roman" w:cs="Times New Roman"/>
          <w:sz w:val="24"/>
          <w:szCs w:val="24"/>
        </w:rPr>
        <w:t xml:space="preserve"> sunt o </w:t>
      </w:r>
      <w:proofErr w:type="spellStart"/>
      <w:r w:rsidRPr="000D6D6A">
        <w:rPr>
          <w:rFonts w:ascii="Times New Roman" w:hAnsi="Times New Roman" w:cs="Times New Roman"/>
          <w:sz w:val="24"/>
          <w:szCs w:val="24"/>
        </w:rPr>
        <w:t>ameninţare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ameninţare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străbat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distrugerii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diversitate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comparativ</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zone din parc.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influenţează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direct fauna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w:t>
      </w:r>
    </w:p>
    <w:p w14:paraId="6E87B7C4" w14:textId="4ED1A013"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r w:rsidR="009863D2" w:rsidRPr="000D6D6A">
        <w:rPr>
          <w:rFonts w:ascii="Times New Roman" w:hAnsi="Times New Roman" w:cs="Times New Roman"/>
          <w:color w:val="000000"/>
          <w:sz w:val="24"/>
          <w:szCs w:val="24"/>
        </w:rPr>
        <w:t xml:space="preserve"> </w:t>
      </w:r>
      <w:proofErr w:type="spellStart"/>
      <w:r w:rsidR="009863D2" w:rsidRPr="000D6D6A">
        <w:rPr>
          <w:rFonts w:ascii="Times New Roman" w:hAnsi="Times New Roman" w:cs="Times New Roman"/>
          <w:color w:val="000000"/>
          <w:sz w:val="24"/>
          <w:szCs w:val="24"/>
        </w:rPr>
        <w:t>r</w:t>
      </w:r>
      <w:r w:rsidRPr="000D6D6A">
        <w:rPr>
          <w:rFonts w:ascii="Times New Roman" w:hAnsi="Times New Roman" w:cs="Times New Roman"/>
          <w:sz w:val="24"/>
          <w:szCs w:val="24"/>
        </w:rPr>
        <w:t>idicată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D16502" w:rsidRPr="000D6D6A">
        <w:rPr>
          <w:rFonts w:ascii="Times New Roman" w:hAnsi="Times New Roman" w:cs="Times New Roman"/>
          <w:sz w:val="24"/>
          <w:szCs w:val="24"/>
        </w:rPr>
        <w:t>.</w:t>
      </w:r>
    </w:p>
    <w:p w14:paraId="67A1C6C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44537B69"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D01.01 - </w:t>
      </w:r>
      <w:proofErr w:type="spellStart"/>
      <w:r w:rsidRPr="000D6D6A">
        <w:rPr>
          <w:rFonts w:ascii="Times New Roman" w:hAnsi="Times New Roman" w:cs="Times New Roman"/>
          <w:b/>
          <w:bCs/>
          <w:sz w:val="24"/>
          <w:szCs w:val="24"/>
        </w:rPr>
        <w:t>Drumuri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poteci</w:t>
      </w:r>
      <w:proofErr w:type="spellEnd"/>
    </w:p>
    <w:p w14:paraId="40DC1466"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w:t>
      </w:r>
      <w:proofErr w:type="spellEnd"/>
      <w:r w:rsidRPr="000D6D6A">
        <w:rPr>
          <w:rFonts w:ascii="Times New Roman" w:hAnsi="Times New Roman" w:cs="Times New Roman"/>
          <w:sz w:val="24"/>
          <w:szCs w:val="24"/>
        </w:rPr>
        <w:t xml:space="preserve"> circulate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căruţe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di</w:t>
      </w:r>
      <w:r w:rsidR="00D16502" w:rsidRPr="000D6D6A">
        <w:rPr>
          <w:rFonts w:ascii="Times New Roman" w:hAnsi="Times New Roman" w:cs="Times New Roman"/>
          <w:sz w:val="24"/>
          <w:szCs w:val="24"/>
        </w:rPr>
        <w:t>strugerea</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covorului</w:t>
      </w:r>
      <w:proofErr w:type="spellEnd"/>
      <w:r w:rsidR="00D16502"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
    <w:p w14:paraId="56075B21"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lanţul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trofic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ierbivore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rozătoare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rândul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pisica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w:t>
      </w:r>
      <w:r w:rsidR="00D16502" w:rsidRPr="000D6D6A">
        <w:rPr>
          <w:rFonts w:ascii="Times New Roman" w:hAnsi="Times New Roman" w:cs="Times New Roman"/>
          <w:sz w:val="24"/>
          <w:szCs w:val="24"/>
        </w:rPr>
        <w:t>tă</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zonele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antropizate</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și</w:t>
      </w:r>
      <w:proofErr w:type="spellEnd"/>
      <w:r w:rsidR="00D16502" w:rsidRPr="000D6D6A">
        <w:rPr>
          <w:rFonts w:ascii="Times New Roman" w:hAnsi="Times New Roman" w:cs="Times New Roman"/>
          <w:sz w:val="24"/>
          <w:szCs w:val="24"/>
        </w:rPr>
        <w:t xml:space="preserve"> </w:t>
      </w:r>
      <w:proofErr w:type="spellStart"/>
      <w:r w:rsidR="00D16502" w:rsidRPr="000D6D6A">
        <w:rPr>
          <w:rFonts w:ascii="Times New Roman" w:hAnsi="Times New Roman" w:cs="Times New Roman"/>
          <w:sz w:val="24"/>
          <w:szCs w:val="24"/>
        </w:rPr>
        <w:t>zgomotul</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afin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zmeur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merişor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facilitează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fructelor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localnici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w:t>
      </w:r>
    </w:p>
    <w:p w14:paraId="733FE52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754776D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D16502" w:rsidRPr="000D6D6A">
        <w:rPr>
          <w:rFonts w:ascii="Times New Roman" w:hAnsi="Times New Roman" w:cs="Times New Roman"/>
          <w:color w:val="000000"/>
          <w:sz w:val="24"/>
          <w:szCs w:val="24"/>
        </w:rPr>
        <w:t>.</w:t>
      </w:r>
    </w:p>
    <w:p w14:paraId="51A6F63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0D415DCD" w14:textId="379AAEE0"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E01.04 - </w:t>
      </w:r>
      <w:proofErr w:type="spellStart"/>
      <w:r w:rsidRPr="000D6D6A">
        <w:rPr>
          <w:rFonts w:ascii="Times New Roman" w:hAnsi="Times New Roman" w:cs="Times New Roman"/>
          <w:b/>
          <w:bCs/>
          <w:color w:val="000000"/>
          <w:sz w:val="24"/>
          <w:szCs w:val="24"/>
        </w:rPr>
        <w:t>alte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modele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habitare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locuinţe</w:t>
      </w:r>
      <w:proofErr w:type="spellEnd"/>
      <w:r w:rsidRPr="000D6D6A">
        <w:rPr>
          <w:rFonts w:ascii="Times New Roman" w:hAnsi="Times New Roman" w:cs="Times New Roman"/>
          <w:b/>
          <w:bCs/>
          <w:color w:val="000000"/>
          <w:sz w:val="24"/>
          <w:szCs w:val="24"/>
        </w:rPr>
        <w:t xml:space="preserve"> – </w:t>
      </w:r>
      <w:proofErr w:type="spellStart"/>
      <w:r w:rsidRPr="000D6D6A">
        <w:rPr>
          <w:rFonts w:ascii="Times New Roman" w:hAnsi="Times New Roman" w:cs="Times New Roman"/>
          <w:b/>
          <w:bCs/>
          <w:sz w:val="24"/>
          <w:szCs w:val="24"/>
        </w:rPr>
        <w:t>Antropizarea</w:t>
      </w:r>
      <w:proofErr w:type="spellEnd"/>
      <w:r w:rsidRPr="000D6D6A">
        <w:rPr>
          <w:rFonts w:ascii="Times New Roman" w:hAnsi="Times New Roman" w:cs="Times New Roman"/>
          <w:b/>
          <w:bCs/>
          <w:sz w:val="24"/>
          <w:szCs w:val="24"/>
        </w:rPr>
        <w:t xml:space="preserve"> </w:t>
      </w:r>
    </w:p>
    <w:p w14:paraId="79ABB63F"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Camparea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neautorizate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zgomotul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perturbatori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
    <w:p w14:paraId="4B7B8C7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5DC89B8D"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Medie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6A4068E6" w14:textId="3D346A5A" w:rsidR="00E73136" w:rsidRPr="000D6D6A" w:rsidRDefault="00E73136" w:rsidP="00E73136">
      <w:pPr>
        <w:pStyle w:val="Textcomentariu"/>
        <w:tabs>
          <w:tab w:val="left" w:pos="540"/>
        </w:tabs>
        <w:rPr>
          <w:rFonts w:ascii="Times New Roman" w:hAnsi="Times New Roman"/>
          <w:sz w:val="24"/>
          <w:szCs w:val="24"/>
        </w:rPr>
      </w:pPr>
      <w:r w:rsidRPr="000D6D6A">
        <w:rPr>
          <w:rFonts w:ascii="Times New Roman" w:hAnsi="Times New Roman"/>
          <w:color w:val="FF0000"/>
          <w:sz w:val="24"/>
          <w:szCs w:val="24"/>
        </w:rPr>
        <w:tab/>
      </w:r>
      <w:proofErr w:type="spellStart"/>
      <w:r w:rsidRPr="000D6D6A">
        <w:rPr>
          <w:rFonts w:ascii="Times New Roman" w:hAnsi="Times New Roman"/>
          <w:sz w:val="24"/>
          <w:szCs w:val="24"/>
        </w:rPr>
        <w:t>Dezvoltarea</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turismului</w:t>
      </w:r>
      <w:proofErr w:type="spellEnd"/>
      <w:r w:rsidRPr="000D6D6A">
        <w:rPr>
          <w:rFonts w:ascii="Times New Roman" w:hAnsi="Times New Roman"/>
          <w:sz w:val="24"/>
          <w:szCs w:val="24"/>
        </w:rPr>
        <w:t xml:space="preserve"> de </w:t>
      </w:r>
      <w:r w:rsidR="00B16E35" w:rsidRPr="000D6D6A">
        <w:rPr>
          <w:rFonts w:ascii="Times New Roman" w:hAnsi="Times New Roman"/>
          <w:sz w:val="24"/>
          <w:szCs w:val="24"/>
        </w:rPr>
        <w:t>masa,</w:t>
      </w:r>
      <w:r w:rsidRPr="000D6D6A">
        <w:rPr>
          <w:rFonts w:ascii="Times New Roman" w:hAnsi="Times New Roman"/>
          <w:sz w:val="24"/>
          <w:szCs w:val="24"/>
        </w:rPr>
        <w:t xml:space="preserve"> </w:t>
      </w:r>
      <w:proofErr w:type="spellStart"/>
      <w:r w:rsidRPr="000D6D6A">
        <w:rPr>
          <w:rFonts w:ascii="Times New Roman" w:hAnsi="Times New Roman"/>
          <w:sz w:val="24"/>
          <w:szCs w:val="24"/>
        </w:rPr>
        <w:t>în</w:t>
      </w:r>
      <w:proofErr w:type="spellEnd"/>
      <w:r w:rsidRPr="000D6D6A">
        <w:rPr>
          <w:rFonts w:ascii="Times New Roman" w:hAnsi="Times New Roman"/>
          <w:sz w:val="24"/>
          <w:szCs w:val="24"/>
        </w:rPr>
        <w:t xml:space="preserve"> zona </w:t>
      </w:r>
      <w:proofErr w:type="spellStart"/>
      <w:r w:rsidRPr="000D6D6A">
        <w:rPr>
          <w:rFonts w:ascii="Times New Roman" w:hAnsi="Times New Roman"/>
          <w:sz w:val="24"/>
          <w:szCs w:val="24"/>
        </w:rPr>
        <w:t>barajului</w:t>
      </w:r>
      <w:proofErr w:type="spellEnd"/>
      <w:r w:rsidRPr="000D6D6A">
        <w:rPr>
          <w:rFonts w:ascii="Times New Roman" w:hAnsi="Times New Roman"/>
          <w:sz w:val="24"/>
          <w:szCs w:val="24"/>
        </w:rPr>
        <w:t xml:space="preserve"> de </w:t>
      </w:r>
      <w:proofErr w:type="spellStart"/>
      <w:r w:rsidRPr="000D6D6A">
        <w:rPr>
          <w:rFonts w:ascii="Times New Roman" w:hAnsi="Times New Roman"/>
          <w:sz w:val="24"/>
          <w:szCs w:val="24"/>
        </w:rPr>
        <w:t>acumulare</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Răstolița</w:t>
      </w:r>
      <w:proofErr w:type="spellEnd"/>
      <w:r w:rsidRPr="000D6D6A">
        <w:rPr>
          <w:rFonts w:ascii="Times New Roman" w:hAnsi="Times New Roman"/>
          <w:sz w:val="24"/>
          <w:szCs w:val="24"/>
        </w:rPr>
        <w:t xml:space="preserve"> </w:t>
      </w:r>
    </w:p>
    <w:p w14:paraId="44054261" w14:textId="77777777" w:rsidR="00E73136" w:rsidRPr="000D6D6A" w:rsidRDefault="00E73136" w:rsidP="00E73136">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w:t>
      </w:r>
    </w:p>
    <w:p w14:paraId="18D062A0" w14:textId="4E1CBF24" w:rsidR="00E73136" w:rsidRPr="000D6D6A" w:rsidRDefault="00E73136" w:rsidP="00E73136">
      <w:pPr>
        <w:pStyle w:val="Textcomentariu"/>
        <w:rPr>
          <w:rFonts w:ascii="Times New Roman" w:hAnsi="Times New Roman"/>
          <w:sz w:val="24"/>
          <w:szCs w:val="24"/>
        </w:rPr>
      </w:pPr>
      <w:r w:rsidRPr="000D6D6A">
        <w:rPr>
          <w:rFonts w:ascii="Times New Roman" w:hAnsi="Times New Roman"/>
          <w:sz w:val="24"/>
          <w:szCs w:val="24"/>
        </w:rPr>
        <w:t xml:space="preserve">Mare – </w:t>
      </w:r>
      <w:proofErr w:type="spellStart"/>
      <w:r w:rsidRPr="000D6D6A">
        <w:rPr>
          <w:rFonts w:ascii="Times New Roman" w:hAnsi="Times New Roman"/>
          <w:sz w:val="24"/>
          <w:szCs w:val="24"/>
        </w:rPr>
        <w:t>viabilitatea</w:t>
      </w:r>
      <w:proofErr w:type="spellEnd"/>
      <w:r w:rsidRPr="000D6D6A">
        <w:rPr>
          <w:rFonts w:ascii="Times New Roman" w:hAnsi="Times New Roman"/>
          <w:sz w:val="24"/>
          <w:szCs w:val="24"/>
        </w:rPr>
        <w:t xml:space="preserve"> pe </w:t>
      </w:r>
      <w:proofErr w:type="spellStart"/>
      <w:r w:rsidRPr="000D6D6A">
        <w:rPr>
          <w:rFonts w:ascii="Times New Roman" w:hAnsi="Times New Roman"/>
          <w:sz w:val="24"/>
          <w:szCs w:val="24"/>
        </w:rPr>
        <w:t>termen</w:t>
      </w:r>
      <w:proofErr w:type="spellEnd"/>
      <w:r w:rsidRPr="000D6D6A">
        <w:rPr>
          <w:rFonts w:ascii="Times New Roman" w:hAnsi="Times New Roman"/>
          <w:sz w:val="24"/>
          <w:szCs w:val="24"/>
        </w:rPr>
        <w:t xml:space="preserve"> lung a </w:t>
      </w:r>
      <w:proofErr w:type="spellStart"/>
      <w:r w:rsidRPr="000D6D6A">
        <w:rPr>
          <w:rFonts w:ascii="Times New Roman" w:hAnsi="Times New Roman"/>
          <w:sz w:val="24"/>
          <w:szCs w:val="24"/>
        </w:rPr>
        <w:t>speciei</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în</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locul</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respectiv</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este</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semnificativ</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afectată</w:t>
      </w:r>
      <w:proofErr w:type="spellEnd"/>
    </w:p>
    <w:p w14:paraId="740466C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67E707F3"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 07 -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silvice</w:t>
      </w:r>
      <w:proofErr w:type="spellEnd"/>
    </w:p>
    <w:p w14:paraId="2E7E0B72"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expunerea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Muscardinus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avelanarius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prădători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w:t>
      </w:r>
    </w:p>
    <w:p w14:paraId="3489D5F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26E2AF30" w14:textId="77777777" w:rsidR="00640DA6" w:rsidRPr="000D6D6A" w:rsidRDefault="00640DA6" w:rsidP="00604961">
      <w:pPr>
        <w:widowControl w:val="0"/>
        <w:tabs>
          <w:tab w:val="left" w:pos="540"/>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lastRenderedPageBreak/>
        <w:t>Medie</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61679655" w14:textId="77777777" w:rsidR="00640DA6" w:rsidRPr="000D6D6A" w:rsidRDefault="00640DA6" w:rsidP="00604961">
      <w:pPr>
        <w:widowControl w:val="0"/>
        <w:spacing w:after="0" w:line="360" w:lineRule="auto"/>
        <w:ind w:firstLine="567"/>
        <w:jc w:val="both"/>
        <w:rPr>
          <w:rFonts w:ascii="Times New Roman" w:hAnsi="Times New Roman" w:cs="Times New Roman"/>
          <w:b/>
          <w:sz w:val="24"/>
          <w:szCs w:val="24"/>
        </w:rPr>
      </w:pPr>
    </w:p>
    <w:p w14:paraId="5DFF292C" w14:textId="77777777" w:rsidR="00640DA6" w:rsidRPr="000D6D6A" w:rsidRDefault="00640DA6" w:rsidP="00D16502">
      <w:pPr>
        <w:spacing w:line="360" w:lineRule="auto"/>
        <w:ind w:firstLine="567"/>
        <w:rPr>
          <w:rFonts w:ascii="Times New Roman" w:hAnsi="Times New Roman" w:cs="Times New Roman"/>
          <w:b/>
          <w:bCs/>
          <w:color w:val="000000"/>
          <w:sz w:val="24"/>
          <w:szCs w:val="24"/>
        </w:rPr>
      </w:pPr>
      <w:proofErr w:type="spellStart"/>
      <w:r w:rsidRPr="000D6D6A">
        <w:rPr>
          <w:rFonts w:ascii="Times New Roman" w:hAnsi="Times New Roman" w:cs="Times New Roman"/>
          <w:b/>
          <w:bCs/>
          <w:sz w:val="24"/>
          <w:szCs w:val="24"/>
        </w:rPr>
        <w:t>Evaluarea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ameninţărilor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viitoare</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potențiale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asupra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speciilor</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mamifere</w:t>
      </w:r>
      <w:proofErr w:type="spellEnd"/>
      <w:r w:rsidR="00D16502" w:rsidRPr="000D6D6A">
        <w:rPr>
          <w:rFonts w:ascii="Times New Roman" w:hAnsi="Times New Roman" w:cs="Times New Roman"/>
          <w:b/>
          <w:bCs/>
          <w:sz w:val="24"/>
          <w:szCs w:val="24"/>
        </w:rPr>
        <w:t>:</w:t>
      </w:r>
    </w:p>
    <w:p w14:paraId="20DB6536" w14:textId="3A276823" w:rsidR="00640DA6" w:rsidRPr="000D6D6A" w:rsidRDefault="00640DA6" w:rsidP="004E4495">
      <w:pPr>
        <w:widowControl w:val="0"/>
        <w:spacing w:after="0" w:line="360" w:lineRule="auto"/>
        <w:ind w:left="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B02.04 - </w:t>
      </w:r>
      <w:proofErr w:type="spellStart"/>
      <w:r w:rsidRPr="000D6D6A">
        <w:rPr>
          <w:rFonts w:ascii="Times New Roman" w:hAnsi="Times New Roman" w:cs="Times New Roman"/>
          <w:b/>
          <w:bCs/>
          <w:sz w:val="24"/>
          <w:szCs w:val="24"/>
        </w:rPr>
        <w:t>Modificări</w:t>
      </w:r>
      <w:proofErr w:type="spellEnd"/>
      <w:r w:rsidRPr="000D6D6A">
        <w:rPr>
          <w:rFonts w:ascii="Times New Roman" w:hAnsi="Times New Roman" w:cs="Times New Roman"/>
          <w:b/>
          <w:bCs/>
          <w:sz w:val="24"/>
          <w:szCs w:val="24"/>
        </w:rPr>
        <w:t xml:space="preserve"> ale </w:t>
      </w:r>
      <w:proofErr w:type="spellStart"/>
      <w:r w:rsidRPr="000D6D6A">
        <w:rPr>
          <w:rFonts w:ascii="Times New Roman" w:hAnsi="Times New Roman" w:cs="Times New Roman"/>
          <w:b/>
          <w:bCs/>
          <w:sz w:val="24"/>
          <w:szCs w:val="24"/>
        </w:rPr>
        <w:t>sistemului</w:t>
      </w:r>
      <w:proofErr w:type="spellEnd"/>
      <w:r w:rsidRPr="000D6D6A">
        <w:rPr>
          <w:rFonts w:ascii="Times New Roman" w:hAnsi="Times New Roman" w:cs="Times New Roman"/>
          <w:b/>
          <w:bCs/>
          <w:sz w:val="24"/>
          <w:szCs w:val="24"/>
        </w:rPr>
        <w:t xml:space="preserve"> natural; </w:t>
      </w:r>
      <w:proofErr w:type="spellStart"/>
      <w:r w:rsidRPr="000D6D6A">
        <w:rPr>
          <w:rFonts w:ascii="Times New Roman" w:hAnsi="Times New Roman" w:cs="Times New Roman"/>
          <w:b/>
          <w:bCs/>
          <w:color w:val="000000"/>
          <w:sz w:val="24"/>
          <w:szCs w:val="24"/>
        </w:rPr>
        <w:t>înd</w:t>
      </w:r>
      <w:r w:rsidR="00D16502" w:rsidRPr="000D6D6A">
        <w:rPr>
          <w:rFonts w:ascii="Times New Roman" w:hAnsi="Times New Roman" w:cs="Times New Roman"/>
          <w:b/>
          <w:bCs/>
          <w:color w:val="000000"/>
          <w:sz w:val="24"/>
          <w:szCs w:val="24"/>
        </w:rPr>
        <w:t>epărtarea</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arborilor</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uscaţi</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sau</w:t>
      </w:r>
      <w:proofErr w:type="spellEnd"/>
      <w:r w:rsidR="00D16502" w:rsidRPr="000D6D6A">
        <w:rPr>
          <w:rFonts w:ascii="Times New Roman" w:hAnsi="Times New Roman" w:cs="Times New Roman"/>
          <w:b/>
          <w:bCs/>
          <w:color w:val="000000"/>
          <w:sz w:val="24"/>
          <w:szCs w:val="24"/>
        </w:rPr>
        <w:t xml:space="preserve"> </w:t>
      </w:r>
      <w:proofErr w:type="spellStart"/>
      <w:r w:rsidR="00D16502" w:rsidRPr="000D6D6A">
        <w:rPr>
          <w:rFonts w:ascii="Times New Roman" w:hAnsi="Times New Roman" w:cs="Times New Roman"/>
          <w:b/>
          <w:bCs/>
          <w:color w:val="000000"/>
          <w:sz w:val="24"/>
          <w:szCs w:val="24"/>
        </w:rPr>
        <w:t>î</w:t>
      </w:r>
      <w:r w:rsidRPr="000D6D6A">
        <w:rPr>
          <w:rFonts w:ascii="Times New Roman" w:hAnsi="Times New Roman" w:cs="Times New Roman"/>
          <w:b/>
          <w:bCs/>
          <w:color w:val="000000"/>
          <w:sz w:val="24"/>
          <w:szCs w:val="24"/>
        </w:rPr>
        <w:t>n</w:t>
      </w:r>
      <w:proofErr w:type="spellEnd"/>
      <w:r w:rsidRPr="000D6D6A">
        <w:rPr>
          <w:rFonts w:ascii="Times New Roman" w:hAnsi="Times New Roman" w:cs="Times New Roman"/>
          <w:b/>
          <w:bCs/>
          <w:color w:val="000000"/>
          <w:sz w:val="24"/>
          <w:szCs w:val="24"/>
        </w:rPr>
        <w:t xml:space="preserve"> curs de </w:t>
      </w:r>
      <w:r w:rsidR="004E4495">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uscare</w:t>
      </w:r>
      <w:proofErr w:type="spellEnd"/>
    </w:p>
    <w:p w14:paraId="2C61EA8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sz w:val="24"/>
          <w:szCs w:val="24"/>
        </w:rPr>
        <w:t>Eliminarea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uscați</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problemă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indirectă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insectivore- </w:t>
      </w:r>
      <w:proofErr w:type="spellStart"/>
      <w:r w:rsidRPr="000D6D6A">
        <w:rPr>
          <w:rFonts w:ascii="Times New Roman" w:hAnsi="Times New Roman" w:cs="Times New Roman"/>
          <w:i/>
          <w:sz w:val="24"/>
          <w:szCs w:val="24"/>
        </w:rPr>
        <w:t>Sorex</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alpinus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căzuţi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sursă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insectele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stadii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care la </w:t>
      </w:r>
      <w:proofErr w:type="spellStart"/>
      <w:r w:rsidRPr="000D6D6A">
        <w:rPr>
          <w:rFonts w:ascii="Times New Roman" w:hAnsi="Times New Roman" w:cs="Times New Roman"/>
          <w:sz w:val="24"/>
          <w:szCs w:val="24"/>
        </w:rPr>
        <w:t>rândul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spectrul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trofic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insectivorelor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rozătoare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i/>
          <w:sz w:val="24"/>
          <w:szCs w:val="24"/>
        </w:rPr>
        <w:t>Muscardinus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avellanarius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w:t>
      </w:r>
    </w:p>
    <w:p w14:paraId="436FECA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37D69CCF"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3F4A7862" w14:textId="77777777" w:rsidR="00640DA6" w:rsidRPr="000D6D6A" w:rsidRDefault="00640DA6" w:rsidP="00604961">
      <w:pPr>
        <w:widowControl w:val="0"/>
        <w:spacing w:after="0" w:line="360" w:lineRule="auto"/>
        <w:ind w:firstLine="567"/>
        <w:jc w:val="both"/>
        <w:rPr>
          <w:rFonts w:ascii="Times New Roman" w:hAnsi="Times New Roman" w:cs="Times New Roman"/>
          <w:i/>
          <w:color w:val="000000"/>
          <w:sz w:val="24"/>
          <w:szCs w:val="24"/>
        </w:rPr>
      </w:pPr>
    </w:p>
    <w:p w14:paraId="26F91082"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E03.02 - </w:t>
      </w:r>
      <w:proofErr w:type="spellStart"/>
      <w:r w:rsidRPr="000D6D6A">
        <w:rPr>
          <w:rFonts w:ascii="Times New Roman" w:hAnsi="Times New Roman" w:cs="Times New Roman"/>
          <w:b/>
          <w:bCs/>
          <w:sz w:val="24"/>
          <w:szCs w:val="24"/>
        </w:rPr>
        <w:t>Depozitarea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deșeurilor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industriale</w:t>
      </w:r>
      <w:proofErr w:type="spellEnd"/>
    </w:p>
    <w:p w14:paraId="2B45C04F"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Deşeurile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abandonate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determina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sau</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blocarea</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cursului</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w:t>
      </w:r>
    </w:p>
    <w:p w14:paraId="2DEF5CF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52CEF18F" w14:textId="77777777" w:rsidR="00640DA6" w:rsidRPr="000D6D6A" w:rsidRDefault="00C20AC8"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w:t>
      </w:r>
      <w:r w:rsidR="00640DA6" w:rsidRPr="000D6D6A">
        <w:rPr>
          <w:rFonts w:ascii="Times New Roman" w:hAnsi="Times New Roman" w:cs="Times New Roman"/>
          <w:color w:val="000000"/>
          <w:sz w:val="24"/>
          <w:szCs w:val="24"/>
        </w:rPr>
        <w:t>zută</w:t>
      </w:r>
      <w:proofErr w:type="spellEnd"/>
      <w:r w:rsidR="00640DA6" w:rsidRPr="000D6D6A">
        <w:rPr>
          <w:rFonts w:ascii="Times New Roman" w:hAnsi="Times New Roman" w:cs="Times New Roman"/>
          <w:color w:val="000000"/>
          <w:sz w:val="24"/>
          <w:szCs w:val="24"/>
        </w:rPr>
        <w:t xml:space="preserve"> –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nu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00640DA6" w:rsidRPr="000D6D6A">
        <w:rPr>
          <w:rFonts w:ascii="Times New Roman" w:hAnsi="Times New Roman" w:cs="Times New Roman"/>
          <w:color w:val="000000"/>
          <w:sz w:val="24"/>
          <w:szCs w:val="24"/>
        </w:rPr>
        <w:t>.</w:t>
      </w:r>
    </w:p>
    <w:p w14:paraId="6815D5C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28B67960"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A04.02.05 -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ne-</w:t>
      </w:r>
      <w:proofErr w:type="spellStart"/>
      <w:r w:rsidRPr="000D6D6A">
        <w:rPr>
          <w:rFonts w:ascii="Times New Roman" w:hAnsi="Times New Roman" w:cs="Times New Roman"/>
          <w:b/>
          <w:bCs/>
          <w:color w:val="000000"/>
          <w:sz w:val="24"/>
          <w:szCs w:val="24"/>
        </w:rPr>
        <w:t>intensiv</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amestec</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animale</w:t>
      </w:r>
      <w:proofErr w:type="spellEnd"/>
    </w:p>
    <w:p w14:paraId="7236462E"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presiune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ameninţarea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viitoare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potenţială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câinii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stâni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Aceştia</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transmite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boli</w:t>
      </w:r>
      <w:proofErr w:type="spellEnd"/>
      <w:r w:rsidR="00C20AC8" w:rsidRPr="000D6D6A">
        <w:rPr>
          <w:rFonts w:ascii="Times New Roman" w:hAnsi="Times New Roman" w:cs="Times New Roman"/>
          <w:sz w:val="24"/>
          <w:szCs w:val="24"/>
        </w:rPr>
        <w:t xml:space="preserve"> precum </w:t>
      </w:r>
      <w:proofErr w:type="spellStart"/>
      <w:r w:rsidR="00C20AC8" w:rsidRPr="000D6D6A">
        <w:rPr>
          <w:rFonts w:ascii="Times New Roman" w:hAnsi="Times New Roman" w:cs="Times New Roman"/>
          <w:sz w:val="24"/>
          <w:szCs w:val="24"/>
        </w:rPr>
        <w:t>parvoviroza</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canină</w:t>
      </w:r>
      <w:proofErr w:type="spellEnd"/>
      <w:r w:rsidR="00C20AC8"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răspândeşte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repede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aceştia</w:t>
      </w:r>
      <w:proofErr w:type="spellEnd"/>
      <w:r w:rsidRPr="000D6D6A">
        <w:rPr>
          <w:rFonts w:ascii="Times New Roman" w:hAnsi="Times New Roman" w:cs="Times New Roman"/>
          <w:sz w:val="24"/>
          <w:szCs w:val="24"/>
        </w:rPr>
        <w:t xml:space="preserve"> pot reduc</w:t>
      </w:r>
      <w:r w:rsidR="00C20AC8" w:rsidRPr="000D6D6A">
        <w:rPr>
          <w:rFonts w:ascii="Times New Roman" w:hAnsi="Times New Roman" w:cs="Times New Roman"/>
          <w:sz w:val="24"/>
          <w:szCs w:val="24"/>
        </w:rPr>
        <w:t xml:space="preserve">e </w:t>
      </w:r>
      <w:proofErr w:type="spellStart"/>
      <w:r w:rsidR="00C20AC8" w:rsidRPr="000D6D6A">
        <w:rPr>
          <w:rFonts w:ascii="Times New Roman" w:hAnsi="Times New Roman" w:cs="Times New Roman"/>
          <w:sz w:val="24"/>
          <w:szCs w:val="24"/>
        </w:rPr>
        <w:t>baza</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trofică</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pentru</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lup</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râs</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și</w:t>
      </w:r>
      <w:proofErr w:type="spellEnd"/>
      <w:r w:rsidR="00C20AC8"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pisică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sălbatică</w:t>
      </w:r>
      <w:proofErr w:type="spellEnd"/>
      <w:r w:rsidRPr="000D6D6A">
        <w:rPr>
          <w:rFonts w:ascii="Times New Roman" w:hAnsi="Times New Roman" w:cs="Times New Roman"/>
          <w:sz w:val="24"/>
          <w:szCs w:val="24"/>
        </w:rPr>
        <w:t xml:space="preserve">. </w:t>
      </w:r>
    </w:p>
    <w:p w14:paraId="272F3D7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mamifere</w:t>
      </w:r>
      <w:proofErr w:type="spellEnd"/>
      <w:r w:rsidRPr="000D6D6A">
        <w:rPr>
          <w:rFonts w:ascii="Times New Roman" w:hAnsi="Times New Roman" w:cs="Times New Roman"/>
          <w:color w:val="000000"/>
          <w:sz w:val="24"/>
          <w:szCs w:val="24"/>
        </w:rPr>
        <w:t>:</w:t>
      </w:r>
    </w:p>
    <w:p w14:paraId="5A5691B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C20AC8" w:rsidRPr="000D6D6A">
        <w:rPr>
          <w:rFonts w:ascii="Times New Roman" w:hAnsi="Times New Roman" w:cs="Times New Roman"/>
          <w:color w:val="000000"/>
          <w:sz w:val="24"/>
          <w:szCs w:val="24"/>
        </w:rPr>
        <w:t>.</w:t>
      </w:r>
    </w:p>
    <w:p w14:paraId="28BB229E" w14:textId="77777777" w:rsidR="004E4495" w:rsidRDefault="004E4495" w:rsidP="004E4495">
      <w:pPr>
        <w:pStyle w:val="Titlu4"/>
      </w:pPr>
      <w:bookmarkStart w:id="54" w:name="_Toc391901744"/>
      <w:bookmarkStart w:id="55" w:name="_Toc432159257"/>
      <w:bookmarkStart w:id="56" w:name="_Toc358883839"/>
      <w:bookmarkStart w:id="57" w:name="_Toc372542811"/>
      <w:bookmarkStart w:id="58" w:name="_Toc374517382"/>
      <w:bookmarkEnd w:id="51"/>
      <w:bookmarkEnd w:id="52"/>
    </w:p>
    <w:p w14:paraId="20C37A12" w14:textId="78CC9B74" w:rsidR="00640DA6" w:rsidRPr="004E4495" w:rsidRDefault="004E4495" w:rsidP="004E4495">
      <w:pPr>
        <w:pStyle w:val="Titlu4"/>
      </w:pPr>
      <w:r>
        <w:tab/>
      </w:r>
      <w:r>
        <w:tab/>
      </w:r>
      <w:proofErr w:type="spellStart"/>
      <w:r w:rsidR="00640DA6" w:rsidRPr="004E4495">
        <w:t>Ameninţările</w:t>
      </w:r>
      <w:proofErr w:type="spellEnd"/>
      <w:r w:rsidR="00640DA6" w:rsidRPr="004E4495">
        <w:t xml:space="preserve"> </w:t>
      </w:r>
      <w:proofErr w:type="spellStart"/>
      <w:r w:rsidR="00640DA6" w:rsidRPr="004E4495">
        <w:t>actuale</w:t>
      </w:r>
      <w:proofErr w:type="spellEnd"/>
      <w:r w:rsidR="00640DA6" w:rsidRPr="004E4495">
        <w:t xml:space="preserve"> </w:t>
      </w:r>
      <w:proofErr w:type="spellStart"/>
      <w:r w:rsidR="00640DA6" w:rsidRPr="004E4495">
        <w:t>şi</w:t>
      </w:r>
      <w:proofErr w:type="spellEnd"/>
      <w:r w:rsidR="00640DA6" w:rsidRPr="004E4495">
        <w:t xml:space="preserve"> </w:t>
      </w:r>
      <w:proofErr w:type="spellStart"/>
      <w:r w:rsidR="00640DA6" w:rsidRPr="004E4495">
        <w:t>potenţiale</w:t>
      </w:r>
      <w:proofErr w:type="spellEnd"/>
      <w:r w:rsidR="00640DA6" w:rsidRPr="004E4495">
        <w:t xml:space="preserve"> </w:t>
      </w:r>
      <w:proofErr w:type="spellStart"/>
      <w:r w:rsidR="00640DA6" w:rsidRPr="004E4495">
        <w:t>pentru</w:t>
      </w:r>
      <w:proofErr w:type="spellEnd"/>
      <w:r w:rsidR="00640DA6" w:rsidRPr="004E4495">
        <w:t xml:space="preserve"> </w:t>
      </w:r>
      <w:proofErr w:type="spellStart"/>
      <w:r w:rsidR="00640DA6" w:rsidRPr="004E4495">
        <w:t>speciile</w:t>
      </w:r>
      <w:proofErr w:type="spellEnd"/>
      <w:r w:rsidR="00640DA6" w:rsidRPr="004E4495">
        <w:t xml:space="preserve"> de </w:t>
      </w:r>
      <w:proofErr w:type="spellStart"/>
      <w:r w:rsidR="00640DA6" w:rsidRPr="004E4495">
        <w:t>amfibieni</w:t>
      </w:r>
      <w:proofErr w:type="spellEnd"/>
      <w:r w:rsidR="00640DA6" w:rsidRPr="004E4495">
        <w:t xml:space="preserve"> </w:t>
      </w:r>
      <w:proofErr w:type="spellStart"/>
      <w:r w:rsidR="00640DA6" w:rsidRPr="004E4495">
        <w:t>și</w:t>
      </w:r>
      <w:proofErr w:type="spellEnd"/>
      <w:r w:rsidR="00640DA6" w:rsidRPr="004E4495">
        <w:t xml:space="preserve"> reptile din parc</w:t>
      </w:r>
      <w:bookmarkEnd w:id="54"/>
      <w:bookmarkEnd w:id="55"/>
    </w:p>
    <w:p w14:paraId="062EDA69"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 w:val="0"/>
          <w:color w:val="000000"/>
          <w:sz w:val="24"/>
          <w:szCs w:val="24"/>
        </w:rPr>
      </w:pPr>
      <w:r w:rsidRPr="000D6D6A">
        <w:rPr>
          <w:rFonts w:ascii="Times New Roman" w:hAnsi="Times New Roman"/>
          <w:b w:val="0"/>
          <w:color w:val="000000"/>
          <w:sz w:val="24"/>
          <w:szCs w:val="24"/>
        </w:rPr>
        <w:t xml:space="preserve">Evaluarea presiunilor actuale asupra speciilor de amfibieni </w:t>
      </w:r>
      <w:proofErr w:type="spellStart"/>
      <w:r w:rsidRPr="000D6D6A">
        <w:rPr>
          <w:rFonts w:ascii="Times New Roman" w:hAnsi="Times New Roman"/>
          <w:b w:val="0"/>
          <w:color w:val="000000"/>
          <w:sz w:val="24"/>
          <w:szCs w:val="24"/>
        </w:rPr>
        <w:t>şi</w:t>
      </w:r>
      <w:proofErr w:type="spellEnd"/>
      <w:r w:rsidRPr="000D6D6A">
        <w:rPr>
          <w:rFonts w:ascii="Times New Roman" w:hAnsi="Times New Roman"/>
          <w:b w:val="0"/>
          <w:color w:val="000000"/>
          <w:sz w:val="24"/>
          <w:szCs w:val="24"/>
        </w:rPr>
        <w:t xml:space="preserve"> reptile</w:t>
      </w:r>
    </w:p>
    <w:p w14:paraId="4E7DA7C4" w14:textId="77777777" w:rsidR="00640DA6" w:rsidRPr="000D6D6A" w:rsidRDefault="00640DA6" w:rsidP="003E1435">
      <w:pPr>
        <w:numPr>
          <w:ilvl w:val="1"/>
          <w:numId w:val="12"/>
        </w:numPr>
        <w:suppressAutoHyphens/>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Salamandra </w:t>
      </w:r>
      <w:proofErr w:type="spellStart"/>
      <w:r w:rsidRPr="000D6D6A">
        <w:rPr>
          <w:rFonts w:ascii="Times New Roman" w:hAnsi="Times New Roman" w:cs="Times New Roman"/>
          <w:i/>
          <w:sz w:val="24"/>
          <w:szCs w:val="24"/>
        </w:rPr>
        <w:t>salamandra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fructe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medicinale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w:t>
      </w:r>
    </w:p>
    <w:p w14:paraId="4599D7D4" w14:textId="77777777" w:rsidR="00640DA6" w:rsidRPr="000D6D6A" w:rsidRDefault="00640DA6" w:rsidP="003E1435">
      <w:pPr>
        <w:widowControl w:val="0"/>
        <w:numPr>
          <w:ilvl w:val="1"/>
          <w:numId w:val="12"/>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Triturus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alpestris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sz w:val="24"/>
          <w:szCs w:val="24"/>
        </w:rPr>
        <w:t>secarea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metamorfozei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w:t>
      </w:r>
    </w:p>
    <w:p w14:paraId="39F9C0C0" w14:textId="77777777" w:rsidR="00640DA6" w:rsidRPr="000D6D6A" w:rsidRDefault="00640DA6" w:rsidP="003E1435">
      <w:pPr>
        <w:widowControl w:val="0"/>
        <w:numPr>
          <w:ilvl w:val="1"/>
          <w:numId w:val="12"/>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Triturus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montandoni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sz w:val="24"/>
          <w:szCs w:val="24"/>
        </w:rPr>
        <w:t>secarea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metamorfozei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fructe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w:t>
      </w:r>
    </w:p>
    <w:p w14:paraId="3D644C55" w14:textId="77777777" w:rsidR="00640DA6" w:rsidRPr="000D6D6A" w:rsidRDefault="00640DA6" w:rsidP="003E1435">
      <w:pPr>
        <w:widowControl w:val="0"/>
        <w:numPr>
          <w:ilvl w:val="1"/>
          <w:numId w:val="12"/>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Bombina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variegata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sz w:val="24"/>
          <w:szCs w:val="24"/>
        </w:rPr>
        <w:t>secarea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metamorfozei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reamenajare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w:t>
      </w:r>
    </w:p>
    <w:p w14:paraId="4BD136C3" w14:textId="77777777" w:rsidR="00640DA6" w:rsidRPr="000D6D6A" w:rsidRDefault="00640DA6" w:rsidP="003E1435">
      <w:pPr>
        <w:widowControl w:val="0"/>
        <w:numPr>
          <w:ilvl w:val="1"/>
          <w:numId w:val="12"/>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iCs/>
          <w:sz w:val="24"/>
          <w:szCs w:val="24"/>
        </w:rPr>
        <w:t xml:space="preserve">Rana </w:t>
      </w:r>
      <w:proofErr w:type="spellStart"/>
      <w:r w:rsidRPr="000D6D6A">
        <w:rPr>
          <w:rFonts w:ascii="Times New Roman" w:hAnsi="Times New Roman" w:cs="Times New Roman"/>
          <w:i/>
          <w:iCs/>
          <w:sz w:val="24"/>
          <w:szCs w:val="24"/>
        </w:rPr>
        <w:t>temporaria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sz w:val="24"/>
          <w:szCs w:val="24"/>
        </w:rPr>
        <w:t>secarea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metamorfozei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w:t>
      </w:r>
    </w:p>
    <w:p w14:paraId="342EC788" w14:textId="77777777" w:rsidR="00640DA6" w:rsidRPr="000D6D6A" w:rsidRDefault="00640DA6" w:rsidP="003E1435">
      <w:pPr>
        <w:widowControl w:val="0"/>
        <w:numPr>
          <w:ilvl w:val="1"/>
          <w:numId w:val="12"/>
        </w:numPr>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Vipera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berus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fructe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w:t>
      </w:r>
    </w:p>
    <w:p w14:paraId="01A98D71" w14:textId="77777777" w:rsidR="00640DA6" w:rsidRPr="000D6D6A" w:rsidRDefault="00640DA6" w:rsidP="00604961">
      <w:pPr>
        <w:widowControl w:val="0"/>
        <w:autoSpaceDE w:val="0"/>
        <w:autoSpaceDN w:val="0"/>
        <w:adjustRightInd w:val="0"/>
        <w:spacing w:after="0" w:line="360" w:lineRule="auto"/>
        <w:ind w:firstLine="567"/>
        <w:jc w:val="both"/>
        <w:rPr>
          <w:rFonts w:ascii="Times New Roman" w:hAnsi="Times New Roman" w:cs="Times New Roman"/>
          <w:b/>
          <w:bCs/>
          <w:sz w:val="24"/>
          <w:szCs w:val="24"/>
        </w:rPr>
      </w:pPr>
    </w:p>
    <w:p w14:paraId="60A3E424" w14:textId="30E8775B" w:rsidR="00640DA6" w:rsidRPr="000D6D6A" w:rsidRDefault="004E4495" w:rsidP="00604961">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640DA6" w:rsidRPr="000D6D6A">
        <w:rPr>
          <w:rFonts w:ascii="Times New Roman" w:hAnsi="Times New Roman" w:cs="Times New Roman"/>
          <w:b/>
          <w:sz w:val="24"/>
          <w:szCs w:val="24"/>
        </w:rPr>
        <w:t>Evaluarea</w:t>
      </w:r>
      <w:proofErr w:type="spellEnd"/>
      <w:r w:rsidR="00640DA6" w:rsidRPr="000D6D6A">
        <w:rPr>
          <w:rFonts w:ascii="Times New Roman" w:hAnsi="Times New Roman" w:cs="Times New Roman"/>
          <w:b/>
          <w:sz w:val="24"/>
          <w:szCs w:val="24"/>
        </w:rPr>
        <w:t xml:space="preserve"> </w:t>
      </w:r>
      <w:proofErr w:type="spellStart"/>
      <w:r w:rsidR="00640DA6" w:rsidRPr="000D6D6A">
        <w:rPr>
          <w:rFonts w:ascii="Times New Roman" w:hAnsi="Times New Roman" w:cs="Times New Roman"/>
          <w:b/>
          <w:sz w:val="24"/>
          <w:szCs w:val="24"/>
        </w:rPr>
        <w:t>ameninţărilor</w:t>
      </w:r>
      <w:proofErr w:type="spellEnd"/>
      <w:r w:rsidR="00640DA6" w:rsidRPr="000D6D6A">
        <w:rPr>
          <w:rFonts w:ascii="Times New Roman" w:hAnsi="Times New Roman" w:cs="Times New Roman"/>
          <w:b/>
          <w:sz w:val="24"/>
          <w:szCs w:val="24"/>
        </w:rPr>
        <w:t xml:space="preserve"> </w:t>
      </w:r>
      <w:proofErr w:type="spellStart"/>
      <w:r w:rsidR="00640DA6" w:rsidRPr="000D6D6A">
        <w:rPr>
          <w:rFonts w:ascii="Times New Roman" w:hAnsi="Times New Roman" w:cs="Times New Roman"/>
          <w:b/>
          <w:sz w:val="24"/>
          <w:szCs w:val="24"/>
        </w:rPr>
        <w:t>viitoare</w:t>
      </w:r>
      <w:proofErr w:type="spellEnd"/>
      <w:r w:rsidR="00640DA6" w:rsidRPr="000D6D6A">
        <w:rPr>
          <w:rFonts w:ascii="Times New Roman" w:hAnsi="Times New Roman" w:cs="Times New Roman"/>
          <w:b/>
          <w:sz w:val="24"/>
          <w:szCs w:val="24"/>
        </w:rPr>
        <w:t>/</w:t>
      </w:r>
      <w:proofErr w:type="spellStart"/>
      <w:r w:rsidR="00640DA6" w:rsidRPr="000D6D6A">
        <w:rPr>
          <w:rFonts w:ascii="Times New Roman" w:hAnsi="Times New Roman" w:cs="Times New Roman"/>
          <w:b/>
          <w:sz w:val="24"/>
          <w:szCs w:val="24"/>
        </w:rPr>
        <w:t>potenţiale</w:t>
      </w:r>
      <w:proofErr w:type="spellEnd"/>
      <w:r w:rsidR="00640DA6" w:rsidRPr="000D6D6A">
        <w:rPr>
          <w:rFonts w:ascii="Times New Roman" w:hAnsi="Times New Roman" w:cs="Times New Roman"/>
          <w:b/>
          <w:sz w:val="24"/>
          <w:szCs w:val="24"/>
        </w:rPr>
        <w:t xml:space="preserve"> </w:t>
      </w:r>
      <w:proofErr w:type="spellStart"/>
      <w:r w:rsidR="00640DA6" w:rsidRPr="000D6D6A">
        <w:rPr>
          <w:rFonts w:ascii="Times New Roman" w:hAnsi="Times New Roman" w:cs="Times New Roman"/>
          <w:b/>
          <w:sz w:val="24"/>
          <w:szCs w:val="24"/>
        </w:rPr>
        <w:t>asupra</w:t>
      </w:r>
      <w:proofErr w:type="spellEnd"/>
      <w:r w:rsidR="00640DA6" w:rsidRPr="000D6D6A">
        <w:rPr>
          <w:rFonts w:ascii="Times New Roman" w:hAnsi="Times New Roman" w:cs="Times New Roman"/>
          <w:b/>
          <w:sz w:val="24"/>
          <w:szCs w:val="24"/>
        </w:rPr>
        <w:t xml:space="preserve"> </w:t>
      </w:r>
      <w:proofErr w:type="spellStart"/>
      <w:r w:rsidR="00640DA6" w:rsidRPr="000D6D6A">
        <w:rPr>
          <w:rFonts w:ascii="Times New Roman" w:hAnsi="Times New Roman" w:cs="Times New Roman"/>
          <w:b/>
          <w:sz w:val="24"/>
          <w:szCs w:val="24"/>
        </w:rPr>
        <w:t>speciilor</w:t>
      </w:r>
      <w:proofErr w:type="spellEnd"/>
      <w:r w:rsidR="00C20AC8" w:rsidRPr="000D6D6A">
        <w:rPr>
          <w:rFonts w:ascii="Times New Roman" w:hAnsi="Times New Roman" w:cs="Times New Roman"/>
          <w:b/>
          <w:sz w:val="24"/>
          <w:szCs w:val="24"/>
        </w:rPr>
        <w:t>:</w:t>
      </w:r>
    </w:p>
    <w:p w14:paraId="0A742CD9" w14:textId="77777777" w:rsidR="00640DA6" w:rsidRPr="000D6D6A" w:rsidRDefault="00640DA6" w:rsidP="0060496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activitatea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legată</w:t>
      </w:r>
      <w:proofErr w:type="spellEnd"/>
      <w:r w:rsidRPr="000D6D6A">
        <w:rPr>
          <w:rFonts w:ascii="Times New Roman" w:hAnsi="Times New Roman" w:cs="Times New Roman"/>
          <w:bCs/>
          <w:sz w:val="24"/>
          <w:szCs w:val="24"/>
        </w:rPr>
        <w:t xml:space="preserve"> de </w:t>
      </w:r>
      <w:proofErr w:type="spellStart"/>
      <w:r w:rsidRPr="000D6D6A">
        <w:rPr>
          <w:rFonts w:ascii="Times New Roman" w:hAnsi="Times New Roman" w:cs="Times New Roman"/>
          <w:sz w:val="24"/>
          <w:szCs w:val="24"/>
        </w:rPr>
        <w:t>manipularea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tăiat</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Astfel</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activităţile</w:t>
      </w:r>
      <w:proofErr w:type="spellEnd"/>
      <w:r w:rsidRPr="000D6D6A">
        <w:rPr>
          <w:rFonts w:ascii="Times New Roman" w:hAnsi="Times New Roman" w:cs="Times New Roman"/>
          <w:bCs/>
          <w:sz w:val="24"/>
          <w:szCs w:val="24"/>
        </w:rPr>
        <w:t xml:space="preserve"> legate de </w:t>
      </w:r>
      <w:proofErr w:type="spellStart"/>
      <w:r w:rsidRPr="000D6D6A">
        <w:rPr>
          <w:rFonts w:ascii="Times New Roman" w:hAnsi="Times New Roman" w:cs="Times New Roman"/>
          <w:bCs/>
          <w:sz w:val="24"/>
          <w:szCs w:val="24"/>
        </w:rPr>
        <w:t>transportul</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lemnului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în</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aceste</w:t>
      </w:r>
      <w:proofErr w:type="spellEnd"/>
      <w:r w:rsidRPr="000D6D6A">
        <w:rPr>
          <w:rFonts w:ascii="Times New Roman" w:hAnsi="Times New Roman" w:cs="Times New Roman"/>
          <w:bCs/>
          <w:sz w:val="24"/>
          <w:szCs w:val="24"/>
        </w:rPr>
        <w:t xml:space="preserve"> zone pot </w:t>
      </w:r>
      <w:proofErr w:type="spellStart"/>
      <w:r w:rsidRPr="000D6D6A">
        <w:rPr>
          <w:rFonts w:ascii="Times New Roman" w:hAnsi="Times New Roman" w:cs="Times New Roman"/>
          <w:bCs/>
          <w:sz w:val="24"/>
          <w:szCs w:val="24"/>
        </w:rPr>
        <w:t>afecta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bălţile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unde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trăiesc</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se </w:t>
      </w:r>
      <w:proofErr w:type="spellStart"/>
      <w:r w:rsidRPr="000D6D6A">
        <w:rPr>
          <w:rFonts w:ascii="Times New Roman" w:hAnsi="Times New Roman" w:cs="Times New Roman"/>
          <w:bCs/>
          <w:sz w:val="24"/>
          <w:szCs w:val="24"/>
        </w:rPr>
        <w:t>dezvoltă</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larvele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sau</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indivizii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adulţi</w:t>
      </w:r>
      <w:proofErr w:type="spellEnd"/>
      <w:r w:rsidRPr="000D6D6A">
        <w:rPr>
          <w:rFonts w:ascii="Times New Roman" w:hAnsi="Times New Roman" w:cs="Times New Roman"/>
          <w:bCs/>
          <w:sz w:val="24"/>
          <w:szCs w:val="24"/>
        </w:rPr>
        <w:t xml:space="preserve"> care </w:t>
      </w:r>
      <w:proofErr w:type="spellStart"/>
      <w:r w:rsidRPr="000D6D6A">
        <w:rPr>
          <w:rFonts w:ascii="Times New Roman" w:hAnsi="Times New Roman" w:cs="Times New Roman"/>
          <w:bCs/>
          <w:sz w:val="24"/>
          <w:szCs w:val="24"/>
        </w:rPr>
        <w:t>tranzitează</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această</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zonă</w:t>
      </w:r>
      <w:proofErr w:type="spellEnd"/>
      <w:r w:rsidRPr="000D6D6A">
        <w:rPr>
          <w:rFonts w:ascii="Times New Roman" w:hAnsi="Times New Roman" w:cs="Times New Roman"/>
          <w:bCs/>
          <w:sz w:val="24"/>
          <w:szCs w:val="24"/>
        </w:rPr>
        <w:t xml:space="preserve">; </w:t>
      </w:r>
    </w:p>
    <w:p w14:paraId="25E931C3" w14:textId="77777777" w:rsidR="00640DA6" w:rsidRPr="000D6D6A" w:rsidRDefault="00640DA6" w:rsidP="0060496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activitatea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legată</w:t>
      </w:r>
      <w:proofErr w:type="spellEnd"/>
      <w:r w:rsidRPr="000D6D6A">
        <w:rPr>
          <w:rFonts w:ascii="Times New Roman" w:hAnsi="Times New Roman" w:cs="Times New Roman"/>
          <w:bCs/>
          <w:sz w:val="24"/>
          <w:szCs w:val="24"/>
        </w:rPr>
        <w:t xml:space="preserve"> de </w:t>
      </w:r>
      <w:proofErr w:type="spellStart"/>
      <w:r w:rsidRPr="000D6D6A">
        <w:rPr>
          <w:rFonts w:ascii="Times New Roman" w:hAnsi="Times New Roman" w:cs="Times New Roman"/>
          <w:bCs/>
          <w:sz w:val="24"/>
          <w:szCs w:val="24"/>
        </w:rPr>
        <w:t>culegerea</w:t>
      </w:r>
      <w:proofErr w:type="spellEnd"/>
      <w:r w:rsidRPr="000D6D6A">
        <w:rPr>
          <w:rFonts w:ascii="Times New Roman" w:hAnsi="Times New Roman" w:cs="Times New Roman"/>
          <w:bCs/>
          <w:sz w:val="24"/>
          <w:szCs w:val="24"/>
        </w:rPr>
        <w:t xml:space="preserve"> de </w:t>
      </w:r>
      <w:proofErr w:type="spellStart"/>
      <w:r w:rsidRPr="000D6D6A">
        <w:rPr>
          <w:rFonts w:ascii="Times New Roman" w:hAnsi="Times New Roman" w:cs="Times New Roman"/>
          <w:bCs/>
          <w:sz w:val="24"/>
          <w:szCs w:val="24"/>
        </w:rPr>
        <w:t>fructe</w:t>
      </w:r>
      <w:proofErr w:type="spellEnd"/>
      <w:r w:rsidRPr="000D6D6A">
        <w:rPr>
          <w:rFonts w:ascii="Times New Roman" w:hAnsi="Times New Roman" w:cs="Times New Roman"/>
          <w:bCs/>
          <w:sz w:val="24"/>
          <w:szCs w:val="24"/>
        </w:rPr>
        <w:t xml:space="preserve"> de </w:t>
      </w:r>
      <w:proofErr w:type="spellStart"/>
      <w:r w:rsidRPr="000D6D6A">
        <w:rPr>
          <w:rFonts w:ascii="Times New Roman" w:hAnsi="Times New Roman" w:cs="Times New Roman"/>
          <w:bCs/>
          <w:sz w:val="24"/>
          <w:szCs w:val="24"/>
        </w:rPr>
        <w:t>pădure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plante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medicinale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ciuperci</w:t>
      </w:r>
      <w:proofErr w:type="spellEnd"/>
      <w:r w:rsidRPr="000D6D6A">
        <w:rPr>
          <w:rFonts w:ascii="Times New Roman" w:hAnsi="Times New Roman" w:cs="Times New Roman"/>
          <w:bCs/>
          <w:sz w:val="24"/>
          <w:szCs w:val="24"/>
        </w:rPr>
        <w:t xml:space="preserve">- care </w:t>
      </w:r>
      <w:proofErr w:type="spellStart"/>
      <w:r w:rsidRPr="000D6D6A">
        <w:rPr>
          <w:rFonts w:ascii="Times New Roman" w:hAnsi="Times New Roman" w:cs="Times New Roman"/>
          <w:bCs/>
          <w:sz w:val="24"/>
          <w:szCs w:val="24"/>
        </w:rPr>
        <w:t>poate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afecta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această</w:t>
      </w:r>
      <w:proofErr w:type="spellEnd"/>
      <w:r w:rsidRPr="000D6D6A">
        <w:rPr>
          <w:rFonts w:ascii="Times New Roman" w:hAnsi="Times New Roman" w:cs="Times New Roman"/>
          <w:bCs/>
          <w:sz w:val="24"/>
          <w:szCs w:val="24"/>
        </w:rPr>
        <w:t xml:space="preserve"> specie; </w:t>
      </w:r>
    </w:p>
    <w:p w14:paraId="7E26D0C4" w14:textId="77777777" w:rsidR="00640DA6" w:rsidRPr="000D6D6A" w:rsidRDefault="00640DA6" w:rsidP="00604961">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turismul</w:t>
      </w:r>
      <w:proofErr w:type="spellEnd"/>
      <w:r w:rsidRPr="000D6D6A">
        <w:rPr>
          <w:rFonts w:ascii="Times New Roman" w:hAnsi="Times New Roman" w:cs="Times New Roman"/>
          <w:bCs/>
          <w:sz w:val="24"/>
          <w:szCs w:val="24"/>
        </w:rPr>
        <w:t xml:space="preserve">, cu impact </w:t>
      </w:r>
      <w:proofErr w:type="spellStart"/>
      <w:r w:rsidRPr="000D6D6A">
        <w:rPr>
          <w:rFonts w:ascii="Times New Roman" w:hAnsi="Times New Roman" w:cs="Times New Roman"/>
          <w:bCs/>
          <w:sz w:val="24"/>
          <w:szCs w:val="24"/>
        </w:rPr>
        <w:t>destul</w:t>
      </w:r>
      <w:proofErr w:type="spellEnd"/>
      <w:r w:rsidRPr="000D6D6A">
        <w:rPr>
          <w:rFonts w:ascii="Times New Roman" w:hAnsi="Times New Roman" w:cs="Times New Roman"/>
          <w:bCs/>
          <w:sz w:val="24"/>
          <w:szCs w:val="24"/>
        </w:rPr>
        <w:t xml:space="preserve"> de mic </w:t>
      </w:r>
      <w:proofErr w:type="spellStart"/>
      <w:r w:rsidRPr="000D6D6A">
        <w:rPr>
          <w:rFonts w:ascii="Times New Roman" w:hAnsi="Times New Roman" w:cs="Times New Roman"/>
          <w:bCs/>
          <w:sz w:val="24"/>
          <w:szCs w:val="24"/>
        </w:rPr>
        <w:t>legat</w:t>
      </w:r>
      <w:proofErr w:type="spellEnd"/>
      <w:r w:rsidRPr="000D6D6A">
        <w:rPr>
          <w:rFonts w:ascii="Times New Roman" w:hAnsi="Times New Roman" w:cs="Times New Roman"/>
          <w:bCs/>
          <w:sz w:val="24"/>
          <w:szCs w:val="24"/>
        </w:rPr>
        <w:t xml:space="preserve"> de </w:t>
      </w:r>
      <w:proofErr w:type="spellStart"/>
      <w:r w:rsidRPr="000D6D6A">
        <w:rPr>
          <w:rFonts w:ascii="Times New Roman" w:hAnsi="Times New Roman" w:cs="Times New Roman"/>
          <w:bCs/>
          <w:sz w:val="24"/>
          <w:szCs w:val="24"/>
        </w:rPr>
        <w:t>această</w:t>
      </w:r>
      <w:proofErr w:type="spellEnd"/>
      <w:r w:rsidRPr="000D6D6A">
        <w:rPr>
          <w:rFonts w:ascii="Times New Roman" w:hAnsi="Times New Roman" w:cs="Times New Roman"/>
          <w:bCs/>
          <w:sz w:val="24"/>
          <w:szCs w:val="24"/>
        </w:rPr>
        <w:t xml:space="preserve"> specie; </w:t>
      </w:r>
    </w:p>
    <w:p w14:paraId="3223E19F" w14:textId="77777777" w:rsidR="00640DA6" w:rsidRPr="000D6D6A" w:rsidRDefault="00640DA6" w:rsidP="00604961">
      <w:pPr>
        <w:pStyle w:val="Default"/>
        <w:widowControl w:val="0"/>
        <w:spacing w:line="360" w:lineRule="auto"/>
        <w:ind w:firstLine="567"/>
        <w:jc w:val="both"/>
        <w:rPr>
          <w:rFonts w:ascii="Times New Roman" w:hAnsi="Times New Roman" w:cs="Times New Roman"/>
        </w:rPr>
      </w:pPr>
      <w:r w:rsidRPr="000D6D6A">
        <w:rPr>
          <w:rFonts w:ascii="Times New Roman" w:hAnsi="Times New Roman" w:cs="Times New Roman"/>
        </w:rPr>
        <w:t xml:space="preserve">- deteriorarea </w:t>
      </w:r>
      <w:proofErr w:type="spellStart"/>
      <w:r w:rsidRPr="000D6D6A">
        <w:rPr>
          <w:rFonts w:ascii="Times New Roman" w:hAnsi="Times New Roman" w:cs="Times New Roman"/>
        </w:rPr>
        <w:t>şi</w:t>
      </w:r>
      <w:proofErr w:type="spellEnd"/>
      <w:r w:rsidRPr="000D6D6A">
        <w:rPr>
          <w:rFonts w:ascii="Times New Roman" w:hAnsi="Times New Roman" w:cs="Times New Roman"/>
        </w:rPr>
        <w:t xml:space="preserve"> </w:t>
      </w:r>
      <w:proofErr w:type="spellStart"/>
      <w:r w:rsidRPr="000D6D6A">
        <w:rPr>
          <w:rFonts w:ascii="Times New Roman" w:hAnsi="Times New Roman" w:cs="Times New Roman"/>
        </w:rPr>
        <w:t>dispariţia</w:t>
      </w:r>
      <w:proofErr w:type="spellEnd"/>
      <w:r w:rsidRPr="000D6D6A">
        <w:rPr>
          <w:rFonts w:ascii="Times New Roman" w:hAnsi="Times New Roman" w:cs="Times New Roman"/>
        </w:rPr>
        <w:t xml:space="preserve"> în mod natural din cauza secetei a habitatelor specifice acestei specii în toate zonele parcului. Ma</w:t>
      </w:r>
      <w:r w:rsidR="00C20AC8" w:rsidRPr="000D6D6A">
        <w:rPr>
          <w:rFonts w:ascii="Times New Roman" w:hAnsi="Times New Roman" w:cs="Times New Roman"/>
        </w:rPr>
        <w:t xml:space="preserve">rea majoritate a </w:t>
      </w:r>
      <w:proofErr w:type="spellStart"/>
      <w:r w:rsidR="00C20AC8" w:rsidRPr="000D6D6A">
        <w:rPr>
          <w:rFonts w:ascii="Times New Roman" w:hAnsi="Times New Roman" w:cs="Times New Roman"/>
        </w:rPr>
        <w:t>bălţilor</w:t>
      </w:r>
      <w:proofErr w:type="spellEnd"/>
      <w:r w:rsidR="00C20AC8" w:rsidRPr="000D6D6A">
        <w:rPr>
          <w:rFonts w:ascii="Times New Roman" w:hAnsi="Times New Roman" w:cs="Times New Roman"/>
        </w:rPr>
        <w:t xml:space="preserve"> din fosta c</w:t>
      </w:r>
      <w:r w:rsidRPr="000D6D6A">
        <w:rPr>
          <w:rFonts w:ascii="Times New Roman" w:hAnsi="Times New Roman" w:cs="Times New Roman"/>
        </w:rPr>
        <w:t>arieră</w:t>
      </w:r>
      <w:r w:rsidR="00C20AC8" w:rsidRPr="000D6D6A">
        <w:rPr>
          <w:rFonts w:ascii="Times New Roman" w:hAnsi="Times New Roman" w:cs="Times New Roman"/>
        </w:rPr>
        <w:t xml:space="preserve"> de sulf</w:t>
      </w:r>
      <w:r w:rsidRPr="000D6D6A">
        <w:rPr>
          <w:rFonts w:ascii="Times New Roman" w:hAnsi="Times New Roman" w:cs="Times New Roman"/>
        </w:rPr>
        <w:t>, spre exemplu, sunt alimentate din apa provenită de la topirea zăpezilor;</w:t>
      </w:r>
    </w:p>
    <w:p w14:paraId="25935253" w14:textId="77777777" w:rsidR="00640DA6" w:rsidRPr="000D6D6A" w:rsidRDefault="00640DA6" w:rsidP="00604961">
      <w:pPr>
        <w:pStyle w:val="Default"/>
        <w:widowControl w:val="0"/>
        <w:spacing w:line="360" w:lineRule="auto"/>
        <w:ind w:firstLine="567"/>
        <w:jc w:val="both"/>
        <w:rPr>
          <w:rFonts w:ascii="Times New Roman" w:hAnsi="Times New Roman" w:cs="Times New Roman"/>
        </w:rPr>
      </w:pPr>
      <w:r w:rsidRPr="000D6D6A">
        <w:rPr>
          <w:rFonts w:ascii="Times New Roman" w:hAnsi="Times New Roman" w:cs="Times New Roman"/>
        </w:rPr>
        <w:t>- distrugerea habitatelor de reproducere prin realizarea lucrărilor de reecologizare a zonei de intrare în carieră;</w:t>
      </w:r>
    </w:p>
    <w:p w14:paraId="1FCA1185" w14:textId="77777777" w:rsidR="00640DA6" w:rsidRPr="000D6D6A" w:rsidRDefault="00640DA6" w:rsidP="00604961">
      <w:pPr>
        <w:pStyle w:val="Default"/>
        <w:widowControl w:val="0"/>
        <w:spacing w:line="360" w:lineRule="auto"/>
        <w:ind w:firstLine="567"/>
        <w:jc w:val="both"/>
        <w:rPr>
          <w:rFonts w:ascii="Times New Roman" w:hAnsi="Times New Roman" w:cs="Times New Roman"/>
        </w:rPr>
      </w:pPr>
      <w:r w:rsidRPr="000D6D6A">
        <w:rPr>
          <w:rFonts w:ascii="Times New Roman" w:hAnsi="Times New Roman" w:cs="Times New Roman"/>
        </w:rPr>
        <w:t xml:space="preserve">- modificarea structurii unor </w:t>
      </w:r>
      <w:proofErr w:type="spellStart"/>
      <w:r w:rsidRPr="000D6D6A">
        <w:rPr>
          <w:rFonts w:ascii="Times New Roman" w:hAnsi="Times New Roman" w:cs="Times New Roman"/>
        </w:rPr>
        <w:t>bălţi</w:t>
      </w:r>
      <w:proofErr w:type="spellEnd"/>
      <w:r w:rsidRPr="000D6D6A">
        <w:rPr>
          <w:rFonts w:ascii="Times New Roman" w:hAnsi="Times New Roman" w:cs="Times New Roman"/>
        </w:rPr>
        <w:t xml:space="preserve">, unde s-au realizat probabil lucrări de reamenajare a cursului pâraielor, în zona de intrare în parc pe drumul spre carieră. </w:t>
      </w:r>
    </w:p>
    <w:p w14:paraId="260EED37" w14:textId="77777777" w:rsidR="00640DA6" w:rsidRPr="000D6D6A" w:rsidRDefault="00640DA6" w:rsidP="00604961">
      <w:pPr>
        <w:widowControl w:val="0"/>
        <w:autoSpaceDE w:val="0"/>
        <w:autoSpaceDN w:val="0"/>
        <w:adjustRightInd w:val="0"/>
        <w:spacing w:after="0" w:line="360" w:lineRule="auto"/>
        <w:ind w:firstLine="567"/>
        <w:jc w:val="both"/>
        <w:rPr>
          <w:rFonts w:ascii="Times New Roman" w:hAnsi="Times New Roman" w:cs="Times New Roman"/>
          <w:b/>
          <w:sz w:val="24"/>
          <w:szCs w:val="24"/>
        </w:rPr>
      </w:pPr>
    </w:p>
    <w:p w14:paraId="25AF1EEA" w14:textId="74FD03D0" w:rsidR="00640DA6" w:rsidRPr="000D6D6A" w:rsidRDefault="004E4495" w:rsidP="004E4495">
      <w:pPr>
        <w:pStyle w:val="Titlu4"/>
      </w:pPr>
      <w:bookmarkStart w:id="59" w:name="_Toc391901747"/>
      <w:bookmarkStart w:id="60" w:name="_Toc432159258"/>
      <w:bookmarkEnd w:id="56"/>
      <w:bookmarkEnd w:id="57"/>
      <w:bookmarkEnd w:id="58"/>
      <w:r>
        <w:t xml:space="preserve">          </w:t>
      </w:r>
      <w:proofErr w:type="spellStart"/>
      <w:r w:rsidR="00640DA6" w:rsidRPr="000D6D6A">
        <w:t>Ameninţările</w:t>
      </w:r>
      <w:proofErr w:type="spellEnd"/>
      <w:r w:rsidR="00640DA6" w:rsidRPr="000D6D6A">
        <w:t xml:space="preserve"> </w:t>
      </w:r>
      <w:proofErr w:type="spellStart"/>
      <w:r w:rsidR="00640DA6" w:rsidRPr="000D6D6A">
        <w:t>actuale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potenţiale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speciile</w:t>
      </w:r>
      <w:proofErr w:type="spellEnd"/>
      <w:r w:rsidR="00640DA6" w:rsidRPr="000D6D6A">
        <w:t xml:space="preserve"> de </w:t>
      </w:r>
      <w:proofErr w:type="spellStart"/>
      <w:r w:rsidR="00640DA6" w:rsidRPr="000D6D6A">
        <w:t>peşti</w:t>
      </w:r>
      <w:proofErr w:type="spellEnd"/>
      <w:r w:rsidR="00640DA6" w:rsidRPr="000D6D6A">
        <w:t xml:space="preserve"> din parc</w:t>
      </w:r>
      <w:bookmarkEnd w:id="59"/>
      <w:bookmarkEnd w:id="60"/>
    </w:p>
    <w:p w14:paraId="6CA8F891" w14:textId="77777777" w:rsidR="004E4495" w:rsidRDefault="004E4495" w:rsidP="00604961">
      <w:pPr>
        <w:widowControl w:val="0"/>
        <w:spacing w:after="0" w:line="360" w:lineRule="auto"/>
        <w:ind w:firstLine="567"/>
        <w:jc w:val="both"/>
        <w:rPr>
          <w:rFonts w:ascii="Times New Roman" w:hAnsi="Times New Roman" w:cs="Times New Roman"/>
          <w:b/>
          <w:bCs/>
          <w:color w:val="000000"/>
          <w:sz w:val="24"/>
          <w:szCs w:val="24"/>
        </w:rPr>
      </w:pPr>
    </w:p>
    <w:p w14:paraId="4A41B8DF" w14:textId="33089E2D"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B02.04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arborilor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uscaţi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curs de </w:t>
      </w:r>
      <w:proofErr w:type="spellStart"/>
      <w:r w:rsidRPr="000D6D6A">
        <w:rPr>
          <w:rFonts w:ascii="Times New Roman" w:hAnsi="Times New Roman" w:cs="Times New Roman"/>
          <w:b/>
          <w:bCs/>
          <w:color w:val="000000"/>
          <w:sz w:val="24"/>
          <w:szCs w:val="24"/>
        </w:rPr>
        <w:t>uscare</w:t>
      </w:r>
      <w:proofErr w:type="spellEnd"/>
    </w:p>
    <w:p w14:paraId="11D553DE" w14:textId="77777777" w:rsidR="004E4495"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Depozitele</w:t>
      </w:r>
      <w:proofErr w:type="spellEnd"/>
      <w:r w:rsidRPr="000D6D6A">
        <w:rPr>
          <w:rFonts w:ascii="Times New Roman" w:hAnsi="Times New Roman" w:cs="Times New Roman"/>
          <w:sz w:val="24"/>
          <w:szCs w:val="24"/>
        </w:rPr>
        <w:t xml:space="preserve"> de material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malurile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pot produce </w:t>
      </w:r>
      <w:proofErr w:type="spellStart"/>
      <w:r w:rsidRPr="000D6D6A">
        <w:rPr>
          <w:rFonts w:ascii="Times New Roman" w:hAnsi="Times New Roman" w:cs="Times New Roman"/>
          <w:sz w:val="24"/>
          <w:szCs w:val="24"/>
        </w:rPr>
        <w:t>obturări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gâtuiri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curgerii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viitură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transportă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grosiere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depun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adevărate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bariere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deplasării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peștilor</w:t>
      </w:r>
      <w:proofErr w:type="spellEnd"/>
      <w:r w:rsidRPr="000D6D6A">
        <w:rPr>
          <w:rFonts w:ascii="Times New Roman" w:hAnsi="Times New Roman" w:cs="Times New Roman"/>
          <w:sz w:val="24"/>
          <w:szCs w:val="24"/>
        </w:rPr>
        <w:t xml:space="preserve">. </w:t>
      </w:r>
    </w:p>
    <w:p w14:paraId="71945F3D" w14:textId="56FBB82C" w:rsidR="00640DA6" w:rsidRPr="000D6D6A" w:rsidRDefault="004E4495" w:rsidP="00604961">
      <w:pPr>
        <w:widowControl w:val="0"/>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w:t>
      </w:r>
      <w:r w:rsidR="00640DA6" w:rsidRPr="000D6D6A">
        <w:rPr>
          <w:rFonts w:ascii="Times New Roman" w:hAnsi="Times New Roman" w:cs="Times New Roman"/>
          <w:sz w:val="24"/>
          <w:szCs w:val="24"/>
        </w:rPr>
        <w:t>sigurarea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căilor</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deplasare</w:t>
      </w:r>
      <w:proofErr w:type="spellEnd"/>
      <w:r w:rsidR="00640DA6" w:rsidRPr="000D6D6A">
        <w:rPr>
          <w:rFonts w:ascii="Times New Roman" w:hAnsi="Times New Roman" w:cs="Times New Roman"/>
          <w:sz w:val="24"/>
          <w:szCs w:val="24"/>
        </w:rPr>
        <w:t xml:space="preserve"> de-a </w:t>
      </w:r>
      <w:proofErr w:type="spellStart"/>
      <w:r w:rsidR="00640DA6" w:rsidRPr="000D6D6A">
        <w:rPr>
          <w:rFonts w:ascii="Times New Roman" w:hAnsi="Times New Roman" w:cs="Times New Roman"/>
          <w:sz w:val="24"/>
          <w:szCs w:val="24"/>
        </w:rPr>
        <w:t>lungul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albiei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esențială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pentru</w:t>
      </w:r>
      <w:proofErr w:type="spellEnd"/>
      <w:r w:rsidR="00640DA6" w:rsidRPr="000D6D6A">
        <w:rPr>
          <w:rFonts w:ascii="Times New Roman" w:hAnsi="Times New Roman" w:cs="Times New Roman"/>
          <w:sz w:val="24"/>
          <w:szCs w:val="24"/>
        </w:rPr>
        <w:t xml:space="preserve"> o </w:t>
      </w:r>
      <w:proofErr w:type="spellStart"/>
      <w:r w:rsidR="00640DA6" w:rsidRPr="000D6D6A">
        <w:rPr>
          <w:rFonts w:ascii="Times New Roman" w:hAnsi="Times New Roman" w:cs="Times New Roman"/>
          <w:sz w:val="24"/>
          <w:szCs w:val="24"/>
        </w:rPr>
        <w:t>repartizare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optimă</w:t>
      </w:r>
      <w:proofErr w:type="spellEnd"/>
      <w:r w:rsidR="00640DA6" w:rsidRPr="000D6D6A">
        <w:rPr>
          <w:rFonts w:ascii="Times New Roman" w:hAnsi="Times New Roman" w:cs="Times New Roman"/>
          <w:sz w:val="24"/>
          <w:szCs w:val="24"/>
        </w:rPr>
        <w:t xml:space="preserve"> </w:t>
      </w:r>
      <w:proofErr w:type="gramStart"/>
      <w:r w:rsidR="00640DA6" w:rsidRPr="000D6D6A">
        <w:rPr>
          <w:rFonts w:ascii="Times New Roman" w:hAnsi="Times New Roman" w:cs="Times New Roman"/>
          <w:sz w:val="24"/>
          <w:szCs w:val="24"/>
        </w:rPr>
        <w:t>a</w:t>
      </w:r>
      <w:proofErr w:type="gram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adulților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și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ocuparea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habitatelor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optime</w:t>
      </w:r>
      <w:proofErr w:type="spellEnd"/>
      <w:r w:rsidR="00640DA6" w:rsidRPr="000D6D6A">
        <w:rPr>
          <w:rFonts w:ascii="Times New Roman" w:hAnsi="Times New Roman" w:cs="Times New Roman"/>
          <w:sz w:val="24"/>
          <w:szCs w:val="24"/>
        </w:rPr>
        <w:t xml:space="preserve"> care </w:t>
      </w:r>
      <w:proofErr w:type="spellStart"/>
      <w:r w:rsidR="00640DA6" w:rsidRPr="000D6D6A">
        <w:rPr>
          <w:rFonts w:ascii="Times New Roman" w:hAnsi="Times New Roman" w:cs="Times New Roman"/>
          <w:sz w:val="24"/>
          <w:szCs w:val="24"/>
        </w:rPr>
        <w:t>să</w:t>
      </w:r>
      <w:proofErr w:type="spellEnd"/>
      <w:r w:rsidR="00640DA6" w:rsidRPr="000D6D6A">
        <w:rPr>
          <w:rFonts w:ascii="Times New Roman" w:hAnsi="Times New Roman" w:cs="Times New Roman"/>
          <w:sz w:val="24"/>
          <w:szCs w:val="24"/>
        </w:rPr>
        <w:t xml:space="preserve"> le </w:t>
      </w:r>
      <w:proofErr w:type="spellStart"/>
      <w:r w:rsidR="00640DA6" w:rsidRPr="000D6D6A">
        <w:rPr>
          <w:rFonts w:ascii="Times New Roman" w:hAnsi="Times New Roman" w:cs="Times New Roman"/>
          <w:sz w:val="24"/>
          <w:szCs w:val="24"/>
        </w:rPr>
        <w:t>asigure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satisfacerea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cerințelor</w:t>
      </w:r>
      <w:proofErr w:type="spellEnd"/>
      <w:r w:rsidR="00640DA6" w:rsidRPr="000D6D6A">
        <w:rPr>
          <w:rFonts w:ascii="Times New Roman" w:hAnsi="Times New Roman" w:cs="Times New Roman"/>
          <w:sz w:val="24"/>
          <w:szCs w:val="24"/>
        </w:rPr>
        <w:t xml:space="preserve"> legate de </w:t>
      </w:r>
      <w:proofErr w:type="spellStart"/>
      <w:r w:rsidR="00640DA6" w:rsidRPr="000D6D6A">
        <w:rPr>
          <w:rFonts w:ascii="Times New Roman" w:hAnsi="Times New Roman" w:cs="Times New Roman"/>
          <w:sz w:val="24"/>
          <w:szCs w:val="24"/>
        </w:rPr>
        <w:t>volumul</w:t>
      </w:r>
      <w:proofErr w:type="spellEnd"/>
      <w:r w:rsidR="00640DA6" w:rsidRPr="000D6D6A">
        <w:rPr>
          <w:rFonts w:ascii="Times New Roman" w:hAnsi="Times New Roman" w:cs="Times New Roman"/>
          <w:sz w:val="24"/>
          <w:szCs w:val="24"/>
        </w:rPr>
        <w:t xml:space="preserve"> </w:t>
      </w:r>
      <w:r w:rsidR="00640DA6" w:rsidRPr="000D6D6A">
        <w:rPr>
          <w:rFonts w:ascii="Times New Roman" w:hAnsi="Times New Roman" w:cs="Times New Roman"/>
          <w:sz w:val="24"/>
          <w:szCs w:val="24"/>
        </w:rPr>
        <w:lastRenderedPageBreak/>
        <w:t xml:space="preserve">de </w:t>
      </w:r>
      <w:proofErr w:type="spellStart"/>
      <w:r w:rsidR="00640DA6" w:rsidRPr="000D6D6A">
        <w:rPr>
          <w:rFonts w:ascii="Times New Roman" w:hAnsi="Times New Roman" w:cs="Times New Roman"/>
          <w:sz w:val="24"/>
          <w:szCs w:val="24"/>
        </w:rPr>
        <w:t>apă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optim</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oxigenarea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optimă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și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mai</w:t>
      </w:r>
      <w:proofErr w:type="spellEnd"/>
      <w:r w:rsidR="00640DA6" w:rsidRPr="000D6D6A">
        <w:rPr>
          <w:rFonts w:ascii="Times New Roman" w:hAnsi="Times New Roman" w:cs="Times New Roman"/>
          <w:sz w:val="24"/>
          <w:szCs w:val="24"/>
        </w:rPr>
        <w:t xml:space="preserve"> ales </w:t>
      </w:r>
      <w:proofErr w:type="spellStart"/>
      <w:r w:rsidR="00640DA6" w:rsidRPr="000D6D6A">
        <w:rPr>
          <w:rFonts w:ascii="Times New Roman" w:hAnsi="Times New Roman" w:cs="Times New Roman"/>
          <w:sz w:val="24"/>
          <w:szCs w:val="24"/>
        </w:rPr>
        <w:t>posibilitatea</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hrănire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optimă</w:t>
      </w:r>
      <w:proofErr w:type="spellEnd"/>
      <w:r w:rsidR="00640DA6" w:rsidRPr="000D6D6A">
        <w:rPr>
          <w:rFonts w:ascii="Times New Roman" w:hAnsi="Times New Roman" w:cs="Times New Roman"/>
          <w:sz w:val="24"/>
          <w:szCs w:val="24"/>
        </w:rPr>
        <w:t>.</w:t>
      </w:r>
    </w:p>
    <w:p w14:paraId="641696F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pești</w:t>
      </w:r>
      <w:proofErr w:type="spellEnd"/>
      <w:r w:rsidRPr="000D6D6A">
        <w:rPr>
          <w:rFonts w:ascii="Times New Roman" w:hAnsi="Times New Roman" w:cs="Times New Roman"/>
          <w:color w:val="000000"/>
          <w:sz w:val="24"/>
          <w:szCs w:val="24"/>
        </w:rPr>
        <w:t>:</w:t>
      </w:r>
    </w:p>
    <w:p w14:paraId="51A9E8C7"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C20AC8" w:rsidRPr="000D6D6A">
        <w:rPr>
          <w:rFonts w:ascii="Times New Roman" w:hAnsi="Times New Roman" w:cs="Times New Roman"/>
          <w:sz w:val="24"/>
          <w:szCs w:val="24"/>
        </w:rPr>
        <w:t>.</w:t>
      </w:r>
    </w:p>
    <w:p w14:paraId="7E5407D6"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78BD8C02"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H01.07 </w:t>
      </w:r>
      <w:proofErr w:type="spellStart"/>
      <w:r w:rsidRPr="000D6D6A">
        <w:rPr>
          <w:rFonts w:ascii="Times New Roman" w:hAnsi="Times New Roman" w:cs="Times New Roman"/>
          <w:b/>
          <w:bCs/>
          <w:color w:val="000000"/>
          <w:sz w:val="24"/>
          <w:szCs w:val="24"/>
        </w:rPr>
        <w:t>Poluarea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difuză</w:t>
      </w:r>
      <w:proofErr w:type="spellEnd"/>
      <w:r w:rsidRPr="000D6D6A">
        <w:rPr>
          <w:rFonts w:ascii="Times New Roman" w:hAnsi="Times New Roman" w:cs="Times New Roman"/>
          <w:b/>
          <w:bCs/>
          <w:color w:val="000000"/>
          <w:sz w:val="24"/>
          <w:szCs w:val="24"/>
        </w:rPr>
        <w:t xml:space="preserve"> </w:t>
      </w:r>
      <w:proofErr w:type="gramStart"/>
      <w:r w:rsidRPr="000D6D6A">
        <w:rPr>
          <w:rFonts w:ascii="Times New Roman" w:hAnsi="Times New Roman" w:cs="Times New Roman"/>
          <w:b/>
          <w:bCs/>
          <w:color w:val="000000"/>
          <w:sz w:val="24"/>
          <w:szCs w:val="24"/>
        </w:rPr>
        <w:t>a</w:t>
      </w:r>
      <w:proofErr w:type="gram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apelor</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suprafaţă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cauzată</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platformele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industriale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abandonate</w:t>
      </w:r>
      <w:proofErr w:type="spellEnd"/>
    </w:p>
    <w:p w14:paraId="3A14B7E4" w14:textId="77777777" w:rsidR="004E4495" w:rsidRDefault="00640DA6" w:rsidP="00604961">
      <w:pPr>
        <w:widowControl w:val="0"/>
        <w:shd w:val="clear" w:color="auto" w:fill="FFFFFF"/>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fosta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manifestă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continuare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presiune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recepție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carierei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mina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închisă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încheiate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începând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anul</w:t>
      </w:r>
      <w:proofErr w:type="spellEnd"/>
      <w:r w:rsidRPr="000D6D6A">
        <w:rPr>
          <w:rFonts w:ascii="Times New Roman" w:hAnsi="Times New Roman" w:cs="Times New Roman"/>
          <w:sz w:val="24"/>
          <w:szCs w:val="24"/>
        </w:rPr>
        <w:t xml:space="preserve"> 1997, zona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puternic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acțiunile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w:t>
      </w:r>
      <w:proofErr w:type="spellEnd"/>
      <w:r w:rsidRPr="000D6D6A">
        <w:rPr>
          <w:rFonts w:ascii="Times New Roman" w:hAnsi="Times New Roman" w:cs="Times New Roman"/>
          <w:sz w:val="24"/>
          <w:szCs w:val="24"/>
        </w:rPr>
        <w:t xml:space="preserve"> cu 30 de ani.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fostei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problema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izvorăsc</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distrugerii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00C20AC8" w:rsidRPr="000D6D6A">
        <w:rPr>
          <w:rFonts w:ascii="Times New Roman" w:hAnsi="Times New Roman" w:cs="Times New Roman"/>
          <w:sz w:val="24"/>
          <w:szCs w:val="24"/>
        </w:rPr>
        <w:t xml:space="preserve"> pe </w:t>
      </w:r>
      <w:proofErr w:type="spellStart"/>
      <w:r w:rsidR="00C20AC8" w:rsidRPr="000D6D6A">
        <w:rPr>
          <w:rFonts w:ascii="Times New Roman" w:hAnsi="Times New Roman" w:cs="Times New Roman"/>
          <w:sz w:val="24"/>
          <w:szCs w:val="24"/>
        </w:rPr>
        <w:t>arii</w:t>
      </w:r>
      <w:proofErr w:type="spellEnd"/>
      <w:r w:rsidR="00C20AC8" w:rsidRPr="000D6D6A">
        <w:rPr>
          <w:rFonts w:ascii="Times New Roman" w:hAnsi="Times New Roman" w:cs="Times New Roman"/>
          <w:sz w:val="24"/>
          <w:szCs w:val="24"/>
        </w:rPr>
        <w:t xml:space="preserve"> </w:t>
      </w:r>
      <w:proofErr w:type="spellStart"/>
      <w:r w:rsidR="00C20AC8" w:rsidRPr="000D6D6A">
        <w:rPr>
          <w:rFonts w:ascii="Times New Roman" w:hAnsi="Times New Roman" w:cs="Times New Roman"/>
          <w:sz w:val="24"/>
          <w:szCs w:val="24"/>
        </w:rPr>
        <w:t>însemnate</w:t>
      </w:r>
      <w:proofErr w:type="spellEnd"/>
      <w:r w:rsidR="00C20AC8" w:rsidRPr="000D6D6A">
        <w:rPr>
          <w:rFonts w:ascii="Times New Roman" w:hAnsi="Times New Roman" w:cs="Times New Roman"/>
          <w:sz w:val="24"/>
          <w:szCs w:val="24"/>
        </w:rPr>
        <w:t xml:space="preserve">. </w:t>
      </w:r>
    </w:p>
    <w:p w14:paraId="17FAD58A" w14:textId="3FFF23FF" w:rsidR="00640DA6" w:rsidRPr="000D6D6A" w:rsidRDefault="00C20AC8" w:rsidP="00604961">
      <w:pPr>
        <w:widowControl w:val="0"/>
        <w:shd w:val="clear" w:color="auto" w:fill="FFFFFF"/>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Depozitele</w:t>
      </w:r>
      <w:proofErr w:type="spellEnd"/>
      <w:r w:rsidRPr="000D6D6A">
        <w:rPr>
          <w:rFonts w:ascii="Times New Roman" w:hAnsi="Times New Roman" w:cs="Times New Roman"/>
          <w:sz w:val="24"/>
          <w:szCs w:val="24"/>
        </w:rPr>
        <w:t xml:space="preserve"> </w:t>
      </w:r>
      <w:r w:rsidR="00640DA6" w:rsidRPr="000D6D6A">
        <w:rPr>
          <w:rFonts w:ascii="Times New Roman" w:hAnsi="Times New Roman" w:cs="Times New Roman"/>
          <w:sz w:val="24"/>
          <w:szCs w:val="24"/>
        </w:rPr>
        <w:t xml:space="preserve">de </w:t>
      </w:r>
      <w:proofErr w:type="spellStart"/>
      <w:r w:rsidR="00640DA6" w:rsidRPr="000D6D6A">
        <w:rPr>
          <w:rFonts w:ascii="Times New Roman" w:hAnsi="Times New Roman" w:cs="Times New Roman"/>
          <w:sz w:val="24"/>
          <w:szCs w:val="24"/>
        </w:rPr>
        <w:t>steril</w:t>
      </w:r>
      <w:proofErr w:type="spellEnd"/>
      <w:r w:rsidR="00640DA6" w:rsidRPr="000D6D6A">
        <w:rPr>
          <w:rFonts w:ascii="Times New Roman" w:hAnsi="Times New Roman" w:cs="Times New Roman"/>
          <w:sz w:val="24"/>
          <w:szCs w:val="24"/>
        </w:rPr>
        <w:t xml:space="preserve"> se </w:t>
      </w:r>
      <w:proofErr w:type="spellStart"/>
      <w:r w:rsidR="00640DA6" w:rsidRPr="000D6D6A">
        <w:rPr>
          <w:rFonts w:ascii="Times New Roman" w:hAnsi="Times New Roman" w:cs="Times New Roman"/>
          <w:sz w:val="24"/>
          <w:szCs w:val="24"/>
        </w:rPr>
        <w:t>întind</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aproximativ</w:t>
      </w:r>
      <w:proofErr w:type="spellEnd"/>
      <w:r w:rsidR="00640DA6" w:rsidRPr="000D6D6A">
        <w:rPr>
          <w:rFonts w:ascii="Times New Roman" w:hAnsi="Times New Roman" w:cs="Times New Roman"/>
          <w:sz w:val="24"/>
          <w:szCs w:val="24"/>
        </w:rPr>
        <w:t xml:space="preserve"> 180- 200 de hectare, </w:t>
      </w:r>
      <w:proofErr w:type="spellStart"/>
      <w:r w:rsidR="00640DA6" w:rsidRPr="000D6D6A">
        <w:rPr>
          <w:rFonts w:ascii="Times New Roman" w:hAnsi="Times New Roman" w:cs="Times New Roman"/>
          <w:sz w:val="24"/>
          <w:szCs w:val="24"/>
        </w:rPr>
        <w:t>porțiune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reprezentată</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soluri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puternic</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afectate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erodate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poluate</w:t>
      </w:r>
      <w:proofErr w:type="spellEnd"/>
      <w:r w:rsidR="00640DA6" w:rsidRPr="000D6D6A">
        <w:rPr>
          <w:rFonts w:ascii="Times New Roman" w:hAnsi="Times New Roman" w:cs="Times New Roman"/>
          <w:sz w:val="24"/>
          <w:szCs w:val="24"/>
        </w:rPr>
        <w:t xml:space="preserve">, infertile,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mare </w:t>
      </w:r>
      <w:proofErr w:type="spellStart"/>
      <w:r w:rsidR="00640DA6" w:rsidRPr="000D6D6A">
        <w:rPr>
          <w:rFonts w:ascii="Times New Roman" w:hAnsi="Times New Roman" w:cs="Times New Roman"/>
          <w:sz w:val="24"/>
          <w:szCs w:val="24"/>
        </w:rPr>
        <w:t>parte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despădurite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Apele</w:t>
      </w:r>
      <w:proofErr w:type="spellEnd"/>
      <w:r w:rsidR="00640DA6" w:rsidRPr="000D6D6A">
        <w:rPr>
          <w:rFonts w:ascii="Times New Roman" w:hAnsi="Times New Roman" w:cs="Times New Roman"/>
          <w:sz w:val="24"/>
          <w:szCs w:val="24"/>
        </w:rPr>
        <w:t xml:space="preserve"> care </w:t>
      </w:r>
      <w:proofErr w:type="spellStart"/>
      <w:r w:rsidR="00640DA6" w:rsidRPr="000D6D6A">
        <w:rPr>
          <w:rFonts w:ascii="Times New Roman" w:hAnsi="Times New Roman" w:cs="Times New Roman"/>
          <w:sz w:val="24"/>
          <w:szCs w:val="24"/>
        </w:rPr>
        <w:t>izvorasc</w:t>
      </w:r>
      <w:proofErr w:type="spellEnd"/>
      <w:r w:rsidR="00640DA6" w:rsidRPr="000D6D6A">
        <w:rPr>
          <w:rFonts w:ascii="Times New Roman" w:hAnsi="Times New Roman" w:cs="Times New Roman"/>
          <w:sz w:val="24"/>
          <w:szCs w:val="24"/>
        </w:rPr>
        <w:t xml:space="preserve"> din </w:t>
      </w:r>
      <w:proofErr w:type="spellStart"/>
      <w:r w:rsidR="00640DA6" w:rsidRPr="000D6D6A">
        <w:rPr>
          <w:rFonts w:ascii="Times New Roman" w:hAnsi="Times New Roman" w:cs="Times New Roman"/>
          <w:sz w:val="24"/>
          <w:szCs w:val="24"/>
        </w:rPr>
        <w:t>acest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perimetru</w:t>
      </w:r>
      <w:proofErr w:type="spellEnd"/>
      <w:r w:rsidR="00640DA6" w:rsidRPr="000D6D6A">
        <w:rPr>
          <w:rFonts w:ascii="Times New Roman" w:hAnsi="Times New Roman" w:cs="Times New Roman"/>
          <w:sz w:val="24"/>
          <w:szCs w:val="24"/>
        </w:rPr>
        <w:t xml:space="preserve"> sunt </w:t>
      </w:r>
      <w:proofErr w:type="spellStart"/>
      <w:r w:rsidR="00640DA6" w:rsidRPr="000D6D6A">
        <w:rPr>
          <w:rFonts w:ascii="Times New Roman" w:hAnsi="Times New Roman" w:cs="Times New Roman"/>
          <w:sz w:val="24"/>
          <w:szCs w:val="24"/>
        </w:rPr>
        <w:t>lipsite</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viață</w:t>
      </w:r>
      <w:proofErr w:type="spellEnd"/>
      <w:r w:rsidR="00640DA6" w:rsidRPr="000D6D6A">
        <w:rPr>
          <w:rFonts w:ascii="Times New Roman" w:hAnsi="Times New Roman" w:cs="Times New Roman"/>
          <w:sz w:val="24"/>
          <w:szCs w:val="24"/>
        </w:rPr>
        <w:t xml:space="preserve">. </w:t>
      </w:r>
    </w:p>
    <w:p w14:paraId="0CDED84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bookmarkStart w:id="61" w:name="_Toc383164946"/>
      <w:bookmarkStart w:id="62" w:name="_Toc383169193"/>
      <w:bookmarkStart w:id="63" w:name="_Toc383673310"/>
      <w:bookmarkStart w:id="64" w:name="_Toc391901749"/>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pești</w:t>
      </w:r>
      <w:proofErr w:type="spellEnd"/>
      <w:r w:rsidRPr="000D6D6A">
        <w:rPr>
          <w:rFonts w:ascii="Times New Roman" w:hAnsi="Times New Roman" w:cs="Times New Roman"/>
          <w:color w:val="000000"/>
          <w:sz w:val="24"/>
          <w:szCs w:val="24"/>
        </w:rPr>
        <w:t>:</w:t>
      </w:r>
    </w:p>
    <w:p w14:paraId="5C1B66F8"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C20AC8" w:rsidRPr="000D6D6A">
        <w:rPr>
          <w:rFonts w:ascii="Times New Roman" w:hAnsi="Times New Roman" w:cs="Times New Roman"/>
          <w:sz w:val="24"/>
          <w:szCs w:val="24"/>
        </w:rPr>
        <w:t>.</w:t>
      </w:r>
    </w:p>
    <w:p w14:paraId="224A0FC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0E4B7340"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proofErr w:type="spellStart"/>
      <w:r w:rsidRPr="000D6D6A">
        <w:rPr>
          <w:rFonts w:ascii="Times New Roman" w:hAnsi="Times New Roman" w:cs="Times New Roman"/>
          <w:b/>
          <w:bCs/>
          <w:color w:val="000000"/>
          <w:sz w:val="24"/>
          <w:szCs w:val="24"/>
        </w:rPr>
        <w:t>Evaluarea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ameninţărilor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viitoare</w:t>
      </w:r>
      <w:proofErr w:type="spellEnd"/>
      <w:r w:rsidRPr="000D6D6A">
        <w:rPr>
          <w:rFonts w:ascii="Times New Roman" w:hAnsi="Times New Roman" w:cs="Times New Roman"/>
          <w:b/>
          <w:bCs/>
          <w:color w:val="000000"/>
          <w:sz w:val="24"/>
          <w:szCs w:val="24"/>
        </w:rPr>
        <w:t>/</w:t>
      </w:r>
      <w:proofErr w:type="spellStart"/>
      <w:r w:rsidRPr="000D6D6A">
        <w:rPr>
          <w:rFonts w:ascii="Times New Roman" w:hAnsi="Times New Roman" w:cs="Times New Roman"/>
          <w:b/>
          <w:bCs/>
          <w:color w:val="000000"/>
          <w:sz w:val="24"/>
          <w:szCs w:val="24"/>
        </w:rPr>
        <w:t>potențiale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asupra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speciilor</w:t>
      </w:r>
      <w:bookmarkEnd w:id="61"/>
      <w:bookmarkEnd w:id="62"/>
      <w:bookmarkEnd w:id="63"/>
      <w:bookmarkEnd w:id="64"/>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pești</w:t>
      </w:r>
      <w:proofErr w:type="spellEnd"/>
      <w:r w:rsidR="00C20AC8" w:rsidRPr="000D6D6A">
        <w:rPr>
          <w:rFonts w:ascii="Times New Roman" w:hAnsi="Times New Roman" w:cs="Times New Roman"/>
          <w:b/>
          <w:bCs/>
          <w:color w:val="000000"/>
          <w:sz w:val="24"/>
          <w:szCs w:val="24"/>
        </w:rPr>
        <w:t>:</w:t>
      </w:r>
    </w:p>
    <w:p w14:paraId="7F9115B2"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u w:val="single"/>
        </w:rPr>
      </w:pPr>
      <w:r w:rsidRPr="000D6D6A">
        <w:rPr>
          <w:rFonts w:ascii="Times New Roman" w:hAnsi="Times New Roman" w:cs="Times New Roman"/>
          <w:b/>
          <w:bCs/>
          <w:color w:val="000000"/>
          <w:sz w:val="24"/>
          <w:szCs w:val="24"/>
        </w:rPr>
        <w:t xml:space="preserve"> J02.06.06 </w:t>
      </w:r>
      <w:proofErr w:type="spellStart"/>
      <w:r w:rsidRPr="000D6D6A">
        <w:rPr>
          <w:rFonts w:ascii="Times New Roman" w:hAnsi="Times New Roman" w:cs="Times New Roman"/>
          <w:b/>
          <w:bCs/>
          <w:color w:val="000000"/>
          <w:sz w:val="24"/>
          <w:szCs w:val="24"/>
        </w:rPr>
        <w:t>Captări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apă</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suprafaţă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pentru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hidrocentrale</w:t>
      </w:r>
      <w:proofErr w:type="spellEnd"/>
    </w:p>
    <w:p w14:paraId="492BB631"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Din </w:t>
      </w:r>
      <w:proofErr w:type="spellStart"/>
      <w:r w:rsidRPr="000D6D6A">
        <w:rPr>
          <w:rFonts w:ascii="Times New Roman" w:hAnsi="Times New Roman" w:cs="Times New Roman"/>
          <w:color w:val="000000"/>
          <w:sz w:val="24"/>
          <w:szCs w:val="24"/>
        </w:rPr>
        <w:t>cauza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construirii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barajului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acumulare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albia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Pârâului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Mijlocu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viitoarelor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aducțiuni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subterane</w:t>
      </w:r>
      <w:proofErr w:type="spellEnd"/>
      <w:r w:rsidRPr="000D6D6A">
        <w:rPr>
          <w:rFonts w:ascii="Times New Roman" w:hAnsi="Times New Roman" w:cs="Times New Roman"/>
          <w:color w:val="000000"/>
          <w:sz w:val="24"/>
          <w:szCs w:val="24"/>
        </w:rPr>
        <w:t xml:space="preserve"> de ape din </w:t>
      </w:r>
      <w:proofErr w:type="spellStart"/>
      <w:r w:rsidRPr="000D6D6A">
        <w:rPr>
          <w:rFonts w:ascii="Times New Roman" w:hAnsi="Times New Roman" w:cs="Times New Roman"/>
          <w:color w:val="000000"/>
          <w:sz w:val="24"/>
          <w:szCs w:val="24"/>
        </w:rPr>
        <w:t>afluenți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coroborat</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variația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elementelor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hidro</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meteorologice</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zonă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posibilă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diminuare</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debitelor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pâraielor</w:t>
      </w:r>
      <w:proofErr w:type="spellEnd"/>
      <w:r w:rsidRPr="000D6D6A">
        <w:rPr>
          <w:rFonts w:ascii="Times New Roman" w:hAnsi="Times New Roman" w:cs="Times New Roman"/>
          <w:color w:val="000000"/>
          <w:sz w:val="24"/>
          <w:szCs w:val="24"/>
        </w:rPr>
        <w:t xml:space="preserve"> din zona </w:t>
      </w:r>
      <w:proofErr w:type="spellStart"/>
      <w:r w:rsidRPr="000D6D6A">
        <w:rPr>
          <w:rFonts w:ascii="Times New Roman" w:hAnsi="Times New Roman" w:cs="Times New Roman"/>
          <w:color w:val="000000"/>
          <w:sz w:val="24"/>
          <w:szCs w:val="24"/>
        </w:rPr>
        <w:t>sud-vestică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Parcului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Național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Călimani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deci</w:t>
      </w:r>
      <w:proofErr w:type="spellEnd"/>
      <w:r w:rsidRPr="000D6D6A">
        <w:rPr>
          <w:rFonts w:ascii="Times New Roman" w:hAnsi="Times New Roman" w:cs="Times New Roman"/>
          <w:color w:val="000000"/>
          <w:sz w:val="24"/>
          <w:szCs w:val="24"/>
        </w:rPr>
        <w:t xml:space="preserve">, un </w:t>
      </w:r>
      <w:proofErr w:type="spellStart"/>
      <w:r w:rsidRPr="000D6D6A">
        <w:rPr>
          <w:rFonts w:ascii="Times New Roman" w:hAnsi="Times New Roman" w:cs="Times New Roman"/>
          <w:color w:val="000000"/>
          <w:sz w:val="24"/>
          <w:szCs w:val="24"/>
        </w:rPr>
        <w:t>risc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foarte</w:t>
      </w:r>
      <w:proofErr w:type="spellEnd"/>
      <w:r w:rsidRPr="000D6D6A">
        <w:rPr>
          <w:rFonts w:ascii="Times New Roman" w:hAnsi="Times New Roman" w:cs="Times New Roman"/>
          <w:color w:val="000000"/>
          <w:sz w:val="24"/>
          <w:szCs w:val="24"/>
        </w:rPr>
        <w:t xml:space="preserve"> mare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populațiile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pești</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această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zonă</w:t>
      </w:r>
      <w:proofErr w:type="spellEnd"/>
      <w:r w:rsidRPr="000D6D6A">
        <w:rPr>
          <w:rFonts w:ascii="Times New Roman" w:hAnsi="Times New Roman" w:cs="Times New Roman"/>
          <w:color w:val="000000"/>
          <w:sz w:val="24"/>
          <w:szCs w:val="24"/>
        </w:rPr>
        <w:t>.</w:t>
      </w:r>
    </w:p>
    <w:p w14:paraId="2CF95EE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pești</w:t>
      </w:r>
      <w:proofErr w:type="spellEnd"/>
      <w:r w:rsidRPr="000D6D6A">
        <w:rPr>
          <w:rFonts w:ascii="Times New Roman" w:hAnsi="Times New Roman" w:cs="Times New Roman"/>
          <w:color w:val="000000"/>
          <w:sz w:val="24"/>
          <w:szCs w:val="24"/>
        </w:rPr>
        <w:t>:</w:t>
      </w:r>
    </w:p>
    <w:p w14:paraId="75BB7DDD" w14:textId="77777777" w:rsidR="00640DA6" w:rsidRPr="000D6D6A" w:rsidRDefault="00C20AC8"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speciei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respectiv</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major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34D88A56"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723FD33D"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L04 – </w:t>
      </w:r>
      <w:proofErr w:type="spellStart"/>
      <w:r w:rsidRPr="000D6D6A">
        <w:rPr>
          <w:rFonts w:ascii="Times New Roman" w:hAnsi="Times New Roman" w:cs="Times New Roman"/>
          <w:b/>
          <w:bCs/>
          <w:color w:val="000000"/>
          <w:sz w:val="24"/>
          <w:szCs w:val="24"/>
        </w:rPr>
        <w:t>avalanșe</w:t>
      </w:r>
      <w:proofErr w:type="spellEnd"/>
    </w:p>
    <w:p w14:paraId="7BE2DAA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Zonele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abrupte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prezintă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porțiuni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întinse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despădurite</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supuse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riscului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provocării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avalanșe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să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ducă</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depozitarea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cantități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mari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zăpadă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albia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cursurilor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apă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w:t>
      </w:r>
      <w:proofErr w:type="spellEnd"/>
      <w:r w:rsidRPr="000D6D6A">
        <w:rPr>
          <w:rFonts w:ascii="Times New Roman" w:hAnsi="Times New Roman" w:cs="Times New Roman"/>
          <w:color w:val="000000"/>
          <w:sz w:val="24"/>
          <w:szCs w:val="24"/>
        </w:rPr>
        <w:t xml:space="preserve"> produce pe </w:t>
      </w:r>
      <w:proofErr w:type="spellStart"/>
      <w:r w:rsidRPr="000D6D6A">
        <w:rPr>
          <w:rFonts w:ascii="Times New Roman" w:hAnsi="Times New Roman" w:cs="Times New Roman"/>
          <w:color w:val="000000"/>
          <w:sz w:val="24"/>
          <w:szCs w:val="24"/>
        </w:rPr>
        <w:t>porțiunea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asfixierea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peștilor</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puietului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a </w:t>
      </w:r>
      <w:proofErr w:type="spellStart"/>
      <w:proofErr w:type="gramStart"/>
      <w:r w:rsidRPr="000D6D6A">
        <w:rPr>
          <w:rFonts w:ascii="Times New Roman" w:hAnsi="Times New Roman" w:cs="Times New Roman"/>
          <w:color w:val="000000"/>
          <w:sz w:val="24"/>
          <w:szCs w:val="24"/>
        </w:rPr>
        <w:t>icrelor</w:t>
      </w:r>
      <w:proofErr w:type="spellEnd"/>
      <w:r w:rsidRPr="000D6D6A">
        <w:rPr>
          <w:rFonts w:ascii="Times New Roman" w:hAnsi="Times New Roman" w:cs="Times New Roman"/>
          <w:color w:val="000000"/>
          <w:sz w:val="24"/>
          <w:szCs w:val="24"/>
        </w:rPr>
        <w:t>,  care</w:t>
      </w:r>
      <w:proofErr w:type="gram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depuse</w:t>
      </w:r>
      <w:proofErr w:type="spellEnd"/>
      <w:r w:rsidRPr="000D6D6A">
        <w:rPr>
          <w:rFonts w:ascii="Times New Roman" w:hAnsi="Times New Roman" w:cs="Times New Roman"/>
          <w:color w:val="000000"/>
          <w:sz w:val="24"/>
          <w:szCs w:val="24"/>
        </w:rPr>
        <w:t xml:space="preserve"> în </w:t>
      </w:r>
      <w:proofErr w:type="spellStart"/>
      <w:r w:rsidRPr="000D6D6A">
        <w:rPr>
          <w:rFonts w:ascii="Times New Roman" w:hAnsi="Times New Roman" w:cs="Times New Roman"/>
          <w:color w:val="000000"/>
          <w:sz w:val="24"/>
          <w:szCs w:val="24"/>
        </w:rPr>
        <w:t>perioada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rece</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anului</w:t>
      </w:r>
      <w:proofErr w:type="spellEnd"/>
      <w:r w:rsidRPr="000D6D6A">
        <w:rPr>
          <w:rFonts w:ascii="Times New Roman" w:hAnsi="Times New Roman" w:cs="Times New Roman"/>
          <w:color w:val="000000"/>
          <w:sz w:val="24"/>
          <w:szCs w:val="24"/>
        </w:rPr>
        <w:t>.</w:t>
      </w:r>
    </w:p>
    <w:p w14:paraId="48EA7EF9"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pești</w:t>
      </w:r>
      <w:proofErr w:type="spellEnd"/>
      <w:r w:rsidRPr="000D6D6A">
        <w:rPr>
          <w:rFonts w:ascii="Times New Roman" w:hAnsi="Times New Roman" w:cs="Times New Roman"/>
          <w:color w:val="000000"/>
          <w:sz w:val="24"/>
          <w:szCs w:val="24"/>
        </w:rPr>
        <w:t>:</w:t>
      </w:r>
    </w:p>
    <w:p w14:paraId="6715F5B0"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507F5BF8"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40F81CAC" w14:textId="2FD098FA" w:rsidR="00640DA6" w:rsidRPr="000D6D6A" w:rsidRDefault="0030248D" w:rsidP="004E4495">
      <w:pPr>
        <w:pStyle w:val="Titlu4"/>
      </w:pPr>
      <w:bookmarkStart w:id="65" w:name="_Toc391901753"/>
      <w:bookmarkStart w:id="66" w:name="_Toc432159259"/>
      <w:r w:rsidRPr="000D6D6A">
        <w:lastRenderedPageBreak/>
        <w:t xml:space="preserve">         </w:t>
      </w:r>
      <w:proofErr w:type="spellStart"/>
      <w:r w:rsidR="00640DA6" w:rsidRPr="000D6D6A">
        <w:t>Ameninţările</w:t>
      </w:r>
      <w:proofErr w:type="spellEnd"/>
      <w:r w:rsidR="00640DA6" w:rsidRPr="000D6D6A">
        <w:t xml:space="preserve"> </w:t>
      </w:r>
      <w:proofErr w:type="spellStart"/>
      <w:r w:rsidR="00640DA6" w:rsidRPr="000D6D6A">
        <w:t>actuale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potenţiale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speciile</w:t>
      </w:r>
      <w:proofErr w:type="spellEnd"/>
      <w:r w:rsidR="00640DA6" w:rsidRPr="000D6D6A">
        <w:t xml:space="preserve"> de </w:t>
      </w:r>
      <w:proofErr w:type="spellStart"/>
      <w:r w:rsidR="00640DA6" w:rsidRPr="000D6D6A">
        <w:t>nevertebrate</w:t>
      </w:r>
      <w:proofErr w:type="spellEnd"/>
      <w:r w:rsidR="00640DA6" w:rsidRPr="000D6D6A">
        <w:t xml:space="preserve"> din parc</w:t>
      </w:r>
      <w:bookmarkEnd w:id="65"/>
      <w:bookmarkEnd w:id="66"/>
    </w:p>
    <w:p w14:paraId="49A8A350" w14:textId="77777777" w:rsidR="00640DA6" w:rsidRPr="000D6D6A" w:rsidRDefault="00677E9B" w:rsidP="00604961">
      <w:pPr>
        <w:autoSpaceDE w:val="0"/>
        <w:autoSpaceDN w:val="0"/>
        <w:adjustRightInd w:val="0"/>
        <w:spacing w:after="0" w:line="360" w:lineRule="auto"/>
        <w:ind w:left="40" w:right="-20" w:firstLine="527"/>
        <w:jc w:val="both"/>
        <w:rPr>
          <w:rFonts w:ascii="Times New Roman" w:hAnsi="Times New Roman" w:cs="Times New Roman"/>
          <w:sz w:val="24"/>
          <w:szCs w:val="24"/>
          <w:lang w:val="en-US"/>
        </w:rPr>
      </w:pPr>
      <w:proofErr w:type="spellStart"/>
      <w:r w:rsidRPr="000D6D6A">
        <w:rPr>
          <w:rFonts w:ascii="Times New Roman" w:hAnsi="Times New Roman" w:cs="Times New Roman"/>
          <w:bCs/>
          <w:iCs/>
          <w:sz w:val="24"/>
          <w:szCs w:val="24"/>
          <w:lang w:val="en-US"/>
        </w:rPr>
        <w:t>Specia</w:t>
      </w:r>
      <w:proofErr w:type="spellEnd"/>
      <w:r w:rsidRPr="000D6D6A">
        <w:rPr>
          <w:rFonts w:ascii="Times New Roman" w:hAnsi="Times New Roman" w:cs="Times New Roman"/>
          <w:bCs/>
          <w:iCs/>
          <w:sz w:val="24"/>
          <w:szCs w:val="24"/>
          <w:lang w:val="en-US"/>
        </w:rPr>
        <w:t>:</w:t>
      </w:r>
      <w:r w:rsidRPr="000D6D6A">
        <w:rPr>
          <w:rFonts w:ascii="Times New Roman" w:hAnsi="Times New Roman" w:cs="Times New Roman"/>
          <w:bCs/>
          <w:i/>
          <w:iCs/>
          <w:sz w:val="24"/>
          <w:szCs w:val="24"/>
          <w:lang w:val="en-US"/>
        </w:rPr>
        <w:t xml:space="preserve"> </w:t>
      </w:r>
      <w:proofErr w:type="spellStart"/>
      <w:r w:rsidR="00640DA6" w:rsidRPr="000D6D6A">
        <w:rPr>
          <w:rFonts w:ascii="Times New Roman" w:hAnsi="Times New Roman" w:cs="Times New Roman"/>
          <w:bCs/>
          <w:i/>
          <w:iCs/>
          <w:sz w:val="24"/>
          <w:szCs w:val="24"/>
          <w:lang w:val="en-US"/>
        </w:rPr>
        <w:t>Carab</w:t>
      </w:r>
      <w:r w:rsidR="00640DA6" w:rsidRPr="000D6D6A">
        <w:rPr>
          <w:rFonts w:ascii="Times New Roman" w:hAnsi="Times New Roman" w:cs="Times New Roman"/>
          <w:bCs/>
          <w:i/>
          <w:iCs/>
          <w:spacing w:val="1"/>
          <w:sz w:val="24"/>
          <w:szCs w:val="24"/>
          <w:lang w:val="en-US"/>
        </w:rPr>
        <w:t>u</w:t>
      </w:r>
      <w:r w:rsidR="00640DA6" w:rsidRPr="000D6D6A">
        <w:rPr>
          <w:rFonts w:ascii="Times New Roman" w:hAnsi="Times New Roman" w:cs="Times New Roman"/>
          <w:bCs/>
          <w:i/>
          <w:iCs/>
          <w:sz w:val="24"/>
          <w:szCs w:val="24"/>
          <w:lang w:val="en-US"/>
        </w:rPr>
        <w:t>s</w:t>
      </w:r>
      <w:proofErr w:type="spellEnd"/>
      <w:r w:rsidR="00640DA6" w:rsidRPr="000D6D6A">
        <w:rPr>
          <w:rFonts w:ascii="Times New Roman" w:hAnsi="Times New Roman" w:cs="Times New Roman"/>
          <w:bCs/>
          <w:i/>
          <w:iCs/>
          <w:sz w:val="24"/>
          <w:szCs w:val="24"/>
          <w:lang w:val="en-US"/>
        </w:rPr>
        <w:t xml:space="preserve"> </w:t>
      </w:r>
      <w:proofErr w:type="spellStart"/>
      <w:r w:rsidR="00640DA6" w:rsidRPr="000D6D6A">
        <w:rPr>
          <w:rFonts w:ascii="Times New Roman" w:hAnsi="Times New Roman" w:cs="Times New Roman"/>
          <w:bCs/>
          <w:i/>
          <w:iCs/>
          <w:spacing w:val="-1"/>
          <w:sz w:val="24"/>
          <w:szCs w:val="24"/>
          <w:lang w:val="en-US"/>
        </w:rPr>
        <w:t>v</w:t>
      </w:r>
      <w:r w:rsidR="00640DA6" w:rsidRPr="000D6D6A">
        <w:rPr>
          <w:rFonts w:ascii="Times New Roman" w:hAnsi="Times New Roman" w:cs="Times New Roman"/>
          <w:bCs/>
          <w:i/>
          <w:iCs/>
          <w:sz w:val="24"/>
          <w:szCs w:val="24"/>
          <w:lang w:val="en-US"/>
        </w:rPr>
        <w:t>ario</w:t>
      </w:r>
      <w:r w:rsidR="00640DA6" w:rsidRPr="000D6D6A">
        <w:rPr>
          <w:rFonts w:ascii="Times New Roman" w:hAnsi="Times New Roman" w:cs="Times New Roman"/>
          <w:bCs/>
          <w:i/>
          <w:iCs/>
          <w:spacing w:val="1"/>
          <w:sz w:val="24"/>
          <w:szCs w:val="24"/>
          <w:lang w:val="en-US"/>
        </w:rPr>
        <w:t>l</w:t>
      </w:r>
      <w:r w:rsidR="00640DA6" w:rsidRPr="000D6D6A">
        <w:rPr>
          <w:rFonts w:ascii="Times New Roman" w:hAnsi="Times New Roman" w:cs="Times New Roman"/>
          <w:bCs/>
          <w:i/>
          <w:iCs/>
          <w:sz w:val="24"/>
          <w:szCs w:val="24"/>
          <w:lang w:val="en-US"/>
        </w:rPr>
        <w:t>os</w:t>
      </w:r>
      <w:r w:rsidR="00640DA6" w:rsidRPr="000D6D6A">
        <w:rPr>
          <w:rFonts w:ascii="Times New Roman" w:hAnsi="Times New Roman" w:cs="Times New Roman"/>
          <w:bCs/>
          <w:i/>
          <w:iCs/>
          <w:spacing w:val="1"/>
          <w:sz w:val="24"/>
          <w:szCs w:val="24"/>
          <w:lang w:val="en-US"/>
        </w:rPr>
        <w:t>u</w:t>
      </w:r>
      <w:r w:rsidR="00640DA6" w:rsidRPr="000D6D6A">
        <w:rPr>
          <w:rFonts w:ascii="Times New Roman" w:hAnsi="Times New Roman" w:cs="Times New Roman"/>
          <w:bCs/>
          <w:i/>
          <w:iCs/>
          <w:sz w:val="24"/>
          <w:szCs w:val="24"/>
          <w:lang w:val="en-US"/>
        </w:rPr>
        <w:t>s</w:t>
      </w:r>
      <w:proofErr w:type="spellEnd"/>
      <w:r w:rsidR="00640DA6" w:rsidRPr="000D6D6A">
        <w:rPr>
          <w:rFonts w:ascii="Times New Roman" w:hAnsi="Times New Roman" w:cs="Times New Roman"/>
          <w:spacing w:val="-75"/>
          <w:sz w:val="24"/>
          <w:szCs w:val="24"/>
          <w:lang w:val="en-US"/>
        </w:rPr>
        <w:t xml:space="preserve">  </w:t>
      </w:r>
    </w:p>
    <w:p w14:paraId="658E0CA0" w14:textId="77777777" w:rsidR="00990E42"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
    <w:p w14:paraId="15874ACB"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A04.02.05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ne-</w:t>
      </w:r>
      <w:proofErr w:type="spellStart"/>
      <w:r w:rsidRPr="000D6D6A">
        <w:rPr>
          <w:rFonts w:ascii="Times New Roman" w:hAnsi="Times New Roman" w:cs="Times New Roman"/>
          <w:b/>
          <w:bCs/>
          <w:color w:val="000000"/>
          <w:sz w:val="24"/>
          <w:szCs w:val="24"/>
        </w:rPr>
        <w:t>intensiv</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amestec</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animale</w:t>
      </w:r>
      <w:proofErr w:type="spellEnd"/>
    </w:p>
    <w:p w14:paraId="5E23A5AA"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dejecții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adăpare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mlăştinoasă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adăpat</w:t>
      </w:r>
      <w:proofErr w:type="spellEnd"/>
      <w:r w:rsidR="00B5106F"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microreliefului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w:t>
      </w:r>
    </w:p>
    <w:p w14:paraId="18974C05"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F4C1D7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B5106F" w:rsidRPr="000D6D6A">
        <w:rPr>
          <w:rFonts w:ascii="Times New Roman" w:hAnsi="Times New Roman" w:cs="Times New Roman"/>
          <w:color w:val="000000"/>
          <w:sz w:val="24"/>
          <w:szCs w:val="24"/>
        </w:rPr>
        <w:t>.</w:t>
      </w:r>
    </w:p>
    <w:p w14:paraId="2612C97A" w14:textId="77777777" w:rsidR="00990E42" w:rsidRPr="000D6D6A" w:rsidRDefault="00990E42" w:rsidP="00604961">
      <w:pPr>
        <w:widowControl w:val="0"/>
        <w:spacing w:after="0" w:line="360" w:lineRule="auto"/>
        <w:ind w:left="40" w:firstLine="527"/>
        <w:jc w:val="both"/>
        <w:rPr>
          <w:rFonts w:ascii="Times New Roman" w:hAnsi="Times New Roman" w:cs="Times New Roman"/>
          <w:sz w:val="24"/>
          <w:szCs w:val="24"/>
        </w:rPr>
      </w:pPr>
    </w:p>
    <w:p w14:paraId="39C81B2C"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2 </w:t>
      </w:r>
      <w:r w:rsidRPr="000D6D6A">
        <w:rPr>
          <w:rFonts w:ascii="Times New Roman" w:hAnsi="Times New Roman" w:cs="Times New Roman"/>
          <w:b/>
          <w:bCs/>
          <w:color w:val="000000"/>
          <w:sz w:val="24"/>
          <w:szCs w:val="24"/>
        </w:rPr>
        <w:t xml:space="preserve">B </w:t>
      </w:r>
      <w:proofErr w:type="spellStart"/>
      <w:r w:rsidRPr="000D6D6A">
        <w:rPr>
          <w:rFonts w:ascii="Times New Roman" w:hAnsi="Times New Roman" w:cs="Times New Roman"/>
          <w:b/>
          <w:bCs/>
          <w:color w:val="000000"/>
          <w:sz w:val="24"/>
          <w:szCs w:val="24"/>
        </w:rPr>
        <w:t>Managementul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forestier</w:t>
      </w:r>
      <w:proofErr w:type="spellEnd"/>
      <w:r w:rsidRPr="000D6D6A">
        <w:rPr>
          <w:rFonts w:ascii="Times New Roman" w:hAnsi="Times New Roman" w:cs="Times New Roman"/>
          <w:b/>
          <w:bCs/>
          <w:color w:val="000000"/>
          <w:sz w:val="24"/>
          <w:szCs w:val="24"/>
        </w:rPr>
        <w:t xml:space="preserve"> general</w:t>
      </w:r>
    </w:p>
    <w:p w14:paraId="3CDB1A44"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create de </w:t>
      </w:r>
      <w:proofErr w:type="spellStart"/>
      <w:r w:rsidRPr="000D6D6A">
        <w:rPr>
          <w:rFonts w:ascii="Times New Roman" w:hAnsi="Times New Roman" w:cs="Times New Roman"/>
          <w:sz w:val="24"/>
          <w:szCs w:val="24"/>
        </w:rPr>
        <w:t>utilaje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natural al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curgătoare</w:t>
      </w:r>
      <w:proofErr w:type="spellEnd"/>
      <w:r w:rsidRPr="000D6D6A">
        <w:rPr>
          <w:rFonts w:ascii="Times New Roman" w:hAnsi="Times New Roman" w:cs="Times New Roman"/>
          <w:sz w:val="24"/>
          <w:szCs w:val="24"/>
        </w:rPr>
        <w:t xml:space="preserve">. </w:t>
      </w:r>
    </w:p>
    <w:p w14:paraId="11796290" w14:textId="187ADF74"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w:t>
      </w:r>
      <w:r w:rsidR="00B5106F" w:rsidRPr="000D6D6A">
        <w:rPr>
          <w:rFonts w:ascii="Times New Roman" w:hAnsi="Times New Roman" w:cs="Times New Roman"/>
          <w:sz w:val="24"/>
          <w:szCs w:val="24"/>
        </w:rPr>
        <w:t>ţiei</w:t>
      </w:r>
      <w:proofErr w:type="spellEnd"/>
      <w:r w:rsidR="00B5106F" w:rsidRPr="000D6D6A">
        <w:rPr>
          <w:rFonts w:ascii="Times New Roman" w:hAnsi="Times New Roman" w:cs="Times New Roman"/>
          <w:sz w:val="24"/>
          <w:szCs w:val="24"/>
        </w:rPr>
        <w:t xml:space="preserve"> ca </w:t>
      </w:r>
      <w:proofErr w:type="spellStart"/>
      <w:r w:rsidR="00B5106F" w:rsidRPr="000D6D6A">
        <w:rPr>
          <w:rFonts w:ascii="Times New Roman" w:hAnsi="Times New Roman" w:cs="Times New Roman"/>
          <w:sz w:val="24"/>
          <w:szCs w:val="24"/>
        </w:rPr>
        <w:t>urmare</w:t>
      </w:r>
      <w:proofErr w:type="spellEnd"/>
      <w:r w:rsidR="00B5106F" w:rsidRPr="000D6D6A">
        <w:rPr>
          <w:rFonts w:ascii="Times New Roman" w:hAnsi="Times New Roman" w:cs="Times New Roman"/>
          <w:sz w:val="24"/>
          <w:szCs w:val="24"/>
        </w:rPr>
        <w:t xml:space="preserve"> a </w:t>
      </w:r>
      <w:proofErr w:type="spellStart"/>
      <w:r w:rsidR="00B5106F" w:rsidRPr="000D6D6A">
        <w:rPr>
          <w:rFonts w:ascii="Times New Roman" w:hAnsi="Times New Roman" w:cs="Times New Roman"/>
          <w:sz w:val="24"/>
          <w:szCs w:val="24"/>
        </w:rPr>
        <w:t>procesului</w:t>
      </w:r>
      <w:proofErr w:type="spellEnd"/>
      <w:r w:rsidR="00B5106F" w:rsidRPr="000D6D6A">
        <w:rPr>
          <w:rFonts w:ascii="Times New Roman" w:hAnsi="Times New Roman" w:cs="Times New Roman"/>
          <w:sz w:val="24"/>
          <w:szCs w:val="24"/>
        </w:rPr>
        <w:t xml:space="preserve"> de </w:t>
      </w:r>
      <w:proofErr w:type="spellStart"/>
      <w:r w:rsidR="00B5106F" w:rsidRPr="000D6D6A">
        <w:rPr>
          <w:rFonts w:ascii="Times New Roman" w:hAnsi="Times New Roman" w:cs="Times New Roman"/>
          <w:sz w:val="24"/>
          <w:szCs w:val="24"/>
        </w:rPr>
        <w:t>înrășinare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acidifierea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adaptate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r w:rsidR="00B5106F" w:rsidRPr="000D6D6A">
        <w:rPr>
          <w:rFonts w:ascii="Times New Roman" w:hAnsi="Times New Roman" w:cs="Times New Roman"/>
          <w:sz w:val="24"/>
          <w:szCs w:val="24"/>
        </w:rPr>
        <w:t>respective</w:t>
      </w:r>
      <w:r w:rsidRPr="000D6D6A">
        <w:rPr>
          <w:rFonts w:ascii="Times New Roman" w:hAnsi="Times New Roman" w:cs="Times New Roman"/>
          <w:sz w:val="24"/>
          <w:szCs w:val="24"/>
        </w:rPr>
        <w:t>.</w:t>
      </w:r>
    </w:p>
    <w:p w14:paraId="78C6E6F5"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01972B2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B5106F" w:rsidRPr="000D6D6A">
        <w:rPr>
          <w:rFonts w:ascii="Times New Roman" w:hAnsi="Times New Roman" w:cs="Times New Roman"/>
          <w:color w:val="000000"/>
          <w:sz w:val="24"/>
          <w:szCs w:val="24"/>
        </w:rPr>
        <w:t>.</w:t>
      </w:r>
    </w:p>
    <w:p w14:paraId="1F5E8102" w14:textId="77777777" w:rsidR="00990E42"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
    <w:p w14:paraId="0787F269"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B02.02/ B02.04 </w:t>
      </w:r>
      <w:proofErr w:type="spellStart"/>
      <w:r w:rsidRPr="000D6D6A">
        <w:rPr>
          <w:rFonts w:ascii="Times New Roman" w:hAnsi="Times New Roman" w:cs="Times New Roman"/>
          <w:b/>
          <w:bCs/>
          <w:color w:val="000000"/>
          <w:sz w:val="24"/>
          <w:szCs w:val="24"/>
        </w:rPr>
        <w:t>Curățarea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pădurii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arborilor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uscaţi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curs de </w:t>
      </w:r>
      <w:proofErr w:type="spellStart"/>
      <w:r w:rsidRPr="000D6D6A">
        <w:rPr>
          <w:rFonts w:ascii="Times New Roman" w:hAnsi="Times New Roman" w:cs="Times New Roman"/>
          <w:b/>
          <w:bCs/>
          <w:color w:val="000000"/>
          <w:sz w:val="24"/>
          <w:szCs w:val="24"/>
        </w:rPr>
        <w:t>uscare</w:t>
      </w:r>
      <w:proofErr w:type="spellEnd"/>
    </w:p>
    <w:p w14:paraId="052CE9E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color w:val="000000"/>
          <w:sz w:val="24"/>
          <w:szCs w:val="24"/>
        </w:rPr>
        <w:t xml:space="preserve">Se </w:t>
      </w:r>
      <w:proofErr w:type="spellStart"/>
      <w:r w:rsidRPr="000D6D6A">
        <w:rPr>
          <w:rFonts w:ascii="Times New Roman" w:hAnsi="Times New Roman" w:cs="Times New Roman"/>
          <w:color w:val="000000"/>
          <w:sz w:val="24"/>
          <w:szCs w:val="24"/>
        </w:rPr>
        <w:t>practică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această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metodă</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igienizare</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pădurilor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îndepărtarea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arborilor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deja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uscaţi</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trunchiurilor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căzute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constituie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refugii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specie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descompunere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vor</w:t>
      </w:r>
      <w:proofErr w:type="spellEnd"/>
      <w:r w:rsidRPr="000D6D6A">
        <w:rPr>
          <w:rFonts w:ascii="Times New Roman" w:hAnsi="Times New Roman" w:cs="Times New Roman"/>
          <w:color w:val="000000"/>
          <w:sz w:val="24"/>
          <w:szCs w:val="24"/>
        </w:rPr>
        <w:t xml:space="preserve"> forma </w:t>
      </w:r>
      <w:proofErr w:type="spellStart"/>
      <w:r w:rsidRPr="000D6D6A">
        <w:rPr>
          <w:rFonts w:ascii="Times New Roman" w:hAnsi="Times New Roman" w:cs="Times New Roman"/>
          <w:color w:val="000000"/>
          <w:sz w:val="24"/>
          <w:szCs w:val="24"/>
        </w:rPr>
        <w:t>litiera</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constituie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ea</w:t>
      </w:r>
      <w:proofErr w:type="spellEnd"/>
      <w:r w:rsidRPr="000D6D6A">
        <w:rPr>
          <w:rFonts w:ascii="Times New Roman" w:hAnsi="Times New Roman" w:cs="Times New Roman"/>
          <w:color w:val="000000"/>
          <w:sz w:val="24"/>
          <w:szCs w:val="24"/>
        </w:rPr>
        <w:t xml:space="preserve"> un </w:t>
      </w:r>
      <w:proofErr w:type="spellStart"/>
      <w:r w:rsidRPr="000D6D6A">
        <w:rPr>
          <w:rFonts w:ascii="Times New Roman" w:hAnsi="Times New Roman" w:cs="Times New Roman"/>
          <w:color w:val="000000"/>
          <w:sz w:val="24"/>
          <w:szCs w:val="24"/>
        </w:rPr>
        <w:t>refugiu</w:t>
      </w:r>
      <w:proofErr w:type="spellEnd"/>
      <w:r w:rsidRPr="000D6D6A">
        <w:rPr>
          <w:rFonts w:ascii="Times New Roman" w:hAnsi="Times New Roman" w:cs="Times New Roman"/>
          <w:color w:val="000000"/>
          <w:sz w:val="24"/>
          <w:szCs w:val="24"/>
        </w:rPr>
        <w:t>.</w:t>
      </w:r>
    </w:p>
    <w:p w14:paraId="27165538"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ECFFEB4"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B5106F" w:rsidRPr="000D6D6A">
        <w:rPr>
          <w:rFonts w:ascii="Times New Roman" w:hAnsi="Times New Roman" w:cs="Times New Roman"/>
          <w:color w:val="000000"/>
          <w:sz w:val="24"/>
          <w:szCs w:val="24"/>
        </w:rPr>
        <w:t>.</w:t>
      </w:r>
    </w:p>
    <w:p w14:paraId="2C6B07CF" w14:textId="77777777" w:rsidR="00990E42"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
    <w:p w14:paraId="21176C2D"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B07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silvice</w:t>
      </w:r>
      <w:proofErr w:type="spellEnd"/>
      <w:r w:rsidRPr="000D6D6A">
        <w:rPr>
          <w:rFonts w:ascii="Times New Roman" w:hAnsi="Times New Roman" w:cs="Times New Roman"/>
          <w:b/>
          <w:bCs/>
          <w:sz w:val="24"/>
          <w:szCs w:val="24"/>
        </w:rPr>
        <w:t xml:space="preserve"> </w:t>
      </w:r>
    </w:p>
    <w:p w14:paraId="643A3467"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La </w:t>
      </w:r>
      <w:proofErr w:type="spellStart"/>
      <w:r w:rsidRPr="000D6D6A">
        <w:rPr>
          <w:rFonts w:ascii="Times New Roman" w:hAnsi="Times New Roman" w:cs="Times New Roman"/>
          <w:sz w:val="24"/>
          <w:szCs w:val="24"/>
        </w:rPr>
        <w:t>aproximativ</w:t>
      </w:r>
      <w:proofErr w:type="spellEnd"/>
      <w:r w:rsidRPr="000D6D6A">
        <w:rPr>
          <w:rFonts w:ascii="Times New Roman" w:hAnsi="Times New Roman" w:cs="Times New Roman"/>
          <w:sz w:val="24"/>
          <w:szCs w:val="24"/>
        </w:rPr>
        <w:t xml:space="preserve"> 1,5 km,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amonte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înregistrată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rampă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buștenilor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riparian </w:t>
      </w:r>
      <w:proofErr w:type="spellStart"/>
      <w:r w:rsidRPr="000D6D6A">
        <w:rPr>
          <w:rFonts w:ascii="Times New Roman" w:hAnsi="Times New Roman" w:cs="Times New Roman"/>
          <w:sz w:val="24"/>
          <w:szCs w:val="24"/>
        </w:rPr>
        <w:t>adiacent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
    <w:p w14:paraId="30CCFA9C" w14:textId="47DF7FE4"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sz w:val="24"/>
          <w:szCs w:val="24"/>
        </w:rPr>
        <w:t>Activitățile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turbidității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eroziune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aval</w:t>
      </w:r>
      <w:proofErr w:type="spellEnd"/>
      <w:r w:rsidRPr="000D6D6A">
        <w:rPr>
          <w:rFonts w:ascii="Times New Roman" w:hAnsi="Times New Roman" w:cs="Times New Roman"/>
          <w:sz w:val="24"/>
          <w:szCs w:val="24"/>
        </w:rPr>
        <w:t>.</w:t>
      </w:r>
      <w:r w:rsidRPr="000D6D6A">
        <w:rPr>
          <w:rFonts w:ascii="Times New Roman" w:hAnsi="Times New Roman" w:cs="Times New Roman"/>
          <w:color w:val="000000"/>
          <w:sz w:val="24"/>
          <w:szCs w:val="24"/>
        </w:rPr>
        <w:t xml:space="preserve"> </w:t>
      </w:r>
    </w:p>
    <w:p w14:paraId="42B70B9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0343E0E2"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5E16EB0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304477B1"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Pr="000D6D6A">
        <w:rPr>
          <w:rFonts w:ascii="Times New Roman" w:hAnsi="Times New Roman" w:cs="Times New Roman"/>
          <w:b/>
          <w:bCs/>
          <w:sz w:val="24"/>
          <w:szCs w:val="24"/>
        </w:rPr>
        <w:t xml:space="preserve"> </w:t>
      </w:r>
    </w:p>
    <w:p w14:paraId="0ADACA27"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circulate,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estival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traversează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micșorarea</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w:t>
      </w:r>
      <w:r w:rsidR="00990E42" w:rsidRPr="000D6D6A">
        <w:rPr>
          <w:rFonts w:ascii="Times New Roman" w:hAnsi="Times New Roman" w:cs="Times New Roman"/>
          <w:sz w:val="24"/>
          <w:szCs w:val="24"/>
        </w:rPr>
        <w:t>atului</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apariția</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proceselor</w:t>
      </w:r>
      <w:proofErr w:type="spellEnd"/>
      <w:r w:rsidR="00990E42"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facilitează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w:t>
      </w:r>
    </w:p>
    <w:p w14:paraId="0689DFDC"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25DBC68"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1111D88C"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4AD2296" w14:textId="77777777" w:rsidR="00640DA6" w:rsidRPr="000D6D6A" w:rsidRDefault="00990E42"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E01.04 Alte </w:t>
      </w:r>
      <w:proofErr w:type="spellStart"/>
      <w:r w:rsidRPr="000D6D6A">
        <w:rPr>
          <w:rFonts w:ascii="Times New Roman" w:hAnsi="Times New Roman" w:cs="Times New Roman"/>
          <w:b/>
          <w:bCs/>
          <w:color w:val="000000"/>
          <w:sz w:val="24"/>
          <w:szCs w:val="24"/>
        </w:rPr>
        <w:t>modele</w:t>
      </w:r>
      <w:proofErr w:type="spellEnd"/>
      <w:r w:rsidRPr="000D6D6A">
        <w:rPr>
          <w:rFonts w:ascii="Times New Roman" w:hAnsi="Times New Roman" w:cs="Times New Roman"/>
          <w:b/>
          <w:bCs/>
          <w:color w:val="000000"/>
          <w:sz w:val="24"/>
          <w:szCs w:val="24"/>
        </w:rPr>
        <w:t xml:space="preserve"> </w:t>
      </w:r>
      <w:r w:rsidR="00640DA6" w:rsidRPr="000D6D6A">
        <w:rPr>
          <w:rFonts w:ascii="Times New Roman" w:hAnsi="Times New Roman" w:cs="Times New Roman"/>
          <w:b/>
          <w:bCs/>
          <w:color w:val="000000"/>
          <w:sz w:val="24"/>
          <w:szCs w:val="24"/>
        </w:rPr>
        <w:t xml:space="preserve">de </w:t>
      </w:r>
      <w:proofErr w:type="spellStart"/>
      <w:r w:rsidR="00640DA6" w:rsidRPr="000D6D6A">
        <w:rPr>
          <w:rFonts w:ascii="Times New Roman" w:hAnsi="Times New Roman" w:cs="Times New Roman"/>
          <w:b/>
          <w:bCs/>
          <w:color w:val="000000"/>
          <w:sz w:val="24"/>
          <w:szCs w:val="24"/>
        </w:rPr>
        <w:t>habitare</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locuinţe</w:t>
      </w:r>
      <w:proofErr w:type="spellEnd"/>
    </w:p>
    <w:p w14:paraId="057E75DE"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mijloacelor</w:t>
      </w:r>
      <w:proofErr w:type="spellEnd"/>
      <w:r w:rsidRPr="000D6D6A">
        <w:rPr>
          <w:rFonts w:ascii="Times New Roman" w:hAnsi="Times New Roman" w:cs="Times New Roman"/>
          <w:sz w:val="24"/>
          <w:szCs w:val="24"/>
        </w:rPr>
        <w:t xml:space="preserve"> de transport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w:t>
      </w:r>
      <w:r w:rsidRPr="000D6D6A">
        <w:rPr>
          <w:rFonts w:ascii="Times New Roman" w:hAnsi="Times New Roman" w:cs="Times New Roman"/>
          <w:color w:val="000000"/>
          <w:sz w:val="24"/>
          <w:szCs w:val="24"/>
        </w:rPr>
        <w:t xml:space="preserve"> </w:t>
      </w:r>
    </w:p>
    <w:p w14:paraId="5F7C8124"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6732475"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A4A894D"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28821EEC" w14:textId="3FDDBA0B"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0D6D6A">
        <w:rPr>
          <w:rFonts w:ascii="Times New Roman" w:hAnsi="Times New Roman" w:cs="Times New Roman"/>
          <w:b/>
          <w:bCs/>
          <w:color w:val="000000"/>
          <w:sz w:val="24"/>
          <w:szCs w:val="24"/>
        </w:rPr>
        <w:t xml:space="preserve">B04 </w:t>
      </w:r>
      <w:proofErr w:type="spellStart"/>
      <w:r w:rsidRPr="000D6D6A">
        <w:rPr>
          <w:rFonts w:ascii="Times New Roman" w:hAnsi="Times New Roman" w:cs="Times New Roman"/>
          <w:b/>
          <w:bCs/>
          <w:color w:val="000000"/>
          <w:sz w:val="24"/>
          <w:szCs w:val="24"/>
        </w:rPr>
        <w:t>Folosirea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biocidelor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hormonilor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chimicalelor</w:t>
      </w:r>
      <w:proofErr w:type="spellEnd"/>
    </w:p>
    <w:p w14:paraId="63098E9E"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capcane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scară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biocide cu </w:t>
      </w:r>
      <w:proofErr w:type="spellStart"/>
      <w:r w:rsidRPr="000D6D6A">
        <w:rPr>
          <w:rFonts w:ascii="Times New Roman" w:hAnsi="Times New Roman" w:cs="Times New Roman"/>
          <w:sz w:val="24"/>
          <w:szCs w:val="24"/>
        </w:rPr>
        <w:t>selectivitate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consecințe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w:t>
      </w:r>
    </w:p>
    <w:p w14:paraId="00B12CE7"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281443CE"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2C79FDE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5F0EFBAB"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Amenințări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potențiale</w:t>
      </w:r>
      <w:proofErr w:type="spellEnd"/>
    </w:p>
    <w:p w14:paraId="5CD9C8C4" w14:textId="77777777" w:rsidR="00640DA6" w:rsidRPr="000D6D6A" w:rsidRDefault="00640DA6" w:rsidP="00604961">
      <w:pPr>
        <w:pStyle w:val="Listparagraf2"/>
        <w:widowControl w:val="0"/>
        <w:spacing w:line="360" w:lineRule="auto"/>
        <w:ind w:left="40" w:firstLine="527"/>
        <w:jc w:val="both"/>
        <w:rPr>
          <w:b/>
          <w:bCs/>
        </w:rPr>
      </w:pPr>
      <w:r w:rsidRPr="000D6D6A">
        <w:rPr>
          <w:b/>
          <w:bCs/>
        </w:rPr>
        <w:t xml:space="preserve">E03.02 Depozitarea deșeurilor industriale </w:t>
      </w:r>
    </w:p>
    <w:p w14:paraId="05B55497" w14:textId="77777777" w:rsidR="004E4495" w:rsidRDefault="00640DA6" w:rsidP="00604961">
      <w:pPr>
        <w:pStyle w:val="Listparagraf2"/>
        <w:widowControl w:val="0"/>
        <w:spacing w:line="360" w:lineRule="auto"/>
        <w:ind w:left="40" w:firstLine="527"/>
        <w:jc w:val="both"/>
      </w:pPr>
      <w:r w:rsidRPr="000D6D6A">
        <w:t xml:space="preserve">Există pericolul ca apele curgătoare să fie poluate prin depozitarea pe malul acestora a deșeurilor rezultate în urma  </w:t>
      </w:r>
      <w:proofErr w:type="spellStart"/>
      <w:r w:rsidRPr="000D6D6A">
        <w:t>activităţilor</w:t>
      </w:r>
      <w:proofErr w:type="spellEnd"/>
      <w:r w:rsidRPr="000D6D6A">
        <w:t xml:space="preserve"> de exploatare forestieră. </w:t>
      </w:r>
    </w:p>
    <w:p w14:paraId="27C2FAAD" w14:textId="597F5A3A" w:rsidR="00640DA6" w:rsidRPr="000D6D6A" w:rsidRDefault="00640DA6" w:rsidP="00604961">
      <w:pPr>
        <w:pStyle w:val="Listparagraf2"/>
        <w:widowControl w:val="0"/>
        <w:spacing w:line="360" w:lineRule="auto"/>
        <w:ind w:left="40" w:firstLine="527"/>
        <w:jc w:val="both"/>
      </w:pPr>
      <w:r w:rsidRPr="000D6D6A">
        <w:t>Acestea duc la modificarea structurii solului sau la blocarea cursului apei.</w:t>
      </w:r>
    </w:p>
    <w:p w14:paraId="7E178188"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6D13192"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02678EED"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59E2C841"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Pr="000D6D6A">
        <w:rPr>
          <w:rFonts w:ascii="Times New Roman" w:hAnsi="Times New Roman" w:cs="Times New Roman"/>
          <w:b/>
          <w:bCs/>
          <w:sz w:val="24"/>
          <w:szCs w:val="24"/>
        </w:rPr>
        <w:t xml:space="preserve"> </w:t>
      </w:r>
    </w:p>
    <w:p w14:paraId="6D0E527C" w14:textId="77777777" w:rsidR="004E4495" w:rsidRDefault="00640DA6" w:rsidP="00604961">
      <w:pPr>
        <w:pStyle w:val="Default"/>
        <w:spacing w:line="360" w:lineRule="auto"/>
        <w:ind w:left="40" w:firstLine="527"/>
        <w:jc w:val="both"/>
        <w:rPr>
          <w:rFonts w:ascii="Times New Roman" w:hAnsi="Times New Roman" w:cs="Times New Roman"/>
          <w:lang w:val="en-US" w:eastAsia="en-US"/>
        </w:rPr>
      </w:pPr>
      <w:proofErr w:type="spellStart"/>
      <w:r w:rsidRPr="000D6D6A">
        <w:rPr>
          <w:rFonts w:ascii="Times New Roman" w:hAnsi="Times New Roman" w:cs="Times New Roman"/>
          <w:lang w:val="en-US" w:eastAsia="en-US"/>
        </w:rPr>
        <w:t>Există</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pericolul</w:t>
      </w:r>
      <w:proofErr w:type="spellEnd"/>
      <w:r w:rsidRPr="000D6D6A">
        <w:rPr>
          <w:rFonts w:ascii="Times New Roman" w:hAnsi="Times New Roman" w:cs="Times New Roman"/>
          <w:lang w:val="en-US" w:eastAsia="en-US"/>
        </w:rPr>
        <w:t xml:space="preserve"> ca </w:t>
      </w:r>
      <w:proofErr w:type="spellStart"/>
      <w:r w:rsidRPr="000D6D6A">
        <w:rPr>
          <w:rFonts w:ascii="Times New Roman" w:hAnsi="Times New Roman" w:cs="Times New Roman"/>
          <w:lang w:val="en-US" w:eastAsia="en-US"/>
        </w:rPr>
        <w:t>apele</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curgătoare</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să</w:t>
      </w:r>
      <w:proofErr w:type="spellEnd"/>
      <w:r w:rsidRPr="000D6D6A">
        <w:rPr>
          <w:rFonts w:ascii="Times New Roman" w:hAnsi="Times New Roman" w:cs="Times New Roman"/>
          <w:lang w:val="en-US" w:eastAsia="en-US"/>
        </w:rPr>
        <w:t xml:space="preserve"> fie </w:t>
      </w:r>
      <w:proofErr w:type="spellStart"/>
      <w:r w:rsidRPr="000D6D6A">
        <w:rPr>
          <w:rFonts w:ascii="Times New Roman" w:hAnsi="Times New Roman" w:cs="Times New Roman"/>
          <w:lang w:val="en-US" w:eastAsia="en-US"/>
        </w:rPr>
        <w:t>poluate</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prin</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depozitarea</w:t>
      </w:r>
      <w:proofErr w:type="spellEnd"/>
      <w:r w:rsidRPr="000D6D6A">
        <w:rPr>
          <w:rFonts w:ascii="Times New Roman" w:hAnsi="Times New Roman" w:cs="Times New Roman"/>
          <w:lang w:val="en-US" w:eastAsia="en-US"/>
        </w:rPr>
        <w:t xml:space="preserve"> pe </w:t>
      </w:r>
      <w:proofErr w:type="spellStart"/>
      <w:r w:rsidRPr="000D6D6A">
        <w:rPr>
          <w:rFonts w:ascii="Times New Roman" w:hAnsi="Times New Roman" w:cs="Times New Roman"/>
          <w:lang w:val="en-US" w:eastAsia="en-US"/>
        </w:rPr>
        <w:t>malul</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acestora</w:t>
      </w:r>
      <w:proofErr w:type="spellEnd"/>
      <w:r w:rsidRPr="000D6D6A">
        <w:rPr>
          <w:rFonts w:ascii="Times New Roman" w:hAnsi="Times New Roman" w:cs="Times New Roman"/>
          <w:lang w:val="en-US" w:eastAsia="en-US"/>
        </w:rPr>
        <w:t xml:space="preserve"> a </w:t>
      </w:r>
      <w:proofErr w:type="spellStart"/>
      <w:r w:rsidRPr="000D6D6A">
        <w:rPr>
          <w:rFonts w:ascii="Times New Roman" w:hAnsi="Times New Roman" w:cs="Times New Roman"/>
          <w:lang w:val="en-US" w:eastAsia="en-US"/>
        </w:rPr>
        <w:t>deșeurilor</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rezultate</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în</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urma</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activităţilor</w:t>
      </w:r>
      <w:proofErr w:type="spellEnd"/>
      <w:r w:rsidRPr="000D6D6A">
        <w:rPr>
          <w:rFonts w:ascii="Times New Roman" w:hAnsi="Times New Roman" w:cs="Times New Roman"/>
          <w:lang w:val="en-US" w:eastAsia="en-US"/>
        </w:rPr>
        <w:t xml:space="preserve"> de </w:t>
      </w:r>
      <w:proofErr w:type="spellStart"/>
      <w:r w:rsidRPr="000D6D6A">
        <w:rPr>
          <w:rFonts w:ascii="Times New Roman" w:hAnsi="Times New Roman" w:cs="Times New Roman"/>
          <w:lang w:val="en-US" w:eastAsia="en-US"/>
        </w:rPr>
        <w:t>exploatare</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forestieră</w:t>
      </w:r>
      <w:proofErr w:type="spellEnd"/>
      <w:r w:rsidRPr="000D6D6A">
        <w:rPr>
          <w:rFonts w:ascii="Times New Roman" w:hAnsi="Times New Roman" w:cs="Times New Roman"/>
          <w:lang w:val="en-US" w:eastAsia="en-US"/>
        </w:rPr>
        <w:t xml:space="preserve">. </w:t>
      </w:r>
    </w:p>
    <w:p w14:paraId="04D33510" w14:textId="61574C13" w:rsidR="00640DA6" w:rsidRPr="000D6D6A" w:rsidRDefault="00640DA6" w:rsidP="00604961">
      <w:pPr>
        <w:pStyle w:val="Default"/>
        <w:spacing w:line="360" w:lineRule="auto"/>
        <w:ind w:left="40" w:firstLine="527"/>
        <w:jc w:val="both"/>
        <w:rPr>
          <w:rFonts w:ascii="Times New Roman" w:hAnsi="Times New Roman" w:cs="Times New Roman"/>
          <w:lang w:val="en-US" w:eastAsia="en-US"/>
        </w:rPr>
      </w:pPr>
      <w:proofErr w:type="spellStart"/>
      <w:r w:rsidRPr="000D6D6A">
        <w:rPr>
          <w:rFonts w:ascii="Times New Roman" w:hAnsi="Times New Roman" w:cs="Times New Roman"/>
          <w:lang w:val="en-US" w:eastAsia="en-US"/>
        </w:rPr>
        <w:t>Acestea</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duc</w:t>
      </w:r>
      <w:proofErr w:type="spellEnd"/>
      <w:r w:rsidRPr="000D6D6A">
        <w:rPr>
          <w:rFonts w:ascii="Times New Roman" w:hAnsi="Times New Roman" w:cs="Times New Roman"/>
          <w:lang w:val="en-US" w:eastAsia="en-US"/>
        </w:rPr>
        <w:t xml:space="preserve"> la </w:t>
      </w:r>
      <w:proofErr w:type="spellStart"/>
      <w:r w:rsidRPr="000D6D6A">
        <w:rPr>
          <w:rFonts w:ascii="Times New Roman" w:hAnsi="Times New Roman" w:cs="Times New Roman"/>
          <w:lang w:val="en-US" w:eastAsia="en-US"/>
        </w:rPr>
        <w:t>modificarea</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structurii</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solului</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sau</w:t>
      </w:r>
      <w:proofErr w:type="spellEnd"/>
      <w:r w:rsidRPr="000D6D6A">
        <w:rPr>
          <w:rFonts w:ascii="Times New Roman" w:hAnsi="Times New Roman" w:cs="Times New Roman"/>
          <w:lang w:val="en-US" w:eastAsia="en-US"/>
        </w:rPr>
        <w:t xml:space="preserve"> la </w:t>
      </w:r>
      <w:proofErr w:type="spellStart"/>
      <w:r w:rsidRPr="000D6D6A">
        <w:rPr>
          <w:rFonts w:ascii="Times New Roman" w:hAnsi="Times New Roman" w:cs="Times New Roman"/>
          <w:lang w:val="en-US" w:eastAsia="en-US"/>
        </w:rPr>
        <w:t>blocarea</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cursului</w:t>
      </w:r>
      <w:proofErr w:type="spellEnd"/>
      <w:r w:rsidRPr="000D6D6A">
        <w:rPr>
          <w:rFonts w:ascii="Times New Roman" w:hAnsi="Times New Roman" w:cs="Times New Roman"/>
          <w:lang w:val="en-US" w:eastAsia="en-US"/>
        </w:rPr>
        <w:t xml:space="preserve"> </w:t>
      </w:r>
      <w:proofErr w:type="spellStart"/>
      <w:r w:rsidRPr="000D6D6A">
        <w:rPr>
          <w:rFonts w:ascii="Times New Roman" w:hAnsi="Times New Roman" w:cs="Times New Roman"/>
          <w:lang w:val="en-US" w:eastAsia="en-US"/>
        </w:rPr>
        <w:t>apei</w:t>
      </w:r>
      <w:proofErr w:type="spellEnd"/>
      <w:r w:rsidRPr="000D6D6A">
        <w:rPr>
          <w:rFonts w:ascii="Times New Roman" w:hAnsi="Times New Roman" w:cs="Times New Roman"/>
          <w:lang w:val="en-US" w:eastAsia="en-US"/>
        </w:rPr>
        <w:t xml:space="preserve">. </w:t>
      </w:r>
    </w:p>
    <w:p w14:paraId="35A7517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lastRenderedPageBreak/>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EEC69D0"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990E42" w:rsidRPr="000D6D6A">
        <w:rPr>
          <w:rFonts w:ascii="Times New Roman" w:hAnsi="Times New Roman" w:cs="Times New Roman"/>
          <w:color w:val="000000"/>
          <w:sz w:val="24"/>
          <w:szCs w:val="24"/>
        </w:rPr>
        <w:t>.</w:t>
      </w:r>
    </w:p>
    <w:p w14:paraId="7EA443E0" w14:textId="77777777" w:rsidR="00640DA6" w:rsidRPr="000D6D6A" w:rsidRDefault="00640DA6" w:rsidP="00604961">
      <w:pPr>
        <w:autoSpaceDE w:val="0"/>
        <w:autoSpaceDN w:val="0"/>
        <w:adjustRightInd w:val="0"/>
        <w:spacing w:after="0" w:line="360" w:lineRule="auto"/>
        <w:ind w:left="40" w:firstLine="527"/>
        <w:jc w:val="both"/>
        <w:rPr>
          <w:rFonts w:ascii="Times New Roman" w:hAnsi="Times New Roman" w:cs="Times New Roman"/>
          <w:color w:val="000000"/>
          <w:sz w:val="24"/>
          <w:szCs w:val="24"/>
          <w:lang w:val="en-US"/>
        </w:rPr>
      </w:pPr>
    </w:p>
    <w:p w14:paraId="7ECCD731"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bookmarkStart w:id="67" w:name="_Toc368565826"/>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 Rosalia </w:t>
      </w:r>
      <w:proofErr w:type="spellStart"/>
      <w:r w:rsidRPr="000D6D6A">
        <w:rPr>
          <w:rFonts w:ascii="Times New Roman" w:hAnsi="Times New Roman" w:cs="Times New Roman"/>
          <w:i/>
          <w:sz w:val="24"/>
          <w:szCs w:val="24"/>
        </w:rPr>
        <w:t>alpina</w:t>
      </w:r>
      <w:proofErr w:type="spellEnd"/>
    </w:p>
    <w:p w14:paraId="270B5664" w14:textId="70897C85"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sz w:val="24"/>
          <w:szCs w:val="24"/>
        </w:rPr>
        <w:t xml:space="preserve"> </w:t>
      </w:r>
      <w:r w:rsidRPr="000D6D6A">
        <w:rPr>
          <w:rFonts w:ascii="Times New Roman" w:hAnsi="Times New Roman" w:cs="Times New Roman"/>
          <w:b/>
          <w:bCs/>
          <w:color w:val="000000"/>
          <w:sz w:val="24"/>
          <w:szCs w:val="24"/>
        </w:rPr>
        <w:t xml:space="preserve">B03 </w:t>
      </w:r>
      <w:proofErr w:type="spellStart"/>
      <w:r w:rsidRPr="000D6D6A">
        <w:rPr>
          <w:rFonts w:ascii="Times New Roman" w:hAnsi="Times New Roman" w:cs="Times New Roman"/>
          <w:b/>
          <w:bCs/>
          <w:color w:val="000000"/>
          <w:sz w:val="24"/>
          <w:szCs w:val="24"/>
        </w:rPr>
        <w:t>Exploatare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forestieră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fără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replantare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refacere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naturală</w:t>
      </w:r>
      <w:proofErr w:type="spellEnd"/>
    </w:p>
    <w:p w14:paraId="4381480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Defrișările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pericol</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ciclul</w:t>
      </w:r>
      <w:proofErr w:type="spellEnd"/>
      <w:r w:rsidRPr="000D6D6A">
        <w:rPr>
          <w:rFonts w:ascii="Times New Roman" w:hAnsi="Times New Roman" w:cs="Times New Roman"/>
          <w:sz w:val="24"/>
          <w:szCs w:val="24"/>
        </w:rPr>
        <w:t xml:space="preserve"> biologic al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w:t>
      </w:r>
    </w:p>
    <w:p w14:paraId="51B47B5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3EDD504"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990E42" w:rsidRPr="000D6D6A">
        <w:rPr>
          <w:rFonts w:ascii="Times New Roman" w:hAnsi="Times New Roman" w:cs="Times New Roman"/>
          <w:color w:val="000000"/>
          <w:sz w:val="24"/>
          <w:szCs w:val="24"/>
        </w:rPr>
        <w:t>.</w:t>
      </w:r>
    </w:p>
    <w:p w14:paraId="2611A457"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0DDA65B1" w14:textId="35495E2E"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B02.04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arborilor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uscaţi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curs de </w:t>
      </w:r>
      <w:proofErr w:type="spellStart"/>
      <w:r w:rsidRPr="000D6D6A">
        <w:rPr>
          <w:rFonts w:ascii="Times New Roman" w:hAnsi="Times New Roman" w:cs="Times New Roman"/>
          <w:b/>
          <w:bCs/>
          <w:color w:val="000000"/>
          <w:sz w:val="24"/>
          <w:szCs w:val="24"/>
        </w:rPr>
        <w:t>uscare</w:t>
      </w:r>
      <w:proofErr w:type="spellEnd"/>
    </w:p>
    <w:p w14:paraId="4169774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Eliminarea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arbuștilor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morți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ecosistemele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ciclul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care are </w:t>
      </w:r>
      <w:proofErr w:type="spellStart"/>
      <w:r w:rsidRPr="000D6D6A">
        <w:rPr>
          <w:rFonts w:ascii="Times New Roman" w:hAnsi="Times New Roman" w:cs="Times New Roman"/>
          <w:sz w:val="24"/>
          <w:szCs w:val="24"/>
        </w:rPr>
        <w:t>nevoie</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bătrâne</w:t>
      </w:r>
      <w:proofErr w:type="spellEnd"/>
      <w:r w:rsidRPr="000D6D6A">
        <w:rPr>
          <w:rFonts w:ascii="Times New Roman" w:hAnsi="Times New Roman" w:cs="Times New Roman"/>
          <w:sz w:val="24"/>
          <w:szCs w:val="24"/>
        </w:rPr>
        <w:t>/</w:t>
      </w:r>
      <w:r w:rsidR="00990E42"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mature de fag, cu </w:t>
      </w:r>
      <w:proofErr w:type="spellStart"/>
      <w:r w:rsidRPr="000D6D6A">
        <w:rPr>
          <w:rFonts w:ascii="Times New Roman" w:hAnsi="Times New Roman" w:cs="Times New Roman"/>
          <w:sz w:val="24"/>
          <w:szCs w:val="24"/>
        </w:rPr>
        <w:t>lemn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putred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trunchiuri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scorburoase</w:t>
      </w:r>
      <w:proofErr w:type="spellEnd"/>
      <w:r w:rsidRPr="000D6D6A">
        <w:rPr>
          <w:rFonts w:ascii="Times New Roman" w:hAnsi="Times New Roman" w:cs="Times New Roman"/>
          <w:sz w:val="24"/>
          <w:szCs w:val="24"/>
        </w:rPr>
        <w:t xml:space="preserve">, </w:t>
      </w:r>
      <w:proofErr w:type="spellStart"/>
      <w:r w:rsidR="00990E42" w:rsidRPr="000D6D6A">
        <w:rPr>
          <w:rStyle w:val="hps"/>
          <w:rFonts w:ascii="Times New Roman" w:hAnsi="Times New Roman" w:cs="Times New Roman"/>
          <w:sz w:val="24"/>
          <w:szCs w:val="24"/>
        </w:rPr>
        <w:t>arbori</w:t>
      </w:r>
      <w:proofErr w:type="spellEnd"/>
      <w:r w:rsidRPr="000D6D6A">
        <w:rPr>
          <w:rStyle w:val="hps"/>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morți</w:t>
      </w:r>
      <w:proofErr w:type="spellEnd"/>
      <w:r w:rsidRPr="000D6D6A">
        <w:rPr>
          <w:rStyle w:val="hps"/>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uscaţi</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descompunere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uscate</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r w:rsidRPr="000D6D6A">
        <w:rPr>
          <w:rStyle w:val="hps"/>
          <w:rFonts w:ascii="Times New Roman" w:hAnsi="Times New Roman" w:cs="Times New Roman"/>
          <w:sz w:val="24"/>
          <w:szCs w:val="24"/>
        </w:rPr>
        <w:t>zone</w:t>
      </w:r>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uscate</w:t>
      </w:r>
      <w:proofErr w:type="spellEnd"/>
      <w:r w:rsidRPr="000D6D6A">
        <w:rPr>
          <w:rFonts w:ascii="Times New Roman" w:hAnsi="Times New Roman" w:cs="Times New Roman"/>
          <w:sz w:val="24"/>
          <w:szCs w:val="24"/>
        </w:rPr>
        <w:t xml:space="preserve"> </w:t>
      </w:r>
      <w:r w:rsidRPr="000D6D6A">
        <w:rPr>
          <w:rStyle w:val="hps"/>
          <w:rFonts w:ascii="Times New Roman" w:hAnsi="Times New Roman" w:cs="Times New Roman"/>
          <w:sz w:val="24"/>
          <w:szCs w:val="24"/>
        </w:rPr>
        <w:t xml:space="preserve">pe </w:t>
      </w:r>
      <w:proofErr w:type="spellStart"/>
      <w:r w:rsidRPr="000D6D6A">
        <w:rPr>
          <w:rStyle w:val="hps"/>
          <w:rFonts w:ascii="Times New Roman" w:hAnsi="Times New Roman" w:cs="Times New Roman"/>
          <w:sz w:val="24"/>
          <w:szCs w:val="24"/>
        </w:rPr>
        <w:t>trunchiurile</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Style w:val="hps"/>
          <w:rFonts w:ascii="Times New Roman" w:hAnsi="Times New Roman" w:cs="Times New Roman"/>
          <w:sz w:val="24"/>
          <w:szCs w:val="24"/>
        </w:rPr>
        <w:t>maturi</w:t>
      </w:r>
      <w:proofErr w:type="spellEnd"/>
      <w:r w:rsidRPr="000D6D6A">
        <w:rPr>
          <w:rStyle w:val="hps"/>
          <w:rFonts w:ascii="Times New Roman" w:hAnsi="Times New Roman" w:cs="Times New Roman"/>
          <w:sz w:val="24"/>
          <w:szCs w:val="24"/>
        </w:rPr>
        <w:t>.</w:t>
      </w:r>
    </w:p>
    <w:p w14:paraId="061260C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0A174E52"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3B2450B8"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B396DC5" w14:textId="64C69AA2"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B07 Alte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silvice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decât</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cele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listate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mai</w:t>
      </w:r>
      <w:proofErr w:type="spellEnd"/>
      <w:r w:rsidRPr="000D6D6A">
        <w:rPr>
          <w:rFonts w:ascii="Times New Roman" w:hAnsi="Times New Roman" w:cs="Times New Roman"/>
          <w:b/>
          <w:bCs/>
          <w:color w:val="000000"/>
          <w:sz w:val="24"/>
          <w:szCs w:val="24"/>
        </w:rPr>
        <w:t xml:space="preserve"> sus</w:t>
      </w:r>
    </w:p>
    <w:p w14:paraId="62AF4DEB" w14:textId="44F3129E" w:rsidR="00ED6A4C"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Extragerile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w:t>
      </w:r>
      <w:r w:rsidR="00990E42" w:rsidRPr="000D6D6A">
        <w:rPr>
          <w:rFonts w:ascii="Times New Roman" w:hAnsi="Times New Roman" w:cs="Times New Roman"/>
          <w:sz w:val="24"/>
          <w:szCs w:val="24"/>
        </w:rPr>
        <w:t>noasă</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efectuate</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necorespunzător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selectivă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exemplarelor</w:t>
      </w:r>
      <w:proofErr w:type="spellEnd"/>
      <w:r w:rsidRPr="000D6D6A">
        <w:rPr>
          <w:rFonts w:ascii="Times New Roman" w:hAnsi="Times New Roman" w:cs="Times New Roman"/>
          <w:sz w:val="24"/>
          <w:szCs w:val="24"/>
        </w:rPr>
        <w:t>/</w:t>
      </w:r>
      <w:r w:rsidR="00990E4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valoroase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economic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ilegal</w:t>
      </w:r>
      <w:proofErr w:type="spellEnd"/>
      <w:r w:rsidRPr="000D6D6A">
        <w:rPr>
          <w:rFonts w:ascii="Times New Roman" w:hAnsi="Times New Roman" w:cs="Times New Roman"/>
          <w:sz w:val="24"/>
          <w:szCs w:val="24"/>
        </w:rPr>
        <w:t xml:space="preserve">. </w:t>
      </w:r>
    </w:p>
    <w:p w14:paraId="3FD9551C" w14:textId="7A4D2C39"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Eliminarea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preferenţială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maturi</w:t>
      </w:r>
      <w:proofErr w:type="spellEnd"/>
      <w:r w:rsidRPr="000D6D6A">
        <w:rPr>
          <w:rFonts w:ascii="Times New Roman" w:hAnsi="Times New Roman" w:cs="Times New Roman"/>
          <w:sz w:val="24"/>
          <w:szCs w:val="24"/>
        </w:rPr>
        <w:t>/</w:t>
      </w:r>
      <w:r w:rsidR="00990E4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bătrâni</w:t>
      </w:r>
      <w:proofErr w:type="spellEnd"/>
      <w:r w:rsidRPr="000D6D6A">
        <w:rPr>
          <w:rFonts w:ascii="Times New Roman" w:hAnsi="Times New Roman" w:cs="Times New Roman"/>
          <w:sz w:val="24"/>
          <w:szCs w:val="24"/>
        </w:rPr>
        <w:t xml:space="preserve"> de fag, care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croitorului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perturbarea</w:t>
      </w:r>
      <w:proofErr w:type="spellEnd"/>
      <w:r w:rsidRPr="000D6D6A">
        <w:rPr>
          <w:rFonts w:ascii="Times New Roman" w:hAnsi="Times New Roman" w:cs="Times New Roman"/>
          <w:sz w:val="24"/>
          <w:szCs w:val="24"/>
        </w:rPr>
        <w:t>/</w:t>
      </w:r>
      <w:r w:rsidR="00990E4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întreruperea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ciclului</w:t>
      </w:r>
      <w:proofErr w:type="spellEnd"/>
      <w:r w:rsidRPr="000D6D6A">
        <w:rPr>
          <w:rFonts w:ascii="Times New Roman" w:hAnsi="Times New Roman" w:cs="Times New Roman"/>
          <w:sz w:val="24"/>
          <w:szCs w:val="24"/>
        </w:rPr>
        <w:t xml:space="preserve"> biologic al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w:t>
      </w:r>
    </w:p>
    <w:p w14:paraId="0FA2EA8B"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80C8207"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12E534D7"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p>
    <w:p w14:paraId="7E28DDF7" w14:textId="77777777" w:rsidR="00640DA6" w:rsidRPr="000D6D6A" w:rsidRDefault="00990E42"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B02.01.02 </w:t>
      </w:r>
      <w:proofErr w:type="spellStart"/>
      <w:r w:rsidRPr="000D6D6A">
        <w:rPr>
          <w:rFonts w:ascii="Times New Roman" w:hAnsi="Times New Roman" w:cs="Times New Roman"/>
          <w:b/>
          <w:bCs/>
          <w:color w:val="000000"/>
          <w:sz w:val="24"/>
          <w:szCs w:val="24"/>
        </w:rPr>
        <w:t>Replantarea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pădurii</w:t>
      </w:r>
      <w:proofErr w:type="spellEnd"/>
      <w:r w:rsidR="00640DA6" w:rsidRPr="000D6D6A">
        <w:rPr>
          <w:rFonts w:ascii="Times New Roman" w:hAnsi="Times New Roman" w:cs="Times New Roman"/>
          <w:b/>
          <w:bCs/>
          <w:color w:val="000000"/>
          <w:sz w:val="24"/>
          <w:szCs w:val="24"/>
        </w:rPr>
        <w:t xml:space="preserve"> </w:t>
      </w:r>
    </w:p>
    <w:p w14:paraId="211E428D"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Împădurirea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edificatoare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populate de </w:t>
      </w:r>
      <w:r w:rsidRPr="000D6D6A">
        <w:rPr>
          <w:rFonts w:ascii="Times New Roman" w:hAnsi="Times New Roman" w:cs="Times New Roman"/>
          <w:i/>
          <w:sz w:val="24"/>
          <w:szCs w:val="24"/>
        </w:rPr>
        <w:t xml:space="preserve">Rosalia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 xml:space="preserve">. </w:t>
      </w:r>
    </w:p>
    <w:p w14:paraId="031AF506" w14:textId="27F946CF" w:rsidR="00640DA6" w:rsidRPr="000D6D6A" w:rsidRDefault="00640DA6" w:rsidP="00604961">
      <w:pPr>
        <w:widowControl w:val="0"/>
        <w:spacing w:after="0" w:line="360" w:lineRule="auto"/>
        <w:ind w:left="40" w:firstLine="527"/>
        <w:jc w:val="both"/>
        <w:rPr>
          <w:rFonts w:ascii="Times New Roman" w:hAnsi="Times New Roman" w:cs="Times New Roman"/>
          <w:iCs/>
          <w:sz w:val="24"/>
          <w:szCs w:val="24"/>
        </w:rPr>
      </w:pPr>
      <w:proofErr w:type="spellStart"/>
      <w:r w:rsidRPr="000D6D6A">
        <w:rPr>
          <w:rFonts w:ascii="Times New Roman" w:hAnsi="Times New Roman" w:cs="Times New Roman"/>
          <w:sz w:val="24"/>
          <w:szCs w:val="24"/>
        </w:rPr>
        <w:t>Ciclul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fagului</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frunze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căzătoare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Acer</w:t>
      </w:r>
      <w:r w:rsidRPr="000D6D6A">
        <w:rPr>
          <w:rFonts w:ascii="Times New Roman" w:hAnsi="Times New Roman" w:cs="Times New Roman"/>
          <w:sz w:val="24"/>
          <w:szCs w:val="24"/>
        </w:rPr>
        <w:t xml:space="preserve"> sp., </w:t>
      </w:r>
      <w:proofErr w:type="spellStart"/>
      <w:r w:rsidRPr="000D6D6A">
        <w:rPr>
          <w:rFonts w:ascii="Times New Roman" w:hAnsi="Times New Roman" w:cs="Times New Roman"/>
          <w:i/>
          <w:sz w:val="24"/>
          <w:szCs w:val="24"/>
        </w:rPr>
        <w:t>Ulmus</w:t>
      </w:r>
      <w:proofErr w:type="spellEnd"/>
      <w:r w:rsidRPr="000D6D6A">
        <w:rPr>
          <w:rFonts w:ascii="Times New Roman" w:hAnsi="Times New Roman" w:cs="Times New Roman"/>
          <w:sz w:val="24"/>
          <w:szCs w:val="24"/>
        </w:rPr>
        <w:t xml:space="preserve"> sp., </w:t>
      </w:r>
      <w:r w:rsidRPr="000D6D6A">
        <w:rPr>
          <w:rFonts w:ascii="Times New Roman" w:hAnsi="Times New Roman" w:cs="Times New Roman"/>
          <w:i/>
          <w:sz w:val="24"/>
          <w:szCs w:val="24"/>
        </w:rPr>
        <w:t>Fraxinus</w:t>
      </w:r>
      <w:r w:rsidRPr="000D6D6A">
        <w:rPr>
          <w:rFonts w:ascii="Times New Roman" w:hAnsi="Times New Roman" w:cs="Times New Roman"/>
          <w:sz w:val="24"/>
          <w:szCs w:val="24"/>
        </w:rPr>
        <w:t xml:space="preserve"> sp., </w:t>
      </w:r>
      <w:proofErr w:type="spellStart"/>
      <w:r w:rsidRPr="000D6D6A">
        <w:rPr>
          <w:rFonts w:ascii="Times New Roman" w:hAnsi="Times New Roman" w:cs="Times New Roman"/>
          <w:i/>
          <w:sz w:val="24"/>
          <w:szCs w:val="24"/>
        </w:rPr>
        <w:t>Castanea</w:t>
      </w:r>
      <w:proofErr w:type="spellEnd"/>
      <w:r w:rsidRPr="000D6D6A">
        <w:rPr>
          <w:rFonts w:ascii="Times New Roman" w:hAnsi="Times New Roman" w:cs="Times New Roman"/>
          <w:sz w:val="24"/>
          <w:szCs w:val="24"/>
        </w:rPr>
        <w:t xml:space="preserve"> sp., </w:t>
      </w:r>
      <w:r w:rsidRPr="000D6D6A">
        <w:rPr>
          <w:rFonts w:ascii="Times New Roman" w:hAnsi="Times New Roman" w:cs="Times New Roman"/>
          <w:i/>
          <w:sz w:val="24"/>
          <w:szCs w:val="24"/>
        </w:rPr>
        <w:t>Salix</w:t>
      </w:r>
      <w:r w:rsidRPr="000D6D6A">
        <w:rPr>
          <w:rFonts w:ascii="Times New Roman" w:hAnsi="Times New Roman" w:cs="Times New Roman"/>
          <w:sz w:val="24"/>
          <w:szCs w:val="24"/>
        </w:rPr>
        <w:t xml:space="preserve"> sp., </w:t>
      </w:r>
      <w:r w:rsidRPr="000D6D6A">
        <w:rPr>
          <w:rFonts w:ascii="Times New Roman" w:hAnsi="Times New Roman" w:cs="Times New Roman"/>
          <w:i/>
          <w:iCs/>
          <w:sz w:val="24"/>
          <w:szCs w:val="24"/>
        </w:rPr>
        <w:t xml:space="preserve">Juglans </w:t>
      </w:r>
      <w:r w:rsidRPr="000D6D6A">
        <w:rPr>
          <w:rFonts w:ascii="Times New Roman" w:hAnsi="Times New Roman" w:cs="Times New Roman"/>
          <w:iCs/>
          <w:sz w:val="24"/>
          <w:szCs w:val="24"/>
        </w:rPr>
        <w:t xml:space="preserve">sp., </w:t>
      </w:r>
      <w:proofErr w:type="spellStart"/>
      <w:r w:rsidRPr="000D6D6A">
        <w:rPr>
          <w:rFonts w:ascii="Times New Roman" w:hAnsi="Times New Roman" w:cs="Times New Roman"/>
          <w:i/>
          <w:iCs/>
          <w:sz w:val="24"/>
          <w:szCs w:val="24"/>
        </w:rPr>
        <w:t>Tilia</w:t>
      </w:r>
      <w:proofErr w:type="spellEnd"/>
      <w:r w:rsidRPr="000D6D6A">
        <w:rPr>
          <w:rFonts w:ascii="Times New Roman" w:hAnsi="Times New Roman" w:cs="Times New Roman"/>
          <w:i/>
          <w:iCs/>
          <w:sz w:val="24"/>
          <w:szCs w:val="24"/>
        </w:rPr>
        <w:t xml:space="preserve"> </w:t>
      </w:r>
      <w:r w:rsidRPr="000D6D6A">
        <w:rPr>
          <w:rFonts w:ascii="Times New Roman" w:hAnsi="Times New Roman" w:cs="Times New Roman"/>
          <w:iCs/>
          <w:sz w:val="24"/>
          <w:szCs w:val="24"/>
        </w:rPr>
        <w:t xml:space="preserve">sp., </w:t>
      </w:r>
      <w:r w:rsidRPr="000D6D6A">
        <w:rPr>
          <w:rFonts w:ascii="Times New Roman" w:hAnsi="Times New Roman" w:cs="Times New Roman"/>
          <w:i/>
          <w:iCs/>
          <w:sz w:val="24"/>
          <w:szCs w:val="24"/>
        </w:rPr>
        <w:t xml:space="preserve">Quercus </w:t>
      </w:r>
      <w:r w:rsidRPr="000D6D6A">
        <w:rPr>
          <w:rFonts w:ascii="Times New Roman" w:hAnsi="Times New Roman" w:cs="Times New Roman"/>
          <w:iCs/>
          <w:sz w:val="24"/>
          <w:szCs w:val="24"/>
        </w:rPr>
        <w:t xml:space="preserve">sp., </w:t>
      </w:r>
      <w:proofErr w:type="spellStart"/>
      <w:r w:rsidRPr="000D6D6A">
        <w:rPr>
          <w:rFonts w:ascii="Times New Roman" w:hAnsi="Times New Roman" w:cs="Times New Roman"/>
          <w:i/>
          <w:iCs/>
          <w:sz w:val="24"/>
          <w:szCs w:val="24"/>
        </w:rPr>
        <w:t>Alnus</w:t>
      </w:r>
      <w:proofErr w:type="spellEnd"/>
      <w:r w:rsidRPr="000D6D6A">
        <w:rPr>
          <w:rFonts w:ascii="Times New Roman" w:hAnsi="Times New Roman" w:cs="Times New Roman"/>
          <w:i/>
          <w:iCs/>
          <w:sz w:val="24"/>
          <w:szCs w:val="24"/>
        </w:rPr>
        <w:t xml:space="preserve"> </w:t>
      </w:r>
      <w:r w:rsidRPr="000D6D6A">
        <w:rPr>
          <w:rFonts w:ascii="Times New Roman" w:hAnsi="Times New Roman" w:cs="Times New Roman"/>
          <w:iCs/>
          <w:sz w:val="24"/>
          <w:szCs w:val="24"/>
        </w:rPr>
        <w:t xml:space="preserve">sp. </w:t>
      </w:r>
      <w:proofErr w:type="spellStart"/>
      <w:r w:rsidRPr="000D6D6A">
        <w:rPr>
          <w:rFonts w:ascii="Times New Roman" w:hAnsi="Times New Roman" w:cs="Times New Roman"/>
          <w:iCs/>
          <w:sz w:val="24"/>
          <w:szCs w:val="24"/>
        </w:rPr>
        <w:t>sau</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
          <w:iCs/>
          <w:sz w:val="24"/>
          <w:szCs w:val="24"/>
        </w:rPr>
        <w:t>Crataegus</w:t>
      </w:r>
      <w:proofErr w:type="spellEnd"/>
      <w:r w:rsidRPr="000D6D6A">
        <w:rPr>
          <w:rFonts w:ascii="Times New Roman" w:hAnsi="Times New Roman" w:cs="Times New Roman"/>
          <w:i/>
          <w:iCs/>
          <w:sz w:val="24"/>
          <w:szCs w:val="24"/>
        </w:rPr>
        <w:t xml:space="preserve"> </w:t>
      </w:r>
      <w:r w:rsidRPr="000D6D6A">
        <w:rPr>
          <w:rFonts w:ascii="Times New Roman" w:hAnsi="Times New Roman" w:cs="Times New Roman"/>
          <w:iCs/>
          <w:sz w:val="24"/>
          <w:szCs w:val="24"/>
        </w:rPr>
        <w:t>sp.</w:t>
      </w:r>
    </w:p>
    <w:p w14:paraId="3C36982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5792079" w14:textId="3C1E0FF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990E42" w:rsidRPr="000D6D6A">
        <w:rPr>
          <w:rFonts w:ascii="Times New Roman" w:hAnsi="Times New Roman" w:cs="Times New Roman"/>
          <w:color w:val="000000"/>
          <w:sz w:val="24"/>
          <w:szCs w:val="24"/>
        </w:rPr>
        <w:t>.</w:t>
      </w:r>
    </w:p>
    <w:p w14:paraId="62DF8192"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337AA00C"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B04 </w:t>
      </w:r>
      <w:proofErr w:type="spellStart"/>
      <w:r w:rsidRPr="000D6D6A">
        <w:rPr>
          <w:rFonts w:ascii="Times New Roman" w:hAnsi="Times New Roman" w:cs="Times New Roman"/>
          <w:b/>
          <w:bCs/>
          <w:color w:val="000000"/>
          <w:sz w:val="24"/>
          <w:szCs w:val="24"/>
        </w:rPr>
        <w:t>Folosirea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biocidelor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hormonilor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chimicalelor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pădure</w:t>
      </w:r>
      <w:proofErr w:type="spellEnd"/>
    </w:p>
    <w:p w14:paraId="6D10FF9D"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capcane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biocide cu </w:t>
      </w:r>
      <w:proofErr w:type="spellStart"/>
      <w:r w:rsidRPr="000D6D6A">
        <w:rPr>
          <w:rFonts w:ascii="Times New Roman" w:hAnsi="Times New Roman" w:cs="Times New Roman"/>
          <w:sz w:val="24"/>
          <w:szCs w:val="24"/>
        </w:rPr>
        <w:t>selectivitate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consecințe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populațiilor</w:t>
      </w:r>
      <w:proofErr w:type="spellEnd"/>
      <w:r w:rsidRPr="000D6D6A">
        <w:rPr>
          <w:rFonts w:ascii="Times New Roman" w:hAnsi="Times New Roman" w:cs="Times New Roman"/>
          <w:sz w:val="24"/>
          <w:szCs w:val="24"/>
        </w:rPr>
        <w:t xml:space="preserve"> de </w:t>
      </w:r>
      <w:r w:rsidRPr="000D6D6A">
        <w:rPr>
          <w:rFonts w:ascii="Times New Roman" w:hAnsi="Times New Roman" w:cs="Times New Roman"/>
          <w:i/>
          <w:sz w:val="24"/>
          <w:szCs w:val="24"/>
        </w:rPr>
        <w:t xml:space="preserve">Rosalia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omorârea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numeroși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indivizi</w:t>
      </w:r>
      <w:proofErr w:type="spellEnd"/>
      <w:r w:rsidRPr="000D6D6A">
        <w:rPr>
          <w:rFonts w:ascii="Times New Roman" w:hAnsi="Times New Roman" w:cs="Times New Roman"/>
          <w:sz w:val="24"/>
          <w:szCs w:val="24"/>
        </w:rPr>
        <w:t>.</w:t>
      </w:r>
    </w:p>
    <w:p w14:paraId="402B2119"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51A19E9D"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04EC168"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285E7A7D" w14:textId="77777777" w:rsidR="00640DA6" w:rsidRPr="000D6D6A" w:rsidRDefault="00990E42"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autostrăzi</w:t>
      </w:r>
      <w:proofErr w:type="spellEnd"/>
      <w:r w:rsidR="00640DA6" w:rsidRPr="000D6D6A">
        <w:rPr>
          <w:rFonts w:ascii="Times New Roman" w:hAnsi="Times New Roman" w:cs="Times New Roman"/>
          <w:b/>
          <w:bCs/>
          <w:sz w:val="24"/>
          <w:szCs w:val="24"/>
        </w:rPr>
        <w:t xml:space="preserve"> </w:t>
      </w:r>
    </w:p>
    <w:p w14:paraId="10F5AACA"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Extinderea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observă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tendința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laterale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pornesc</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principal, care </w:t>
      </w:r>
      <w:proofErr w:type="spellStart"/>
      <w:r w:rsidRPr="000D6D6A">
        <w:rPr>
          <w:rFonts w:ascii="Times New Roman" w:hAnsi="Times New Roman" w:cs="Times New Roman"/>
          <w:sz w:val="24"/>
          <w:szCs w:val="24"/>
        </w:rPr>
        <w:t>urmează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
    <w:p w14:paraId="1CF33F2D" w14:textId="63676760"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w:t>
      </w:r>
      <w:r w:rsidR="00990E42"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facilitează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respective.</w:t>
      </w:r>
    </w:p>
    <w:p w14:paraId="3ACB61A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276D7E3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990E42" w:rsidRPr="000D6D6A">
        <w:rPr>
          <w:rFonts w:ascii="Times New Roman" w:hAnsi="Times New Roman" w:cs="Times New Roman"/>
          <w:color w:val="000000"/>
          <w:sz w:val="24"/>
          <w:szCs w:val="24"/>
        </w:rPr>
        <w:t>.</w:t>
      </w:r>
    </w:p>
    <w:p w14:paraId="2E8FA8D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584D4E65"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F03.02.01 </w:t>
      </w:r>
      <w:proofErr w:type="spellStart"/>
      <w:r w:rsidRPr="000D6D6A">
        <w:rPr>
          <w:rFonts w:ascii="Times New Roman" w:hAnsi="Times New Roman" w:cs="Times New Roman"/>
          <w:b/>
          <w:bCs/>
          <w:color w:val="000000"/>
          <w:sz w:val="24"/>
          <w:szCs w:val="24"/>
        </w:rPr>
        <w:t>Colecţionare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animale</w:t>
      </w:r>
      <w:proofErr w:type="spellEnd"/>
      <w:r w:rsidRPr="000D6D6A">
        <w:rPr>
          <w:rFonts w:ascii="Times New Roman" w:hAnsi="Times New Roman" w:cs="Times New Roman"/>
          <w:b/>
          <w:bCs/>
          <w:color w:val="000000"/>
          <w:sz w:val="24"/>
          <w:szCs w:val="24"/>
        </w:rPr>
        <w:t xml:space="preserve"> </w:t>
      </w:r>
    </w:p>
    <w:p w14:paraId="349D215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o specie mare, cu </w:t>
      </w:r>
      <w:proofErr w:type="spellStart"/>
      <w:r w:rsidRPr="000D6D6A">
        <w:rPr>
          <w:rFonts w:ascii="Times New Roman" w:hAnsi="Times New Roman" w:cs="Times New Roman"/>
          <w:sz w:val="24"/>
          <w:szCs w:val="24"/>
        </w:rPr>
        <w:t>colorit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atractiv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specie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subiectul</w:t>
      </w:r>
      <w:proofErr w:type="spellEnd"/>
      <w:r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colectării</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particulare</w:t>
      </w:r>
      <w:proofErr w:type="spellEnd"/>
      <w:r w:rsidRPr="000D6D6A">
        <w:rPr>
          <w:rFonts w:ascii="Times New Roman" w:hAnsi="Times New Roman" w:cs="Times New Roman"/>
          <w:sz w:val="24"/>
          <w:szCs w:val="24"/>
        </w:rPr>
        <w:t xml:space="preserve">. </w:t>
      </w:r>
    </w:p>
    <w:p w14:paraId="0B151B44"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3C3C191" w14:textId="77777777" w:rsidR="00640DA6" w:rsidRPr="000D6D6A" w:rsidRDefault="00990E42"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7E5A48D"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p>
    <w:p w14:paraId="4FE69CFF"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J01.01 </w:t>
      </w:r>
      <w:proofErr w:type="spellStart"/>
      <w:r w:rsidRPr="000D6D6A">
        <w:rPr>
          <w:rFonts w:ascii="Times New Roman" w:hAnsi="Times New Roman" w:cs="Times New Roman"/>
          <w:b/>
          <w:bCs/>
          <w:color w:val="000000"/>
          <w:sz w:val="24"/>
          <w:szCs w:val="24"/>
        </w:rPr>
        <w:t>Incendii</w:t>
      </w:r>
      <w:proofErr w:type="spellEnd"/>
    </w:p>
    <w:p w14:paraId="7592A01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Incendiile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sezonieri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apicultorilor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reprezenta</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potenţială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incendii</w:t>
      </w:r>
      <w:proofErr w:type="spellEnd"/>
      <w:r w:rsidRPr="000D6D6A">
        <w:rPr>
          <w:rFonts w:ascii="Times New Roman" w:hAnsi="Times New Roman" w:cs="Times New Roman"/>
          <w:sz w:val="24"/>
          <w:szCs w:val="24"/>
        </w:rPr>
        <w:t xml:space="preserve"> </w:t>
      </w:r>
      <w:r w:rsidR="00990E42" w:rsidRPr="000D6D6A">
        <w:rPr>
          <w:rFonts w:ascii="Times New Roman" w:hAnsi="Times New Roman" w:cs="Times New Roman"/>
          <w:sz w:val="24"/>
          <w:szCs w:val="24"/>
        </w:rPr>
        <w:t xml:space="preserve">din </w:t>
      </w:r>
      <w:proofErr w:type="spellStart"/>
      <w:r w:rsidR="00990E42"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deschise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lăsate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nesupravegheate</w:t>
      </w:r>
      <w:proofErr w:type="spellEnd"/>
      <w:r w:rsidRPr="000D6D6A">
        <w:rPr>
          <w:rFonts w:ascii="Times New Roman" w:hAnsi="Times New Roman" w:cs="Times New Roman"/>
          <w:sz w:val="24"/>
          <w:szCs w:val="24"/>
        </w:rPr>
        <w:t>.</w:t>
      </w:r>
    </w:p>
    <w:p w14:paraId="1514CCA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59FB058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990E42" w:rsidRPr="000D6D6A">
        <w:rPr>
          <w:rFonts w:ascii="Times New Roman" w:hAnsi="Times New Roman" w:cs="Times New Roman"/>
          <w:sz w:val="24"/>
          <w:szCs w:val="24"/>
        </w:rPr>
        <w:t>.</w:t>
      </w:r>
    </w:p>
    <w:p w14:paraId="0E10832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2A847152" w14:textId="77777777" w:rsidR="00640DA6" w:rsidRPr="000D6D6A" w:rsidRDefault="00677E9B"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Style w:val="binomial"/>
          <w:rFonts w:ascii="Times New Roman" w:hAnsi="Times New Roman" w:cs="Times New Roman"/>
          <w:bCs/>
          <w:iCs/>
          <w:sz w:val="24"/>
          <w:szCs w:val="24"/>
        </w:rPr>
        <w:t>Specia</w:t>
      </w:r>
      <w:proofErr w:type="spellEnd"/>
      <w:r w:rsidRPr="000D6D6A">
        <w:rPr>
          <w:rStyle w:val="binomial"/>
          <w:rFonts w:ascii="Times New Roman" w:hAnsi="Times New Roman" w:cs="Times New Roman"/>
          <w:bCs/>
          <w:iCs/>
          <w:sz w:val="24"/>
          <w:szCs w:val="24"/>
        </w:rPr>
        <w:t xml:space="preserve">: </w:t>
      </w:r>
      <w:proofErr w:type="spellStart"/>
      <w:r w:rsidR="00640DA6" w:rsidRPr="000D6D6A">
        <w:rPr>
          <w:rStyle w:val="binomial"/>
          <w:rFonts w:ascii="Times New Roman" w:hAnsi="Times New Roman" w:cs="Times New Roman"/>
          <w:bCs/>
          <w:i/>
          <w:iCs/>
          <w:sz w:val="24"/>
          <w:szCs w:val="24"/>
        </w:rPr>
        <w:t>Pholidoptera</w:t>
      </w:r>
      <w:proofErr w:type="spellEnd"/>
      <w:r w:rsidR="00640DA6" w:rsidRPr="000D6D6A">
        <w:rPr>
          <w:rStyle w:val="binomial"/>
          <w:rFonts w:ascii="Times New Roman" w:hAnsi="Times New Roman" w:cs="Times New Roman"/>
          <w:bCs/>
          <w:i/>
          <w:iCs/>
          <w:sz w:val="24"/>
          <w:szCs w:val="24"/>
        </w:rPr>
        <w:t xml:space="preserve"> </w:t>
      </w:r>
      <w:proofErr w:type="spellStart"/>
      <w:r w:rsidR="00640DA6" w:rsidRPr="000D6D6A">
        <w:rPr>
          <w:rStyle w:val="binomial"/>
          <w:rFonts w:ascii="Times New Roman" w:hAnsi="Times New Roman" w:cs="Times New Roman"/>
          <w:bCs/>
          <w:i/>
          <w:iCs/>
          <w:sz w:val="24"/>
          <w:szCs w:val="24"/>
        </w:rPr>
        <w:t>transsylvanica</w:t>
      </w:r>
      <w:proofErr w:type="spellEnd"/>
      <w:r w:rsidR="00640DA6" w:rsidRPr="000D6D6A">
        <w:rPr>
          <w:rStyle w:val="binomial"/>
          <w:rFonts w:ascii="Times New Roman" w:hAnsi="Times New Roman" w:cs="Times New Roman"/>
          <w:bCs/>
          <w:i/>
          <w:iCs/>
          <w:sz w:val="24"/>
          <w:szCs w:val="24"/>
        </w:rPr>
        <w:t xml:space="preserve"> </w:t>
      </w:r>
    </w:p>
    <w:p w14:paraId="2410E29F"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FF0000"/>
          <w:sz w:val="24"/>
          <w:szCs w:val="24"/>
        </w:rPr>
      </w:pPr>
      <w:r w:rsidRPr="000D6D6A">
        <w:rPr>
          <w:rFonts w:ascii="Times New Roman" w:hAnsi="Times New Roman" w:cs="Times New Roman"/>
          <w:b/>
          <w:bCs/>
          <w:color w:val="000000"/>
          <w:sz w:val="24"/>
          <w:szCs w:val="24"/>
        </w:rPr>
        <w:t xml:space="preserve">A04.01.02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intensiv</w:t>
      </w:r>
      <w:proofErr w:type="spellEnd"/>
      <w:r w:rsidRPr="000D6D6A">
        <w:rPr>
          <w:rFonts w:ascii="Times New Roman" w:hAnsi="Times New Roman" w:cs="Times New Roman"/>
          <w:b/>
          <w:bCs/>
          <w:color w:val="000000"/>
          <w:sz w:val="24"/>
          <w:szCs w:val="24"/>
        </w:rPr>
        <w:t xml:space="preserve"> al </w:t>
      </w:r>
      <w:proofErr w:type="spellStart"/>
      <w:r w:rsidRPr="000D6D6A">
        <w:rPr>
          <w:rFonts w:ascii="Times New Roman" w:hAnsi="Times New Roman" w:cs="Times New Roman"/>
          <w:b/>
          <w:bCs/>
          <w:color w:val="000000"/>
          <w:sz w:val="24"/>
          <w:szCs w:val="24"/>
        </w:rPr>
        <w:t>oilor</w:t>
      </w:r>
      <w:proofErr w:type="spellEnd"/>
    </w:p>
    <w:p w14:paraId="35399899"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dejecții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coprofage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coleoptere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
    <w:p w14:paraId="4EF853DA" w14:textId="15DC085D"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w:t>
      </w:r>
      <w:r w:rsidR="00990E42" w:rsidRPr="000D6D6A">
        <w:rPr>
          <w:rFonts w:ascii="Times New Roman" w:hAnsi="Times New Roman" w:cs="Times New Roman"/>
          <w:sz w:val="24"/>
          <w:szCs w:val="24"/>
        </w:rPr>
        <w:t>imalelor</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domestice</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prin</w:t>
      </w:r>
      <w:proofErr w:type="spellEnd"/>
      <w:r w:rsidR="00990E42" w:rsidRPr="000D6D6A">
        <w:rPr>
          <w:rFonts w:ascii="Times New Roman" w:hAnsi="Times New Roman" w:cs="Times New Roman"/>
          <w:sz w:val="24"/>
          <w:szCs w:val="24"/>
        </w:rPr>
        <w:t xml:space="preserve"> </w:t>
      </w:r>
      <w:proofErr w:type="spellStart"/>
      <w:r w:rsidR="00990E42" w:rsidRPr="000D6D6A">
        <w:rPr>
          <w:rFonts w:ascii="Times New Roman" w:hAnsi="Times New Roman" w:cs="Times New Roman"/>
          <w:sz w:val="24"/>
          <w:szCs w:val="24"/>
        </w:rPr>
        <w:t>pășunat</w:t>
      </w:r>
      <w:proofErr w:type="spellEnd"/>
      <w:r w:rsidR="00990E42" w:rsidRPr="000D6D6A">
        <w:rPr>
          <w:rFonts w:ascii="Times New Roman" w:hAnsi="Times New Roman" w:cs="Times New Roman"/>
          <w:sz w:val="24"/>
          <w:szCs w:val="24"/>
        </w:rPr>
        <w:t xml:space="preserve"> </w:t>
      </w:r>
      <w:r w:rsidR="00990E42" w:rsidRPr="000D6D6A">
        <w:rPr>
          <w:rFonts w:ascii="Times New Roman" w:hAnsi="Times New Roman" w:cs="Times New Roman"/>
          <w:sz w:val="24"/>
          <w:szCs w:val="24"/>
          <w:lang w:val="ro-RO"/>
        </w:rPr>
        <w:t>și</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corelată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fizico-chimice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consecinţă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regresul</w:t>
      </w:r>
      <w:proofErr w:type="spellEnd"/>
      <w:r w:rsidRPr="000D6D6A">
        <w:rPr>
          <w:rFonts w:ascii="Times New Roman" w:hAnsi="Times New Roman" w:cs="Times New Roman"/>
          <w:sz w:val="24"/>
          <w:szCs w:val="24"/>
        </w:rPr>
        <w:t xml:space="preserve"> numeric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w:t>
      </w:r>
    </w:p>
    <w:p w14:paraId="27B59F8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DB59C89" w14:textId="77777777" w:rsidR="00640DA6" w:rsidRPr="000D6D6A" w:rsidRDefault="00990E42"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3B43313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1BC34E11"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A04.02.05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ne-</w:t>
      </w:r>
      <w:proofErr w:type="spellStart"/>
      <w:r w:rsidRPr="000D6D6A">
        <w:rPr>
          <w:rFonts w:ascii="Times New Roman" w:hAnsi="Times New Roman" w:cs="Times New Roman"/>
          <w:b/>
          <w:bCs/>
          <w:color w:val="000000"/>
          <w:sz w:val="24"/>
          <w:szCs w:val="24"/>
        </w:rPr>
        <w:t>intensiv</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amestec</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animale</w:t>
      </w:r>
      <w:proofErr w:type="spellEnd"/>
    </w:p>
    <w:p w14:paraId="515A7234"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Ilvei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dejecții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culcată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
    <w:p w14:paraId="290F9507"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consecinţă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regresul</w:t>
      </w:r>
      <w:proofErr w:type="spellEnd"/>
      <w:r w:rsidRPr="000D6D6A">
        <w:rPr>
          <w:rFonts w:ascii="Times New Roman" w:hAnsi="Times New Roman" w:cs="Times New Roman"/>
          <w:sz w:val="24"/>
          <w:szCs w:val="24"/>
        </w:rPr>
        <w:t xml:space="preserve"> numeric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dispariţia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 xml:space="preserve">. </w:t>
      </w:r>
    </w:p>
    <w:p w14:paraId="63D803BE" w14:textId="0C621014"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fânaţul</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Gardului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stâne</w:t>
      </w:r>
      <w:proofErr w:type="spellEnd"/>
      <w:r w:rsidRPr="000D6D6A">
        <w:rPr>
          <w:rFonts w:ascii="Times New Roman" w:hAnsi="Times New Roman" w:cs="Times New Roman"/>
          <w:sz w:val="24"/>
          <w:szCs w:val="24"/>
        </w:rPr>
        <w:t xml:space="preserve"> care</w:t>
      </w:r>
      <w:r w:rsidR="00691F3D" w:rsidRPr="000D6D6A">
        <w:rPr>
          <w:rFonts w:ascii="Times New Roman" w:hAnsi="Times New Roman" w:cs="Times New Roman"/>
          <w:sz w:val="24"/>
          <w:szCs w:val="24"/>
        </w:rPr>
        <w:t>,</w:t>
      </w:r>
      <w:r w:rsidRPr="000D6D6A">
        <w:rPr>
          <w:rFonts w:ascii="Times New Roman" w:hAnsi="Times New Roman" w:cs="Times New Roman"/>
          <w:sz w:val="24"/>
          <w:szCs w:val="24"/>
        </w:rPr>
        <w:t xml:space="preserve"> d</w:t>
      </w:r>
      <w:r w:rsidR="00691F3D" w:rsidRPr="000D6D6A">
        <w:rPr>
          <w:rFonts w:ascii="Times New Roman" w:hAnsi="Times New Roman" w:cs="Times New Roman"/>
          <w:sz w:val="24"/>
          <w:szCs w:val="24"/>
        </w:rPr>
        <w:t xml:space="preserve">in </w:t>
      </w:r>
      <w:proofErr w:type="spellStart"/>
      <w:r w:rsidR="00691F3D"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numărului</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animale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in special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acumularea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nitrați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sol.</w:t>
      </w:r>
    </w:p>
    <w:p w14:paraId="71146BBC"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775F1BA"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2C72BBC"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6DE5A9DB"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B03 </w:t>
      </w:r>
      <w:proofErr w:type="spellStart"/>
      <w:r w:rsidRPr="000D6D6A">
        <w:rPr>
          <w:rFonts w:ascii="Times New Roman" w:hAnsi="Times New Roman" w:cs="Times New Roman"/>
          <w:b/>
          <w:bCs/>
          <w:color w:val="000000"/>
          <w:sz w:val="24"/>
          <w:szCs w:val="24"/>
        </w:rPr>
        <w:t>Exploatare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forestieră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fără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replantare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refacere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naturală</w:t>
      </w:r>
      <w:proofErr w:type="spellEnd"/>
    </w:p>
    <w:p w14:paraId="7EC5FC04"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transportul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
    <w:p w14:paraId="4CF6A086"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acțiuni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micșorarea</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eroziune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w:t>
      </w:r>
      <w:r w:rsidR="00571C43" w:rsidRPr="000D6D6A">
        <w:rPr>
          <w:rFonts w:ascii="Times New Roman" w:hAnsi="Times New Roman" w:cs="Times New Roman"/>
          <w:sz w:val="24"/>
          <w:szCs w:val="24"/>
        </w:rPr>
        <w:t>ării</w:t>
      </w:r>
      <w:proofErr w:type="spellEnd"/>
      <w:r w:rsidRPr="000D6D6A">
        <w:rPr>
          <w:rFonts w:ascii="Times New Roman" w:hAnsi="Times New Roman" w:cs="Times New Roman"/>
          <w:sz w:val="24"/>
          <w:szCs w:val="24"/>
        </w:rPr>
        <w:t xml:space="preserve">. </w:t>
      </w:r>
    </w:p>
    <w:p w14:paraId="13738309" w14:textId="3C8B743A"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supraviețuirea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
    <w:p w14:paraId="317F1B8B" w14:textId="20EBDC6A" w:rsidR="00640DA6" w:rsidRPr="000D6D6A" w:rsidRDefault="00640DA6" w:rsidP="00604961">
      <w:pPr>
        <w:widowControl w:val="0"/>
        <w:spacing w:after="0" w:line="360" w:lineRule="auto"/>
        <w:ind w:left="40" w:firstLine="527"/>
        <w:jc w:val="both"/>
        <w:rPr>
          <w:rFonts w:ascii="Times New Roman" w:hAnsi="Times New Roman" w:cs="Times New Roman"/>
          <w:iCs/>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Cs/>
          <w:sz w:val="24"/>
          <w:szCs w:val="24"/>
        </w:rPr>
        <w:t>exploatări</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forestiere</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sau</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urme</w:t>
      </w:r>
      <w:proofErr w:type="spellEnd"/>
      <w:r w:rsidRPr="000D6D6A">
        <w:rPr>
          <w:rFonts w:ascii="Times New Roman" w:hAnsi="Times New Roman" w:cs="Times New Roman"/>
          <w:iCs/>
          <w:sz w:val="24"/>
          <w:szCs w:val="24"/>
        </w:rPr>
        <w:t xml:space="preserve"> ale </w:t>
      </w:r>
      <w:proofErr w:type="spellStart"/>
      <w:r w:rsidRPr="000D6D6A">
        <w:rPr>
          <w:rFonts w:ascii="Times New Roman" w:hAnsi="Times New Roman" w:cs="Times New Roman"/>
          <w:iCs/>
          <w:sz w:val="24"/>
          <w:szCs w:val="24"/>
        </w:rPr>
        <w:t>acestora</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în</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apropierea</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locurilor</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unde</w:t>
      </w:r>
      <w:proofErr w:type="spellEnd"/>
      <w:r w:rsidRPr="000D6D6A">
        <w:rPr>
          <w:rFonts w:ascii="Times New Roman" w:hAnsi="Times New Roman" w:cs="Times New Roman"/>
          <w:iCs/>
          <w:sz w:val="24"/>
          <w:szCs w:val="24"/>
        </w:rPr>
        <w:t xml:space="preserve"> a </w:t>
      </w:r>
      <w:proofErr w:type="spellStart"/>
      <w:r w:rsidRPr="000D6D6A">
        <w:rPr>
          <w:rFonts w:ascii="Times New Roman" w:hAnsi="Times New Roman" w:cs="Times New Roman"/>
          <w:iCs/>
          <w:sz w:val="24"/>
          <w:szCs w:val="24"/>
        </w:rPr>
        <w:t>fost</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înregistrată</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specia</w:t>
      </w:r>
      <w:proofErr w:type="spellEnd"/>
      <w:r w:rsidRPr="000D6D6A">
        <w:rPr>
          <w:rFonts w:ascii="Times New Roman" w:hAnsi="Times New Roman" w:cs="Times New Roman"/>
          <w:iCs/>
          <w:sz w:val="24"/>
          <w:szCs w:val="24"/>
        </w:rPr>
        <w:t>.</w:t>
      </w:r>
    </w:p>
    <w:p w14:paraId="745069ED"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BFC9F69"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357C51C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D5A99A1"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C01.04.01 </w:t>
      </w:r>
      <w:proofErr w:type="spellStart"/>
      <w:r w:rsidRPr="000D6D6A">
        <w:rPr>
          <w:rFonts w:ascii="Times New Roman" w:hAnsi="Times New Roman" w:cs="Times New Roman"/>
          <w:b/>
          <w:bCs/>
          <w:color w:val="000000"/>
          <w:sz w:val="24"/>
          <w:szCs w:val="24"/>
        </w:rPr>
        <w:t>Minerit</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suprafaţă</w:t>
      </w:r>
      <w:proofErr w:type="spellEnd"/>
    </w:p>
    <w:p w14:paraId="7235C521"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Zona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 xml:space="preserve"> de</w:t>
      </w:r>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materialul</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transportat</w:t>
      </w:r>
      <w:proofErr w:type="spellEnd"/>
      <w:r w:rsidR="00691F3D" w:rsidRPr="000D6D6A">
        <w:rPr>
          <w:rFonts w:ascii="Times New Roman" w:hAnsi="Times New Roman" w:cs="Times New Roman"/>
          <w:sz w:val="24"/>
          <w:szCs w:val="24"/>
        </w:rPr>
        <w:t xml:space="preserve"> din </w:t>
      </w:r>
      <w:proofErr w:type="spellStart"/>
      <w:r w:rsidR="00691F3D" w:rsidRPr="000D6D6A">
        <w:rPr>
          <w:rFonts w:ascii="Times New Roman" w:hAnsi="Times New Roman" w:cs="Times New Roman"/>
          <w:sz w:val="24"/>
          <w:szCs w:val="24"/>
        </w:rPr>
        <w:t>hald</w:t>
      </w:r>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steril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torenţi</w:t>
      </w:r>
      <w:proofErr w:type="spellEnd"/>
      <w:r w:rsidR="00691F3D" w:rsidRPr="000D6D6A">
        <w:rPr>
          <w:rFonts w:ascii="Times New Roman" w:hAnsi="Times New Roman" w:cs="Times New Roman"/>
          <w:sz w:val="24"/>
          <w:szCs w:val="24"/>
        </w:rPr>
        <w:t>.</w:t>
      </w:r>
    </w:p>
    <w:p w14:paraId="13D874E2"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208B92C"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speciei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respectiv</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major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53B4BA3B"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57593CFA"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lastRenderedPageBreak/>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p>
    <w:p w14:paraId="31B44E05" w14:textId="7F20EF65"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circulate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transportul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muncitorilor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sezonieri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construirea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platformelor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buştenilor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fragmentarea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supraviețuirea</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w:t>
      </w:r>
    </w:p>
    <w:p w14:paraId="6D21EAE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93EB9DA"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066CB0B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12C54CFB" w14:textId="3BA5C3DA" w:rsidR="00640DA6" w:rsidRPr="004E4495"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4E4495">
        <w:rPr>
          <w:rFonts w:ascii="Times New Roman" w:hAnsi="Times New Roman" w:cs="Times New Roman"/>
          <w:b/>
          <w:bCs/>
          <w:color w:val="000000"/>
          <w:sz w:val="24"/>
          <w:szCs w:val="24"/>
        </w:rPr>
        <w:t xml:space="preserve">F04.02 </w:t>
      </w:r>
      <w:proofErr w:type="spellStart"/>
      <w:r w:rsidRPr="004E4495">
        <w:rPr>
          <w:rFonts w:ascii="Times New Roman" w:hAnsi="Times New Roman" w:cs="Times New Roman"/>
          <w:b/>
          <w:bCs/>
          <w:color w:val="000000"/>
          <w:sz w:val="24"/>
          <w:szCs w:val="24"/>
        </w:rPr>
        <w:t>Colectarea</w:t>
      </w:r>
      <w:proofErr w:type="spellEnd"/>
      <w:r w:rsidRPr="004E4495">
        <w:rPr>
          <w:rFonts w:ascii="Times New Roman" w:hAnsi="Times New Roman" w:cs="Times New Roman"/>
          <w:b/>
          <w:bCs/>
          <w:color w:val="000000"/>
          <w:sz w:val="24"/>
          <w:szCs w:val="24"/>
        </w:rPr>
        <w:t xml:space="preserve"> de </w:t>
      </w:r>
      <w:proofErr w:type="spellStart"/>
      <w:r w:rsidRPr="004E4495">
        <w:rPr>
          <w:rFonts w:ascii="Times New Roman" w:hAnsi="Times New Roman" w:cs="Times New Roman"/>
          <w:b/>
          <w:bCs/>
          <w:color w:val="000000"/>
          <w:sz w:val="24"/>
          <w:szCs w:val="24"/>
        </w:rPr>
        <w:t>ciuperci</w:t>
      </w:r>
      <w:proofErr w:type="spellEnd"/>
      <w:r w:rsidRPr="004E4495">
        <w:rPr>
          <w:rFonts w:ascii="Times New Roman" w:hAnsi="Times New Roman" w:cs="Times New Roman"/>
          <w:b/>
          <w:bCs/>
          <w:color w:val="000000"/>
          <w:sz w:val="24"/>
          <w:szCs w:val="24"/>
        </w:rPr>
        <w:t xml:space="preserve">, </w:t>
      </w:r>
      <w:proofErr w:type="spellStart"/>
      <w:r w:rsidRPr="004E4495">
        <w:rPr>
          <w:rFonts w:ascii="Times New Roman" w:hAnsi="Times New Roman" w:cs="Times New Roman"/>
          <w:b/>
          <w:bCs/>
          <w:color w:val="000000"/>
          <w:sz w:val="24"/>
          <w:szCs w:val="24"/>
        </w:rPr>
        <w:t>licheni</w:t>
      </w:r>
      <w:proofErr w:type="spellEnd"/>
      <w:r w:rsidRPr="004E4495">
        <w:rPr>
          <w:rFonts w:ascii="Times New Roman" w:hAnsi="Times New Roman" w:cs="Times New Roman"/>
          <w:b/>
          <w:bCs/>
          <w:color w:val="000000"/>
          <w:sz w:val="24"/>
          <w:szCs w:val="24"/>
        </w:rPr>
        <w:t xml:space="preserve">, </w:t>
      </w:r>
      <w:proofErr w:type="spellStart"/>
      <w:r w:rsidRPr="004E4495">
        <w:rPr>
          <w:rFonts w:ascii="Times New Roman" w:hAnsi="Times New Roman" w:cs="Times New Roman"/>
          <w:b/>
          <w:bCs/>
          <w:color w:val="000000"/>
          <w:sz w:val="24"/>
          <w:szCs w:val="24"/>
        </w:rPr>
        <w:t>fructe</w:t>
      </w:r>
      <w:proofErr w:type="spellEnd"/>
      <w:r w:rsidRPr="004E4495">
        <w:rPr>
          <w:rFonts w:ascii="Times New Roman" w:hAnsi="Times New Roman" w:cs="Times New Roman"/>
          <w:b/>
          <w:bCs/>
          <w:color w:val="000000"/>
          <w:sz w:val="24"/>
          <w:szCs w:val="24"/>
        </w:rPr>
        <w:t xml:space="preserve"> de </w:t>
      </w:r>
      <w:proofErr w:type="spellStart"/>
      <w:r w:rsidRPr="004E4495">
        <w:rPr>
          <w:rFonts w:ascii="Times New Roman" w:hAnsi="Times New Roman" w:cs="Times New Roman"/>
          <w:b/>
          <w:bCs/>
          <w:color w:val="000000"/>
          <w:sz w:val="24"/>
          <w:szCs w:val="24"/>
        </w:rPr>
        <w:t>pădure</w:t>
      </w:r>
      <w:proofErr w:type="spellEnd"/>
      <w:r w:rsidRPr="004E4495">
        <w:rPr>
          <w:rFonts w:ascii="Times New Roman" w:hAnsi="Times New Roman" w:cs="Times New Roman"/>
          <w:b/>
          <w:bCs/>
          <w:color w:val="000000"/>
          <w:sz w:val="24"/>
          <w:szCs w:val="24"/>
        </w:rPr>
        <w:t xml:space="preserve"> </w:t>
      </w:r>
      <w:proofErr w:type="spellStart"/>
      <w:r w:rsidRPr="004E4495">
        <w:rPr>
          <w:rFonts w:ascii="Times New Roman" w:hAnsi="Times New Roman" w:cs="Times New Roman"/>
          <w:b/>
          <w:bCs/>
          <w:color w:val="000000"/>
          <w:sz w:val="24"/>
          <w:szCs w:val="24"/>
        </w:rPr>
        <w:t>și</w:t>
      </w:r>
      <w:proofErr w:type="spellEnd"/>
      <w:r w:rsidRPr="004E4495">
        <w:rPr>
          <w:rFonts w:ascii="Times New Roman" w:hAnsi="Times New Roman" w:cs="Times New Roman"/>
          <w:b/>
          <w:bCs/>
          <w:color w:val="000000"/>
          <w:sz w:val="24"/>
          <w:szCs w:val="24"/>
        </w:rPr>
        <w:t xml:space="preserve"> </w:t>
      </w:r>
      <w:proofErr w:type="spellStart"/>
      <w:r w:rsidRPr="004E4495">
        <w:rPr>
          <w:rFonts w:ascii="Times New Roman" w:hAnsi="Times New Roman" w:cs="Times New Roman"/>
          <w:b/>
          <w:bCs/>
          <w:color w:val="000000"/>
          <w:sz w:val="24"/>
          <w:szCs w:val="24"/>
        </w:rPr>
        <w:t>altele</w:t>
      </w:r>
      <w:proofErr w:type="spellEnd"/>
    </w:p>
    <w:p w14:paraId="10180CA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Colectarea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fructelor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estival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lizierelor</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poluare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distrugerea</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vegetaţiei</w:t>
      </w:r>
      <w:proofErr w:type="spellEnd"/>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vetre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foc</w:t>
      </w:r>
      <w:proofErr w:type="spellEnd"/>
      <w:r w:rsidRPr="000D6D6A">
        <w:rPr>
          <w:rFonts w:ascii="Times New Roman" w:hAnsi="Times New Roman" w:cs="Times New Roman"/>
          <w:sz w:val="24"/>
          <w:szCs w:val="24"/>
        </w:rPr>
        <w:t>.</w:t>
      </w:r>
    </w:p>
    <w:p w14:paraId="05A97D4B"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523862F0" w14:textId="63333F79"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Scăzută</w:t>
      </w:r>
      <w:r w:rsidR="00571C43"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58386FF8"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082C74AF"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G02.08 </w:t>
      </w:r>
      <w:proofErr w:type="spellStart"/>
      <w:r w:rsidRPr="000D6D6A">
        <w:rPr>
          <w:rFonts w:ascii="Times New Roman" w:hAnsi="Times New Roman" w:cs="Times New Roman"/>
          <w:b/>
          <w:bCs/>
          <w:color w:val="000000"/>
          <w:sz w:val="24"/>
          <w:szCs w:val="24"/>
        </w:rPr>
        <w:t>Locuri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campare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zone de </w:t>
      </w:r>
      <w:proofErr w:type="spellStart"/>
      <w:r w:rsidRPr="000D6D6A">
        <w:rPr>
          <w:rFonts w:ascii="Times New Roman" w:hAnsi="Times New Roman" w:cs="Times New Roman"/>
          <w:b/>
          <w:bCs/>
          <w:color w:val="000000"/>
          <w:sz w:val="24"/>
          <w:szCs w:val="24"/>
        </w:rPr>
        <w:t>parcare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pentru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rulote</w:t>
      </w:r>
      <w:proofErr w:type="spellEnd"/>
    </w:p>
    <w:p w14:paraId="0756782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traseul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începe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Negoiu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Unguresc</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află</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amenajată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jneapăn</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folosite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aprins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tabără</w:t>
      </w:r>
      <w:proofErr w:type="spellEnd"/>
      <w:r w:rsidR="00691F3D" w:rsidRPr="000D6D6A">
        <w:rPr>
          <w:rFonts w:ascii="Times New Roman" w:hAnsi="Times New Roman" w:cs="Times New Roman"/>
          <w:sz w:val="24"/>
          <w:szCs w:val="24"/>
        </w:rPr>
        <w:t>.</w:t>
      </w:r>
    </w:p>
    <w:p w14:paraId="1B4B06C5"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284F6E5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0A47B62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C22B2E7"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H05.01 </w:t>
      </w:r>
      <w:proofErr w:type="spellStart"/>
      <w:r w:rsidRPr="000D6D6A">
        <w:rPr>
          <w:rFonts w:ascii="Times New Roman" w:hAnsi="Times New Roman" w:cs="Times New Roman"/>
          <w:b/>
          <w:bCs/>
          <w:color w:val="000000"/>
          <w:sz w:val="24"/>
          <w:szCs w:val="24"/>
        </w:rPr>
        <w:t>Gunoiul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p>
    <w:p w14:paraId="67175312"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locuințelor</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provizorii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sezonieri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apicultori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w:t>
      </w:r>
      <w:proofErr w:type="spellEnd"/>
      <w:r w:rsidRPr="000D6D6A">
        <w:rPr>
          <w:rFonts w:ascii="Times New Roman" w:hAnsi="Times New Roman" w:cs="Times New Roman"/>
          <w:sz w:val="24"/>
          <w:szCs w:val="24"/>
        </w:rPr>
        <w:t xml:space="preserve"> </w:t>
      </w:r>
      <w:proofErr w:type="spellStart"/>
      <w:proofErr w:type="gram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poluarea</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implicit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
    <w:p w14:paraId="6D6E768B" w14:textId="2C738739"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S-au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bidoane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ulei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anvelope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ambalaje</w:t>
      </w:r>
      <w:proofErr w:type="spellEnd"/>
      <w:r w:rsidRPr="000D6D6A">
        <w:rPr>
          <w:rFonts w:ascii="Times New Roman" w:hAnsi="Times New Roman" w:cs="Times New Roman"/>
          <w:sz w:val="24"/>
          <w:szCs w:val="24"/>
        </w:rPr>
        <w:t xml:space="preserve"> din p</w:t>
      </w:r>
      <w:r w:rsidR="00691F3D" w:rsidRPr="000D6D6A">
        <w:rPr>
          <w:rFonts w:ascii="Times New Roman" w:hAnsi="Times New Roman" w:cs="Times New Roman"/>
          <w:sz w:val="24"/>
          <w:szCs w:val="24"/>
        </w:rPr>
        <w:t xml:space="preserve">lastic, </w:t>
      </w:r>
      <w:proofErr w:type="spellStart"/>
      <w:r w:rsidR="00691F3D" w:rsidRPr="000D6D6A">
        <w:rPr>
          <w:rFonts w:ascii="Times New Roman" w:hAnsi="Times New Roman" w:cs="Times New Roman"/>
          <w:sz w:val="24"/>
          <w:szCs w:val="24"/>
        </w:rPr>
        <w:t>sticlă</w:t>
      </w:r>
      <w:proofErr w:type="spellEnd"/>
      <w:r w:rsidR="00691F3D" w:rsidRPr="000D6D6A">
        <w:rPr>
          <w:rFonts w:ascii="Times New Roman" w:hAnsi="Times New Roman" w:cs="Times New Roman"/>
          <w:sz w:val="24"/>
          <w:szCs w:val="24"/>
        </w:rPr>
        <w:t xml:space="preserve">, metal </w:t>
      </w:r>
      <w:proofErr w:type="spellStart"/>
      <w:r w:rsidR="00691F3D" w:rsidRPr="000D6D6A">
        <w:rPr>
          <w:rFonts w:ascii="Times New Roman" w:hAnsi="Times New Roman" w:cs="Times New Roman"/>
          <w:sz w:val="24"/>
          <w:szCs w:val="24"/>
        </w:rPr>
        <w:t>și</w:t>
      </w:r>
      <w:proofErr w:type="spellEnd"/>
      <w:r w:rsidR="00691F3D" w:rsidRPr="000D6D6A">
        <w:rPr>
          <w:rFonts w:ascii="Times New Roman" w:hAnsi="Times New Roman" w:cs="Times New Roman"/>
          <w:sz w:val="24"/>
          <w:szCs w:val="24"/>
        </w:rPr>
        <w:t xml:space="preserve"> carton</w:t>
      </w:r>
      <w:r w:rsidRPr="000D6D6A">
        <w:rPr>
          <w:rFonts w:ascii="Times New Roman" w:hAnsi="Times New Roman" w:cs="Times New Roman"/>
          <w:sz w:val="24"/>
          <w:szCs w:val="24"/>
        </w:rPr>
        <w:t>.</w:t>
      </w:r>
    </w:p>
    <w:p w14:paraId="41C6A7FC"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D27413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65FCDC0D" w14:textId="2C790B26" w:rsidR="00640DA6" w:rsidRDefault="00640DA6" w:rsidP="00604961">
      <w:pPr>
        <w:widowControl w:val="0"/>
        <w:spacing w:after="0" w:line="360" w:lineRule="auto"/>
        <w:ind w:left="40" w:firstLine="527"/>
        <w:jc w:val="both"/>
        <w:rPr>
          <w:rFonts w:ascii="Times New Roman" w:hAnsi="Times New Roman" w:cs="Times New Roman"/>
          <w:sz w:val="24"/>
          <w:szCs w:val="24"/>
        </w:rPr>
      </w:pPr>
    </w:p>
    <w:p w14:paraId="3AAD7BCF" w14:textId="77777777" w:rsidR="004E4495" w:rsidRPr="000D6D6A" w:rsidRDefault="004E4495" w:rsidP="00604961">
      <w:pPr>
        <w:widowControl w:val="0"/>
        <w:spacing w:after="0" w:line="360" w:lineRule="auto"/>
        <w:ind w:left="40" w:firstLine="527"/>
        <w:jc w:val="both"/>
        <w:rPr>
          <w:rFonts w:ascii="Times New Roman" w:hAnsi="Times New Roman" w:cs="Times New Roman"/>
          <w:sz w:val="24"/>
          <w:szCs w:val="24"/>
        </w:rPr>
      </w:pPr>
    </w:p>
    <w:p w14:paraId="3092C440" w14:textId="4A84B1BA"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B04 </w:t>
      </w:r>
      <w:proofErr w:type="spellStart"/>
      <w:r w:rsidRPr="000D6D6A">
        <w:rPr>
          <w:rFonts w:ascii="Times New Roman" w:hAnsi="Times New Roman" w:cs="Times New Roman"/>
          <w:b/>
          <w:bCs/>
          <w:color w:val="000000"/>
          <w:sz w:val="24"/>
          <w:szCs w:val="24"/>
        </w:rPr>
        <w:t>Folosirea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biocidelor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hormonilor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chimicalelor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pădure</w:t>
      </w:r>
      <w:proofErr w:type="spellEnd"/>
    </w:p>
    <w:p w14:paraId="01A24CE2"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capcane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substanțelor</w:t>
      </w:r>
      <w:proofErr w:type="spellEnd"/>
      <w:r w:rsidRPr="000D6D6A">
        <w:rPr>
          <w:rFonts w:ascii="Times New Roman" w:hAnsi="Times New Roman" w:cs="Times New Roman"/>
          <w:sz w:val="24"/>
          <w:szCs w:val="24"/>
        </w:rPr>
        <w:t xml:space="preserve"> biocide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resimțite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în</w:t>
      </w:r>
      <w:proofErr w:type="spellEnd"/>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biocide cu </w:t>
      </w:r>
      <w:proofErr w:type="spellStart"/>
      <w:r w:rsidRPr="000D6D6A">
        <w:rPr>
          <w:rFonts w:ascii="Times New Roman" w:hAnsi="Times New Roman" w:cs="Times New Roman"/>
          <w:sz w:val="24"/>
          <w:szCs w:val="24"/>
        </w:rPr>
        <w:t>selectivitate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consecințe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w:t>
      </w:r>
    </w:p>
    <w:p w14:paraId="4A6C360B"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46229D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34EB633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4548F29E"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J01.01 </w:t>
      </w:r>
      <w:proofErr w:type="spellStart"/>
      <w:r w:rsidRPr="000D6D6A">
        <w:rPr>
          <w:rFonts w:ascii="Times New Roman" w:hAnsi="Times New Roman" w:cs="Times New Roman"/>
          <w:b/>
          <w:bCs/>
          <w:color w:val="000000"/>
          <w:sz w:val="24"/>
          <w:szCs w:val="24"/>
        </w:rPr>
        <w:t>Incendii</w:t>
      </w:r>
      <w:proofErr w:type="spellEnd"/>
    </w:p>
    <w:p w14:paraId="31524E7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Incendiile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sezonieri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apicultorilor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reprezenta</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potenţială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incendii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deschise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lăsate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nesupravegheate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turiștilor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fac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picnicuri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vetre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w:t>
      </w:r>
      <w:proofErr w:type="spellEnd"/>
      <w:r w:rsidRPr="000D6D6A">
        <w:rPr>
          <w:rFonts w:ascii="Times New Roman" w:hAnsi="Times New Roman" w:cs="Times New Roman"/>
          <w:sz w:val="24"/>
          <w:szCs w:val="24"/>
        </w:rPr>
        <w:t xml:space="preserve"> la </w:t>
      </w:r>
      <w:proofErr w:type="spellStart"/>
      <w:r w:rsidR="00691F3D" w:rsidRPr="000D6D6A">
        <w:rPr>
          <w:rFonts w:ascii="Times New Roman" w:hAnsi="Times New Roman" w:cs="Times New Roman"/>
          <w:sz w:val="24"/>
          <w:szCs w:val="24"/>
        </w:rPr>
        <w:t>potenţiale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incendii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tasarea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w:t>
      </w:r>
    </w:p>
    <w:p w14:paraId="3D99449C"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BE9E78B"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w:t>
      </w:r>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speciei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respectiv</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major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1764954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08C010E7" w14:textId="77777777" w:rsidR="00640DA6" w:rsidRPr="004E4495" w:rsidRDefault="00640DA6" w:rsidP="00604961">
      <w:pPr>
        <w:widowControl w:val="0"/>
        <w:spacing w:after="0" w:line="360" w:lineRule="auto"/>
        <w:ind w:left="40" w:firstLine="527"/>
        <w:jc w:val="both"/>
        <w:rPr>
          <w:rFonts w:ascii="Times New Roman" w:hAnsi="Times New Roman" w:cs="Times New Roman"/>
          <w:b/>
          <w:bCs/>
          <w:caps/>
          <w:sz w:val="24"/>
          <w:szCs w:val="24"/>
        </w:rPr>
      </w:pPr>
      <w:proofErr w:type="spellStart"/>
      <w:r w:rsidRPr="004E4495">
        <w:rPr>
          <w:rFonts w:ascii="Times New Roman" w:hAnsi="Times New Roman" w:cs="Times New Roman"/>
          <w:b/>
          <w:bCs/>
          <w:sz w:val="24"/>
          <w:szCs w:val="24"/>
        </w:rPr>
        <w:t>Evaluarea</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amenințărilor</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actuale</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și</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amenințărilor</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potențiale</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pentru</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speciile</w:t>
      </w:r>
      <w:proofErr w:type="spellEnd"/>
      <w:r w:rsidRPr="004E4495">
        <w:rPr>
          <w:rFonts w:ascii="Times New Roman" w:hAnsi="Times New Roman" w:cs="Times New Roman"/>
          <w:b/>
          <w:bCs/>
          <w:sz w:val="24"/>
          <w:szCs w:val="24"/>
        </w:rPr>
        <w:t xml:space="preserve"> de </w:t>
      </w:r>
      <w:proofErr w:type="spellStart"/>
      <w:r w:rsidRPr="004E4495">
        <w:rPr>
          <w:rFonts w:ascii="Times New Roman" w:hAnsi="Times New Roman" w:cs="Times New Roman"/>
          <w:b/>
          <w:bCs/>
          <w:sz w:val="24"/>
          <w:szCs w:val="24"/>
        </w:rPr>
        <w:t>fluturi</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i/>
          <w:sz w:val="24"/>
          <w:szCs w:val="24"/>
        </w:rPr>
        <w:t>Lycaena</w:t>
      </w:r>
      <w:proofErr w:type="spellEnd"/>
      <w:r w:rsidRPr="004E4495">
        <w:rPr>
          <w:rFonts w:ascii="Times New Roman" w:hAnsi="Times New Roman" w:cs="Times New Roman"/>
          <w:b/>
          <w:bCs/>
          <w:i/>
          <w:sz w:val="24"/>
          <w:szCs w:val="24"/>
        </w:rPr>
        <w:t xml:space="preserve"> </w:t>
      </w:r>
      <w:proofErr w:type="spellStart"/>
      <w:r w:rsidRPr="004E4495">
        <w:rPr>
          <w:rFonts w:ascii="Times New Roman" w:hAnsi="Times New Roman" w:cs="Times New Roman"/>
          <w:b/>
          <w:bCs/>
          <w:i/>
          <w:sz w:val="24"/>
          <w:szCs w:val="24"/>
        </w:rPr>
        <w:t>dispar</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i/>
          <w:sz w:val="24"/>
          <w:szCs w:val="24"/>
        </w:rPr>
        <w:t>Nymphalis</w:t>
      </w:r>
      <w:proofErr w:type="spellEnd"/>
      <w:r w:rsidRPr="004E4495">
        <w:rPr>
          <w:rFonts w:ascii="Times New Roman" w:hAnsi="Times New Roman" w:cs="Times New Roman"/>
          <w:b/>
          <w:bCs/>
          <w:i/>
          <w:sz w:val="24"/>
          <w:szCs w:val="24"/>
        </w:rPr>
        <w:t xml:space="preserve"> </w:t>
      </w:r>
      <w:proofErr w:type="spellStart"/>
      <w:r w:rsidRPr="004E4495">
        <w:rPr>
          <w:rFonts w:ascii="Times New Roman" w:hAnsi="Times New Roman" w:cs="Times New Roman"/>
          <w:b/>
          <w:bCs/>
          <w:i/>
          <w:sz w:val="24"/>
          <w:szCs w:val="24"/>
        </w:rPr>
        <w:t>vaualbum</w:t>
      </w:r>
      <w:proofErr w:type="spellEnd"/>
      <w:r w:rsidRPr="004E4495">
        <w:rPr>
          <w:rFonts w:ascii="Times New Roman" w:hAnsi="Times New Roman" w:cs="Times New Roman"/>
          <w:b/>
          <w:bCs/>
          <w:i/>
          <w:sz w:val="24"/>
          <w:szCs w:val="24"/>
        </w:rPr>
        <w:t xml:space="preserve">, </w:t>
      </w:r>
      <w:proofErr w:type="spellStart"/>
      <w:r w:rsidRPr="004E4495">
        <w:rPr>
          <w:rFonts w:ascii="Times New Roman" w:hAnsi="Times New Roman" w:cs="Times New Roman"/>
          <w:b/>
          <w:bCs/>
          <w:i/>
          <w:sz w:val="24"/>
          <w:szCs w:val="24"/>
        </w:rPr>
        <w:t>Callimorpha</w:t>
      </w:r>
      <w:proofErr w:type="spellEnd"/>
      <w:r w:rsidRPr="004E4495">
        <w:rPr>
          <w:rFonts w:ascii="Times New Roman" w:hAnsi="Times New Roman" w:cs="Times New Roman"/>
          <w:b/>
          <w:bCs/>
          <w:i/>
          <w:sz w:val="24"/>
          <w:szCs w:val="24"/>
        </w:rPr>
        <w:t xml:space="preserve"> </w:t>
      </w:r>
      <w:proofErr w:type="spellStart"/>
      <w:r w:rsidRPr="004E4495">
        <w:rPr>
          <w:rFonts w:ascii="Times New Roman" w:hAnsi="Times New Roman" w:cs="Times New Roman"/>
          <w:b/>
          <w:bCs/>
          <w:i/>
          <w:sz w:val="24"/>
          <w:szCs w:val="24"/>
        </w:rPr>
        <w:t>quadripunctaria</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i/>
          <w:sz w:val="24"/>
          <w:szCs w:val="24"/>
        </w:rPr>
        <w:t>Leptidea</w:t>
      </w:r>
      <w:proofErr w:type="spellEnd"/>
      <w:r w:rsidRPr="004E4495">
        <w:rPr>
          <w:rFonts w:ascii="Times New Roman" w:hAnsi="Times New Roman" w:cs="Times New Roman"/>
          <w:b/>
          <w:bCs/>
          <w:i/>
          <w:sz w:val="24"/>
          <w:szCs w:val="24"/>
        </w:rPr>
        <w:t xml:space="preserve"> </w:t>
      </w:r>
      <w:proofErr w:type="spellStart"/>
      <w:r w:rsidRPr="004E4495">
        <w:rPr>
          <w:rFonts w:ascii="Times New Roman" w:hAnsi="Times New Roman" w:cs="Times New Roman"/>
          <w:b/>
          <w:bCs/>
          <w:i/>
          <w:sz w:val="24"/>
          <w:szCs w:val="24"/>
        </w:rPr>
        <w:t>morsei</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în</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Parcul</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Național</w:t>
      </w:r>
      <w:proofErr w:type="spellEnd"/>
      <w:r w:rsidRPr="004E4495">
        <w:rPr>
          <w:rFonts w:ascii="Times New Roman" w:hAnsi="Times New Roman" w:cs="Times New Roman"/>
          <w:b/>
          <w:bCs/>
          <w:sz w:val="24"/>
          <w:szCs w:val="24"/>
        </w:rPr>
        <w:t xml:space="preserve"> </w:t>
      </w:r>
      <w:proofErr w:type="spellStart"/>
      <w:r w:rsidRPr="004E4495">
        <w:rPr>
          <w:rFonts w:ascii="Times New Roman" w:hAnsi="Times New Roman" w:cs="Times New Roman"/>
          <w:b/>
          <w:bCs/>
          <w:sz w:val="24"/>
          <w:szCs w:val="24"/>
        </w:rPr>
        <w:t>Călimani</w:t>
      </w:r>
      <w:proofErr w:type="spellEnd"/>
      <w:r w:rsidRPr="004E4495">
        <w:rPr>
          <w:rFonts w:ascii="Times New Roman" w:hAnsi="Times New Roman" w:cs="Times New Roman"/>
          <w:b/>
          <w:bCs/>
          <w:sz w:val="24"/>
          <w:szCs w:val="24"/>
        </w:rPr>
        <w:t>.</w:t>
      </w:r>
    </w:p>
    <w:p w14:paraId="4B55194D" w14:textId="77777777" w:rsidR="00640DA6" w:rsidRPr="000D6D6A" w:rsidRDefault="00640DA6" w:rsidP="00604961">
      <w:pPr>
        <w:widowControl w:val="0"/>
        <w:spacing w:after="0" w:line="360" w:lineRule="auto"/>
        <w:ind w:left="40" w:firstLine="527"/>
        <w:jc w:val="both"/>
        <w:rPr>
          <w:rFonts w:ascii="Times New Roman" w:hAnsi="Times New Roman" w:cs="Times New Roman"/>
          <w:i/>
          <w:sz w:val="24"/>
          <w:szCs w:val="24"/>
        </w:rPr>
      </w:pPr>
      <w:r w:rsidRPr="000D6D6A">
        <w:rPr>
          <w:rFonts w:ascii="Times New Roman" w:hAnsi="Times New Roman" w:cs="Times New Roman"/>
          <w:i/>
          <w:sz w:val="24"/>
          <w:szCs w:val="24"/>
        </w:rPr>
        <w:t xml:space="preserve">              </w:t>
      </w:r>
    </w:p>
    <w:p w14:paraId="1AB87F55" w14:textId="77777777" w:rsidR="00640DA6" w:rsidRPr="000D6D6A" w:rsidRDefault="00677E9B"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w:t>
      </w:r>
      <w:r w:rsidRPr="000D6D6A">
        <w:rPr>
          <w:rFonts w:ascii="Times New Roman" w:hAnsi="Times New Roman" w:cs="Times New Roman"/>
          <w:i/>
          <w:sz w:val="24"/>
          <w:szCs w:val="24"/>
        </w:rPr>
        <w:t xml:space="preserve"> </w:t>
      </w:r>
      <w:proofErr w:type="spellStart"/>
      <w:r w:rsidR="00640DA6" w:rsidRPr="000D6D6A">
        <w:rPr>
          <w:rFonts w:ascii="Times New Roman" w:hAnsi="Times New Roman" w:cs="Times New Roman"/>
          <w:i/>
          <w:sz w:val="24"/>
          <w:szCs w:val="24"/>
        </w:rPr>
        <w:t>Lycaena</w:t>
      </w:r>
      <w:proofErr w:type="spellEnd"/>
      <w:r w:rsidR="00640DA6" w:rsidRPr="000D6D6A">
        <w:rPr>
          <w:rFonts w:ascii="Times New Roman" w:hAnsi="Times New Roman" w:cs="Times New Roman"/>
          <w:i/>
          <w:sz w:val="24"/>
          <w:szCs w:val="24"/>
        </w:rPr>
        <w:t xml:space="preserve"> </w:t>
      </w:r>
      <w:proofErr w:type="spellStart"/>
      <w:r w:rsidR="00640DA6" w:rsidRPr="000D6D6A">
        <w:rPr>
          <w:rFonts w:ascii="Times New Roman" w:hAnsi="Times New Roman" w:cs="Times New Roman"/>
          <w:i/>
          <w:sz w:val="24"/>
          <w:szCs w:val="24"/>
        </w:rPr>
        <w:t>dispar</w:t>
      </w:r>
      <w:proofErr w:type="spellEnd"/>
    </w:p>
    <w:p w14:paraId="32F9A9FC"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sz w:val="24"/>
          <w:szCs w:val="24"/>
        </w:rPr>
        <w:t>B07</w:t>
      </w:r>
      <w:r w:rsidR="00691F3D" w:rsidRPr="000D6D6A">
        <w:rPr>
          <w:rFonts w:ascii="Times New Roman" w:hAnsi="Times New Roman" w:cs="Times New Roman"/>
          <w:b/>
          <w:bCs/>
          <w:color w:val="000000"/>
          <w:sz w:val="24"/>
          <w:szCs w:val="24"/>
        </w:rPr>
        <w:t xml:space="preserve"> </w:t>
      </w:r>
      <w:proofErr w:type="spellStart"/>
      <w:r w:rsidR="00691F3D" w:rsidRPr="000D6D6A">
        <w:rPr>
          <w:rFonts w:ascii="Times New Roman" w:hAnsi="Times New Roman" w:cs="Times New Roman"/>
          <w:b/>
          <w:bCs/>
          <w:color w:val="000000"/>
          <w:sz w:val="24"/>
          <w:szCs w:val="24"/>
        </w:rPr>
        <w:t>Activităţi</w:t>
      </w:r>
      <w:proofErr w:type="spellEnd"/>
      <w:r w:rsidR="00691F3D" w:rsidRPr="000D6D6A">
        <w:rPr>
          <w:rFonts w:ascii="Times New Roman" w:hAnsi="Times New Roman" w:cs="Times New Roman"/>
          <w:b/>
          <w:bCs/>
          <w:color w:val="000000"/>
          <w:sz w:val="24"/>
          <w:szCs w:val="24"/>
        </w:rPr>
        <w:t xml:space="preserve"> </w:t>
      </w:r>
      <w:proofErr w:type="spellStart"/>
      <w:r w:rsidR="00691F3D" w:rsidRPr="000D6D6A">
        <w:rPr>
          <w:rFonts w:ascii="Times New Roman" w:hAnsi="Times New Roman" w:cs="Times New Roman"/>
          <w:b/>
          <w:bCs/>
          <w:color w:val="000000"/>
          <w:sz w:val="24"/>
          <w:szCs w:val="24"/>
        </w:rPr>
        <w:t>silvice</w:t>
      </w:r>
      <w:proofErr w:type="spellEnd"/>
      <w:r w:rsidRPr="000D6D6A">
        <w:rPr>
          <w:rFonts w:ascii="Times New Roman" w:hAnsi="Times New Roman" w:cs="Times New Roman"/>
          <w:b/>
          <w:bCs/>
          <w:color w:val="000000"/>
          <w:sz w:val="24"/>
          <w:szCs w:val="24"/>
        </w:rPr>
        <w:t>-</w:t>
      </w:r>
      <w:r w:rsidR="00691F3D" w:rsidRPr="000D6D6A">
        <w:rPr>
          <w:rFonts w:ascii="Times New Roman" w:hAnsi="Times New Roman" w:cs="Times New Roman"/>
          <w:b/>
          <w:bCs/>
          <w:color w:val="000000"/>
          <w:sz w:val="24"/>
          <w:szCs w:val="24"/>
        </w:rPr>
        <w:t xml:space="preserve"> </w:t>
      </w:r>
      <w:proofErr w:type="spellStart"/>
      <w:r w:rsidR="00691F3D" w:rsidRPr="000D6D6A">
        <w:rPr>
          <w:rFonts w:ascii="Times New Roman" w:hAnsi="Times New Roman" w:cs="Times New Roman"/>
          <w:b/>
          <w:bCs/>
          <w:color w:val="000000"/>
          <w:sz w:val="24"/>
          <w:szCs w:val="24"/>
        </w:rPr>
        <w:t>r</w:t>
      </w:r>
      <w:r w:rsidRPr="000D6D6A">
        <w:rPr>
          <w:rFonts w:ascii="Times New Roman" w:hAnsi="Times New Roman" w:cs="Times New Roman"/>
          <w:b/>
          <w:bCs/>
          <w:color w:val="000000"/>
          <w:sz w:val="24"/>
          <w:szCs w:val="24"/>
        </w:rPr>
        <w:t>ărituri</w:t>
      </w:r>
      <w:proofErr w:type="spellEnd"/>
    </w:p>
    <w:p w14:paraId="6C89594D"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00691F3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care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riparian </w:t>
      </w:r>
      <w:proofErr w:type="spellStart"/>
      <w:r w:rsidRPr="000D6D6A">
        <w:rPr>
          <w:rFonts w:ascii="Times New Roman" w:hAnsi="Times New Roman" w:cs="Times New Roman"/>
          <w:sz w:val="24"/>
          <w:szCs w:val="24"/>
        </w:rPr>
        <w:t>adiacent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w:t>
      </w:r>
    </w:p>
    <w:p w14:paraId="6C33D19C"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AFD4A94"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0222E1D1"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0F3DBE6F"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Pr="000D6D6A">
        <w:rPr>
          <w:rFonts w:ascii="Times New Roman" w:hAnsi="Times New Roman" w:cs="Times New Roman"/>
          <w:b/>
          <w:bCs/>
          <w:sz w:val="24"/>
          <w:szCs w:val="24"/>
        </w:rPr>
        <w:t xml:space="preserve"> </w:t>
      </w:r>
    </w:p>
    <w:p w14:paraId="1F1D658C"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circulate,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estival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w:t>
      </w:r>
      <w:r w:rsidR="00691F3D" w:rsidRPr="000D6D6A">
        <w:rPr>
          <w:rFonts w:ascii="Times New Roman" w:hAnsi="Times New Roman" w:cs="Times New Roman"/>
          <w:sz w:val="24"/>
          <w:szCs w:val="24"/>
        </w:rPr>
        <w:t>atelor</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adiacente</w:t>
      </w:r>
      <w:proofErr w:type="spellEnd"/>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lizier</w:t>
      </w:r>
      <w:r w:rsidR="00691F3D" w:rsidRPr="000D6D6A">
        <w:rPr>
          <w:rFonts w:ascii="Times New Roman" w:hAnsi="Times New Roman" w:cs="Times New Roman"/>
          <w:sz w:val="24"/>
          <w:szCs w:val="24"/>
        </w:rPr>
        <w:t>a</w:t>
      </w:r>
      <w:proofErr w:type="spellEnd"/>
      <w:r w:rsidR="00691F3D" w:rsidRPr="000D6D6A">
        <w:rPr>
          <w:rFonts w:ascii="Times New Roman" w:hAnsi="Times New Roman" w:cs="Times New Roman"/>
          <w:sz w:val="24"/>
          <w:szCs w:val="24"/>
        </w:rPr>
        <w:t xml:space="preserve"> de </w:t>
      </w:r>
      <w:proofErr w:type="spellStart"/>
      <w:r w:rsidR="00691F3D" w:rsidRPr="000D6D6A">
        <w:rPr>
          <w:rFonts w:ascii="Times New Roman" w:hAnsi="Times New Roman" w:cs="Times New Roman"/>
          <w:sz w:val="24"/>
          <w:szCs w:val="24"/>
        </w:rPr>
        <w:t>pădure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sau</w:t>
      </w:r>
      <w:proofErr w:type="spellEnd"/>
      <w:r w:rsidR="00691F3D" w:rsidRPr="000D6D6A">
        <w:rPr>
          <w:rFonts w:ascii="Times New Roman" w:hAnsi="Times New Roman" w:cs="Times New Roman"/>
          <w:sz w:val="24"/>
          <w:szCs w:val="24"/>
        </w:rPr>
        <w:t xml:space="preserve"> zona </w:t>
      </w:r>
      <w:proofErr w:type="spellStart"/>
      <w:r w:rsidR="00691F3D" w:rsidRPr="000D6D6A">
        <w:rPr>
          <w:rFonts w:ascii="Times New Roman" w:hAnsi="Times New Roman" w:cs="Times New Roman"/>
          <w:sz w:val="24"/>
          <w:szCs w:val="24"/>
        </w:rPr>
        <w:t>ripariană</w:t>
      </w:r>
      <w:proofErr w:type="spellEnd"/>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traversează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micșorarea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facilitează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
    <w:p w14:paraId="45CD5D2A"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27BDBA9"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14A6E692"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61E83266"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E03.03</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Depozitarea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materialelor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inerte</w:t>
      </w:r>
      <w:proofErr w:type="spellEnd"/>
      <w:r w:rsidRPr="000D6D6A">
        <w:rPr>
          <w:rFonts w:ascii="Times New Roman" w:hAnsi="Times New Roman" w:cs="Times New Roman"/>
          <w:b/>
          <w:bCs/>
          <w:sz w:val="24"/>
          <w:szCs w:val="24"/>
        </w:rPr>
        <w:t xml:space="preserve"> </w:t>
      </w:r>
    </w:p>
    <w:p w14:paraId="3D5ECB56"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
    <w:p w14:paraId="78AB7329"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46DF2B0"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Scăzută</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nu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00640DA6" w:rsidRPr="000D6D6A">
        <w:rPr>
          <w:rFonts w:ascii="Times New Roman" w:hAnsi="Times New Roman" w:cs="Times New Roman"/>
          <w:color w:val="000000"/>
          <w:sz w:val="24"/>
          <w:szCs w:val="24"/>
        </w:rPr>
        <w:t>.</w:t>
      </w:r>
    </w:p>
    <w:p w14:paraId="69044172"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634FA7C0"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H05</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Poluarea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solului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r w:rsidRPr="000D6D6A">
        <w:rPr>
          <w:rFonts w:ascii="Times New Roman" w:hAnsi="Times New Roman" w:cs="Times New Roman"/>
          <w:b/>
          <w:bCs/>
          <w:color w:val="000000"/>
          <w:sz w:val="24"/>
          <w:szCs w:val="24"/>
        </w:rPr>
        <w:t xml:space="preserve"> cu </w:t>
      </w:r>
      <w:proofErr w:type="spellStart"/>
      <w:r w:rsidRPr="000D6D6A">
        <w:rPr>
          <w:rFonts w:ascii="Times New Roman" w:hAnsi="Times New Roman" w:cs="Times New Roman"/>
          <w:b/>
          <w:bCs/>
          <w:color w:val="000000"/>
          <w:sz w:val="24"/>
          <w:szCs w:val="24"/>
        </w:rPr>
        <w:t>excepţia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evacuărilor</w:t>
      </w:r>
      <w:proofErr w:type="spellEnd"/>
      <w:r w:rsidRPr="000D6D6A">
        <w:rPr>
          <w:rFonts w:ascii="Times New Roman" w:hAnsi="Times New Roman" w:cs="Times New Roman"/>
          <w:b/>
          <w:bCs/>
          <w:sz w:val="24"/>
          <w:szCs w:val="24"/>
        </w:rPr>
        <w:t xml:space="preserve"> </w:t>
      </w:r>
    </w:p>
    <w:p w14:paraId="0A4676C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locuințelor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provizorii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implicit a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w:t>
      </w:r>
    </w:p>
    <w:p w14:paraId="4C47BB4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bidoane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ulei</w:t>
      </w:r>
      <w:proofErr w:type="spellEnd"/>
      <w:r w:rsidRPr="000D6D6A">
        <w:rPr>
          <w:rFonts w:ascii="Times New Roman" w:hAnsi="Times New Roman" w:cs="Times New Roman"/>
          <w:sz w:val="24"/>
          <w:szCs w:val="24"/>
        </w:rPr>
        <w:t xml:space="preserve"> de motor, plastic, </w:t>
      </w:r>
      <w:proofErr w:type="spellStart"/>
      <w:r w:rsidRPr="000D6D6A">
        <w:rPr>
          <w:rFonts w:ascii="Times New Roman" w:hAnsi="Times New Roman" w:cs="Times New Roman"/>
          <w:sz w:val="24"/>
          <w:szCs w:val="24"/>
        </w:rPr>
        <w:t>camere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cauciuc</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
    <w:p w14:paraId="76E8CE2D"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5C3A902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DB81E8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2B77E109"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A03.02 </w:t>
      </w:r>
      <w:proofErr w:type="spellStart"/>
      <w:r w:rsidRPr="000D6D6A">
        <w:rPr>
          <w:rFonts w:ascii="Times New Roman" w:hAnsi="Times New Roman" w:cs="Times New Roman"/>
          <w:b/>
          <w:bCs/>
          <w:color w:val="000000"/>
          <w:sz w:val="24"/>
          <w:szCs w:val="24"/>
        </w:rPr>
        <w:t>Cosire</w:t>
      </w:r>
      <w:proofErr w:type="spellEnd"/>
      <w:r w:rsidRPr="000D6D6A">
        <w:rPr>
          <w:rFonts w:ascii="Times New Roman" w:hAnsi="Times New Roman" w:cs="Times New Roman"/>
          <w:b/>
          <w:bCs/>
          <w:color w:val="000000"/>
          <w:sz w:val="24"/>
          <w:szCs w:val="24"/>
        </w:rPr>
        <w:t>/</w:t>
      </w:r>
      <w:proofErr w:type="spellStart"/>
      <w:r w:rsidRPr="000D6D6A">
        <w:rPr>
          <w:rFonts w:ascii="Times New Roman" w:hAnsi="Times New Roman" w:cs="Times New Roman"/>
          <w:b/>
          <w:bCs/>
          <w:color w:val="000000"/>
          <w:sz w:val="24"/>
          <w:szCs w:val="24"/>
        </w:rPr>
        <w:t>tăiere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pășuni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Cosire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neintensivă</w:t>
      </w:r>
      <w:proofErr w:type="spellEnd"/>
      <w:r w:rsidRPr="000D6D6A">
        <w:rPr>
          <w:rFonts w:ascii="Times New Roman" w:hAnsi="Times New Roman" w:cs="Times New Roman"/>
          <w:b/>
          <w:bCs/>
          <w:color w:val="000000"/>
          <w:sz w:val="24"/>
          <w:szCs w:val="24"/>
        </w:rPr>
        <w:t xml:space="preserve"> </w:t>
      </w:r>
    </w:p>
    <w:p w14:paraId="06FAAE0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cosite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învecinate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trece</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cosire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restrânge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trofică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pericol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
    <w:p w14:paraId="59F39C0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1B6D0E6"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0D79058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6D5331A"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A04.02.05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ne-</w:t>
      </w:r>
      <w:proofErr w:type="spellStart"/>
      <w:r w:rsidRPr="000D6D6A">
        <w:rPr>
          <w:rFonts w:ascii="Times New Roman" w:hAnsi="Times New Roman" w:cs="Times New Roman"/>
          <w:b/>
          <w:bCs/>
          <w:color w:val="000000"/>
          <w:sz w:val="24"/>
          <w:szCs w:val="24"/>
        </w:rPr>
        <w:t>intensiv</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amestec</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animale</w:t>
      </w:r>
      <w:proofErr w:type="spellEnd"/>
      <w:r w:rsidRPr="000D6D6A">
        <w:rPr>
          <w:rFonts w:ascii="Times New Roman" w:hAnsi="Times New Roman" w:cs="Times New Roman"/>
          <w:b/>
          <w:bCs/>
          <w:sz w:val="24"/>
          <w:szCs w:val="24"/>
        </w:rPr>
        <w:t xml:space="preserve"> </w:t>
      </w:r>
    </w:p>
    <w:p w14:paraId="2FD4F63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dejecții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culcată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pășunatului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ripariană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
    <w:p w14:paraId="17F5C54B"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A9E7BA7"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p>
    <w:p w14:paraId="3CFA925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3CD7AFB"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A 10.01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gardurilor</w:t>
      </w:r>
      <w:proofErr w:type="spellEnd"/>
      <w:r w:rsidRPr="000D6D6A">
        <w:rPr>
          <w:rFonts w:ascii="Times New Roman" w:hAnsi="Times New Roman" w:cs="Times New Roman"/>
          <w:b/>
          <w:bCs/>
          <w:color w:val="000000"/>
          <w:sz w:val="24"/>
          <w:szCs w:val="24"/>
        </w:rPr>
        <w:t xml:space="preserve"> vii, a </w:t>
      </w:r>
      <w:proofErr w:type="spellStart"/>
      <w:r w:rsidRPr="000D6D6A">
        <w:rPr>
          <w:rFonts w:ascii="Times New Roman" w:hAnsi="Times New Roman" w:cs="Times New Roman"/>
          <w:b/>
          <w:bCs/>
          <w:color w:val="000000"/>
          <w:sz w:val="24"/>
          <w:szCs w:val="24"/>
        </w:rPr>
        <w:t>crângurilor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tufărișurilor</w:t>
      </w:r>
      <w:proofErr w:type="spellEnd"/>
      <w:r w:rsidRPr="000D6D6A">
        <w:rPr>
          <w:rFonts w:ascii="Times New Roman" w:hAnsi="Times New Roman" w:cs="Times New Roman"/>
          <w:b/>
          <w:bCs/>
          <w:sz w:val="24"/>
          <w:szCs w:val="24"/>
        </w:rPr>
        <w:t xml:space="preserve"> </w:t>
      </w:r>
    </w:p>
    <w:p w14:paraId="24A980EC"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tufărișurilor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solicitării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deteriorarea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inițiale</w:t>
      </w:r>
      <w:proofErr w:type="spellEnd"/>
      <w:r w:rsidRPr="000D6D6A">
        <w:rPr>
          <w:rFonts w:ascii="Times New Roman" w:hAnsi="Times New Roman" w:cs="Times New Roman"/>
          <w:sz w:val="24"/>
          <w:szCs w:val="24"/>
        </w:rPr>
        <w:t xml:space="preserve">. </w:t>
      </w:r>
    </w:p>
    <w:p w14:paraId="15C39DBA"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0C86A0B2"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23CF8204"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6ABB9384" w14:textId="77777777" w:rsidR="00640DA6" w:rsidRPr="000D6D6A" w:rsidRDefault="00691F3D"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B04 </w:t>
      </w:r>
      <w:proofErr w:type="spellStart"/>
      <w:r w:rsidRPr="000D6D6A">
        <w:rPr>
          <w:rFonts w:ascii="Times New Roman" w:hAnsi="Times New Roman" w:cs="Times New Roman"/>
          <w:b/>
          <w:bCs/>
          <w:color w:val="000000"/>
          <w:sz w:val="24"/>
          <w:szCs w:val="24"/>
        </w:rPr>
        <w:t>Folosirea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bio</w:t>
      </w:r>
      <w:r w:rsidR="00640DA6" w:rsidRPr="000D6D6A">
        <w:rPr>
          <w:rFonts w:ascii="Times New Roman" w:hAnsi="Times New Roman" w:cs="Times New Roman"/>
          <w:b/>
          <w:bCs/>
          <w:color w:val="000000"/>
          <w:sz w:val="24"/>
          <w:szCs w:val="24"/>
        </w:rPr>
        <w:t>cidelor</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hormonilor</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si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chimicalelor</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în</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pădure</w:t>
      </w:r>
      <w:proofErr w:type="spellEnd"/>
      <w:r w:rsidR="00640DA6" w:rsidRPr="000D6D6A">
        <w:rPr>
          <w:rFonts w:ascii="Times New Roman" w:hAnsi="Times New Roman" w:cs="Times New Roman"/>
          <w:b/>
          <w:bCs/>
          <w:sz w:val="24"/>
          <w:szCs w:val="24"/>
        </w:rPr>
        <w:t xml:space="preserve"> </w:t>
      </w:r>
    </w:p>
    <w:p w14:paraId="4576B15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capcane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biocide cu </w:t>
      </w:r>
      <w:proofErr w:type="spellStart"/>
      <w:r w:rsidRPr="000D6D6A">
        <w:rPr>
          <w:rFonts w:ascii="Times New Roman" w:hAnsi="Times New Roman" w:cs="Times New Roman"/>
          <w:sz w:val="24"/>
          <w:szCs w:val="24"/>
        </w:rPr>
        <w:t>selectivitate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consecințe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conservativ</w:t>
      </w:r>
      <w:proofErr w:type="spellEnd"/>
      <w:r w:rsidRPr="000D6D6A">
        <w:rPr>
          <w:rFonts w:ascii="Times New Roman" w:hAnsi="Times New Roman" w:cs="Times New Roman"/>
          <w:sz w:val="24"/>
          <w:szCs w:val="24"/>
        </w:rPr>
        <w:t xml:space="preserve">. </w:t>
      </w:r>
    </w:p>
    <w:p w14:paraId="757F704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5048EF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0AEE8FB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7D0B8F4E"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00691F3D" w:rsidRPr="000D6D6A">
        <w:rPr>
          <w:rFonts w:ascii="Times New Roman" w:hAnsi="Times New Roman" w:cs="Times New Roman"/>
          <w:b/>
          <w:bCs/>
          <w:sz w:val="24"/>
          <w:szCs w:val="24"/>
        </w:rPr>
        <w:t xml:space="preserve">; </w:t>
      </w:r>
      <w:proofErr w:type="spellStart"/>
      <w:r w:rsidR="00691F3D" w:rsidRPr="000D6D6A">
        <w:rPr>
          <w:rFonts w:ascii="Times New Roman" w:hAnsi="Times New Roman" w:cs="Times New Roman"/>
          <w:b/>
          <w:bCs/>
          <w:sz w:val="24"/>
          <w:szCs w:val="24"/>
        </w:rPr>
        <w:t>Extinderea</w:t>
      </w:r>
      <w:proofErr w:type="spellEnd"/>
      <w:r w:rsidR="00691F3D" w:rsidRPr="000D6D6A">
        <w:rPr>
          <w:rFonts w:ascii="Times New Roman" w:hAnsi="Times New Roman" w:cs="Times New Roman"/>
          <w:b/>
          <w:bCs/>
          <w:sz w:val="24"/>
          <w:szCs w:val="24"/>
        </w:rPr>
        <w:t xml:space="preserve"> </w:t>
      </w:r>
      <w:proofErr w:type="spellStart"/>
      <w:r w:rsidR="00691F3D" w:rsidRPr="000D6D6A">
        <w:rPr>
          <w:rFonts w:ascii="Times New Roman" w:hAnsi="Times New Roman" w:cs="Times New Roman"/>
          <w:b/>
          <w:bCs/>
          <w:sz w:val="24"/>
          <w:szCs w:val="24"/>
        </w:rPr>
        <w:t>rețelei</w:t>
      </w:r>
      <w:proofErr w:type="spellEnd"/>
      <w:r w:rsidR="00691F3D" w:rsidRPr="000D6D6A">
        <w:rPr>
          <w:rFonts w:ascii="Times New Roman" w:hAnsi="Times New Roman" w:cs="Times New Roman"/>
          <w:b/>
          <w:bCs/>
          <w:sz w:val="24"/>
          <w:szCs w:val="24"/>
        </w:rPr>
        <w:t xml:space="preserve"> de </w:t>
      </w:r>
      <w:proofErr w:type="spellStart"/>
      <w:r w:rsidR="00691F3D" w:rsidRPr="000D6D6A">
        <w:rPr>
          <w:rFonts w:ascii="Times New Roman" w:hAnsi="Times New Roman" w:cs="Times New Roman"/>
          <w:b/>
          <w:bCs/>
          <w:sz w:val="24"/>
          <w:szCs w:val="24"/>
        </w:rPr>
        <w:t>drumuri</w:t>
      </w:r>
      <w:proofErr w:type="spellEnd"/>
    </w:p>
    <w:p w14:paraId="02D48E6C"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observă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tendința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laterale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pornesc</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principal, care </w:t>
      </w:r>
      <w:proofErr w:type="spellStart"/>
      <w:r w:rsidRPr="000D6D6A">
        <w:rPr>
          <w:rFonts w:ascii="Times New Roman" w:hAnsi="Times New Roman" w:cs="Times New Roman"/>
          <w:sz w:val="24"/>
          <w:szCs w:val="24"/>
        </w:rPr>
        <w:t>urmează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riverane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
    <w:p w14:paraId="2F686DF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5450A249"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speciei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respectiv</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major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346EA26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13597276"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F01.01 </w:t>
      </w:r>
      <w:proofErr w:type="spellStart"/>
      <w:r w:rsidRPr="000D6D6A">
        <w:rPr>
          <w:rFonts w:ascii="Times New Roman" w:hAnsi="Times New Roman" w:cs="Times New Roman"/>
          <w:b/>
          <w:bCs/>
          <w:color w:val="000000"/>
          <w:sz w:val="24"/>
          <w:szCs w:val="24"/>
        </w:rPr>
        <w:t>Piscicultură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intensivă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intensificată</w:t>
      </w:r>
      <w:proofErr w:type="spellEnd"/>
      <w:r w:rsidRPr="000D6D6A">
        <w:rPr>
          <w:rFonts w:ascii="Times New Roman" w:hAnsi="Times New Roman" w:cs="Times New Roman"/>
          <w:b/>
          <w:bCs/>
          <w:sz w:val="24"/>
          <w:szCs w:val="24"/>
        </w:rPr>
        <w:t xml:space="preserve"> </w:t>
      </w:r>
    </w:p>
    <w:p w14:paraId="3ED22C2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construiește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crescătorie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păstrăvi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aval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executate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captare</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acumulare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îndiguirea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determina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drastice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
    <w:p w14:paraId="1FF3A237"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0A2E29B"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63DC5136" w14:textId="77777777" w:rsidR="00640DA6" w:rsidRPr="000D6D6A" w:rsidRDefault="00640DA6" w:rsidP="00604961">
      <w:pPr>
        <w:widowControl w:val="0"/>
        <w:spacing w:after="0" w:line="360" w:lineRule="auto"/>
        <w:ind w:left="40" w:firstLine="527"/>
        <w:jc w:val="both"/>
        <w:rPr>
          <w:rFonts w:ascii="Times New Roman" w:hAnsi="Times New Roman" w:cs="Times New Roman"/>
          <w:i/>
          <w:sz w:val="24"/>
          <w:szCs w:val="24"/>
        </w:rPr>
      </w:pPr>
    </w:p>
    <w:p w14:paraId="16247CF4" w14:textId="77777777" w:rsidR="00640DA6" w:rsidRPr="000D6D6A" w:rsidRDefault="00677E9B"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i/>
          <w:sz w:val="24"/>
          <w:szCs w:val="24"/>
        </w:rPr>
        <w:t>Nymphalis</w:t>
      </w:r>
      <w:proofErr w:type="spellEnd"/>
      <w:r w:rsidR="00640DA6" w:rsidRPr="000D6D6A">
        <w:rPr>
          <w:rFonts w:ascii="Times New Roman" w:hAnsi="Times New Roman" w:cs="Times New Roman"/>
          <w:i/>
          <w:sz w:val="24"/>
          <w:szCs w:val="24"/>
        </w:rPr>
        <w:t xml:space="preserve"> </w:t>
      </w:r>
      <w:proofErr w:type="spellStart"/>
      <w:r w:rsidR="00640DA6" w:rsidRPr="000D6D6A">
        <w:rPr>
          <w:rFonts w:ascii="Times New Roman" w:hAnsi="Times New Roman" w:cs="Times New Roman"/>
          <w:i/>
          <w:sz w:val="24"/>
          <w:szCs w:val="24"/>
        </w:rPr>
        <w:t>vaualbum</w:t>
      </w:r>
      <w:proofErr w:type="spellEnd"/>
      <w:r w:rsidR="00640DA6" w:rsidRPr="000D6D6A">
        <w:rPr>
          <w:rFonts w:ascii="Times New Roman" w:hAnsi="Times New Roman" w:cs="Times New Roman"/>
          <w:sz w:val="24"/>
          <w:szCs w:val="24"/>
        </w:rPr>
        <w:t xml:space="preserve"> </w:t>
      </w:r>
      <w:bookmarkStart w:id="68" w:name="_Toc372542814"/>
      <w:bookmarkStart w:id="69" w:name="_Toc374517384"/>
    </w:p>
    <w:p w14:paraId="10DA6B8B"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B07</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silvice</w:t>
      </w:r>
      <w:proofErr w:type="spellEnd"/>
      <w:r w:rsidRPr="000D6D6A">
        <w:rPr>
          <w:rFonts w:ascii="Times New Roman" w:hAnsi="Times New Roman" w:cs="Times New Roman"/>
          <w:b/>
          <w:bCs/>
          <w:color w:val="000000"/>
          <w:sz w:val="24"/>
          <w:szCs w:val="24"/>
        </w:rPr>
        <w:t xml:space="preserve"> </w:t>
      </w:r>
    </w:p>
    <w:p w14:paraId="4370FE6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forestieră</w:t>
      </w:r>
      <w:proofErr w:type="spellEnd"/>
      <w:r w:rsidR="00691F3D" w:rsidRPr="000D6D6A">
        <w:rPr>
          <w:rFonts w:ascii="Times New Roman" w:hAnsi="Times New Roman" w:cs="Times New Roman"/>
          <w:sz w:val="24"/>
          <w:szCs w:val="24"/>
        </w:rPr>
        <w:t xml:space="preserve"> care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riparian </w:t>
      </w:r>
      <w:proofErr w:type="spellStart"/>
      <w:r w:rsidRPr="000D6D6A">
        <w:rPr>
          <w:rFonts w:ascii="Times New Roman" w:hAnsi="Times New Roman" w:cs="Times New Roman"/>
          <w:sz w:val="24"/>
          <w:szCs w:val="24"/>
        </w:rPr>
        <w:t>adiacent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
    <w:p w14:paraId="60DCE66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57FB23F" w14:textId="77777777" w:rsidR="00640DA6" w:rsidRPr="000D6D6A" w:rsidRDefault="00691F3D"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00640DA6" w:rsidRPr="000D6D6A">
        <w:rPr>
          <w:rFonts w:ascii="Times New Roman" w:hAnsi="Times New Roman" w:cs="Times New Roman"/>
          <w:color w:val="000000"/>
          <w:sz w:val="24"/>
          <w:szCs w:val="24"/>
        </w:rPr>
        <w:t>.</w:t>
      </w:r>
    </w:p>
    <w:p w14:paraId="5EE5D089"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317DF3B5" w14:textId="77777777" w:rsidR="00640DA6" w:rsidRPr="000D6D6A" w:rsidRDefault="00640DA6" w:rsidP="00604961">
      <w:pPr>
        <w:widowControl w:val="0"/>
        <w:spacing w:after="0" w:line="360" w:lineRule="auto"/>
        <w:ind w:left="40" w:firstLine="52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Pr="000D6D6A">
        <w:rPr>
          <w:rFonts w:ascii="Times New Roman" w:hAnsi="Times New Roman" w:cs="Times New Roman"/>
          <w:b/>
          <w:bCs/>
          <w:color w:val="000000"/>
          <w:sz w:val="24"/>
          <w:szCs w:val="24"/>
        </w:rPr>
        <w:t xml:space="preserve"> </w:t>
      </w:r>
    </w:p>
    <w:p w14:paraId="0C2F014D"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circulate,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r w:rsidR="00691F3D" w:rsidRPr="000D6D6A">
        <w:rPr>
          <w:rFonts w:ascii="Times New Roman" w:hAnsi="Times New Roman" w:cs="Times New Roman"/>
          <w:sz w:val="24"/>
          <w:szCs w:val="24"/>
        </w:rPr>
        <w:t xml:space="preserve">ales </w:t>
      </w:r>
      <w:proofErr w:type="spellStart"/>
      <w:r w:rsidR="00691F3D" w:rsidRPr="000D6D6A">
        <w:rPr>
          <w:rFonts w:ascii="Times New Roman" w:hAnsi="Times New Roman" w:cs="Times New Roman"/>
          <w:sz w:val="24"/>
          <w:szCs w:val="24"/>
        </w:rPr>
        <w:t>în</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sezonul</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estival</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Prezenț</w:t>
      </w:r>
      <w:r w:rsidRPr="000D6D6A">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deranjare</w:t>
      </w:r>
      <w:r w:rsidR="00691F3D" w:rsidRPr="000D6D6A">
        <w:rPr>
          <w:rFonts w:ascii="Times New Roman" w:hAnsi="Times New Roman" w:cs="Times New Roman"/>
          <w:sz w:val="24"/>
          <w:szCs w:val="24"/>
        </w:rPr>
        <w:t>a</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habitatelor</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liziera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riparian-</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traversează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micșorarea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facilitează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
    <w:p w14:paraId="02519954"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0F73E164"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6B9A83C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21BF7BCF"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E03.03</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Depozitarea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materialelor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inerte</w:t>
      </w:r>
      <w:proofErr w:type="spellEnd"/>
      <w:r w:rsidRPr="000D6D6A">
        <w:rPr>
          <w:rFonts w:ascii="Times New Roman" w:hAnsi="Times New Roman" w:cs="Times New Roman"/>
          <w:b/>
          <w:bCs/>
          <w:color w:val="000000"/>
          <w:sz w:val="24"/>
          <w:szCs w:val="24"/>
        </w:rPr>
        <w:t xml:space="preserve"> </w:t>
      </w:r>
    </w:p>
    <w:p w14:paraId="1DF1764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determină</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
    <w:p w14:paraId="53547968"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AC27A4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41D9B40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57DD7B1D"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H05</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Poluarea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solului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deșeurile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r w:rsidRPr="000D6D6A">
        <w:rPr>
          <w:rFonts w:ascii="Times New Roman" w:hAnsi="Times New Roman" w:cs="Times New Roman"/>
          <w:b/>
          <w:bCs/>
          <w:color w:val="000000"/>
          <w:sz w:val="24"/>
          <w:szCs w:val="24"/>
        </w:rPr>
        <w:t xml:space="preserve"> cu </w:t>
      </w:r>
      <w:proofErr w:type="spellStart"/>
      <w:r w:rsidRPr="000D6D6A">
        <w:rPr>
          <w:rFonts w:ascii="Times New Roman" w:hAnsi="Times New Roman" w:cs="Times New Roman"/>
          <w:b/>
          <w:bCs/>
          <w:color w:val="000000"/>
          <w:sz w:val="24"/>
          <w:szCs w:val="24"/>
        </w:rPr>
        <w:t>excepția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evacuărilor</w:t>
      </w:r>
      <w:proofErr w:type="spellEnd"/>
      <w:r w:rsidRPr="000D6D6A">
        <w:rPr>
          <w:rFonts w:ascii="Times New Roman" w:hAnsi="Times New Roman" w:cs="Times New Roman"/>
          <w:b/>
          <w:bCs/>
          <w:sz w:val="24"/>
          <w:szCs w:val="24"/>
        </w:rPr>
        <w:t xml:space="preserve"> </w:t>
      </w:r>
    </w:p>
    <w:p w14:paraId="46778F25" w14:textId="363D9C4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locuințelor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provizorii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implicit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bidoane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ulei</w:t>
      </w:r>
      <w:proofErr w:type="spellEnd"/>
      <w:r w:rsidRPr="000D6D6A">
        <w:rPr>
          <w:rFonts w:ascii="Times New Roman" w:hAnsi="Times New Roman" w:cs="Times New Roman"/>
          <w:sz w:val="24"/>
          <w:szCs w:val="24"/>
        </w:rPr>
        <w:t xml:space="preserve"> de motor, plastic, </w:t>
      </w:r>
      <w:proofErr w:type="spellStart"/>
      <w:r w:rsidRPr="000D6D6A">
        <w:rPr>
          <w:rFonts w:ascii="Times New Roman" w:hAnsi="Times New Roman" w:cs="Times New Roman"/>
          <w:sz w:val="24"/>
          <w:szCs w:val="24"/>
        </w:rPr>
        <w:t>camere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cauciuc</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
    <w:p w14:paraId="73BB682A"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7797F868"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w:t>
      </w:r>
      <w:r w:rsidR="00691F3D" w:rsidRPr="000D6D6A">
        <w:rPr>
          <w:rFonts w:ascii="Times New Roman" w:hAnsi="Times New Roman" w:cs="Times New Roman"/>
          <w:color w:val="000000"/>
          <w:sz w:val="24"/>
          <w:szCs w:val="24"/>
        </w:rPr>
        <w:t>tiv</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este</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semnificativ</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1C21B66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545E5FCF"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A 10.01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gardurilor</w:t>
      </w:r>
      <w:proofErr w:type="spellEnd"/>
      <w:r w:rsidRPr="000D6D6A">
        <w:rPr>
          <w:rFonts w:ascii="Times New Roman" w:hAnsi="Times New Roman" w:cs="Times New Roman"/>
          <w:b/>
          <w:bCs/>
          <w:color w:val="000000"/>
          <w:sz w:val="24"/>
          <w:szCs w:val="24"/>
        </w:rPr>
        <w:t xml:space="preserve"> vii, a </w:t>
      </w:r>
      <w:proofErr w:type="spellStart"/>
      <w:r w:rsidRPr="000D6D6A">
        <w:rPr>
          <w:rFonts w:ascii="Times New Roman" w:hAnsi="Times New Roman" w:cs="Times New Roman"/>
          <w:b/>
          <w:bCs/>
          <w:color w:val="000000"/>
          <w:sz w:val="24"/>
          <w:szCs w:val="24"/>
        </w:rPr>
        <w:t>crângurilor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tufărișurilor</w:t>
      </w:r>
      <w:proofErr w:type="spellEnd"/>
      <w:r w:rsidRPr="000D6D6A">
        <w:rPr>
          <w:rFonts w:ascii="Times New Roman" w:hAnsi="Times New Roman" w:cs="Times New Roman"/>
          <w:b/>
          <w:bCs/>
          <w:sz w:val="24"/>
          <w:szCs w:val="24"/>
        </w:rPr>
        <w:t xml:space="preserve"> </w:t>
      </w:r>
    </w:p>
    <w:p w14:paraId="4920021F"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tufărișurilor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solicitărilor</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pentru</w:t>
      </w:r>
      <w:proofErr w:type="spellEnd"/>
      <w:r w:rsidR="00691F3D" w:rsidRPr="000D6D6A">
        <w:rPr>
          <w:rFonts w:ascii="Times New Roman" w:hAnsi="Times New Roman" w:cs="Times New Roman"/>
          <w:sz w:val="24"/>
          <w:szCs w:val="24"/>
        </w:rPr>
        <w:t xml:space="preserve"> un</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deteriorarea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inițiale</w:t>
      </w:r>
      <w:proofErr w:type="spellEnd"/>
      <w:r w:rsidRPr="000D6D6A">
        <w:rPr>
          <w:rFonts w:ascii="Times New Roman" w:hAnsi="Times New Roman" w:cs="Times New Roman"/>
          <w:sz w:val="24"/>
          <w:szCs w:val="24"/>
        </w:rPr>
        <w:t xml:space="preserve">. </w:t>
      </w:r>
    </w:p>
    <w:p w14:paraId="6BFE46F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4F53432"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1DE01A23"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39577E7E" w14:textId="77777777" w:rsidR="00640DA6" w:rsidRPr="000D6D6A" w:rsidRDefault="00691F3D"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B04 </w:t>
      </w:r>
      <w:proofErr w:type="spellStart"/>
      <w:r w:rsidRPr="000D6D6A">
        <w:rPr>
          <w:rFonts w:ascii="Times New Roman" w:hAnsi="Times New Roman" w:cs="Times New Roman"/>
          <w:b/>
          <w:bCs/>
          <w:color w:val="000000"/>
          <w:sz w:val="24"/>
          <w:szCs w:val="24"/>
        </w:rPr>
        <w:t>Folosirea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biocidelor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hormonilor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w:t>
      </w:r>
      <w:r w:rsidR="00640DA6" w:rsidRPr="000D6D6A">
        <w:rPr>
          <w:rFonts w:ascii="Times New Roman" w:hAnsi="Times New Roman" w:cs="Times New Roman"/>
          <w:b/>
          <w:bCs/>
          <w:color w:val="000000"/>
          <w:sz w:val="24"/>
          <w:szCs w:val="24"/>
        </w:rPr>
        <w:t>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chimicalelor</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în</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pădure</w:t>
      </w:r>
      <w:proofErr w:type="spellEnd"/>
      <w:r w:rsidR="00640DA6" w:rsidRPr="000D6D6A">
        <w:rPr>
          <w:rFonts w:ascii="Times New Roman" w:hAnsi="Times New Roman" w:cs="Times New Roman"/>
          <w:b/>
          <w:bCs/>
          <w:sz w:val="24"/>
          <w:szCs w:val="24"/>
        </w:rPr>
        <w:t xml:space="preserve"> </w:t>
      </w:r>
    </w:p>
    <w:p w14:paraId="488493F8"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capcane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biocide cu </w:t>
      </w:r>
      <w:proofErr w:type="spellStart"/>
      <w:r w:rsidRPr="000D6D6A">
        <w:rPr>
          <w:rFonts w:ascii="Times New Roman" w:hAnsi="Times New Roman" w:cs="Times New Roman"/>
          <w:sz w:val="24"/>
          <w:szCs w:val="24"/>
        </w:rPr>
        <w:t>selectivitate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consecințe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conservativ</w:t>
      </w:r>
      <w:proofErr w:type="spellEnd"/>
      <w:r w:rsidRPr="000D6D6A">
        <w:rPr>
          <w:rFonts w:ascii="Times New Roman" w:hAnsi="Times New Roman" w:cs="Times New Roman"/>
          <w:sz w:val="24"/>
          <w:szCs w:val="24"/>
        </w:rPr>
        <w:t xml:space="preserve">. </w:t>
      </w:r>
    </w:p>
    <w:p w14:paraId="212D6FBB"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7241C38"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6F5B6E87"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21AC173F"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p>
    <w:p w14:paraId="76916B9F" w14:textId="77777777" w:rsidR="000862A8"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Extinderea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observă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tendința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pornesc</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principal, care </w:t>
      </w:r>
      <w:proofErr w:type="spellStart"/>
      <w:r w:rsidRPr="000D6D6A">
        <w:rPr>
          <w:rFonts w:ascii="Times New Roman" w:hAnsi="Times New Roman" w:cs="Times New Roman"/>
          <w:sz w:val="24"/>
          <w:szCs w:val="24"/>
        </w:rPr>
        <w:t>urmează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
    <w:p w14:paraId="65F23247" w14:textId="74A845FA"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riverane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w:t>
      </w:r>
    </w:p>
    <w:p w14:paraId="177FB379"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914EF18"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53251FCB"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524191CD" w14:textId="77777777" w:rsidR="00640DA6" w:rsidRPr="000D6D6A" w:rsidRDefault="00677E9B"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bCs/>
          <w:sz w:val="24"/>
          <w:szCs w:val="24"/>
        </w:rPr>
        <w:t>Speciile</w:t>
      </w:r>
      <w:proofErr w:type="spellEnd"/>
      <w:r w:rsidRPr="000D6D6A">
        <w:rPr>
          <w:rFonts w:ascii="Times New Roman" w:hAnsi="Times New Roman" w:cs="Times New Roman"/>
          <w:bCs/>
          <w:sz w:val="24"/>
          <w:szCs w:val="24"/>
        </w:rPr>
        <w:t>:</w:t>
      </w:r>
      <w:r w:rsidRPr="000D6D6A">
        <w:rPr>
          <w:rFonts w:ascii="Times New Roman" w:hAnsi="Times New Roman" w:cs="Times New Roman"/>
          <w:bCs/>
          <w:i/>
          <w:sz w:val="24"/>
          <w:szCs w:val="24"/>
        </w:rPr>
        <w:t xml:space="preserve"> </w:t>
      </w:r>
      <w:proofErr w:type="spellStart"/>
      <w:r w:rsidR="00640DA6" w:rsidRPr="000D6D6A">
        <w:rPr>
          <w:rFonts w:ascii="Times New Roman" w:hAnsi="Times New Roman" w:cs="Times New Roman"/>
          <w:bCs/>
          <w:i/>
          <w:sz w:val="24"/>
          <w:szCs w:val="24"/>
        </w:rPr>
        <w:t>Callimorpha</w:t>
      </w:r>
      <w:proofErr w:type="spellEnd"/>
      <w:r w:rsidR="00640DA6" w:rsidRPr="000D6D6A">
        <w:rPr>
          <w:rFonts w:ascii="Times New Roman" w:hAnsi="Times New Roman" w:cs="Times New Roman"/>
          <w:bCs/>
          <w:i/>
          <w:sz w:val="24"/>
          <w:szCs w:val="24"/>
        </w:rPr>
        <w:t xml:space="preserve"> </w:t>
      </w:r>
      <w:proofErr w:type="spellStart"/>
      <w:r w:rsidR="00640DA6" w:rsidRPr="000D6D6A">
        <w:rPr>
          <w:rFonts w:ascii="Times New Roman" w:hAnsi="Times New Roman" w:cs="Times New Roman"/>
          <w:bCs/>
          <w:i/>
          <w:sz w:val="24"/>
          <w:szCs w:val="24"/>
        </w:rPr>
        <w:t>quadripunctaria</w:t>
      </w:r>
      <w:proofErr w:type="spellEnd"/>
      <w:r w:rsidR="00640DA6" w:rsidRPr="000D6D6A">
        <w:rPr>
          <w:rFonts w:ascii="Times New Roman" w:hAnsi="Times New Roman" w:cs="Times New Roman"/>
          <w:bCs/>
          <w:i/>
          <w:sz w:val="24"/>
          <w:szCs w:val="24"/>
        </w:rPr>
        <w:t xml:space="preserve"> </w:t>
      </w:r>
      <w:proofErr w:type="spellStart"/>
      <w:r w:rsidR="00640DA6" w:rsidRPr="000D6D6A">
        <w:rPr>
          <w:rFonts w:ascii="Times New Roman" w:hAnsi="Times New Roman" w:cs="Times New Roman"/>
          <w:bCs/>
          <w:sz w:val="24"/>
          <w:szCs w:val="24"/>
        </w:rPr>
        <w:t>și</w:t>
      </w:r>
      <w:proofErr w:type="spellEnd"/>
      <w:r w:rsidR="00640DA6" w:rsidRPr="000D6D6A">
        <w:rPr>
          <w:rFonts w:ascii="Times New Roman" w:hAnsi="Times New Roman" w:cs="Times New Roman"/>
          <w:bCs/>
          <w:sz w:val="24"/>
          <w:szCs w:val="24"/>
        </w:rPr>
        <w:t xml:space="preserve"> </w:t>
      </w:r>
      <w:proofErr w:type="spellStart"/>
      <w:r w:rsidR="00640DA6" w:rsidRPr="000D6D6A">
        <w:rPr>
          <w:rFonts w:ascii="Times New Roman" w:hAnsi="Times New Roman" w:cs="Times New Roman"/>
          <w:i/>
          <w:sz w:val="24"/>
          <w:szCs w:val="24"/>
        </w:rPr>
        <w:t>Leptidea</w:t>
      </w:r>
      <w:proofErr w:type="spellEnd"/>
      <w:r w:rsidR="00640DA6" w:rsidRPr="000D6D6A">
        <w:rPr>
          <w:rFonts w:ascii="Times New Roman" w:hAnsi="Times New Roman" w:cs="Times New Roman"/>
          <w:i/>
          <w:sz w:val="24"/>
          <w:szCs w:val="24"/>
        </w:rPr>
        <w:t xml:space="preserve"> </w:t>
      </w:r>
      <w:proofErr w:type="spellStart"/>
      <w:r w:rsidR="00640DA6" w:rsidRPr="000D6D6A">
        <w:rPr>
          <w:rFonts w:ascii="Times New Roman" w:hAnsi="Times New Roman" w:cs="Times New Roman"/>
          <w:i/>
          <w:sz w:val="24"/>
          <w:szCs w:val="24"/>
        </w:rPr>
        <w:t>morsei</w:t>
      </w:r>
      <w:proofErr w:type="spellEnd"/>
      <w:r w:rsidR="00640DA6" w:rsidRPr="000D6D6A">
        <w:rPr>
          <w:rFonts w:ascii="Times New Roman" w:hAnsi="Times New Roman" w:cs="Times New Roman"/>
          <w:sz w:val="24"/>
          <w:szCs w:val="24"/>
        </w:rPr>
        <w:t xml:space="preserve"> </w:t>
      </w:r>
    </w:p>
    <w:p w14:paraId="1EDE6934"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B07</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Activități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silvice</w:t>
      </w:r>
      <w:proofErr w:type="spellEnd"/>
      <w:r w:rsidRPr="000D6D6A">
        <w:rPr>
          <w:rFonts w:ascii="Times New Roman" w:hAnsi="Times New Roman" w:cs="Times New Roman"/>
          <w:b/>
          <w:bCs/>
          <w:color w:val="000000"/>
          <w:sz w:val="24"/>
          <w:szCs w:val="24"/>
        </w:rPr>
        <w:t xml:space="preserve"> </w:t>
      </w:r>
    </w:p>
    <w:p w14:paraId="42D0A58C"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forestieră</w:t>
      </w:r>
      <w:proofErr w:type="spellEnd"/>
      <w:r w:rsidR="00691F3D" w:rsidRPr="000D6D6A">
        <w:rPr>
          <w:rFonts w:ascii="Times New Roman" w:hAnsi="Times New Roman" w:cs="Times New Roman"/>
          <w:sz w:val="24"/>
          <w:szCs w:val="24"/>
        </w:rPr>
        <w:t xml:space="preserve"> care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zona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dar</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riparian </w:t>
      </w:r>
      <w:proofErr w:type="spellStart"/>
      <w:r w:rsidRPr="000D6D6A">
        <w:rPr>
          <w:rFonts w:ascii="Times New Roman" w:hAnsi="Times New Roman" w:cs="Times New Roman"/>
          <w:sz w:val="24"/>
          <w:szCs w:val="24"/>
        </w:rPr>
        <w:t>adiacent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
    <w:p w14:paraId="596BB55D"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141991E5"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w:t>
      </w:r>
      <w:r w:rsidR="00691F3D" w:rsidRPr="000D6D6A">
        <w:rPr>
          <w:rFonts w:ascii="Times New Roman" w:hAnsi="Times New Roman" w:cs="Times New Roman"/>
          <w:color w:val="000000"/>
          <w:sz w:val="24"/>
          <w:szCs w:val="24"/>
        </w:rPr>
        <w:t>tiv</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este</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semnificativ</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3FEC14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4F48A3E4"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Pr="000D6D6A">
        <w:rPr>
          <w:rFonts w:ascii="Times New Roman" w:hAnsi="Times New Roman" w:cs="Times New Roman"/>
          <w:b/>
          <w:bCs/>
          <w:sz w:val="24"/>
          <w:szCs w:val="24"/>
        </w:rPr>
        <w:t xml:space="preserve"> </w:t>
      </w:r>
    </w:p>
    <w:p w14:paraId="76E6761D" w14:textId="799C0089"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circulate,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estival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w:t>
      </w:r>
      <w:r w:rsidR="00691F3D" w:rsidRPr="000D6D6A">
        <w:rPr>
          <w:rFonts w:ascii="Times New Roman" w:hAnsi="Times New Roman" w:cs="Times New Roman"/>
          <w:sz w:val="24"/>
          <w:szCs w:val="24"/>
        </w:rPr>
        <w:t>eranjarea</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habitatelor</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liziera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riparian-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traversează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raparian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proceselor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configurației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facilitează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oamenilor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a</w:t>
      </w:r>
      <w:r w:rsidR="00691F3D" w:rsidRPr="000D6D6A">
        <w:rPr>
          <w:rFonts w:ascii="Times New Roman" w:hAnsi="Times New Roman" w:cs="Times New Roman"/>
          <w:sz w:val="24"/>
          <w:szCs w:val="24"/>
        </w:rPr>
        <w:t>l</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
    <w:p w14:paraId="024E250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0AF060EE"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42C351F2"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5A2B8652"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E03.03</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Depozitarea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materialelor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inerte</w:t>
      </w:r>
      <w:proofErr w:type="spellEnd"/>
      <w:r w:rsidRPr="000D6D6A">
        <w:rPr>
          <w:rFonts w:ascii="Times New Roman" w:hAnsi="Times New Roman" w:cs="Times New Roman"/>
          <w:b/>
          <w:bCs/>
          <w:color w:val="000000"/>
          <w:sz w:val="24"/>
          <w:szCs w:val="24"/>
        </w:rPr>
        <w:t xml:space="preserve"> </w:t>
      </w:r>
    </w:p>
    <w:p w14:paraId="1A6FB2AD" w14:textId="70CD728A"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r w:rsidR="00691F3D" w:rsidRPr="000D6D6A">
        <w:rPr>
          <w:rFonts w:ascii="Times New Roman" w:hAnsi="Times New Roman" w:cs="Times New Roman"/>
          <w:sz w:val="24"/>
          <w:szCs w:val="24"/>
        </w:rPr>
        <w:t xml:space="preserve">a </w:t>
      </w:r>
      <w:proofErr w:type="spellStart"/>
      <w:r w:rsidRPr="000D6D6A">
        <w:rPr>
          <w:rFonts w:ascii="Times New Roman" w:hAnsi="Times New Roman" w:cs="Times New Roman"/>
          <w:sz w:val="24"/>
          <w:szCs w:val="24"/>
        </w:rPr>
        <w:t>material</w:t>
      </w:r>
      <w:r w:rsidR="00691F3D" w:rsidRPr="000D6D6A">
        <w:rPr>
          <w:rFonts w:ascii="Times New Roman" w:hAnsi="Times New Roman" w:cs="Times New Roman"/>
          <w:sz w:val="24"/>
          <w:szCs w:val="24"/>
        </w:rPr>
        <w: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identificate</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speciile</w:t>
      </w:r>
      <w:proofErr w:type="spellEnd"/>
      <w:r w:rsidR="00691F3D" w:rsidRPr="000D6D6A">
        <w:rPr>
          <w:rFonts w:ascii="Times New Roman" w:hAnsi="Times New Roman" w:cs="Times New Roman"/>
          <w:sz w:val="24"/>
          <w:szCs w:val="24"/>
        </w:rPr>
        <w:t xml:space="preserve"> de </w:t>
      </w:r>
      <w:proofErr w:type="spellStart"/>
      <w:r w:rsidR="00691F3D" w:rsidRPr="000D6D6A">
        <w:rPr>
          <w:rFonts w:ascii="Times New Roman" w:hAnsi="Times New Roman" w:cs="Times New Roman"/>
          <w:sz w:val="24"/>
          <w:szCs w:val="24"/>
        </w:rPr>
        <w:t>interes</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comunitar</w:t>
      </w:r>
      <w:proofErr w:type="spellEnd"/>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r w:rsidR="00691F3D"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
    <w:p w14:paraId="4A264BAC"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3A31E17F"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w:t>
      </w:r>
      <w:r w:rsidR="00691F3D" w:rsidRPr="000D6D6A">
        <w:rPr>
          <w:rFonts w:ascii="Times New Roman" w:hAnsi="Times New Roman" w:cs="Times New Roman"/>
          <w:color w:val="000000"/>
          <w:sz w:val="24"/>
          <w:szCs w:val="24"/>
        </w:rPr>
        <w:t>ilor</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în</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locurile</w:t>
      </w:r>
      <w:proofErr w:type="spellEnd"/>
      <w:r w:rsidRPr="000D6D6A">
        <w:rPr>
          <w:rFonts w:ascii="Times New Roman" w:hAnsi="Times New Roman" w:cs="Times New Roman"/>
          <w:color w:val="000000"/>
          <w:sz w:val="24"/>
          <w:szCs w:val="24"/>
        </w:rPr>
        <w:t xml:space="preserve"> respectiv</w:t>
      </w:r>
      <w:r w:rsidR="00691F3D" w:rsidRPr="000D6D6A">
        <w:rPr>
          <w:rFonts w:ascii="Times New Roman" w:hAnsi="Times New Roman" w:cs="Times New Roman"/>
          <w:color w:val="000000"/>
          <w:sz w:val="24"/>
          <w:szCs w:val="24"/>
        </w:rPr>
        <w:t>e</w:t>
      </w:r>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26A4A113"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14C42AE0"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sz w:val="24"/>
          <w:szCs w:val="24"/>
        </w:rPr>
        <w:t>H05</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Poluarea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solului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deșeurile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r w:rsidRPr="000D6D6A">
        <w:rPr>
          <w:rFonts w:ascii="Times New Roman" w:hAnsi="Times New Roman" w:cs="Times New Roman"/>
          <w:b/>
          <w:bCs/>
          <w:color w:val="000000"/>
          <w:sz w:val="24"/>
          <w:szCs w:val="24"/>
        </w:rPr>
        <w:t xml:space="preserve"> cu </w:t>
      </w:r>
      <w:proofErr w:type="spellStart"/>
      <w:r w:rsidRPr="000D6D6A">
        <w:rPr>
          <w:rFonts w:ascii="Times New Roman" w:hAnsi="Times New Roman" w:cs="Times New Roman"/>
          <w:b/>
          <w:bCs/>
          <w:color w:val="000000"/>
          <w:sz w:val="24"/>
          <w:szCs w:val="24"/>
        </w:rPr>
        <w:t>excepția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evacuărilor</w:t>
      </w:r>
      <w:proofErr w:type="spellEnd"/>
      <w:r w:rsidRPr="000D6D6A">
        <w:rPr>
          <w:rFonts w:ascii="Times New Roman" w:hAnsi="Times New Roman" w:cs="Times New Roman"/>
          <w:b/>
          <w:bCs/>
          <w:sz w:val="24"/>
          <w:szCs w:val="24"/>
        </w:rPr>
        <w:t xml:space="preserve"> </w:t>
      </w:r>
    </w:p>
    <w:p w14:paraId="59844F58" w14:textId="77777777" w:rsidR="004E4495"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locuințelor</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provizorii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determină</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implicit a </w:t>
      </w:r>
      <w:proofErr w:type="spellStart"/>
      <w:r w:rsidRPr="000D6D6A">
        <w:rPr>
          <w:rFonts w:ascii="Times New Roman" w:hAnsi="Times New Roman" w:cs="Times New Roman"/>
          <w:sz w:val="24"/>
          <w:szCs w:val="24"/>
        </w:rPr>
        <w:t>c</w:t>
      </w:r>
      <w:r w:rsidR="00691F3D" w:rsidRPr="000D6D6A">
        <w:rPr>
          <w:rFonts w:ascii="Times New Roman" w:hAnsi="Times New Roman" w:cs="Times New Roman"/>
          <w:sz w:val="24"/>
          <w:szCs w:val="24"/>
        </w:rPr>
        <w:t>ovorului</w:t>
      </w:r>
      <w:proofErr w:type="spellEnd"/>
      <w:r w:rsidR="00691F3D" w:rsidRPr="000D6D6A">
        <w:rPr>
          <w:rFonts w:ascii="Times New Roman" w:hAnsi="Times New Roman" w:cs="Times New Roman"/>
          <w:sz w:val="24"/>
          <w:szCs w:val="24"/>
        </w:rPr>
        <w:t xml:space="preserve"> vegetal </w:t>
      </w:r>
      <w:proofErr w:type="spellStart"/>
      <w:r w:rsidR="00691F3D"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
    <w:p w14:paraId="4FFE6C29" w14:textId="43E4BC49"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bidoane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ulei</w:t>
      </w:r>
      <w:proofErr w:type="spellEnd"/>
      <w:r w:rsidRPr="000D6D6A">
        <w:rPr>
          <w:rFonts w:ascii="Times New Roman" w:hAnsi="Times New Roman" w:cs="Times New Roman"/>
          <w:sz w:val="24"/>
          <w:szCs w:val="24"/>
        </w:rPr>
        <w:t xml:space="preserve"> de motor, plastic, </w:t>
      </w:r>
      <w:proofErr w:type="spellStart"/>
      <w:r w:rsidRPr="000D6D6A">
        <w:rPr>
          <w:rFonts w:ascii="Times New Roman" w:hAnsi="Times New Roman" w:cs="Times New Roman"/>
          <w:sz w:val="24"/>
          <w:szCs w:val="24"/>
        </w:rPr>
        <w:t>camere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cauciuc</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
    <w:p w14:paraId="6E883D2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7B9E0BD4" w14:textId="77777777" w:rsidR="00691F3D" w:rsidRPr="000D6D6A" w:rsidRDefault="00691F3D" w:rsidP="00691F3D">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locurile</w:t>
      </w:r>
      <w:proofErr w:type="spellEnd"/>
      <w:r w:rsidRPr="000D6D6A">
        <w:rPr>
          <w:rFonts w:ascii="Times New Roman" w:hAnsi="Times New Roman" w:cs="Times New Roman"/>
          <w:color w:val="000000"/>
          <w:sz w:val="24"/>
          <w:szCs w:val="24"/>
        </w:rPr>
        <w:t xml:space="preserve"> respective,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7938B322"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
    <w:p w14:paraId="0F3D0795" w14:textId="77777777" w:rsidR="00640DA6" w:rsidRPr="000D6D6A" w:rsidRDefault="00691F3D"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A03.02 </w:t>
      </w:r>
      <w:proofErr w:type="spellStart"/>
      <w:r w:rsidRPr="000D6D6A">
        <w:rPr>
          <w:rFonts w:ascii="Times New Roman" w:hAnsi="Times New Roman" w:cs="Times New Roman"/>
          <w:b/>
          <w:bCs/>
          <w:color w:val="000000"/>
          <w:sz w:val="24"/>
          <w:szCs w:val="24"/>
        </w:rPr>
        <w:t>Cosire</w:t>
      </w:r>
      <w:proofErr w:type="spellEnd"/>
      <w:r w:rsidRPr="000D6D6A">
        <w:rPr>
          <w:rFonts w:ascii="Times New Roman" w:hAnsi="Times New Roman" w:cs="Times New Roman"/>
          <w:b/>
          <w:bCs/>
          <w:color w:val="000000"/>
          <w:sz w:val="24"/>
          <w:szCs w:val="24"/>
        </w:rPr>
        <w:t>/</w:t>
      </w:r>
      <w:proofErr w:type="spellStart"/>
      <w:r w:rsidRPr="000D6D6A">
        <w:rPr>
          <w:rFonts w:ascii="Times New Roman" w:hAnsi="Times New Roman" w:cs="Times New Roman"/>
          <w:b/>
          <w:bCs/>
          <w:color w:val="000000"/>
          <w:sz w:val="24"/>
          <w:szCs w:val="24"/>
        </w:rPr>
        <w:t>tăiere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pășuni</w:t>
      </w:r>
      <w:proofErr w:type="spellEnd"/>
      <w:r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Cosire</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neintensivă</w:t>
      </w:r>
      <w:proofErr w:type="spellEnd"/>
      <w:r w:rsidR="00640DA6" w:rsidRPr="000D6D6A">
        <w:rPr>
          <w:rFonts w:ascii="Times New Roman" w:hAnsi="Times New Roman" w:cs="Times New Roman"/>
          <w:b/>
          <w:bCs/>
          <w:sz w:val="24"/>
          <w:szCs w:val="24"/>
        </w:rPr>
        <w:t xml:space="preserve"> </w:t>
      </w:r>
    </w:p>
    <w:p w14:paraId="660EAC39"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higrofile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cosite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învecinate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trece</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cosire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restrânge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trofică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pericol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
    <w:p w14:paraId="5BF1F26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6BEC4DC0"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w:t>
      </w:r>
      <w:r w:rsidR="00691F3D" w:rsidRPr="000D6D6A">
        <w:rPr>
          <w:rFonts w:ascii="Times New Roman" w:hAnsi="Times New Roman" w:cs="Times New Roman"/>
          <w:sz w:val="24"/>
          <w:szCs w:val="24"/>
        </w:rPr>
        <w:t xml:space="preserve">e </w:t>
      </w:r>
      <w:proofErr w:type="spellStart"/>
      <w:r w:rsidR="00691F3D" w:rsidRPr="000D6D6A">
        <w:rPr>
          <w:rFonts w:ascii="Times New Roman" w:hAnsi="Times New Roman" w:cs="Times New Roman"/>
          <w:sz w:val="24"/>
          <w:szCs w:val="24"/>
        </w:rPr>
        <w:t>termen</w:t>
      </w:r>
      <w:proofErr w:type="spellEnd"/>
      <w:r w:rsidR="00691F3D" w:rsidRPr="000D6D6A">
        <w:rPr>
          <w:rFonts w:ascii="Times New Roman" w:hAnsi="Times New Roman" w:cs="Times New Roman"/>
          <w:sz w:val="24"/>
          <w:szCs w:val="24"/>
        </w:rPr>
        <w:t xml:space="preserve"> lung a </w:t>
      </w:r>
      <w:proofErr w:type="spellStart"/>
      <w:r w:rsidR="00691F3D" w:rsidRPr="000D6D6A">
        <w:rPr>
          <w:rFonts w:ascii="Times New Roman" w:hAnsi="Times New Roman" w:cs="Times New Roman"/>
          <w:sz w:val="24"/>
          <w:szCs w:val="24"/>
        </w:rPr>
        <w:t>speci</w:t>
      </w:r>
      <w:r w:rsidRPr="000D6D6A">
        <w:rPr>
          <w:rFonts w:ascii="Times New Roman" w:hAnsi="Times New Roman" w:cs="Times New Roman"/>
          <w:sz w:val="24"/>
          <w:szCs w:val="24"/>
        </w:rPr>
        <w:t>i</w:t>
      </w:r>
      <w:r w:rsidR="00691F3D"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w:t>
      </w:r>
      <w:r w:rsidR="00691F3D" w:rsidRPr="000D6D6A">
        <w:rPr>
          <w:rFonts w:ascii="Times New Roman" w:hAnsi="Times New Roman" w:cs="Times New Roman"/>
          <w:sz w:val="24"/>
          <w:szCs w:val="24"/>
        </w:rPr>
        <w:t>rile</w:t>
      </w:r>
      <w:proofErr w:type="spellEnd"/>
      <w:r w:rsidRPr="000D6D6A">
        <w:rPr>
          <w:rFonts w:ascii="Times New Roman" w:hAnsi="Times New Roman" w:cs="Times New Roman"/>
          <w:sz w:val="24"/>
          <w:szCs w:val="24"/>
        </w:rPr>
        <w:t xml:space="preserve"> respectiv</w:t>
      </w:r>
      <w:r w:rsidR="00691F3D" w:rsidRPr="000D6D6A">
        <w:rPr>
          <w:rFonts w:ascii="Times New Roman" w:hAnsi="Times New Roman" w:cs="Times New Roman"/>
          <w:sz w:val="24"/>
          <w:szCs w:val="24"/>
        </w:rPr>
        <w:t>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636FA8C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
    <w:p w14:paraId="4DAA8EAB" w14:textId="77777777" w:rsidR="00640DA6" w:rsidRPr="000D6D6A" w:rsidRDefault="00640DA6" w:rsidP="00604961">
      <w:pPr>
        <w:widowControl w:val="0"/>
        <w:spacing w:after="0" w:line="360" w:lineRule="auto"/>
        <w:ind w:left="40" w:firstLine="52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A04.02.05 </w:t>
      </w:r>
      <w:proofErr w:type="spellStart"/>
      <w:r w:rsidRPr="000D6D6A">
        <w:rPr>
          <w:rFonts w:ascii="Times New Roman" w:hAnsi="Times New Roman" w:cs="Times New Roman"/>
          <w:b/>
          <w:bCs/>
          <w:color w:val="000000"/>
          <w:sz w:val="24"/>
          <w:szCs w:val="24"/>
        </w:rPr>
        <w:t>Pășunatul</w:t>
      </w:r>
      <w:proofErr w:type="spellEnd"/>
      <w:r w:rsidRPr="000D6D6A">
        <w:rPr>
          <w:rFonts w:ascii="Times New Roman" w:hAnsi="Times New Roman" w:cs="Times New Roman"/>
          <w:b/>
          <w:bCs/>
          <w:color w:val="000000"/>
          <w:sz w:val="24"/>
          <w:szCs w:val="24"/>
        </w:rPr>
        <w:t xml:space="preserve"> ne-</w:t>
      </w:r>
      <w:proofErr w:type="spellStart"/>
      <w:r w:rsidRPr="000D6D6A">
        <w:rPr>
          <w:rFonts w:ascii="Times New Roman" w:hAnsi="Times New Roman" w:cs="Times New Roman"/>
          <w:b/>
          <w:bCs/>
          <w:color w:val="000000"/>
          <w:sz w:val="24"/>
          <w:szCs w:val="24"/>
        </w:rPr>
        <w:t>intensiv</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amestec</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animale</w:t>
      </w:r>
      <w:proofErr w:type="spellEnd"/>
      <w:r w:rsidRPr="000D6D6A">
        <w:rPr>
          <w:rFonts w:ascii="Times New Roman" w:hAnsi="Times New Roman" w:cs="Times New Roman"/>
          <w:b/>
          <w:bCs/>
          <w:sz w:val="24"/>
          <w:szCs w:val="24"/>
        </w:rPr>
        <w:t xml:space="preserve"> </w:t>
      </w:r>
    </w:p>
    <w:p w14:paraId="05B0443E" w14:textId="77777777" w:rsidR="00640DA6" w:rsidRPr="000D6D6A" w:rsidRDefault="00640DA6" w:rsidP="00604961">
      <w:pPr>
        <w:widowControl w:val="0"/>
        <w:spacing w:after="0" w:line="360" w:lineRule="auto"/>
        <w:ind w:left="40" w:firstLine="52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dejecții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culcată</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ripariană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necontrolată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supra-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
    <w:p w14:paraId="5636AAE1"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0A4667F6" w14:textId="77777777" w:rsidR="00640DA6" w:rsidRPr="000D6D6A" w:rsidRDefault="00640DA6" w:rsidP="00604961">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 xml:space="preserve"> </w:t>
      </w:r>
    </w:p>
    <w:p w14:paraId="4A0F0343" w14:textId="77777777" w:rsidR="00640DA6" w:rsidRPr="000D6D6A" w:rsidRDefault="00640DA6" w:rsidP="00604961">
      <w:pPr>
        <w:widowControl w:val="0"/>
        <w:spacing w:after="0" w:line="360" w:lineRule="auto"/>
        <w:ind w:firstLine="706"/>
        <w:rPr>
          <w:rFonts w:ascii="Times New Roman" w:hAnsi="Times New Roman" w:cs="Times New Roman"/>
          <w:sz w:val="24"/>
          <w:szCs w:val="24"/>
        </w:rPr>
      </w:pPr>
    </w:p>
    <w:p w14:paraId="3CFCF256"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A 10.01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gardurilor</w:t>
      </w:r>
      <w:proofErr w:type="spellEnd"/>
      <w:r w:rsidRPr="000D6D6A">
        <w:rPr>
          <w:rFonts w:ascii="Times New Roman" w:hAnsi="Times New Roman" w:cs="Times New Roman"/>
          <w:b/>
          <w:bCs/>
          <w:color w:val="000000"/>
          <w:sz w:val="24"/>
          <w:szCs w:val="24"/>
        </w:rPr>
        <w:t xml:space="preserve"> vii, a </w:t>
      </w:r>
      <w:proofErr w:type="spellStart"/>
      <w:r w:rsidRPr="000D6D6A">
        <w:rPr>
          <w:rFonts w:ascii="Times New Roman" w:hAnsi="Times New Roman" w:cs="Times New Roman"/>
          <w:b/>
          <w:bCs/>
          <w:color w:val="000000"/>
          <w:sz w:val="24"/>
          <w:szCs w:val="24"/>
        </w:rPr>
        <w:t>crângurilor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tufărișurilor</w:t>
      </w:r>
      <w:proofErr w:type="spellEnd"/>
      <w:r w:rsidRPr="000D6D6A">
        <w:rPr>
          <w:rFonts w:ascii="Times New Roman" w:hAnsi="Times New Roman" w:cs="Times New Roman"/>
          <w:b/>
          <w:bCs/>
          <w:sz w:val="24"/>
          <w:szCs w:val="24"/>
        </w:rPr>
        <w:t xml:space="preserve"> </w:t>
      </w:r>
    </w:p>
    <w:p w14:paraId="76C3EAE4" w14:textId="0F817669"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tufărișurilor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deteriorarea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inițiale</w:t>
      </w:r>
      <w:proofErr w:type="spellEnd"/>
      <w:r w:rsidRPr="000D6D6A">
        <w:rPr>
          <w:rFonts w:ascii="Times New Roman" w:hAnsi="Times New Roman" w:cs="Times New Roman"/>
          <w:sz w:val="24"/>
          <w:szCs w:val="24"/>
        </w:rPr>
        <w:t xml:space="preserve">. </w:t>
      </w:r>
    </w:p>
    <w:p w14:paraId="55171B9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lastRenderedPageBreak/>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72899BDC" w14:textId="77777777" w:rsidR="00691F3D" w:rsidRPr="000D6D6A" w:rsidRDefault="00691F3D" w:rsidP="00691F3D">
      <w:pPr>
        <w:widowControl w:val="0"/>
        <w:spacing w:after="0" w:line="360" w:lineRule="auto"/>
        <w:ind w:left="40" w:firstLine="52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locurile</w:t>
      </w:r>
      <w:proofErr w:type="spellEnd"/>
      <w:r w:rsidRPr="000D6D6A">
        <w:rPr>
          <w:rFonts w:ascii="Times New Roman" w:hAnsi="Times New Roman" w:cs="Times New Roman"/>
          <w:color w:val="000000"/>
          <w:sz w:val="24"/>
          <w:szCs w:val="24"/>
        </w:rPr>
        <w:t xml:space="preserve"> respective,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242D2F60"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747F3171"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B04 </w:t>
      </w:r>
      <w:proofErr w:type="spellStart"/>
      <w:r w:rsidRPr="000D6D6A">
        <w:rPr>
          <w:rFonts w:ascii="Times New Roman" w:hAnsi="Times New Roman" w:cs="Times New Roman"/>
          <w:b/>
          <w:bCs/>
          <w:color w:val="000000"/>
          <w:sz w:val="24"/>
          <w:szCs w:val="24"/>
        </w:rPr>
        <w:t>Folosirea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biocidelor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hormonilor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chimicalelor</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pădure</w:t>
      </w:r>
      <w:proofErr w:type="spellEnd"/>
      <w:r w:rsidRPr="000D6D6A">
        <w:rPr>
          <w:rFonts w:ascii="Times New Roman" w:hAnsi="Times New Roman" w:cs="Times New Roman"/>
          <w:b/>
          <w:bCs/>
          <w:sz w:val="24"/>
          <w:szCs w:val="24"/>
        </w:rPr>
        <w:t xml:space="preserve"> </w:t>
      </w:r>
    </w:p>
    <w:p w14:paraId="510E22E1"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capcane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biocide cu </w:t>
      </w:r>
      <w:proofErr w:type="spellStart"/>
      <w:r w:rsidRPr="000D6D6A">
        <w:rPr>
          <w:rFonts w:ascii="Times New Roman" w:hAnsi="Times New Roman" w:cs="Times New Roman"/>
          <w:sz w:val="24"/>
          <w:szCs w:val="24"/>
        </w:rPr>
        <w:t>selectivitate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consecințe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conservativ</w:t>
      </w:r>
      <w:proofErr w:type="spellEnd"/>
      <w:r w:rsidRPr="000D6D6A">
        <w:rPr>
          <w:rFonts w:ascii="Times New Roman" w:hAnsi="Times New Roman" w:cs="Times New Roman"/>
          <w:sz w:val="24"/>
          <w:szCs w:val="24"/>
        </w:rPr>
        <w:t xml:space="preserve">. </w:t>
      </w:r>
    </w:p>
    <w:p w14:paraId="265CF000"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566FF6CE"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00691F3D" w:rsidRPr="000D6D6A">
        <w:rPr>
          <w:rFonts w:ascii="Times New Roman" w:hAnsi="Times New Roman" w:cs="Times New Roman"/>
          <w:sz w:val="24"/>
          <w:szCs w:val="24"/>
        </w:rPr>
        <w:t>speci</w:t>
      </w:r>
      <w:r w:rsidRPr="000D6D6A">
        <w:rPr>
          <w:rFonts w:ascii="Times New Roman" w:hAnsi="Times New Roman" w:cs="Times New Roman"/>
          <w:sz w:val="24"/>
          <w:szCs w:val="24"/>
        </w:rPr>
        <w:t>i</w:t>
      </w:r>
      <w:r w:rsidR="00691F3D"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w:t>
      </w:r>
      <w:r w:rsidR="00691F3D" w:rsidRPr="000D6D6A">
        <w:rPr>
          <w:rFonts w:ascii="Times New Roman" w:hAnsi="Times New Roman" w:cs="Times New Roman"/>
          <w:sz w:val="24"/>
          <w:szCs w:val="24"/>
        </w:rPr>
        <w:t>rile</w:t>
      </w:r>
      <w:proofErr w:type="spellEnd"/>
      <w:r w:rsidRPr="000D6D6A">
        <w:rPr>
          <w:rFonts w:ascii="Times New Roman" w:hAnsi="Times New Roman" w:cs="Times New Roman"/>
          <w:sz w:val="24"/>
          <w:szCs w:val="24"/>
        </w:rPr>
        <w:t xml:space="preserve"> respectiv</w:t>
      </w:r>
      <w:r w:rsidR="00691F3D" w:rsidRPr="000D6D6A">
        <w:rPr>
          <w:rFonts w:ascii="Times New Roman" w:hAnsi="Times New Roman" w:cs="Times New Roman"/>
          <w:sz w:val="24"/>
          <w:szCs w:val="24"/>
        </w:rPr>
        <w:t>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major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205C2FA1"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0B9BF175"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D01.02 </w:t>
      </w:r>
      <w:proofErr w:type="spellStart"/>
      <w:r w:rsidRPr="000D6D6A">
        <w:rPr>
          <w:rFonts w:ascii="Times New Roman" w:hAnsi="Times New Roman" w:cs="Times New Roman"/>
          <w:b/>
          <w:bCs/>
          <w:color w:val="000000"/>
          <w:sz w:val="24"/>
          <w:szCs w:val="24"/>
        </w:rPr>
        <w:t>Drumuri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autostrăzi</w:t>
      </w:r>
      <w:proofErr w:type="spellEnd"/>
      <w:r w:rsidRPr="000D6D6A">
        <w:rPr>
          <w:rFonts w:ascii="Times New Roman" w:hAnsi="Times New Roman" w:cs="Times New Roman"/>
          <w:b/>
          <w:bCs/>
          <w:color w:val="000000"/>
          <w:sz w:val="24"/>
          <w:szCs w:val="24"/>
        </w:rPr>
        <w:t xml:space="preserve"> </w:t>
      </w:r>
    </w:p>
    <w:p w14:paraId="6955B92A" w14:textId="77777777" w:rsidR="004E4495"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Extinderea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observă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tendința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rețelei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pornesc</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principal, care </w:t>
      </w:r>
      <w:proofErr w:type="spellStart"/>
      <w:r w:rsidRPr="000D6D6A">
        <w:rPr>
          <w:rFonts w:ascii="Times New Roman" w:hAnsi="Times New Roman" w:cs="Times New Roman"/>
          <w:sz w:val="24"/>
          <w:szCs w:val="24"/>
        </w:rPr>
        <w:t>urmează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vecinătatea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lizierelor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w:t>
      </w:r>
      <w:r w:rsidR="00691F3D" w:rsidRPr="000D6D6A">
        <w:rPr>
          <w:rFonts w:ascii="Times New Roman" w:hAnsi="Times New Roman" w:cs="Times New Roman"/>
          <w:sz w:val="24"/>
          <w:szCs w:val="24"/>
        </w:rPr>
        <w:t>u</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w:t>
      </w:r>
      <w:r w:rsidR="00691F3D" w:rsidRPr="000D6D6A">
        <w:rPr>
          <w:rFonts w:ascii="Times New Roman" w:hAnsi="Times New Roman" w:cs="Times New Roman"/>
          <w:sz w:val="24"/>
          <w:szCs w:val="24"/>
        </w:rPr>
        <w: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w:t>
      </w:r>
      <w:r w:rsidR="00691F3D" w:rsidRPr="000D6D6A">
        <w:rPr>
          <w:rFonts w:ascii="Times New Roman" w:hAnsi="Times New Roman" w:cs="Times New Roman"/>
          <w:sz w:val="24"/>
          <w:szCs w:val="24"/>
        </w:rPr>
        <w:t>ile</w:t>
      </w:r>
      <w:proofErr w:type="spellEnd"/>
      <w:r w:rsidRPr="000D6D6A">
        <w:rPr>
          <w:rFonts w:ascii="Times New Roman" w:hAnsi="Times New Roman" w:cs="Times New Roman"/>
          <w:sz w:val="24"/>
          <w:szCs w:val="24"/>
        </w:rPr>
        <w:t xml:space="preserve">. </w:t>
      </w:r>
    </w:p>
    <w:p w14:paraId="008C2881" w14:textId="391803C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respective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
    <w:p w14:paraId="1BFA92E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76E1E6E1" w14:textId="77777777" w:rsidR="00640DA6" w:rsidRPr="000D6D6A" w:rsidRDefault="00691F3D"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specii</w:t>
      </w:r>
      <w:r w:rsidRPr="000D6D6A">
        <w:rPr>
          <w:rFonts w:ascii="Times New Roman" w:hAnsi="Times New Roman" w:cs="Times New Roman"/>
          <w:sz w:val="24"/>
          <w:szCs w:val="24"/>
        </w:rPr>
        <w:t>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w:t>
      </w:r>
      <w:r w:rsidRPr="000D6D6A">
        <w:rPr>
          <w:rFonts w:ascii="Times New Roman" w:hAnsi="Times New Roman" w:cs="Times New Roman"/>
          <w:sz w:val="24"/>
          <w:szCs w:val="24"/>
        </w:rPr>
        <w:t>rile</w:t>
      </w:r>
      <w:proofErr w:type="spellEnd"/>
      <w:r w:rsidR="00640DA6" w:rsidRPr="000D6D6A">
        <w:rPr>
          <w:rFonts w:ascii="Times New Roman" w:hAnsi="Times New Roman" w:cs="Times New Roman"/>
          <w:sz w:val="24"/>
          <w:szCs w:val="24"/>
        </w:rPr>
        <w:t xml:space="preserve"> respectiv</w:t>
      </w:r>
      <w:r w:rsidRPr="000D6D6A">
        <w:rPr>
          <w:rFonts w:ascii="Times New Roman" w:hAnsi="Times New Roman" w:cs="Times New Roman"/>
          <w:sz w:val="24"/>
          <w:szCs w:val="24"/>
        </w:rPr>
        <w:t>e</w:t>
      </w:r>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major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536337F7"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2066E875"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F01.01 </w:t>
      </w:r>
      <w:proofErr w:type="spellStart"/>
      <w:r w:rsidRPr="000D6D6A">
        <w:rPr>
          <w:rFonts w:ascii="Times New Roman" w:hAnsi="Times New Roman" w:cs="Times New Roman"/>
          <w:b/>
          <w:bCs/>
          <w:color w:val="000000"/>
          <w:sz w:val="24"/>
          <w:szCs w:val="24"/>
        </w:rPr>
        <w:t>Piscicultură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intensivă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intensificată</w:t>
      </w:r>
      <w:proofErr w:type="spellEnd"/>
      <w:r w:rsidRPr="000D6D6A">
        <w:rPr>
          <w:rFonts w:ascii="Times New Roman" w:hAnsi="Times New Roman" w:cs="Times New Roman"/>
          <w:b/>
          <w:bCs/>
          <w:sz w:val="24"/>
          <w:szCs w:val="24"/>
        </w:rPr>
        <w:t xml:space="preserve"> </w:t>
      </w:r>
    </w:p>
    <w:p w14:paraId="609C88A3" w14:textId="77777777" w:rsidR="000862A8"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construiește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păstrăvărie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aval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ua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75B61253" w14:textId="4ABD70C8" w:rsidR="00640DA6" w:rsidRPr="000D6D6A"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Sunt </w:t>
      </w:r>
      <w:proofErr w:type="spellStart"/>
      <w:r w:rsidRPr="000D6D6A">
        <w:rPr>
          <w:rFonts w:ascii="Times New Roman" w:hAnsi="Times New Roman" w:cs="Times New Roman"/>
          <w:sz w:val="24"/>
          <w:szCs w:val="24"/>
        </w:rPr>
        <w:t>executate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captare</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acumulare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îndiguirea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determina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drastice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 xml:space="preserve">. </w:t>
      </w:r>
    </w:p>
    <w:p w14:paraId="64E9F170"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w:t>
      </w:r>
    </w:p>
    <w:p w14:paraId="7DE0361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r w:rsidRPr="000D6D6A">
        <w:rPr>
          <w:rFonts w:ascii="Times New Roman" w:hAnsi="Times New Roman" w:cs="Times New Roman"/>
          <w:color w:val="000000"/>
          <w:sz w:val="24"/>
          <w:szCs w:val="24"/>
        </w:rPr>
        <w:t xml:space="preserve"> </w:t>
      </w:r>
    </w:p>
    <w:p w14:paraId="1D891456"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sz w:val="24"/>
          <w:szCs w:val="24"/>
        </w:rPr>
      </w:pPr>
      <w:bookmarkStart w:id="70" w:name="_Toc391901759"/>
      <w:bookmarkStart w:id="71" w:name="_Toc372542815"/>
      <w:bookmarkStart w:id="72" w:name="_Toc374517385"/>
      <w:bookmarkEnd w:id="67"/>
      <w:bookmarkEnd w:id="68"/>
      <w:bookmarkEnd w:id="69"/>
    </w:p>
    <w:p w14:paraId="2EDDEF66" w14:textId="36E50A2C" w:rsidR="00640DA6" w:rsidRPr="000D6D6A" w:rsidRDefault="000862A8" w:rsidP="004E4495">
      <w:pPr>
        <w:pStyle w:val="Titlu4"/>
      </w:pPr>
      <w:bookmarkStart w:id="73" w:name="_Toc432159260"/>
      <w:r>
        <w:t xml:space="preserve">        </w:t>
      </w:r>
      <w:proofErr w:type="spellStart"/>
      <w:r w:rsidR="00640DA6" w:rsidRPr="000D6D6A">
        <w:t>Ameninţări</w:t>
      </w:r>
      <w:proofErr w:type="spellEnd"/>
      <w:r w:rsidR="00640DA6" w:rsidRPr="000D6D6A">
        <w:t xml:space="preserve"> </w:t>
      </w:r>
      <w:proofErr w:type="spellStart"/>
      <w:r w:rsidR="00640DA6" w:rsidRPr="000D6D6A">
        <w:t>actuale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potenţiale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speciile</w:t>
      </w:r>
      <w:proofErr w:type="spellEnd"/>
      <w:r w:rsidR="00640DA6" w:rsidRPr="000D6D6A">
        <w:t xml:space="preserve"> de </w:t>
      </w:r>
      <w:proofErr w:type="spellStart"/>
      <w:r w:rsidR="00640DA6" w:rsidRPr="000D6D6A">
        <w:t>plante</w:t>
      </w:r>
      <w:proofErr w:type="spellEnd"/>
      <w:r w:rsidR="00640DA6" w:rsidRPr="000D6D6A">
        <w:t xml:space="preserve"> de </w:t>
      </w:r>
      <w:proofErr w:type="spellStart"/>
      <w:r w:rsidR="00640DA6" w:rsidRPr="000D6D6A">
        <w:t>interes</w:t>
      </w:r>
      <w:proofErr w:type="spellEnd"/>
      <w:r w:rsidR="00640DA6" w:rsidRPr="000D6D6A">
        <w:t xml:space="preserve"> </w:t>
      </w:r>
      <w:proofErr w:type="spellStart"/>
      <w:r w:rsidR="00640DA6" w:rsidRPr="000D6D6A">
        <w:t>conservativ</w:t>
      </w:r>
      <w:proofErr w:type="spellEnd"/>
      <w:r w:rsidR="00640DA6" w:rsidRPr="000D6D6A">
        <w:t xml:space="preserve"> din parc</w:t>
      </w:r>
      <w:bookmarkEnd w:id="70"/>
      <w:bookmarkEnd w:id="73"/>
    </w:p>
    <w:p w14:paraId="1335F2D3"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 </w:t>
      </w:r>
      <w:proofErr w:type="spellStart"/>
      <w:r w:rsidRPr="000D6D6A">
        <w:rPr>
          <w:rFonts w:ascii="Times New Roman" w:hAnsi="Times New Roman" w:cs="Times New Roman"/>
          <w:b/>
          <w:bCs/>
          <w:color w:val="000000"/>
          <w:sz w:val="24"/>
          <w:szCs w:val="24"/>
        </w:rPr>
        <w:t>Pășunatul</w:t>
      </w:r>
      <w:proofErr w:type="spellEnd"/>
    </w:p>
    <w:p w14:paraId="0750B929" w14:textId="0177AB22"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Pășunatul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limitele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normale</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dăunător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Suprapășunatul</w:t>
      </w:r>
      <w:proofErr w:type="spellEnd"/>
      <w:r w:rsidRPr="000D6D6A">
        <w:rPr>
          <w:rFonts w:ascii="Times New Roman" w:hAnsi="Times New Roman" w:cs="Times New Roman"/>
          <w:color w:val="000000"/>
          <w:sz w:val="24"/>
          <w:szCs w:val="24"/>
        </w:rPr>
        <w:t>/</w:t>
      </w:r>
      <w:proofErr w:type="spellStart"/>
      <w:r w:rsidRPr="000D6D6A">
        <w:rPr>
          <w:rFonts w:ascii="Times New Roman" w:hAnsi="Times New Roman" w:cs="Times New Roman"/>
          <w:color w:val="000000"/>
          <w:sz w:val="24"/>
          <w:szCs w:val="24"/>
        </w:rPr>
        <w:t>Pășunatul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intensiv</w:t>
      </w:r>
      <w:proofErr w:type="spellEnd"/>
      <w:r w:rsidRPr="000D6D6A">
        <w:rPr>
          <w:rFonts w:ascii="Times New Roman" w:hAnsi="Times New Roman" w:cs="Times New Roman"/>
          <w:color w:val="000000"/>
          <w:sz w:val="24"/>
          <w:szCs w:val="24"/>
        </w:rPr>
        <w:t xml:space="preserve"> al </w:t>
      </w:r>
      <w:proofErr w:type="spellStart"/>
      <w:r w:rsidRPr="000D6D6A">
        <w:rPr>
          <w:rFonts w:ascii="Times New Roman" w:hAnsi="Times New Roman" w:cs="Times New Roman"/>
          <w:color w:val="000000"/>
          <w:sz w:val="24"/>
          <w:szCs w:val="24"/>
        </w:rPr>
        <w:t>oilor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dăunător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deoarece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determină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dezvoltarea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invazive</w:t>
      </w:r>
      <w:proofErr w:type="spellEnd"/>
      <w:r w:rsidRPr="000D6D6A">
        <w:rPr>
          <w:rFonts w:ascii="Times New Roman" w:hAnsi="Times New Roman" w:cs="Times New Roman"/>
          <w:color w:val="000000"/>
          <w:sz w:val="24"/>
          <w:szCs w:val="24"/>
        </w:rPr>
        <w:t xml:space="preserve"> precum </w:t>
      </w:r>
      <w:proofErr w:type="spellStart"/>
      <w:r w:rsidRPr="000D6D6A">
        <w:rPr>
          <w:rFonts w:ascii="Times New Roman" w:hAnsi="Times New Roman" w:cs="Times New Roman"/>
          <w:i/>
          <w:color w:val="000000"/>
          <w:sz w:val="24"/>
          <w:szCs w:val="24"/>
        </w:rPr>
        <w:t>Rumex</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alpinum</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r w:rsidRPr="000D6D6A">
        <w:rPr>
          <w:rFonts w:ascii="Times New Roman" w:hAnsi="Times New Roman" w:cs="Times New Roman"/>
          <w:i/>
          <w:color w:val="000000"/>
          <w:sz w:val="24"/>
          <w:szCs w:val="24"/>
        </w:rPr>
        <w:t>Veratrum album</w:t>
      </w:r>
      <w:r w:rsidRPr="000D6D6A">
        <w:rPr>
          <w:rFonts w:ascii="Times New Roman" w:hAnsi="Times New Roman" w:cs="Times New Roman"/>
          <w:color w:val="000000"/>
          <w:sz w:val="24"/>
          <w:szCs w:val="24"/>
        </w:rPr>
        <w:t>.</w:t>
      </w:r>
    </w:p>
    <w:p w14:paraId="3EDC18C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CAEB38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752A0ED7" w14:textId="08D9150C" w:rsidR="00640DA6" w:rsidRDefault="00640DA6" w:rsidP="00604961">
      <w:pPr>
        <w:widowControl w:val="0"/>
        <w:spacing w:after="0" w:line="360" w:lineRule="auto"/>
        <w:ind w:firstLine="567"/>
        <w:jc w:val="both"/>
        <w:rPr>
          <w:rFonts w:ascii="Times New Roman" w:hAnsi="Times New Roman" w:cs="Times New Roman"/>
          <w:color w:val="000000"/>
          <w:sz w:val="24"/>
          <w:szCs w:val="24"/>
        </w:rPr>
      </w:pPr>
    </w:p>
    <w:p w14:paraId="69885546"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lastRenderedPageBreak/>
        <w:t xml:space="preserve">B 02.03 –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lăstărișului</w:t>
      </w:r>
      <w:proofErr w:type="spellEnd"/>
    </w:p>
    <w:p w14:paraId="5B2FD3BB"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Avansarea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puietului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molid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altă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amenințare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pajiște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Dacă</w:t>
      </w:r>
      <w:proofErr w:type="spellEnd"/>
      <w:r w:rsidRPr="000D6D6A">
        <w:rPr>
          <w:rFonts w:ascii="Times New Roman" w:hAnsi="Times New Roman" w:cs="Times New Roman"/>
          <w:color w:val="000000"/>
          <w:sz w:val="24"/>
          <w:szCs w:val="24"/>
        </w:rPr>
        <w:t xml:space="preserve"> nu se </w:t>
      </w:r>
      <w:proofErr w:type="spellStart"/>
      <w:r w:rsidRPr="000D6D6A">
        <w:rPr>
          <w:rFonts w:ascii="Times New Roman" w:hAnsi="Times New Roman" w:cs="Times New Roman"/>
          <w:color w:val="000000"/>
          <w:sz w:val="24"/>
          <w:szCs w:val="24"/>
        </w:rPr>
        <w:t>vor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aplica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măsuri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îndepărtare</w:t>
      </w:r>
      <w:proofErr w:type="spellEnd"/>
      <w:r w:rsidRPr="000D6D6A">
        <w:rPr>
          <w:rFonts w:ascii="Times New Roman" w:hAnsi="Times New Roman" w:cs="Times New Roman"/>
          <w:color w:val="000000"/>
          <w:sz w:val="24"/>
          <w:szCs w:val="24"/>
        </w:rPr>
        <w:t xml:space="preserve"> </w:t>
      </w:r>
      <w:proofErr w:type="gramStart"/>
      <w:r w:rsidRPr="000D6D6A">
        <w:rPr>
          <w:rFonts w:ascii="Times New Roman" w:hAnsi="Times New Roman" w:cs="Times New Roman"/>
          <w:color w:val="000000"/>
          <w:sz w:val="24"/>
          <w:szCs w:val="24"/>
        </w:rPr>
        <w:t>a</w:t>
      </w:r>
      <w:proofErr w:type="gram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lăstari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schimba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structura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funcția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transformându</w:t>
      </w:r>
      <w:proofErr w:type="spellEnd"/>
      <w:r w:rsidRPr="000D6D6A">
        <w:rPr>
          <w:rFonts w:ascii="Times New Roman" w:hAnsi="Times New Roman" w:cs="Times New Roman"/>
          <w:color w:val="000000"/>
          <w:sz w:val="24"/>
          <w:szCs w:val="24"/>
        </w:rPr>
        <w:t xml:space="preserve">-se </w:t>
      </w:r>
      <w:proofErr w:type="spellStart"/>
      <w:r w:rsidRPr="000D6D6A">
        <w:rPr>
          <w:rFonts w:ascii="Times New Roman" w:hAnsi="Times New Roman" w:cs="Times New Roman"/>
          <w:color w:val="000000"/>
          <w:sz w:val="24"/>
          <w:szCs w:val="24"/>
        </w:rPr>
        <w:t>dintr</w:t>
      </w:r>
      <w:proofErr w:type="spellEnd"/>
      <w:r w:rsidRPr="000D6D6A">
        <w:rPr>
          <w:rFonts w:ascii="Times New Roman" w:hAnsi="Times New Roman" w:cs="Times New Roman"/>
          <w:color w:val="000000"/>
          <w:sz w:val="24"/>
          <w:szCs w:val="24"/>
        </w:rPr>
        <w:t xml:space="preserve">-un habitat de </w:t>
      </w:r>
      <w:proofErr w:type="spellStart"/>
      <w:r w:rsidRPr="000D6D6A">
        <w:rPr>
          <w:rFonts w:ascii="Times New Roman" w:hAnsi="Times New Roman" w:cs="Times New Roman"/>
          <w:color w:val="000000"/>
          <w:sz w:val="24"/>
          <w:szCs w:val="24"/>
        </w:rPr>
        <w:t>pajiște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unul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pădure</w:t>
      </w:r>
      <w:proofErr w:type="spellEnd"/>
      <w:r w:rsidRPr="000D6D6A">
        <w:rPr>
          <w:rFonts w:ascii="Times New Roman" w:hAnsi="Times New Roman" w:cs="Times New Roman"/>
          <w:color w:val="000000"/>
          <w:sz w:val="24"/>
          <w:szCs w:val="24"/>
        </w:rPr>
        <w:t>.</w:t>
      </w:r>
    </w:p>
    <w:p w14:paraId="54DA9E00"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1EC438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FE6C671"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1357AC54" w14:textId="7D308C33"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F04 </w:t>
      </w:r>
      <w:proofErr w:type="spellStart"/>
      <w:r w:rsidRPr="000D6D6A">
        <w:rPr>
          <w:rFonts w:ascii="Times New Roman" w:hAnsi="Times New Roman" w:cs="Times New Roman"/>
          <w:b/>
          <w:bCs/>
          <w:color w:val="000000"/>
          <w:sz w:val="24"/>
          <w:szCs w:val="24"/>
        </w:rPr>
        <w:t>Luare</w:t>
      </w:r>
      <w:r w:rsidR="000862A8">
        <w:rPr>
          <w:rFonts w:ascii="Times New Roman" w:hAnsi="Times New Roman" w:cs="Times New Roman"/>
          <w:b/>
          <w:bCs/>
          <w:color w:val="000000"/>
          <w:sz w:val="24"/>
          <w:szCs w:val="24"/>
        </w:rPr>
        <w:t>a</w:t>
      </w:r>
      <w:proofErr w:type="spellEnd"/>
      <w:r w:rsidRPr="000D6D6A">
        <w:rPr>
          <w:rFonts w:ascii="Times New Roman" w:hAnsi="Times New Roman" w:cs="Times New Roman"/>
          <w:b/>
          <w:bCs/>
          <w:color w:val="000000"/>
          <w:sz w:val="24"/>
          <w:szCs w:val="24"/>
        </w:rPr>
        <w:t>/</w:t>
      </w:r>
      <w:proofErr w:type="spellStart"/>
      <w:r w:rsidRPr="000D6D6A">
        <w:rPr>
          <w:rFonts w:ascii="Times New Roman" w:hAnsi="Times New Roman" w:cs="Times New Roman"/>
          <w:b/>
          <w:bCs/>
          <w:color w:val="000000"/>
          <w:sz w:val="24"/>
          <w:szCs w:val="24"/>
        </w:rPr>
        <w:t>prelevare</w:t>
      </w:r>
      <w:r w:rsidR="000862A8">
        <w:rPr>
          <w:rFonts w:ascii="Times New Roman" w:hAnsi="Times New Roman" w:cs="Times New Roman"/>
          <w:b/>
          <w:bCs/>
          <w:color w:val="000000"/>
          <w:sz w:val="24"/>
          <w:szCs w:val="24"/>
        </w:rPr>
        <w:t>a</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plante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terestre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general</w:t>
      </w:r>
    </w:p>
    <w:p w14:paraId="2AD9D2C5" w14:textId="77777777" w:rsidR="000862A8"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Plantele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perioada</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înflorire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constituie</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atracție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turiști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Există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turiști</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culeg</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colecțiile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personale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instituții</w:t>
      </w:r>
      <w:proofErr w:type="spellEnd"/>
      <w:r w:rsidRPr="000D6D6A">
        <w:rPr>
          <w:rFonts w:ascii="Times New Roman" w:hAnsi="Times New Roman" w:cs="Times New Roman"/>
          <w:color w:val="000000"/>
          <w:sz w:val="24"/>
          <w:szCs w:val="24"/>
        </w:rPr>
        <w:t xml:space="preserve"> precum </w:t>
      </w:r>
      <w:proofErr w:type="spellStart"/>
      <w:r w:rsidRPr="000D6D6A">
        <w:rPr>
          <w:rFonts w:ascii="Times New Roman" w:hAnsi="Times New Roman" w:cs="Times New Roman"/>
          <w:color w:val="000000"/>
          <w:sz w:val="24"/>
          <w:szCs w:val="24"/>
        </w:rPr>
        <w:t>muzee</w:t>
      </w:r>
      <w:proofErr w:type="spellEnd"/>
      <w:r w:rsidRPr="000D6D6A">
        <w:rPr>
          <w:rFonts w:ascii="Times New Roman" w:hAnsi="Times New Roman" w:cs="Times New Roman"/>
          <w:color w:val="000000"/>
          <w:sz w:val="24"/>
          <w:szCs w:val="24"/>
        </w:rPr>
        <w:t xml:space="preserve">. </w:t>
      </w:r>
    </w:p>
    <w:p w14:paraId="730D274E" w14:textId="26DDED00"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extrase</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mediul</w:t>
      </w:r>
      <w:proofErr w:type="spellEnd"/>
      <w:r w:rsidRPr="000D6D6A">
        <w:rPr>
          <w:rFonts w:ascii="Times New Roman" w:hAnsi="Times New Roman" w:cs="Times New Roman"/>
          <w:color w:val="000000"/>
          <w:sz w:val="24"/>
          <w:szCs w:val="24"/>
        </w:rPr>
        <w:t xml:space="preserve"> natural </w:t>
      </w:r>
      <w:proofErr w:type="spellStart"/>
      <w:r w:rsidRPr="000D6D6A">
        <w:rPr>
          <w:rFonts w:ascii="Times New Roman" w:hAnsi="Times New Roman" w:cs="Times New Roman"/>
          <w:color w:val="000000"/>
          <w:sz w:val="24"/>
          <w:szCs w:val="24"/>
        </w:rPr>
        <w:t>împreună</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partea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subterană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dispariția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individ</w:t>
      </w:r>
      <w:proofErr w:type="spellEnd"/>
      <w:r w:rsidRPr="000D6D6A">
        <w:rPr>
          <w:rFonts w:ascii="Times New Roman" w:hAnsi="Times New Roman" w:cs="Times New Roman"/>
          <w:color w:val="000000"/>
          <w:sz w:val="24"/>
          <w:szCs w:val="24"/>
        </w:rPr>
        <w:t>.</w:t>
      </w:r>
    </w:p>
    <w:p w14:paraId="5AA9C17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D6FBBE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0287BC2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2C49B8A0"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F04.02 </w:t>
      </w:r>
      <w:proofErr w:type="spellStart"/>
      <w:r w:rsidRPr="000D6D6A">
        <w:rPr>
          <w:rFonts w:ascii="Times New Roman" w:hAnsi="Times New Roman" w:cs="Times New Roman"/>
          <w:b/>
          <w:bCs/>
          <w:color w:val="000000"/>
          <w:sz w:val="24"/>
          <w:szCs w:val="24"/>
        </w:rPr>
        <w:t>Colectarea</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ciuperci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licheni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fructe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pădure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altele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asemenea</w:t>
      </w:r>
      <w:proofErr w:type="spellEnd"/>
    </w:p>
    <w:p w14:paraId="673F86B1"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Culegerea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fructelor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pădure</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piepteni</w:t>
      </w:r>
      <w:proofErr w:type="spellEnd"/>
      <w:r w:rsidRPr="000D6D6A">
        <w:rPr>
          <w:rFonts w:ascii="Times New Roman" w:hAnsi="Times New Roman" w:cs="Times New Roman"/>
          <w:color w:val="000000"/>
          <w:sz w:val="24"/>
          <w:szCs w:val="24"/>
        </w:rPr>
        <w:t xml:space="preserve"> special </w:t>
      </w:r>
      <w:proofErr w:type="spellStart"/>
      <w:r w:rsidRPr="000D6D6A">
        <w:rPr>
          <w:rFonts w:ascii="Times New Roman" w:hAnsi="Times New Roman" w:cs="Times New Roman"/>
          <w:color w:val="000000"/>
          <w:sz w:val="24"/>
          <w:szCs w:val="24"/>
        </w:rPr>
        <w:t>confecționați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deteriorarea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indivizilor</w:t>
      </w:r>
      <w:proofErr w:type="spellEnd"/>
      <w:r w:rsidRPr="000D6D6A">
        <w:rPr>
          <w:rFonts w:ascii="Times New Roman" w:hAnsi="Times New Roman" w:cs="Times New Roman"/>
          <w:color w:val="000000"/>
          <w:sz w:val="24"/>
          <w:szCs w:val="24"/>
        </w:rPr>
        <w:t xml:space="preserve"> de </w:t>
      </w:r>
      <w:r w:rsidRPr="000D6D6A">
        <w:rPr>
          <w:rFonts w:ascii="Times New Roman" w:hAnsi="Times New Roman" w:cs="Times New Roman"/>
          <w:i/>
          <w:color w:val="000000"/>
          <w:sz w:val="24"/>
          <w:szCs w:val="24"/>
        </w:rPr>
        <w:t>Vaccinium</w:t>
      </w:r>
      <w:r w:rsidRPr="000D6D6A">
        <w:rPr>
          <w:rFonts w:ascii="Times New Roman" w:hAnsi="Times New Roman" w:cs="Times New Roman"/>
          <w:color w:val="000000"/>
          <w:sz w:val="24"/>
          <w:szCs w:val="24"/>
        </w:rPr>
        <w:t xml:space="preserve"> sp. care se pot </w:t>
      </w:r>
      <w:proofErr w:type="spellStart"/>
      <w:r w:rsidRPr="000D6D6A">
        <w:rPr>
          <w:rFonts w:ascii="Times New Roman" w:hAnsi="Times New Roman" w:cs="Times New Roman"/>
          <w:color w:val="000000"/>
          <w:sz w:val="24"/>
          <w:szCs w:val="24"/>
        </w:rPr>
        <w:t>usca</w:t>
      </w:r>
      <w:proofErr w:type="spellEnd"/>
      <w:r w:rsidRPr="000D6D6A">
        <w:rPr>
          <w:rFonts w:ascii="Times New Roman" w:hAnsi="Times New Roman" w:cs="Times New Roman"/>
          <w:color w:val="000000"/>
          <w:sz w:val="24"/>
          <w:szCs w:val="24"/>
        </w:rPr>
        <w:t xml:space="preserve"> ulterior.</w:t>
      </w:r>
    </w:p>
    <w:p w14:paraId="0B1F1E2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3D5711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6E5FBFB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6A4BADB1"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 Sport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aer</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petrecere</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timpului</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recreative; </w:t>
      </w:r>
    </w:p>
    <w:p w14:paraId="74535F33" w14:textId="2BB2B73A"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G01.02 - </w:t>
      </w:r>
      <w:proofErr w:type="spellStart"/>
      <w:r w:rsidRPr="000D6D6A">
        <w:rPr>
          <w:rFonts w:ascii="Times New Roman" w:hAnsi="Times New Roman" w:cs="Times New Roman"/>
          <w:b/>
          <w:bCs/>
          <w:color w:val="000000"/>
          <w:sz w:val="24"/>
          <w:szCs w:val="24"/>
        </w:rPr>
        <w:t>mersul</w:t>
      </w:r>
      <w:proofErr w:type="spellEnd"/>
      <w:r w:rsidRPr="000D6D6A">
        <w:rPr>
          <w:rFonts w:ascii="Times New Roman" w:hAnsi="Times New Roman" w:cs="Times New Roman"/>
          <w:b/>
          <w:bCs/>
          <w:color w:val="000000"/>
          <w:sz w:val="24"/>
          <w:szCs w:val="24"/>
        </w:rPr>
        <w:t xml:space="preserve"> pe </w:t>
      </w:r>
      <w:proofErr w:type="spellStart"/>
      <w:r w:rsidRPr="000D6D6A">
        <w:rPr>
          <w:rFonts w:ascii="Times New Roman" w:hAnsi="Times New Roman" w:cs="Times New Roman"/>
          <w:b/>
          <w:bCs/>
          <w:color w:val="000000"/>
          <w:sz w:val="24"/>
          <w:szCs w:val="24"/>
        </w:rPr>
        <w:t>jos</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călărie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vehicule</w:t>
      </w:r>
      <w:proofErr w:type="spellEnd"/>
      <w:r w:rsidRPr="000D6D6A">
        <w:rPr>
          <w:rFonts w:ascii="Times New Roman" w:hAnsi="Times New Roman" w:cs="Times New Roman"/>
          <w:b/>
          <w:bCs/>
          <w:color w:val="000000"/>
          <w:sz w:val="24"/>
          <w:szCs w:val="24"/>
        </w:rPr>
        <w:t xml:space="preserve"> non-</w:t>
      </w:r>
      <w:proofErr w:type="spellStart"/>
      <w:r w:rsidRPr="000D6D6A">
        <w:rPr>
          <w:rFonts w:ascii="Times New Roman" w:hAnsi="Times New Roman" w:cs="Times New Roman"/>
          <w:b/>
          <w:bCs/>
          <w:color w:val="000000"/>
          <w:sz w:val="24"/>
          <w:szCs w:val="24"/>
        </w:rPr>
        <w:t>motorizate</w:t>
      </w:r>
      <w:proofErr w:type="spellEnd"/>
      <w:r w:rsidRPr="000D6D6A">
        <w:rPr>
          <w:rFonts w:ascii="Times New Roman" w:hAnsi="Times New Roman" w:cs="Times New Roman"/>
          <w:b/>
          <w:bCs/>
          <w:color w:val="000000"/>
          <w:sz w:val="24"/>
          <w:szCs w:val="24"/>
        </w:rPr>
        <w:t xml:space="preserve">; G01.03 - </w:t>
      </w:r>
      <w:proofErr w:type="spellStart"/>
      <w:r w:rsidRPr="000D6D6A">
        <w:rPr>
          <w:rFonts w:ascii="Times New Roman" w:hAnsi="Times New Roman" w:cs="Times New Roman"/>
          <w:b/>
          <w:bCs/>
          <w:color w:val="000000"/>
          <w:sz w:val="24"/>
          <w:szCs w:val="24"/>
        </w:rPr>
        <w:t>vehicule</w:t>
      </w:r>
      <w:proofErr w:type="spellEnd"/>
      <w:r w:rsidRPr="000D6D6A">
        <w:rPr>
          <w:rFonts w:ascii="Times New Roman" w:hAnsi="Times New Roman" w:cs="Times New Roman"/>
          <w:b/>
          <w:bCs/>
          <w:color w:val="000000"/>
          <w:sz w:val="24"/>
          <w:szCs w:val="24"/>
        </w:rPr>
        <w:t xml:space="preserve"> cu motor; G02.08 - </w:t>
      </w:r>
      <w:proofErr w:type="spellStart"/>
      <w:r w:rsidRPr="000D6D6A">
        <w:rPr>
          <w:rFonts w:ascii="Times New Roman" w:hAnsi="Times New Roman" w:cs="Times New Roman"/>
          <w:b/>
          <w:bCs/>
          <w:color w:val="000000"/>
          <w:sz w:val="24"/>
          <w:szCs w:val="24"/>
        </w:rPr>
        <w:t>locuri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campare</w:t>
      </w:r>
      <w:proofErr w:type="spellEnd"/>
      <w:r w:rsidRPr="000D6D6A">
        <w:rPr>
          <w:rFonts w:ascii="Times New Roman" w:hAnsi="Times New Roman" w:cs="Times New Roman"/>
          <w:b/>
          <w:bCs/>
          <w:color w:val="000000"/>
          <w:sz w:val="24"/>
          <w:szCs w:val="24"/>
        </w:rPr>
        <w:t xml:space="preserve"> </w:t>
      </w:r>
    </w:p>
    <w:p w14:paraId="7A3D9083" w14:textId="77777777" w:rsidR="000862A8"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Activitățile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petrecere</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timpului</w:t>
      </w:r>
      <w:proofErr w:type="spellEnd"/>
      <w:r w:rsidRPr="000D6D6A">
        <w:rPr>
          <w:rFonts w:ascii="Times New Roman" w:hAnsi="Times New Roman" w:cs="Times New Roman"/>
          <w:color w:val="000000"/>
          <w:sz w:val="24"/>
          <w:szCs w:val="24"/>
        </w:rPr>
        <w:t xml:space="preserve"> liber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drumeții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incinta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parcului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exercita</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serie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presiuni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faunei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florei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zgomote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produse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ruperea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călcarea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distrugerea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ierboase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rănirea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arbori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scrijelire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aruncarea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gunoaielor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rezultate</w:t>
      </w:r>
      <w:proofErr w:type="spellEnd"/>
      <w:r w:rsidRPr="000D6D6A">
        <w:rPr>
          <w:rFonts w:ascii="Times New Roman" w:hAnsi="Times New Roman" w:cs="Times New Roman"/>
          <w:color w:val="000000"/>
          <w:sz w:val="24"/>
          <w:szCs w:val="24"/>
        </w:rPr>
        <w:t xml:space="preserve"> de la </w:t>
      </w:r>
      <w:proofErr w:type="spellStart"/>
      <w:r w:rsidRPr="000D6D6A">
        <w:rPr>
          <w:rFonts w:ascii="Times New Roman" w:hAnsi="Times New Roman" w:cs="Times New Roman"/>
          <w:color w:val="000000"/>
          <w:sz w:val="24"/>
          <w:szCs w:val="24"/>
        </w:rPr>
        <w:t>alimente</w:t>
      </w:r>
      <w:proofErr w:type="spellEnd"/>
      <w:r w:rsidRPr="000D6D6A">
        <w:rPr>
          <w:rFonts w:ascii="Times New Roman" w:hAnsi="Times New Roman" w:cs="Times New Roman"/>
          <w:color w:val="000000"/>
          <w:sz w:val="24"/>
          <w:szCs w:val="24"/>
        </w:rPr>
        <w:t xml:space="preserve">. </w:t>
      </w:r>
    </w:p>
    <w:p w14:paraId="45F21EBF" w14:textId="7ABE8692"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Alături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ei</w:t>
      </w:r>
      <w:proofErr w:type="spellEnd"/>
      <w:r w:rsidRPr="000D6D6A">
        <w:rPr>
          <w:rFonts w:ascii="Times New Roman" w:hAnsi="Times New Roman" w:cs="Times New Roman"/>
          <w:color w:val="000000"/>
          <w:sz w:val="24"/>
          <w:szCs w:val="24"/>
        </w:rPr>
        <w:t xml:space="preserve"> pot fi </w:t>
      </w:r>
      <w:proofErr w:type="spellStart"/>
      <w:r w:rsidRPr="000D6D6A">
        <w:rPr>
          <w:rFonts w:ascii="Times New Roman" w:hAnsi="Times New Roman" w:cs="Times New Roman"/>
          <w:color w:val="000000"/>
          <w:sz w:val="24"/>
          <w:szCs w:val="24"/>
        </w:rPr>
        <w:t>întâlniți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câini</w:t>
      </w:r>
      <w:proofErr w:type="spellEnd"/>
      <w:r w:rsidRPr="000D6D6A">
        <w:rPr>
          <w:rFonts w:ascii="Times New Roman" w:hAnsi="Times New Roman" w:cs="Times New Roman"/>
          <w:color w:val="000000"/>
          <w:sz w:val="24"/>
          <w:szCs w:val="24"/>
        </w:rPr>
        <w:t xml:space="preserve"> care sunt </w:t>
      </w:r>
      <w:proofErr w:type="spellStart"/>
      <w:r w:rsidRPr="000D6D6A">
        <w:rPr>
          <w:rFonts w:ascii="Times New Roman" w:hAnsi="Times New Roman" w:cs="Times New Roman"/>
          <w:color w:val="000000"/>
          <w:sz w:val="24"/>
          <w:szCs w:val="24"/>
        </w:rPr>
        <w:t>lăsați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liberi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care pot </w:t>
      </w:r>
      <w:proofErr w:type="spellStart"/>
      <w:r w:rsidRPr="000D6D6A">
        <w:rPr>
          <w:rFonts w:ascii="Times New Roman" w:hAnsi="Times New Roman" w:cs="Times New Roman"/>
          <w:color w:val="000000"/>
          <w:sz w:val="24"/>
          <w:szCs w:val="24"/>
        </w:rPr>
        <w:t>perturba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animalele</w:t>
      </w:r>
      <w:proofErr w:type="spellEnd"/>
      <w:r w:rsidRPr="000D6D6A">
        <w:rPr>
          <w:rFonts w:ascii="Times New Roman" w:hAnsi="Times New Roman" w:cs="Times New Roman"/>
          <w:color w:val="000000"/>
          <w:sz w:val="24"/>
          <w:szCs w:val="24"/>
        </w:rPr>
        <w:t xml:space="preserve">. </w:t>
      </w:r>
    </w:p>
    <w:p w14:paraId="7492600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2E7BA45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585BB049" w14:textId="66ECE97A" w:rsidR="00640DA6" w:rsidRDefault="00640DA6" w:rsidP="00604961">
      <w:pPr>
        <w:widowControl w:val="0"/>
        <w:spacing w:after="0" w:line="360" w:lineRule="auto"/>
        <w:ind w:firstLine="567"/>
        <w:jc w:val="both"/>
        <w:rPr>
          <w:rFonts w:ascii="Times New Roman" w:hAnsi="Times New Roman" w:cs="Times New Roman"/>
          <w:color w:val="000000"/>
          <w:sz w:val="24"/>
          <w:szCs w:val="24"/>
        </w:rPr>
      </w:pPr>
    </w:p>
    <w:p w14:paraId="29C5DB05" w14:textId="77777777" w:rsidR="000862A8" w:rsidRPr="000D6D6A" w:rsidRDefault="000862A8" w:rsidP="00604961">
      <w:pPr>
        <w:widowControl w:val="0"/>
        <w:spacing w:after="0" w:line="360" w:lineRule="auto"/>
        <w:ind w:firstLine="567"/>
        <w:jc w:val="both"/>
        <w:rPr>
          <w:rFonts w:ascii="Times New Roman" w:hAnsi="Times New Roman" w:cs="Times New Roman"/>
          <w:color w:val="000000"/>
          <w:sz w:val="24"/>
          <w:szCs w:val="24"/>
        </w:rPr>
      </w:pPr>
    </w:p>
    <w:p w14:paraId="137FD75F" w14:textId="77777777" w:rsidR="00AD224B"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lastRenderedPageBreak/>
        <w:t xml:space="preserve">H </w:t>
      </w:r>
      <w:proofErr w:type="spellStart"/>
      <w:r w:rsidRPr="000D6D6A">
        <w:rPr>
          <w:rFonts w:ascii="Times New Roman" w:hAnsi="Times New Roman" w:cs="Times New Roman"/>
          <w:b/>
          <w:bCs/>
          <w:color w:val="000000"/>
          <w:sz w:val="24"/>
          <w:szCs w:val="24"/>
        </w:rPr>
        <w:t>Poluare</w:t>
      </w:r>
      <w:proofErr w:type="spellEnd"/>
      <w:r w:rsidRPr="000D6D6A">
        <w:rPr>
          <w:rFonts w:ascii="Times New Roman" w:hAnsi="Times New Roman" w:cs="Times New Roman"/>
          <w:b/>
          <w:bCs/>
          <w:color w:val="000000"/>
          <w:sz w:val="24"/>
          <w:szCs w:val="24"/>
        </w:rPr>
        <w:t xml:space="preserve">; </w:t>
      </w:r>
    </w:p>
    <w:p w14:paraId="63572A37" w14:textId="275C1AE0" w:rsidR="00AD224B"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H04</w:t>
      </w:r>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Poluarea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aerului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poluanţi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răspândiţi</w:t>
      </w:r>
      <w:proofErr w:type="spellEnd"/>
      <w:r w:rsidR="00640DA6" w:rsidRPr="000D6D6A">
        <w:rPr>
          <w:rFonts w:ascii="Times New Roman" w:hAnsi="Times New Roman" w:cs="Times New Roman"/>
          <w:b/>
          <w:bCs/>
          <w:color w:val="000000"/>
          <w:sz w:val="24"/>
          <w:szCs w:val="24"/>
        </w:rPr>
        <w:t xml:space="preserve"> pe </w:t>
      </w:r>
      <w:proofErr w:type="spellStart"/>
      <w:r w:rsidR="00640DA6" w:rsidRPr="000D6D6A">
        <w:rPr>
          <w:rFonts w:ascii="Times New Roman" w:hAnsi="Times New Roman" w:cs="Times New Roman"/>
          <w:b/>
          <w:bCs/>
          <w:color w:val="000000"/>
          <w:sz w:val="24"/>
          <w:szCs w:val="24"/>
        </w:rPr>
        <w:t>calea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aerului</w:t>
      </w:r>
      <w:proofErr w:type="spellEnd"/>
    </w:p>
    <w:p w14:paraId="3B558315" w14:textId="77777777" w:rsidR="00AD224B"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H04.03 Alte </w:t>
      </w:r>
      <w:proofErr w:type="spellStart"/>
      <w:r w:rsidR="00691F3D" w:rsidRPr="000D6D6A">
        <w:rPr>
          <w:rFonts w:ascii="Times New Roman" w:hAnsi="Times New Roman" w:cs="Times New Roman"/>
          <w:b/>
          <w:bCs/>
          <w:color w:val="000000"/>
          <w:sz w:val="24"/>
          <w:szCs w:val="24"/>
        </w:rPr>
        <w:t>forme</w:t>
      </w:r>
      <w:proofErr w:type="spellEnd"/>
      <w:r w:rsidR="00691F3D" w:rsidRPr="000D6D6A">
        <w:rPr>
          <w:rFonts w:ascii="Times New Roman" w:hAnsi="Times New Roman" w:cs="Times New Roman"/>
          <w:b/>
          <w:bCs/>
          <w:color w:val="000000"/>
          <w:sz w:val="24"/>
          <w:szCs w:val="24"/>
        </w:rPr>
        <w:t xml:space="preserve"> de </w:t>
      </w:r>
      <w:proofErr w:type="spellStart"/>
      <w:r w:rsidR="00691F3D" w:rsidRPr="000D6D6A">
        <w:rPr>
          <w:rFonts w:ascii="Times New Roman" w:hAnsi="Times New Roman" w:cs="Times New Roman"/>
          <w:b/>
          <w:bCs/>
          <w:color w:val="000000"/>
          <w:sz w:val="24"/>
          <w:szCs w:val="24"/>
        </w:rPr>
        <w:t>poluare</w:t>
      </w:r>
      <w:proofErr w:type="spellEnd"/>
      <w:r w:rsidR="00691F3D" w:rsidRPr="000D6D6A">
        <w:rPr>
          <w:rFonts w:ascii="Times New Roman" w:hAnsi="Times New Roman" w:cs="Times New Roman"/>
          <w:b/>
          <w:bCs/>
          <w:color w:val="000000"/>
          <w:sz w:val="24"/>
          <w:szCs w:val="24"/>
        </w:rPr>
        <w:t xml:space="preserve"> </w:t>
      </w:r>
      <w:proofErr w:type="gramStart"/>
      <w:r w:rsidR="00691F3D" w:rsidRPr="000D6D6A">
        <w:rPr>
          <w:rFonts w:ascii="Times New Roman" w:hAnsi="Times New Roman" w:cs="Times New Roman"/>
          <w:b/>
          <w:bCs/>
          <w:color w:val="000000"/>
          <w:sz w:val="24"/>
          <w:szCs w:val="24"/>
        </w:rPr>
        <w:t>a</w:t>
      </w:r>
      <w:proofErr w:type="gramEnd"/>
      <w:r w:rsidR="00691F3D" w:rsidRPr="000D6D6A">
        <w:rPr>
          <w:rFonts w:ascii="Times New Roman" w:hAnsi="Times New Roman" w:cs="Times New Roman"/>
          <w:b/>
          <w:bCs/>
          <w:color w:val="000000"/>
          <w:sz w:val="24"/>
          <w:szCs w:val="24"/>
        </w:rPr>
        <w:t xml:space="preserve"> </w:t>
      </w:r>
      <w:proofErr w:type="spellStart"/>
      <w:r w:rsidR="00691F3D" w:rsidRPr="000D6D6A">
        <w:rPr>
          <w:rFonts w:ascii="Times New Roman" w:hAnsi="Times New Roman" w:cs="Times New Roman"/>
          <w:b/>
          <w:bCs/>
          <w:color w:val="000000"/>
          <w:sz w:val="24"/>
          <w:szCs w:val="24"/>
        </w:rPr>
        <w:t>aerului</w:t>
      </w:r>
      <w:proofErr w:type="spellEnd"/>
    </w:p>
    <w:p w14:paraId="08FB2F8E" w14:textId="039415DD" w:rsidR="00AD224B"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H05</w:t>
      </w:r>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Poluarea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solului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şi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deşeurile</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solide</w:t>
      </w:r>
      <w:proofErr w:type="spellEnd"/>
      <w:r w:rsidR="00640DA6" w:rsidRPr="000D6D6A">
        <w:rPr>
          <w:rFonts w:ascii="Times New Roman" w:hAnsi="Times New Roman" w:cs="Times New Roman"/>
          <w:b/>
          <w:bCs/>
          <w:color w:val="000000"/>
          <w:sz w:val="24"/>
          <w:szCs w:val="24"/>
        </w:rPr>
        <w:t xml:space="preserve">, </w:t>
      </w:r>
      <w:r w:rsidRPr="000D6D6A">
        <w:rPr>
          <w:rFonts w:ascii="Times New Roman" w:hAnsi="Times New Roman" w:cs="Times New Roman"/>
          <w:b/>
          <w:bCs/>
          <w:color w:val="000000"/>
          <w:sz w:val="24"/>
          <w:szCs w:val="24"/>
        </w:rPr>
        <w:t xml:space="preserve">cu </w:t>
      </w:r>
      <w:proofErr w:type="spellStart"/>
      <w:r w:rsidRPr="000D6D6A">
        <w:rPr>
          <w:rFonts w:ascii="Times New Roman" w:hAnsi="Times New Roman" w:cs="Times New Roman"/>
          <w:b/>
          <w:bCs/>
          <w:color w:val="000000"/>
          <w:sz w:val="24"/>
          <w:szCs w:val="24"/>
        </w:rPr>
        <w:t>excepţia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evacuărilor</w:t>
      </w:r>
      <w:proofErr w:type="spellEnd"/>
      <w:r w:rsidRPr="000D6D6A">
        <w:rPr>
          <w:rFonts w:ascii="Times New Roman" w:hAnsi="Times New Roman" w:cs="Times New Roman"/>
          <w:b/>
          <w:bCs/>
          <w:color w:val="000000"/>
          <w:sz w:val="24"/>
          <w:szCs w:val="24"/>
        </w:rPr>
        <w:t xml:space="preserve"> </w:t>
      </w:r>
    </w:p>
    <w:p w14:paraId="111F9497" w14:textId="63176AD1" w:rsidR="00AD224B"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H05.01</w:t>
      </w:r>
      <w:r w:rsidR="00640DA6"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G</w:t>
      </w:r>
      <w:r w:rsidR="00640DA6" w:rsidRPr="000D6D6A">
        <w:rPr>
          <w:rFonts w:ascii="Times New Roman" w:hAnsi="Times New Roman" w:cs="Times New Roman"/>
          <w:b/>
          <w:bCs/>
          <w:color w:val="000000"/>
          <w:sz w:val="24"/>
          <w:szCs w:val="24"/>
        </w:rPr>
        <w:t>uno</w:t>
      </w:r>
      <w:r w:rsidRPr="000D6D6A">
        <w:rPr>
          <w:rFonts w:ascii="Times New Roman" w:hAnsi="Times New Roman" w:cs="Times New Roman"/>
          <w:b/>
          <w:bCs/>
          <w:color w:val="000000"/>
          <w:sz w:val="24"/>
          <w:szCs w:val="24"/>
        </w:rPr>
        <w:t>iul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p>
    <w:p w14:paraId="38EC47C9" w14:textId="7315FCC9" w:rsidR="00AD224B"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H06.01</w:t>
      </w:r>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Zg</w:t>
      </w:r>
      <w:r w:rsidRPr="000D6D6A">
        <w:rPr>
          <w:rFonts w:ascii="Times New Roman" w:hAnsi="Times New Roman" w:cs="Times New Roman"/>
          <w:b/>
          <w:bCs/>
          <w:color w:val="000000"/>
          <w:sz w:val="24"/>
          <w:szCs w:val="24"/>
        </w:rPr>
        <w:t>omot</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poluare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fonică</w:t>
      </w:r>
      <w:proofErr w:type="spellEnd"/>
    </w:p>
    <w:p w14:paraId="5086B9D5" w14:textId="5B8AB386"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H06.01.01</w:t>
      </w:r>
      <w:r w:rsidR="00640DA6"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w:t>
      </w:r>
      <w:r w:rsidR="00640DA6" w:rsidRPr="000D6D6A">
        <w:rPr>
          <w:rFonts w:ascii="Times New Roman" w:hAnsi="Times New Roman" w:cs="Times New Roman"/>
          <w:b/>
          <w:bCs/>
          <w:color w:val="000000"/>
          <w:sz w:val="24"/>
          <w:szCs w:val="24"/>
        </w:rPr>
        <w:t>oluarea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fonică</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cauzată</w:t>
      </w:r>
      <w:proofErr w:type="spellEnd"/>
      <w:r w:rsidR="00640DA6" w:rsidRPr="000D6D6A">
        <w:rPr>
          <w:rFonts w:ascii="Times New Roman" w:hAnsi="Times New Roman" w:cs="Times New Roman"/>
          <w:b/>
          <w:bCs/>
          <w:color w:val="000000"/>
          <w:sz w:val="24"/>
          <w:szCs w:val="24"/>
        </w:rPr>
        <w:t xml:space="preserve"> de o </w:t>
      </w:r>
      <w:proofErr w:type="spellStart"/>
      <w:r w:rsidR="00640DA6" w:rsidRPr="000D6D6A">
        <w:rPr>
          <w:rFonts w:ascii="Times New Roman" w:hAnsi="Times New Roman" w:cs="Times New Roman"/>
          <w:b/>
          <w:bCs/>
          <w:color w:val="000000"/>
          <w:sz w:val="24"/>
          <w:szCs w:val="24"/>
        </w:rPr>
        <w:t>surs</w:t>
      </w:r>
      <w:r w:rsidRPr="000D6D6A">
        <w:rPr>
          <w:rFonts w:ascii="Times New Roman" w:hAnsi="Times New Roman" w:cs="Times New Roman"/>
          <w:b/>
          <w:bCs/>
          <w:color w:val="000000"/>
          <w:sz w:val="24"/>
          <w:szCs w:val="24"/>
        </w:rPr>
        <w:t>ă</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neregulată</w:t>
      </w:r>
      <w:proofErr w:type="spellEnd"/>
    </w:p>
    <w:p w14:paraId="1F6A43F2" w14:textId="77777777" w:rsidR="000862A8"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862A8">
        <w:rPr>
          <w:rFonts w:ascii="Times New Roman" w:hAnsi="Times New Roman" w:cs="Times New Roman"/>
          <w:b/>
          <w:bCs/>
          <w:color w:val="000000"/>
          <w:sz w:val="24"/>
          <w:szCs w:val="24"/>
        </w:rPr>
        <w:t>Poluarea</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aerului</w:t>
      </w:r>
      <w:proofErr w:type="spellEnd"/>
      <w:r w:rsidRPr="000862A8">
        <w:rPr>
          <w:rFonts w:ascii="Times New Roman" w:hAnsi="Times New Roman" w:cs="Times New Roman"/>
          <w:b/>
          <w:bCs/>
          <w:color w:val="000000"/>
          <w:sz w:val="24"/>
          <w:szCs w:val="24"/>
        </w:rPr>
        <w:t>,</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poluanți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răspândiți</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calea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reprezentați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gazele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eșapament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rezultate</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arderea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combustibililor</w:t>
      </w:r>
      <w:proofErr w:type="spellEnd"/>
      <w:r w:rsidRPr="000D6D6A">
        <w:rPr>
          <w:rFonts w:ascii="Times New Roman" w:hAnsi="Times New Roman" w:cs="Times New Roman"/>
          <w:color w:val="000000"/>
          <w:sz w:val="24"/>
          <w:szCs w:val="24"/>
        </w:rPr>
        <w:t xml:space="preserve"> de la </w:t>
      </w:r>
      <w:proofErr w:type="spellStart"/>
      <w:r w:rsidRPr="000D6D6A">
        <w:rPr>
          <w:rFonts w:ascii="Times New Roman" w:hAnsi="Times New Roman" w:cs="Times New Roman"/>
          <w:color w:val="000000"/>
          <w:sz w:val="24"/>
          <w:szCs w:val="24"/>
        </w:rPr>
        <w:t>autovehiculele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circulă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parc. </w:t>
      </w:r>
      <w:proofErr w:type="spellStart"/>
      <w:r w:rsidRPr="000D6D6A">
        <w:rPr>
          <w:rFonts w:ascii="Times New Roman" w:hAnsi="Times New Roman" w:cs="Times New Roman"/>
          <w:color w:val="000000"/>
          <w:sz w:val="24"/>
          <w:szCs w:val="24"/>
        </w:rPr>
        <w:t>Altă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sursă</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poluare</w:t>
      </w:r>
      <w:proofErr w:type="spellEnd"/>
      <w:r w:rsidRPr="000D6D6A">
        <w:rPr>
          <w:rFonts w:ascii="Times New Roman" w:hAnsi="Times New Roman" w:cs="Times New Roman"/>
          <w:color w:val="000000"/>
          <w:sz w:val="24"/>
          <w:szCs w:val="24"/>
        </w:rPr>
        <w:t xml:space="preserve"> </w:t>
      </w:r>
      <w:proofErr w:type="gramStart"/>
      <w:r w:rsidRPr="000D6D6A">
        <w:rPr>
          <w:rFonts w:ascii="Times New Roman" w:hAnsi="Times New Roman" w:cs="Times New Roman"/>
          <w:color w:val="000000"/>
          <w:sz w:val="24"/>
          <w:szCs w:val="24"/>
        </w:rPr>
        <w:t>a</w:t>
      </w:r>
      <w:proofErr w:type="gram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atmosferic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fumul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rezultat</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arderea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lemnului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acolo</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unde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turiștii</w:t>
      </w:r>
      <w:proofErr w:type="spellEnd"/>
      <w:r w:rsidRPr="000D6D6A">
        <w:rPr>
          <w:rFonts w:ascii="Times New Roman" w:hAnsi="Times New Roman" w:cs="Times New Roman"/>
          <w:color w:val="000000"/>
          <w:sz w:val="24"/>
          <w:szCs w:val="24"/>
        </w:rPr>
        <w:t>/</w:t>
      </w:r>
      <w:proofErr w:type="spellStart"/>
      <w:r w:rsidRPr="000D6D6A">
        <w:rPr>
          <w:rFonts w:ascii="Times New Roman" w:hAnsi="Times New Roman" w:cs="Times New Roman"/>
          <w:color w:val="000000"/>
          <w:sz w:val="24"/>
          <w:szCs w:val="24"/>
        </w:rPr>
        <w:t>ciobanii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fac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focul</w:t>
      </w:r>
      <w:proofErr w:type="spellEnd"/>
      <w:r w:rsidRPr="000D6D6A">
        <w:rPr>
          <w:rFonts w:ascii="Times New Roman" w:hAnsi="Times New Roman" w:cs="Times New Roman"/>
          <w:color w:val="000000"/>
          <w:sz w:val="24"/>
          <w:szCs w:val="24"/>
        </w:rPr>
        <w:t xml:space="preserve">. </w:t>
      </w:r>
    </w:p>
    <w:p w14:paraId="59E9E5DF" w14:textId="05E78F1F"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Praful care se </w:t>
      </w:r>
      <w:proofErr w:type="spellStart"/>
      <w:r w:rsidRPr="000D6D6A">
        <w:rPr>
          <w:rFonts w:ascii="Times New Roman" w:hAnsi="Times New Roman" w:cs="Times New Roman"/>
          <w:color w:val="000000"/>
          <w:sz w:val="24"/>
          <w:szCs w:val="24"/>
        </w:rPr>
        <w:t>ridică</w:t>
      </w:r>
      <w:proofErr w:type="spellEnd"/>
      <w:r w:rsidRPr="000D6D6A">
        <w:rPr>
          <w:rFonts w:ascii="Times New Roman" w:hAnsi="Times New Roman" w:cs="Times New Roman"/>
          <w:color w:val="000000"/>
          <w:sz w:val="24"/>
          <w:szCs w:val="24"/>
        </w:rPr>
        <w:t xml:space="preserve"> de pe </w:t>
      </w:r>
      <w:proofErr w:type="spellStart"/>
      <w:r w:rsidRPr="000D6D6A">
        <w:rPr>
          <w:rFonts w:ascii="Times New Roman" w:hAnsi="Times New Roman" w:cs="Times New Roman"/>
          <w:color w:val="000000"/>
          <w:sz w:val="24"/>
          <w:szCs w:val="24"/>
        </w:rPr>
        <w:t>drumurile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acces</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altă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sursă</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poluare</w:t>
      </w:r>
      <w:proofErr w:type="spellEnd"/>
      <w:r w:rsidRPr="000D6D6A">
        <w:rPr>
          <w:rFonts w:ascii="Times New Roman" w:hAnsi="Times New Roman" w:cs="Times New Roman"/>
          <w:color w:val="000000"/>
          <w:sz w:val="24"/>
          <w:szCs w:val="24"/>
        </w:rPr>
        <w:t xml:space="preserve"> </w:t>
      </w:r>
      <w:proofErr w:type="gramStart"/>
      <w:r w:rsidRPr="000D6D6A">
        <w:rPr>
          <w:rFonts w:ascii="Times New Roman" w:hAnsi="Times New Roman" w:cs="Times New Roman"/>
          <w:color w:val="000000"/>
          <w:sz w:val="24"/>
          <w:szCs w:val="24"/>
        </w:rPr>
        <w:t>a</w:t>
      </w:r>
      <w:proofErr w:type="gram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000862A8">
        <w:rPr>
          <w:rFonts w:ascii="Times New Roman" w:hAnsi="Times New Roman" w:cs="Times New Roman"/>
          <w:color w:val="000000"/>
          <w:sz w:val="24"/>
          <w:szCs w:val="24"/>
        </w:rPr>
        <w:t>, cu</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efecte</w:t>
      </w:r>
      <w:proofErr w:type="spellEnd"/>
      <w:r w:rsidRPr="000D6D6A">
        <w:rPr>
          <w:rFonts w:ascii="Times New Roman" w:hAnsi="Times New Roman" w:cs="Times New Roman"/>
          <w:color w:val="000000"/>
          <w:sz w:val="24"/>
          <w:szCs w:val="24"/>
        </w:rPr>
        <w:t xml:space="preserve"> negative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plantelor</w:t>
      </w:r>
      <w:proofErr w:type="spellEnd"/>
      <w:r w:rsidRPr="000D6D6A">
        <w:rPr>
          <w:rFonts w:ascii="Times New Roman" w:hAnsi="Times New Roman" w:cs="Times New Roman"/>
          <w:color w:val="000000"/>
          <w:sz w:val="24"/>
          <w:szCs w:val="24"/>
        </w:rPr>
        <w:t xml:space="preserve"> din zona </w:t>
      </w:r>
      <w:proofErr w:type="spellStart"/>
      <w:r w:rsidRPr="000D6D6A">
        <w:rPr>
          <w:rFonts w:ascii="Times New Roman" w:hAnsi="Times New Roman" w:cs="Times New Roman"/>
          <w:color w:val="000000"/>
          <w:sz w:val="24"/>
          <w:szCs w:val="24"/>
        </w:rPr>
        <w:t>drumurilor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acces</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deoarece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depuneri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obturarea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stomatelor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perturb</w:t>
      </w:r>
      <w:r w:rsidR="000862A8">
        <w:rPr>
          <w:rFonts w:ascii="Times New Roman" w:hAnsi="Times New Roman" w:cs="Times New Roman"/>
          <w:color w:val="000000"/>
          <w:sz w:val="24"/>
          <w:szCs w:val="24"/>
        </w:rPr>
        <w: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schimburil</w:t>
      </w:r>
      <w:r w:rsidR="000862A8">
        <w:rPr>
          <w:rFonts w:ascii="Times New Roman" w:hAnsi="Times New Roman" w:cs="Times New Roman"/>
          <w:color w:val="000000"/>
          <w:sz w:val="24"/>
          <w:szCs w:val="24"/>
        </w:rPr>
        <w:t>or</w:t>
      </w:r>
      <w:proofErr w:type="spellEnd"/>
      <w:r w:rsidRPr="000D6D6A">
        <w:rPr>
          <w:rFonts w:ascii="Times New Roman" w:hAnsi="Times New Roman" w:cs="Times New Roman"/>
          <w:color w:val="000000"/>
          <w:sz w:val="24"/>
          <w:szCs w:val="24"/>
        </w:rPr>
        <w:t xml:space="preserve"> de gaze ale </w:t>
      </w:r>
      <w:proofErr w:type="spellStart"/>
      <w:r w:rsidRPr="000D6D6A">
        <w:rPr>
          <w:rFonts w:ascii="Times New Roman" w:hAnsi="Times New Roman" w:cs="Times New Roman"/>
          <w:color w:val="000000"/>
          <w:sz w:val="24"/>
          <w:szCs w:val="24"/>
        </w:rPr>
        <w:t>plantelor</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mediul</w:t>
      </w:r>
      <w:proofErr w:type="spellEnd"/>
      <w:r w:rsidRPr="000D6D6A">
        <w:rPr>
          <w:rFonts w:ascii="Times New Roman" w:hAnsi="Times New Roman" w:cs="Times New Roman"/>
          <w:color w:val="000000"/>
          <w:sz w:val="24"/>
          <w:szCs w:val="24"/>
        </w:rPr>
        <w:t xml:space="preserve"> extern. </w:t>
      </w:r>
    </w:p>
    <w:p w14:paraId="675DB09F" w14:textId="104DB0C9" w:rsidR="000862A8" w:rsidRPr="000862A8" w:rsidRDefault="00640DA6" w:rsidP="00604961">
      <w:pPr>
        <w:widowControl w:val="0"/>
        <w:spacing w:after="0" w:line="360" w:lineRule="auto"/>
        <w:ind w:firstLine="567"/>
        <w:jc w:val="both"/>
        <w:rPr>
          <w:rFonts w:ascii="Times New Roman" w:hAnsi="Times New Roman" w:cs="Times New Roman"/>
          <w:b/>
          <w:bCs/>
          <w:color w:val="000000"/>
          <w:sz w:val="24"/>
          <w:szCs w:val="24"/>
        </w:rPr>
      </w:pPr>
      <w:proofErr w:type="spellStart"/>
      <w:r w:rsidRPr="000862A8">
        <w:rPr>
          <w:rFonts w:ascii="Times New Roman" w:hAnsi="Times New Roman" w:cs="Times New Roman"/>
          <w:b/>
          <w:bCs/>
          <w:color w:val="000000"/>
          <w:sz w:val="24"/>
          <w:szCs w:val="24"/>
        </w:rPr>
        <w:t>Poluarea</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solului</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și</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deșeurile</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soli</w:t>
      </w:r>
      <w:r w:rsidR="00691F3D" w:rsidRPr="000862A8">
        <w:rPr>
          <w:rFonts w:ascii="Times New Roman" w:hAnsi="Times New Roman" w:cs="Times New Roman"/>
          <w:b/>
          <w:bCs/>
          <w:color w:val="000000"/>
          <w:sz w:val="24"/>
          <w:szCs w:val="24"/>
        </w:rPr>
        <w:t>de</w:t>
      </w:r>
      <w:proofErr w:type="spellEnd"/>
      <w:r w:rsidR="00691F3D" w:rsidRPr="000862A8">
        <w:rPr>
          <w:rFonts w:ascii="Times New Roman" w:hAnsi="Times New Roman" w:cs="Times New Roman"/>
          <w:b/>
          <w:bCs/>
          <w:color w:val="000000"/>
          <w:sz w:val="24"/>
          <w:szCs w:val="24"/>
        </w:rPr>
        <w:t xml:space="preserve"> </w:t>
      </w:r>
    </w:p>
    <w:p w14:paraId="1A067C9F" w14:textId="7032C934" w:rsidR="000862A8" w:rsidRDefault="00691F3D"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Gunoiul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deșeurile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solide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rezultă</w:t>
      </w:r>
      <w:proofErr w:type="spellEnd"/>
      <w:r w:rsidR="00640DA6" w:rsidRPr="000D6D6A">
        <w:rPr>
          <w:rFonts w:ascii="Times New Roman" w:hAnsi="Times New Roman" w:cs="Times New Roman"/>
          <w:color w:val="000000"/>
          <w:sz w:val="24"/>
          <w:szCs w:val="24"/>
        </w:rPr>
        <w:t xml:space="preserve"> de la </w:t>
      </w:r>
      <w:proofErr w:type="spellStart"/>
      <w:r w:rsidR="00640DA6" w:rsidRPr="000D6D6A">
        <w:rPr>
          <w:rFonts w:ascii="Times New Roman" w:hAnsi="Times New Roman" w:cs="Times New Roman"/>
          <w:color w:val="000000"/>
          <w:sz w:val="24"/>
          <w:szCs w:val="24"/>
        </w:rPr>
        <w:t>turiștii</w:t>
      </w:r>
      <w:proofErr w:type="spellEnd"/>
      <w:r w:rsidR="00640DA6" w:rsidRPr="000D6D6A">
        <w:rPr>
          <w:rFonts w:ascii="Times New Roman" w:hAnsi="Times New Roman" w:cs="Times New Roman"/>
          <w:color w:val="000000"/>
          <w:sz w:val="24"/>
          <w:szCs w:val="24"/>
        </w:rPr>
        <w:t xml:space="preserve"> care nu </w:t>
      </w:r>
      <w:proofErr w:type="spellStart"/>
      <w:r w:rsidR="00640DA6" w:rsidRPr="000D6D6A">
        <w:rPr>
          <w:rFonts w:ascii="Times New Roman" w:hAnsi="Times New Roman" w:cs="Times New Roman"/>
          <w:color w:val="000000"/>
          <w:sz w:val="24"/>
          <w:szCs w:val="24"/>
        </w:rPr>
        <w:t>colectează</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resturile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alimentare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cutiile</w:t>
      </w:r>
      <w:proofErr w:type="spellEnd"/>
      <w:r w:rsidR="00640DA6" w:rsidRPr="000D6D6A">
        <w:rPr>
          <w:rFonts w:ascii="Times New Roman" w:hAnsi="Times New Roman" w:cs="Times New Roman"/>
          <w:color w:val="000000"/>
          <w:sz w:val="24"/>
          <w:szCs w:val="24"/>
        </w:rPr>
        <w:t xml:space="preserve"> de conserve, </w:t>
      </w:r>
      <w:proofErr w:type="spellStart"/>
      <w:r w:rsidR="00640DA6" w:rsidRPr="000D6D6A">
        <w:rPr>
          <w:rFonts w:ascii="Times New Roman" w:hAnsi="Times New Roman" w:cs="Times New Roman"/>
          <w:color w:val="000000"/>
          <w:sz w:val="24"/>
          <w:szCs w:val="24"/>
        </w:rPr>
        <w:t>sticlele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și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pungile</w:t>
      </w:r>
      <w:proofErr w:type="spellEnd"/>
      <w:r w:rsidR="00640DA6" w:rsidRPr="000D6D6A">
        <w:rPr>
          <w:rFonts w:ascii="Times New Roman" w:hAnsi="Times New Roman" w:cs="Times New Roman"/>
          <w:color w:val="000000"/>
          <w:sz w:val="24"/>
          <w:szCs w:val="24"/>
        </w:rPr>
        <w:t xml:space="preserve"> de plastic </w:t>
      </w:r>
      <w:proofErr w:type="spellStart"/>
      <w:r w:rsidR="00640DA6" w:rsidRPr="000D6D6A">
        <w:rPr>
          <w:rFonts w:ascii="Times New Roman" w:hAnsi="Times New Roman" w:cs="Times New Roman"/>
          <w:color w:val="000000"/>
          <w:sz w:val="24"/>
          <w:szCs w:val="24"/>
        </w:rPr>
        <w:t>și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hârtie</w:t>
      </w:r>
      <w:proofErr w:type="spellEnd"/>
      <w:r w:rsidR="00640DA6" w:rsidRPr="000D6D6A">
        <w:rPr>
          <w:rFonts w:ascii="Times New Roman" w:hAnsi="Times New Roman" w:cs="Times New Roman"/>
          <w:color w:val="000000"/>
          <w:sz w:val="24"/>
          <w:szCs w:val="24"/>
        </w:rPr>
        <w:t xml:space="preserve">. </w:t>
      </w:r>
    </w:p>
    <w:p w14:paraId="7D248DF9" w14:textId="0F83CD83"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Acestea</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lăsate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locurile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unde</w:t>
      </w:r>
      <w:proofErr w:type="spellEnd"/>
      <w:r w:rsidRPr="000D6D6A">
        <w:rPr>
          <w:rFonts w:ascii="Times New Roman" w:hAnsi="Times New Roman" w:cs="Times New Roman"/>
          <w:color w:val="000000"/>
          <w:sz w:val="24"/>
          <w:szCs w:val="24"/>
        </w:rPr>
        <w:t xml:space="preserve"> au </w:t>
      </w:r>
      <w:proofErr w:type="spellStart"/>
      <w:r w:rsidRPr="000D6D6A">
        <w:rPr>
          <w:rFonts w:ascii="Times New Roman" w:hAnsi="Times New Roman" w:cs="Times New Roman"/>
          <w:color w:val="000000"/>
          <w:sz w:val="24"/>
          <w:szCs w:val="24"/>
        </w:rPr>
        <w:t>mâncat</w:t>
      </w:r>
      <w:proofErr w:type="spellEnd"/>
      <w:r w:rsidR="000862A8">
        <w:rPr>
          <w:rFonts w:ascii="Times New Roman" w:hAnsi="Times New Roman" w:cs="Times New Roman"/>
          <w:color w:val="000000"/>
          <w:sz w:val="24"/>
          <w:szCs w:val="24"/>
        </w:rPr>
        <w:t>,</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fără</w:t>
      </w:r>
      <w:proofErr w:type="spellEnd"/>
      <w:r w:rsidRPr="000D6D6A">
        <w:rPr>
          <w:rFonts w:ascii="Times New Roman" w:hAnsi="Times New Roman" w:cs="Times New Roman"/>
          <w:color w:val="000000"/>
          <w:sz w:val="24"/>
          <w:szCs w:val="24"/>
        </w:rPr>
        <w:t xml:space="preserve"> a fi </w:t>
      </w:r>
      <w:proofErr w:type="spellStart"/>
      <w:r w:rsidRPr="000D6D6A">
        <w:rPr>
          <w:rFonts w:ascii="Times New Roman" w:hAnsi="Times New Roman" w:cs="Times New Roman"/>
          <w:color w:val="000000"/>
          <w:sz w:val="24"/>
          <w:szCs w:val="24"/>
        </w:rPr>
        <w:t>colectate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transportate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cel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mai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apropiat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coș</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gunoi</w:t>
      </w:r>
      <w:proofErr w:type="spellEnd"/>
      <w:r w:rsidRPr="000D6D6A">
        <w:rPr>
          <w:rFonts w:ascii="Times New Roman" w:hAnsi="Times New Roman" w:cs="Times New Roman"/>
          <w:color w:val="000000"/>
          <w:sz w:val="24"/>
          <w:szCs w:val="24"/>
        </w:rPr>
        <w:t>.</w:t>
      </w:r>
    </w:p>
    <w:p w14:paraId="7E679439" w14:textId="3B324DE3"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862A8">
        <w:rPr>
          <w:rFonts w:ascii="Times New Roman" w:hAnsi="Times New Roman" w:cs="Times New Roman"/>
          <w:b/>
          <w:bCs/>
          <w:color w:val="000000"/>
          <w:sz w:val="24"/>
          <w:szCs w:val="24"/>
        </w:rPr>
        <w:t>Zgomot</w:t>
      </w:r>
      <w:r w:rsidR="000862A8" w:rsidRPr="000862A8">
        <w:rPr>
          <w:rFonts w:ascii="Times New Roman" w:hAnsi="Times New Roman" w:cs="Times New Roman"/>
          <w:b/>
          <w:bCs/>
          <w:color w:val="000000"/>
          <w:sz w:val="24"/>
          <w:szCs w:val="24"/>
        </w:rPr>
        <w:t>ul</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poluarea</w:t>
      </w:r>
      <w:proofErr w:type="spellEnd"/>
      <w:r w:rsidRPr="000862A8">
        <w:rPr>
          <w:rFonts w:ascii="Times New Roman" w:hAnsi="Times New Roman" w:cs="Times New Roman"/>
          <w:b/>
          <w:bCs/>
          <w:color w:val="000000"/>
          <w:sz w:val="24"/>
          <w:szCs w:val="24"/>
        </w:rPr>
        <w:t xml:space="preserve"> </w:t>
      </w:r>
      <w:proofErr w:type="spellStart"/>
      <w:r w:rsidRPr="000862A8">
        <w:rPr>
          <w:rFonts w:ascii="Times New Roman" w:hAnsi="Times New Roman" w:cs="Times New Roman"/>
          <w:b/>
          <w:bCs/>
          <w:color w:val="000000"/>
          <w:sz w:val="24"/>
          <w:szCs w:val="24"/>
        </w:rPr>
        <w:t>fonic</w:t>
      </w:r>
      <w:r w:rsidR="00691F3D" w:rsidRPr="000862A8">
        <w:rPr>
          <w:rFonts w:ascii="Times New Roman" w:hAnsi="Times New Roman" w:cs="Times New Roman"/>
          <w:b/>
          <w:bCs/>
          <w:color w:val="000000"/>
          <w:sz w:val="24"/>
          <w:szCs w:val="24"/>
        </w:rPr>
        <w:t>ă</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cauzată</w:t>
      </w:r>
      <w:proofErr w:type="spellEnd"/>
      <w:r w:rsidR="00691F3D" w:rsidRPr="000D6D6A">
        <w:rPr>
          <w:rFonts w:ascii="Times New Roman" w:hAnsi="Times New Roman" w:cs="Times New Roman"/>
          <w:color w:val="000000"/>
          <w:sz w:val="24"/>
          <w:szCs w:val="24"/>
        </w:rPr>
        <w:t xml:space="preserve"> de o </w:t>
      </w:r>
      <w:proofErr w:type="spellStart"/>
      <w:r w:rsidR="00691F3D" w:rsidRPr="000D6D6A">
        <w:rPr>
          <w:rFonts w:ascii="Times New Roman" w:hAnsi="Times New Roman" w:cs="Times New Roman"/>
          <w:color w:val="000000"/>
          <w:sz w:val="24"/>
          <w:szCs w:val="24"/>
        </w:rPr>
        <w:t>sursa</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neregulată</w:t>
      </w:r>
      <w:proofErr w:type="spellEnd"/>
      <w:r w:rsidRPr="000D6D6A">
        <w:rPr>
          <w:rFonts w:ascii="Times New Roman" w:hAnsi="Times New Roman" w:cs="Times New Roman"/>
          <w:color w:val="000000"/>
          <w:sz w:val="24"/>
          <w:szCs w:val="24"/>
        </w:rPr>
        <w:t xml:space="preserve">– are un impact </w:t>
      </w:r>
      <w:proofErr w:type="spellStart"/>
      <w:r w:rsidRPr="000D6D6A">
        <w:rPr>
          <w:rFonts w:ascii="Times New Roman" w:hAnsi="Times New Roman" w:cs="Times New Roman"/>
          <w:color w:val="000000"/>
          <w:sz w:val="24"/>
          <w:szCs w:val="24"/>
        </w:rPr>
        <w:t>nesemnificativ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însă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animale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constituie</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presiune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poate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determina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părăsirea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cuiburi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abandonarea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lor</w:t>
      </w:r>
      <w:proofErr w:type="spellEnd"/>
      <w:r w:rsidRPr="000D6D6A">
        <w:rPr>
          <w:rFonts w:ascii="Times New Roman" w:hAnsi="Times New Roman" w:cs="Times New Roman"/>
          <w:color w:val="000000"/>
          <w:sz w:val="24"/>
          <w:szCs w:val="24"/>
        </w:rPr>
        <w:t>.</w:t>
      </w:r>
    </w:p>
    <w:p w14:paraId="66AE37D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44A0BA39"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6515005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71BBB996"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I02 </w:t>
      </w:r>
      <w:proofErr w:type="spellStart"/>
      <w:r w:rsidRPr="000D6D6A">
        <w:rPr>
          <w:rFonts w:ascii="Times New Roman" w:hAnsi="Times New Roman" w:cs="Times New Roman"/>
          <w:b/>
          <w:bCs/>
          <w:color w:val="000000"/>
          <w:sz w:val="24"/>
          <w:szCs w:val="24"/>
        </w:rPr>
        <w:t>Specii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invazive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problematice</w:t>
      </w:r>
      <w:proofErr w:type="spellEnd"/>
    </w:p>
    <w:p w14:paraId="56CCBAFD" w14:textId="77777777" w:rsidR="000862A8"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Există</w:t>
      </w:r>
      <w:proofErr w:type="spellEnd"/>
      <w:r w:rsidRPr="000D6D6A">
        <w:rPr>
          <w:rFonts w:ascii="Times New Roman" w:hAnsi="Times New Roman" w:cs="Times New Roman"/>
          <w:color w:val="000000"/>
          <w:sz w:val="24"/>
          <w:szCs w:val="24"/>
        </w:rPr>
        <w:t xml:space="preserve"> zone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datorită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suprapășunatului</w:t>
      </w:r>
      <w:proofErr w:type="spellEnd"/>
      <w:r w:rsidRPr="000D6D6A">
        <w:rPr>
          <w:rFonts w:ascii="Times New Roman" w:hAnsi="Times New Roman" w:cs="Times New Roman"/>
          <w:color w:val="000000"/>
          <w:sz w:val="24"/>
          <w:szCs w:val="24"/>
        </w:rPr>
        <w:t xml:space="preserve"> apar </w:t>
      </w:r>
      <w:proofErr w:type="spellStart"/>
      <w:r w:rsidRPr="000D6D6A">
        <w:rPr>
          <w:rFonts w:ascii="Times New Roman" w:hAnsi="Times New Roman" w:cs="Times New Roman"/>
          <w:color w:val="000000"/>
          <w:sz w:val="24"/>
          <w:szCs w:val="24"/>
        </w:rPr>
        <w:t>suprafețe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întinse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i/>
          <w:color w:val="000000"/>
          <w:sz w:val="24"/>
          <w:szCs w:val="24"/>
        </w:rPr>
        <w:t>Rumex</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alpinum</w:t>
      </w:r>
      <w:proofErr w:type="spellEnd"/>
      <w:r w:rsidRPr="000D6D6A">
        <w:rPr>
          <w:rFonts w:ascii="Times New Roman" w:hAnsi="Times New Roman" w:cs="Times New Roman"/>
          <w:i/>
          <w:color w:val="000000"/>
          <w:sz w:val="24"/>
          <w:szCs w:val="24"/>
        </w:rPr>
        <w:t>,</w:t>
      </w:r>
      <w:r w:rsidRPr="000D6D6A">
        <w:rPr>
          <w:rFonts w:ascii="Times New Roman" w:hAnsi="Times New Roman" w:cs="Times New Roman"/>
          <w:color w:val="000000"/>
          <w:sz w:val="24"/>
          <w:szCs w:val="24"/>
        </w:rPr>
        <w:t xml:space="preserve"> </w:t>
      </w:r>
      <w:r w:rsidRPr="000D6D6A">
        <w:rPr>
          <w:rFonts w:ascii="Times New Roman" w:hAnsi="Times New Roman" w:cs="Times New Roman"/>
          <w:i/>
          <w:color w:val="000000"/>
          <w:sz w:val="24"/>
          <w:szCs w:val="24"/>
        </w:rPr>
        <w:t>Veratrum album</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i/>
          <w:color w:val="000000"/>
          <w:sz w:val="24"/>
          <w:szCs w:val="24"/>
        </w:rPr>
        <w:t>Deschampsia</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cespitosa</w:t>
      </w:r>
      <w:proofErr w:type="spellEnd"/>
      <w:r w:rsidRPr="000D6D6A">
        <w:rPr>
          <w:rFonts w:ascii="Times New Roman" w:hAnsi="Times New Roman" w:cs="Times New Roman"/>
          <w:color w:val="000000"/>
          <w:sz w:val="24"/>
          <w:szCs w:val="24"/>
        </w:rPr>
        <w:t xml:space="preserve">. </w:t>
      </w:r>
    </w:p>
    <w:p w14:paraId="25A476E6" w14:textId="097B35D4"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Aceste</w:t>
      </w:r>
      <w:proofErr w:type="spellEnd"/>
      <w:r w:rsidRPr="000D6D6A">
        <w:rPr>
          <w:rFonts w:ascii="Times New Roman" w:hAnsi="Times New Roman" w:cs="Times New Roman"/>
          <w:color w:val="000000"/>
          <w:sz w:val="24"/>
          <w:szCs w:val="24"/>
        </w:rPr>
        <w:t xml:space="preserve"> zone </w:t>
      </w:r>
      <w:proofErr w:type="spellStart"/>
      <w:r w:rsidRPr="000D6D6A">
        <w:rPr>
          <w:rFonts w:ascii="Times New Roman" w:hAnsi="Times New Roman" w:cs="Times New Roman"/>
          <w:color w:val="000000"/>
          <w:sz w:val="24"/>
          <w:szCs w:val="24"/>
        </w:rPr>
        <w:t>formează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asociații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vegetale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diferite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cele</w:t>
      </w:r>
      <w:proofErr w:type="spellEnd"/>
      <w:r w:rsidRPr="000D6D6A">
        <w:rPr>
          <w:rFonts w:ascii="Times New Roman" w:hAnsi="Times New Roman" w:cs="Times New Roman"/>
          <w:color w:val="000000"/>
          <w:sz w:val="24"/>
          <w:szCs w:val="24"/>
        </w:rPr>
        <w:t xml:space="preserve"> care au </w:t>
      </w:r>
      <w:proofErr w:type="spellStart"/>
      <w:r w:rsidRPr="000D6D6A">
        <w:rPr>
          <w:rFonts w:ascii="Times New Roman" w:hAnsi="Times New Roman" w:cs="Times New Roman"/>
          <w:color w:val="000000"/>
          <w:sz w:val="24"/>
          <w:szCs w:val="24"/>
        </w:rPr>
        <w:t>existat</w:t>
      </w:r>
      <w:proofErr w:type="spellEnd"/>
      <w:r w:rsidRPr="000D6D6A">
        <w:rPr>
          <w:rFonts w:ascii="Times New Roman" w:hAnsi="Times New Roman" w:cs="Times New Roman"/>
          <w:color w:val="000000"/>
          <w:sz w:val="24"/>
          <w:szCs w:val="24"/>
        </w:rPr>
        <w:t xml:space="preserve"> </w:t>
      </w:r>
      <w:r w:rsidR="00691F3D" w:rsidRPr="000D6D6A">
        <w:rPr>
          <w:rFonts w:ascii="Times New Roman" w:hAnsi="Times New Roman" w:cs="Times New Roman"/>
          <w:color w:val="000000"/>
          <w:sz w:val="24"/>
          <w:szCs w:val="24"/>
        </w:rPr>
        <w:t xml:space="preserve">anterior </w:t>
      </w:r>
      <w:proofErr w:type="spellStart"/>
      <w:r w:rsidR="00691F3D" w:rsidRPr="000D6D6A">
        <w:rPr>
          <w:rFonts w:ascii="Times New Roman" w:hAnsi="Times New Roman" w:cs="Times New Roman"/>
          <w:color w:val="000000"/>
          <w:sz w:val="24"/>
          <w:szCs w:val="24"/>
        </w:rPr>
        <w:t>ș</w:t>
      </w:r>
      <w:r w:rsidRPr="000D6D6A">
        <w:rPr>
          <w:rFonts w:ascii="Times New Roman" w:hAnsi="Times New Roman" w:cs="Times New Roman"/>
          <w:color w:val="000000"/>
          <w:sz w:val="24"/>
          <w:szCs w:val="24"/>
        </w:rPr>
        <w:t>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determina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dispariția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fragmentarea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acestuia</w:t>
      </w:r>
      <w:proofErr w:type="spellEnd"/>
      <w:r w:rsidRPr="000D6D6A">
        <w:rPr>
          <w:rFonts w:ascii="Times New Roman" w:hAnsi="Times New Roman" w:cs="Times New Roman"/>
          <w:color w:val="000000"/>
          <w:sz w:val="24"/>
          <w:szCs w:val="24"/>
        </w:rPr>
        <w:t>.</w:t>
      </w:r>
    </w:p>
    <w:p w14:paraId="3172205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Puietul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molid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avansează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pajiști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putea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schimbarea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destinației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terenului</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punct</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vedere</w:t>
      </w:r>
      <w:proofErr w:type="spellEnd"/>
      <w:r w:rsidRPr="000D6D6A">
        <w:rPr>
          <w:rFonts w:ascii="Times New Roman" w:hAnsi="Times New Roman" w:cs="Times New Roman"/>
          <w:color w:val="000000"/>
          <w:sz w:val="24"/>
          <w:szCs w:val="24"/>
        </w:rPr>
        <w:t xml:space="preserve"> structural.</w:t>
      </w:r>
    </w:p>
    <w:p w14:paraId="024F415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58B302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7C317D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5275A0FD" w14:textId="77777777"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lastRenderedPageBreak/>
        <w:t>J</w:t>
      </w:r>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Modifi</w:t>
      </w:r>
      <w:r w:rsidRPr="000D6D6A">
        <w:rPr>
          <w:rFonts w:ascii="Times New Roman" w:hAnsi="Times New Roman" w:cs="Times New Roman"/>
          <w:b/>
          <w:bCs/>
          <w:color w:val="000000"/>
          <w:sz w:val="24"/>
          <w:szCs w:val="24"/>
        </w:rPr>
        <w:t>cări</w:t>
      </w:r>
      <w:proofErr w:type="spellEnd"/>
      <w:r w:rsidRPr="000D6D6A">
        <w:rPr>
          <w:rFonts w:ascii="Times New Roman" w:hAnsi="Times New Roman" w:cs="Times New Roman"/>
          <w:b/>
          <w:bCs/>
          <w:color w:val="000000"/>
          <w:sz w:val="24"/>
          <w:szCs w:val="24"/>
        </w:rPr>
        <w:t xml:space="preserve"> ale </w:t>
      </w:r>
      <w:proofErr w:type="spellStart"/>
      <w:r w:rsidRPr="000D6D6A">
        <w:rPr>
          <w:rFonts w:ascii="Times New Roman" w:hAnsi="Times New Roman" w:cs="Times New Roman"/>
          <w:b/>
          <w:bCs/>
          <w:color w:val="000000"/>
          <w:sz w:val="24"/>
          <w:szCs w:val="24"/>
        </w:rPr>
        <w:t>sistemului</w:t>
      </w:r>
      <w:proofErr w:type="spellEnd"/>
      <w:r w:rsidRPr="000D6D6A">
        <w:rPr>
          <w:rFonts w:ascii="Times New Roman" w:hAnsi="Times New Roman" w:cs="Times New Roman"/>
          <w:b/>
          <w:bCs/>
          <w:color w:val="000000"/>
          <w:sz w:val="24"/>
          <w:szCs w:val="24"/>
        </w:rPr>
        <w:t xml:space="preserve"> natural; J0</w:t>
      </w:r>
      <w:r w:rsidR="00640DA6" w:rsidRPr="000D6D6A">
        <w:rPr>
          <w:rFonts w:ascii="Times New Roman" w:hAnsi="Times New Roman" w:cs="Times New Roman"/>
          <w:b/>
          <w:bCs/>
          <w:color w:val="000000"/>
          <w:sz w:val="24"/>
          <w:szCs w:val="24"/>
        </w:rPr>
        <w:t>-</w:t>
      </w:r>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w:t>
      </w:r>
      <w:r w:rsidR="00640DA6" w:rsidRPr="000D6D6A">
        <w:rPr>
          <w:rFonts w:ascii="Times New Roman" w:hAnsi="Times New Roman" w:cs="Times New Roman"/>
          <w:b/>
          <w:bCs/>
          <w:color w:val="000000"/>
          <w:sz w:val="24"/>
          <w:szCs w:val="24"/>
        </w:rPr>
        <w:t>ocul</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şi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combaterea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incendiilor</w:t>
      </w:r>
      <w:proofErr w:type="spellEnd"/>
    </w:p>
    <w:p w14:paraId="7D1AD67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zonele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campare</w:t>
      </w:r>
      <w:proofErr w:type="spellEnd"/>
      <w:r w:rsidRPr="000D6D6A">
        <w:rPr>
          <w:rFonts w:ascii="Times New Roman" w:hAnsi="Times New Roman" w:cs="Times New Roman"/>
          <w:color w:val="000000"/>
          <w:sz w:val="24"/>
          <w:szCs w:val="24"/>
        </w:rPr>
        <w:t xml:space="preserve"> apar </w:t>
      </w:r>
      <w:proofErr w:type="spellStart"/>
      <w:r w:rsidRPr="000D6D6A">
        <w:rPr>
          <w:rFonts w:ascii="Times New Roman" w:hAnsi="Times New Roman" w:cs="Times New Roman"/>
          <w:color w:val="000000"/>
          <w:sz w:val="24"/>
          <w:szCs w:val="24"/>
        </w:rPr>
        <w:t>vetre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foc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w:t>
      </w:r>
      <w:r w:rsidR="00691F3D" w:rsidRPr="000D6D6A">
        <w:rPr>
          <w:rFonts w:ascii="Times New Roman" w:hAnsi="Times New Roman" w:cs="Times New Roman"/>
          <w:color w:val="000000"/>
          <w:sz w:val="24"/>
          <w:szCs w:val="24"/>
        </w:rPr>
        <w:t>e</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determină</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tăierea</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unor</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arbori</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și</w:t>
      </w:r>
      <w:proofErr w:type="spellEnd"/>
      <w:r w:rsidR="00691F3D"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arbuști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asemenea</w:t>
      </w:r>
      <w:proofErr w:type="spellEnd"/>
      <w:r w:rsidRPr="000D6D6A">
        <w:rPr>
          <w:rFonts w:ascii="Times New Roman" w:hAnsi="Times New Roman" w:cs="Times New Roman"/>
          <w:color w:val="000000"/>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un </w:t>
      </w:r>
      <w:proofErr w:type="spellStart"/>
      <w:r w:rsidRPr="000D6D6A">
        <w:rPr>
          <w:rFonts w:ascii="Times New Roman" w:hAnsi="Times New Roman" w:cs="Times New Roman"/>
          <w:color w:val="000000"/>
          <w:sz w:val="24"/>
          <w:szCs w:val="24"/>
        </w:rPr>
        <w:t>punct</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atracție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turistică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care au </w:t>
      </w:r>
      <w:proofErr w:type="spellStart"/>
      <w:r w:rsidRPr="000D6D6A">
        <w:rPr>
          <w:rFonts w:ascii="Times New Roman" w:hAnsi="Times New Roman" w:cs="Times New Roman"/>
          <w:color w:val="000000"/>
          <w:sz w:val="24"/>
          <w:szCs w:val="24"/>
        </w:rPr>
        <w:t>fost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observate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câteva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vetre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foc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Nesupravegheate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nestinse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plecare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un </w:t>
      </w:r>
      <w:proofErr w:type="spellStart"/>
      <w:r w:rsidRPr="000D6D6A">
        <w:rPr>
          <w:rFonts w:ascii="Times New Roman" w:hAnsi="Times New Roman" w:cs="Times New Roman"/>
          <w:color w:val="000000"/>
          <w:sz w:val="24"/>
          <w:szCs w:val="24"/>
        </w:rPr>
        <w:t>risc</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incendiu</w:t>
      </w:r>
      <w:proofErr w:type="spellEnd"/>
      <w:r w:rsidRPr="000D6D6A">
        <w:rPr>
          <w:rFonts w:ascii="Times New Roman" w:hAnsi="Times New Roman" w:cs="Times New Roman"/>
          <w:color w:val="000000"/>
          <w:sz w:val="24"/>
          <w:szCs w:val="24"/>
        </w:rPr>
        <w:t>.</w:t>
      </w:r>
    </w:p>
    <w:p w14:paraId="09A3A46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65E6A40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5C2EE17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15F732BD" w14:textId="77777777" w:rsidR="00AD224B"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M </w:t>
      </w:r>
      <w:proofErr w:type="spellStart"/>
      <w:r w:rsidRPr="000D6D6A">
        <w:rPr>
          <w:rFonts w:ascii="Times New Roman" w:hAnsi="Times New Roman" w:cs="Times New Roman"/>
          <w:b/>
          <w:bCs/>
          <w:color w:val="000000"/>
          <w:sz w:val="24"/>
          <w:szCs w:val="24"/>
        </w:rPr>
        <w:t>Schimbări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globale</w:t>
      </w:r>
      <w:proofErr w:type="spellEnd"/>
    </w:p>
    <w:p w14:paraId="0D8BFB3B" w14:textId="4762481D"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M01.02- </w:t>
      </w:r>
      <w:proofErr w:type="spellStart"/>
      <w:r w:rsidRPr="000D6D6A">
        <w:rPr>
          <w:rFonts w:ascii="Times New Roman" w:hAnsi="Times New Roman" w:cs="Times New Roman"/>
          <w:b/>
          <w:bCs/>
          <w:color w:val="000000"/>
          <w:sz w:val="24"/>
          <w:szCs w:val="24"/>
        </w:rPr>
        <w:t>S</w:t>
      </w:r>
      <w:r w:rsidR="00640DA6" w:rsidRPr="000D6D6A">
        <w:rPr>
          <w:rFonts w:ascii="Times New Roman" w:hAnsi="Times New Roman" w:cs="Times New Roman"/>
          <w:b/>
          <w:bCs/>
          <w:color w:val="000000"/>
          <w:sz w:val="24"/>
          <w:szCs w:val="24"/>
        </w:rPr>
        <w:t>ecete</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și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precipitaţii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reduse</w:t>
      </w:r>
      <w:proofErr w:type="spellEnd"/>
    </w:p>
    <w:p w14:paraId="6611C1A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urma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observațiilor</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teren</w:t>
      </w:r>
      <w:proofErr w:type="spellEnd"/>
      <w:r w:rsidRPr="000D6D6A">
        <w:rPr>
          <w:rFonts w:ascii="Times New Roman" w:hAnsi="Times New Roman" w:cs="Times New Roman"/>
          <w:color w:val="000000"/>
          <w:sz w:val="24"/>
          <w:szCs w:val="24"/>
        </w:rPr>
        <w:t xml:space="preserve"> am </w:t>
      </w:r>
      <w:proofErr w:type="spellStart"/>
      <w:r w:rsidRPr="000D6D6A">
        <w:rPr>
          <w:rFonts w:ascii="Times New Roman" w:hAnsi="Times New Roman" w:cs="Times New Roman"/>
          <w:color w:val="000000"/>
          <w:sz w:val="24"/>
          <w:szCs w:val="24"/>
        </w:rPr>
        <w:t>observat</w:t>
      </w:r>
      <w:proofErr w:type="spellEnd"/>
      <w:r w:rsidRPr="000D6D6A">
        <w:rPr>
          <w:rFonts w:ascii="Times New Roman" w:hAnsi="Times New Roman" w:cs="Times New Roman"/>
          <w:color w:val="000000"/>
          <w:sz w:val="24"/>
          <w:szCs w:val="24"/>
        </w:rPr>
        <w:t xml:space="preserve"> zone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jneapănul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treimea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superioară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lujerilor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prezentau</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ușoară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uscare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dând</w:t>
      </w:r>
      <w:proofErr w:type="spellEnd"/>
      <w:r w:rsidRPr="000D6D6A">
        <w:rPr>
          <w:rFonts w:ascii="Times New Roman" w:hAnsi="Times New Roman" w:cs="Times New Roman"/>
          <w:color w:val="000000"/>
          <w:sz w:val="24"/>
          <w:szCs w:val="24"/>
        </w:rPr>
        <w:t xml:space="preserve"> un aspect </w:t>
      </w:r>
      <w:proofErr w:type="spellStart"/>
      <w:r w:rsidRPr="000D6D6A">
        <w:rPr>
          <w:rFonts w:ascii="Times New Roman" w:hAnsi="Times New Roman" w:cs="Times New Roman"/>
          <w:color w:val="000000"/>
          <w:sz w:val="24"/>
          <w:szCs w:val="24"/>
        </w:rPr>
        <w:t>roșiatic</w:t>
      </w:r>
      <w:proofErr w:type="spellEnd"/>
      <w:r w:rsidRPr="000D6D6A">
        <w:rPr>
          <w:rFonts w:ascii="Times New Roman" w:hAnsi="Times New Roman" w:cs="Times New Roman"/>
          <w:color w:val="000000"/>
          <w:sz w:val="24"/>
          <w:szCs w:val="24"/>
        </w:rPr>
        <w:t xml:space="preserve">. Este </w:t>
      </w:r>
      <w:proofErr w:type="spellStart"/>
      <w:r w:rsidRPr="000D6D6A">
        <w:rPr>
          <w:rFonts w:ascii="Times New Roman" w:hAnsi="Times New Roman" w:cs="Times New Roman"/>
          <w:color w:val="000000"/>
          <w:sz w:val="24"/>
          <w:szCs w:val="24"/>
        </w:rPr>
        <w:t>posibil</w:t>
      </w:r>
      <w:proofErr w:type="spellEnd"/>
      <w:r w:rsidRPr="000D6D6A">
        <w:rPr>
          <w:rFonts w:ascii="Times New Roman" w:hAnsi="Times New Roman" w:cs="Times New Roman"/>
          <w:color w:val="000000"/>
          <w:sz w:val="24"/>
          <w:szCs w:val="24"/>
        </w:rPr>
        <w:t xml:space="preserve"> ca </w:t>
      </w:r>
      <w:proofErr w:type="spellStart"/>
      <w:r w:rsidRPr="000D6D6A">
        <w:rPr>
          <w:rFonts w:ascii="Times New Roman" w:hAnsi="Times New Roman" w:cs="Times New Roman"/>
          <w:color w:val="000000"/>
          <w:sz w:val="24"/>
          <w:szCs w:val="24"/>
        </w:rPr>
        <w:t>acest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lucru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să</w:t>
      </w:r>
      <w:proofErr w:type="spellEnd"/>
      <w:r w:rsidRPr="000D6D6A">
        <w:rPr>
          <w:rFonts w:ascii="Times New Roman" w:hAnsi="Times New Roman" w:cs="Times New Roman"/>
          <w:color w:val="000000"/>
          <w:sz w:val="24"/>
          <w:szCs w:val="24"/>
        </w:rPr>
        <w:t xml:space="preserve"> fie </w:t>
      </w:r>
      <w:proofErr w:type="spellStart"/>
      <w:r w:rsidRPr="000D6D6A">
        <w:rPr>
          <w:rFonts w:ascii="Times New Roman" w:hAnsi="Times New Roman" w:cs="Times New Roman"/>
          <w:color w:val="000000"/>
          <w:sz w:val="24"/>
          <w:szCs w:val="24"/>
        </w:rPr>
        <w:t>cauzat</w:t>
      </w:r>
      <w:proofErr w:type="spellEnd"/>
      <w:r w:rsidRPr="000D6D6A">
        <w:rPr>
          <w:rFonts w:ascii="Times New Roman" w:hAnsi="Times New Roman" w:cs="Times New Roman"/>
          <w:color w:val="000000"/>
          <w:sz w:val="24"/>
          <w:szCs w:val="24"/>
        </w:rPr>
        <w:t xml:space="preserve"> de o specie de </w:t>
      </w:r>
      <w:proofErr w:type="spellStart"/>
      <w:r w:rsidRPr="000D6D6A">
        <w:rPr>
          <w:rFonts w:ascii="Times New Roman" w:hAnsi="Times New Roman" w:cs="Times New Roman"/>
          <w:color w:val="000000"/>
          <w:sz w:val="24"/>
          <w:szCs w:val="24"/>
        </w:rPr>
        <w:t>ciupercă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patogenă</w:t>
      </w:r>
      <w:proofErr w:type="spellEnd"/>
      <w:r w:rsidRPr="000D6D6A">
        <w:rPr>
          <w:rFonts w:ascii="Times New Roman" w:hAnsi="Times New Roman" w:cs="Times New Roman"/>
          <w:color w:val="000000"/>
          <w:sz w:val="24"/>
          <w:szCs w:val="24"/>
        </w:rPr>
        <w:t>.</w:t>
      </w:r>
    </w:p>
    <w:p w14:paraId="523F969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r w:rsidR="00691F3D" w:rsidRPr="000D6D6A">
        <w:rPr>
          <w:rFonts w:ascii="Times New Roman" w:hAnsi="Times New Roman" w:cs="Times New Roman"/>
          <w:color w:val="000000"/>
          <w:sz w:val="24"/>
          <w:szCs w:val="24"/>
        </w:rPr>
        <w:t>specie:</w:t>
      </w:r>
    </w:p>
    <w:p w14:paraId="6C80CDAF"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245FA09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039FCD65"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Evaluarea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ameninţărilor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viitoare</w:t>
      </w:r>
      <w:proofErr w:type="spellEnd"/>
      <w:r w:rsidRPr="000D6D6A">
        <w:rPr>
          <w:rFonts w:ascii="Times New Roman" w:hAnsi="Times New Roman" w:cs="Times New Roman"/>
          <w:color w:val="000000"/>
          <w:sz w:val="24"/>
          <w:szCs w:val="24"/>
        </w:rPr>
        <w:t>/</w:t>
      </w:r>
      <w:proofErr w:type="spellStart"/>
      <w:r w:rsidRPr="000D6D6A">
        <w:rPr>
          <w:rFonts w:ascii="Times New Roman" w:hAnsi="Times New Roman" w:cs="Times New Roman"/>
          <w:color w:val="000000"/>
          <w:sz w:val="24"/>
          <w:szCs w:val="24"/>
        </w:rPr>
        <w:t>potențiale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w:t>
      </w:r>
    </w:p>
    <w:p w14:paraId="249752B1"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A04 - </w:t>
      </w:r>
      <w:proofErr w:type="spellStart"/>
      <w:r w:rsidRPr="000D6D6A">
        <w:rPr>
          <w:rFonts w:ascii="Times New Roman" w:hAnsi="Times New Roman" w:cs="Times New Roman"/>
          <w:b/>
          <w:bCs/>
          <w:color w:val="000000"/>
          <w:sz w:val="24"/>
          <w:szCs w:val="24"/>
        </w:rPr>
        <w:t>Pășunatul</w:t>
      </w:r>
      <w:proofErr w:type="spellEnd"/>
    </w:p>
    <w:p w14:paraId="5C4C103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p>
    <w:p w14:paraId="6D16E57F"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226F18F9"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 w:val="0"/>
          <w:bCs w:val="0"/>
          <w:color w:val="000000"/>
          <w:sz w:val="24"/>
          <w:szCs w:val="24"/>
        </w:rPr>
      </w:pPr>
      <w:bookmarkStart w:id="74" w:name="_Toc391901760"/>
    </w:p>
    <w:p w14:paraId="1B1DC839" w14:textId="77777777" w:rsidR="00640DA6" w:rsidRPr="000D6D6A" w:rsidRDefault="00640DA6" w:rsidP="004E4495">
      <w:pPr>
        <w:pStyle w:val="Titlu4"/>
      </w:pPr>
      <w:bookmarkStart w:id="75" w:name="_Toc432159261"/>
      <w:proofErr w:type="spellStart"/>
      <w:r w:rsidRPr="000D6D6A">
        <w:t>Ameninţări</w:t>
      </w:r>
      <w:proofErr w:type="spellEnd"/>
      <w:r w:rsidRPr="000D6D6A">
        <w:t xml:space="preserve"> </w:t>
      </w:r>
      <w:proofErr w:type="spellStart"/>
      <w:r w:rsidRPr="000D6D6A">
        <w:t>actuale</w:t>
      </w:r>
      <w:proofErr w:type="spellEnd"/>
      <w:r w:rsidRPr="000D6D6A">
        <w:t xml:space="preserve"> </w:t>
      </w:r>
      <w:proofErr w:type="spellStart"/>
      <w:r w:rsidRPr="000D6D6A">
        <w:t>şi</w:t>
      </w:r>
      <w:proofErr w:type="spellEnd"/>
      <w:r w:rsidRPr="000D6D6A">
        <w:t xml:space="preserve"> </w:t>
      </w:r>
      <w:proofErr w:type="spellStart"/>
      <w:r w:rsidRPr="000D6D6A">
        <w:t>potenţiale</w:t>
      </w:r>
      <w:proofErr w:type="spellEnd"/>
      <w:r w:rsidRPr="000D6D6A">
        <w:t xml:space="preserve">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briofite</w:t>
      </w:r>
      <w:bookmarkEnd w:id="74"/>
      <w:bookmarkEnd w:id="75"/>
      <w:proofErr w:type="spellEnd"/>
      <w:r w:rsidRPr="000D6D6A">
        <w:t xml:space="preserve"> </w:t>
      </w:r>
    </w:p>
    <w:p w14:paraId="6096FC49" w14:textId="77777777" w:rsidR="00640DA6" w:rsidRPr="000D6D6A" w:rsidRDefault="00640DA6" w:rsidP="00604961">
      <w:pPr>
        <w:widowControl w:val="0"/>
        <w:autoSpaceDE w:val="0"/>
        <w:adjustRightInd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G01 - Sport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aer</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petrecere</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timpului</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recreativ</w:t>
      </w:r>
      <w:r w:rsidR="00691F3D" w:rsidRPr="000D6D6A">
        <w:rPr>
          <w:rFonts w:ascii="Times New Roman" w:hAnsi="Times New Roman" w:cs="Times New Roman"/>
          <w:b/>
          <w:bCs/>
          <w:color w:val="000000"/>
          <w:sz w:val="24"/>
          <w:szCs w:val="24"/>
        </w:rPr>
        <w:t>e</w:t>
      </w:r>
    </w:p>
    <w:p w14:paraId="4F750085" w14:textId="77777777"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 xml:space="preserve">Au fost observate, în principal, în jurul drumurilor de acces, a traseelor turistice, locurile de campare şi picnic, dar şi lângă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noProof/>
          <w:sz w:val="24"/>
          <w:szCs w:val="24"/>
        </w:rPr>
        <w:t>.</w:t>
      </w:r>
    </w:p>
    <w:p w14:paraId="56A1DE55"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ADB51E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6AE2ABE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14EA2067"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H05.01 - </w:t>
      </w:r>
      <w:proofErr w:type="spellStart"/>
      <w:r w:rsidRPr="000D6D6A">
        <w:rPr>
          <w:rFonts w:ascii="Times New Roman" w:hAnsi="Times New Roman" w:cs="Times New Roman"/>
          <w:b/>
          <w:bCs/>
          <w:color w:val="000000"/>
          <w:sz w:val="24"/>
          <w:szCs w:val="24"/>
        </w:rPr>
        <w:t>Gunoiul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p>
    <w:p w14:paraId="0136B3D4" w14:textId="77777777" w:rsidR="000862A8"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În locurile unde au avut loc picnicuri şi în principal pe traseele turistice</w:t>
      </w:r>
      <w:r w:rsidR="00691F3D" w:rsidRPr="000D6D6A">
        <w:rPr>
          <w:rFonts w:ascii="Times New Roman" w:hAnsi="Times New Roman" w:cs="Times New Roman"/>
          <w:noProof/>
          <w:sz w:val="24"/>
          <w:szCs w:val="24"/>
        </w:rPr>
        <w:t>,</w:t>
      </w:r>
      <w:r w:rsidRPr="000D6D6A">
        <w:rPr>
          <w:rFonts w:ascii="Times New Roman" w:hAnsi="Times New Roman" w:cs="Times New Roman"/>
          <w:noProof/>
          <w:sz w:val="24"/>
          <w:szCs w:val="24"/>
        </w:rPr>
        <w:t xml:space="preserve"> au fost observate depozite de deşeuri. </w:t>
      </w:r>
    </w:p>
    <w:p w14:paraId="498CFE58" w14:textId="13E2DCA0"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Acestea constituie un factor care poluează mediul, intervin în estetica peisajului.</w:t>
      </w:r>
    </w:p>
    <w:p w14:paraId="41064205"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281FA1AB"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lastRenderedPageBreak/>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6089ED8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2669DD56" w14:textId="77777777"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A04.01.02</w:t>
      </w:r>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Păşunatul</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intensiv</w:t>
      </w:r>
      <w:proofErr w:type="spellEnd"/>
      <w:r w:rsidR="00640DA6" w:rsidRPr="000D6D6A">
        <w:rPr>
          <w:rFonts w:ascii="Times New Roman" w:hAnsi="Times New Roman" w:cs="Times New Roman"/>
          <w:b/>
          <w:bCs/>
          <w:color w:val="000000"/>
          <w:sz w:val="24"/>
          <w:szCs w:val="24"/>
        </w:rPr>
        <w:t xml:space="preserve"> al </w:t>
      </w:r>
      <w:proofErr w:type="spellStart"/>
      <w:r w:rsidR="00640DA6" w:rsidRPr="000D6D6A">
        <w:rPr>
          <w:rFonts w:ascii="Times New Roman" w:hAnsi="Times New Roman" w:cs="Times New Roman"/>
          <w:b/>
          <w:bCs/>
          <w:color w:val="000000"/>
          <w:sz w:val="24"/>
          <w:szCs w:val="24"/>
        </w:rPr>
        <w:t>oilor</w:t>
      </w:r>
      <w:proofErr w:type="spellEnd"/>
    </w:p>
    <w:p w14:paraId="7701C4DA" w14:textId="77777777"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Păşunatul intensiv duce în timp la omogenizarea habitatului şi la scăderea biodiversităţii afectând covorul vegetal, speciile de briofite fiind afectate atât de schimbarea compoziţiei floristice a habitatului, cât şi de faptul că animalele pot călca spec</w:t>
      </w:r>
      <w:r w:rsidR="00691F3D" w:rsidRPr="000D6D6A">
        <w:rPr>
          <w:rFonts w:ascii="Times New Roman" w:hAnsi="Times New Roman" w:cs="Times New Roman"/>
          <w:noProof/>
          <w:sz w:val="24"/>
          <w:szCs w:val="24"/>
        </w:rPr>
        <w:t>iile de muşchi şi să le afunde î</w:t>
      </w:r>
      <w:r w:rsidRPr="000D6D6A">
        <w:rPr>
          <w:rFonts w:ascii="Times New Roman" w:hAnsi="Times New Roman" w:cs="Times New Roman"/>
          <w:noProof/>
          <w:sz w:val="24"/>
          <w:szCs w:val="24"/>
        </w:rPr>
        <w:t>n noroi, fără a mai putea să se regenereze.</w:t>
      </w:r>
    </w:p>
    <w:p w14:paraId="19E9E70B"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3D51509C" w14:textId="20755701"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AD224B" w:rsidRPr="000D6D6A">
        <w:rPr>
          <w:rFonts w:ascii="Times New Roman" w:hAnsi="Times New Roman" w:cs="Times New Roman"/>
          <w:color w:val="000000"/>
          <w:sz w:val="24"/>
          <w:szCs w:val="24"/>
        </w:rPr>
        <w:t xml:space="preserve"> </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738E52AD" w14:textId="77777777" w:rsidR="00640DA6" w:rsidRPr="000D6D6A" w:rsidRDefault="00640DA6" w:rsidP="00604961">
      <w:pPr>
        <w:widowControl w:val="0"/>
        <w:spacing w:after="0" w:line="360" w:lineRule="auto"/>
        <w:jc w:val="both"/>
        <w:rPr>
          <w:rFonts w:ascii="Times New Roman" w:hAnsi="Times New Roman" w:cs="Times New Roman"/>
          <w:b/>
          <w:color w:val="000000"/>
          <w:sz w:val="24"/>
          <w:szCs w:val="24"/>
        </w:rPr>
      </w:pPr>
    </w:p>
    <w:p w14:paraId="3606A72B" w14:textId="77777777" w:rsidR="00640DA6" w:rsidRPr="000D6D6A" w:rsidRDefault="00640DA6" w:rsidP="004E4495">
      <w:pPr>
        <w:pStyle w:val="Titlu4"/>
      </w:pPr>
      <w:bookmarkStart w:id="76" w:name="_Toc391901766"/>
      <w:bookmarkStart w:id="77" w:name="_Toc432159262"/>
      <w:bookmarkEnd w:id="71"/>
      <w:bookmarkEnd w:id="72"/>
      <w:proofErr w:type="spellStart"/>
      <w:r w:rsidRPr="000D6D6A">
        <w:t>Identificarea</w:t>
      </w:r>
      <w:proofErr w:type="spellEnd"/>
      <w:r w:rsidRPr="000D6D6A">
        <w:t xml:space="preserve"> </w:t>
      </w:r>
      <w:proofErr w:type="spellStart"/>
      <w:r w:rsidRPr="000D6D6A">
        <w:t>ameninţărilor</w:t>
      </w:r>
      <w:proofErr w:type="spellEnd"/>
      <w:r w:rsidRPr="000D6D6A">
        <w:t xml:space="preserve"> </w:t>
      </w:r>
      <w:proofErr w:type="spellStart"/>
      <w:r w:rsidRPr="000D6D6A">
        <w:t>actuale</w:t>
      </w:r>
      <w:proofErr w:type="spellEnd"/>
      <w:r w:rsidRPr="000D6D6A">
        <w:t xml:space="preserve"> </w:t>
      </w:r>
      <w:proofErr w:type="spellStart"/>
      <w:r w:rsidRPr="000D6D6A">
        <w:t>şi</w:t>
      </w:r>
      <w:proofErr w:type="spellEnd"/>
      <w:r w:rsidRPr="000D6D6A">
        <w:t xml:space="preserve"> </w:t>
      </w:r>
      <w:proofErr w:type="spellStart"/>
      <w:r w:rsidRPr="000D6D6A">
        <w:t>potenţiale</w:t>
      </w:r>
      <w:proofErr w:type="spellEnd"/>
      <w:r w:rsidRPr="000D6D6A">
        <w:t xml:space="preserve">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păsări</w:t>
      </w:r>
      <w:proofErr w:type="spellEnd"/>
      <w:r w:rsidRPr="000D6D6A">
        <w:t xml:space="preserve"> de </w:t>
      </w:r>
      <w:proofErr w:type="spellStart"/>
      <w:r w:rsidRPr="000D6D6A">
        <w:t>importanţă</w:t>
      </w:r>
      <w:proofErr w:type="spellEnd"/>
      <w:r w:rsidRPr="000D6D6A">
        <w:t xml:space="preserve"> </w:t>
      </w:r>
      <w:proofErr w:type="spellStart"/>
      <w:r w:rsidRPr="000D6D6A">
        <w:t>comunitară</w:t>
      </w:r>
      <w:proofErr w:type="spellEnd"/>
      <w:r w:rsidRPr="000D6D6A">
        <w:t xml:space="preserve"> </w:t>
      </w:r>
      <w:proofErr w:type="spellStart"/>
      <w:r w:rsidRPr="000D6D6A">
        <w:t>şi</w:t>
      </w:r>
      <w:proofErr w:type="spellEnd"/>
      <w:r w:rsidRPr="000D6D6A">
        <w:t>/</w:t>
      </w:r>
      <w:proofErr w:type="spellStart"/>
      <w:r w:rsidRPr="000D6D6A">
        <w:t>sau</w:t>
      </w:r>
      <w:proofErr w:type="spellEnd"/>
      <w:r w:rsidRPr="000D6D6A">
        <w:t xml:space="preserve"> </w:t>
      </w:r>
      <w:proofErr w:type="spellStart"/>
      <w:r w:rsidRPr="000D6D6A">
        <w:t>naţională</w:t>
      </w:r>
      <w:bookmarkEnd w:id="76"/>
      <w:bookmarkEnd w:id="77"/>
      <w:proofErr w:type="spellEnd"/>
    </w:p>
    <w:p w14:paraId="3847DAE3" w14:textId="77777777" w:rsidR="00640DA6" w:rsidRPr="000D6D6A" w:rsidRDefault="00640DA6" w:rsidP="00691F3D">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G01 - Sport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aer</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activități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petrecere</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timpului</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activități</w:t>
      </w:r>
      <w:proofErr w:type="spellEnd"/>
      <w:r w:rsidRPr="000D6D6A">
        <w:rPr>
          <w:rFonts w:ascii="Times New Roman" w:hAnsi="Times New Roman" w:cs="Times New Roman"/>
          <w:b/>
          <w:bCs/>
          <w:color w:val="000000"/>
          <w:sz w:val="24"/>
          <w:szCs w:val="24"/>
        </w:rPr>
        <w:t xml:space="preserve"> recreative</w:t>
      </w:r>
    </w:p>
    <w:p w14:paraId="17945AC3" w14:textId="77777777" w:rsidR="000862A8"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 xml:space="preserve">Au fost observate, în principal, în jurul drumurilor de acces şi a traseelor turistice locuri de camparea şi picnic. </w:t>
      </w:r>
    </w:p>
    <w:p w14:paraId="79449E85" w14:textId="58823E14" w:rsidR="000862A8"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Perturbarea fonică în sezonul de cuibărit, poate constitui un factor de stres pentru păsările cuibăritoare, ducând la sc</w:t>
      </w:r>
      <w:r w:rsidR="00691F3D" w:rsidRPr="000D6D6A">
        <w:rPr>
          <w:rFonts w:ascii="Times New Roman" w:hAnsi="Times New Roman" w:cs="Times New Roman"/>
          <w:noProof/>
          <w:sz w:val="24"/>
          <w:szCs w:val="24"/>
        </w:rPr>
        <w:t>ă</w:t>
      </w:r>
      <w:r w:rsidRPr="000D6D6A">
        <w:rPr>
          <w:rFonts w:ascii="Times New Roman" w:hAnsi="Times New Roman" w:cs="Times New Roman"/>
          <w:noProof/>
          <w:sz w:val="24"/>
          <w:szCs w:val="24"/>
        </w:rPr>
        <w:t xml:space="preserve">derea fitness-ului acestora, în cazul păsărilor cântătoare din </w:t>
      </w:r>
      <w:r w:rsidRPr="000D6D6A">
        <w:rPr>
          <w:rFonts w:ascii="Times New Roman" w:hAnsi="Times New Roman" w:cs="Times New Roman"/>
          <w:i/>
          <w:noProof/>
          <w:sz w:val="24"/>
          <w:szCs w:val="24"/>
        </w:rPr>
        <w:t>Ordinul Pas</w:t>
      </w:r>
      <w:r w:rsidR="00691F3D" w:rsidRPr="000D6D6A">
        <w:rPr>
          <w:rFonts w:ascii="Times New Roman" w:hAnsi="Times New Roman" w:cs="Times New Roman"/>
          <w:i/>
          <w:noProof/>
          <w:sz w:val="24"/>
          <w:szCs w:val="24"/>
        </w:rPr>
        <w:t>s</w:t>
      </w:r>
      <w:r w:rsidRPr="000D6D6A">
        <w:rPr>
          <w:rFonts w:ascii="Times New Roman" w:hAnsi="Times New Roman" w:cs="Times New Roman"/>
          <w:i/>
          <w:noProof/>
          <w:sz w:val="24"/>
          <w:szCs w:val="24"/>
        </w:rPr>
        <w:t>eriformes</w:t>
      </w:r>
      <w:r w:rsidRPr="000D6D6A">
        <w:rPr>
          <w:rFonts w:ascii="Times New Roman" w:hAnsi="Times New Roman" w:cs="Times New Roman"/>
          <w:noProof/>
          <w:sz w:val="24"/>
          <w:szCs w:val="24"/>
        </w:rPr>
        <w:t xml:space="preserve">, are loc o creştere a intensităţii cântecului, desigur, cu costuri energetice suplimentare. </w:t>
      </w:r>
    </w:p>
    <w:p w14:paraId="521BF5C2" w14:textId="2A9D8D5B"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 xml:space="preserve">Prezenţa fizică a oamenilor în teritoriile de reproducere ale păsărilor, în combinaţie cu perturbarea fonică produsă este percepută de păsări similar cu perceperea prădătorilor, ducând la creşterea nivelului de stres a acestora, creşterea vigilenţei </w:t>
      </w:r>
      <w:r w:rsidR="00691F3D" w:rsidRPr="000D6D6A">
        <w:rPr>
          <w:rFonts w:ascii="Times New Roman" w:hAnsi="Times New Roman" w:cs="Times New Roman"/>
          <w:noProof/>
          <w:sz w:val="24"/>
          <w:szCs w:val="24"/>
        </w:rPr>
        <w:t>ș</w:t>
      </w:r>
      <w:r w:rsidRPr="000D6D6A">
        <w:rPr>
          <w:rFonts w:ascii="Times New Roman" w:hAnsi="Times New Roman" w:cs="Times New Roman"/>
          <w:noProof/>
          <w:sz w:val="24"/>
          <w:szCs w:val="24"/>
        </w:rPr>
        <w:t>i în consecinţă</w:t>
      </w:r>
      <w:r w:rsidR="00691F3D" w:rsidRPr="000D6D6A">
        <w:rPr>
          <w:rFonts w:ascii="Times New Roman" w:hAnsi="Times New Roman" w:cs="Times New Roman"/>
          <w:noProof/>
          <w:sz w:val="24"/>
          <w:szCs w:val="24"/>
        </w:rPr>
        <w:t>,</w:t>
      </w:r>
      <w:r w:rsidRPr="000D6D6A">
        <w:rPr>
          <w:rFonts w:ascii="Times New Roman" w:hAnsi="Times New Roman" w:cs="Times New Roman"/>
          <w:noProof/>
          <w:sz w:val="24"/>
          <w:szCs w:val="24"/>
        </w:rPr>
        <w:t xml:space="preserve"> micşorarea ratei de procurare a hranei pentru adulţi şi pui.</w:t>
      </w:r>
    </w:p>
    <w:p w14:paraId="15AFF14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9C8673F"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82D9AAD"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4893C0EE"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H05.01 - </w:t>
      </w:r>
      <w:proofErr w:type="spellStart"/>
      <w:r w:rsidRPr="000D6D6A">
        <w:rPr>
          <w:rFonts w:ascii="Times New Roman" w:hAnsi="Times New Roman" w:cs="Times New Roman"/>
          <w:b/>
          <w:bCs/>
          <w:color w:val="000000"/>
          <w:sz w:val="24"/>
          <w:szCs w:val="24"/>
        </w:rPr>
        <w:t>Gunoiul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p>
    <w:p w14:paraId="7EBBFF08" w14:textId="77777777"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În locurile unde au avut loc picnicuri şi în principal pe traseele turistice au fost observate depozite de deşeuri. Acestea constituie un factor care poluează mediul, intervin în estetica peisajului şi în primul rând constituie un pericol letal pentru unele spe</w:t>
      </w:r>
      <w:r w:rsidR="00691F3D" w:rsidRPr="000D6D6A">
        <w:rPr>
          <w:rFonts w:ascii="Times New Roman" w:hAnsi="Times New Roman" w:cs="Times New Roman"/>
          <w:noProof/>
          <w:sz w:val="24"/>
          <w:szCs w:val="24"/>
        </w:rPr>
        <w:t xml:space="preserve">cii </w:t>
      </w:r>
      <w:r w:rsidRPr="000D6D6A">
        <w:rPr>
          <w:rFonts w:ascii="Times New Roman" w:hAnsi="Times New Roman" w:cs="Times New Roman"/>
          <w:noProof/>
          <w:sz w:val="24"/>
          <w:szCs w:val="24"/>
        </w:rPr>
        <w:t>de păsări şi alte animale care pot consuma aceste ambalaje.</w:t>
      </w:r>
    </w:p>
    <w:p w14:paraId="0D33CD58"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w:t>
      </w:r>
    </w:p>
    <w:p w14:paraId="17597121"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5D55AF6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3B367635" w14:textId="77777777"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lastRenderedPageBreak/>
        <w:t xml:space="preserve">B02.04 </w:t>
      </w:r>
      <w:proofErr w:type="spellStart"/>
      <w:r w:rsidRPr="000D6D6A">
        <w:rPr>
          <w:rFonts w:ascii="Times New Roman" w:hAnsi="Times New Roman" w:cs="Times New Roman"/>
          <w:b/>
          <w:bCs/>
          <w:color w:val="000000"/>
          <w:sz w:val="24"/>
          <w:szCs w:val="24"/>
        </w:rPr>
        <w:t>Î</w:t>
      </w:r>
      <w:r w:rsidR="00640DA6" w:rsidRPr="000D6D6A">
        <w:rPr>
          <w:rFonts w:ascii="Times New Roman" w:hAnsi="Times New Roman" w:cs="Times New Roman"/>
          <w:b/>
          <w:bCs/>
          <w:color w:val="000000"/>
          <w:sz w:val="24"/>
          <w:szCs w:val="24"/>
        </w:rPr>
        <w:t>ndepărtarea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arborilor</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uscaţ</w:t>
      </w:r>
      <w:r w:rsidRPr="000D6D6A">
        <w:rPr>
          <w:rFonts w:ascii="Times New Roman" w:hAnsi="Times New Roman" w:cs="Times New Roman"/>
          <w:b/>
          <w:bCs/>
          <w:color w:val="000000"/>
          <w:sz w:val="24"/>
          <w:szCs w:val="24"/>
        </w:rPr>
        <w:t>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sau</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w:t>
      </w:r>
      <w:r w:rsidR="00640DA6" w:rsidRPr="000D6D6A">
        <w:rPr>
          <w:rFonts w:ascii="Times New Roman" w:hAnsi="Times New Roman" w:cs="Times New Roman"/>
          <w:b/>
          <w:bCs/>
          <w:color w:val="000000"/>
          <w:sz w:val="24"/>
          <w:szCs w:val="24"/>
        </w:rPr>
        <w:t>n</w:t>
      </w:r>
      <w:proofErr w:type="spellEnd"/>
      <w:r w:rsidR="00640DA6" w:rsidRPr="000D6D6A">
        <w:rPr>
          <w:rFonts w:ascii="Times New Roman" w:hAnsi="Times New Roman" w:cs="Times New Roman"/>
          <w:b/>
          <w:bCs/>
          <w:color w:val="000000"/>
          <w:sz w:val="24"/>
          <w:szCs w:val="24"/>
        </w:rPr>
        <w:t xml:space="preserve"> curs de </w:t>
      </w:r>
      <w:proofErr w:type="spellStart"/>
      <w:r w:rsidR="00640DA6" w:rsidRPr="000D6D6A">
        <w:rPr>
          <w:rFonts w:ascii="Times New Roman" w:hAnsi="Times New Roman" w:cs="Times New Roman"/>
          <w:b/>
          <w:bCs/>
          <w:color w:val="000000"/>
          <w:sz w:val="24"/>
          <w:szCs w:val="24"/>
        </w:rPr>
        <w:t>uscare</w:t>
      </w:r>
      <w:proofErr w:type="spellEnd"/>
    </w:p>
    <w:p w14:paraId="4122D79C" w14:textId="77777777"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 xml:space="preserve">Arborii bătrâni, cu scorburi sunt principalele locuri de cuibărit pentru speciile care îşi construiesc cuiburile în cavităţi. </w:t>
      </w:r>
      <w:proofErr w:type="spellStart"/>
      <w:r w:rsidRPr="000D6D6A">
        <w:rPr>
          <w:rFonts w:ascii="Times New Roman" w:hAnsi="Times New Roman" w:cs="Times New Roman"/>
          <w:sz w:val="24"/>
          <w:szCs w:val="24"/>
        </w:rPr>
        <w:t>Managementul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pretinde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îndepărtarea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morţi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eventualele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explozii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populaţionale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nevertebrate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noProof/>
          <w:sz w:val="24"/>
          <w:szCs w:val="24"/>
        </w:rPr>
        <w:t>arborii bătrâni, căzuţi la pământ au o importanţă ecologică deosebită fiind mediul în care se dezvoltă numeroase insecte ce constiruie  sursa de hrană a multor specii de păsări. Extragerea unor arbori b</w:t>
      </w:r>
      <w:r w:rsidR="00691F3D" w:rsidRPr="000D6D6A">
        <w:rPr>
          <w:rFonts w:ascii="Times New Roman" w:hAnsi="Times New Roman" w:cs="Times New Roman"/>
          <w:noProof/>
          <w:sz w:val="24"/>
          <w:szCs w:val="24"/>
        </w:rPr>
        <w:t>ă</w:t>
      </w:r>
      <w:r w:rsidRPr="000D6D6A">
        <w:rPr>
          <w:rFonts w:ascii="Times New Roman" w:hAnsi="Times New Roman" w:cs="Times New Roman"/>
          <w:noProof/>
          <w:sz w:val="24"/>
          <w:szCs w:val="24"/>
        </w:rPr>
        <w:t>trâni căzuţi la pământ, duce la simplificarea structurii habitatelor şi reducerea ofertei trofice şi de nidificaţie pentru anumite specii.</w:t>
      </w:r>
    </w:p>
    <w:p w14:paraId="70B664B8"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
    <w:p w14:paraId="2042DA0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FB25F9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390AB831" w14:textId="77777777"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A04.01.02 </w:t>
      </w:r>
      <w:proofErr w:type="spellStart"/>
      <w:r w:rsidRPr="000D6D6A">
        <w:rPr>
          <w:rFonts w:ascii="Times New Roman" w:hAnsi="Times New Roman" w:cs="Times New Roman"/>
          <w:b/>
          <w:bCs/>
          <w:color w:val="000000"/>
          <w:sz w:val="24"/>
          <w:szCs w:val="24"/>
        </w:rPr>
        <w:t>Pă</w:t>
      </w:r>
      <w:r w:rsidR="00640DA6" w:rsidRPr="000D6D6A">
        <w:rPr>
          <w:rFonts w:ascii="Times New Roman" w:hAnsi="Times New Roman" w:cs="Times New Roman"/>
          <w:b/>
          <w:bCs/>
          <w:color w:val="000000"/>
          <w:sz w:val="24"/>
          <w:szCs w:val="24"/>
        </w:rPr>
        <w:t>șunatul</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intensiv</w:t>
      </w:r>
      <w:proofErr w:type="spellEnd"/>
      <w:r w:rsidR="00640DA6" w:rsidRPr="000D6D6A">
        <w:rPr>
          <w:rFonts w:ascii="Times New Roman" w:hAnsi="Times New Roman" w:cs="Times New Roman"/>
          <w:b/>
          <w:bCs/>
          <w:color w:val="000000"/>
          <w:sz w:val="24"/>
          <w:szCs w:val="24"/>
        </w:rPr>
        <w:t xml:space="preserve"> al </w:t>
      </w:r>
      <w:proofErr w:type="spellStart"/>
      <w:r w:rsidR="00640DA6" w:rsidRPr="000D6D6A">
        <w:rPr>
          <w:rFonts w:ascii="Times New Roman" w:hAnsi="Times New Roman" w:cs="Times New Roman"/>
          <w:b/>
          <w:bCs/>
          <w:color w:val="000000"/>
          <w:sz w:val="24"/>
          <w:szCs w:val="24"/>
        </w:rPr>
        <w:t>oilor</w:t>
      </w:r>
      <w:proofErr w:type="spellEnd"/>
    </w:p>
    <w:p w14:paraId="6B62B17D" w14:textId="77777777" w:rsidR="00640DA6" w:rsidRPr="000D6D6A" w:rsidRDefault="00640DA6" w:rsidP="00604961">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Păşunatul intensiv duce în timp la omogenizarea habitatului şi scăderea biodiversităţii afectând covorul vegetal, speciile de insecte şi implicit speciile de păsări care se hrănesc cu acestea. Omogenizarea habitatelor duce la limitarea ofertei trofice şi a locurilor de cuibări pentru păsări.</w:t>
      </w:r>
    </w:p>
    <w:p w14:paraId="444008EA"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
    <w:p w14:paraId="08333EB2" w14:textId="77777777" w:rsidR="0030248D" w:rsidRPr="000D6D6A" w:rsidRDefault="00640DA6" w:rsidP="0030248D">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speciei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2306B95F" w14:textId="667095E4" w:rsidR="00640DA6" w:rsidRPr="000D6D6A" w:rsidRDefault="00640DA6" w:rsidP="0030248D">
      <w:pPr>
        <w:widowControl w:val="0"/>
        <w:spacing w:after="0" w:line="360" w:lineRule="auto"/>
        <w:ind w:firstLine="567"/>
        <w:jc w:val="both"/>
        <w:rPr>
          <w:rFonts w:ascii="Times New Roman" w:hAnsi="Times New Roman" w:cs="Times New Roman"/>
          <w:noProof/>
          <w:sz w:val="24"/>
          <w:szCs w:val="24"/>
        </w:rPr>
      </w:pPr>
      <w:r w:rsidRPr="000D6D6A">
        <w:rPr>
          <w:rFonts w:ascii="Times New Roman" w:hAnsi="Times New Roman" w:cs="Times New Roman"/>
          <w:noProof/>
          <w:sz w:val="24"/>
          <w:szCs w:val="24"/>
        </w:rPr>
        <w:t>Pentru diversitatea speciilor de păsări din habitatele forestiere este necesară menţinerea heterogenităţii structurale a pădurilor, atât ca şi compoziţie în specii de arbori</w:t>
      </w:r>
      <w:r w:rsidR="00691F3D" w:rsidRPr="000D6D6A">
        <w:rPr>
          <w:rFonts w:ascii="Times New Roman" w:hAnsi="Times New Roman" w:cs="Times New Roman"/>
          <w:noProof/>
          <w:sz w:val="24"/>
          <w:szCs w:val="24"/>
        </w:rPr>
        <w:t xml:space="preserve">, </w:t>
      </w:r>
      <w:r w:rsidRPr="000D6D6A">
        <w:rPr>
          <w:rFonts w:ascii="Times New Roman" w:hAnsi="Times New Roman" w:cs="Times New Roman"/>
          <w:noProof/>
          <w:sz w:val="24"/>
          <w:szCs w:val="24"/>
        </w:rPr>
        <w:t>diferite vârste, cât şi în ceea ce priveşte stratificarea pe verticală, deci existenţa straturilor ierbos, arbustiv şi arborescent.</w:t>
      </w:r>
    </w:p>
    <w:p w14:paraId="54022F8D" w14:textId="77777777" w:rsidR="00640DA6" w:rsidRPr="000D6D6A" w:rsidRDefault="00640DA6" w:rsidP="00604961">
      <w:pPr>
        <w:pStyle w:val="Legend"/>
        <w:widowControl w:val="0"/>
        <w:suppressAutoHyphens w:val="0"/>
        <w:spacing w:line="360" w:lineRule="auto"/>
        <w:rPr>
          <w:rFonts w:ascii="Times New Roman" w:hAnsi="Times New Roman"/>
          <w:b w:val="0"/>
          <w:sz w:val="24"/>
          <w:szCs w:val="24"/>
        </w:rPr>
      </w:pPr>
    </w:p>
    <w:p w14:paraId="72E71D58" w14:textId="63BB2A6A" w:rsidR="00640DA6" w:rsidRPr="000D6D6A" w:rsidRDefault="000862A8" w:rsidP="004E4495">
      <w:pPr>
        <w:pStyle w:val="Titlu4"/>
      </w:pPr>
      <w:bookmarkStart w:id="78" w:name="_Toc432159263"/>
      <w:r>
        <w:tab/>
      </w:r>
      <w:r>
        <w:tab/>
      </w:r>
      <w:proofErr w:type="spellStart"/>
      <w:r w:rsidR="00640DA6" w:rsidRPr="000D6D6A">
        <w:t>Identificarea</w:t>
      </w:r>
      <w:proofErr w:type="spellEnd"/>
      <w:r w:rsidR="00640DA6" w:rsidRPr="000D6D6A">
        <w:t xml:space="preserve"> </w:t>
      </w:r>
      <w:proofErr w:type="spellStart"/>
      <w:r w:rsidR="00640DA6" w:rsidRPr="000D6D6A">
        <w:t>ameninţărilor</w:t>
      </w:r>
      <w:proofErr w:type="spellEnd"/>
      <w:r w:rsidR="00640DA6" w:rsidRPr="000D6D6A">
        <w:t xml:space="preserve"> </w:t>
      </w:r>
      <w:proofErr w:type="spellStart"/>
      <w:r w:rsidR="00640DA6" w:rsidRPr="000D6D6A">
        <w:t>actuale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potenţiale</w:t>
      </w:r>
      <w:proofErr w:type="spellEnd"/>
      <w:r w:rsidR="00640DA6" w:rsidRPr="000D6D6A">
        <w:t xml:space="preserve"> </w:t>
      </w:r>
      <w:proofErr w:type="spellStart"/>
      <w:r w:rsidR="00640DA6" w:rsidRPr="000D6D6A">
        <w:t>pentru</w:t>
      </w:r>
      <w:proofErr w:type="spellEnd"/>
      <w:r w:rsidR="00640DA6" w:rsidRPr="000D6D6A">
        <w:t xml:space="preserve"> </w:t>
      </w:r>
      <w:proofErr w:type="spellStart"/>
      <w:r w:rsidR="00640DA6" w:rsidRPr="000D6D6A">
        <w:t>habitatele</w:t>
      </w:r>
      <w:proofErr w:type="spellEnd"/>
      <w:r w:rsidR="00640DA6" w:rsidRPr="000D6D6A">
        <w:t xml:space="preserve"> de </w:t>
      </w:r>
      <w:proofErr w:type="spellStart"/>
      <w:r w:rsidR="00640DA6" w:rsidRPr="000D6D6A">
        <w:t>importanţă</w:t>
      </w:r>
      <w:proofErr w:type="spellEnd"/>
      <w:r w:rsidR="00640DA6" w:rsidRPr="000D6D6A">
        <w:t xml:space="preserve"> </w:t>
      </w:r>
      <w:proofErr w:type="spellStart"/>
      <w:r w:rsidR="00640DA6" w:rsidRPr="000D6D6A">
        <w:t>comunitară</w:t>
      </w:r>
      <w:proofErr w:type="spellEnd"/>
      <w:r w:rsidR="00640DA6" w:rsidRPr="000D6D6A">
        <w:t xml:space="preserve"> </w:t>
      </w:r>
      <w:proofErr w:type="spellStart"/>
      <w:r w:rsidR="00640DA6" w:rsidRPr="000D6D6A">
        <w:t>şi</w:t>
      </w:r>
      <w:proofErr w:type="spellEnd"/>
      <w:r w:rsidR="00640DA6" w:rsidRPr="000D6D6A">
        <w:t>/</w:t>
      </w:r>
      <w:proofErr w:type="spellStart"/>
      <w:r w:rsidR="00640DA6" w:rsidRPr="000D6D6A">
        <w:t>sau</w:t>
      </w:r>
      <w:proofErr w:type="spellEnd"/>
      <w:r w:rsidR="00640DA6" w:rsidRPr="000D6D6A">
        <w:t xml:space="preserve"> </w:t>
      </w:r>
      <w:proofErr w:type="spellStart"/>
      <w:r w:rsidR="00640DA6" w:rsidRPr="000D6D6A">
        <w:t>naţională</w:t>
      </w:r>
      <w:bookmarkEnd w:id="78"/>
      <w:proofErr w:type="spellEnd"/>
    </w:p>
    <w:p w14:paraId="275DB31B"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Cs w:val="0"/>
          <w:sz w:val="24"/>
          <w:szCs w:val="24"/>
        </w:rPr>
      </w:pPr>
      <w:bookmarkStart w:id="79" w:name="_Toc379975627"/>
      <w:bookmarkStart w:id="80" w:name="_Toc391901769"/>
      <w:r w:rsidRPr="000D6D6A">
        <w:rPr>
          <w:rFonts w:ascii="Times New Roman" w:hAnsi="Times New Roman"/>
          <w:bCs w:val="0"/>
          <w:sz w:val="24"/>
          <w:szCs w:val="24"/>
        </w:rPr>
        <w:t>Habitate forestiere</w:t>
      </w:r>
      <w:bookmarkEnd w:id="79"/>
      <w:bookmarkEnd w:id="80"/>
    </w:p>
    <w:p w14:paraId="50ACC948" w14:textId="77777777" w:rsidR="00640DA6" w:rsidRPr="000D6D6A" w:rsidRDefault="00691F3D" w:rsidP="00604961">
      <w:pPr>
        <w:pStyle w:val="Legend"/>
        <w:widowControl w:val="0"/>
        <w:suppressAutoHyphens w:val="0"/>
        <w:spacing w:line="360" w:lineRule="auto"/>
        <w:ind w:firstLine="567"/>
        <w:jc w:val="both"/>
        <w:rPr>
          <w:rFonts w:ascii="Times New Roman" w:hAnsi="Times New Roman"/>
          <w:bCs w:val="0"/>
          <w:sz w:val="24"/>
          <w:szCs w:val="24"/>
        </w:rPr>
      </w:pPr>
      <w:r w:rsidRPr="000D6D6A">
        <w:rPr>
          <w:rFonts w:ascii="Times New Roman" w:hAnsi="Times New Roman"/>
          <w:bCs w:val="0"/>
          <w:sz w:val="24"/>
          <w:szCs w:val="24"/>
        </w:rPr>
        <w:t>91E0*</w:t>
      </w:r>
      <w:r w:rsidR="00640DA6" w:rsidRPr="000D6D6A">
        <w:rPr>
          <w:rFonts w:ascii="Times New Roman" w:hAnsi="Times New Roman"/>
          <w:bCs w:val="0"/>
          <w:sz w:val="24"/>
          <w:szCs w:val="24"/>
        </w:rPr>
        <w:t xml:space="preserve">– Păduri aluviale cu </w:t>
      </w:r>
      <w:proofErr w:type="spellStart"/>
      <w:r w:rsidR="00640DA6" w:rsidRPr="000D6D6A">
        <w:rPr>
          <w:rFonts w:ascii="Times New Roman" w:hAnsi="Times New Roman"/>
          <w:bCs w:val="0"/>
          <w:i/>
          <w:sz w:val="24"/>
          <w:szCs w:val="24"/>
        </w:rPr>
        <w:t>Alnus</w:t>
      </w:r>
      <w:proofErr w:type="spellEnd"/>
      <w:r w:rsidR="00640DA6" w:rsidRPr="000D6D6A">
        <w:rPr>
          <w:rFonts w:ascii="Times New Roman" w:hAnsi="Times New Roman"/>
          <w:bCs w:val="0"/>
          <w:i/>
          <w:sz w:val="24"/>
          <w:szCs w:val="24"/>
        </w:rPr>
        <w:t xml:space="preserve"> </w:t>
      </w:r>
      <w:proofErr w:type="spellStart"/>
      <w:r w:rsidR="00640DA6" w:rsidRPr="000D6D6A">
        <w:rPr>
          <w:rFonts w:ascii="Times New Roman" w:hAnsi="Times New Roman"/>
          <w:bCs w:val="0"/>
          <w:i/>
          <w:sz w:val="24"/>
          <w:szCs w:val="24"/>
        </w:rPr>
        <w:t>glutinosa</w:t>
      </w:r>
      <w:proofErr w:type="spellEnd"/>
      <w:r w:rsidR="00640DA6" w:rsidRPr="000D6D6A">
        <w:rPr>
          <w:rFonts w:ascii="Times New Roman" w:hAnsi="Times New Roman"/>
          <w:bCs w:val="0"/>
          <w:sz w:val="24"/>
          <w:szCs w:val="24"/>
        </w:rPr>
        <w:t xml:space="preserve"> </w:t>
      </w:r>
      <w:proofErr w:type="spellStart"/>
      <w:r w:rsidR="00640DA6" w:rsidRPr="000D6D6A">
        <w:rPr>
          <w:rFonts w:ascii="Times New Roman" w:hAnsi="Times New Roman"/>
          <w:bCs w:val="0"/>
          <w:sz w:val="24"/>
          <w:szCs w:val="24"/>
        </w:rPr>
        <w:t>şi</w:t>
      </w:r>
      <w:proofErr w:type="spellEnd"/>
      <w:r w:rsidR="00640DA6" w:rsidRPr="000D6D6A">
        <w:rPr>
          <w:rFonts w:ascii="Times New Roman" w:hAnsi="Times New Roman"/>
          <w:bCs w:val="0"/>
          <w:sz w:val="24"/>
          <w:szCs w:val="24"/>
        </w:rPr>
        <w:t xml:space="preserve"> </w:t>
      </w:r>
      <w:proofErr w:type="spellStart"/>
      <w:r w:rsidR="00640DA6" w:rsidRPr="000D6D6A">
        <w:rPr>
          <w:rFonts w:ascii="Times New Roman" w:hAnsi="Times New Roman"/>
          <w:bCs w:val="0"/>
          <w:i/>
          <w:sz w:val="24"/>
          <w:szCs w:val="24"/>
        </w:rPr>
        <w:t>Fraxinus</w:t>
      </w:r>
      <w:proofErr w:type="spellEnd"/>
      <w:r w:rsidR="00640DA6" w:rsidRPr="000D6D6A">
        <w:rPr>
          <w:rFonts w:ascii="Times New Roman" w:hAnsi="Times New Roman"/>
          <w:bCs w:val="0"/>
          <w:i/>
          <w:sz w:val="24"/>
          <w:szCs w:val="24"/>
        </w:rPr>
        <w:t xml:space="preserve"> excelsior</w:t>
      </w:r>
      <w:r w:rsidR="00640DA6" w:rsidRPr="000D6D6A">
        <w:rPr>
          <w:rFonts w:ascii="Times New Roman" w:hAnsi="Times New Roman"/>
          <w:bCs w:val="0"/>
          <w:sz w:val="24"/>
          <w:szCs w:val="24"/>
        </w:rPr>
        <w:t xml:space="preserve"> </w:t>
      </w:r>
    </w:p>
    <w:p w14:paraId="0FB2AB06"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Cs w:val="0"/>
          <w:sz w:val="24"/>
          <w:szCs w:val="24"/>
        </w:rPr>
      </w:pPr>
      <w:r w:rsidRPr="000D6D6A">
        <w:rPr>
          <w:rFonts w:ascii="Times New Roman" w:hAnsi="Times New Roman"/>
          <w:bCs w:val="0"/>
          <w:sz w:val="24"/>
          <w:szCs w:val="24"/>
        </w:rPr>
        <w:t xml:space="preserve">A. </w:t>
      </w:r>
      <w:r w:rsidRPr="000862A8">
        <w:rPr>
          <w:rFonts w:ascii="Times New Roman" w:hAnsi="Times New Roman"/>
          <w:b w:val="0"/>
          <w:sz w:val="24"/>
          <w:szCs w:val="24"/>
        </w:rPr>
        <w:t>Evaluarea presiunilor actuale asupra habitatului</w:t>
      </w:r>
      <w:r w:rsidRPr="000D6D6A">
        <w:rPr>
          <w:rFonts w:ascii="Times New Roman" w:hAnsi="Times New Roman"/>
          <w:bCs w:val="0"/>
          <w:sz w:val="24"/>
          <w:szCs w:val="24"/>
        </w:rPr>
        <w:t xml:space="preserve">  </w:t>
      </w:r>
    </w:p>
    <w:p w14:paraId="5457ACD1"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 w:val="0"/>
          <w:sz w:val="24"/>
          <w:szCs w:val="24"/>
        </w:rPr>
      </w:pPr>
      <w:r w:rsidRPr="000D6D6A">
        <w:rPr>
          <w:rFonts w:ascii="Times New Roman" w:hAnsi="Times New Roman"/>
          <w:b w:val="0"/>
          <w:sz w:val="24"/>
          <w:szCs w:val="24"/>
        </w:rPr>
        <w:t>Nu au fost identificate presiuni asupra acestui habitat.</w:t>
      </w:r>
    </w:p>
    <w:p w14:paraId="428DAB23"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Cs w:val="0"/>
          <w:sz w:val="24"/>
          <w:szCs w:val="24"/>
        </w:rPr>
      </w:pPr>
      <w:r w:rsidRPr="000D6D6A">
        <w:rPr>
          <w:rFonts w:ascii="Times New Roman" w:hAnsi="Times New Roman"/>
          <w:bCs w:val="0"/>
          <w:sz w:val="24"/>
          <w:szCs w:val="24"/>
        </w:rPr>
        <w:t xml:space="preserve">B. </w:t>
      </w:r>
      <w:r w:rsidRPr="000862A8">
        <w:rPr>
          <w:rFonts w:ascii="Times New Roman" w:hAnsi="Times New Roman"/>
          <w:b w:val="0"/>
          <w:sz w:val="24"/>
          <w:szCs w:val="24"/>
        </w:rPr>
        <w:t xml:space="preserve">Evaluarea </w:t>
      </w:r>
      <w:proofErr w:type="spellStart"/>
      <w:r w:rsidRPr="000862A8">
        <w:rPr>
          <w:rFonts w:ascii="Times New Roman" w:hAnsi="Times New Roman"/>
          <w:b w:val="0"/>
          <w:sz w:val="24"/>
          <w:szCs w:val="24"/>
        </w:rPr>
        <w:t>ameninţărilor</w:t>
      </w:r>
      <w:proofErr w:type="spellEnd"/>
      <w:r w:rsidRPr="000862A8">
        <w:rPr>
          <w:rFonts w:ascii="Times New Roman" w:hAnsi="Times New Roman"/>
          <w:b w:val="0"/>
          <w:sz w:val="24"/>
          <w:szCs w:val="24"/>
        </w:rPr>
        <w:t xml:space="preserve"> viitoare/</w:t>
      </w:r>
      <w:proofErr w:type="spellStart"/>
      <w:r w:rsidRPr="000862A8">
        <w:rPr>
          <w:rFonts w:ascii="Times New Roman" w:hAnsi="Times New Roman"/>
          <w:b w:val="0"/>
          <w:sz w:val="24"/>
          <w:szCs w:val="24"/>
        </w:rPr>
        <w:t>potenţiale</w:t>
      </w:r>
      <w:proofErr w:type="spellEnd"/>
      <w:r w:rsidRPr="000862A8">
        <w:rPr>
          <w:rFonts w:ascii="Times New Roman" w:hAnsi="Times New Roman"/>
          <w:b w:val="0"/>
          <w:sz w:val="24"/>
          <w:szCs w:val="24"/>
        </w:rPr>
        <w:t xml:space="preserve"> asupra habitatului</w:t>
      </w:r>
      <w:r w:rsidRPr="000D6D6A">
        <w:rPr>
          <w:rFonts w:ascii="Times New Roman" w:hAnsi="Times New Roman"/>
          <w:bCs w:val="0"/>
          <w:sz w:val="24"/>
          <w:szCs w:val="24"/>
        </w:rPr>
        <w:t xml:space="preserve">  </w:t>
      </w:r>
    </w:p>
    <w:p w14:paraId="4FEB360E"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Cs w:val="0"/>
          <w:sz w:val="24"/>
          <w:szCs w:val="24"/>
        </w:rPr>
      </w:pPr>
      <w:bookmarkStart w:id="81" w:name="OLE_LINK11"/>
      <w:bookmarkStart w:id="82" w:name="OLE_LINK12"/>
      <w:r w:rsidRPr="000D6D6A">
        <w:rPr>
          <w:rFonts w:ascii="Times New Roman" w:hAnsi="Times New Roman"/>
          <w:bCs w:val="0"/>
          <w:sz w:val="24"/>
          <w:szCs w:val="24"/>
        </w:rPr>
        <w:t xml:space="preserve">L08 </w:t>
      </w:r>
      <w:proofErr w:type="spellStart"/>
      <w:r w:rsidRPr="000D6D6A">
        <w:rPr>
          <w:rFonts w:ascii="Times New Roman" w:hAnsi="Times New Roman"/>
          <w:bCs w:val="0"/>
          <w:sz w:val="24"/>
          <w:szCs w:val="24"/>
        </w:rPr>
        <w:t>inundaţii</w:t>
      </w:r>
      <w:proofErr w:type="spellEnd"/>
      <w:r w:rsidRPr="000D6D6A">
        <w:rPr>
          <w:rFonts w:ascii="Times New Roman" w:hAnsi="Times New Roman"/>
          <w:bCs w:val="0"/>
          <w:sz w:val="24"/>
          <w:szCs w:val="24"/>
        </w:rPr>
        <w:t xml:space="preserve">  </w:t>
      </w:r>
      <w:proofErr w:type="spellStart"/>
      <w:r w:rsidRPr="000D6D6A">
        <w:rPr>
          <w:rFonts w:ascii="Times New Roman" w:hAnsi="Times New Roman"/>
          <w:bCs w:val="0"/>
          <w:sz w:val="24"/>
          <w:szCs w:val="24"/>
        </w:rPr>
        <w:t>şi</w:t>
      </w:r>
      <w:proofErr w:type="spellEnd"/>
      <w:r w:rsidRPr="000D6D6A">
        <w:rPr>
          <w:rFonts w:ascii="Times New Roman" w:hAnsi="Times New Roman"/>
          <w:bCs w:val="0"/>
          <w:sz w:val="24"/>
          <w:szCs w:val="24"/>
        </w:rPr>
        <w:t xml:space="preserve"> L05 prăbușiri de teren, alunecări de teren</w:t>
      </w:r>
    </w:p>
    <w:bookmarkEnd w:id="81"/>
    <w:bookmarkEnd w:id="82"/>
    <w:p w14:paraId="0D8596D9" w14:textId="77777777" w:rsidR="00640DA6" w:rsidRPr="000D6D6A" w:rsidRDefault="00640DA6" w:rsidP="00604961">
      <w:pPr>
        <w:pStyle w:val="Legend"/>
        <w:widowControl w:val="0"/>
        <w:suppressAutoHyphens w:val="0"/>
        <w:spacing w:line="360" w:lineRule="auto"/>
        <w:ind w:firstLine="567"/>
        <w:jc w:val="both"/>
        <w:rPr>
          <w:rFonts w:ascii="Times New Roman" w:hAnsi="Times New Roman"/>
          <w:b w:val="0"/>
          <w:sz w:val="24"/>
          <w:szCs w:val="24"/>
        </w:rPr>
      </w:pPr>
      <w:r w:rsidRPr="000D6D6A">
        <w:rPr>
          <w:rFonts w:ascii="Times New Roman" w:hAnsi="Times New Roman"/>
          <w:b w:val="0"/>
          <w:sz w:val="24"/>
          <w:szCs w:val="24"/>
        </w:rPr>
        <w:t xml:space="preserve">Viiturile sunt un </w:t>
      </w:r>
      <w:proofErr w:type="spellStart"/>
      <w:r w:rsidRPr="000D6D6A">
        <w:rPr>
          <w:rFonts w:ascii="Times New Roman" w:hAnsi="Times New Roman"/>
          <w:b w:val="0"/>
          <w:sz w:val="24"/>
          <w:szCs w:val="24"/>
        </w:rPr>
        <w:t>potenţial</w:t>
      </w:r>
      <w:proofErr w:type="spellEnd"/>
      <w:r w:rsidRPr="000D6D6A">
        <w:rPr>
          <w:rFonts w:ascii="Times New Roman" w:hAnsi="Times New Roman"/>
          <w:b w:val="0"/>
          <w:sz w:val="24"/>
          <w:szCs w:val="24"/>
        </w:rPr>
        <w:t xml:space="preserve"> factor </w:t>
      </w:r>
      <w:proofErr w:type="spellStart"/>
      <w:r w:rsidRPr="000D6D6A">
        <w:rPr>
          <w:rFonts w:ascii="Times New Roman" w:hAnsi="Times New Roman"/>
          <w:b w:val="0"/>
          <w:sz w:val="24"/>
          <w:szCs w:val="24"/>
        </w:rPr>
        <w:t>destibilizator</w:t>
      </w:r>
      <w:proofErr w:type="spellEnd"/>
      <w:r w:rsidRPr="000D6D6A">
        <w:rPr>
          <w:rFonts w:ascii="Times New Roman" w:hAnsi="Times New Roman"/>
          <w:b w:val="0"/>
          <w:sz w:val="24"/>
          <w:szCs w:val="24"/>
        </w:rPr>
        <w:t xml:space="preserve"> care se poate afecta integritatea acestui habitat. </w:t>
      </w:r>
    </w:p>
    <w:p w14:paraId="58F8BB8D" w14:textId="77777777" w:rsidR="00640DA6" w:rsidRPr="000D6D6A" w:rsidRDefault="00640DA6" w:rsidP="00604961">
      <w:pPr>
        <w:widowControl w:val="0"/>
        <w:spacing w:after="0" w:line="360" w:lineRule="auto"/>
        <w:ind w:firstLine="567"/>
        <w:jc w:val="both"/>
        <w:rPr>
          <w:rFonts w:ascii="Times New Roman" w:hAnsi="Times New Roman" w:cs="Times New Roman"/>
          <w:i/>
          <w:caps/>
          <w:color w:val="FF0000"/>
          <w:sz w:val="24"/>
          <w:szCs w:val="24"/>
        </w:rPr>
      </w:pPr>
    </w:p>
    <w:p w14:paraId="593FFD51" w14:textId="77777777" w:rsidR="00691F3D" w:rsidRPr="000862A8" w:rsidRDefault="00640DA6" w:rsidP="00604961">
      <w:pPr>
        <w:widowControl w:val="0"/>
        <w:spacing w:after="0" w:line="360" w:lineRule="auto"/>
        <w:ind w:firstLine="567"/>
        <w:jc w:val="both"/>
        <w:rPr>
          <w:rFonts w:ascii="Times New Roman" w:hAnsi="Times New Roman" w:cs="Times New Roman"/>
          <w:b/>
          <w:bCs/>
          <w:sz w:val="24"/>
          <w:szCs w:val="24"/>
        </w:rPr>
      </w:pPr>
      <w:r w:rsidRPr="000862A8">
        <w:rPr>
          <w:rFonts w:ascii="Times New Roman" w:hAnsi="Times New Roman" w:cs="Times New Roman"/>
          <w:b/>
          <w:bCs/>
          <w:sz w:val="24"/>
          <w:szCs w:val="24"/>
        </w:rPr>
        <w:t xml:space="preserve">91V0 – </w:t>
      </w:r>
      <w:proofErr w:type="spellStart"/>
      <w:r w:rsidRPr="000862A8">
        <w:rPr>
          <w:rFonts w:ascii="Times New Roman" w:hAnsi="Times New Roman" w:cs="Times New Roman"/>
          <w:b/>
          <w:bCs/>
          <w:sz w:val="24"/>
          <w:szCs w:val="24"/>
        </w:rPr>
        <w:t>Păduri</w:t>
      </w:r>
      <w:proofErr w:type="spellEnd"/>
      <w:r w:rsidRPr="000862A8">
        <w:rPr>
          <w:rFonts w:ascii="Times New Roman" w:hAnsi="Times New Roman" w:cs="Times New Roman"/>
          <w:b/>
          <w:bCs/>
          <w:sz w:val="24"/>
          <w:szCs w:val="24"/>
        </w:rPr>
        <w:t xml:space="preserve"> </w:t>
      </w:r>
      <w:proofErr w:type="spellStart"/>
      <w:r w:rsidRPr="000862A8">
        <w:rPr>
          <w:rFonts w:ascii="Times New Roman" w:hAnsi="Times New Roman" w:cs="Times New Roman"/>
          <w:b/>
          <w:bCs/>
          <w:sz w:val="24"/>
          <w:szCs w:val="24"/>
        </w:rPr>
        <w:t>dacice</w:t>
      </w:r>
      <w:proofErr w:type="spellEnd"/>
      <w:r w:rsidRPr="000862A8">
        <w:rPr>
          <w:rFonts w:ascii="Times New Roman" w:hAnsi="Times New Roman" w:cs="Times New Roman"/>
          <w:b/>
          <w:bCs/>
          <w:sz w:val="24"/>
          <w:szCs w:val="24"/>
        </w:rPr>
        <w:t xml:space="preserve"> de </w:t>
      </w:r>
      <w:r w:rsidR="00691F3D" w:rsidRPr="000862A8">
        <w:rPr>
          <w:rFonts w:ascii="Times New Roman" w:hAnsi="Times New Roman" w:cs="Times New Roman"/>
          <w:b/>
          <w:bCs/>
          <w:sz w:val="24"/>
          <w:szCs w:val="24"/>
        </w:rPr>
        <w:t>fag de</w:t>
      </w:r>
      <w:r w:rsidRPr="000862A8">
        <w:rPr>
          <w:rFonts w:ascii="Times New Roman" w:hAnsi="Times New Roman" w:cs="Times New Roman"/>
          <w:b/>
          <w:bCs/>
          <w:sz w:val="24"/>
          <w:szCs w:val="24"/>
        </w:rPr>
        <w:t xml:space="preserve"> tip </w:t>
      </w:r>
      <w:proofErr w:type="spellStart"/>
      <w:r w:rsidRPr="000862A8">
        <w:rPr>
          <w:rFonts w:ascii="Times New Roman" w:hAnsi="Times New Roman" w:cs="Times New Roman"/>
          <w:b/>
          <w:bCs/>
          <w:i/>
          <w:iCs/>
          <w:sz w:val="24"/>
          <w:szCs w:val="24"/>
        </w:rPr>
        <w:t>Symphyto-Fagion</w:t>
      </w:r>
      <w:proofErr w:type="spellEnd"/>
    </w:p>
    <w:p w14:paraId="06E5F840" w14:textId="77777777" w:rsidR="00640DA6" w:rsidRPr="000862A8" w:rsidRDefault="00640DA6" w:rsidP="00604961">
      <w:pPr>
        <w:widowControl w:val="0"/>
        <w:spacing w:after="0" w:line="360" w:lineRule="auto"/>
        <w:ind w:firstLine="567"/>
        <w:jc w:val="both"/>
        <w:rPr>
          <w:rFonts w:ascii="Times New Roman" w:hAnsi="Times New Roman" w:cs="Times New Roman"/>
          <w:b/>
          <w:bCs/>
          <w:sz w:val="24"/>
          <w:szCs w:val="24"/>
        </w:rPr>
      </w:pPr>
      <w:r w:rsidRPr="000862A8">
        <w:rPr>
          <w:rFonts w:ascii="Times New Roman" w:hAnsi="Times New Roman" w:cs="Times New Roman"/>
          <w:b/>
          <w:bCs/>
          <w:sz w:val="24"/>
          <w:szCs w:val="24"/>
        </w:rPr>
        <w:t xml:space="preserve">9110 </w:t>
      </w:r>
      <w:proofErr w:type="spellStart"/>
      <w:r w:rsidRPr="000862A8">
        <w:rPr>
          <w:rFonts w:ascii="Times New Roman" w:hAnsi="Times New Roman" w:cs="Times New Roman"/>
          <w:b/>
          <w:bCs/>
          <w:sz w:val="24"/>
          <w:szCs w:val="24"/>
        </w:rPr>
        <w:t>Păduri</w:t>
      </w:r>
      <w:proofErr w:type="spellEnd"/>
      <w:r w:rsidRPr="000862A8">
        <w:rPr>
          <w:rFonts w:ascii="Times New Roman" w:hAnsi="Times New Roman" w:cs="Times New Roman"/>
          <w:b/>
          <w:bCs/>
          <w:sz w:val="24"/>
          <w:szCs w:val="24"/>
        </w:rPr>
        <w:t xml:space="preserve"> de fag de tip </w:t>
      </w:r>
      <w:proofErr w:type="spellStart"/>
      <w:r w:rsidRPr="000862A8">
        <w:rPr>
          <w:rFonts w:ascii="Times New Roman" w:hAnsi="Times New Roman" w:cs="Times New Roman"/>
          <w:b/>
          <w:bCs/>
          <w:i/>
          <w:iCs/>
          <w:sz w:val="24"/>
          <w:szCs w:val="24"/>
        </w:rPr>
        <w:t>Luzulo-Fagetum</w:t>
      </w:r>
      <w:proofErr w:type="spellEnd"/>
    </w:p>
    <w:p w14:paraId="3F717156" w14:textId="77777777" w:rsidR="00691F3D" w:rsidRPr="000D6D6A" w:rsidRDefault="00691F3D" w:rsidP="00604961">
      <w:pPr>
        <w:pStyle w:val="Frspaiere4"/>
        <w:widowControl w:val="0"/>
        <w:spacing w:line="360" w:lineRule="auto"/>
        <w:ind w:firstLine="567"/>
        <w:jc w:val="both"/>
      </w:pPr>
    </w:p>
    <w:p w14:paraId="7E15D205" w14:textId="77777777" w:rsidR="00640DA6" w:rsidRPr="000D6D6A" w:rsidRDefault="00640DA6" w:rsidP="00604961">
      <w:pPr>
        <w:pStyle w:val="Frspaiere4"/>
        <w:widowControl w:val="0"/>
        <w:spacing w:line="360" w:lineRule="auto"/>
        <w:ind w:firstLine="567"/>
        <w:jc w:val="both"/>
        <w:rPr>
          <w:b/>
          <w:bCs/>
        </w:rPr>
      </w:pPr>
      <w:r w:rsidRPr="000D6D6A">
        <w:rPr>
          <w:b/>
          <w:bCs/>
        </w:rPr>
        <w:t xml:space="preserve">A. Evaluarea presiunilor actuale asupra habitatului  </w:t>
      </w:r>
    </w:p>
    <w:p w14:paraId="26270B98" w14:textId="77777777" w:rsidR="00640DA6" w:rsidRPr="000D6D6A" w:rsidRDefault="00640DA6" w:rsidP="00604961">
      <w:pPr>
        <w:widowControl w:val="0"/>
        <w:spacing w:after="0" w:line="360" w:lineRule="auto"/>
        <w:ind w:firstLine="567"/>
        <w:jc w:val="both"/>
        <w:rPr>
          <w:rFonts w:ascii="Times New Roman" w:hAnsi="Times New Roman" w:cs="Times New Roman"/>
          <w:b/>
          <w:sz w:val="24"/>
          <w:szCs w:val="24"/>
        </w:rPr>
      </w:pPr>
      <w:r w:rsidRPr="000D6D6A">
        <w:rPr>
          <w:rFonts w:ascii="Times New Roman" w:hAnsi="Times New Roman" w:cs="Times New Roman"/>
          <w:b/>
          <w:sz w:val="24"/>
          <w:szCs w:val="24"/>
        </w:rPr>
        <w:t xml:space="preserve">B02.01.02 </w:t>
      </w:r>
      <w:proofErr w:type="spellStart"/>
      <w:r w:rsidRPr="000D6D6A">
        <w:rPr>
          <w:rFonts w:ascii="Times New Roman" w:hAnsi="Times New Roman" w:cs="Times New Roman"/>
          <w:b/>
          <w:sz w:val="24"/>
          <w:szCs w:val="24"/>
        </w:rPr>
        <w:t>Replantarea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pădurii</w:t>
      </w:r>
      <w:proofErr w:type="spellEnd"/>
      <w:r w:rsidRPr="000D6D6A">
        <w:rPr>
          <w:rFonts w:ascii="Times New Roman" w:hAnsi="Times New Roman" w:cs="Times New Roman"/>
          <w:b/>
          <w:sz w:val="24"/>
          <w:szCs w:val="24"/>
        </w:rPr>
        <w:t xml:space="preserve"> cu </w:t>
      </w:r>
      <w:proofErr w:type="spellStart"/>
      <w:r w:rsidRPr="000D6D6A">
        <w:rPr>
          <w:rFonts w:ascii="Times New Roman" w:hAnsi="Times New Roman" w:cs="Times New Roman"/>
          <w:b/>
          <w:sz w:val="24"/>
          <w:szCs w:val="24"/>
        </w:rPr>
        <w:t>arbori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nenativi</w:t>
      </w:r>
      <w:proofErr w:type="spellEnd"/>
      <w:r w:rsidRPr="000D6D6A">
        <w:rPr>
          <w:rFonts w:ascii="Times New Roman" w:hAnsi="Times New Roman" w:cs="Times New Roman"/>
          <w:b/>
          <w:sz w:val="24"/>
          <w:szCs w:val="24"/>
        </w:rPr>
        <w:t xml:space="preserve"> </w:t>
      </w:r>
    </w:p>
    <w:p w14:paraId="6BE360BD" w14:textId="77777777" w:rsidR="000862A8"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integral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parţial</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plantat</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molid</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în</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proporţii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
    <w:p w14:paraId="17A5795D" w14:textId="422DA36D" w:rsidR="000862A8"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Efectele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constau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geneti</w:t>
      </w:r>
      <w:r w:rsidR="00691F3D"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stabilităţii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microclimatului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inferioare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fitocenozei</w:t>
      </w:r>
      <w:proofErr w:type="spellEnd"/>
      <w:r w:rsidRPr="000D6D6A">
        <w:rPr>
          <w:rFonts w:ascii="Times New Roman" w:hAnsi="Times New Roman" w:cs="Times New Roman"/>
          <w:sz w:val="24"/>
          <w:szCs w:val="24"/>
        </w:rPr>
        <w:t xml:space="preserve">. </w:t>
      </w:r>
    </w:p>
    <w:p w14:paraId="3B62CB81" w14:textId="42F04C21"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constatat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molidul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concurat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puternic</w:t>
      </w:r>
      <w:proofErr w:type="spellEnd"/>
      <w:r w:rsidRPr="000D6D6A">
        <w:rPr>
          <w:rFonts w:ascii="Times New Roman" w:hAnsi="Times New Roman" w:cs="Times New Roman"/>
          <w:sz w:val="24"/>
          <w:szCs w:val="24"/>
        </w:rPr>
        <w:t xml:space="preserve"> de fag, are o </w:t>
      </w:r>
      <w:proofErr w:type="spellStart"/>
      <w:r w:rsidRPr="000D6D6A">
        <w:rPr>
          <w:rFonts w:ascii="Times New Roman" w:hAnsi="Times New Roman" w:cs="Times New Roman"/>
          <w:sz w:val="24"/>
          <w:szCs w:val="24"/>
        </w:rPr>
        <w:t>vitalitate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seminţişul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dominat</w:t>
      </w:r>
      <w:proofErr w:type="spellEnd"/>
      <w:r w:rsidRPr="000D6D6A">
        <w:rPr>
          <w:rFonts w:ascii="Times New Roman" w:hAnsi="Times New Roman" w:cs="Times New Roman"/>
          <w:sz w:val="24"/>
          <w:szCs w:val="24"/>
        </w:rPr>
        <w:t xml:space="preserve"> de fag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întâlnit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preexistenţi</w:t>
      </w:r>
      <w:proofErr w:type="spellEnd"/>
      <w:r w:rsidRPr="000D6D6A">
        <w:rPr>
          <w:rFonts w:ascii="Times New Roman" w:hAnsi="Times New Roman" w:cs="Times New Roman"/>
          <w:sz w:val="24"/>
          <w:szCs w:val="24"/>
        </w:rPr>
        <w:t xml:space="preserve"> de fag care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erau</w:t>
      </w:r>
      <w:proofErr w:type="spellEnd"/>
      <w:r w:rsidRPr="000D6D6A">
        <w:rPr>
          <w:rFonts w:ascii="Times New Roman" w:hAnsi="Times New Roman" w:cs="Times New Roman"/>
          <w:sz w:val="24"/>
          <w:szCs w:val="24"/>
        </w:rPr>
        <w:t xml:space="preserve"> dominate de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specie.</w:t>
      </w:r>
    </w:p>
    <w:p w14:paraId="5825E9F4"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00691F3D" w:rsidRPr="000D6D6A">
        <w:rPr>
          <w:rFonts w:ascii="Times New Roman" w:hAnsi="Times New Roman" w:cs="Times New Roman"/>
          <w:sz w:val="24"/>
          <w:szCs w:val="24"/>
        </w:rPr>
        <w:t>:</w:t>
      </w:r>
    </w:p>
    <w:p w14:paraId="418D2A87" w14:textId="77777777" w:rsidR="00640DA6" w:rsidRPr="000D6D6A" w:rsidRDefault="00691F3D"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Scăzută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habitatului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respectiv</w:t>
      </w:r>
      <w:proofErr w:type="spellEnd"/>
      <w:r w:rsidR="00640DA6" w:rsidRPr="000D6D6A">
        <w:rPr>
          <w:rFonts w:ascii="Times New Roman" w:hAnsi="Times New Roman" w:cs="Times New Roman"/>
          <w:sz w:val="24"/>
          <w:szCs w:val="24"/>
        </w:rPr>
        <w:t xml:space="preserve">, nu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semnificativ</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5FA564AB" w14:textId="77777777" w:rsidR="00640DA6" w:rsidRPr="000862A8" w:rsidRDefault="00640DA6" w:rsidP="00604961">
      <w:pPr>
        <w:pStyle w:val="Frspaiere4"/>
        <w:widowControl w:val="0"/>
        <w:spacing w:line="360" w:lineRule="auto"/>
        <w:ind w:firstLine="567"/>
        <w:jc w:val="both"/>
        <w:rPr>
          <w:b/>
          <w:bCs/>
        </w:rPr>
      </w:pPr>
      <w:r w:rsidRPr="000862A8">
        <w:rPr>
          <w:b/>
          <w:bCs/>
        </w:rPr>
        <w:t xml:space="preserve">B. Evaluarea </w:t>
      </w:r>
      <w:proofErr w:type="spellStart"/>
      <w:r w:rsidRPr="000862A8">
        <w:rPr>
          <w:b/>
          <w:bCs/>
        </w:rPr>
        <w:t>ameninţărilor</w:t>
      </w:r>
      <w:proofErr w:type="spellEnd"/>
      <w:r w:rsidRPr="000862A8">
        <w:rPr>
          <w:b/>
          <w:bCs/>
        </w:rPr>
        <w:t xml:space="preserve"> viitoare/</w:t>
      </w:r>
      <w:proofErr w:type="spellStart"/>
      <w:r w:rsidRPr="000862A8">
        <w:rPr>
          <w:b/>
          <w:bCs/>
        </w:rPr>
        <w:t>potenţiale</w:t>
      </w:r>
      <w:proofErr w:type="spellEnd"/>
      <w:r w:rsidRPr="000862A8">
        <w:rPr>
          <w:b/>
          <w:bCs/>
        </w:rPr>
        <w:t xml:space="preserve"> asupra habitatului  </w:t>
      </w:r>
    </w:p>
    <w:p w14:paraId="6713D5FA"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Nu s-au </w:t>
      </w:r>
      <w:proofErr w:type="spellStart"/>
      <w:r w:rsidRPr="000D6D6A">
        <w:rPr>
          <w:rFonts w:ascii="Times New Roman" w:hAnsi="Times New Roman" w:cs="Times New Roman"/>
          <w:sz w:val="24"/>
          <w:szCs w:val="24"/>
        </w:rPr>
        <w:t>detectat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ameninţări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viitoare</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potenţiale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w:t>
      </w:r>
    </w:p>
    <w:p w14:paraId="7F04BA33"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73682352" w14:textId="77777777" w:rsidR="00640DA6" w:rsidRPr="000862A8" w:rsidRDefault="00640DA6" w:rsidP="00604961">
      <w:pPr>
        <w:widowControl w:val="0"/>
        <w:spacing w:after="0" w:line="360" w:lineRule="auto"/>
        <w:ind w:firstLine="567"/>
        <w:jc w:val="both"/>
        <w:rPr>
          <w:rFonts w:ascii="Times New Roman" w:hAnsi="Times New Roman" w:cs="Times New Roman"/>
          <w:b/>
          <w:bCs/>
          <w:sz w:val="24"/>
          <w:szCs w:val="24"/>
        </w:rPr>
      </w:pPr>
      <w:r w:rsidRPr="000862A8">
        <w:rPr>
          <w:rFonts w:ascii="Times New Roman" w:hAnsi="Times New Roman" w:cs="Times New Roman"/>
          <w:b/>
          <w:bCs/>
          <w:sz w:val="24"/>
          <w:szCs w:val="24"/>
        </w:rPr>
        <w:t xml:space="preserve">9410 – </w:t>
      </w:r>
      <w:proofErr w:type="spellStart"/>
      <w:r w:rsidRPr="000862A8">
        <w:rPr>
          <w:rFonts w:ascii="Times New Roman" w:hAnsi="Times New Roman" w:cs="Times New Roman"/>
          <w:b/>
          <w:bCs/>
          <w:sz w:val="24"/>
          <w:szCs w:val="24"/>
        </w:rPr>
        <w:t>Păduri</w:t>
      </w:r>
      <w:proofErr w:type="spellEnd"/>
      <w:r w:rsidRPr="000862A8">
        <w:rPr>
          <w:rFonts w:ascii="Times New Roman" w:hAnsi="Times New Roman" w:cs="Times New Roman"/>
          <w:b/>
          <w:bCs/>
          <w:sz w:val="24"/>
          <w:szCs w:val="24"/>
        </w:rPr>
        <w:t xml:space="preserve"> </w:t>
      </w:r>
      <w:proofErr w:type="spellStart"/>
      <w:r w:rsidRPr="000862A8">
        <w:rPr>
          <w:rFonts w:ascii="Times New Roman" w:hAnsi="Times New Roman" w:cs="Times New Roman"/>
          <w:b/>
          <w:bCs/>
          <w:sz w:val="24"/>
          <w:szCs w:val="24"/>
        </w:rPr>
        <w:t>acidofile</w:t>
      </w:r>
      <w:proofErr w:type="spellEnd"/>
      <w:r w:rsidRPr="000862A8">
        <w:rPr>
          <w:rFonts w:ascii="Times New Roman" w:hAnsi="Times New Roman" w:cs="Times New Roman"/>
          <w:b/>
          <w:bCs/>
          <w:sz w:val="24"/>
          <w:szCs w:val="24"/>
        </w:rPr>
        <w:t xml:space="preserve"> de </w:t>
      </w:r>
      <w:proofErr w:type="spellStart"/>
      <w:r w:rsidRPr="000862A8">
        <w:rPr>
          <w:rFonts w:ascii="Times New Roman" w:hAnsi="Times New Roman" w:cs="Times New Roman"/>
          <w:b/>
          <w:bCs/>
          <w:i/>
          <w:sz w:val="24"/>
          <w:szCs w:val="24"/>
        </w:rPr>
        <w:t>Picea</w:t>
      </w:r>
      <w:proofErr w:type="spellEnd"/>
      <w:r w:rsidRPr="000862A8">
        <w:rPr>
          <w:rFonts w:ascii="Times New Roman" w:hAnsi="Times New Roman" w:cs="Times New Roman"/>
          <w:b/>
          <w:bCs/>
          <w:i/>
          <w:sz w:val="24"/>
          <w:szCs w:val="24"/>
        </w:rPr>
        <w:t xml:space="preserve"> </w:t>
      </w:r>
      <w:proofErr w:type="spellStart"/>
      <w:r w:rsidRPr="000862A8">
        <w:rPr>
          <w:rFonts w:ascii="Times New Roman" w:hAnsi="Times New Roman" w:cs="Times New Roman"/>
          <w:b/>
          <w:bCs/>
          <w:i/>
          <w:sz w:val="24"/>
          <w:szCs w:val="24"/>
        </w:rPr>
        <w:t>abies</w:t>
      </w:r>
      <w:proofErr w:type="spellEnd"/>
      <w:r w:rsidRPr="000862A8">
        <w:rPr>
          <w:rFonts w:ascii="Times New Roman" w:hAnsi="Times New Roman" w:cs="Times New Roman"/>
          <w:b/>
          <w:bCs/>
          <w:sz w:val="24"/>
          <w:szCs w:val="24"/>
        </w:rPr>
        <w:t xml:space="preserve"> din </w:t>
      </w:r>
      <w:proofErr w:type="spellStart"/>
      <w:r w:rsidRPr="000862A8">
        <w:rPr>
          <w:rFonts w:ascii="Times New Roman" w:hAnsi="Times New Roman" w:cs="Times New Roman"/>
          <w:b/>
          <w:bCs/>
          <w:sz w:val="24"/>
          <w:szCs w:val="24"/>
        </w:rPr>
        <w:t>regiunea</w:t>
      </w:r>
      <w:proofErr w:type="spellEnd"/>
      <w:r w:rsidRPr="000862A8">
        <w:rPr>
          <w:rFonts w:ascii="Times New Roman" w:hAnsi="Times New Roman" w:cs="Times New Roman"/>
          <w:b/>
          <w:bCs/>
          <w:sz w:val="24"/>
          <w:szCs w:val="24"/>
        </w:rPr>
        <w:t xml:space="preserve"> </w:t>
      </w:r>
      <w:proofErr w:type="spellStart"/>
      <w:r w:rsidRPr="000862A8">
        <w:rPr>
          <w:rFonts w:ascii="Times New Roman" w:hAnsi="Times New Roman" w:cs="Times New Roman"/>
          <w:b/>
          <w:bCs/>
          <w:sz w:val="24"/>
          <w:szCs w:val="24"/>
        </w:rPr>
        <w:t>montană</w:t>
      </w:r>
      <w:proofErr w:type="spellEnd"/>
      <w:r w:rsidRPr="000862A8">
        <w:rPr>
          <w:rFonts w:ascii="Times New Roman" w:hAnsi="Times New Roman" w:cs="Times New Roman"/>
          <w:b/>
          <w:bCs/>
          <w:sz w:val="24"/>
          <w:szCs w:val="24"/>
        </w:rPr>
        <w:t xml:space="preserve"> </w:t>
      </w:r>
    </w:p>
    <w:p w14:paraId="4E577317"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 </w:t>
      </w:r>
      <w:proofErr w:type="spellStart"/>
      <w:r w:rsidRPr="000D6D6A">
        <w:rPr>
          <w:rFonts w:ascii="Times New Roman" w:hAnsi="Times New Roman" w:cs="Times New Roman"/>
          <w:b/>
          <w:bCs/>
          <w:sz w:val="24"/>
          <w:szCs w:val="24"/>
        </w:rPr>
        <w:t>Evaluarea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presiunilor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actuale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asupra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habitatului</w:t>
      </w:r>
      <w:proofErr w:type="spellEnd"/>
      <w:r w:rsidRPr="000D6D6A">
        <w:rPr>
          <w:rFonts w:ascii="Times New Roman" w:hAnsi="Times New Roman" w:cs="Times New Roman"/>
          <w:b/>
          <w:bCs/>
          <w:sz w:val="24"/>
          <w:szCs w:val="24"/>
        </w:rPr>
        <w:t xml:space="preserve">  </w:t>
      </w:r>
    </w:p>
    <w:p w14:paraId="0BE720AF"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Style w:val="tab"/>
          <w:rFonts w:ascii="Times New Roman" w:hAnsi="Times New Roman" w:cs="Times New Roman"/>
          <w:b/>
          <w:bCs/>
          <w:color w:val="000000"/>
          <w:sz w:val="24"/>
          <w:szCs w:val="24"/>
        </w:rPr>
        <w:t xml:space="preserve">B07 </w:t>
      </w:r>
      <w:r w:rsidRPr="000D6D6A">
        <w:rPr>
          <w:rFonts w:ascii="Times New Roman" w:hAnsi="Times New Roman" w:cs="Times New Roman"/>
          <w:b/>
          <w:bCs/>
          <w:color w:val="000000"/>
          <w:sz w:val="24"/>
          <w:szCs w:val="24"/>
        </w:rPr>
        <w:t xml:space="preserve">Alte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silvice</w:t>
      </w:r>
      <w:proofErr w:type="spellEnd"/>
    </w:p>
    <w:p w14:paraId="1D3EFD74"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silviculturale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inadecvate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atribuite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00691F3D" w:rsidRPr="000D6D6A">
        <w:rPr>
          <w:rFonts w:ascii="Times New Roman" w:hAnsi="Times New Roman" w:cs="Times New Roman"/>
          <w:sz w:val="24"/>
          <w:szCs w:val="24"/>
        </w:rPr>
        <w:t>, cum</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succesive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scurtă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făgete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amestecuri</w:t>
      </w:r>
      <w:proofErr w:type="spellEnd"/>
      <w:r w:rsidRPr="000D6D6A">
        <w:rPr>
          <w:rFonts w:ascii="Times New Roman" w:hAnsi="Times New Roman" w:cs="Times New Roman"/>
          <w:sz w:val="24"/>
          <w:szCs w:val="24"/>
        </w:rPr>
        <w:t xml:space="preserve"> de fag cu brad/</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pluriene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neadecvată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măsurilor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gospodărire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repaus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tăierilor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improprie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w:t>
      </w:r>
    </w:p>
    <w:p w14:paraId="148E1014"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Considerăm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neexecutarea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de </w:t>
      </w:r>
      <w:proofErr w:type="spellStart"/>
      <w:r w:rsidRPr="000D6D6A">
        <w:rPr>
          <w:rFonts w:ascii="Times New Roman" w:hAnsi="Times New Roman" w:cs="Times New Roman"/>
          <w:sz w:val="24"/>
          <w:szCs w:val="24"/>
        </w:rPr>
        <w:t>protecție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încadrează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categorie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amenințări</w:t>
      </w:r>
      <w:proofErr w:type="spellEnd"/>
      <w:r w:rsidRPr="000D6D6A">
        <w:rPr>
          <w:rFonts w:ascii="Times New Roman" w:hAnsi="Times New Roman" w:cs="Times New Roman"/>
          <w:sz w:val="24"/>
          <w:szCs w:val="24"/>
        </w:rPr>
        <w:t>.</w:t>
      </w:r>
    </w:p>
    <w:p w14:paraId="290B86F0"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w:t>
      </w:r>
    </w:p>
    <w:p w14:paraId="3A447D74" w14:textId="77777777" w:rsidR="00640DA6" w:rsidRPr="000D6D6A" w:rsidRDefault="00691F3D"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Scăzută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viabilitatea</w:t>
      </w:r>
      <w:proofErr w:type="spellEnd"/>
      <w:r w:rsidR="00640DA6" w:rsidRPr="000D6D6A">
        <w:rPr>
          <w:rFonts w:ascii="Times New Roman" w:hAnsi="Times New Roman" w:cs="Times New Roman"/>
          <w:sz w:val="24"/>
          <w:szCs w:val="24"/>
        </w:rPr>
        <w:t xml:space="preserve"> pe </w:t>
      </w:r>
      <w:proofErr w:type="spellStart"/>
      <w:r w:rsidR="00640DA6" w:rsidRPr="000D6D6A">
        <w:rPr>
          <w:rFonts w:ascii="Times New Roman" w:hAnsi="Times New Roman" w:cs="Times New Roman"/>
          <w:sz w:val="24"/>
          <w:szCs w:val="24"/>
        </w:rPr>
        <w:t>termen</w:t>
      </w:r>
      <w:proofErr w:type="spellEnd"/>
      <w:r w:rsidR="00640DA6" w:rsidRPr="000D6D6A">
        <w:rPr>
          <w:rFonts w:ascii="Times New Roman" w:hAnsi="Times New Roman" w:cs="Times New Roman"/>
          <w:sz w:val="24"/>
          <w:szCs w:val="24"/>
        </w:rPr>
        <w:t xml:space="preserve"> lung a </w:t>
      </w:r>
      <w:proofErr w:type="spellStart"/>
      <w:r w:rsidR="00640DA6" w:rsidRPr="000D6D6A">
        <w:rPr>
          <w:rFonts w:ascii="Times New Roman" w:hAnsi="Times New Roman" w:cs="Times New Roman"/>
          <w:sz w:val="24"/>
          <w:szCs w:val="24"/>
        </w:rPr>
        <w:t>habitatului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locul</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respectiv</w:t>
      </w:r>
      <w:proofErr w:type="spellEnd"/>
      <w:r w:rsidR="00640DA6" w:rsidRPr="000D6D6A">
        <w:rPr>
          <w:rFonts w:ascii="Times New Roman" w:hAnsi="Times New Roman" w:cs="Times New Roman"/>
          <w:sz w:val="24"/>
          <w:szCs w:val="24"/>
        </w:rPr>
        <w:t xml:space="preserve">, nu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semnificativ</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afectată</w:t>
      </w:r>
      <w:proofErr w:type="spellEnd"/>
      <w:r w:rsidRPr="000D6D6A">
        <w:rPr>
          <w:rFonts w:ascii="Times New Roman" w:hAnsi="Times New Roman" w:cs="Times New Roman"/>
          <w:sz w:val="24"/>
          <w:szCs w:val="24"/>
        </w:rPr>
        <w:t>.</w:t>
      </w:r>
    </w:p>
    <w:p w14:paraId="708DA3E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04D6C4AC"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L07 </w:t>
      </w:r>
      <w:proofErr w:type="spellStart"/>
      <w:r w:rsidRPr="000D6D6A">
        <w:rPr>
          <w:rFonts w:ascii="Times New Roman" w:hAnsi="Times New Roman" w:cs="Times New Roman"/>
          <w:b/>
          <w:bCs/>
          <w:color w:val="000000"/>
          <w:sz w:val="24"/>
          <w:szCs w:val="24"/>
        </w:rPr>
        <w:t>furtuni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cicloane</w:t>
      </w:r>
      <w:proofErr w:type="spellEnd"/>
    </w:p>
    <w:p w14:paraId="428A29AA"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Vânturi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puternice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îndelungate</w:t>
      </w:r>
      <w:proofErr w:type="spellEnd"/>
      <w:r w:rsidRPr="000D6D6A">
        <w:rPr>
          <w:rFonts w:ascii="Times New Roman" w:hAnsi="Times New Roman" w:cs="Times New Roman"/>
          <w:sz w:val="24"/>
          <w:szCs w:val="24"/>
        </w:rPr>
        <w:t xml:space="preserve"> de </w:t>
      </w:r>
      <w:proofErr w:type="spellStart"/>
      <w:r w:rsidR="00691F3D" w:rsidRPr="000D6D6A">
        <w:rPr>
          <w:rFonts w:ascii="Times New Roman" w:hAnsi="Times New Roman" w:cs="Times New Roman"/>
          <w:sz w:val="24"/>
          <w:szCs w:val="24"/>
        </w:rPr>
        <w:t>ploi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căderi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zăpadă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abundente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cauzează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rupturi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zăpadă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datorează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ponderea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mare a </w:t>
      </w:r>
      <w:proofErr w:type="spellStart"/>
      <w:r w:rsidRPr="000D6D6A">
        <w:rPr>
          <w:rFonts w:ascii="Times New Roman" w:hAnsi="Times New Roman" w:cs="Times New Roman"/>
          <w:sz w:val="24"/>
          <w:szCs w:val="24"/>
        </w:rPr>
        <w:t>molidului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trecut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pure </w:t>
      </w:r>
      <w:r w:rsidRPr="000D6D6A">
        <w:rPr>
          <w:rFonts w:ascii="Times New Roman" w:hAnsi="Times New Roman" w:cs="Times New Roman"/>
          <w:sz w:val="24"/>
          <w:szCs w:val="24"/>
        </w:rPr>
        <w:lastRenderedPageBreak/>
        <w:t xml:space="preserve">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înrădăcinării</w:t>
      </w:r>
      <w:proofErr w:type="spellEnd"/>
      <w:r w:rsidRPr="000D6D6A">
        <w:rPr>
          <w:rFonts w:ascii="Times New Roman" w:hAnsi="Times New Roman" w:cs="Times New Roman"/>
          <w:sz w:val="24"/>
          <w:szCs w:val="24"/>
        </w:rPr>
        <w:t xml:space="preserve"> superficial </w:t>
      </w:r>
      <w:proofErr w:type="spellStart"/>
      <w:r w:rsidRPr="000D6D6A">
        <w:rPr>
          <w:rFonts w:ascii="Times New Roman" w:hAnsi="Times New Roman" w:cs="Times New Roman"/>
          <w:sz w:val="24"/>
          <w:szCs w:val="24"/>
        </w:rPr>
        <w:t>trasante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superficiale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schelet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vânturilor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puternice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frecvente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joasă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altitudine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neparcurgerea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conducere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w:t>
      </w:r>
    </w:p>
    <w:p w14:paraId="496D3573"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Nu s-au </w:t>
      </w:r>
      <w:proofErr w:type="spellStart"/>
      <w:r w:rsidRPr="000D6D6A">
        <w:rPr>
          <w:rFonts w:ascii="Times New Roman" w:hAnsi="Times New Roman" w:cs="Times New Roman"/>
          <w:sz w:val="24"/>
          <w:szCs w:val="24"/>
        </w:rPr>
        <w:t>constatat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pagube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observate</w:t>
      </w:r>
      <w:proofErr w:type="spellEnd"/>
      <w:r w:rsidRPr="000D6D6A">
        <w:rPr>
          <w:rFonts w:ascii="Times New Roman" w:hAnsi="Times New Roman" w:cs="Times New Roman"/>
          <w:sz w:val="24"/>
          <w:szCs w:val="24"/>
        </w:rPr>
        <w:t xml:space="preserve"> ci </w:t>
      </w:r>
      <w:proofErr w:type="spellStart"/>
      <w:r w:rsidRPr="000D6D6A">
        <w:rPr>
          <w:rFonts w:ascii="Times New Roman" w:hAnsi="Times New Roman" w:cs="Times New Roman"/>
          <w:sz w:val="24"/>
          <w:szCs w:val="24"/>
        </w:rPr>
        <w:t>preponderent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slabe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izolat</w:t>
      </w:r>
      <w:proofErr w:type="spellEnd"/>
      <w:r w:rsidRPr="000D6D6A">
        <w:rPr>
          <w:rFonts w:ascii="Times New Roman" w:hAnsi="Times New Roman" w:cs="Times New Roman"/>
          <w:sz w:val="24"/>
          <w:szCs w:val="24"/>
        </w:rPr>
        <w:t xml:space="preserve"> moderate </w:t>
      </w:r>
      <w:proofErr w:type="spellStart"/>
      <w:r w:rsidRPr="000D6D6A">
        <w:rPr>
          <w:rFonts w:ascii="Times New Roman" w:hAnsi="Times New Roman" w:cs="Times New Roman"/>
          <w:sz w:val="24"/>
          <w:szCs w:val="24"/>
        </w:rPr>
        <w:t>însă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istoricul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informațiilor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trecut</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produs</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suprafețe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premisele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producerii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viitor</w:t>
      </w:r>
      <w:proofErr w:type="spellEnd"/>
      <w:r w:rsidRPr="000D6D6A">
        <w:rPr>
          <w:rFonts w:ascii="Times New Roman" w:hAnsi="Times New Roman" w:cs="Times New Roman"/>
          <w:sz w:val="24"/>
          <w:szCs w:val="24"/>
        </w:rPr>
        <w:t xml:space="preserve">. </w:t>
      </w:r>
    </w:p>
    <w:p w14:paraId="7DA85CAF"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00691F3D" w:rsidRPr="000D6D6A">
        <w:rPr>
          <w:rFonts w:ascii="Times New Roman" w:hAnsi="Times New Roman" w:cs="Times New Roman"/>
          <w:sz w:val="24"/>
          <w:szCs w:val="24"/>
        </w:rPr>
        <w:t>:</w:t>
      </w:r>
    </w:p>
    <w:p w14:paraId="3EF89298"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611CB625"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25849CFC" w14:textId="77777777" w:rsidR="00640DA6" w:rsidRPr="000D6D6A" w:rsidRDefault="00640DA6"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K04 - </w:t>
      </w:r>
      <w:proofErr w:type="spellStart"/>
      <w:r w:rsidRPr="000D6D6A">
        <w:rPr>
          <w:rFonts w:ascii="Times New Roman" w:hAnsi="Times New Roman" w:cs="Times New Roman"/>
          <w:b/>
          <w:bCs/>
          <w:color w:val="000000"/>
          <w:sz w:val="24"/>
          <w:szCs w:val="24"/>
        </w:rPr>
        <w:t>Relații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interspecifice</w:t>
      </w:r>
      <w:proofErr w:type="spellEnd"/>
      <w:r w:rsidRPr="000D6D6A">
        <w:rPr>
          <w:rFonts w:ascii="Times New Roman" w:hAnsi="Times New Roman" w:cs="Times New Roman"/>
          <w:b/>
          <w:bCs/>
          <w:color w:val="000000"/>
          <w:sz w:val="24"/>
          <w:szCs w:val="24"/>
        </w:rPr>
        <w:t xml:space="preserve"> ale </w:t>
      </w:r>
      <w:proofErr w:type="spellStart"/>
      <w:r w:rsidRPr="000D6D6A">
        <w:rPr>
          <w:rFonts w:ascii="Times New Roman" w:hAnsi="Times New Roman" w:cs="Times New Roman"/>
          <w:b/>
          <w:bCs/>
          <w:color w:val="000000"/>
          <w:sz w:val="24"/>
          <w:szCs w:val="24"/>
        </w:rPr>
        <w:t>florei</w:t>
      </w:r>
      <w:proofErr w:type="spellEnd"/>
    </w:p>
    <w:p w14:paraId="3ADBA8E7"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Atacurile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ipide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scoarță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cambiale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conduce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final la </w:t>
      </w:r>
      <w:proofErr w:type="spellStart"/>
      <w:r w:rsidRPr="000D6D6A">
        <w:rPr>
          <w:rFonts w:ascii="Times New Roman" w:hAnsi="Times New Roman" w:cs="Times New Roman"/>
          <w:sz w:val="24"/>
          <w:szCs w:val="24"/>
        </w:rPr>
        <w:t>uscarea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arboretului</w:t>
      </w:r>
      <w:proofErr w:type="spellEnd"/>
      <w:r w:rsidRPr="000D6D6A">
        <w:rPr>
          <w:rFonts w:ascii="Times New Roman" w:hAnsi="Times New Roman" w:cs="Times New Roman"/>
          <w:sz w:val="24"/>
          <w:szCs w:val="24"/>
        </w:rPr>
        <w:t>.</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sz w:val="24"/>
          <w:szCs w:val="24"/>
        </w:rPr>
        <w:t>Atacurile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ipide</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formă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pâlcuri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regulă</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izolate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și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reduse</w:t>
      </w:r>
      <w:proofErr w:type="spellEnd"/>
      <w:r w:rsidR="00691F3D" w:rsidRPr="000D6D6A">
        <w:rPr>
          <w:rFonts w:ascii="Times New Roman" w:hAnsi="Times New Roman" w:cs="Times New Roman"/>
          <w:sz w:val="24"/>
          <w:szCs w:val="24"/>
        </w:rPr>
        <w:t xml:space="preserve"> ca </w:t>
      </w:r>
      <w:proofErr w:type="spellStart"/>
      <w:r w:rsidR="00691F3D"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sub 1 ha.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atacați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predilecție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parchetelor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răniți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îmbătrâniți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devitalizați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rărite</w:t>
      </w:r>
      <w:proofErr w:type="spellEnd"/>
      <w:r w:rsidRPr="000D6D6A">
        <w:rPr>
          <w:rFonts w:ascii="Times New Roman" w:hAnsi="Times New Roman" w:cs="Times New Roman"/>
          <w:sz w:val="24"/>
          <w:szCs w:val="24"/>
        </w:rPr>
        <w:t xml:space="preserve">. </w:t>
      </w:r>
    </w:p>
    <w:p w14:paraId="17EB818F"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00691F3D" w:rsidRPr="000D6D6A">
        <w:rPr>
          <w:rFonts w:ascii="Times New Roman" w:hAnsi="Times New Roman" w:cs="Times New Roman"/>
          <w:sz w:val="24"/>
          <w:szCs w:val="24"/>
        </w:rPr>
        <w:t>:</w:t>
      </w:r>
    </w:p>
    <w:p w14:paraId="40D6040B"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6D660391"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
    <w:p w14:paraId="7DA3CF41" w14:textId="77777777" w:rsidR="00640DA6" w:rsidRPr="000D6D6A" w:rsidRDefault="00691F3D"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J01.01 </w:t>
      </w:r>
      <w:proofErr w:type="spellStart"/>
      <w:r w:rsidRPr="000D6D6A">
        <w:rPr>
          <w:rFonts w:ascii="Times New Roman" w:hAnsi="Times New Roman" w:cs="Times New Roman"/>
          <w:b/>
          <w:bCs/>
          <w:sz w:val="24"/>
          <w:szCs w:val="24"/>
        </w:rPr>
        <w:t>I</w:t>
      </w:r>
      <w:r w:rsidR="00640DA6" w:rsidRPr="000D6D6A">
        <w:rPr>
          <w:rFonts w:ascii="Times New Roman" w:hAnsi="Times New Roman" w:cs="Times New Roman"/>
          <w:b/>
          <w:bCs/>
          <w:sz w:val="24"/>
          <w:szCs w:val="24"/>
        </w:rPr>
        <w:t>ncendii</w:t>
      </w:r>
      <w:proofErr w:type="spellEnd"/>
    </w:p>
    <w:p w14:paraId="55A5F96F"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Producerea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incendii</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nesupravegheate</w:t>
      </w:r>
      <w:proofErr w:type="spellEnd"/>
      <w:r w:rsidRPr="000D6D6A">
        <w:rPr>
          <w:rFonts w:ascii="Times New Roman" w:hAnsi="Times New Roman" w:cs="Times New Roman"/>
          <w:sz w:val="24"/>
          <w:szCs w:val="24"/>
        </w:rPr>
        <w:t>.</w:t>
      </w:r>
    </w:p>
    <w:p w14:paraId="5B5F05C4"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00691F3D" w:rsidRPr="000D6D6A">
        <w:rPr>
          <w:rFonts w:ascii="Times New Roman" w:hAnsi="Times New Roman" w:cs="Times New Roman"/>
          <w:sz w:val="24"/>
          <w:szCs w:val="24"/>
        </w:rPr>
        <w:t>:</w:t>
      </w:r>
    </w:p>
    <w:p w14:paraId="676D265D"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6165A8C8" w14:textId="77777777" w:rsidR="00640DA6" w:rsidRPr="000D6D6A" w:rsidRDefault="00640DA6" w:rsidP="00604961">
      <w:pPr>
        <w:pStyle w:val="Frspaiere4"/>
        <w:widowControl w:val="0"/>
        <w:spacing w:line="360" w:lineRule="auto"/>
        <w:ind w:firstLine="567"/>
        <w:jc w:val="both"/>
      </w:pPr>
    </w:p>
    <w:p w14:paraId="1408E92F" w14:textId="77777777" w:rsidR="00640DA6" w:rsidRPr="000D6D6A" w:rsidRDefault="00640DA6" w:rsidP="00604961">
      <w:pPr>
        <w:pStyle w:val="Frspaiere4"/>
        <w:widowControl w:val="0"/>
        <w:spacing w:line="360" w:lineRule="auto"/>
        <w:ind w:firstLine="567"/>
        <w:jc w:val="both"/>
        <w:rPr>
          <w:b/>
          <w:bCs/>
        </w:rPr>
      </w:pPr>
      <w:r w:rsidRPr="000D6D6A">
        <w:rPr>
          <w:b/>
          <w:bCs/>
        </w:rPr>
        <w:t xml:space="preserve">B. Evaluarea </w:t>
      </w:r>
      <w:proofErr w:type="spellStart"/>
      <w:r w:rsidRPr="000D6D6A">
        <w:rPr>
          <w:b/>
          <w:bCs/>
        </w:rPr>
        <w:t>ameninţărilor</w:t>
      </w:r>
      <w:proofErr w:type="spellEnd"/>
      <w:r w:rsidRPr="000D6D6A">
        <w:rPr>
          <w:b/>
          <w:bCs/>
        </w:rPr>
        <w:t xml:space="preserve"> viitoare/</w:t>
      </w:r>
      <w:proofErr w:type="spellStart"/>
      <w:r w:rsidRPr="000D6D6A">
        <w:rPr>
          <w:b/>
          <w:bCs/>
        </w:rPr>
        <w:t>potenţiale</w:t>
      </w:r>
      <w:proofErr w:type="spellEnd"/>
      <w:r w:rsidRPr="000D6D6A">
        <w:rPr>
          <w:b/>
          <w:bCs/>
        </w:rPr>
        <w:t xml:space="preserve"> asupra habitatului  </w:t>
      </w:r>
    </w:p>
    <w:p w14:paraId="34E67276"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L07 </w:t>
      </w:r>
      <w:proofErr w:type="spellStart"/>
      <w:r w:rsidRPr="000D6D6A">
        <w:rPr>
          <w:rFonts w:ascii="Times New Roman" w:hAnsi="Times New Roman" w:cs="Times New Roman"/>
          <w:b/>
          <w:bCs/>
          <w:color w:val="000000"/>
          <w:sz w:val="24"/>
          <w:szCs w:val="24"/>
        </w:rPr>
        <w:t>furtuni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cicloane</w:t>
      </w:r>
      <w:proofErr w:type="spellEnd"/>
      <w:r w:rsidRPr="000D6D6A">
        <w:rPr>
          <w:rFonts w:ascii="Times New Roman" w:hAnsi="Times New Roman" w:cs="Times New Roman"/>
          <w:b/>
          <w:bCs/>
          <w:color w:val="000000"/>
          <w:sz w:val="24"/>
          <w:szCs w:val="24"/>
        </w:rPr>
        <w:t xml:space="preserve"> </w:t>
      </w:r>
    </w:p>
    <w:p w14:paraId="4EA93B45" w14:textId="77777777" w:rsidR="000862A8"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Presiunea</w:t>
      </w:r>
      <w:proofErr w:type="spellEnd"/>
      <w:r w:rsidRPr="000D6D6A">
        <w:rPr>
          <w:rFonts w:ascii="Times New Roman" w:hAnsi="Times New Roman" w:cs="Times New Roman"/>
          <w:color w:val="000000"/>
          <w:sz w:val="24"/>
          <w:szCs w:val="24"/>
        </w:rPr>
        <w:t xml:space="preserve"> se </w:t>
      </w:r>
      <w:proofErr w:type="spellStart"/>
      <w:r w:rsidRPr="000D6D6A">
        <w:rPr>
          <w:rFonts w:ascii="Times New Roman" w:hAnsi="Times New Roman" w:cs="Times New Roman"/>
          <w:color w:val="000000"/>
          <w:sz w:val="24"/>
          <w:szCs w:val="24"/>
        </w:rPr>
        <w:t>poate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transforma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amenințare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deci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posibil</w:t>
      </w:r>
      <w:proofErr w:type="spellEnd"/>
      <w:r w:rsidRPr="000D6D6A">
        <w:rPr>
          <w:rFonts w:ascii="Times New Roman" w:hAnsi="Times New Roman" w:cs="Times New Roman"/>
          <w:color w:val="000000"/>
          <w:sz w:val="24"/>
          <w:szCs w:val="24"/>
        </w:rPr>
        <w:t xml:space="preserve"> ca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următoarea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perioadă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să</w:t>
      </w:r>
      <w:proofErr w:type="spellEnd"/>
      <w:r w:rsidRPr="000D6D6A">
        <w:rPr>
          <w:rFonts w:ascii="Times New Roman" w:hAnsi="Times New Roman" w:cs="Times New Roman"/>
          <w:color w:val="000000"/>
          <w:sz w:val="24"/>
          <w:szCs w:val="24"/>
        </w:rPr>
        <w:t xml:space="preserve"> se </w:t>
      </w:r>
      <w:proofErr w:type="spellStart"/>
      <w:r w:rsidRPr="000D6D6A">
        <w:rPr>
          <w:rFonts w:ascii="Times New Roman" w:hAnsi="Times New Roman" w:cs="Times New Roman"/>
          <w:color w:val="000000"/>
          <w:sz w:val="24"/>
          <w:szCs w:val="24"/>
        </w:rPr>
        <w:t>manifeste</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intensitate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sporită</w:t>
      </w:r>
      <w:proofErr w:type="spellEnd"/>
      <w:r w:rsidRPr="000D6D6A">
        <w:rPr>
          <w:rFonts w:ascii="Times New Roman" w:hAnsi="Times New Roman" w:cs="Times New Roman"/>
          <w:color w:val="000000"/>
          <w:sz w:val="24"/>
          <w:szCs w:val="24"/>
        </w:rPr>
        <w:t xml:space="preserve">. </w:t>
      </w:r>
    </w:p>
    <w:p w14:paraId="1DFEE3E0" w14:textId="77777777" w:rsidR="000862A8"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urmare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w:t>
      </w:r>
      <w:proofErr w:type="spellEnd"/>
      <w:r w:rsidRPr="000D6D6A">
        <w:rPr>
          <w:rFonts w:ascii="Times New Roman" w:hAnsi="Times New Roman" w:cs="Times New Roman"/>
          <w:color w:val="000000"/>
          <w:sz w:val="24"/>
          <w:szCs w:val="24"/>
        </w:rPr>
        <w:t xml:space="preserve"> impact </w:t>
      </w:r>
      <w:proofErr w:type="spellStart"/>
      <w:r w:rsidRPr="000D6D6A">
        <w:rPr>
          <w:rFonts w:ascii="Times New Roman" w:hAnsi="Times New Roman" w:cs="Times New Roman"/>
          <w:color w:val="000000"/>
          <w:sz w:val="24"/>
          <w:szCs w:val="24"/>
        </w:rPr>
        <w:t>potențial</w:t>
      </w:r>
      <w:proofErr w:type="spellEnd"/>
      <w:r w:rsidRPr="000D6D6A">
        <w:rPr>
          <w:rFonts w:ascii="Times New Roman" w:hAnsi="Times New Roman" w:cs="Times New Roman"/>
          <w:color w:val="000000"/>
          <w:sz w:val="24"/>
          <w:szCs w:val="24"/>
        </w:rPr>
        <w:t xml:space="preserve"> s-a </w:t>
      </w:r>
      <w:proofErr w:type="spellStart"/>
      <w:r w:rsidRPr="000D6D6A">
        <w:rPr>
          <w:rFonts w:ascii="Times New Roman" w:hAnsi="Times New Roman" w:cs="Times New Roman"/>
          <w:color w:val="000000"/>
          <w:sz w:val="24"/>
          <w:szCs w:val="24"/>
        </w:rPr>
        <w:t>încadrat</w:t>
      </w:r>
      <w:proofErr w:type="spellEnd"/>
      <w:r w:rsidRPr="000D6D6A">
        <w:rPr>
          <w:rFonts w:ascii="Times New Roman" w:hAnsi="Times New Roman" w:cs="Times New Roman"/>
          <w:color w:val="000000"/>
          <w:sz w:val="24"/>
          <w:szCs w:val="24"/>
        </w:rPr>
        <w:t xml:space="preserve"> ca </w:t>
      </w:r>
      <w:proofErr w:type="spellStart"/>
      <w:r w:rsidRPr="000D6D6A">
        <w:rPr>
          <w:rFonts w:ascii="Times New Roman" w:hAnsi="Times New Roman" w:cs="Times New Roman"/>
          <w:color w:val="000000"/>
          <w:sz w:val="24"/>
          <w:szCs w:val="24"/>
        </w:rPr>
        <w:t>amenințare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risc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mediu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dat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fiind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trecutul</w:t>
      </w:r>
      <w:proofErr w:type="spellEnd"/>
      <w:r w:rsidRPr="000D6D6A">
        <w:rPr>
          <w:rFonts w:ascii="Times New Roman" w:hAnsi="Times New Roman" w:cs="Times New Roman"/>
          <w:color w:val="000000"/>
          <w:sz w:val="24"/>
          <w:szCs w:val="24"/>
        </w:rPr>
        <w:t xml:space="preserve"> recent, </w:t>
      </w:r>
      <w:proofErr w:type="spellStart"/>
      <w:r w:rsidRPr="000D6D6A">
        <w:rPr>
          <w:rFonts w:ascii="Times New Roman" w:hAnsi="Times New Roman" w:cs="Times New Roman"/>
          <w:color w:val="000000"/>
          <w:sz w:val="24"/>
          <w:szCs w:val="24"/>
        </w:rPr>
        <w:t>anii</w:t>
      </w:r>
      <w:proofErr w:type="spellEnd"/>
      <w:r w:rsidRPr="000D6D6A">
        <w:rPr>
          <w:rFonts w:ascii="Times New Roman" w:hAnsi="Times New Roman" w:cs="Times New Roman"/>
          <w:color w:val="000000"/>
          <w:sz w:val="24"/>
          <w:szCs w:val="24"/>
        </w:rPr>
        <w:t xml:space="preserve"> 1990-2000, </w:t>
      </w:r>
      <w:proofErr w:type="spellStart"/>
      <w:r w:rsidRPr="000D6D6A">
        <w:rPr>
          <w:rFonts w:ascii="Times New Roman" w:hAnsi="Times New Roman" w:cs="Times New Roman"/>
          <w:color w:val="000000"/>
          <w:sz w:val="24"/>
          <w:szCs w:val="24"/>
        </w:rPr>
        <w:t>doborâturile</w:t>
      </w:r>
      <w:proofErr w:type="spellEnd"/>
      <w:r w:rsidRPr="000D6D6A">
        <w:rPr>
          <w:rFonts w:ascii="Times New Roman" w:hAnsi="Times New Roman" w:cs="Times New Roman"/>
          <w:color w:val="000000"/>
          <w:sz w:val="24"/>
          <w:szCs w:val="24"/>
        </w:rPr>
        <w:t xml:space="preserve"> s-au </w:t>
      </w:r>
      <w:proofErr w:type="spellStart"/>
      <w:r w:rsidRPr="000D6D6A">
        <w:rPr>
          <w:rFonts w:ascii="Times New Roman" w:hAnsi="Times New Roman" w:cs="Times New Roman"/>
          <w:color w:val="000000"/>
          <w:sz w:val="24"/>
          <w:szCs w:val="24"/>
        </w:rPr>
        <w:t>produs</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intensitate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foarte</w:t>
      </w:r>
      <w:proofErr w:type="spellEnd"/>
      <w:r w:rsidRPr="000D6D6A">
        <w:rPr>
          <w:rFonts w:ascii="Times New Roman" w:hAnsi="Times New Roman" w:cs="Times New Roman"/>
          <w:color w:val="000000"/>
          <w:sz w:val="24"/>
          <w:szCs w:val="24"/>
        </w:rPr>
        <w:t xml:space="preserve"> mare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au </w:t>
      </w:r>
      <w:proofErr w:type="spellStart"/>
      <w:r w:rsidRPr="000D6D6A">
        <w:rPr>
          <w:rFonts w:ascii="Times New Roman" w:hAnsi="Times New Roman" w:cs="Times New Roman"/>
          <w:color w:val="000000"/>
          <w:sz w:val="24"/>
          <w:szCs w:val="24"/>
        </w:rPr>
        <w:t>cauzat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pagube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masive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cadrul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pădurilor</w:t>
      </w:r>
      <w:proofErr w:type="spellEnd"/>
      <w:r w:rsidRPr="000D6D6A">
        <w:rPr>
          <w:rFonts w:ascii="Times New Roman" w:hAnsi="Times New Roman" w:cs="Times New Roman"/>
          <w:color w:val="000000"/>
          <w:sz w:val="24"/>
          <w:szCs w:val="24"/>
        </w:rPr>
        <w:t xml:space="preserve"> din zona </w:t>
      </w:r>
      <w:proofErr w:type="spellStart"/>
      <w:r w:rsidRPr="000D6D6A">
        <w:rPr>
          <w:rFonts w:ascii="Times New Roman" w:hAnsi="Times New Roman" w:cs="Times New Roman"/>
          <w:color w:val="000000"/>
          <w:sz w:val="24"/>
          <w:szCs w:val="24"/>
        </w:rPr>
        <w:t>parcului</w:t>
      </w:r>
      <w:proofErr w:type="spellEnd"/>
      <w:r w:rsidRPr="000D6D6A">
        <w:rPr>
          <w:rFonts w:ascii="Times New Roman" w:hAnsi="Times New Roman" w:cs="Times New Roman"/>
          <w:color w:val="000000"/>
          <w:sz w:val="24"/>
          <w:szCs w:val="24"/>
        </w:rPr>
        <w:t>.</w:t>
      </w:r>
    </w:p>
    <w:p w14:paraId="36271FD3" w14:textId="5678CE35"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lastRenderedPageBreak/>
        <w:t>Dată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fiind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creșterea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frecvenței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fenomenelor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climatice</w:t>
      </w:r>
      <w:proofErr w:type="spellEnd"/>
      <w:r w:rsidRPr="000D6D6A">
        <w:rPr>
          <w:rFonts w:ascii="Times New Roman" w:hAnsi="Times New Roman" w:cs="Times New Roman"/>
          <w:color w:val="000000"/>
          <w:sz w:val="24"/>
          <w:szCs w:val="24"/>
        </w:rPr>
        <w:t xml:space="preserve"> extreme din ultima </w:t>
      </w:r>
      <w:proofErr w:type="spellStart"/>
      <w:r w:rsidRPr="000D6D6A">
        <w:rPr>
          <w:rFonts w:ascii="Times New Roman" w:hAnsi="Times New Roman" w:cs="Times New Roman"/>
          <w:color w:val="000000"/>
          <w:sz w:val="24"/>
          <w:szCs w:val="24"/>
        </w:rPr>
        <w:t>perioadă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considerăm</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riscul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producerii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astfel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calamități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destul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ridicat</w:t>
      </w:r>
      <w:proofErr w:type="spellEnd"/>
      <w:r w:rsidRPr="000D6D6A">
        <w:rPr>
          <w:rFonts w:ascii="Times New Roman" w:hAnsi="Times New Roman" w:cs="Times New Roman"/>
          <w:color w:val="000000"/>
          <w:sz w:val="24"/>
          <w:szCs w:val="24"/>
        </w:rPr>
        <w:t>.</w:t>
      </w:r>
    </w:p>
    <w:p w14:paraId="15FCADB5"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Intensitatea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00691F3D" w:rsidRPr="000D6D6A">
        <w:rPr>
          <w:rFonts w:ascii="Times New Roman" w:hAnsi="Times New Roman" w:cs="Times New Roman"/>
          <w:sz w:val="24"/>
          <w:szCs w:val="24"/>
        </w:rPr>
        <w:t>:</w:t>
      </w:r>
    </w:p>
    <w:p w14:paraId="19A0BA3E"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Scăzută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viabilitatea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termen</w:t>
      </w:r>
      <w:proofErr w:type="spellEnd"/>
      <w:r w:rsidRPr="000D6D6A">
        <w:rPr>
          <w:rFonts w:ascii="Times New Roman" w:hAnsi="Times New Roman" w:cs="Times New Roman"/>
          <w:sz w:val="24"/>
          <w:szCs w:val="24"/>
        </w:rPr>
        <w:t xml:space="preserve"> lung a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afectată</w:t>
      </w:r>
      <w:proofErr w:type="spellEnd"/>
      <w:r w:rsidR="00691F3D" w:rsidRPr="000D6D6A">
        <w:rPr>
          <w:rFonts w:ascii="Times New Roman" w:hAnsi="Times New Roman" w:cs="Times New Roman"/>
          <w:sz w:val="24"/>
          <w:szCs w:val="24"/>
        </w:rPr>
        <w:t>.</w:t>
      </w:r>
    </w:p>
    <w:p w14:paraId="4615ACE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4897AFC0" w14:textId="77777777" w:rsidR="00640DA6" w:rsidRPr="000D6D6A" w:rsidRDefault="00691F3D" w:rsidP="00604961">
      <w:pPr>
        <w:widowControl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color w:val="000000"/>
          <w:sz w:val="24"/>
          <w:szCs w:val="24"/>
        </w:rPr>
        <w:t xml:space="preserve">M01.02 </w:t>
      </w:r>
      <w:proofErr w:type="spellStart"/>
      <w:r w:rsidRPr="000D6D6A">
        <w:rPr>
          <w:rFonts w:ascii="Times New Roman" w:hAnsi="Times New Roman" w:cs="Times New Roman"/>
          <w:b/>
          <w:bCs/>
          <w:color w:val="000000"/>
          <w:sz w:val="24"/>
          <w:szCs w:val="24"/>
        </w:rPr>
        <w:t>S</w:t>
      </w:r>
      <w:r w:rsidR="00640DA6" w:rsidRPr="000D6D6A">
        <w:rPr>
          <w:rFonts w:ascii="Times New Roman" w:hAnsi="Times New Roman" w:cs="Times New Roman"/>
          <w:b/>
          <w:bCs/>
          <w:color w:val="000000"/>
          <w:sz w:val="24"/>
          <w:szCs w:val="24"/>
        </w:rPr>
        <w:t>ecete</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și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precipitații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reduse</w:t>
      </w:r>
      <w:proofErr w:type="spellEnd"/>
    </w:p>
    <w:p w14:paraId="7E3E46AB" w14:textId="77777777" w:rsidR="00640DA6" w:rsidRPr="000D6D6A" w:rsidRDefault="00640DA6" w:rsidP="00604961">
      <w:pPr>
        <w:widowControl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contextul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globale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probabil</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secetă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coroborate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precipitațiilor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manifeste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frecvență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sporită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viitor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alternanță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furtuni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puternice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w:t>
      </w:r>
      <w:r w:rsidR="00691F3D" w:rsidRPr="000D6D6A">
        <w:rPr>
          <w:rFonts w:ascii="Times New Roman" w:hAnsi="Times New Roman" w:cs="Times New Roman"/>
          <w:sz w:val="24"/>
          <w:szCs w:val="24"/>
        </w:rPr>
        <w:t>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căderi</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masive</w:t>
      </w:r>
      <w:proofErr w:type="spellEnd"/>
      <w:r w:rsidR="00691F3D" w:rsidRPr="000D6D6A">
        <w:rPr>
          <w:rFonts w:ascii="Times New Roman" w:hAnsi="Times New Roman" w:cs="Times New Roman"/>
          <w:sz w:val="24"/>
          <w:szCs w:val="24"/>
        </w:rPr>
        <w:t xml:space="preserve"> de </w:t>
      </w:r>
      <w:proofErr w:type="spellStart"/>
      <w:r w:rsidR="00691F3D" w:rsidRPr="000D6D6A">
        <w:rPr>
          <w:rFonts w:ascii="Times New Roman" w:hAnsi="Times New Roman" w:cs="Times New Roman"/>
          <w:sz w:val="24"/>
          <w:szCs w:val="24"/>
        </w:rPr>
        <w:t>precipitații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fenomenelor</w:t>
      </w:r>
      <w:proofErr w:type="spellEnd"/>
      <w:r w:rsidRPr="000D6D6A">
        <w:rPr>
          <w:rFonts w:ascii="Times New Roman" w:hAnsi="Times New Roman" w:cs="Times New Roman"/>
          <w:sz w:val="24"/>
          <w:szCs w:val="24"/>
        </w:rPr>
        <w:t xml:space="preserve"> extreme. </w:t>
      </w:r>
      <w:proofErr w:type="spellStart"/>
      <w:r w:rsidRPr="000D6D6A">
        <w:rPr>
          <w:rFonts w:ascii="Times New Roman" w:hAnsi="Times New Roman" w:cs="Times New Roman"/>
          <w:sz w:val="24"/>
          <w:szCs w:val="24"/>
        </w:rPr>
        <w:t>Perioadele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secetă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atacurilor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ipide</w:t>
      </w:r>
      <w:proofErr w:type="spellEnd"/>
      <w:r w:rsidRPr="000D6D6A">
        <w:rPr>
          <w:rFonts w:ascii="Times New Roman" w:hAnsi="Times New Roman" w:cs="Times New Roman"/>
          <w:sz w:val="24"/>
          <w:szCs w:val="24"/>
        </w:rPr>
        <w:t>.</w:t>
      </w:r>
    </w:p>
    <w:p w14:paraId="3629F9D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
    <w:p w14:paraId="03639B49" w14:textId="77777777" w:rsidR="00640DA6" w:rsidRPr="000D6D6A" w:rsidRDefault="00691F3D"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speciei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1F48E6A2" w14:textId="77777777" w:rsidR="00640DA6" w:rsidRPr="000D6D6A" w:rsidRDefault="00640DA6" w:rsidP="00604961">
      <w:pPr>
        <w:widowControl w:val="0"/>
        <w:spacing w:after="0" w:line="360" w:lineRule="auto"/>
        <w:ind w:firstLine="567"/>
        <w:jc w:val="both"/>
        <w:rPr>
          <w:rFonts w:ascii="Times New Roman" w:hAnsi="Times New Roman" w:cs="Times New Roman"/>
          <w:bCs/>
          <w:sz w:val="24"/>
          <w:szCs w:val="24"/>
        </w:rPr>
      </w:pPr>
    </w:p>
    <w:p w14:paraId="4AC4A7A6" w14:textId="77777777" w:rsidR="00640DA6" w:rsidRPr="000D6D6A" w:rsidRDefault="00640DA6" w:rsidP="00604961">
      <w:pPr>
        <w:widowControl w:val="0"/>
        <w:autoSpaceDE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9420 </w:t>
      </w:r>
      <w:proofErr w:type="spellStart"/>
      <w:r w:rsidRPr="000D6D6A">
        <w:rPr>
          <w:rFonts w:ascii="Times New Roman" w:hAnsi="Times New Roman" w:cs="Times New Roman"/>
          <w:b/>
          <w:bCs/>
          <w:sz w:val="24"/>
          <w:szCs w:val="24"/>
        </w:rPr>
        <w:t>Păduri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i/>
          <w:sz w:val="24"/>
          <w:szCs w:val="24"/>
        </w:rPr>
        <w:t>Larix</w:t>
      </w:r>
      <w:proofErr w:type="spellEnd"/>
      <w:r w:rsidRPr="000D6D6A">
        <w:rPr>
          <w:rFonts w:ascii="Times New Roman" w:hAnsi="Times New Roman" w:cs="Times New Roman"/>
          <w:b/>
          <w:bCs/>
          <w:i/>
          <w:sz w:val="24"/>
          <w:szCs w:val="24"/>
        </w:rPr>
        <w:t xml:space="preserve"> decidua</w:t>
      </w:r>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w:t>
      </w:r>
      <w:r w:rsidRPr="000D6D6A">
        <w:rPr>
          <w:rFonts w:ascii="Times New Roman" w:hAnsi="Times New Roman" w:cs="Times New Roman"/>
          <w:b/>
          <w:bCs/>
          <w:i/>
          <w:sz w:val="24"/>
          <w:szCs w:val="24"/>
        </w:rPr>
        <w:t>Pinus cembra</w:t>
      </w:r>
      <w:r w:rsidRPr="000D6D6A">
        <w:rPr>
          <w:rFonts w:ascii="Times New Roman" w:hAnsi="Times New Roman" w:cs="Times New Roman"/>
          <w:b/>
          <w:bCs/>
          <w:sz w:val="24"/>
          <w:szCs w:val="24"/>
        </w:rPr>
        <w:t xml:space="preserve"> din </w:t>
      </w:r>
      <w:proofErr w:type="spellStart"/>
      <w:r w:rsidRPr="000D6D6A">
        <w:rPr>
          <w:rFonts w:ascii="Times New Roman" w:hAnsi="Times New Roman" w:cs="Times New Roman"/>
          <w:b/>
          <w:bCs/>
          <w:sz w:val="24"/>
          <w:szCs w:val="24"/>
        </w:rPr>
        <w:t>regiunea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montană</w:t>
      </w:r>
      <w:proofErr w:type="spellEnd"/>
    </w:p>
    <w:p w14:paraId="75605A20" w14:textId="30F8F799" w:rsidR="00640DA6" w:rsidRPr="000D6D6A"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habitat, </w:t>
      </w:r>
      <w:proofErr w:type="spellStart"/>
      <w:r w:rsidRPr="000D6D6A">
        <w:rPr>
          <w:rFonts w:ascii="Times New Roman" w:hAnsi="Times New Roman" w:cs="Times New Roman"/>
          <w:sz w:val="24"/>
          <w:szCs w:val="24"/>
        </w:rPr>
        <w:t>putem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spune</w:t>
      </w:r>
      <w:proofErr w:type="spellEnd"/>
      <w:r w:rsidRPr="000D6D6A">
        <w:rPr>
          <w:rFonts w:ascii="Times New Roman" w:hAnsi="Times New Roman" w:cs="Times New Roman"/>
          <w:sz w:val="24"/>
          <w:szCs w:val="24"/>
        </w:rPr>
        <w:t xml:space="preserve"> emblematic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Științifică</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genetică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exemplarelor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0030248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argumentată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declarate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Ordin</w:t>
      </w:r>
      <w:r w:rsidR="00207568" w:rsidRPr="000D6D6A">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00207568" w:rsidRPr="000D6D6A">
        <w:rPr>
          <w:rFonts w:ascii="Times New Roman" w:hAnsi="Times New Roman" w:cs="Times New Roman"/>
          <w:sz w:val="24"/>
          <w:szCs w:val="24"/>
          <w:highlight w:val="yellow"/>
        </w:rPr>
        <w:t>m</w:t>
      </w:r>
      <w:r w:rsidRPr="000D6D6A">
        <w:rPr>
          <w:rFonts w:ascii="Times New Roman" w:hAnsi="Times New Roman" w:cs="Times New Roman"/>
          <w:sz w:val="24"/>
          <w:szCs w:val="24"/>
          <w:highlight w:val="yellow"/>
        </w:rPr>
        <w:t>inistru</w:t>
      </w:r>
      <w:r w:rsidR="00207568" w:rsidRPr="000D6D6A">
        <w:rPr>
          <w:rFonts w:ascii="Times New Roman" w:hAnsi="Times New Roman" w:cs="Times New Roman"/>
          <w:sz w:val="24"/>
          <w:szCs w:val="24"/>
          <w:highlight w:val="yellow"/>
        </w:rPr>
        <w:t>lui</w:t>
      </w:r>
      <w:proofErr w:type="spellEnd"/>
      <w:r w:rsidRPr="000D6D6A">
        <w:rPr>
          <w:rFonts w:ascii="Times New Roman" w:hAnsi="Times New Roman" w:cs="Times New Roman"/>
          <w:sz w:val="24"/>
          <w:szCs w:val="24"/>
          <w:highlight w:val="yellow"/>
        </w:rPr>
        <w:t xml:space="preserve"> nr. 945</w:t>
      </w:r>
      <w:r w:rsidRPr="000D6D6A">
        <w:rPr>
          <w:rFonts w:ascii="Times New Roman" w:hAnsi="Times New Roman" w:cs="Times New Roman"/>
          <w:sz w:val="24"/>
          <w:szCs w:val="24"/>
        </w:rPr>
        <w:t xml:space="preserve">/2012,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genetice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Pinus cembra.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691F3D" w:rsidRPr="000D6D6A">
        <w:rPr>
          <w:rFonts w:ascii="Times New Roman" w:hAnsi="Times New Roman" w:cs="Times New Roman"/>
          <w:sz w:val="24"/>
          <w:szCs w:val="24"/>
        </w:rPr>
        <w:t>colul</w:t>
      </w:r>
      <w:proofErr w:type="spellEnd"/>
      <w:r w:rsidR="00691F3D" w:rsidRPr="000D6D6A">
        <w:rPr>
          <w:rFonts w:ascii="Times New Roman" w:hAnsi="Times New Roman" w:cs="Times New Roman"/>
          <w:sz w:val="24"/>
          <w:szCs w:val="24"/>
        </w:rPr>
        <w:t xml:space="preserve"> Silvic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r w:rsidRPr="000D6D6A">
        <w:rPr>
          <w:rFonts w:ascii="Times New Roman" w:hAnsi="Times New Roman" w:cs="Times New Roman"/>
          <w:sz w:val="24"/>
          <w:szCs w:val="24"/>
        </w:rPr>
        <w:t xml:space="preserve">, U.P. I </w:t>
      </w:r>
      <w:proofErr w:type="spellStart"/>
      <w:r w:rsidRPr="000D6D6A">
        <w:rPr>
          <w:rFonts w:ascii="Times New Roman" w:hAnsi="Times New Roman" w:cs="Times New Roman"/>
          <w:sz w:val="24"/>
          <w:szCs w:val="24"/>
        </w:rPr>
        <w:t>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u.a.</w:t>
      </w:r>
      <w:proofErr w:type="spellEnd"/>
      <w:r w:rsidRPr="000D6D6A">
        <w:rPr>
          <w:rFonts w:ascii="Times New Roman" w:hAnsi="Times New Roman" w:cs="Times New Roman"/>
          <w:sz w:val="24"/>
          <w:szCs w:val="24"/>
        </w:rPr>
        <w:t xml:space="preserve"> 179A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5,3 ha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compoziţie</w:t>
      </w:r>
      <w:proofErr w:type="spellEnd"/>
      <w:r w:rsidRPr="000D6D6A">
        <w:rPr>
          <w:rFonts w:ascii="Times New Roman" w:hAnsi="Times New Roman" w:cs="Times New Roman"/>
          <w:sz w:val="24"/>
          <w:szCs w:val="24"/>
        </w:rPr>
        <w:t xml:space="preserve"> 10MO, </w:t>
      </w:r>
      <w:proofErr w:type="spellStart"/>
      <w:r w:rsidRPr="000D6D6A">
        <w:rPr>
          <w:rFonts w:ascii="Times New Roman" w:hAnsi="Times New Roman" w:cs="Times New Roman"/>
          <w:sz w:val="24"/>
          <w:szCs w:val="24"/>
        </w:rPr>
        <w:t>diseminat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691F3D" w:rsidRPr="000D6D6A">
        <w:rPr>
          <w:rFonts w:ascii="Times New Roman" w:hAnsi="Times New Roman" w:cs="Times New Roman"/>
          <w:sz w:val="24"/>
          <w:szCs w:val="24"/>
        </w:rPr>
        <w:t>colul</w:t>
      </w:r>
      <w:proofErr w:type="spellEnd"/>
      <w:r w:rsidR="00691F3D" w:rsidRPr="000D6D6A">
        <w:rPr>
          <w:rFonts w:ascii="Times New Roman" w:hAnsi="Times New Roman" w:cs="Times New Roman"/>
          <w:sz w:val="24"/>
          <w:szCs w:val="24"/>
        </w:rPr>
        <w:t xml:space="preserve"> Silvic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U.P. V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u.a.</w:t>
      </w:r>
      <w:proofErr w:type="spellEnd"/>
      <w:r w:rsidRPr="000D6D6A">
        <w:rPr>
          <w:rFonts w:ascii="Times New Roman" w:hAnsi="Times New Roman" w:cs="Times New Roman"/>
          <w:sz w:val="24"/>
          <w:szCs w:val="24"/>
        </w:rPr>
        <w:t xml:space="preserve"> 63A, 63B, 64A, 69A, 70A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de 163,10 ha, din care 16,31 ha </w:t>
      </w:r>
      <w:proofErr w:type="spellStart"/>
      <w:r w:rsidRPr="000D6D6A">
        <w:rPr>
          <w:rFonts w:ascii="Times New Roman" w:hAnsi="Times New Roman" w:cs="Times New Roman"/>
          <w:sz w:val="24"/>
          <w:szCs w:val="24"/>
        </w:rPr>
        <w:t>ocupate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compoziţie</w:t>
      </w:r>
      <w:proofErr w:type="spellEnd"/>
      <w:r w:rsidRPr="000D6D6A">
        <w:rPr>
          <w:rFonts w:ascii="Times New Roman" w:hAnsi="Times New Roman" w:cs="Times New Roman"/>
          <w:sz w:val="24"/>
          <w:szCs w:val="24"/>
        </w:rPr>
        <w:t xml:space="preserve"> 9MO1PIC.</w:t>
      </w:r>
    </w:p>
    <w:p w14:paraId="668485B7" w14:textId="77777777" w:rsidR="00341144"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consemneze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9420</w:t>
      </w:r>
      <w:r w:rsidR="00691F3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conform </w:t>
      </w:r>
      <w:proofErr w:type="spellStart"/>
      <w:r w:rsidRPr="000D6D6A">
        <w:rPr>
          <w:rFonts w:ascii="Times New Roman" w:hAnsi="Times New Roman" w:cs="Times New Roman"/>
          <w:sz w:val="24"/>
          <w:szCs w:val="24"/>
        </w:rPr>
        <w:t>indicativelor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puţin</w:t>
      </w:r>
      <w:proofErr w:type="spellEnd"/>
      <w:r w:rsidRPr="000D6D6A">
        <w:rPr>
          <w:rFonts w:ascii="Times New Roman" w:hAnsi="Times New Roman" w:cs="Times New Roman"/>
          <w:sz w:val="24"/>
          <w:szCs w:val="24"/>
        </w:rPr>
        <w:t xml:space="preserve"> 30-40%. La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unitate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amenajistică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condiţie</w:t>
      </w:r>
      <w:proofErr w:type="spellEnd"/>
      <w:r w:rsidRPr="000D6D6A">
        <w:rPr>
          <w:rFonts w:ascii="Times New Roman" w:hAnsi="Times New Roman" w:cs="Times New Roman"/>
          <w:sz w:val="24"/>
          <w:szCs w:val="24"/>
        </w:rPr>
        <w:t xml:space="preserve"> nu se </w:t>
      </w:r>
      <w:proofErr w:type="spellStart"/>
      <w:r w:rsidRPr="000D6D6A">
        <w:rPr>
          <w:rFonts w:ascii="Times New Roman" w:hAnsi="Times New Roman" w:cs="Times New Roman"/>
          <w:sz w:val="24"/>
          <w:szCs w:val="24"/>
        </w:rPr>
        <w:t>indeplineşte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nici</w:t>
      </w:r>
      <w:proofErr w:type="spellEnd"/>
      <w:r w:rsidR="00691F3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una din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56-60 care </w:t>
      </w:r>
      <w:proofErr w:type="spellStart"/>
      <w:r w:rsidRPr="000D6D6A">
        <w:rPr>
          <w:rFonts w:ascii="Times New Roman" w:hAnsi="Times New Roman" w:cs="Times New Roman"/>
          <w:sz w:val="24"/>
          <w:szCs w:val="24"/>
        </w:rPr>
        <w:t>alcătuiesc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Științifică</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2.730 </w:t>
      </w:r>
      <w:proofErr w:type="spellStart"/>
      <w:r w:rsidRPr="000D6D6A">
        <w:rPr>
          <w:rFonts w:ascii="Times New Roman" w:eastAsia="Arial Unicode MS" w:hAnsi="Times New Roman" w:cs="Times New Roman"/>
          <w:sz w:val="24"/>
          <w:szCs w:val="24"/>
        </w:rPr>
        <w:t>Jnepenișul</w:t>
      </w:r>
      <w:proofErr w:type="spellEnd"/>
      <w:r w:rsidRPr="000D6D6A">
        <w:rPr>
          <w:rFonts w:ascii="Times New Roman" w:eastAsia="Arial Unicode MS" w:hAnsi="Times New Roman" w:cs="Times New Roman"/>
          <w:sz w:val="24"/>
          <w:szCs w:val="24"/>
        </w:rPr>
        <w:t xml:space="preserve"> cu </w:t>
      </w:r>
      <w:r w:rsidRPr="000D6D6A">
        <w:rPr>
          <w:rFonts w:ascii="Times New Roman" w:eastAsia="Arial Unicode MS" w:hAnsi="Times New Roman" w:cs="Times New Roman"/>
          <w:i/>
          <w:sz w:val="24"/>
          <w:szCs w:val="24"/>
        </w:rPr>
        <w:t>Pinus cembra</w:t>
      </w:r>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compoziţiilor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ediţia</w:t>
      </w:r>
      <w:proofErr w:type="spellEnd"/>
      <w:r w:rsidRPr="000D6D6A">
        <w:rPr>
          <w:rFonts w:ascii="Times New Roman" w:hAnsi="Times New Roman" w:cs="Times New Roman"/>
          <w:sz w:val="24"/>
          <w:szCs w:val="24"/>
        </w:rPr>
        <w:t xml:space="preserve"> 2010</w:t>
      </w:r>
      <w:r w:rsidR="00691F3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edificatoare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regăseşte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din </w:t>
      </w:r>
      <w:proofErr w:type="spellStart"/>
      <w:r w:rsidR="00691F3D"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63B- 20%, 69A -10%, 70A - 10%. </w:t>
      </w:r>
    </w:p>
    <w:p w14:paraId="19920879" w14:textId="125BCAEC" w:rsidR="00341144"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subparcela</w:t>
      </w:r>
      <w:proofErr w:type="spellEnd"/>
      <w:r w:rsidRPr="000D6D6A">
        <w:rPr>
          <w:rFonts w:ascii="Times New Roman" w:hAnsi="Times New Roman" w:cs="Times New Roman"/>
          <w:sz w:val="24"/>
          <w:szCs w:val="24"/>
        </w:rPr>
        <w:t xml:space="preserve"> 69A </w:t>
      </w:r>
      <w:proofErr w:type="spellStart"/>
      <w:r w:rsidRPr="000D6D6A">
        <w:rPr>
          <w:rFonts w:ascii="Times New Roman" w:hAnsi="Times New Roman" w:cs="Times New Roman"/>
          <w:sz w:val="24"/>
          <w:szCs w:val="24"/>
        </w:rPr>
        <w:t>proporţia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10%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deplasării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zonă</w:t>
      </w:r>
      <w:proofErr w:type="spellEnd"/>
      <w:r w:rsidR="00691F3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am </w:t>
      </w:r>
      <w:proofErr w:type="spellStart"/>
      <w:r w:rsidRPr="000D6D6A">
        <w:rPr>
          <w:rFonts w:ascii="Times New Roman" w:hAnsi="Times New Roman" w:cs="Times New Roman"/>
          <w:sz w:val="24"/>
          <w:szCs w:val="24"/>
        </w:rPr>
        <w:t>apreciat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20-25%. </w:t>
      </w:r>
    </w:p>
    <w:p w14:paraId="63CAA108" w14:textId="061C0B45" w:rsidR="00341144"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subparcela</w:t>
      </w:r>
      <w:proofErr w:type="spellEnd"/>
      <w:r w:rsidRPr="000D6D6A">
        <w:rPr>
          <w:rFonts w:ascii="Times New Roman" w:hAnsi="Times New Roman" w:cs="Times New Roman"/>
          <w:sz w:val="24"/>
          <w:szCs w:val="24"/>
        </w:rPr>
        <w:t xml:space="preserve"> 64A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în</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proporţie</w:t>
      </w:r>
      <w:proofErr w:type="spellEnd"/>
      <w:r w:rsidR="00691F3D" w:rsidRPr="000D6D6A">
        <w:rPr>
          <w:rFonts w:ascii="Times New Roman" w:hAnsi="Times New Roman" w:cs="Times New Roman"/>
          <w:sz w:val="24"/>
          <w:szCs w:val="24"/>
        </w:rPr>
        <w:t xml:space="preserve"> de 1/10</w:t>
      </w:r>
      <w:r w:rsidR="00341144">
        <w:rPr>
          <w:rFonts w:ascii="Times New Roman" w:hAnsi="Times New Roman" w:cs="Times New Roman"/>
          <w:sz w:val="24"/>
          <w:szCs w:val="24"/>
        </w:rPr>
        <w:t>,</w:t>
      </w:r>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deș</w:t>
      </w:r>
      <w:r w:rsidRPr="000D6D6A">
        <w:rPr>
          <w:rFonts w:ascii="Times New Roman" w:hAnsi="Times New Roman" w:cs="Times New Roman"/>
          <w:sz w:val="24"/>
          <w:szCs w:val="24"/>
        </w:rPr>
        <w: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amenajamentul</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d</w:t>
      </w:r>
      <w:r w:rsidR="00691F3D" w:rsidRPr="000D6D6A">
        <w:rPr>
          <w:rFonts w:ascii="Times New Roman" w:hAnsi="Times New Roman" w:cs="Times New Roman"/>
          <w:sz w:val="24"/>
          <w:szCs w:val="24"/>
        </w:rPr>
        <w:t>ă</w:t>
      </w:r>
      <w:proofErr w:type="spellEnd"/>
      <w:r w:rsidRPr="000D6D6A">
        <w:rPr>
          <w:rFonts w:ascii="Times New Roman" w:hAnsi="Times New Roman" w:cs="Times New Roman"/>
          <w:sz w:val="24"/>
          <w:szCs w:val="24"/>
        </w:rPr>
        <w:t xml:space="preserve"> ca 10MO.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ochiuri</w:t>
      </w:r>
      <w:proofErr w:type="spellEnd"/>
      <w:r w:rsidRPr="000D6D6A">
        <w:rPr>
          <w:rFonts w:ascii="Times New Roman" w:hAnsi="Times New Roman" w:cs="Times New Roman"/>
          <w:sz w:val="24"/>
          <w:szCs w:val="24"/>
        </w:rPr>
        <w:t xml:space="preserve"> de arboret din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62-70, pe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de 0,5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un </w:t>
      </w:r>
      <w:proofErr w:type="spellStart"/>
      <w:r w:rsidRPr="000D6D6A">
        <w:rPr>
          <w:rFonts w:ascii="Times New Roman" w:hAnsi="Times New Roman" w:cs="Times New Roman"/>
          <w:sz w:val="24"/>
          <w:szCs w:val="24"/>
        </w:rPr>
        <w:t>hectar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depăşeşte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pondere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9420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9410. </w:t>
      </w:r>
    </w:p>
    <w:p w14:paraId="0C6E8121" w14:textId="7CE90DBC" w:rsidR="00640DA6" w:rsidRPr="000D6D6A"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Proporţia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altitudinală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rezervaţiei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face </w:t>
      </w:r>
      <w:proofErr w:type="spellStart"/>
      <w:r w:rsidRPr="000D6D6A">
        <w:rPr>
          <w:rFonts w:ascii="Times New Roman" w:hAnsi="Times New Roman" w:cs="Times New Roman"/>
          <w:sz w:val="24"/>
          <w:szCs w:val="24"/>
        </w:rPr>
        <w:t>tranziţia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căt</w:t>
      </w:r>
      <w:r w:rsidR="00691F3D" w:rsidRPr="000D6D6A">
        <w:rPr>
          <w:rFonts w:ascii="Times New Roman" w:hAnsi="Times New Roman" w:cs="Times New Roman"/>
          <w:sz w:val="24"/>
          <w:szCs w:val="24"/>
        </w:rPr>
        <w:t>re</w:t>
      </w:r>
      <w:proofErr w:type="spellEnd"/>
      <w:r w:rsidR="00691F3D" w:rsidRPr="000D6D6A">
        <w:rPr>
          <w:rFonts w:ascii="Times New Roman" w:hAnsi="Times New Roman" w:cs="Times New Roman"/>
          <w:sz w:val="24"/>
          <w:szCs w:val="24"/>
        </w:rPr>
        <w:t xml:space="preserve"> </w:t>
      </w:r>
      <w:proofErr w:type="spellStart"/>
      <w:r w:rsidR="00691F3D" w:rsidRPr="000D6D6A">
        <w:rPr>
          <w:rFonts w:ascii="Times New Roman" w:hAnsi="Times New Roman" w:cs="Times New Roman"/>
          <w:sz w:val="24"/>
          <w:szCs w:val="24"/>
        </w:rPr>
        <w:t>tufărişurile</w:t>
      </w:r>
      <w:proofErr w:type="spellEnd"/>
      <w:r w:rsidR="00691F3D" w:rsidRPr="000D6D6A">
        <w:rPr>
          <w:rFonts w:ascii="Times New Roman" w:hAnsi="Times New Roman" w:cs="Times New Roman"/>
          <w:sz w:val="24"/>
          <w:szCs w:val="24"/>
        </w:rPr>
        <w:t xml:space="preserve"> cu </w:t>
      </w:r>
      <w:proofErr w:type="spellStart"/>
      <w:r w:rsidR="00691F3D" w:rsidRPr="000D6D6A">
        <w:rPr>
          <w:rFonts w:ascii="Times New Roman" w:hAnsi="Times New Roman" w:cs="Times New Roman"/>
          <w:sz w:val="24"/>
          <w:szCs w:val="24"/>
        </w:rPr>
        <w:t>jneapăn</w:t>
      </w:r>
      <w:proofErr w:type="spellEnd"/>
      <w:r w:rsidR="00691F3D" w:rsidRPr="000D6D6A">
        <w:rPr>
          <w:rFonts w:ascii="Times New Roman" w:hAnsi="Times New Roman" w:cs="Times New Roman"/>
          <w:sz w:val="24"/>
          <w:szCs w:val="24"/>
        </w:rPr>
        <w:t xml:space="preserve"> din </w:t>
      </w:r>
      <w:proofErr w:type="spellStart"/>
      <w:r w:rsidR="00691F3D" w:rsidRPr="000D6D6A">
        <w:rPr>
          <w:rFonts w:ascii="Times New Roman" w:hAnsi="Times New Roman" w:cs="Times New Roman"/>
          <w:sz w:val="24"/>
          <w:szCs w:val="24"/>
        </w:rPr>
        <w:t>p</w:t>
      </w:r>
      <w:r w:rsidRPr="000D6D6A">
        <w:rPr>
          <w:rFonts w:ascii="Times New Roman" w:hAnsi="Times New Roman" w:cs="Times New Roman"/>
          <w:sz w:val="24"/>
          <w:szCs w:val="24"/>
        </w:rPr>
        <w:t>ăşunea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w:t>
      </w:r>
      <w:r w:rsidR="00691F3D" w:rsidRPr="000D6D6A">
        <w:rPr>
          <w:rFonts w:ascii="Times New Roman" w:hAnsi="Times New Roman" w:cs="Times New Roman"/>
          <w:sz w:val="24"/>
          <w:szCs w:val="24"/>
        </w:rPr>
        <w:t>ețitiș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rarişti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distincte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seminţişului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zâmbru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se produce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condiții</w:t>
      </w:r>
      <w:proofErr w:type="spellEnd"/>
      <w:r w:rsidR="00341144">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perspectivele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viitor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specie sunt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
    <w:p w14:paraId="065C7A13" w14:textId="77777777" w:rsidR="00640DA6" w:rsidRPr="000D6D6A" w:rsidRDefault="00640DA6" w:rsidP="00604961">
      <w:pPr>
        <w:widowControl w:val="0"/>
        <w:spacing w:after="0" w:line="360" w:lineRule="auto"/>
        <w:ind w:right="-32"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Evaluarea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ameninţărilor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pajişti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w:t>
      </w:r>
    </w:p>
    <w:p w14:paraId="521C33AA" w14:textId="77777777" w:rsidR="0030248D" w:rsidRPr="000D6D6A" w:rsidRDefault="0030248D" w:rsidP="00604961">
      <w:pPr>
        <w:widowControl w:val="0"/>
        <w:spacing w:after="0" w:line="360" w:lineRule="auto"/>
        <w:ind w:firstLine="567"/>
        <w:jc w:val="both"/>
        <w:rPr>
          <w:rFonts w:ascii="Times New Roman" w:hAnsi="Times New Roman" w:cs="Times New Roman"/>
          <w:b/>
          <w:bCs/>
          <w:color w:val="000000"/>
          <w:sz w:val="24"/>
          <w:szCs w:val="24"/>
        </w:rPr>
      </w:pPr>
    </w:p>
    <w:p w14:paraId="24C3EF64" w14:textId="5A3F869E"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A04 - </w:t>
      </w:r>
      <w:proofErr w:type="spellStart"/>
      <w:r w:rsidRPr="000D6D6A">
        <w:rPr>
          <w:rFonts w:ascii="Times New Roman" w:hAnsi="Times New Roman" w:cs="Times New Roman"/>
          <w:b/>
          <w:bCs/>
          <w:color w:val="000000"/>
          <w:sz w:val="24"/>
          <w:szCs w:val="24"/>
        </w:rPr>
        <w:t>Pășunatul</w:t>
      </w:r>
      <w:proofErr w:type="spellEnd"/>
    </w:p>
    <w:p w14:paraId="2C07F6A0"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Pășunatul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limitele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normale</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dăunător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vizate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proiect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Această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activitate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întâlnită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limitele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Parcului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Național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Călimani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zone precum </w:t>
      </w:r>
      <w:proofErr w:type="spellStart"/>
      <w:r w:rsidRPr="000D6D6A">
        <w:rPr>
          <w:rFonts w:ascii="Times New Roman" w:hAnsi="Times New Roman" w:cs="Times New Roman"/>
          <w:color w:val="000000"/>
          <w:sz w:val="24"/>
          <w:szCs w:val="24"/>
        </w:rPr>
        <w:t>Rețitiș</w:t>
      </w:r>
      <w:proofErr w:type="spellEnd"/>
      <w:r w:rsidRPr="000D6D6A">
        <w:rPr>
          <w:rFonts w:ascii="Times New Roman" w:hAnsi="Times New Roman" w:cs="Times New Roman"/>
          <w:color w:val="000000"/>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Strunior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Pietrele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Roșii</w:t>
      </w:r>
      <w:proofErr w:type="spellEnd"/>
      <w:r w:rsidRPr="000D6D6A">
        <w:rPr>
          <w:rFonts w:ascii="Times New Roman" w:hAnsi="Times New Roman" w:cs="Times New Roman"/>
          <w:color w:val="000000"/>
          <w:sz w:val="24"/>
          <w:szCs w:val="24"/>
        </w:rPr>
        <w:t xml:space="preserve"> etc. </w:t>
      </w:r>
    </w:p>
    <w:p w14:paraId="695B7E13"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Pășunatul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presiune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nivelul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habitate</w:t>
      </w:r>
      <w:proofErr w:type="spellEnd"/>
      <w:r w:rsidRPr="000D6D6A">
        <w:rPr>
          <w:rFonts w:ascii="Times New Roman" w:hAnsi="Times New Roman" w:cs="Times New Roman"/>
          <w:color w:val="000000"/>
          <w:sz w:val="24"/>
          <w:szCs w:val="24"/>
        </w:rPr>
        <w:t xml:space="preserve">. </w:t>
      </w:r>
    </w:p>
    <w:p w14:paraId="669AA936" w14:textId="488D21EE"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Suprapășunatul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Pășunatul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intensiv</w:t>
      </w:r>
      <w:proofErr w:type="spellEnd"/>
      <w:r w:rsidRPr="000D6D6A">
        <w:rPr>
          <w:rFonts w:ascii="Times New Roman" w:hAnsi="Times New Roman" w:cs="Times New Roman"/>
          <w:color w:val="000000"/>
          <w:sz w:val="24"/>
          <w:szCs w:val="24"/>
        </w:rPr>
        <w:t xml:space="preserve"> al </w:t>
      </w:r>
      <w:proofErr w:type="spellStart"/>
      <w:r w:rsidRPr="000D6D6A">
        <w:rPr>
          <w:rFonts w:ascii="Times New Roman" w:hAnsi="Times New Roman" w:cs="Times New Roman"/>
          <w:color w:val="000000"/>
          <w:sz w:val="24"/>
          <w:szCs w:val="24"/>
        </w:rPr>
        <w:t>oilor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dăunător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deoarece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determină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dezvoltarea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speciilor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invazive</w:t>
      </w:r>
      <w:proofErr w:type="spellEnd"/>
      <w:r w:rsidRPr="000D6D6A">
        <w:rPr>
          <w:rFonts w:ascii="Times New Roman" w:hAnsi="Times New Roman" w:cs="Times New Roman"/>
          <w:color w:val="000000"/>
          <w:sz w:val="24"/>
          <w:szCs w:val="24"/>
        </w:rPr>
        <w:t xml:space="preserve"> precum </w:t>
      </w:r>
      <w:proofErr w:type="spellStart"/>
      <w:r w:rsidRPr="000D6D6A">
        <w:rPr>
          <w:rFonts w:ascii="Times New Roman" w:hAnsi="Times New Roman" w:cs="Times New Roman"/>
          <w:i/>
          <w:color w:val="000000"/>
          <w:sz w:val="24"/>
          <w:szCs w:val="24"/>
        </w:rPr>
        <w:t>Rumex</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alpinum</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r w:rsidRPr="000D6D6A">
        <w:rPr>
          <w:rFonts w:ascii="Times New Roman" w:hAnsi="Times New Roman" w:cs="Times New Roman"/>
          <w:i/>
          <w:color w:val="000000"/>
          <w:sz w:val="24"/>
          <w:szCs w:val="24"/>
        </w:rPr>
        <w:t>Veratrum album</w:t>
      </w:r>
      <w:r w:rsidRPr="000D6D6A">
        <w:rPr>
          <w:rFonts w:ascii="Times New Roman" w:hAnsi="Times New Roman" w:cs="Times New Roman"/>
          <w:color w:val="000000"/>
          <w:sz w:val="24"/>
          <w:szCs w:val="24"/>
        </w:rPr>
        <w:t>.</w:t>
      </w:r>
    </w:p>
    <w:p w14:paraId="565A798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w:t>
      </w:r>
    </w:p>
    <w:p w14:paraId="67F4DBA6" w14:textId="77777777" w:rsidR="00640DA6" w:rsidRPr="000D6D6A" w:rsidRDefault="00691F3D"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habitatului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379B6491"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5F6DF2C7"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B 02.03 </w:t>
      </w:r>
      <w:proofErr w:type="spellStart"/>
      <w:r w:rsidRPr="000D6D6A">
        <w:rPr>
          <w:rFonts w:ascii="Times New Roman" w:hAnsi="Times New Roman" w:cs="Times New Roman"/>
          <w:b/>
          <w:bCs/>
          <w:color w:val="000000"/>
          <w:sz w:val="24"/>
          <w:szCs w:val="24"/>
        </w:rPr>
        <w:t>Îndepărtarea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lăstărișului</w:t>
      </w:r>
      <w:proofErr w:type="spellEnd"/>
    </w:p>
    <w:p w14:paraId="79F43B88"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Avansarea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puietului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molid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amenințare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habitatele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pajiște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Dacă</w:t>
      </w:r>
      <w:proofErr w:type="spellEnd"/>
      <w:r w:rsidRPr="000D6D6A">
        <w:rPr>
          <w:rFonts w:ascii="Times New Roman" w:hAnsi="Times New Roman" w:cs="Times New Roman"/>
          <w:color w:val="000000"/>
          <w:sz w:val="24"/>
          <w:szCs w:val="24"/>
        </w:rPr>
        <w:t xml:space="preserve"> nu se </w:t>
      </w:r>
      <w:proofErr w:type="spellStart"/>
      <w:r w:rsidRPr="000D6D6A">
        <w:rPr>
          <w:rFonts w:ascii="Times New Roman" w:hAnsi="Times New Roman" w:cs="Times New Roman"/>
          <w:color w:val="000000"/>
          <w:sz w:val="24"/>
          <w:szCs w:val="24"/>
        </w:rPr>
        <w:t>vor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aplica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măsuri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îndepărtare</w:t>
      </w:r>
      <w:proofErr w:type="spellEnd"/>
      <w:r w:rsidRPr="000D6D6A">
        <w:rPr>
          <w:rFonts w:ascii="Times New Roman" w:hAnsi="Times New Roman" w:cs="Times New Roman"/>
          <w:color w:val="000000"/>
          <w:sz w:val="24"/>
          <w:szCs w:val="24"/>
        </w:rPr>
        <w:t xml:space="preserve"> </w:t>
      </w:r>
      <w:proofErr w:type="gramStart"/>
      <w:r w:rsidRPr="000D6D6A">
        <w:rPr>
          <w:rFonts w:ascii="Times New Roman" w:hAnsi="Times New Roman" w:cs="Times New Roman"/>
          <w:color w:val="000000"/>
          <w:sz w:val="24"/>
          <w:szCs w:val="24"/>
        </w:rPr>
        <w:t>a</w:t>
      </w:r>
      <w:proofErr w:type="gram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lăstari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schimba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structura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funcția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transformându</w:t>
      </w:r>
      <w:proofErr w:type="spellEnd"/>
      <w:r w:rsidRPr="000D6D6A">
        <w:rPr>
          <w:rFonts w:ascii="Times New Roman" w:hAnsi="Times New Roman" w:cs="Times New Roman"/>
          <w:color w:val="000000"/>
          <w:sz w:val="24"/>
          <w:szCs w:val="24"/>
        </w:rPr>
        <w:t xml:space="preserve">-se </w:t>
      </w:r>
      <w:proofErr w:type="spellStart"/>
      <w:r w:rsidRPr="000D6D6A">
        <w:rPr>
          <w:rFonts w:ascii="Times New Roman" w:hAnsi="Times New Roman" w:cs="Times New Roman"/>
          <w:color w:val="000000"/>
          <w:sz w:val="24"/>
          <w:szCs w:val="24"/>
        </w:rPr>
        <w:t>dintr</w:t>
      </w:r>
      <w:proofErr w:type="spellEnd"/>
      <w:r w:rsidRPr="000D6D6A">
        <w:rPr>
          <w:rFonts w:ascii="Times New Roman" w:hAnsi="Times New Roman" w:cs="Times New Roman"/>
          <w:color w:val="000000"/>
          <w:sz w:val="24"/>
          <w:szCs w:val="24"/>
        </w:rPr>
        <w:t xml:space="preserve">-un habitat de </w:t>
      </w:r>
      <w:proofErr w:type="spellStart"/>
      <w:r w:rsidRPr="000D6D6A">
        <w:rPr>
          <w:rFonts w:ascii="Times New Roman" w:hAnsi="Times New Roman" w:cs="Times New Roman"/>
          <w:color w:val="000000"/>
          <w:sz w:val="24"/>
          <w:szCs w:val="24"/>
        </w:rPr>
        <w:t>pajiște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unul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pădure</w:t>
      </w:r>
      <w:proofErr w:type="spellEnd"/>
      <w:r w:rsidRPr="000D6D6A">
        <w:rPr>
          <w:rFonts w:ascii="Times New Roman" w:hAnsi="Times New Roman" w:cs="Times New Roman"/>
          <w:color w:val="000000"/>
          <w:sz w:val="24"/>
          <w:szCs w:val="24"/>
        </w:rPr>
        <w:t>.</w:t>
      </w:r>
    </w:p>
    <w:p w14:paraId="299CD1F5"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w:t>
      </w:r>
    </w:p>
    <w:p w14:paraId="002F8018"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951D54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136F3C31"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F04 </w:t>
      </w:r>
      <w:proofErr w:type="spellStart"/>
      <w:r w:rsidRPr="000D6D6A">
        <w:rPr>
          <w:rFonts w:ascii="Times New Roman" w:hAnsi="Times New Roman" w:cs="Times New Roman"/>
          <w:b/>
          <w:bCs/>
          <w:color w:val="000000"/>
          <w:sz w:val="24"/>
          <w:szCs w:val="24"/>
        </w:rPr>
        <w:t>Luare</w:t>
      </w:r>
      <w:proofErr w:type="spellEnd"/>
      <w:r w:rsidRPr="000D6D6A">
        <w:rPr>
          <w:rFonts w:ascii="Times New Roman" w:hAnsi="Times New Roman" w:cs="Times New Roman"/>
          <w:b/>
          <w:bCs/>
          <w:color w:val="000000"/>
          <w:sz w:val="24"/>
          <w:szCs w:val="24"/>
        </w:rPr>
        <w:t>/</w:t>
      </w:r>
      <w:r w:rsidR="00691F3D"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prelevare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plante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terestre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general</w:t>
      </w:r>
    </w:p>
    <w:p w14:paraId="69F4D409"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Plantele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perioada</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înflorire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constituie</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atracție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turiști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Există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turiști</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culeg</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colecțiile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personale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instituții</w:t>
      </w:r>
      <w:proofErr w:type="spellEnd"/>
      <w:r w:rsidRPr="000D6D6A">
        <w:rPr>
          <w:rFonts w:ascii="Times New Roman" w:hAnsi="Times New Roman" w:cs="Times New Roman"/>
          <w:color w:val="000000"/>
          <w:sz w:val="24"/>
          <w:szCs w:val="24"/>
        </w:rPr>
        <w:t xml:space="preserve"> precum </w:t>
      </w:r>
      <w:proofErr w:type="spellStart"/>
      <w:r w:rsidRPr="000D6D6A">
        <w:rPr>
          <w:rFonts w:ascii="Times New Roman" w:hAnsi="Times New Roman" w:cs="Times New Roman"/>
          <w:color w:val="000000"/>
          <w:sz w:val="24"/>
          <w:szCs w:val="24"/>
        </w:rPr>
        <w:t>muzeele</w:t>
      </w:r>
      <w:proofErr w:type="spellEnd"/>
      <w:r w:rsidRPr="000D6D6A">
        <w:rPr>
          <w:rFonts w:ascii="Times New Roman" w:hAnsi="Times New Roman" w:cs="Times New Roman"/>
          <w:color w:val="000000"/>
          <w:sz w:val="24"/>
          <w:szCs w:val="24"/>
        </w:rPr>
        <w:t xml:space="preserve">. </w:t>
      </w:r>
    </w:p>
    <w:p w14:paraId="12BD1849" w14:textId="13C0E3EE"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extrase</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mediul</w:t>
      </w:r>
      <w:proofErr w:type="spellEnd"/>
      <w:r w:rsidRPr="000D6D6A">
        <w:rPr>
          <w:rFonts w:ascii="Times New Roman" w:hAnsi="Times New Roman" w:cs="Times New Roman"/>
          <w:color w:val="000000"/>
          <w:sz w:val="24"/>
          <w:szCs w:val="24"/>
        </w:rPr>
        <w:t xml:space="preserve"> natural </w:t>
      </w:r>
      <w:proofErr w:type="spellStart"/>
      <w:r w:rsidRPr="000D6D6A">
        <w:rPr>
          <w:rFonts w:ascii="Times New Roman" w:hAnsi="Times New Roman" w:cs="Times New Roman"/>
          <w:color w:val="000000"/>
          <w:sz w:val="24"/>
          <w:szCs w:val="24"/>
        </w:rPr>
        <w:t>împreună</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partea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subterană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dispariția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individ</w:t>
      </w:r>
      <w:proofErr w:type="spellEnd"/>
      <w:r w:rsidRPr="000D6D6A">
        <w:rPr>
          <w:rFonts w:ascii="Times New Roman" w:hAnsi="Times New Roman" w:cs="Times New Roman"/>
          <w:color w:val="000000"/>
          <w:sz w:val="24"/>
          <w:szCs w:val="24"/>
        </w:rPr>
        <w:t>.</w:t>
      </w:r>
    </w:p>
    <w:p w14:paraId="7B59582C"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w:t>
      </w:r>
    </w:p>
    <w:p w14:paraId="2D987DE8"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Scăzută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nu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4E22F2BD" w14:textId="5E8CBB5B" w:rsidR="00640DA6" w:rsidRDefault="00640DA6" w:rsidP="00604961">
      <w:pPr>
        <w:widowControl w:val="0"/>
        <w:spacing w:after="0" w:line="360" w:lineRule="auto"/>
        <w:ind w:firstLine="567"/>
        <w:jc w:val="both"/>
        <w:rPr>
          <w:rFonts w:ascii="Times New Roman" w:hAnsi="Times New Roman" w:cs="Times New Roman"/>
          <w:color w:val="000000"/>
          <w:sz w:val="24"/>
          <w:szCs w:val="24"/>
        </w:rPr>
      </w:pPr>
    </w:p>
    <w:p w14:paraId="57FC750A" w14:textId="77777777" w:rsidR="00341144" w:rsidRPr="000D6D6A" w:rsidRDefault="00341144" w:rsidP="00604961">
      <w:pPr>
        <w:widowControl w:val="0"/>
        <w:spacing w:after="0" w:line="360" w:lineRule="auto"/>
        <w:ind w:firstLine="567"/>
        <w:jc w:val="both"/>
        <w:rPr>
          <w:rFonts w:ascii="Times New Roman" w:hAnsi="Times New Roman" w:cs="Times New Roman"/>
          <w:color w:val="000000"/>
          <w:sz w:val="24"/>
          <w:szCs w:val="24"/>
        </w:rPr>
      </w:pPr>
    </w:p>
    <w:p w14:paraId="2DC7251D"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lastRenderedPageBreak/>
        <w:t xml:space="preserve">F04.02 </w:t>
      </w:r>
      <w:proofErr w:type="spellStart"/>
      <w:r w:rsidRPr="000D6D6A">
        <w:rPr>
          <w:rFonts w:ascii="Times New Roman" w:hAnsi="Times New Roman" w:cs="Times New Roman"/>
          <w:b/>
          <w:bCs/>
          <w:color w:val="000000"/>
          <w:sz w:val="24"/>
          <w:szCs w:val="24"/>
        </w:rPr>
        <w:t>Colectarea</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ciuperci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licheni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fructe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pădure</w:t>
      </w:r>
      <w:proofErr w:type="spellEnd"/>
      <w:r w:rsidR="00691F3D" w:rsidRPr="000D6D6A">
        <w:rPr>
          <w:rFonts w:ascii="Times New Roman" w:hAnsi="Times New Roman" w:cs="Times New Roman"/>
          <w:b/>
          <w:bCs/>
          <w:color w:val="000000"/>
          <w:sz w:val="24"/>
          <w:szCs w:val="24"/>
        </w:rPr>
        <w:t xml:space="preserve">, </w:t>
      </w:r>
      <w:proofErr w:type="spellStart"/>
      <w:r w:rsidR="00691F3D" w:rsidRPr="000D6D6A">
        <w:rPr>
          <w:rFonts w:ascii="Times New Roman" w:hAnsi="Times New Roman" w:cs="Times New Roman"/>
          <w:b/>
          <w:bCs/>
          <w:color w:val="000000"/>
          <w:sz w:val="24"/>
          <w:szCs w:val="24"/>
        </w:rPr>
        <w:t>ș</w:t>
      </w:r>
      <w:r w:rsidRPr="000D6D6A">
        <w:rPr>
          <w:rFonts w:ascii="Times New Roman" w:hAnsi="Times New Roman" w:cs="Times New Roman"/>
          <w:b/>
          <w:bCs/>
          <w:color w:val="000000"/>
          <w:sz w:val="24"/>
          <w:szCs w:val="24"/>
        </w:rPr>
        <w:t>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altele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asemenea</w:t>
      </w:r>
      <w:proofErr w:type="spellEnd"/>
    </w:p>
    <w:p w14:paraId="10C22209"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Culegerea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fructelor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pădure</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piepteni</w:t>
      </w:r>
      <w:proofErr w:type="spellEnd"/>
      <w:r w:rsidRPr="000D6D6A">
        <w:rPr>
          <w:rFonts w:ascii="Times New Roman" w:hAnsi="Times New Roman" w:cs="Times New Roman"/>
          <w:color w:val="000000"/>
          <w:sz w:val="24"/>
          <w:szCs w:val="24"/>
        </w:rPr>
        <w:t xml:space="preserve"> special </w:t>
      </w:r>
      <w:proofErr w:type="spellStart"/>
      <w:r w:rsidRPr="000D6D6A">
        <w:rPr>
          <w:rFonts w:ascii="Times New Roman" w:hAnsi="Times New Roman" w:cs="Times New Roman"/>
          <w:color w:val="000000"/>
          <w:sz w:val="24"/>
          <w:szCs w:val="24"/>
        </w:rPr>
        <w:t>confecționați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deteriorarea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indivizilor</w:t>
      </w:r>
      <w:proofErr w:type="spellEnd"/>
      <w:r w:rsidRPr="000D6D6A">
        <w:rPr>
          <w:rFonts w:ascii="Times New Roman" w:hAnsi="Times New Roman" w:cs="Times New Roman"/>
          <w:color w:val="000000"/>
          <w:sz w:val="24"/>
          <w:szCs w:val="24"/>
        </w:rPr>
        <w:t xml:space="preserve"> de </w:t>
      </w:r>
      <w:r w:rsidRPr="000D6D6A">
        <w:rPr>
          <w:rFonts w:ascii="Times New Roman" w:hAnsi="Times New Roman" w:cs="Times New Roman"/>
          <w:i/>
          <w:color w:val="000000"/>
          <w:sz w:val="24"/>
          <w:szCs w:val="24"/>
        </w:rPr>
        <w:t>Vaccinium</w:t>
      </w:r>
      <w:r w:rsidRPr="000D6D6A">
        <w:rPr>
          <w:rFonts w:ascii="Times New Roman" w:hAnsi="Times New Roman" w:cs="Times New Roman"/>
          <w:color w:val="000000"/>
          <w:sz w:val="24"/>
          <w:szCs w:val="24"/>
        </w:rPr>
        <w:t xml:space="preserve"> sp. care se pot </w:t>
      </w:r>
      <w:proofErr w:type="spellStart"/>
      <w:r w:rsidRPr="000D6D6A">
        <w:rPr>
          <w:rFonts w:ascii="Times New Roman" w:hAnsi="Times New Roman" w:cs="Times New Roman"/>
          <w:color w:val="000000"/>
          <w:sz w:val="24"/>
          <w:szCs w:val="24"/>
        </w:rPr>
        <w:t>usca</w:t>
      </w:r>
      <w:proofErr w:type="spellEnd"/>
      <w:r w:rsidRPr="000D6D6A">
        <w:rPr>
          <w:rFonts w:ascii="Times New Roman" w:hAnsi="Times New Roman" w:cs="Times New Roman"/>
          <w:color w:val="000000"/>
          <w:sz w:val="24"/>
          <w:szCs w:val="24"/>
        </w:rPr>
        <w:t xml:space="preserve"> ulterior. </w:t>
      </w:r>
    </w:p>
    <w:p w14:paraId="0BE4600F" w14:textId="76009E34"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Folosirea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pieptenilor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determina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degradarea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porțiuni</w:t>
      </w:r>
      <w:proofErr w:type="spellEnd"/>
      <w:r w:rsidRPr="000D6D6A">
        <w:rPr>
          <w:rFonts w:ascii="Times New Roman" w:hAnsi="Times New Roman" w:cs="Times New Roman"/>
          <w:color w:val="000000"/>
          <w:sz w:val="24"/>
          <w:szCs w:val="24"/>
        </w:rPr>
        <w:t xml:space="preserve"> din habitat.</w:t>
      </w:r>
    </w:p>
    <w:p w14:paraId="5345C3A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w:t>
      </w:r>
    </w:p>
    <w:p w14:paraId="366F3A27" w14:textId="77777777" w:rsidR="00640DA6" w:rsidRPr="000D6D6A" w:rsidRDefault="00691F3D"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habitatului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p>
    <w:p w14:paraId="6416C04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6B499BB8" w14:textId="77777777" w:rsidR="008F2A83"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 Sport </w:t>
      </w:r>
      <w:proofErr w:type="spellStart"/>
      <w:r w:rsidRPr="000D6D6A">
        <w:rPr>
          <w:rFonts w:ascii="Times New Roman" w:hAnsi="Times New Roman" w:cs="Times New Roman"/>
          <w:b/>
          <w:bCs/>
          <w:color w:val="000000"/>
          <w:sz w:val="24"/>
          <w:szCs w:val="24"/>
        </w:rPr>
        <w:t>în</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aer</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activităţi</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petrecere</w:t>
      </w:r>
      <w:proofErr w:type="spellEnd"/>
      <w:r w:rsidRPr="000D6D6A">
        <w:rPr>
          <w:rFonts w:ascii="Times New Roman" w:hAnsi="Times New Roman" w:cs="Times New Roman"/>
          <w:b/>
          <w:bCs/>
          <w:color w:val="000000"/>
          <w:sz w:val="24"/>
          <w:szCs w:val="24"/>
        </w:rPr>
        <w:t xml:space="preserve"> a </w:t>
      </w:r>
      <w:proofErr w:type="spellStart"/>
      <w:r w:rsidRPr="000D6D6A">
        <w:rPr>
          <w:rFonts w:ascii="Times New Roman" w:hAnsi="Times New Roman" w:cs="Times New Roman"/>
          <w:b/>
          <w:bCs/>
          <w:color w:val="000000"/>
          <w:sz w:val="24"/>
          <w:szCs w:val="24"/>
        </w:rPr>
        <w:t>timpului</w:t>
      </w:r>
      <w:proofErr w:type="spellEnd"/>
      <w:r w:rsidRPr="000D6D6A">
        <w:rPr>
          <w:rFonts w:ascii="Times New Roman" w:hAnsi="Times New Roman" w:cs="Times New Roman"/>
          <w:b/>
          <w:bCs/>
          <w:color w:val="000000"/>
          <w:sz w:val="24"/>
          <w:szCs w:val="24"/>
        </w:rPr>
        <w:t xml:space="preserve"> liber, </w:t>
      </w:r>
      <w:proofErr w:type="spellStart"/>
      <w:r w:rsidRPr="000D6D6A">
        <w:rPr>
          <w:rFonts w:ascii="Times New Roman" w:hAnsi="Times New Roman" w:cs="Times New Roman"/>
          <w:b/>
          <w:bCs/>
          <w:color w:val="000000"/>
          <w:sz w:val="24"/>
          <w:szCs w:val="24"/>
        </w:rPr>
        <w:t>a</w:t>
      </w:r>
      <w:r w:rsidR="00691F3D" w:rsidRPr="000D6D6A">
        <w:rPr>
          <w:rFonts w:ascii="Times New Roman" w:hAnsi="Times New Roman" w:cs="Times New Roman"/>
          <w:b/>
          <w:bCs/>
          <w:color w:val="000000"/>
          <w:sz w:val="24"/>
          <w:szCs w:val="24"/>
        </w:rPr>
        <w:t>ctivităţi</w:t>
      </w:r>
      <w:proofErr w:type="spellEnd"/>
      <w:r w:rsidR="00691F3D" w:rsidRPr="000D6D6A">
        <w:rPr>
          <w:rFonts w:ascii="Times New Roman" w:hAnsi="Times New Roman" w:cs="Times New Roman"/>
          <w:b/>
          <w:bCs/>
          <w:color w:val="000000"/>
          <w:sz w:val="24"/>
          <w:szCs w:val="24"/>
        </w:rPr>
        <w:t xml:space="preserve"> recreative</w:t>
      </w:r>
    </w:p>
    <w:p w14:paraId="441A4DFE" w14:textId="77777777" w:rsidR="008F2A83"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G01.02 </w:t>
      </w:r>
      <w:proofErr w:type="spellStart"/>
      <w:r w:rsidRPr="000D6D6A">
        <w:rPr>
          <w:rFonts w:ascii="Times New Roman" w:hAnsi="Times New Roman" w:cs="Times New Roman"/>
          <w:b/>
          <w:bCs/>
          <w:color w:val="000000"/>
          <w:sz w:val="24"/>
          <w:szCs w:val="24"/>
        </w:rPr>
        <w:t>M</w:t>
      </w:r>
      <w:r w:rsidR="00640DA6" w:rsidRPr="000D6D6A">
        <w:rPr>
          <w:rFonts w:ascii="Times New Roman" w:hAnsi="Times New Roman" w:cs="Times New Roman"/>
          <w:b/>
          <w:bCs/>
          <w:color w:val="000000"/>
          <w:sz w:val="24"/>
          <w:szCs w:val="24"/>
        </w:rPr>
        <w:t>ersul</w:t>
      </w:r>
      <w:proofErr w:type="spellEnd"/>
      <w:r w:rsidR="00640DA6" w:rsidRPr="000D6D6A">
        <w:rPr>
          <w:rFonts w:ascii="Times New Roman" w:hAnsi="Times New Roman" w:cs="Times New Roman"/>
          <w:b/>
          <w:bCs/>
          <w:color w:val="000000"/>
          <w:sz w:val="24"/>
          <w:szCs w:val="24"/>
        </w:rPr>
        <w:t xml:space="preserve"> pe </w:t>
      </w:r>
      <w:proofErr w:type="spellStart"/>
      <w:r w:rsidR="00640DA6" w:rsidRPr="000D6D6A">
        <w:rPr>
          <w:rFonts w:ascii="Times New Roman" w:hAnsi="Times New Roman" w:cs="Times New Roman"/>
          <w:b/>
          <w:bCs/>
          <w:color w:val="000000"/>
          <w:sz w:val="24"/>
          <w:szCs w:val="24"/>
        </w:rPr>
        <w:t>jos</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călărie</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şi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veh</w:t>
      </w:r>
      <w:r w:rsidRPr="000D6D6A">
        <w:rPr>
          <w:rFonts w:ascii="Times New Roman" w:hAnsi="Times New Roman" w:cs="Times New Roman"/>
          <w:b/>
          <w:bCs/>
          <w:color w:val="000000"/>
          <w:sz w:val="24"/>
          <w:szCs w:val="24"/>
        </w:rPr>
        <w:t>icule</w:t>
      </w:r>
      <w:proofErr w:type="spellEnd"/>
      <w:r w:rsidRPr="000D6D6A">
        <w:rPr>
          <w:rFonts w:ascii="Times New Roman" w:hAnsi="Times New Roman" w:cs="Times New Roman"/>
          <w:b/>
          <w:bCs/>
          <w:color w:val="000000"/>
          <w:sz w:val="24"/>
          <w:szCs w:val="24"/>
        </w:rPr>
        <w:t xml:space="preserve"> non-</w:t>
      </w:r>
      <w:proofErr w:type="spellStart"/>
      <w:r w:rsidRPr="000D6D6A">
        <w:rPr>
          <w:rFonts w:ascii="Times New Roman" w:hAnsi="Times New Roman" w:cs="Times New Roman"/>
          <w:b/>
          <w:bCs/>
          <w:color w:val="000000"/>
          <w:sz w:val="24"/>
          <w:szCs w:val="24"/>
        </w:rPr>
        <w:t>motorizate</w:t>
      </w:r>
      <w:proofErr w:type="spellEnd"/>
    </w:p>
    <w:p w14:paraId="2B360A36" w14:textId="77777777" w:rsidR="008F2A83"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G01.03 </w:t>
      </w:r>
      <w:proofErr w:type="spellStart"/>
      <w:r w:rsidRPr="000D6D6A">
        <w:rPr>
          <w:rFonts w:ascii="Times New Roman" w:hAnsi="Times New Roman" w:cs="Times New Roman"/>
          <w:b/>
          <w:bCs/>
          <w:color w:val="000000"/>
          <w:sz w:val="24"/>
          <w:szCs w:val="24"/>
        </w:rPr>
        <w:t>Vehicule</w:t>
      </w:r>
      <w:proofErr w:type="spellEnd"/>
      <w:r w:rsidRPr="000D6D6A">
        <w:rPr>
          <w:rFonts w:ascii="Times New Roman" w:hAnsi="Times New Roman" w:cs="Times New Roman"/>
          <w:b/>
          <w:bCs/>
          <w:color w:val="000000"/>
          <w:sz w:val="24"/>
          <w:szCs w:val="24"/>
        </w:rPr>
        <w:t xml:space="preserve"> cu motor</w:t>
      </w:r>
    </w:p>
    <w:p w14:paraId="57DA98DD" w14:textId="0F004F52" w:rsidR="00640DA6"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G02.08 </w:t>
      </w:r>
      <w:proofErr w:type="spellStart"/>
      <w:r w:rsidRPr="000D6D6A">
        <w:rPr>
          <w:rFonts w:ascii="Times New Roman" w:hAnsi="Times New Roman" w:cs="Times New Roman"/>
          <w:b/>
          <w:bCs/>
          <w:color w:val="000000"/>
          <w:sz w:val="24"/>
          <w:szCs w:val="24"/>
        </w:rPr>
        <w:t>L</w:t>
      </w:r>
      <w:r w:rsidR="00640DA6" w:rsidRPr="000D6D6A">
        <w:rPr>
          <w:rFonts w:ascii="Times New Roman" w:hAnsi="Times New Roman" w:cs="Times New Roman"/>
          <w:b/>
          <w:bCs/>
          <w:color w:val="000000"/>
          <w:sz w:val="24"/>
          <w:szCs w:val="24"/>
        </w:rPr>
        <w:t>ocuri</w:t>
      </w:r>
      <w:proofErr w:type="spellEnd"/>
      <w:r w:rsidR="00640DA6" w:rsidRPr="000D6D6A">
        <w:rPr>
          <w:rFonts w:ascii="Times New Roman" w:hAnsi="Times New Roman" w:cs="Times New Roman"/>
          <w:b/>
          <w:bCs/>
          <w:color w:val="000000"/>
          <w:sz w:val="24"/>
          <w:szCs w:val="24"/>
        </w:rPr>
        <w:t xml:space="preserve"> de </w:t>
      </w:r>
      <w:proofErr w:type="spellStart"/>
      <w:r w:rsidR="00640DA6" w:rsidRPr="000D6D6A">
        <w:rPr>
          <w:rFonts w:ascii="Times New Roman" w:hAnsi="Times New Roman" w:cs="Times New Roman"/>
          <w:b/>
          <w:bCs/>
          <w:color w:val="000000"/>
          <w:sz w:val="24"/>
          <w:szCs w:val="24"/>
        </w:rPr>
        <w:t>campare</w:t>
      </w:r>
      <w:proofErr w:type="spellEnd"/>
    </w:p>
    <w:p w14:paraId="60306C6F"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Activitățile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petrecere</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timpului</w:t>
      </w:r>
      <w:proofErr w:type="spellEnd"/>
      <w:r w:rsidRPr="000D6D6A">
        <w:rPr>
          <w:rFonts w:ascii="Times New Roman" w:hAnsi="Times New Roman" w:cs="Times New Roman"/>
          <w:color w:val="000000"/>
          <w:sz w:val="24"/>
          <w:szCs w:val="24"/>
        </w:rPr>
        <w:t xml:space="preserve"> liber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drumeții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interiorul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parcului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exercita</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serie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presiuni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faunei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florei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zgomote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produse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ruperea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călcarea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distrugerea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ierboase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rănirea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arbori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scrijelire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aruncarea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gunoaielor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rezultate</w:t>
      </w:r>
      <w:proofErr w:type="spellEnd"/>
      <w:r w:rsidRPr="000D6D6A">
        <w:rPr>
          <w:rFonts w:ascii="Times New Roman" w:hAnsi="Times New Roman" w:cs="Times New Roman"/>
          <w:color w:val="000000"/>
          <w:sz w:val="24"/>
          <w:szCs w:val="24"/>
        </w:rPr>
        <w:t xml:space="preserve"> de la </w:t>
      </w:r>
      <w:proofErr w:type="spellStart"/>
      <w:r w:rsidRPr="000D6D6A">
        <w:rPr>
          <w:rFonts w:ascii="Times New Roman" w:hAnsi="Times New Roman" w:cs="Times New Roman"/>
          <w:color w:val="000000"/>
          <w:sz w:val="24"/>
          <w:szCs w:val="24"/>
        </w:rPr>
        <w:t>pachețelele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mâncare</w:t>
      </w:r>
      <w:proofErr w:type="spellEnd"/>
      <w:r w:rsidRPr="000D6D6A">
        <w:rPr>
          <w:rFonts w:ascii="Times New Roman" w:hAnsi="Times New Roman" w:cs="Times New Roman"/>
          <w:color w:val="000000"/>
          <w:sz w:val="24"/>
          <w:szCs w:val="24"/>
        </w:rPr>
        <w:t xml:space="preserve">. </w:t>
      </w:r>
    </w:p>
    <w:p w14:paraId="147EF581" w14:textId="02A0718A"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Alături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ei</w:t>
      </w:r>
      <w:proofErr w:type="spellEnd"/>
      <w:r w:rsidRPr="000D6D6A">
        <w:rPr>
          <w:rFonts w:ascii="Times New Roman" w:hAnsi="Times New Roman" w:cs="Times New Roman"/>
          <w:color w:val="000000"/>
          <w:sz w:val="24"/>
          <w:szCs w:val="24"/>
        </w:rPr>
        <w:t xml:space="preserve"> pot fi </w:t>
      </w:r>
      <w:proofErr w:type="spellStart"/>
      <w:r w:rsidRPr="000D6D6A">
        <w:rPr>
          <w:rFonts w:ascii="Times New Roman" w:hAnsi="Times New Roman" w:cs="Times New Roman"/>
          <w:color w:val="000000"/>
          <w:sz w:val="24"/>
          <w:szCs w:val="24"/>
        </w:rPr>
        <w:t>întâlniți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câini</w:t>
      </w:r>
      <w:proofErr w:type="spellEnd"/>
      <w:r w:rsidRPr="000D6D6A">
        <w:rPr>
          <w:rFonts w:ascii="Times New Roman" w:hAnsi="Times New Roman" w:cs="Times New Roman"/>
          <w:color w:val="000000"/>
          <w:sz w:val="24"/>
          <w:szCs w:val="24"/>
        </w:rPr>
        <w:t xml:space="preserve"> care sunt </w:t>
      </w:r>
      <w:proofErr w:type="spellStart"/>
      <w:r w:rsidRPr="000D6D6A">
        <w:rPr>
          <w:rFonts w:ascii="Times New Roman" w:hAnsi="Times New Roman" w:cs="Times New Roman"/>
          <w:color w:val="000000"/>
          <w:sz w:val="24"/>
          <w:szCs w:val="24"/>
        </w:rPr>
        <w:t>lăsați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liberi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care pot </w:t>
      </w:r>
      <w:proofErr w:type="spellStart"/>
      <w:r w:rsidRPr="000D6D6A">
        <w:rPr>
          <w:rFonts w:ascii="Times New Roman" w:hAnsi="Times New Roman" w:cs="Times New Roman"/>
          <w:color w:val="000000"/>
          <w:sz w:val="24"/>
          <w:szCs w:val="24"/>
        </w:rPr>
        <w:t>perturba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animalele</w:t>
      </w:r>
      <w:proofErr w:type="spellEnd"/>
      <w:r w:rsidRPr="000D6D6A">
        <w:rPr>
          <w:rFonts w:ascii="Times New Roman" w:hAnsi="Times New Roman" w:cs="Times New Roman"/>
          <w:color w:val="000000"/>
          <w:sz w:val="24"/>
          <w:szCs w:val="24"/>
        </w:rPr>
        <w:t xml:space="preserve">. </w:t>
      </w:r>
    </w:p>
    <w:p w14:paraId="659D120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w:t>
      </w:r>
    </w:p>
    <w:p w14:paraId="55C9914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0D71880"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5726BD7D" w14:textId="77777777" w:rsidR="008F2A83"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 </w:t>
      </w:r>
      <w:proofErr w:type="spellStart"/>
      <w:r w:rsidRPr="000D6D6A">
        <w:rPr>
          <w:rFonts w:ascii="Times New Roman" w:hAnsi="Times New Roman" w:cs="Times New Roman"/>
          <w:b/>
          <w:bCs/>
          <w:color w:val="000000"/>
          <w:sz w:val="24"/>
          <w:szCs w:val="24"/>
        </w:rPr>
        <w:t>Poluare</w:t>
      </w:r>
      <w:proofErr w:type="spellEnd"/>
    </w:p>
    <w:p w14:paraId="2DA0F660" w14:textId="4EEE3763" w:rsidR="008F2A83" w:rsidRPr="000D6D6A" w:rsidRDefault="00691F3D"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H04</w:t>
      </w:r>
      <w:r w:rsidR="00640DA6" w:rsidRPr="000D6D6A">
        <w:rPr>
          <w:rFonts w:ascii="Times New Roman" w:hAnsi="Times New Roman" w:cs="Times New Roman"/>
          <w:b/>
          <w:bCs/>
          <w:color w:val="000000"/>
          <w:sz w:val="24"/>
          <w:szCs w:val="24"/>
        </w:rPr>
        <w:t xml:space="preserve">- </w:t>
      </w:r>
      <w:proofErr w:type="spellStart"/>
      <w:r w:rsidR="008F2A83" w:rsidRPr="000D6D6A">
        <w:rPr>
          <w:rFonts w:ascii="Times New Roman" w:hAnsi="Times New Roman" w:cs="Times New Roman"/>
          <w:b/>
          <w:bCs/>
          <w:color w:val="000000"/>
          <w:sz w:val="24"/>
          <w:szCs w:val="24"/>
        </w:rPr>
        <w:t>P</w:t>
      </w:r>
      <w:r w:rsidR="00640DA6" w:rsidRPr="000D6D6A">
        <w:rPr>
          <w:rFonts w:ascii="Times New Roman" w:hAnsi="Times New Roman" w:cs="Times New Roman"/>
          <w:b/>
          <w:bCs/>
          <w:color w:val="000000"/>
          <w:sz w:val="24"/>
          <w:szCs w:val="24"/>
        </w:rPr>
        <w:t>oluarea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aerului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poluanţi</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răspândiţi</w:t>
      </w:r>
      <w:proofErr w:type="spellEnd"/>
      <w:r w:rsidR="00640DA6" w:rsidRPr="000D6D6A">
        <w:rPr>
          <w:rFonts w:ascii="Times New Roman" w:hAnsi="Times New Roman" w:cs="Times New Roman"/>
          <w:b/>
          <w:bCs/>
          <w:color w:val="000000"/>
          <w:sz w:val="24"/>
          <w:szCs w:val="24"/>
        </w:rPr>
        <w:t xml:space="preserve"> pe </w:t>
      </w:r>
      <w:proofErr w:type="spellStart"/>
      <w:r w:rsidR="00640DA6" w:rsidRPr="000D6D6A">
        <w:rPr>
          <w:rFonts w:ascii="Times New Roman" w:hAnsi="Times New Roman" w:cs="Times New Roman"/>
          <w:b/>
          <w:bCs/>
          <w:color w:val="000000"/>
          <w:sz w:val="24"/>
          <w:szCs w:val="24"/>
        </w:rPr>
        <w:t>calea</w:t>
      </w:r>
      <w:proofErr w:type="spellEnd"/>
      <w:r w:rsidR="00640DA6" w:rsidRPr="000D6D6A">
        <w:rPr>
          <w:rFonts w:ascii="Times New Roman" w:hAnsi="Times New Roman" w:cs="Times New Roman"/>
          <w:b/>
          <w:bCs/>
          <w:color w:val="000000"/>
          <w:sz w:val="24"/>
          <w:szCs w:val="24"/>
        </w:rPr>
        <w:t xml:space="preserve"> </w:t>
      </w:r>
      <w:proofErr w:type="spellStart"/>
      <w:r w:rsidR="00640DA6" w:rsidRPr="000D6D6A">
        <w:rPr>
          <w:rFonts w:ascii="Times New Roman" w:hAnsi="Times New Roman" w:cs="Times New Roman"/>
          <w:b/>
          <w:bCs/>
          <w:color w:val="000000"/>
          <w:sz w:val="24"/>
          <w:szCs w:val="24"/>
        </w:rPr>
        <w:t>aerului</w:t>
      </w:r>
      <w:proofErr w:type="spellEnd"/>
      <w:r w:rsidR="00640DA6" w:rsidRPr="000D6D6A">
        <w:rPr>
          <w:rFonts w:ascii="Times New Roman" w:hAnsi="Times New Roman" w:cs="Times New Roman"/>
          <w:b/>
          <w:bCs/>
          <w:color w:val="000000"/>
          <w:sz w:val="24"/>
          <w:szCs w:val="24"/>
        </w:rPr>
        <w:t xml:space="preserve"> </w:t>
      </w:r>
    </w:p>
    <w:p w14:paraId="2FDD8835" w14:textId="23CFB3B9" w:rsidR="008F2A83"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H04.03</w:t>
      </w:r>
      <w:r w:rsidR="00691F3D" w:rsidRPr="000D6D6A">
        <w:rPr>
          <w:rFonts w:ascii="Times New Roman" w:hAnsi="Times New Roman" w:cs="Times New Roman"/>
          <w:b/>
          <w:bCs/>
          <w:color w:val="000000"/>
          <w:sz w:val="24"/>
          <w:szCs w:val="24"/>
        </w:rPr>
        <w:t>-</w:t>
      </w:r>
      <w:r w:rsidRPr="000D6D6A">
        <w:rPr>
          <w:rFonts w:ascii="Times New Roman" w:hAnsi="Times New Roman" w:cs="Times New Roman"/>
          <w:b/>
          <w:bCs/>
          <w:color w:val="000000"/>
          <w:sz w:val="24"/>
          <w:szCs w:val="24"/>
        </w:rPr>
        <w:t xml:space="preserve"> Alte </w:t>
      </w:r>
      <w:proofErr w:type="spellStart"/>
      <w:r w:rsidRPr="000D6D6A">
        <w:rPr>
          <w:rFonts w:ascii="Times New Roman" w:hAnsi="Times New Roman" w:cs="Times New Roman"/>
          <w:b/>
          <w:bCs/>
          <w:color w:val="000000"/>
          <w:sz w:val="24"/>
          <w:szCs w:val="24"/>
        </w:rPr>
        <w:t>forme</w:t>
      </w:r>
      <w:proofErr w:type="spellEnd"/>
      <w:r w:rsidRPr="000D6D6A">
        <w:rPr>
          <w:rFonts w:ascii="Times New Roman" w:hAnsi="Times New Roman" w:cs="Times New Roman"/>
          <w:b/>
          <w:bCs/>
          <w:color w:val="000000"/>
          <w:sz w:val="24"/>
          <w:szCs w:val="24"/>
        </w:rPr>
        <w:t xml:space="preserve"> de </w:t>
      </w:r>
      <w:proofErr w:type="spellStart"/>
      <w:r w:rsidRPr="000D6D6A">
        <w:rPr>
          <w:rFonts w:ascii="Times New Roman" w:hAnsi="Times New Roman" w:cs="Times New Roman"/>
          <w:b/>
          <w:bCs/>
          <w:color w:val="000000"/>
          <w:sz w:val="24"/>
          <w:szCs w:val="24"/>
        </w:rPr>
        <w:t>poluare</w:t>
      </w:r>
      <w:proofErr w:type="spellEnd"/>
      <w:r w:rsidRPr="000D6D6A">
        <w:rPr>
          <w:rFonts w:ascii="Times New Roman" w:hAnsi="Times New Roman" w:cs="Times New Roman"/>
          <w:b/>
          <w:bCs/>
          <w:color w:val="000000"/>
          <w:sz w:val="24"/>
          <w:szCs w:val="24"/>
        </w:rPr>
        <w:t xml:space="preserve"> </w:t>
      </w:r>
      <w:proofErr w:type="gramStart"/>
      <w:r w:rsidRPr="000D6D6A">
        <w:rPr>
          <w:rFonts w:ascii="Times New Roman" w:hAnsi="Times New Roman" w:cs="Times New Roman"/>
          <w:b/>
          <w:bCs/>
          <w:color w:val="000000"/>
          <w:sz w:val="24"/>
          <w:szCs w:val="24"/>
        </w:rPr>
        <w:t>a</w:t>
      </w:r>
      <w:proofErr w:type="gram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aerului</w:t>
      </w:r>
      <w:proofErr w:type="spellEnd"/>
      <w:r w:rsidRPr="000D6D6A">
        <w:rPr>
          <w:rFonts w:ascii="Times New Roman" w:hAnsi="Times New Roman" w:cs="Times New Roman"/>
          <w:b/>
          <w:bCs/>
          <w:color w:val="000000"/>
          <w:sz w:val="24"/>
          <w:szCs w:val="24"/>
        </w:rPr>
        <w:t xml:space="preserve"> </w:t>
      </w:r>
    </w:p>
    <w:p w14:paraId="21E9F376" w14:textId="722E831E" w:rsidR="008F2A83"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H05- </w:t>
      </w:r>
      <w:proofErr w:type="spellStart"/>
      <w:r w:rsidRPr="000D6D6A">
        <w:rPr>
          <w:rFonts w:ascii="Times New Roman" w:hAnsi="Times New Roman" w:cs="Times New Roman"/>
          <w:b/>
          <w:bCs/>
          <w:color w:val="000000"/>
          <w:sz w:val="24"/>
          <w:szCs w:val="24"/>
        </w:rPr>
        <w:t>Poluarea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solului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r w:rsidRPr="000D6D6A">
        <w:rPr>
          <w:rFonts w:ascii="Times New Roman" w:hAnsi="Times New Roman" w:cs="Times New Roman"/>
          <w:b/>
          <w:bCs/>
          <w:color w:val="000000"/>
          <w:sz w:val="24"/>
          <w:szCs w:val="24"/>
        </w:rPr>
        <w:t xml:space="preserve"> cu </w:t>
      </w:r>
      <w:proofErr w:type="spellStart"/>
      <w:r w:rsidRPr="000D6D6A">
        <w:rPr>
          <w:rFonts w:ascii="Times New Roman" w:hAnsi="Times New Roman" w:cs="Times New Roman"/>
          <w:b/>
          <w:bCs/>
          <w:color w:val="000000"/>
          <w:sz w:val="24"/>
          <w:szCs w:val="24"/>
        </w:rPr>
        <w:t>excepţia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evacuărilor</w:t>
      </w:r>
      <w:proofErr w:type="spellEnd"/>
    </w:p>
    <w:p w14:paraId="21D6F7D4" w14:textId="1EF6D98D" w:rsidR="008F2A83"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H05.01- </w:t>
      </w:r>
      <w:proofErr w:type="spellStart"/>
      <w:r w:rsidRPr="000D6D6A">
        <w:rPr>
          <w:rFonts w:ascii="Times New Roman" w:hAnsi="Times New Roman" w:cs="Times New Roman"/>
          <w:b/>
          <w:bCs/>
          <w:color w:val="000000"/>
          <w:sz w:val="24"/>
          <w:szCs w:val="24"/>
        </w:rPr>
        <w:t>gunoiul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deşeurile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solide</w:t>
      </w:r>
      <w:proofErr w:type="spellEnd"/>
      <w:r w:rsidRPr="000D6D6A">
        <w:rPr>
          <w:rFonts w:ascii="Times New Roman" w:hAnsi="Times New Roman" w:cs="Times New Roman"/>
          <w:b/>
          <w:bCs/>
          <w:color w:val="000000"/>
          <w:sz w:val="24"/>
          <w:szCs w:val="24"/>
        </w:rPr>
        <w:t xml:space="preserve"> </w:t>
      </w:r>
    </w:p>
    <w:p w14:paraId="139C5775" w14:textId="77777777" w:rsidR="008F2A83"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H06.01- </w:t>
      </w:r>
      <w:proofErr w:type="spellStart"/>
      <w:r w:rsidRPr="000D6D6A">
        <w:rPr>
          <w:rFonts w:ascii="Times New Roman" w:hAnsi="Times New Roman" w:cs="Times New Roman"/>
          <w:b/>
          <w:bCs/>
          <w:color w:val="000000"/>
          <w:sz w:val="24"/>
          <w:szCs w:val="24"/>
        </w:rPr>
        <w:t>Zgomot</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poluare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fonică</w:t>
      </w:r>
      <w:proofErr w:type="spellEnd"/>
    </w:p>
    <w:p w14:paraId="46D3B9D2" w14:textId="2C44745C"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H06.01.01</w:t>
      </w:r>
      <w:r w:rsidR="00691F3D" w:rsidRPr="000D6D6A">
        <w:rPr>
          <w:rFonts w:ascii="Times New Roman" w:hAnsi="Times New Roman" w:cs="Times New Roman"/>
          <w:b/>
          <w:bCs/>
          <w:color w:val="000000"/>
          <w:sz w:val="24"/>
          <w:szCs w:val="24"/>
        </w:rPr>
        <w:t xml:space="preserve">- </w:t>
      </w:r>
      <w:proofErr w:type="spellStart"/>
      <w:r w:rsidR="00691F3D" w:rsidRPr="000D6D6A">
        <w:rPr>
          <w:rFonts w:ascii="Times New Roman" w:hAnsi="Times New Roman" w:cs="Times New Roman"/>
          <w:b/>
          <w:bCs/>
          <w:color w:val="000000"/>
          <w:sz w:val="24"/>
          <w:szCs w:val="24"/>
        </w:rPr>
        <w:t>Po</w:t>
      </w:r>
      <w:r w:rsidRPr="000D6D6A">
        <w:rPr>
          <w:rFonts w:ascii="Times New Roman" w:hAnsi="Times New Roman" w:cs="Times New Roman"/>
          <w:b/>
          <w:bCs/>
          <w:color w:val="000000"/>
          <w:sz w:val="24"/>
          <w:szCs w:val="24"/>
        </w:rPr>
        <w:t>luarea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fonică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cauzată</w:t>
      </w:r>
      <w:proofErr w:type="spellEnd"/>
      <w:r w:rsidRPr="000D6D6A">
        <w:rPr>
          <w:rFonts w:ascii="Times New Roman" w:hAnsi="Times New Roman" w:cs="Times New Roman"/>
          <w:b/>
          <w:bCs/>
          <w:color w:val="000000"/>
          <w:sz w:val="24"/>
          <w:szCs w:val="24"/>
        </w:rPr>
        <w:t xml:space="preserve"> de o </w:t>
      </w:r>
      <w:proofErr w:type="spellStart"/>
      <w:r w:rsidRPr="000D6D6A">
        <w:rPr>
          <w:rFonts w:ascii="Times New Roman" w:hAnsi="Times New Roman" w:cs="Times New Roman"/>
          <w:b/>
          <w:bCs/>
          <w:color w:val="000000"/>
          <w:sz w:val="24"/>
          <w:szCs w:val="24"/>
        </w:rPr>
        <w:t>surs</w:t>
      </w:r>
      <w:r w:rsidR="00691F3D" w:rsidRPr="000D6D6A">
        <w:rPr>
          <w:rFonts w:ascii="Times New Roman" w:hAnsi="Times New Roman" w:cs="Times New Roman"/>
          <w:b/>
          <w:bCs/>
          <w:color w:val="000000"/>
          <w:sz w:val="24"/>
          <w:szCs w:val="24"/>
        </w:rPr>
        <w:t>ă</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neregulată</w:t>
      </w:r>
      <w:proofErr w:type="spellEnd"/>
    </w:p>
    <w:p w14:paraId="0111CFB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Poluarea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poluanți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răspândiți</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calea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reprezentați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gazele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eșapament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rezultate</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arderea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combustibililor</w:t>
      </w:r>
      <w:proofErr w:type="spellEnd"/>
      <w:r w:rsidRPr="000D6D6A">
        <w:rPr>
          <w:rFonts w:ascii="Times New Roman" w:hAnsi="Times New Roman" w:cs="Times New Roman"/>
          <w:color w:val="000000"/>
          <w:sz w:val="24"/>
          <w:szCs w:val="24"/>
        </w:rPr>
        <w:t xml:space="preserve"> de la </w:t>
      </w:r>
      <w:proofErr w:type="spellStart"/>
      <w:r w:rsidRPr="000D6D6A">
        <w:rPr>
          <w:rFonts w:ascii="Times New Roman" w:hAnsi="Times New Roman" w:cs="Times New Roman"/>
          <w:color w:val="000000"/>
          <w:sz w:val="24"/>
          <w:szCs w:val="24"/>
        </w:rPr>
        <w:t>autovehiculele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circulă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parc. </w:t>
      </w:r>
      <w:proofErr w:type="spellStart"/>
      <w:r w:rsidRPr="000D6D6A">
        <w:rPr>
          <w:rFonts w:ascii="Times New Roman" w:hAnsi="Times New Roman" w:cs="Times New Roman"/>
          <w:color w:val="000000"/>
          <w:sz w:val="24"/>
          <w:szCs w:val="24"/>
        </w:rPr>
        <w:t>Altă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sursă</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poluare</w:t>
      </w:r>
      <w:proofErr w:type="spellEnd"/>
      <w:r w:rsidRPr="000D6D6A">
        <w:rPr>
          <w:rFonts w:ascii="Times New Roman" w:hAnsi="Times New Roman" w:cs="Times New Roman"/>
          <w:color w:val="000000"/>
          <w:sz w:val="24"/>
          <w:szCs w:val="24"/>
        </w:rPr>
        <w:t xml:space="preserve"> </w:t>
      </w:r>
      <w:proofErr w:type="gramStart"/>
      <w:r w:rsidRPr="000D6D6A">
        <w:rPr>
          <w:rFonts w:ascii="Times New Roman" w:hAnsi="Times New Roman" w:cs="Times New Roman"/>
          <w:color w:val="000000"/>
          <w:sz w:val="24"/>
          <w:szCs w:val="24"/>
        </w:rPr>
        <w:t>a</w:t>
      </w:r>
      <w:proofErr w:type="gram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atmosferic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fumul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rezultat</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arderea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lemnului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acolo</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unde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turiștii</w:t>
      </w:r>
      <w:proofErr w:type="spellEnd"/>
      <w:r w:rsidRPr="000D6D6A">
        <w:rPr>
          <w:rFonts w:ascii="Times New Roman" w:hAnsi="Times New Roman" w:cs="Times New Roman"/>
          <w:color w:val="000000"/>
          <w:sz w:val="24"/>
          <w:szCs w:val="24"/>
        </w:rPr>
        <w:t>/</w:t>
      </w:r>
      <w:proofErr w:type="spellStart"/>
      <w:r w:rsidRPr="000D6D6A">
        <w:rPr>
          <w:rFonts w:ascii="Times New Roman" w:hAnsi="Times New Roman" w:cs="Times New Roman"/>
          <w:color w:val="000000"/>
          <w:sz w:val="24"/>
          <w:szCs w:val="24"/>
        </w:rPr>
        <w:t>ciobanii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fac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focul</w:t>
      </w:r>
      <w:proofErr w:type="spellEnd"/>
      <w:r w:rsidRPr="000D6D6A">
        <w:rPr>
          <w:rFonts w:ascii="Times New Roman" w:hAnsi="Times New Roman" w:cs="Times New Roman"/>
          <w:color w:val="000000"/>
          <w:sz w:val="24"/>
          <w:szCs w:val="24"/>
        </w:rPr>
        <w:t xml:space="preserve">. Praful care se </w:t>
      </w:r>
      <w:proofErr w:type="spellStart"/>
      <w:r w:rsidRPr="000D6D6A">
        <w:rPr>
          <w:rFonts w:ascii="Times New Roman" w:hAnsi="Times New Roman" w:cs="Times New Roman"/>
          <w:color w:val="000000"/>
          <w:sz w:val="24"/>
          <w:szCs w:val="24"/>
        </w:rPr>
        <w:t>ridică</w:t>
      </w:r>
      <w:proofErr w:type="spellEnd"/>
      <w:r w:rsidRPr="000D6D6A">
        <w:rPr>
          <w:rFonts w:ascii="Times New Roman" w:hAnsi="Times New Roman" w:cs="Times New Roman"/>
          <w:color w:val="000000"/>
          <w:sz w:val="24"/>
          <w:szCs w:val="24"/>
        </w:rPr>
        <w:t xml:space="preserve"> de pe </w:t>
      </w:r>
      <w:proofErr w:type="spellStart"/>
      <w:r w:rsidRPr="000D6D6A">
        <w:rPr>
          <w:rFonts w:ascii="Times New Roman" w:hAnsi="Times New Roman" w:cs="Times New Roman"/>
          <w:color w:val="000000"/>
          <w:sz w:val="24"/>
          <w:szCs w:val="24"/>
        </w:rPr>
        <w:t>drumurile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acces</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altă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sursă</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poluare</w:t>
      </w:r>
      <w:proofErr w:type="spellEnd"/>
      <w:r w:rsidRPr="000D6D6A">
        <w:rPr>
          <w:rFonts w:ascii="Times New Roman" w:hAnsi="Times New Roman" w:cs="Times New Roman"/>
          <w:color w:val="000000"/>
          <w:sz w:val="24"/>
          <w:szCs w:val="24"/>
        </w:rPr>
        <w:t xml:space="preserve"> </w:t>
      </w:r>
      <w:proofErr w:type="gramStart"/>
      <w:r w:rsidRPr="000D6D6A">
        <w:rPr>
          <w:rFonts w:ascii="Times New Roman" w:hAnsi="Times New Roman" w:cs="Times New Roman"/>
          <w:color w:val="000000"/>
          <w:sz w:val="24"/>
          <w:szCs w:val="24"/>
        </w:rPr>
        <w:t>a</w:t>
      </w:r>
      <w:proofErr w:type="gram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aerului</w:t>
      </w:r>
      <w:proofErr w:type="spellEnd"/>
      <w:r w:rsidRPr="000D6D6A">
        <w:rPr>
          <w:rFonts w:ascii="Times New Roman" w:hAnsi="Times New Roman" w:cs="Times New Roman"/>
          <w:color w:val="000000"/>
          <w:sz w:val="24"/>
          <w:szCs w:val="24"/>
        </w:rPr>
        <w:t xml:space="preserve">. Praful are </w:t>
      </w:r>
      <w:proofErr w:type="spellStart"/>
      <w:r w:rsidRPr="000D6D6A">
        <w:rPr>
          <w:rFonts w:ascii="Times New Roman" w:hAnsi="Times New Roman" w:cs="Times New Roman"/>
          <w:color w:val="000000"/>
          <w:sz w:val="24"/>
          <w:szCs w:val="24"/>
        </w:rPr>
        <w:t>efecte</w:t>
      </w:r>
      <w:proofErr w:type="spellEnd"/>
      <w:r w:rsidRPr="000D6D6A">
        <w:rPr>
          <w:rFonts w:ascii="Times New Roman" w:hAnsi="Times New Roman" w:cs="Times New Roman"/>
          <w:color w:val="000000"/>
          <w:sz w:val="24"/>
          <w:szCs w:val="24"/>
        </w:rPr>
        <w:t xml:space="preserve"> negative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plantelor</w:t>
      </w:r>
      <w:proofErr w:type="spellEnd"/>
      <w:r w:rsidRPr="000D6D6A">
        <w:rPr>
          <w:rFonts w:ascii="Times New Roman" w:hAnsi="Times New Roman" w:cs="Times New Roman"/>
          <w:color w:val="000000"/>
          <w:sz w:val="24"/>
          <w:szCs w:val="24"/>
        </w:rPr>
        <w:t xml:space="preserve"> din zona </w:t>
      </w:r>
      <w:proofErr w:type="spellStart"/>
      <w:r w:rsidRPr="000D6D6A">
        <w:rPr>
          <w:rFonts w:ascii="Times New Roman" w:hAnsi="Times New Roman" w:cs="Times New Roman"/>
          <w:color w:val="000000"/>
          <w:sz w:val="24"/>
          <w:szCs w:val="24"/>
        </w:rPr>
        <w:t>drumurilor</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acces</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deoarece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prin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depuneri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obturarea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stomatelor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perturbă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schimburile</w:t>
      </w:r>
      <w:proofErr w:type="spellEnd"/>
      <w:r w:rsidRPr="000D6D6A">
        <w:rPr>
          <w:rFonts w:ascii="Times New Roman" w:hAnsi="Times New Roman" w:cs="Times New Roman"/>
          <w:color w:val="000000"/>
          <w:sz w:val="24"/>
          <w:szCs w:val="24"/>
        </w:rPr>
        <w:t xml:space="preserve"> de gaze ale </w:t>
      </w:r>
      <w:proofErr w:type="spellStart"/>
      <w:r w:rsidRPr="000D6D6A">
        <w:rPr>
          <w:rFonts w:ascii="Times New Roman" w:hAnsi="Times New Roman" w:cs="Times New Roman"/>
          <w:color w:val="000000"/>
          <w:sz w:val="24"/>
          <w:szCs w:val="24"/>
        </w:rPr>
        <w:t>plantelor</w:t>
      </w:r>
      <w:proofErr w:type="spellEnd"/>
      <w:r w:rsidRPr="000D6D6A">
        <w:rPr>
          <w:rFonts w:ascii="Times New Roman" w:hAnsi="Times New Roman" w:cs="Times New Roman"/>
          <w:color w:val="000000"/>
          <w:sz w:val="24"/>
          <w:szCs w:val="24"/>
        </w:rPr>
        <w:t xml:space="preserve"> cu </w:t>
      </w:r>
      <w:proofErr w:type="spellStart"/>
      <w:r w:rsidRPr="000D6D6A">
        <w:rPr>
          <w:rFonts w:ascii="Times New Roman" w:hAnsi="Times New Roman" w:cs="Times New Roman"/>
          <w:color w:val="000000"/>
          <w:sz w:val="24"/>
          <w:szCs w:val="24"/>
        </w:rPr>
        <w:t>mediul</w:t>
      </w:r>
      <w:proofErr w:type="spellEnd"/>
      <w:r w:rsidRPr="000D6D6A">
        <w:rPr>
          <w:rFonts w:ascii="Times New Roman" w:hAnsi="Times New Roman" w:cs="Times New Roman"/>
          <w:color w:val="000000"/>
          <w:sz w:val="24"/>
          <w:szCs w:val="24"/>
        </w:rPr>
        <w:t xml:space="preserve"> extern. </w:t>
      </w:r>
    </w:p>
    <w:p w14:paraId="31EEA988"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Poluarea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solului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deșeurile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soli</w:t>
      </w:r>
      <w:r w:rsidR="00691F3D" w:rsidRPr="000D6D6A">
        <w:rPr>
          <w:rFonts w:ascii="Times New Roman" w:hAnsi="Times New Roman" w:cs="Times New Roman"/>
          <w:color w:val="000000"/>
          <w:sz w:val="24"/>
          <w:szCs w:val="24"/>
        </w:rPr>
        <w:t>de</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Gunoiul</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și</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deșeurile</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solide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rezultă</w:t>
      </w:r>
      <w:proofErr w:type="spellEnd"/>
      <w:r w:rsidRPr="000D6D6A">
        <w:rPr>
          <w:rFonts w:ascii="Times New Roman" w:hAnsi="Times New Roman" w:cs="Times New Roman"/>
          <w:color w:val="000000"/>
          <w:sz w:val="24"/>
          <w:szCs w:val="24"/>
        </w:rPr>
        <w:t xml:space="preserve"> de la </w:t>
      </w:r>
      <w:proofErr w:type="spellStart"/>
      <w:r w:rsidRPr="000D6D6A">
        <w:rPr>
          <w:rFonts w:ascii="Times New Roman" w:hAnsi="Times New Roman" w:cs="Times New Roman"/>
          <w:color w:val="000000"/>
          <w:sz w:val="24"/>
          <w:szCs w:val="24"/>
        </w:rPr>
        <w:t>turiștii</w:t>
      </w:r>
      <w:proofErr w:type="spellEnd"/>
      <w:r w:rsidRPr="000D6D6A">
        <w:rPr>
          <w:rFonts w:ascii="Times New Roman" w:hAnsi="Times New Roman" w:cs="Times New Roman"/>
          <w:color w:val="000000"/>
          <w:sz w:val="24"/>
          <w:szCs w:val="24"/>
        </w:rPr>
        <w:t xml:space="preserve"> care nu </w:t>
      </w:r>
      <w:proofErr w:type="spellStart"/>
      <w:r w:rsidRPr="000D6D6A">
        <w:rPr>
          <w:rFonts w:ascii="Times New Roman" w:hAnsi="Times New Roman" w:cs="Times New Roman"/>
          <w:color w:val="000000"/>
          <w:sz w:val="24"/>
          <w:szCs w:val="24"/>
        </w:rPr>
        <w:lastRenderedPageBreak/>
        <w:t>colectează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resturile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alimentare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cutiile</w:t>
      </w:r>
      <w:proofErr w:type="spellEnd"/>
      <w:r w:rsidRPr="000D6D6A">
        <w:rPr>
          <w:rFonts w:ascii="Times New Roman" w:hAnsi="Times New Roman" w:cs="Times New Roman"/>
          <w:color w:val="000000"/>
          <w:sz w:val="24"/>
          <w:szCs w:val="24"/>
        </w:rPr>
        <w:t xml:space="preserve"> de conserve, </w:t>
      </w:r>
      <w:proofErr w:type="spellStart"/>
      <w:r w:rsidRPr="000D6D6A">
        <w:rPr>
          <w:rFonts w:ascii="Times New Roman" w:hAnsi="Times New Roman" w:cs="Times New Roman"/>
          <w:color w:val="000000"/>
          <w:sz w:val="24"/>
          <w:szCs w:val="24"/>
        </w:rPr>
        <w:t>sticlele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pungile</w:t>
      </w:r>
      <w:proofErr w:type="spellEnd"/>
      <w:r w:rsidRPr="000D6D6A">
        <w:rPr>
          <w:rFonts w:ascii="Times New Roman" w:hAnsi="Times New Roman" w:cs="Times New Roman"/>
          <w:color w:val="000000"/>
          <w:sz w:val="24"/>
          <w:szCs w:val="24"/>
        </w:rPr>
        <w:t xml:space="preserve"> de plastic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hârtie</w:t>
      </w:r>
      <w:proofErr w:type="spellEnd"/>
      <w:r w:rsidRPr="000D6D6A">
        <w:rPr>
          <w:rFonts w:ascii="Times New Roman" w:hAnsi="Times New Roman" w:cs="Times New Roman"/>
          <w:color w:val="000000"/>
          <w:sz w:val="24"/>
          <w:szCs w:val="24"/>
        </w:rPr>
        <w:t xml:space="preserve">. </w:t>
      </w:r>
    </w:p>
    <w:p w14:paraId="2359B3A9" w14:textId="3CBCCC19"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Acestea</w:t>
      </w:r>
      <w:proofErr w:type="spellEnd"/>
      <w:r w:rsidRPr="000D6D6A">
        <w:rPr>
          <w:rFonts w:ascii="Times New Roman" w:hAnsi="Times New Roman" w:cs="Times New Roman"/>
          <w:color w:val="000000"/>
          <w:sz w:val="24"/>
          <w:szCs w:val="24"/>
        </w:rPr>
        <w:t xml:space="preserve"> sunt </w:t>
      </w:r>
      <w:proofErr w:type="spellStart"/>
      <w:r w:rsidRPr="000D6D6A">
        <w:rPr>
          <w:rFonts w:ascii="Times New Roman" w:hAnsi="Times New Roman" w:cs="Times New Roman"/>
          <w:color w:val="000000"/>
          <w:sz w:val="24"/>
          <w:szCs w:val="24"/>
        </w:rPr>
        <w:t>lăsate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locurile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unde</w:t>
      </w:r>
      <w:proofErr w:type="spellEnd"/>
      <w:r w:rsidRPr="000D6D6A">
        <w:rPr>
          <w:rFonts w:ascii="Times New Roman" w:hAnsi="Times New Roman" w:cs="Times New Roman"/>
          <w:color w:val="000000"/>
          <w:sz w:val="24"/>
          <w:szCs w:val="24"/>
        </w:rPr>
        <w:t xml:space="preserve"> au </w:t>
      </w:r>
      <w:proofErr w:type="spellStart"/>
      <w:r w:rsidRPr="000D6D6A">
        <w:rPr>
          <w:rFonts w:ascii="Times New Roman" w:hAnsi="Times New Roman" w:cs="Times New Roman"/>
          <w:color w:val="000000"/>
          <w:sz w:val="24"/>
          <w:szCs w:val="24"/>
        </w:rPr>
        <w:t>mâncat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fără</w:t>
      </w:r>
      <w:proofErr w:type="spellEnd"/>
      <w:r w:rsidRPr="000D6D6A">
        <w:rPr>
          <w:rFonts w:ascii="Times New Roman" w:hAnsi="Times New Roman" w:cs="Times New Roman"/>
          <w:color w:val="000000"/>
          <w:sz w:val="24"/>
          <w:szCs w:val="24"/>
        </w:rPr>
        <w:t xml:space="preserve"> a fi </w:t>
      </w:r>
      <w:proofErr w:type="spellStart"/>
      <w:r w:rsidRPr="000D6D6A">
        <w:rPr>
          <w:rFonts w:ascii="Times New Roman" w:hAnsi="Times New Roman" w:cs="Times New Roman"/>
          <w:color w:val="000000"/>
          <w:sz w:val="24"/>
          <w:szCs w:val="24"/>
        </w:rPr>
        <w:t>colectate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transportate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cel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mai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apropiat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coș</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gunoi</w:t>
      </w:r>
      <w:proofErr w:type="spellEnd"/>
      <w:r w:rsidRPr="000D6D6A">
        <w:rPr>
          <w:rFonts w:ascii="Times New Roman" w:hAnsi="Times New Roman" w:cs="Times New Roman"/>
          <w:color w:val="000000"/>
          <w:sz w:val="24"/>
          <w:szCs w:val="24"/>
        </w:rPr>
        <w:t>.</w:t>
      </w:r>
    </w:p>
    <w:p w14:paraId="434E25A0"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Zgomot</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poluare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fonică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poluarea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fonic</w:t>
      </w:r>
      <w:r w:rsidR="00691F3D" w:rsidRPr="000D6D6A">
        <w:rPr>
          <w:rFonts w:ascii="Times New Roman" w:hAnsi="Times New Roman" w:cs="Times New Roman"/>
          <w:color w:val="000000"/>
          <w:sz w:val="24"/>
          <w:szCs w:val="24"/>
        </w:rPr>
        <w:t>ă</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cauzată</w:t>
      </w:r>
      <w:proofErr w:type="spellEnd"/>
      <w:r w:rsidR="00691F3D" w:rsidRPr="000D6D6A">
        <w:rPr>
          <w:rFonts w:ascii="Times New Roman" w:hAnsi="Times New Roman" w:cs="Times New Roman"/>
          <w:color w:val="000000"/>
          <w:sz w:val="24"/>
          <w:szCs w:val="24"/>
        </w:rPr>
        <w:t xml:space="preserve"> de o </w:t>
      </w:r>
      <w:proofErr w:type="spellStart"/>
      <w:r w:rsidR="00691F3D" w:rsidRPr="000D6D6A">
        <w:rPr>
          <w:rFonts w:ascii="Times New Roman" w:hAnsi="Times New Roman" w:cs="Times New Roman"/>
          <w:color w:val="000000"/>
          <w:sz w:val="24"/>
          <w:szCs w:val="24"/>
        </w:rPr>
        <w:t>sursa</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neregulată</w:t>
      </w:r>
      <w:proofErr w:type="spellEnd"/>
      <w:r w:rsidRPr="000D6D6A">
        <w:rPr>
          <w:rFonts w:ascii="Times New Roman" w:hAnsi="Times New Roman" w:cs="Times New Roman"/>
          <w:color w:val="000000"/>
          <w:sz w:val="24"/>
          <w:szCs w:val="24"/>
        </w:rPr>
        <w:t xml:space="preserve">– au un impact </w:t>
      </w:r>
      <w:proofErr w:type="spellStart"/>
      <w:r w:rsidRPr="000D6D6A">
        <w:rPr>
          <w:rFonts w:ascii="Times New Roman" w:hAnsi="Times New Roman" w:cs="Times New Roman"/>
          <w:color w:val="000000"/>
          <w:sz w:val="24"/>
          <w:szCs w:val="24"/>
        </w:rPr>
        <w:t>nesemnificativ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plantelor</w:t>
      </w:r>
      <w:proofErr w:type="spellEnd"/>
      <w:r w:rsidRPr="000D6D6A">
        <w:rPr>
          <w:rFonts w:ascii="Times New Roman" w:hAnsi="Times New Roman" w:cs="Times New Roman"/>
          <w:color w:val="000000"/>
          <w:sz w:val="24"/>
          <w:szCs w:val="24"/>
        </w:rPr>
        <w:t>/</w:t>
      </w:r>
      <w:r w:rsidR="00691F3D"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habitatelor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însă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pentru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animale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constituie</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presiune</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poate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determina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părăsirea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cuiburi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și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abandonarea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lor</w:t>
      </w:r>
      <w:proofErr w:type="spellEnd"/>
      <w:r w:rsidRPr="000D6D6A">
        <w:rPr>
          <w:rFonts w:ascii="Times New Roman" w:hAnsi="Times New Roman" w:cs="Times New Roman"/>
          <w:color w:val="000000"/>
          <w:sz w:val="24"/>
          <w:szCs w:val="24"/>
        </w:rPr>
        <w:t>.</w:t>
      </w:r>
    </w:p>
    <w:p w14:paraId="28063831"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00691F3D" w:rsidRPr="000D6D6A">
        <w:rPr>
          <w:rFonts w:ascii="Times New Roman" w:hAnsi="Times New Roman" w:cs="Times New Roman"/>
          <w:color w:val="000000"/>
          <w:sz w:val="24"/>
          <w:szCs w:val="24"/>
        </w:rPr>
        <w:t>:</w:t>
      </w:r>
    </w:p>
    <w:p w14:paraId="11A66F7E"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390FF763"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349256CD"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I02 - </w:t>
      </w:r>
      <w:proofErr w:type="spellStart"/>
      <w:r w:rsidRPr="000D6D6A">
        <w:rPr>
          <w:rFonts w:ascii="Times New Roman" w:hAnsi="Times New Roman" w:cs="Times New Roman"/>
          <w:b/>
          <w:bCs/>
          <w:color w:val="000000"/>
          <w:sz w:val="24"/>
          <w:szCs w:val="24"/>
        </w:rPr>
        <w:t>Specii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invazive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problematice</w:t>
      </w:r>
      <w:proofErr w:type="spellEnd"/>
    </w:p>
    <w:p w14:paraId="67E60DCF"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Există</w:t>
      </w:r>
      <w:proofErr w:type="spellEnd"/>
      <w:r w:rsidRPr="000D6D6A">
        <w:rPr>
          <w:rFonts w:ascii="Times New Roman" w:hAnsi="Times New Roman" w:cs="Times New Roman"/>
          <w:color w:val="000000"/>
          <w:sz w:val="24"/>
          <w:szCs w:val="24"/>
        </w:rPr>
        <w:t xml:space="preserve"> zone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datorită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suprapășunatului</w:t>
      </w:r>
      <w:proofErr w:type="spellEnd"/>
      <w:r w:rsidRPr="000D6D6A">
        <w:rPr>
          <w:rFonts w:ascii="Times New Roman" w:hAnsi="Times New Roman" w:cs="Times New Roman"/>
          <w:color w:val="000000"/>
          <w:sz w:val="24"/>
          <w:szCs w:val="24"/>
        </w:rPr>
        <w:t xml:space="preserve"> apar </w:t>
      </w:r>
      <w:proofErr w:type="spellStart"/>
      <w:r w:rsidRPr="000D6D6A">
        <w:rPr>
          <w:rFonts w:ascii="Times New Roman" w:hAnsi="Times New Roman" w:cs="Times New Roman"/>
          <w:color w:val="000000"/>
          <w:sz w:val="24"/>
          <w:szCs w:val="24"/>
        </w:rPr>
        <w:t>suprafețe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întinse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i/>
          <w:color w:val="000000"/>
          <w:sz w:val="24"/>
          <w:szCs w:val="24"/>
        </w:rPr>
        <w:t>Rumex</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alpinum</w:t>
      </w:r>
      <w:proofErr w:type="spellEnd"/>
      <w:r w:rsidRPr="000D6D6A">
        <w:rPr>
          <w:rFonts w:ascii="Times New Roman" w:hAnsi="Times New Roman" w:cs="Times New Roman"/>
          <w:i/>
          <w:color w:val="000000"/>
          <w:sz w:val="24"/>
          <w:szCs w:val="24"/>
        </w:rPr>
        <w:t>,</w:t>
      </w:r>
      <w:r w:rsidRPr="000D6D6A">
        <w:rPr>
          <w:rFonts w:ascii="Times New Roman" w:hAnsi="Times New Roman" w:cs="Times New Roman"/>
          <w:color w:val="000000"/>
          <w:sz w:val="24"/>
          <w:szCs w:val="24"/>
        </w:rPr>
        <w:t xml:space="preserve"> </w:t>
      </w:r>
      <w:r w:rsidRPr="000D6D6A">
        <w:rPr>
          <w:rFonts w:ascii="Times New Roman" w:hAnsi="Times New Roman" w:cs="Times New Roman"/>
          <w:i/>
          <w:color w:val="000000"/>
          <w:sz w:val="24"/>
          <w:szCs w:val="24"/>
        </w:rPr>
        <w:t>Veratrum album</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i/>
          <w:color w:val="000000"/>
          <w:sz w:val="24"/>
          <w:szCs w:val="24"/>
        </w:rPr>
        <w:t>Deschampsia</w:t>
      </w:r>
      <w:proofErr w:type="spellEnd"/>
      <w:r w:rsidRPr="000D6D6A">
        <w:rPr>
          <w:rFonts w:ascii="Times New Roman" w:hAnsi="Times New Roman" w:cs="Times New Roman"/>
          <w:i/>
          <w:color w:val="000000"/>
          <w:sz w:val="24"/>
          <w:szCs w:val="24"/>
        </w:rPr>
        <w:t xml:space="preserve"> </w:t>
      </w:r>
      <w:proofErr w:type="spellStart"/>
      <w:r w:rsidRPr="000D6D6A">
        <w:rPr>
          <w:rFonts w:ascii="Times New Roman" w:hAnsi="Times New Roman" w:cs="Times New Roman"/>
          <w:i/>
          <w:color w:val="000000"/>
          <w:sz w:val="24"/>
          <w:szCs w:val="24"/>
        </w:rPr>
        <w:t>cespitosa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Aceste</w:t>
      </w:r>
      <w:proofErr w:type="spellEnd"/>
      <w:r w:rsidRPr="000D6D6A">
        <w:rPr>
          <w:rFonts w:ascii="Times New Roman" w:hAnsi="Times New Roman" w:cs="Times New Roman"/>
          <w:color w:val="000000"/>
          <w:sz w:val="24"/>
          <w:szCs w:val="24"/>
        </w:rPr>
        <w:t xml:space="preserve"> zone </w:t>
      </w:r>
      <w:proofErr w:type="spellStart"/>
      <w:r w:rsidRPr="000D6D6A">
        <w:rPr>
          <w:rFonts w:ascii="Times New Roman" w:hAnsi="Times New Roman" w:cs="Times New Roman"/>
          <w:color w:val="000000"/>
          <w:sz w:val="24"/>
          <w:szCs w:val="24"/>
        </w:rPr>
        <w:t>formează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asociații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vegetale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diferite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cele</w:t>
      </w:r>
      <w:proofErr w:type="spellEnd"/>
      <w:r w:rsidRPr="000D6D6A">
        <w:rPr>
          <w:rFonts w:ascii="Times New Roman" w:hAnsi="Times New Roman" w:cs="Times New Roman"/>
          <w:color w:val="000000"/>
          <w:sz w:val="24"/>
          <w:szCs w:val="24"/>
        </w:rPr>
        <w:t xml:space="preserve"> care au </w:t>
      </w:r>
      <w:proofErr w:type="spellStart"/>
      <w:r w:rsidRPr="000D6D6A">
        <w:rPr>
          <w:rFonts w:ascii="Times New Roman" w:hAnsi="Times New Roman" w:cs="Times New Roman"/>
          <w:color w:val="000000"/>
          <w:sz w:val="24"/>
          <w:szCs w:val="24"/>
        </w:rPr>
        <w:t>existat</w:t>
      </w:r>
      <w:proofErr w:type="spellEnd"/>
      <w:r w:rsidRPr="000D6D6A">
        <w:rPr>
          <w:rFonts w:ascii="Times New Roman" w:hAnsi="Times New Roman" w:cs="Times New Roman"/>
          <w:color w:val="000000"/>
          <w:sz w:val="24"/>
          <w:szCs w:val="24"/>
        </w:rPr>
        <w:t xml:space="preserve"> </w:t>
      </w:r>
      <w:r w:rsidR="00691F3D" w:rsidRPr="000D6D6A">
        <w:rPr>
          <w:rFonts w:ascii="Times New Roman" w:hAnsi="Times New Roman" w:cs="Times New Roman"/>
          <w:color w:val="000000"/>
          <w:sz w:val="24"/>
          <w:szCs w:val="24"/>
        </w:rPr>
        <w:t xml:space="preserve">anterior </w:t>
      </w:r>
      <w:proofErr w:type="spellStart"/>
      <w:r w:rsidR="00691F3D" w:rsidRPr="000D6D6A">
        <w:rPr>
          <w:rFonts w:ascii="Times New Roman" w:hAnsi="Times New Roman" w:cs="Times New Roman"/>
          <w:color w:val="000000"/>
          <w:sz w:val="24"/>
          <w:szCs w:val="24"/>
        </w:rPr>
        <w:t>ș</w:t>
      </w:r>
      <w:r w:rsidRPr="000D6D6A">
        <w:rPr>
          <w:rFonts w:ascii="Times New Roman" w:hAnsi="Times New Roman" w:cs="Times New Roman"/>
          <w:color w:val="000000"/>
          <w:sz w:val="24"/>
          <w:szCs w:val="24"/>
        </w:rPr>
        <w:t>i</w:t>
      </w:r>
      <w:proofErr w:type="spellEnd"/>
      <w:r w:rsidRPr="000D6D6A">
        <w:rPr>
          <w:rFonts w:ascii="Times New Roman" w:hAnsi="Times New Roman" w:cs="Times New Roman"/>
          <w:color w:val="000000"/>
          <w:sz w:val="24"/>
          <w:szCs w:val="24"/>
        </w:rPr>
        <w:t xml:space="preserve"> pot </w:t>
      </w:r>
      <w:proofErr w:type="spellStart"/>
      <w:r w:rsidRPr="000D6D6A">
        <w:rPr>
          <w:rFonts w:ascii="Times New Roman" w:hAnsi="Times New Roman" w:cs="Times New Roman"/>
          <w:color w:val="000000"/>
          <w:sz w:val="24"/>
          <w:szCs w:val="24"/>
        </w:rPr>
        <w:t>determina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dispariția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fragmentarea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acestuia</w:t>
      </w:r>
      <w:proofErr w:type="spellEnd"/>
      <w:r w:rsidRPr="000D6D6A">
        <w:rPr>
          <w:rFonts w:ascii="Times New Roman" w:hAnsi="Times New Roman" w:cs="Times New Roman"/>
          <w:color w:val="000000"/>
          <w:sz w:val="24"/>
          <w:szCs w:val="24"/>
        </w:rPr>
        <w:t>.</w:t>
      </w:r>
    </w:p>
    <w:p w14:paraId="7FAC9BA2"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Puietul</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molid</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avansează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uneori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pajiști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putea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duce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schimbarea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destinației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terenului</w:t>
      </w:r>
      <w:proofErr w:type="spellEnd"/>
      <w:r w:rsidRPr="000D6D6A">
        <w:rPr>
          <w:rFonts w:ascii="Times New Roman" w:hAnsi="Times New Roman" w:cs="Times New Roman"/>
          <w:color w:val="000000"/>
          <w:sz w:val="24"/>
          <w:szCs w:val="24"/>
        </w:rPr>
        <w:t xml:space="preserve"> din </w:t>
      </w:r>
      <w:proofErr w:type="spellStart"/>
      <w:r w:rsidRPr="000D6D6A">
        <w:rPr>
          <w:rFonts w:ascii="Times New Roman" w:hAnsi="Times New Roman" w:cs="Times New Roman"/>
          <w:color w:val="000000"/>
          <w:sz w:val="24"/>
          <w:szCs w:val="24"/>
        </w:rPr>
        <w:t>punct</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vedere</w:t>
      </w:r>
      <w:proofErr w:type="spellEnd"/>
      <w:r w:rsidRPr="000D6D6A">
        <w:rPr>
          <w:rFonts w:ascii="Times New Roman" w:hAnsi="Times New Roman" w:cs="Times New Roman"/>
          <w:color w:val="000000"/>
          <w:sz w:val="24"/>
          <w:szCs w:val="24"/>
        </w:rPr>
        <w:t xml:space="preserve"> structural.</w:t>
      </w:r>
    </w:p>
    <w:p w14:paraId="1BDB8319" w14:textId="77777777" w:rsidR="00640DA6" w:rsidRPr="000D6D6A" w:rsidRDefault="00640DA6" w:rsidP="00604961">
      <w:pPr>
        <w:widowControl w:val="0"/>
        <w:tabs>
          <w:tab w:val="left" w:pos="709"/>
        </w:tabs>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00691F3D" w:rsidRPr="000D6D6A">
        <w:rPr>
          <w:rFonts w:ascii="Times New Roman" w:hAnsi="Times New Roman" w:cs="Times New Roman"/>
          <w:color w:val="000000"/>
          <w:sz w:val="24"/>
          <w:szCs w:val="24"/>
        </w:rPr>
        <w:t>:</w:t>
      </w:r>
    </w:p>
    <w:p w14:paraId="4F4129A0" w14:textId="77777777" w:rsidR="00640DA6" w:rsidRPr="000D6D6A" w:rsidRDefault="00640DA6" w:rsidP="00604961">
      <w:pPr>
        <w:widowControl w:val="0"/>
        <w:tabs>
          <w:tab w:val="left" w:pos="709"/>
        </w:tabs>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691F3D" w:rsidRPr="000D6D6A">
        <w:rPr>
          <w:rFonts w:ascii="Times New Roman" w:hAnsi="Times New Roman" w:cs="Times New Roman"/>
          <w:color w:val="000000"/>
          <w:sz w:val="24"/>
          <w:szCs w:val="24"/>
        </w:rPr>
        <w:t>.</w:t>
      </w:r>
    </w:p>
    <w:p w14:paraId="11E6CD46"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5E5DAA5A"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J - </w:t>
      </w:r>
      <w:proofErr w:type="spellStart"/>
      <w:r w:rsidRPr="000D6D6A">
        <w:rPr>
          <w:rFonts w:ascii="Times New Roman" w:hAnsi="Times New Roman" w:cs="Times New Roman"/>
          <w:b/>
          <w:bCs/>
          <w:color w:val="000000"/>
          <w:sz w:val="24"/>
          <w:szCs w:val="24"/>
        </w:rPr>
        <w:t>Modifică</w:t>
      </w:r>
      <w:r w:rsidR="00691F3D" w:rsidRPr="000D6D6A">
        <w:rPr>
          <w:rFonts w:ascii="Times New Roman" w:hAnsi="Times New Roman" w:cs="Times New Roman"/>
          <w:b/>
          <w:bCs/>
          <w:color w:val="000000"/>
          <w:sz w:val="24"/>
          <w:szCs w:val="24"/>
        </w:rPr>
        <w:t>ri</w:t>
      </w:r>
      <w:proofErr w:type="spellEnd"/>
      <w:r w:rsidR="00691F3D" w:rsidRPr="000D6D6A">
        <w:rPr>
          <w:rFonts w:ascii="Times New Roman" w:hAnsi="Times New Roman" w:cs="Times New Roman"/>
          <w:b/>
          <w:bCs/>
          <w:color w:val="000000"/>
          <w:sz w:val="24"/>
          <w:szCs w:val="24"/>
        </w:rPr>
        <w:t xml:space="preserve"> ale </w:t>
      </w:r>
      <w:proofErr w:type="spellStart"/>
      <w:r w:rsidR="00691F3D" w:rsidRPr="000D6D6A">
        <w:rPr>
          <w:rFonts w:ascii="Times New Roman" w:hAnsi="Times New Roman" w:cs="Times New Roman"/>
          <w:b/>
          <w:bCs/>
          <w:color w:val="000000"/>
          <w:sz w:val="24"/>
          <w:szCs w:val="24"/>
        </w:rPr>
        <w:t>sistemului</w:t>
      </w:r>
      <w:proofErr w:type="spellEnd"/>
      <w:r w:rsidR="00691F3D" w:rsidRPr="000D6D6A">
        <w:rPr>
          <w:rFonts w:ascii="Times New Roman" w:hAnsi="Times New Roman" w:cs="Times New Roman"/>
          <w:b/>
          <w:bCs/>
          <w:color w:val="000000"/>
          <w:sz w:val="24"/>
          <w:szCs w:val="24"/>
        </w:rPr>
        <w:t xml:space="preserve"> natural; J01- </w:t>
      </w:r>
      <w:proofErr w:type="spellStart"/>
      <w:r w:rsidR="00691F3D" w:rsidRPr="000D6D6A">
        <w:rPr>
          <w:rFonts w:ascii="Times New Roman" w:hAnsi="Times New Roman" w:cs="Times New Roman"/>
          <w:b/>
          <w:bCs/>
          <w:color w:val="000000"/>
          <w:sz w:val="24"/>
          <w:szCs w:val="24"/>
        </w:rPr>
        <w:t>F</w:t>
      </w:r>
      <w:r w:rsidRPr="000D6D6A">
        <w:rPr>
          <w:rFonts w:ascii="Times New Roman" w:hAnsi="Times New Roman" w:cs="Times New Roman"/>
          <w:b/>
          <w:bCs/>
          <w:color w:val="000000"/>
          <w:sz w:val="24"/>
          <w:szCs w:val="24"/>
        </w:rPr>
        <w:t>ocul</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şi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combaterea</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incendiilor</w:t>
      </w:r>
      <w:proofErr w:type="spellEnd"/>
    </w:p>
    <w:p w14:paraId="758DB75F" w14:textId="322D2F88"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zonele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campare</w:t>
      </w:r>
      <w:proofErr w:type="spellEnd"/>
      <w:r w:rsidRPr="000D6D6A">
        <w:rPr>
          <w:rFonts w:ascii="Times New Roman" w:hAnsi="Times New Roman" w:cs="Times New Roman"/>
          <w:color w:val="000000"/>
          <w:sz w:val="24"/>
          <w:szCs w:val="24"/>
        </w:rPr>
        <w:t xml:space="preserve"> apar </w:t>
      </w:r>
      <w:proofErr w:type="spellStart"/>
      <w:r w:rsidRPr="000D6D6A">
        <w:rPr>
          <w:rFonts w:ascii="Times New Roman" w:hAnsi="Times New Roman" w:cs="Times New Roman"/>
          <w:color w:val="000000"/>
          <w:sz w:val="24"/>
          <w:szCs w:val="24"/>
        </w:rPr>
        <w:t>vetre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foc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ceea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c</w:t>
      </w:r>
      <w:r w:rsidR="00691F3D" w:rsidRPr="000D6D6A">
        <w:rPr>
          <w:rFonts w:ascii="Times New Roman" w:hAnsi="Times New Roman" w:cs="Times New Roman"/>
          <w:color w:val="000000"/>
          <w:sz w:val="24"/>
          <w:szCs w:val="24"/>
        </w:rPr>
        <w:t>e</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determină</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tăierea</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unor</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arbori</w:t>
      </w:r>
      <w:proofErr w:type="spellEnd"/>
      <w:r w:rsidR="00691F3D" w:rsidRPr="000D6D6A">
        <w:rPr>
          <w:rFonts w:ascii="Times New Roman" w:hAnsi="Times New Roman" w:cs="Times New Roman"/>
          <w:color w:val="000000"/>
          <w:sz w:val="24"/>
          <w:szCs w:val="24"/>
        </w:rPr>
        <w:t xml:space="preserve"> </w:t>
      </w:r>
      <w:proofErr w:type="spellStart"/>
      <w:r w:rsidR="00691F3D" w:rsidRPr="000D6D6A">
        <w:rPr>
          <w:rFonts w:ascii="Times New Roman" w:hAnsi="Times New Roman" w:cs="Times New Roman"/>
          <w:color w:val="000000"/>
          <w:sz w:val="24"/>
          <w:szCs w:val="24"/>
        </w:rPr>
        <w:t>și</w:t>
      </w:r>
      <w:proofErr w:type="spellEnd"/>
      <w:r w:rsidR="00691F3D"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arbuști</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asemenea</w:t>
      </w:r>
      <w:proofErr w:type="spellEnd"/>
      <w:r w:rsidRPr="000D6D6A">
        <w:rPr>
          <w:rFonts w:ascii="Times New Roman" w:hAnsi="Times New Roman" w:cs="Times New Roman"/>
          <w:color w:val="000000"/>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un </w:t>
      </w:r>
      <w:proofErr w:type="spellStart"/>
      <w:r w:rsidRPr="000D6D6A">
        <w:rPr>
          <w:rFonts w:ascii="Times New Roman" w:hAnsi="Times New Roman" w:cs="Times New Roman"/>
          <w:color w:val="000000"/>
          <w:sz w:val="24"/>
          <w:szCs w:val="24"/>
        </w:rPr>
        <w:t>punct</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atracție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turistică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care pot </w:t>
      </w:r>
      <w:proofErr w:type="spellStart"/>
      <w:r w:rsidRPr="000D6D6A">
        <w:rPr>
          <w:rFonts w:ascii="Times New Roman" w:hAnsi="Times New Roman" w:cs="Times New Roman"/>
          <w:color w:val="000000"/>
          <w:sz w:val="24"/>
          <w:szCs w:val="24"/>
        </w:rPr>
        <w:t>să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apară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vetre</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foc</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Nesupravegheate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sau</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nestinse</w:t>
      </w:r>
      <w:proofErr w:type="spellEnd"/>
      <w:r w:rsidRPr="000D6D6A">
        <w:rPr>
          <w:rFonts w:ascii="Times New Roman" w:hAnsi="Times New Roman" w:cs="Times New Roman"/>
          <w:color w:val="000000"/>
          <w:sz w:val="24"/>
          <w:szCs w:val="24"/>
        </w:rPr>
        <w:t xml:space="preserve"> la </w:t>
      </w:r>
      <w:proofErr w:type="spellStart"/>
      <w:r w:rsidRPr="000D6D6A">
        <w:rPr>
          <w:rFonts w:ascii="Times New Roman" w:hAnsi="Times New Roman" w:cs="Times New Roman"/>
          <w:color w:val="000000"/>
          <w:sz w:val="24"/>
          <w:szCs w:val="24"/>
        </w:rPr>
        <w:t>plecare</w:t>
      </w:r>
      <w:proofErr w:type="spellEnd"/>
      <w:r w:rsidR="00341144">
        <w:rPr>
          <w:rFonts w:ascii="Times New Roman" w:hAnsi="Times New Roman" w:cs="Times New Roman"/>
          <w:color w:val="000000"/>
          <w:sz w:val="24"/>
          <w:szCs w:val="24"/>
        </w:rPr>
        <w:t>,</w:t>
      </w:r>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reprezintă</w:t>
      </w:r>
      <w:proofErr w:type="spellEnd"/>
      <w:r w:rsidRPr="000D6D6A">
        <w:rPr>
          <w:rFonts w:ascii="Times New Roman" w:hAnsi="Times New Roman" w:cs="Times New Roman"/>
          <w:color w:val="000000"/>
          <w:sz w:val="24"/>
          <w:szCs w:val="24"/>
        </w:rPr>
        <w:t xml:space="preserve"> un </w:t>
      </w:r>
      <w:proofErr w:type="spellStart"/>
      <w:r w:rsidRPr="000D6D6A">
        <w:rPr>
          <w:rFonts w:ascii="Times New Roman" w:hAnsi="Times New Roman" w:cs="Times New Roman"/>
          <w:color w:val="000000"/>
          <w:sz w:val="24"/>
          <w:szCs w:val="24"/>
        </w:rPr>
        <w:t>risc</w:t>
      </w:r>
      <w:proofErr w:type="spellEnd"/>
      <w:r w:rsidRPr="000D6D6A">
        <w:rPr>
          <w:rFonts w:ascii="Times New Roman" w:hAnsi="Times New Roman" w:cs="Times New Roman"/>
          <w:color w:val="000000"/>
          <w:sz w:val="24"/>
          <w:szCs w:val="24"/>
        </w:rPr>
        <w:t xml:space="preserve"> de </w:t>
      </w:r>
      <w:proofErr w:type="spellStart"/>
      <w:r w:rsidRPr="000D6D6A">
        <w:rPr>
          <w:rFonts w:ascii="Times New Roman" w:hAnsi="Times New Roman" w:cs="Times New Roman"/>
          <w:color w:val="000000"/>
          <w:sz w:val="24"/>
          <w:szCs w:val="24"/>
        </w:rPr>
        <w:t>incendiu</w:t>
      </w:r>
      <w:proofErr w:type="spellEnd"/>
      <w:r w:rsidRPr="000D6D6A">
        <w:rPr>
          <w:rFonts w:ascii="Times New Roman" w:hAnsi="Times New Roman" w:cs="Times New Roman"/>
          <w:color w:val="000000"/>
          <w:sz w:val="24"/>
          <w:szCs w:val="24"/>
        </w:rPr>
        <w:t>.</w:t>
      </w:r>
    </w:p>
    <w:p w14:paraId="58C0AE59" w14:textId="77777777" w:rsidR="00640DA6" w:rsidRPr="000D6D6A" w:rsidRDefault="00640DA6" w:rsidP="00604961">
      <w:pPr>
        <w:widowControl w:val="0"/>
        <w:tabs>
          <w:tab w:val="left" w:pos="709"/>
        </w:tabs>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00691F3D" w:rsidRPr="000D6D6A">
        <w:rPr>
          <w:rFonts w:ascii="Times New Roman" w:hAnsi="Times New Roman" w:cs="Times New Roman"/>
          <w:color w:val="000000"/>
          <w:sz w:val="24"/>
          <w:szCs w:val="24"/>
        </w:rPr>
        <w:t>:</w:t>
      </w:r>
    </w:p>
    <w:p w14:paraId="72ED6977" w14:textId="77777777" w:rsidR="00640DA6" w:rsidRPr="000D6D6A" w:rsidRDefault="00691F3D" w:rsidP="00604961">
      <w:pPr>
        <w:widowControl w:val="0"/>
        <w:tabs>
          <w:tab w:val="left" w:pos="709"/>
        </w:tabs>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viabilitatea</w:t>
      </w:r>
      <w:proofErr w:type="spellEnd"/>
      <w:r w:rsidR="00640DA6" w:rsidRPr="000D6D6A">
        <w:rPr>
          <w:rFonts w:ascii="Times New Roman" w:hAnsi="Times New Roman" w:cs="Times New Roman"/>
          <w:color w:val="000000"/>
          <w:sz w:val="24"/>
          <w:szCs w:val="24"/>
        </w:rPr>
        <w:t xml:space="preserve"> pe </w:t>
      </w:r>
      <w:proofErr w:type="spellStart"/>
      <w:r w:rsidR="00640DA6" w:rsidRPr="000D6D6A">
        <w:rPr>
          <w:rFonts w:ascii="Times New Roman" w:hAnsi="Times New Roman" w:cs="Times New Roman"/>
          <w:color w:val="000000"/>
          <w:sz w:val="24"/>
          <w:szCs w:val="24"/>
        </w:rPr>
        <w:t>termen</w:t>
      </w:r>
      <w:proofErr w:type="spellEnd"/>
      <w:r w:rsidR="00640DA6" w:rsidRPr="000D6D6A">
        <w:rPr>
          <w:rFonts w:ascii="Times New Roman" w:hAnsi="Times New Roman" w:cs="Times New Roman"/>
          <w:color w:val="000000"/>
          <w:sz w:val="24"/>
          <w:szCs w:val="24"/>
        </w:rPr>
        <w:t xml:space="preserve"> lung a </w:t>
      </w:r>
      <w:proofErr w:type="spellStart"/>
      <w:r w:rsidR="00640DA6" w:rsidRPr="000D6D6A">
        <w:rPr>
          <w:rFonts w:ascii="Times New Roman" w:hAnsi="Times New Roman" w:cs="Times New Roman"/>
          <w:color w:val="000000"/>
          <w:sz w:val="24"/>
          <w:szCs w:val="24"/>
        </w:rPr>
        <w:t>habitatului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în</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locul</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respectiv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este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semnificativ</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afectată</w:t>
      </w:r>
      <w:proofErr w:type="spellEnd"/>
      <w:r w:rsidRPr="000D6D6A">
        <w:rPr>
          <w:rFonts w:ascii="Times New Roman" w:hAnsi="Times New Roman" w:cs="Times New Roman"/>
          <w:color w:val="000000"/>
          <w:sz w:val="24"/>
          <w:szCs w:val="24"/>
        </w:rPr>
        <w:t>.</w:t>
      </w:r>
    </w:p>
    <w:p w14:paraId="18F3F1F8"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
    <w:p w14:paraId="619674C2" w14:textId="77777777" w:rsidR="00640DA6" w:rsidRPr="000D6D6A" w:rsidRDefault="00640DA6" w:rsidP="00604961">
      <w:pPr>
        <w:widowControl w:val="0"/>
        <w:spacing w:after="0" w:line="360" w:lineRule="auto"/>
        <w:ind w:firstLine="567"/>
        <w:jc w:val="both"/>
        <w:rPr>
          <w:rFonts w:ascii="Times New Roman" w:hAnsi="Times New Roman" w:cs="Times New Roman"/>
          <w:b/>
          <w:bCs/>
          <w:color w:val="000000"/>
          <w:sz w:val="24"/>
          <w:szCs w:val="24"/>
        </w:rPr>
      </w:pPr>
      <w:r w:rsidRPr="000D6D6A">
        <w:rPr>
          <w:rFonts w:ascii="Times New Roman" w:hAnsi="Times New Roman" w:cs="Times New Roman"/>
          <w:b/>
          <w:bCs/>
          <w:color w:val="000000"/>
          <w:sz w:val="24"/>
          <w:szCs w:val="24"/>
        </w:rPr>
        <w:t xml:space="preserve">M </w:t>
      </w:r>
      <w:proofErr w:type="spellStart"/>
      <w:r w:rsidRPr="000D6D6A">
        <w:rPr>
          <w:rFonts w:ascii="Times New Roman" w:hAnsi="Times New Roman" w:cs="Times New Roman"/>
          <w:b/>
          <w:bCs/>
          <w:color w:val="000000"/>
          <w:sz w:val="24"/>
          <w:szCs w:val="24"/>
        </w:rPr>
        <w:t>Schimbări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globale</w:t>
      </w:r>
      <w:proofErr w:type="spellEnd"/>
      <w:r w:rsidR="00691F3D" w:rsidRPr="000D6D6A">
        <w:rPr>
          <w:rFonts w:ascii="Times New Roman" w:hAnsi="Times New Roman" w:cs="Times New Roman"/>
          <w:b/>
          <w:bCs/>
          <w:color w:val="000000"/>
          <w:sz w:val="24"/>
          <w:szCs w:val="24"/>
        </w:rPr>
        <w:t xml:space="preserve">; M01.02- </w:t>
      </w:r>
      <w:proofErr w:type="spellStart"/>
      <w:r w:rsidR="00691F3D" w:rsidRPr="000D6D6A">
        <w:rPr>
          <w:rFonts w:ascii="Times New Roman" w:hAnsi="Times New Roman" w:cs="Times New Roman"/>
          <w:b/>
          <w:bCs/>
          <w:color w:val="000000"/>
          <w:sz w:val="24"/>
          <w:szCs w:val="24"/>
        </w:rPr>
        <w:t>S</w:t>
      </w:r>
      <w:r w:rsidRPr="000D6D6A">
        <w:rPr>
          <w:rFonts w:ascii="Times New Roman" w:hAnsi="Times New Roman" w:cs="Times New Roman"/>
          <w:b/>
          <w:bCs/>
          <w:color w:val="000000"/>
          <w:sz w:val="24"/>
          <w:szCs w:val="24"/>
        </w:rPr>
        <w:t>ecete</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și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precipitaţii</w:t>
      </w:r>
      <w:proofErr w:type="spellEnd"/>
      <w:r w:rsidRPr="000D6D6A">
        <w:rPr>
          <w:rFonts w:ascii="Times New Roman" w:hAnsi="Times New Roman" w:cs="Times New Roman"/>
          <w:b/>
          <w:bCs/>
          <w:color w:val="000000"/>
          <w:sz w:val="24"/>
          <w:szCs w:val="24"/>
        </w:rPr>
        <w:t xml:space="preserve"> </w:t>
      </w:r>
      <w:proofErr w:type="spellStart"/>
      <w:r w:rsidRPr="000D6D6A">
        <w:rPr>
          <w:rFonts w:ascii="Times New Roman" w:hAnsi="Times New Roman" w:cs="Times New Roman"/>
          <w:b/>
          <w:bCs/>
          <w:color w:val="000000"/>
          <w:sz w:val="24"/>
          <w:szCs w:val="24"/>
        </w:rPr>
        <w:t>reduse</w:t>
      </w:r>
      <w:proofErr w:type="spellEnd"/>
    </w:p>
    <w:p w14:paraId="494AE160" w14:textId="77777777" w:rsidR="00341144"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urma</w:t>
      </w:r>
      <w:proofErr w:type="spellEnd"/>
      <w:r w:rsidRPr="000D6D6A">
        <w:rPr>
          <w:rFonts w:ascii="Times New Roman" w:hAnsi="Times New Roman" w:cs="Times New Roman"/>
          <w:color w:val="000000"/>
          <w:sz w:val="24"/>
          <w:szCs w:val="24"/>
        </w:rPr>
        <w:t xml:space="preserve"> </w:t>
      </w:r>
      <w:proofErr w:type="spellStart"/>
      <w:r w:rsidR="00E67FAD" w:rsidRPr="000D6D6A">
        <w:rPr>
          <w:rFonts w:ascii="Times New Roman" w:hAnsi="Times New Roman" w:cs="Times New Roman"/>
          <w:color w:val="000000"/>
          <w:sz w:val="24"/>
          <w:szCs w:val="24"/>
        </w:rPr>
        <w:t>vizitelor</w:t>
      </w:r>
      <w:proofErr w:type="spellEnd"/>
      <w:r w:rsidR="00E67FAD" w:rsidRPr="000D6D6A">
        <w:rPr>
          <w:rFonts w:ascii="Times New Roman" w:hAnsi="Times New Roman" w:cs="Times New Roman"/>
          <w:color w:val="000000"/>
          <w:sz w:val="24"/>
          <w:szCs w:val="24"/>
        </w:rPr>
        <w:t xml:space="preserve"> </w:t>
      </w:r>
      <w:proofErr w:type="spellStart"/>
      <w:r w:rsidR="00E67FAD" w:rsidRPr="000D6D6A">
        <w:rPr>
          <w:rFonts w:ascii="Times New Roman" w:hAnsi="Times New Roman" w:cs="Times New Roman"/>
          <w:color w:val="000000"/>
          <w:sz w:val="24"/>
          <w:szCs w:val="24"/>
        </w:rPr>
        <w:t>î</w:t>
      </w:r>
      <w:r w:rsidRPr="000D6D6A">
        <w:rPr>
          <w:rFonts w:ascii="Times New Roman" w:hAnsi="Times New Roman" w:cs="Times New Roman"/>
          <w:color w:val="000000"/>
          <w:sz w:val="24"/>
          <w:szCs w:val="24"/>
        </w:rPr>
        <w:t>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teren</w:t>
      </w:r>
      <w:proofErr w:type="spellEnd"/>
      <w:r w:rsidRPr="000D6D6A">
        <w:rPr>
          <w:rFonts w:ascii="Times New Roman" w:hAnsi="Times New Roman" w:cs="Times New Roman"/>
          <w:color w:val="000000"/>
          <w:sz w:val="24"/>
          <w:szCs w:val="24"/>
        </w:rPr>
        <w:t xml:space="preserve"> s-au </w:t>
      </w:r>
      <w:proofErr w:type="spellStart"/>
      <w:r w:rsidRPr="000D6D6A">
        <w:rPr>
          <w:rFonts w:ascii="Times New Roman" w:hAnsi="Times New Roman" w:cs="Times New Roman"/>
          <w:color w:val="000000"/>
          <w:sz w:val="24"/>
          <w:szCs w:val="24"/>
        </w:rPr>
        <w:t>observat</w:t>
      </w:r>
      <w:proofErr w:type="spellEnd"/>
      <w:r w:rsidRPr="000D6D6A">
        <w:rPr>
          <w:rFonts w:ascii="Times New Roman" w:hAnsi="Times New Roman" w:cs="Times New Roman"/>
          <w:color w:val="000000"/>
          <w:sz w:val="24"/>
          <w:szCs w:val="24"/>
        </w:rPr>
        <w:t xml:space="preserve"> zone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care </w:t>
      </w:r>
      <w:proofErr w:type="spellStart"/>
      <w:r w:rsidRPr="000D6D6A">
        <w:rPr>
          <w:rFonts w:ascii="Times New Roman" w:hAnsi="Times New Roman" w:cs="Times New Roman"/>
          <w:color w:val="000000"/>
          <w:sz w:val="24"/>
          <w:szCs w:val="24"/>
        </w:rPr>
        <w:t>jneapănul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treimea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superioară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lujerilor</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prezentau</w:t>
      </w:r>
      <w:proofErr w:type="spellEnd"/>
      <w:r w:rsidRPr="000D6D6A">
        <w:rPr>
          <w:rFonts w:ascii="Times New Roman" w:hAnsi="Times New Roman" w:cs="Times New Roman"/>
          <w:color w:val="000000"/>
          <w:sz w:val="24"/>
          <w:szCs w:val="24"/>
        </w:rPr>
        <w:t xml:space="preserve"> o </w:t>
      </w:r>
      <w:proofErr w:type="spellStart"/>
      <w:r w:rsidRPr="000D6D6A">
        <w:rPr>
          <w:rFonts w:ascii="Times New Roman" w:hAnsi="Times New Roman" w:cs="Times New Roman"/>
          <w:color w:val="000000"/>
          <w:sz w:val="24"/>
          <w:szCs w:val="24"/>
        </w:rPr>
        <w:t>ușoară</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uscare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dând</w:t>
      </w:r>
      <w:proofErr w:type="spellEnd"/>
      <w:r w:rsidRPr="000D6D6A">
        <w:rPr>
          <w:rFonts w:ascii="Times New Roman" w:hAnsi="Times New Roman" w:cs="Times New Roman"/>
          <w:color w:val="000000"/>
          <w:sz w:val="24"/>
          <w:szCs w:val="24"/>
        </w:rPr>
        <w:t xml:space="preserve"> un aspect </w:t>
      </w:r>
      <w:proofErr w:type="spellStart"/>
      <w:r w:rsidRPr="000D6D6A">
        <w:rPr>
          <w:rFonts w:ascii="Times New Roman" w:hAnsi="Times New Roman" w:cs="Times New Roman"/>
          <w:color w:val="000000"/>
          <w:sz w:val="24"/>
          <w:szCs w:val="24"/>
        </w:rPr>
        <w:t>roșiatic</w:t>
      </w:r>
      <w:proofErr w:type="spellEnd"/>
      <w:r w:rsidRPr="000D6D6A">
        <w:rPr>
          <w:rFonts w:ascii="Times New Roman" w:hAnsi="Times New Roman" w:cs="Times New Roman"/>
          <w:color w:val="000000"/>
          <w:sz w:val="24"/>
          <w:szCs w:val="24"/>
        </w:rPr>
        <w:t>.</w:t>
      </w:r>
    </w:p>
    <w:p w14:paraId="73F244A2" w14:textId="58B4FBD0" w:rsidR="00640DA6" w:rsidRPr="000D6D6A" w:rsidRDefault="00341144"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S-au </w:t>
      </w:r>
      <w:proofErr w:type="spellStart"/>
      <w:r>
        <w:rPr>
          <w:rFonts w:ascii="Times New Roman" w:hAnsi="Times New Roman" w:cs="Times New Roman"/>
          <w:color w:val="000000"/>
          <w:sz w:val="24"/>
          <w:szCs w:val="24"/>
        </w:rPr>
        <w:t>verificat</w:t>
      </w:r>
      <w:proofErr w:type="spellEnd"/>
      <w:r w:rsidR="00640DA6" w:rsidRPr="000D6D6A">
        <w:rPr>
          <w:rFonts w:ascii="Times New Roman" w:hAnsi="Times New Roman" w:cs="Times New Roman"/>
          <w:color w:val="000000"/>
          <w:sz w:val="24"/>
          <w:szCs w:val="24"/>
        </w:rPr>
        <w:t xml:space="preserve"> cu </w:t>
      </w:r>
      <w:proofErr w:type="spellStart"/>
      <w:r w:rsidR="00640DA6" w:rsidRPr="000D6D6A">
        <w:rPr>
          <w:rFonts w:ascii="Times New Roman" w:hAnsi="Times New Roman" w:cs="Times New Roman"/>
          <w:color w:val="000000"/>
          <w:sz w:val="24"/>
          <w:szCs w:val="24"/>
        </w:rPr>
        <w:t>atenție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acei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indivizi</w:t>
      </w:r>
      <w:proofErr w:type="spellEnd"/>
      <w:r>
        <w:rPr>
          <w:rFonts w:ascii="Times New Roman" w:hAnsi="Times New Roman" w:cs="Times New Roman"/>
          <w:color w:val="000000"/>
          <w:sz w:val="24"/>
          <w:szCs w:val="24"/>
        </w:rPr>
        <w:t>,</w:t>
      </w:r>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pentru</w:t>
      </w:r>
      <w:proofErr w:type="spellEnd"/>
      <w:r w:rsidR="00640DA6" w:rsidRPr="000D6D6A">
        <w:rPr>
          <w:rFonts w:ascii="Times New Roman" w:hAnsi="Times New Roman" w:cs="Times New Roman"/>
          <w:color w:val="000000"/>
          <w:sz w:val="24"/>
          <w:szCs w:val="24"/>
        </w:rPr>
        <w:t xml:space="preserve"> a </w:t>
      </w:r>
      <w:proofErr w:type="spellStart"/>
      <w:r w:rsidR="00640DA6" w:rsidRPr="000D6D6A">
        <w:rPr>
          <w:rFonts w:ascii="Times New Roman" w:hAnsi="Times New Roman" w:cs="Times New Roman"/>
          <w:color w:val="000000"/>
          <w:sz w:val="24"/>
          <w:szCs w:val="24"/>
        </w:rPr>
        <w:t>vedea</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dacă</w:t>
      </w:r>
      <w:proofErr w:type="spellEnd"/>
      <w:r w:rsidR="00640DA6" w:rsidRPr="000D6D6A">
        <w:rPr>
          <w:rFonts w:ascii="Times New Roman" w:hAnsi="Times New Roman" w:cs="Times New Roman"/>
          <w:color w:val="000000"/>
          <w:sz w:val="24"/>
          <w:szCs w:val="24"/>
        </w:rPr>
        <w:t xml:space="preserve"> nu sunt </w:t>
      </w:r>
      <w:proofErr w:type="spellStart"/>
      <w:r w:rsidR="00640DA6" w:rsidRPr="000D6D6A">
        <w:rPr>
          <w:rFonts w:ascii="Times New Roman" w:hAnsi="Times New Roman" w:cs="Times New Roman"/>
          <w:color w:val="000000"/>
          <w:sz w:val="24"/>
          <w:szCs w:val="24"/>
        </w:rPr>
        <w:t>supuși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unor</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invazii</w:t>
      </w:r>
      <w:proofErr w:type="spellEnd"/>
      <w:r w:rsidR="00640DA6" w:rsidRPr="000D6D6A">
        <w:rPr>
          <w:rFonts w:ascii="Times New Roman" w:hAnsi="Times New Roman" w:cs="Times New Roman"/>
          <w:color w:val="000000"/>
          <w:sz w:val="24"/>
          <w:szCs w:val="24"/>
        </w:rPr>
        <w:t xml:space="preserve"> de </w:t>
      </w:r>
      <w:proofErr w:type="spellStart"/>
      <w:r w:rsidR="00640DA6" w:rsidRPr="000D6D6A">
        <w:rPr>
          <w:rFonts w:ascii="Times New Roman" w:hAnsi="Times New Roman" w:cs="Times New Roman"/>
          <w:color w:val="000000"/>
          <w:sz w:val="24"/>
          <w:szCs w:val="24"/>
        </w:rPr>
        <w:t>ipide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sau</w:t>
      </w:r>
      <w:proofErr w:type="spellEnd"/>
      <w:r w:rsidR="00640DA6" w:rsidRPr="000D6D6A">
        <w:rPr>
          <w:rFonts w:ascii="Times New Roman" w:hAnsi="Times New Roman" w:cs="Times New Roman"/>
          <w:color w:val="000000"/>
          <w:sz w:val="24"/>
          <w:szCs w:val="24"/>
        </w:rPr>
        <w:t xml:space="preserve"> de </w:t>
      </w:r>
      <w:proofErr w:type="spellStart"/>
      <w:r w:rsidR="00640DA6" w:rsidRPr="000D6D6A">
        <w:rPr>
          <w:rFonts w:ascii="Times New Roman" w:hAnsi="Times New Roman" w:cs="Times New Roman"/>
          <w:color w:val="000000"/>
          <w:sz w:val="24"/>
          <w:szCs w:val="24"/>
        </w:rPr>
        <w:t>alte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insecte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dăunătoare</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Făcând</w:t>
      </w:r>
      <w:proofErr w:type="spellEnd"/>
      <w:r w:rsidR="00640DA6" w:rsidRPr="000D6D6A">
        <w:rPr>
          <w:rFonts w:ascii="Times New Roman" w:hAnsi="Times New Roman" w:cs="Times New Roman"/>
          <w:color w:val="000000"/>
          <w:sz w:val="24"/>
          <w:szCs w:val="24"/>
        </w:rPr>
        <w:t xml:space="preserve"> o </w:t>
      </w:r>
      <w:proofErr w:type="spellStart"/>
      <w:r w:rsidR="00640DA6" w:rsidRPr="000D6D6A">
        <w:rPr>
          <w:rFonts w:ascii="Times New Roman" w:hAnsi="Times New Roman" w:cs="Times New Roman"/>
          <w:color w:val="000000"/>
          <w:sz w:val="24"/>
          <w:szCs w:val="24"/>
        </w:rPr>
        <w:t>analiză</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și</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eliminând</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factorii</w:t>
      </w:r>
      <w:proofErr w:type="spellEnd"/>
      <w:r w:rsidR="00640DA6" w:rsidRPr="000D6D6A">
        <w:rPr>
          <w:rFonts w:ascii="Times New Roman" w:hAnsi="Times New Roman" w:cs="Times New Roman"/>
          <w:color w:val="000000"/>
          <w:sz w:val="24"/>
          <w:szCs w:val="24"/>
        </w:rPr>
        <w:t xml:space="preserve"> care </w:t>
      </w:r>
      <w:proofErr w:type="spellStart"/>
      <w:r w:rsidR="00640DA6" w:rsidRPr="000D6D6A">
        <w:rPr>
          <w:rFonts w:ascii="Times New Roman" w:hAnsi="Times New Roman" w:cs="Times New Roman"/>
          <w:color w:val="000000"/>
          <w:sz w:val="24"/>
          <w:szCs w:val="24"/>
        </w:rPr>
        <w:t>ar</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putea</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determina</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acest</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fenomen</w:t>
      </w:r>
      <w:proofErr w:type="spellEnd"/>
      <w:r>
        <w:rPr>
          <w:rFonts w:ascii="Times New Roman" w:hAnsi="Times New Roman" w:cs="Times New Roman"/>
          <w:color w:val="000000"/>
          <w:sz w:val="24"/>
          <w:szCs w:val="24"/>
        </w:rPr>
        <w:t xml:space="preserve">, s-a </w:t>
      </w:r>
      <w:proofErr w:type="spellStart"/>
      <w:r w:rsidR="00640DA6" w:rsidRPr="000D6D6A">
        <w:rPr>
          <w:rFonts w:ascii="Times New Roman" w:hAnsi="Times New Roman" w:cs="Times New Roman"/>
          <w:color w:val="000000"/>
          <w:sz w:val="24"/>
          <w:szCs w:val="24"/>
        </w:rPr>
        <w:t>ajuns</w:t>
      </w:r>
      <w:proofErr w:type="spellEnd"/>
      <w:r w:rsidR="00640DA6" w:rsidRPr="000D6D6A">
        <w:rPr>
          <w:rFonts w:ascii="Times New Roman" w:hAnsi="Times New Roman" w:cs="Times New Roman"/>
          <w:color w:val="000000"/>
          <w:sz w:val="24"/>
          <w:szCs w:val="24"/>
        </w:rPr>
        <w:t xml:space="preserve"> la </w:t>
      </w:r>
      <w:proofErr w:type="spellStart"/>
      <w:r w:rsidR="00640DA6" w:rsidRPr="000D6D6A">
        <w:rPr>
          <w:rFonts w:ascii="Times New Roman" w:hAnsi="Times New Roman" w:cs="Times New Roman"/>
          <w:color w:val="000000"/>
          <w:sz w:val="24"/>
          <w:szCs w:val="24"/>
        </w:rPr>
        <w:t>concluzia</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că</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seceta</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ar</w:t>
      </w:r>
      <w:proofErr w:type="spellEnd"/>
      <w:r w:rsidR="00640DA6" w:rsidRPr="000D6D6A">
        <w:rPr>
          <w:rFonts w:ascii="Times New Roman" w:hAnsi="Times New Roman" w:cs="Times New Roman"/>
          <w:color w:val="000000"/>
          <w:sz w:val="24"/>
          <w:szCs w:val="24"/>
        </w:rPr>
        <w:t xml:space="preserve"> fi </w:t>
      </w:r>
      <w:proofErr w:type="spellStart"/>
      <w:r w:rsidR="00640DA6" w:rsidRPr="000D6D6A">
        <w:rPr>
          <w:rFonts w:ascii="Times New Roman" w:hAnsi="Times New Roman" w:cs="Times New Roman"/>
          <w:color w:val="000000"/>
          <w:sz w:val="24"/>
          <w:szCs w:val="24"/>
        </w:rPr>
        <w:t>principalul</w:t>
      </w:r>
      <w:proofErr w:type="spellEnd"/>
      <w:r w:rsidR="00640DA6" w:rsidRPr="000D6D6A">
        <w:rPr>
          <w:rFonts w:ascii="Times New Roman" w:hAnsi="Times New Roman" w:cs="Times New Roman"/>
          <w:color w:val="000000"/>
          <w:sz w:val="24"/>
          <w:szCs w:val="24"/>
        </w:rPr>
        <w:t xml:space="preserve"> factor care a </w:t>
      </w:r>
      <w:proofErr w:type="spellStart"/>
      <w:r w:rsidR="00640DA6" w:rsidRPr="000D6D6A">
        <w:rPr>
          <w:rFonts w:ascii="Times New Roman" w:hAnsi="Times New Roman" w:cs="Times New Roman"/>
          <w:color w:val="000000"/>
          <w:sz w:val="24"/>
          <w:szCs w:val="24"/>
        </w:rPr>
        <w:t>provocat</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uscarea</w:t>
      </w:r>
      <w:proofErr w:type="spellEnd"/>
      <w:r w:rsidR="00640DA6" w:rsidRPr="000D6D6A">
        <w:rPr>
          <w:rFonts w:ascii="Times New Roman" w:hAnsi="Times New Roman" w:cs="Times New Roman"/>
          <w:color w:val="000000"/>
          <w:sz w:val="24"/>
          <w:szCs w:val="24"/>
        </w:rPr>
        <w:t xml:space="preserve"> </w:t>
      </w:r>
      <w:proofErr w:type="spellStart"/>
      <w:r w:rsidR="00640DA6" w:rsidRPr="000D6D6A">
        <w:rPr>
          <w:rFonts w:ascii="Times New Roman" w:hAnsi="Times New Roman" w:cs="Times New Roman"/>
          <w:color w:val="000000"/>
          <w:sz w:val="24"/>
          <w:szCs w:val="24"/>
        </w:rPr>
        <w:t>lujerilor</w:t>
      </w:r>
      <w:proofErr w:type="spellEnd"/>
      <w:r w:rsidR="00640DA6" w:rsidRPr="000D6D6A">
        <w:rPr>
          <w:rFonts w:ascii="Times New Roman" w:hAnsi="Times New Roman" w:cs="Times New Roman"/>
          <w:color w:val="000000"/>
          <w:sz w:val="24"/>
          <w:szCs w:val="24"/>
        </w:rPr>
        <w:t>.</w:t>
      </w:r>
    </w:p>
    <w:p w14:paraId="303FFC07"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lastRenderedPageBreak/>
        <w:t>Intensitatea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localizată</w:t>
      </w:r>
      <w:proofErr w:type="spellEnd"/>
      <w:r w:rsidRPr="000D6D6A">
        <w:rPr>
          <w:rFonts w:ascii="Times New Roman" w:hAnsi="Times New Roman" w:cs="Times New Roman"/>
          <w:color w:val="000000"/>
          <w:sz w:val="24"/>
          <w:szCs w:val="24"/>
        </w:rPr>
        <w:t xml:space="preserve"> a </w:t>
      </w:r>
      <w:proofErr w:type="spellStart"/>
      <w:r w:rsidRPr="000D6D6A">
        <w:rPr>
          <w:rFonts w:ascii="Times New Roman" w:hAnsi="Times New Roman" w:cs="Times New Roman"/>
          <w:color w:val="000000"/>
          <w:sz w:val="24"/>
          <w:szCs w:val="24"/>
        </w:rPr>
        <w:t>presiunii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actuale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asupra</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habitatului</w:t>
      </w:r>
      <w:proofErr w:type="spellEnd"/>
      <w:r w:rsidR="00E67FAD" w:rsidRPr="000D6D6A">
        <w:rPr>
          <w:rFonts w:ascii="Times New Roman" w:hAnsi="Times New Roman" w:cs="Times New Roman"/>
          <w:color w:val="000000"/>
          <w:sz w:val="24"/>
          <w:szCs w:val="24"/>
        </w:rPr>
        <w:t>:</w:t>
      </w:r>
    </w:p>
    <w:p w14:paraId="21B47814" w14:textId="77777777" w:rsidR="00640DA6" w:rsidRPr="000D6D6A" w:rsidRDefault="00640DA6" w:rsidP="00604961">
      <w:pPr>
        <w:widowControl w:val="0"/>
        <w:spacing w:after="0" w:line="360" w:lineRule="auto"/>
        <w:ind w:firstLine="567"/>
        <w:jc w:val="both"/>
        <w:rPr>
          <w:rFonts w:ascii="Times New Roman" w:hAnsi="Times New Roman" w:cs="Times New Roman"/>
          <w:color w:val="000000"/>
          <w:sz w:val="24"/>
          <w:szCs w:val="24"/>
        </w:rPr>
      </w:pPr>
      <w:proofErr w:type="spellStart"/>
      <w:r w:rsidRPr="000D6D6A">
        <w:rPr>
          <w:rFonts w:ascii="Times New Roman" w:hAnsi="Times New Roman" w:cs="Times New Roman"/>
          <w:color w:val="000000"/>
          <w:sz w:val="24"/>
          <w:szCs w:val="24"/>
        </w:rPr>
        <w:t>Medie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viabilitatea</w:t>
      </w:r>
      <w:proofErr w:type="spellEnd"/>
      <w:r w:rsidRPr="000D6D6A">
        <w:rPr>
          <w:rFonts w:ascii="Times New Roman" w:hAnsi="Times New Roman" w:cs="Times New Roman"/>
          <w:color w:val="000000"/>
          <w:sz w:val="24"/>
          <w:szCs w:val="24"/>
        </w:rPr>
        <w:t xml:space="preserve"> pe </w:t>
      </w:r>
      <w:proofErr w:type="spellStart"/>
      <w:r w:rsidRPr="000D6D6A">
        <w:rPr>
          <w:rFonts w:ascii="Times New Roman" w:hAnsi="Times New Roman" w:cs="Times New Roman"/>
          <w:color w:val="000000"/>
          <w:sz w:val="24"/>
          <w:szCs w:val="24"/>
        </w:rPr>
        <w:t>termen</w:t>
      </w:r>
      <w:proofErr w:type="spellEnd"/>
      <w:r w:rsidRPr="000D6D6A">
        <w:rPr>
          <w:rFonts w:ascii="Times New Roman" w:hAnsi="Times New Roman" w:cs="Times New Roman"/>
          <w:color w:val="000000"/>
          <w:sz w:val="24"/>
          <w:szCs w:val="24"/>
        </w:rPr>
        <w:t xml:space="preserve"> lung a </w:t>
      </w:r>
      <w:proofErr w:type="spellStart"/>
      <w:r w:rsidRPr="000D6D6A">
        <w:rPr>
          <w:rFonts w:ascii="Times New Roman" w:hAnsi="Times New Roman" w:cs="Times New Roman"/>
          <w:color w:val="000000"/>
          <w:sz w:val="24"/>
          <w:szCs w:val="24"/>
        </w:rPr>
        <w:t>habitatului</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în</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locul</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respectiv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este</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semnificativ</w:t>
      </w:r>
      <w:proofErr w:type="spellEnd"/>
      <w:r w:rsidRPr="000D6D6A">
        <w:rPr>
          <w:rFonts w:ascii="Times New Roman" w:hAnsi="Times New Roman" w:cs="Times New Roman"/>
          <w:color w:val="000000"/>
          <w:sz w:val="24"/>
          <w:szCs w:val="24"/>
        </w:rPr>
        <w:t xml:space="preserve"> </w:t>
      </w:r>
      <w:proofErr w:type="spellStart"/>
      <w:r w:rsidRPr="000D6D6A">
        <w:rPr>
          <w:rFonts w:ascii="Times New Roman" w:hAnsi="Times New Roman" w:cs="Times New Roman"/>
          <w:color w:val="000000"/>
          <w:sz w:val="24"/>
          <w:szCs w:val="24"/>
        </w:rPr>
        <w:t>afectată</w:t>
      </w:r>
      <w:proofErr w:type="spellEnd"/>
      <w:r w:rsidR="00E67FAD" w:rsidRPr="000D6D6A">
        <w:rPr>
          <w:rFonts w:ascii="Times New Roman" w:hAnsi="Times New Roman" w:cs="Times New Roman"/>
          <w:color w:val="000000"/>
          <w:sz w:val="24"/>
          <w:szCs w:val="24"/>
        </w:rPr>
        <w:t>.</w:t>
      </w:r>
    </w:p>
    <w:p w14:paraId="236F6172" w14:textId="77777777" w:rsidR="00640DA6" w:rsidRPr="000D6D6A" w:rsidRDefault="00640DA6" w:rsidP="00604961">
      <w:pPr>
        <w:spacing w:after="0" w:line="360" w:lineRule="auto"/>
        <w:ind w:firstLine="706"/>
        <w:jc w:val="both"/>
        <w:rPr>
          <w:rFonts w:ascii="Times New Roman" w:hAnsi="Times New Roman" w:cs="Times New Roman"/>
          <w:sz w:val="24"/>
          <w:szCs w:val="24"/>
        </w:rPr>
      </w:pPr>
    </w:p>
    <w:p w14:paraId="02FA2583" w14:textId="77777777" w:rsidR="00640DA6" w:rsidRPr="000D6D6A" w:rsidRDefault="00640DA6" w:rsidP="003E1435">
      <w:pPr>
        <w:pStyle w:val="Titlu3"/>
        <w:numPr>
          <w:ilvl w:val="2"/>
          <w:numId w:val="43"/>
        </w:numPr>
      </w:pPr>
      <w:r w:rsidRPr="000D6D6A">
        <w:t xml:space="preserve"> </w:t>
      </w:r>
      <w:bookmarkStart w:id="83" w:name="_Toc432159264"/>
      <w:bookmarkStart w:id="84" w:name="_Toc434591809"/>
      <w:proofErr w:type="spellStart"/>
      <w:r w:rsidRPr="000D6D6A">
        <w:t>Evaluarea</w:t>
      </w:r>
      <w:proofErr w:type="spellEnd"/>
      <w:r w:rsidRPr="000D6D6A">
        <w:t xml:space="preserve"> </w:t>
      </w:r>
      <w:proofErr w:type="spellStart"/>
      <w:r w:rsidRPr="000D6D6A">
        <w:t>pentru</w:t>
      </w:r>
      <w:proofErr w:type="spellEnd"/>
      <w:r w:rsidRPr="000D6D6A">
        <w:t xml:space="preserve"> </w:t>
      </w:r>
      <w:proofErr w:type="spellStart"/>
      <w:r w:rsidRPr="000D6D6A">
        <w:t>utilizarea</w:t>
      </w:r>
      <w:proofErr w:type="spellEnd"/>
      <w:r w:rsidRPr="000D6D6A">
        <w:t xml:space="preserve"> </w:t>
      </w:r>
      <w:proofErr w:type="spellStart"/>
      <w:r w:rsidRPr="000D6D6A">
        <w:t>terenurilor</w:t>
      </w:r>
      <w:proofErr w:type="spellEnd"/>
      <w:r w:rsidRPr="000D6D6A">
        <w:t xml:space="preserve"> </w:t>
      </w:r>
      <w:proofErr w:type="spellStart"/>
      <w:r w:rsidRPr="000D6D6A">
        <w:t>şi</w:t>
      </w:r>
      <w:proofErr w:type="spellEnd"/>
      <w:r w:rsidRPr="000D6D6A">
        <w:t xml:space="preserve"> a </w:t>
      </w:r>
      <w:proofErr w:type="spellStart"/>
      <w:r w:rsidRPr="000D6D6A">
        <w:t>resurselor</w:t>
      </w:r>
      <w:proofErr w:type="spellEnd"/>
      <w:r w:rsidRPr="000D6D6A">
        <w:t xml:space="preserve"> </w:t>
      </w:r>
      <w:proofErr w:type="spellStart"/>
      <w:r w:rsidRPr="000D6D6A">
        <w:t>naturale</w:t>
      </w:r>
      <w:bookmarkEnd w:id="83"/>
      <w:bookmarkEnd w:id="84"/>
      <w:proofErr w:type="spellEnd"/>
    </w:p>
    <w:p w14:paraId="517DD6EC" w14:textId="3AEE2EF8" w:rsidR="00640DA6" w:rsidRPr="000D6D6A" w:rsidRDefault="00640DA6" w:rsidP="00604961">
      <w:pPr>
        <w:pStyle w:val="Listparagraf"/>
        <w:spacing w:after="0" w:line="360" w:lineRule="auto"/>
        <w:ind w:left="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sunt</w:t>
      </w:r>
      <w:r w:rsidR="00341144">
        <w:rPr>
          <w:rFonts w:ascii="Times New Roman" w:hAnsi="Times New Roman" w:cs="Times New Roman"/>
          <w:sz w:val="24"/>
          <w:szCs w:val="24"/>
        </w:rPr>
        <w:t xml:space="preserve"> </w:t>
      </w:r>
      <w:proofErr w:type="spellStart"/>
      <w:r w:rsidR="00341144">
        <w:rPr>
          <w:rFonts w:ascii="Times New Roman" w:hAnsi="Times New Roman" w:cs="Times New Roman"/>
          <w:sz w:val="24"/>
          <w:szCs w:val="24"/>
        </w:rPr>
        <w:t>următoarele</w:t>
      </w:r>
      <w:proofErr w:type="spellEnd"/>
      <w:r w:rsidRPr="000D6D6A">
        <w:rPr>
          <w:rFonts w:ascii="Times New Roman" w:hAnsi="Times New Roman" w:cs="Times New Roman"/>
          <w:sz w:val="24"/>
          <w:szCs w:val="24"/>
        </w:rPr>
        <w:t>:</w:t>
      </w:r>
    </w:p>
    <w:p w14:paraId="1F3DC12E" w14:textId="77777777" w:rsidR="00341144" w:rsidRDefault="00640DA6" w:rsidP="003E1435">
      <w:pPr>
        <w:pStyle w:val="Listparagraf"/>
        <w:numPr>
          <w:ilvl w:val="0"/>
          <w:numId w:val="23"/>
        </w:numPr>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341144">
        <w:rPr>
          <w:rFonts w:ascii="Times New Roman" w:hAnsi="Times New Roman" w:cs="Times New Roman"/>
          <w:b/>
          <w:bCs/>
          <w:sz w:val="24"/>
          <w:szCs w:val="24"/>
        </w:rPr>
        <w:t>Pădurile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Odată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retrocedarea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succesivă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suprafeţelor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urmare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aplicăr</w:t>
      </w:r>
      <w:r w:rsidR="00E67FAD" w:rsidRPr="000D6D6A">
        <w:rPr>
          <w:rFonts w:ascii="Times New Roman" w:hAnsi="Times New Roman" w:cs="Times New Roman"/>
          <w:sz w:val="24"/>
          <w:szCs w:val="24"/>
        </w:rPr>
        <w:t>ii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Legii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fondului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funciar</w:t>
      </w:r>
      <w:proofErr w:type="spellEnd"/>
      <w:r w:rsidR="00E67FAD" w:rsidRPr="000D6D6A">
        <w:rPr>
          <w:rFonts w:ascii="Times New Roman" w:hAnsi="Times New Roman" w:cs="Times New Roman"/>
          <w:sz w:val="24"/>
          <w:szCs w:val="24"/>
        </w:rPr>
        <w:t xml:space="preserve"> nr.18</w:t>
      </w:r>
      <w:r w:rsidR="008F2A83" w:rsidRPr="000D6D6A">
        <w:rPr>
          <w:rFonts w:ascii="Times New Roman" w:hAnsi="Times New Roman" w:cs="Times New Roman"/>
          <w:sz w:val="24"/>
          <w:szCs w:val="24"/>
        </w:rPr>
        <w:t>/</w:t>
      </w:r>
      <w:r w:rsidRPr="000D6D6A">
        <w:rPr>
          <w:rFonts w:ascii="Times New Roman" w:hAnsi="Times New Roman" w:cs="Times New Roman"/>
          <w:sz w:val="24"/>
          <w:szCs w:val="24"/>
        </w:rPr>
        <w:t xml:space="preserve">1991, </w:t>
      </w:r>
      <w:r w:rsidR="00E67FAD" w:rsidRPr="000D6D6A">
        <w:rPr>
          <w:rFonts w:ascii="Times New Roman" w:hAnsi="Times New Roman" w:cs="Times New Roman"/>
          <w:sz w:val="24"/>
          <w:szCs w:val="24"/>
        </w:rPr>
        <w:t xml:space="preserve">cu </w:t>
      </w:r>
      <w:proofErr w:type="spellStart"/>
      <w:r w:rsidR="00E67FAD" w:rsidRPr="000D6D6A">
        <w:rPr>
          <w:rFonts w:ascii="Times New Roman" w:hAnsi="Times New Roman" w:cs="Times New Roman"/>
          <w:sz w:val="24"/>
          <w:szCs w:val="24"/>
        </w:rPr>
        <w:t>modificările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și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complet</w:t>
      </w:r>
      <w:r w:rsidR="00341144">
        <w:rPr>
          <w:rFonts w:ascii="Times New Roman" w:hAnsi="Times New Roman" w:cs="Times New Roman"/>
          <w:sz w:val="24"/>
          <w:szCs w:val="24"/>
        </w:rPr>
        <w:t>ă</w:t>
      </w:r>
      <w:r w:rsidR="00E67FAD" w:rsidRPr="000D6D6A">
        <w:rPr>
          <w:rFonts w:ascii="Times New Roman" w:hAnsi="Times New Roman" w:cs="Times New Roman"/>
          <w:sz w:val="24"/>
          <w:szCs w:val="24"/>
        </w:rPr>
        <w:t>rile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ulterioare</w:t>
      </w:r>
      <w:proofErr w:type="spellEnd"/>
      <w:r w:rsidR="00E67FAD" w:rsidRPr="000D6D6A">
        <w:rPr>
          <w:rFonts w:ascii="Times New Roman" w:hAnsi="Times New Roman" w:cs="Times New Roman"/>
          <w:sz w:val="24"/>
          <w:szCs w:val="24"/>
        </w:rPr>
        <w:t xml:space="preserve">, a </w:t>
      </w:r>
      <w:proofErr w:type="spellStart"/>
      <w:r w:rsidR="00E67FAD" w:rsidRPr="000D6D6A">
        <w:rPr>
          <w:rFonts w:ascii="Times New Roman" w:hAnsi="Times New Roman" w:cs="Times New Roman"/>
          <w:sz w:val="24"/>
          <w:szCs w:val="24"/>
        </w:rPr>
        <w:t>Legii</w:t>
      </w:r>
      <w:proofErr w:type="spellEnd"/>
      <w:r w:rsidR="00E67FAD" w:rsidRPr="000D6D6A">
        <w:rPr>
          <w:rFonts w:ascii="Times New Roman" w:hAnsi="Times New Roman" w:cs="Times New Roman"/>
          <w:sz w:val="24"/>
          <w:szCs w:val="24"/>
        </w:rPr>
        <w:t xml:space="preserve"> nr. 1</w:t>
      </w:r>
      <w:r w:rsidR="008F2A83" w:rsidRPr="000D6D6A">
        <w:rPr>
          <w:rFonts w:ascii="Times New Roman" w:hAnsi="Times New Roman" w:cs="Times New Roman"/>
          <w:sz w:val="24"/>
          <w:szCs w:val="24"/>
        </w:rPr>
        <w:t>/</w:t>
      </w:r>
      <w:r w:rsidRPr="000D6D6A">
        <w:rPr>
          <w:rFonts w:ascii="Times New Roman" w:hAnsi="Times New Roman" w:cs="Times New Roman"/>
          <w:sz w:val="24"/>
          <w:szCs w:val="24"/>
        </w:rPr>
        <w:t xml:space="preserve">2000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dreptului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proprietate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agricole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solicitate </w:t>
      </w:r>
      <w:proofErr w:type="spellStart"/>
      <w:r w:rsidRPr="000D6D6A">
        <w:rPr>
          <w:rFonts w:ascii="Times New Roman" w:hAnsi="Times New Roman" w:cs="Times New Roman"/>
          <w:sz w:val="24"/>
          <w:szCs w:val="24"/>
        </w:rPr>
        <w:t>potrivit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prevederilor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funciar</w:t>
      </w:r>
      <w:proofErr w:type="spellEnd"/>
      <w:r w:rsidRPr="000D6D6A">
        <w:rPr>
          <w:rFonts w:ascii="Times New Roman" w:hAnsi="Times New Roman" w:cs="Times New Roman"/>
          <w:sz w:val="24"/>
          <w:szCs w:val="24"/>
        </w:rPr>
        <w:t xml:space="preserve"> nr. 18</w:t>
      </w:r>
      <w:r w:rsidR="008F2A83" w:rsidRPr="000D6D6A">
        <w:rPr>
          <w:rFonts w:ascii="Times New Roman" w:hAnsi="Times New Roman" w:cs="Times New Roman"/>
          <w:sz w:val="24"/>
          <w:szCs w:val="24"/>
        </w:rPr>
        <w:t>/</w:t>
      </w:r>
      <w:r w:rsidR="00E67FAD" w:rsidRPr="000D6D6A">
        <w:rPr>
          <w:rFonts w:ascii="Times New Roman" w:hAnsi="Times New Roman" w:cs="Times New Roman"/>
          <w:sz w:val="24"/>
          <w:szCs w:val="24"/>
        </w:rPr>
        <w:t xml:space="preserve">1991, </w:t>
      </w:r>
      <w:r w:rsidRPr="000D6D6A">
        <w:rPr>
          <w:rFonts w:ascii="Times New Roman" w:hAnsi="Times New Roman" w:cs="Times New Roman"/>
          <w:sz w:val="24"/>
          <w:szCs w:val="24"/>
        </w:rPr>
        <w:t xml:space="preserve">ale </w:t>
      </w:r>
      <w:proofErr w:type="spellStart"/>
      <w:r w:rsidRPr="000D6D6A">
        <w:rPr>
          <w:rFonts w:ascii="Times New Roman" w:hAnsi="Times New Roman" w:cs="Times New Roman"/>
          <w:sz w:val="24"/>
          <w:szCs w:val="24"/>
        </w:rPr>
        <w:t>Legii</w:t>
      </w:r>
      <w:proofErr w:type="spellEnd"/>
      <w:r w:rsidRPr="000D6D6A">
        <w:rPr>
          <w:rFonts w:ascii="Times New Roman" w:hAnsi="Times New Roman" w:cs="Times New Roman"/>
          <w:sz w:val="24"/>
          <w:szCs w:val="24"/>
        </w:rPr>
        <w:t xml:space="preserve"> nr. 169</w:t>
      </w:r>
      <w:r w:rsidR="008F2A83" w:rsidRPr="000D6D6A">
        <w:rPr>
          <w:rFonts w:ascii="Times New Roman" w:hAnsi="Times New Roman" w:cs="Times New Roman"/>
          <w:sz w:val="24"/>
          <w:szCs w:val="24"/>
        </w:rPr>
        <w:t>/</w:t>
      </w:r>
      <w:r w:rsidRPr="000D6D6A">
        <w:rPr>
          <w:rFonts w:ascii="Times New Roman" w:hAnsi="Times New Roman" w:cs="Times New Roman"/>
          <w:sz w:val="24"/>
          <w:szCs w:val="24"/>
        </w:rPr>
        <w:t xml:space="preserve">1997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Legii</w:t>
      </w:r>
      <w:proofErr w:type="spellEnd"/>
      <w:r w:rsidRPr="000D6D6A">
        <w:rPr>
          <w:rFonts w:ascii="Times New Roman" w:hAnsi="Times New Roman" w:cs="Times New Roman"/>
          <w:sz w:val="24"/>
          <w:szCs w:val="24"/>
        </w:rPr>
        <w:t xml:space="preserve"> nr. 247</w:t>
      </w:r>
      <w:r w:rsidR="008F2A83" w:rsidRPr="000D6D6A">
        <w:rPr>
          <w:rFonts w:ascii="Times New Roman" w:hAnsi="Times New Roman" w:cs="Times New Roman"/>
          <w:sz w:val="24"/>
          <w:szCs w:val="24"/>
        </w:rPr>
        <w:t>/</w:t>
      </w:r>
      <w:r w:rsidRPr="000D6D6A">
        <w:rPr>
          <w:rFonts w:ascii="Times New Roman" w:hAnsi="Times New Roman" w:cs="Times New Roman"/>
          <w:sz w:val="24"/>
          <w:szCs w:val="24"/>
        </w:rPr>
        <w:t xml:space="preserve">2005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reforma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justiţiei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creat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premiza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neraţionale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lipsei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dus</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defrişarea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câteva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63AB0EC0" w14:textId="1E5E35AC" w:rsidR="00640DA6" w:rsidRPr="00341144" w:rsidRDefault="00640DA6" w:rsidP="00341144">
      <w:pPr>
        <w:autoSpaceDE w:val="0"/>
        <w:autoSpaceDN w:val="0"/>
        <w:adjustRightInd w:val="0"/>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prezent</w:t>
      </w:r>
      <w:proofErr w:type="spellEnd"/>
      <w:r w:rsidR="00E67FAD" w:rsidRPr="00341144">
        <w:rPr>
          <w:rFonts w:ascii="Times New Roman" w:hAnsi="Times New Roman" w:cs="Times New Roman"/>
          <w:sz w:val="24"/>
          <w:szCs w:val="24"/>
        </w:rPr>
        <w:t>,</w:t>
      </w:r>
      <w:r w:rsidRPr="00341144">
        <w:rPr>
          <w:rFonts w:ascii="Times New Roman" w:hAnsi="Times New Roman" w:cs="Times New Roman"/>
          <w:sz w:val="24"/>
          <w:szCs w:val="24"/>
        </w:rPr>
        <w:t xml:space="preserve"> se </w:t>
      </w:r>
      <w:proofErr w:type="spellStart"/>
      <w:r w:rsidRPr="00341144">
        <w:rPr>
          <w:rFonts w:ascii="Times New Roman" w:hAnsi="Times New Roman" w:cs="Times New Roman"/>
          <w:sz w:val="24"/>
          <w:szCs w:val="24"/>
        </w:rPr>
        <w:t>preconizează</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întări</w:t>
      </w:r>
      <w:r w:rsidR="00E67FAD" w:rsidRPr="00341144">
        <w:rPr>
          <w:rFonts w:ascii="Times New Roman" w:hAnsi="Times New Roman" w:cs="Times New Roman"/>
          <w:sz w:val="24"/>
          <w:szCs w:val="24"/>
        </w:rPr>
        <w:t>rea</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controlului</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şi</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organizarea</w:t>
      </w:r>
      <w:proofErr w:type="spellEnd"/>
      <w:r w:rsidR="00E67FAD"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corespunzătoare</w:t>
      </w:r>
      <w:proofErr w:type="spellEnd"/>
      <w:r w:rsidRPr="00341144">
        <w:rPr>
          <w:rFonts w:ascii="Times New Roman" w:hAnsi="Times New Roman" w:cs="Times New Roman"/>
          <w:sz w:val="24"/>
          <w:szCs w:val="24"/>
        </w:rPr>
        <w:t xml:space="preserve"> </w:t>
      </w:r>
      <w:proofErr w:type="gramStart"/>
      <w:r w:rsidRPr="00341144">
        <w:rPr>
          <w:rFonts w:ascii="Times New Roman" w:hAnsi="Times New Roman" w:cs="Times New Roman"/>
          <w:sz w:val="24"/>
          <w:szCs w:val="24"/>
        </w:rPr>
        <w:t>a</w:t>
      </w:r>
      <w:proofErr w:type="gram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activităţii</w:t>
      </w:r>
      <w:proofErr w:type="spellEnd"/>
      <w:r w:rsidRPr="00341144">
        <w:rPr>
          <w:rFonts w:ascii="Times New Roman" w:hAnsi="Times New Roman" w:cs="Times New Roman"/>
          <w:sz w:val="24"/>
          <w:szCs w:val="24"/>
        </w:rPr>
        <w:t xml:space="preserve"> din </w:t>
      </w:r>
      <w:proofErr w:type="spellStart"/>
      <w:r w:rsidRPr="00341144">
        <w:rPr>
          <w:rFonts w:ascii="Times New Roman" w:hAnsi="Times New Roman" w:cs="Times New Roman"/>
          <w:sz w:val="24"/>
          <w:szCs w:val="24"/>
        </w:rPr>
        <w:t>silvicultură</w:t>
      </w:r>
      <w:proofErr w:type="spellEnd"/>
      <w:r w:rsidRPr="00341144">
        <w:rPr>
          <w:rFonts w:ascii="Times New Roman" w:hAnsi="Times New Roman" w:cs="Times New Roman"/>
          <w:sz w:val="24"/>
          <w:szCs w:val="24"/>
        </w:rPr>
        <w:t xml:space="preserve"> ca </w:t>
      </w:r>
      <w:proofErr w:type="spellStart"/>
      <w:r w:rsidRPr="00341144">
        <w:rPr>
          <w:rFonts w:ascii="Times New Roman" w:hAnsi="Times New Roman" w:cs="Times New Roman"/>
          <w:sz w:val="24"/>
          <w:szCs w:val="24"/>
        </w:rPr>
        <w:t>urmare</w:t>
      </w:r>
      <w:proofErr w:type="spellEnd"/>
      <w:r w:rsidRPr="00341144">
        <w:rPr>
          <w:rFonts w:ascii="Times New Roman" w:hAnsi="Times New Roman" w:cs="Times New Roman"/>
          <w:sz w:val="24"/>
          <w:szCs w:val="24"/>
        </w:rPr>
        <w:t xml:space="preserve"> a </w:t>
      </w:r>
      <w:proofErr w:type="spellStart"/>
      <w:r w:rsidRPr="00341144">
        <w:rPr>
          <w:rFonts w:ascii="Times New Roman" w:hAnsi="Times New Roman" w:cs="Times New Roman"/>
          <w:sz w:val="24"/>
          <w:szCs w:val="24"/>
        </w:rPr>
        <w:t>promovării</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unui</w:t>
      </w:r>
      <w:proofErr w:type="spellEnd"/>
      <w:r w:rsidR="00E67FAD" w:rsidRPr="00341144">
        <w:rPr>
          <w:rFonts w:ascii="Times New Roman" w:hAnsi="Times New Roman" w:cs="Times New Roman"/>
          <w:sz w:val="24"/>
          <w:szCs w:val="24"/>
        </w:rPr>
        <w:t xml:space="preserve"> set de </w:t>
      </w:r>
      <w:proofErr w:type="spellStart"/>
      <w:r w:rsidR="00E67FAD" w:rsidRPr="00341144">
        <w:rPr>
          <w:rFonts w:ascii="Times New Roman" w:hAnsi="Times New Roman" w:cs="Times New Roman"/>
          <w:sz w:val="24"/>
          <w:szCs w:val="24"/>
        </w:rPr>
        <w:t>măsuri</w:t>
      </w:r>
      <w:proofErr w:type="spellEnd"/>
      <w:r w:rsidR="00E67FAD" w:rsidRPr="00341144">
        <w:rPr>
          <w:rFonts w:ascii="Times New Roman" w:hAnsi="Times New Roman" w:cs="Times New Roman"/>
          <w:sz w:val="24"/>
          <w:szCs w:val="24"/>
        </w:rPr>
        <w:t xml:space="preserve"> legislative</w:t>
      </w:r>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acest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sens</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paralel</w:t>
      </w:r>
      <w:proofErr w:type="spellEnd"/>
      <w:r w:rsidRPr="00341144">
        <w:rPr>
          <w:rFonts w:ascii="Times New Roman" w:hAnsi="Times New Roman" w:cs="Times New Roman"/>
          <w:sz w:val="24"/>
          <w:szCs w:val="24"/>
        </w:rPr>
        <w:t xml:space="preserve"> cu </w:t>
      </w:r>
      <w:proofErr w:type="spellStart"/>
      <w:r w:rsidRPr="00341144">
        <w:rPr>
          <w:rFonts w:ascii="Times New Roman" w:hAnsi="Times New Roman" w:cs="Times New Roman"/>
          <w:sz w:val="24"/>
          <w:szCs w:val="24"/>
        </w:rPr>
        <w:t>educarea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populației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Odată</w:t>
      </w:r>
      <w:proofErr w:type="spellEnd"/>
      <w:r w:rsidRPr="00341144">
        <w:rPr>
          <w:rFonts w:ascii="Times New Roman" w:hAnsi="Times New Roman" w:cs="Times New Roman"/>
          <w:sz w:val="24"/>
          <w:szCs w:val="24"/>
        </w:rPr>
        <w:t xml:space="preserve"> cu </w:t>
      </w:r>
      <w:proofErr w:type="spellStart"/>
      <w:r w:rsidRPr="00341144">
        <w:rPr>
          <w:rFonts w:ascii="Times New Roman" w:hAnsi="Times New Roman" w:cs="Times New Roman"/>
          <w:sz w:val="24"/>
          <w:szCs w:val="24"/>
        </w:rPr>
        <w:t>constituirea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Parcului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Naţional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Călimani</w:t>
      </w:r>
      <w:proofErr w:type="spellEnd"/>
      <w:r w:rsidRPr="00341144">
        <w:rPr>
          <w:rFonts w:ascii="Times New Roman" w:hAnsi="Times New Roman" w:cs="Times New Roman"/>
          <w:sz w:val="24"/>
          <w:szCs w:val="24"/>
        </w:rPr>
        <w:t xml:space="preserve">, s-au </w:t>
      </w:r>
      <w:proofErr w:type="spellStart"/>
      <w:r w:rsidRPr="00341144">
        <w:rPr>
          <w:rFonts w:ascii="Times New Roman" w:hAnsi="Times New Roman" w:cs="Times New Roman"/>
          <w:sz w:val="24"/>
          <w:szCs w:val="24"/>
        </w:rPr>
        <w:t>impus</w:t>
      </w:r>
      <w:proofErr w:type="spellEnd"/>
      <w:r w:rsidRPr="00341144">
        <w:rPr>
          <w:rFonts w:ascii="Times New Roman" w:hAnsi="Times New Roman" w:cs="Times New Roman"/>
          <w:sz w:val="24"/>
          <w:szCs w:val="24"/>
        </w:rPr>
        <w:t xml:space="preserve"> o </w:t>
      </w:r>
      <w:proofErr w:type="spellStart"/>
      <w:r w:rsidRPr="00341144">
        <w:rPr>
          <w:rFonts w:ascii="Times New Roman" w:hAnsi="Times New Roman" w:cs="Times New Roman"/>
          <w:sz w:val="24"/>
          <w:szCs w:val="24"/>
        </w:rPr>
        <w:t>serie</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restricţii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privind</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desfăşurarea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activităţilor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silvice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zona </w:t>
      </w:r>
      <w:proofErr w:type="spellStart"/>
      <w:r w:rsidRPr="00341144">
        <w:rPr>
          <w:rFonts w:ascii="Times New Roman" w:hAnsi="Times New Roman" w:cs="Times New Roman"/>
          <w:sz w:val="24"/>
          <w:szCs w:val="24"/>
        </w:rPr>
        <w:t>ariei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protejate</w:t>
      </w:r>
      <w:proofErr w:type="spellEnd"/>
      <w:r w:rsidRPr="00341144">
        <w:rPr>
          <w:rFonts w:ascii="Times New Roman" w:hAnsi="Times New Roman" w:cs="Times New Roman"/>
          <w:sz w:val="24"/>
          <w:szCs w:val="24"/>
        </w:rPr>
        <w:t xml:space="preserve">. Sunt </w:t>
      </w:r>
      <w:proofErr w:type="spellStart"/>
      <w:r w:rsidRPr="00341144">
        <w:rPr>
          <w:rFonts w:ascii="Times New Roman" w:hAnsi="Times New Roman" w:cs="Times New Roman"/>
          <w:sz w:val="24"/>
          <w:szCs w:val="24"/>
        </w:rPr>
        <w:t>necesare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acordarea</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compensaţii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atât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persoanelor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fizice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cât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persoanelor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juridice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pentru</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implementarea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restricţiile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impuse</w:t>
      </w:r>
      <w:proofErr w:type="spellEnd"/>
      <w:r w:rsidRPr="00341144">
        <w:rPr>
          <w:rFonts w:ascii="Times New Roman" w:hAnsi="Times New Roman" w:cs="Times New Roman"/>
          <w:sz w:val="24"/>
          <w:szCs w:val="24"/>
        </w:rPr>
        <w:t>.</w:t>
      </w:r>
    </w:p>
    <w:p w14:paraId="683CB6EA" w14:textId="77777777" w:rsidR="00341144" w:rsidRDefault="00640DA6" w:rsidP="00341144">
      <w:pPr>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Până</w:t>
      </w:r>
      <w:proofErr w:type="spellEnd"/>
      <w:r w:rsidRPr="00341144">
        <w:rPr>
          <w:rFonts w:ascii="Times New Roman" w:hAnsi="Times New Roman" w:cs="Times New Roman"/>
          <w:sz w:val="24"/>
          <w:szCs w:val="24"/>
        </w:rPr>
        <w:t xml:space="preserve"> la </w:t>
      </w:r>
      <w:proofErr w:type="spellStart"/>
      <w:r w:rsidRPr="00341144">
        <w:rPr>
          <w:rFonts w:ascii="Times New Roman" w:hAnsi="Times New Roman" w:cs="Times New Roman"/>
          <w:sz w:val="24"/>
          <w:szCs w:val="24"/>
        </w:rPr>
        <w:t>constituirea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Parcului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Naţional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Călimani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recoltarea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speciilor</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interes</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cinegetic</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gospodărirea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vânatului</w:t>
      </w:r>
      <w:proofErr w:type="spellEnd"/>
      <w:r w:rsidRPr="00341144">
        <w:rPr>
          <w:rFonts w:ascii="Times New Roman" w:hAnsi="Times New Roman" w:cs="Times New Roman"/>
          <w:sz w:val="24"/>
          <w:szCs w:val="24"/>
        </w:rPr>
        <w:t xml:space="preserve"> s-au </w:t>
      </w:r>
      <w:proofErr w:type="spellStart"/>
      <w:r w:rsidRPr="00341144">
        <w:rPr>
          <w:rFonts w:ascii="Times New Roman" w:hAnsi="Times New Roman" w:cs="Times New Roman"/>
          <w:sz w:val="24"/>
          <w:szCs w:val="24"/>
        </w:rPr>
        <w:t>făcut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pe </w:t>
      </w:r>
      <w:proofErr w:type="spellStart"/>
      <w:r w:rsidRPr="00341144">
        <w:rPr>
          <w:rFonts w:ascii="Times New Roman" w:hAnsi="Times New Roman" w:cs="Times New Roman"/>
          <w:sz w:val="24"/>
          <w:szCs w:val="24"/>
        </w:rPr>
        <w:t>suprafaţa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parc</w:t>
      </w:r>
      <w:r w:rsidR="00341144">
        <w:rPr>
          <w:rFonts w:ascii="Times New Roman" w:hAnsi="Times New Roman" w:cs="Times New Roman"/>
          <w:sz w:val="24"/>
          <w:szCs w:val="24"/>
        </w:rPr>
        <w:t>ului</w:t>
      </w:r>
      <w:proofErr w:type="spellEnd"/>
      <w:r w:rsidRPr="00341144">
        <w:rPr>
          <w:rFonts w:ascii="Times New Roman" w:hAnsi="Times New Roman" w:cs="Times New Roman"/>
          <w:sz w:val="24"/>
          <w:szCs w:val="24"/>
        </w:rPr>
        <w:t xml:space="preserve">. </w:t>
      </w:r>
    </w:p>
    <w:p w14:paraId="10DAEAA6" w14:textId="77777777" w:rsidR="00341144" w:rsidRDefault="00640DA6" w:rsidP="00341144">
      <w:pPr>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prezent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Legea</w:t>
      </w:r>
      <w:proofErr w:type="spellEnd"/>
      <w:r w:rsidRPr="00341144">
        <w:rPr>
          <w:rFonts w:ascii="Times New Roman" w:hAnsi="Times New Roman" w:cs="Times New Roman"/>
          <w:sz w:val="24"/>
          <w:szCs w:val="24"/>
        </w:rPr>
        <w:t xml:space="preserve"> nr. 40</w:t>
      </w:r>
      <w:r w:rsidR="00E67FAD" w:rsidRPr="00341144">
        <w:rPr>
          <w:rFonts w:ascii="Times New Roman" w:hAnsi="Times New Roman" w:cs="Times New Roman"/>
          <w:sz w:val="24"/>
          <w:szCs w:val="24"/>
        </w:rPr>
        <w:t>7</w:t>
      </w:r>
      <w:r w:rsidR="00207568" w:rsidRPr="00341144">
        <w:rPr>
          <w:rFonts w:ascii="Times New Roman" w:hAnsi="Times New Roman" w:cs="Times New Roman"/>
          <w:sz w:val="24"/>
          <w:szCs w:val="24"/>
        </w:rPr>
        <w:t>/</w:t>
      </w:r>
      <w:r w:rsidRPr="00341144">
        <w:rPr>
          <w:rFonts w:ascii="Times New Roman" w:hAnsi="Times New Roman" w:cs="Times New Roman"/>
          <w:sz w:val="24"/>
          <w:szCs w:val="24"/>
        </w:rPr>
        <w:t xml:space="preserve">2006, cu </w:t>
      </w:r>
      <w:proofErr w:type="spellStart"/>
      <w:r w:rsidRPr="00341144">
        <w:rPr>
          <w:rFonts w:ascii="Times New Roman" w:hAnsi="Times New Roman" w:cs="Times New Roman"/>
          <w:sz w:val="24"/>
          <w:szCs w:val="24"/>
        </w:rPr>
        <w:t>modificările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completările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ulterioare</w:t>
      </w:r>
      <w:proofErr w:type="spellEnd"/>
      <w:r w:rsidRPr="00341144">
        <w:rPr>
          <w:rFonts w:ascii="Times New Roman" w:hAnsi="Times New Roman" w:cs="Times New Roman"/>
          <w:i/>
          <w:sz w:val="24"/>
          <w:szCs w:val="24"/>
        </w:rPr>
        <w:t xml:space="preserve">, </w:t>
      </w:r>
      <w:proofErr w:type="spellStart"/>
      <w:r w:rsidRPr="00341144">
        <w:rPr>
          <w:rFonts w:ascii="Times New Roman" w:hAnsi="Times New Roman" w:cs="Times New Roman"/>
          <w:sz w:val="24"/>
          <w:szCs w:val="24"/>
        </w:rPr>
        <w:t>reglementează</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activitățile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cinegetice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Parcul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Național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Călimani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și</w:t>
      </w:r>
      <w:proofErr w:type="spellEnd"/>
      <w:r w:rsidRPr="00341144">
        <w:rPr>
          <w:rFonts w:ascii="Times New Roman" w:hAnsi="Times New Roman" w:cs="Times New Roman"/>
          <w:sz w:val="24"/>
          <w:szCs w:val="24"/>
        </w:rPr>
        <w:t xml:space="preserve"> pe </w:t>
      </w:r>
      <w:proofErr w:type="spellStart"/>
      <w:r w:rsidRPr="00341144">
        <w:rPr>
          <w:rFonts w:ascii="Times New Roman" w:hAnsi="Times New Roman" w:cs="Times New Roman"/>
          <w:sz w:val="24"/>
          <w:szCs w:val="24"/>
        </w:rPr>
        <w:t>suprafața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siturilor</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importanță</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comunitară</w:t>
      </w:r>
      <w:proofErr w:type="spellEnd"/>
      <w:r w:rsidRPr="00341144">
        <w:rPr>
          <w:rFonts w:ascii="Times New Roman" w:hAnsi="Times New Roman" w:cs="Times New Roman"/>
          <w:sz w:val="24"/>
          <w:szCs w:val="24"/>
        </w:rPr>
        <w:t xml:space="preserve"> care se </w:t>
      </w:r>
      <w:proofErr w:type="spellStart"/>
      <w:r w:rsidRPr="00341144">
        <w:rPr>
          <w:rFonts w:ascii="Times New Roman" w:hAnsi="Times New Roman" w:cs="Times New Roman"/>
          <w:sz w:val="24"/>
          <w:szCs w:val="24"/>
        </w:rPr>
        <w:t>suprapun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peste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acesta</w:t>
      </w:r>
      <w:proofErr w:type="spellEnd"/>
      <w:r w:rsidRPr="00341144">
        <w:rPr>
          <w:rFonts w:ascii="Times New Roman" w:hAnsi="Times New Roman" w:cs="Times New Roman"/>
          <w:sz w:val="24"/>
          <w:szCs w:val="24"/>
        </w:rPr>
        <w:t xml:space="preserve">. </w:t>
      </w:r>
    </w:p>
    <w:p w14:paraId="3461C5A0" w14:textId="7C4226E4" w:rsidR="00640DA6" w:rsidRPr="00341144" w:rsidRDefault="00640DA6" w:rsidP="00341144">
      <w:pPr>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Pentru</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protejarea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speciilor</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macrofaună</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interes</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cinegetic</w:t>
      </w:r>
      <w:proofErr w:type="spellEnd"/>
      <w:r w:rsidRPr="00341144">
        <w:rPr>
          <w:rFonts w:ascii="Times New Roman" w:hAnsi="Times New Roman" w:cs="Times New Roman"/>
          <w:sz w:val="24"/>
          <w:szCs w:val="24"/>
        </w:rPr>
        <w:t xml:space="preserve"> se </w:t>
      </w:r>
      <w:proofErr w:type="spellStart"/>
      <w:r w:rsidRPr="00341144">
        <w:rPr>
          <w:rFonts w:ascii="Times New Roman" w:hAnsi="Times New Roman" w:cs="Times New Roman"/>
          <w:sz w:val="24"/>
          <w:szCs w:val="24"/>
        </w:rPr>
        <w:t>impune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delimitarea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zonei</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vecinătate</w:t>
      </w:r>
      <w:proofErr w:type="spellEnd"/>
      <w:r w:rsidRPr="00341144">
        <w:rPr>
          <w:rFonts w:ascii="Times New Roman" w:hAnsi="Times New Roman" w:cs="Times New Roman"/>
          <w:sz w:val="24"/>
          <w:szCs w:val="24"/>
        </w:rPr>
        <w:t xml:space="preserve"> a </w:t>
      </w:r>
      <w:proofErr w:type="spellStart"/>
      <w:r w:rsidRPr="00341144">
        <w:rPr>
          <w:rFonts w:ascii="Times New Roman" w:hAnsi="Times New Roman" w:cs="Times New Roman"/>
          <w:sz w:val="24"/>
          <w:szCs w:val="24"/>
        </w:rPr>
        <w:t>parcului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care </w:t>
      </w:r>
      <w:proofErr w:type="spellStart"/>
      <w:r w:rsidRPr="00341144">
        <w:rPr>
          <w:rFonts w:ascii="Times New Roman" w:hAnsi="Times New Roman" w:cs="Times New Roman"/>
          <w:sz w:val="24"/>
          <w:szCs w:val="24"/>
        </w:rPr>
        <w:t>activităţile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cinegetice</w:t>
      </w:r>
      <w:proofErr w:type="spellEnd"/>
      <w:r w:rsidRPr="00341144">
        <w:rPr>
          <w:rFonts w:ascii="Times New Roman" w:hAnsi="Times New Roman" w:cs="Times New Roman"/>
          <w:sz w:val="24"/>
          <w:szCs w:val="24"/>
        </w:rPr>
        <w:t xml:space="preserve"> sunt de </w:t>
      </w:r>
      <w:proofErr w:type="spellStart"/>
      <w:r w:rsidRPr="00341144">
        <w:rPr>
          <w:rFonts w:ascii="Times New Roman" w:hAnsi="Times New Roman" w:cs="Times New Roman"/>
          <w:sz w:val="24"/>
          <w:szCs w:val="24"/>
        </w:rPr>
        <w:t>asemenea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interzise</w:t>
      </w:r>
      <w:proofErr w:type="spellEnd"/>
      <w:r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În</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acest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scop</w:t>
      </w:r>
      <w:proofErr w:type="spellEnd"/>
      <w:r w:rsidRPr="00341144">
        <w:rPr>
          <w:rFonts w:ascii="Times New Roman" w:hAnsi="Times New Roman" w:cs="Times New Roman"/>
          <w:sz w:val="24"/>
          <w:szCs w:val="24"/>
        </w:rPr>
        <w:t xml:space="preserve"> zona de </w:t>
      </w:r>
      <w:proofErr w:type="spellStart"/>
      <w:r w:rsidR="00E67FAD" w:rsidRPr="00341144">
        <w:rPr>
          <w:rFonts w:ascii="Times New Roman" w:hAnsi="Times New Roman" w:cs="Times New Roman"/>
          <w:sz w:val="24"/>
          <w:szCs w:val="24"/>
        </w:rPr>
        <w:t>vecinătate</w:t>
      </w:r>
      <w:proofErr w:type="spellEnd"/>
      <w:r w:rsidR="00E67FAD" w:rsidRPr="00341144">
        <w:rPr>
          <w:rFonts w:ascii="Times New Roman" w:hAnsi="Times New Roman" w:cs="Times New Roman"/>
          <w:sz w:val="24"/>
          <w:szCs w:val="24"/>
        </w:rPr>
        <w:t xml:space="preserve"> a</w:t>
      </w:r>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fost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stabilită</w:t>
      </w:r>
      <w:proofErr w:type="spellEnd"/>
      <w:r w:rsidRPr="00341144">
        <w:rPr>
          <w:rFonts w:ascii="Times New Roman" w:hAnsi="Times New Roman" w:cs="Times New Roman"/>
          <w:sz w:val="24"/>
          <w:szCs w:val="24"/>
        </w:rPr>
        <w:t xml:space="preserve"> la 1 km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afara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parcului</w:t>
      </w:r>
      <w:proofErr w:type="spellEnd"/>
      <w:r w:rsidRPr="00341144">
        <w:rPr>
          <w:rFonts w:ascii="Times New Roman" w:hAnsi="Times New Roman" w:cs="Times New Roman"/>
          <w:sz w:val="24"/>
          <w:szCs w:val="24"/>
        </w:rPr>
        <w:t>.</w:t>
      </w:r>
    </w:p>
    <w:p w14:paraId="7BC87104" w14:textId="77777777" w:rsidR="00341144" w:rsidRDefault="00640DA6" w:rsidP="00341144">
      <w:pPr>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Recoltarea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fructelor</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pădure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a </w:t>
      </w:r>
      <w:proofErr w:type="spellStart"/>
      <w:r w:rsidRPr="00341144">
        <w:rPr>
          <w:rFonts w:ascii="Times New Roman" w:hAnsi="Times New Roman" w:cs="Times New Roman"/>
          <w:sz w:val="24"/>
          <w:szCs w:val="24"/>
        </w:rPr>
        <w:t>ciupercilor</w:t>
      </w:r>
      <w:proofErr w:type="spellEnd"/>
      <w:r w:rsidRPr="00341144">
        <w:rPr>
          <w:rFonts w:ascii="Times New Roman" w:hAnsi="Times New Roman" w:cs="Times New Roman"/>
          <w:sz w:val="24"/>
          <w:szCs w:val="24"/>
        </w:rPr>
        <w:t xml:space="preserve"> s-a </w:t>
      </w:r>
      <w:proofErr w:type="spellStart"/>
      <w:r w:rsidRPr="00341144">
        <w:rPr>
          <w:rFonts w:ascii="Times New Roman" w:hAnsi="Times New Roman" w:cs="Times New Roman"/>
          <w:sz w:val="24"/>
          <w:szCs w:val="24"/>
        </w:rPr>
        <w:t>făcut</w:t>
      </w:r>
      <w:proofErr w:type="spellEnd"/>
      <w:r w:rsidRPr="00341144">
        <w:rPr>
          <w:rFonts w:ascii="Times New Roman" w:hAnsi="Times New Roman" w:cs="Times New Roman"/>
          <w:sz w:val="24"/>
          <w:szCs w:val="24"/>
        </w:rPr>
        <w:t xml:space="preserve"> din </w:t>
      </w:r>
      <w:proofErr w:type="spellStart"/>
      <w:r w:rsidRPr="00341144">
        <w:rPr>
          <w:rFonts w:ascii="Times New Roman" w:hAnsi="Times New Roman" w:cs="Times New Roman"/>
          <w:sz w:val="24"/>
          <w:szCs w:val="24"/>
        </w:rPr>
        <w:t>cele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mai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vechi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timpuri</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către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populaţia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locală</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fără</w:t>
      </w:r>
      <w:proofErr w:type="spellEnd"/>
      <w:r w:rsidRPr="00341144">
        <w:rPr>
          <w:rFonts w:ascii="Times New Roman" w:hAnsi="Times New Roman" w:cs="Times New Roman"/>
          <w:sz w:val="24"/>
          <w:szCs w:val="24"/>
        </w:rPr>
        <w:t xml:space="preserve"> a </w:t>
      </w:r>
      <w:proofErr w:type="spellStart"/>
      <w:r w:rsidRPr="00341144">
        <w:rPr>
          <w:rFonts w:ascii="Times New Roman" w:hAnsi="Times New Roman" w:cs="Times New Roman"/>
          <w:sz w:val="24"/>
          <w:szCs w:val="24"/>
        </w:rPr>
        <w:t>periclita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vreun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fel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răspândirea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acestor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specii</w:t>
      </w:r>
      <w:proofErr w:type="spellEnd"/>
      <w:r w:rsidRPr="00341144">
        <w:rPr>
          <w:rFonts w:ascii="Times New Roman" w:hAnsi="Times New Roman" w:cs="Times New Roman"/>
          <w:sz w:val="24"/>
          <w:szCs w:val="24"/>
        </w:rPr>
        <w:t xml:space="preserve">. </w:t>
      </w:r>
    </w:p>
    <w:p w14:paraId="25E757DA" w14:textId="3968927C" w:rsidR="00640DA6" w:rsidRPr="00341144" w:rsidRDefault="00640DA6" w:rsidP="00341144">
      <w:pPr>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ultima </w:t>
      </w:r>
      <w:proofErr w:type="spellStart"/>
      <w:r w:rsidRPr="00341144">
        <w:rPr>
          <w:rFonts w:ascii="Times New Roman" w:hAnsi="Times New Roman" w:cs="Times New Roman"/>
          <w:sz w:val="24"/>
          <w:szCs w:val="24"/>
        </w:rPr>
        <w:t>perioadă</w:t>
      </w:r>
      <w:proofErr w:type="spellEnd"/>
      <w:r w:rsidRPr="00341144">
        <w:rPr>
          <w:rFonts w:ascii="Times New Roman" w:hAnsi="Times New Roman" w:cs="Times New Roman"/>
          <w:sz w:val="24"/>
          <w:szCs w:val="24"/>
        </w:rPr>
        <w:t xml:space="preserve">, s-a </w:t>
      </w:r>
      <w:proofErr w:type="spellStart"/>
      <w:r w:rsidRPr="00341144">
        <w:rPr>
          <w:rFonts w:ascii="Times New Roman" w:hAnsi="Times New Roman" w:cs="Times New Roman"/>
          <w:sz w:val="24"/>
          <w:szCs w:val="24"/>
        </w:rPr>
        <w:t>constatat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tendinţa</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recoltare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scop</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comercial</w:t>
      </w:r>
      <w:proofErr w:type="spellEnd"/>
      <w:r w:rsidRPr="00341144">
        <w:rPr>
          <w:rFonts w:ascii="Times New Roman" w:hAnsi="Times New Roman" w:cs="Times New Roman"/>
          <w:sz w:val="24"/>
          <w:szCs w:val="24"/>
        </w:rPr>
        <w:t xml:space="preserve"> </w:t>
      </w:r>
      <w:proofErr w:type="gramStart"/>
      <w:r w:rsidRPr="00341144">
        <w:rPr>
          <w:rFonts w:ascii="Times New Roman" w:hAnsi="Times New Roman" w:cs="Times New Roman"/>
          <w:sz w:val="24"/>
          <w:szCs w:val="24"/>
        </w:rPr>
        <w:t>a</w:t>
      </w:r>
      <w:proofErr w:type="gram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acestor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resurse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acest</w:t>
      </w:r>
      <w:proofErr w:type="spellEnd"/>
      <w:r w:rsidRPr="00341144">
        <w:rPr>
          <w:rFonts w:ascii="Times New Roman" w:hAnsi="Times New Roman" w:cs="Times New Roman"/>
          <w:sz w:val="24"/>
          <w:szCs w:val="24"/>
        </w:rPr>
        <w:t xml:space="preserve"> mod de </w:t>
      </w:r>
      <w:proofErr w:type="spellStart"/>
      <w:r w:rsidRPr="00341144">
        <w:rPr>
          <w:rFonts w:ascii="Times New Roman" w:hAnsi="Times New Roman" w:cs="Times New Roman"/>
          <w:sz w:val="24"/>
          <w:szCs w:val="24"/>
        </w:rPr>
        <w:t>exploatare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dovedindu</w:t>
      </w:r>
      <w:proofErr w:type="spellEnd"/>
      <w:r w:rsidRPr="00341144">
        <w:rPr>
          <w:rFonts w:ascii="Times New Roman" w:hAnsi="Times New Roman" w:cs="Times New Roman"/>
          <w:sz w:val="24"/>
          <w:szCs w:val="24"/>
        </w:rPr>
        <w:t xml:space="preserve">-se </w:t>
      </w:r>
      <w:proofErr w:type="spellStart"/>
      <w:r w:rsidRPr="00341144">
        <w:rPr>
          <w:rFonts w:ascii="Times New Roman" w:hAnsi="Times New Roman" w:cs="Times New Roman"/>
          <w:sz w:val="24"/>
          <w:szCs w:val="24"/>
        </w:rPr>
        <w:t>distructiv</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pentru</w:t>
      </w:r>
      <w:proofErr w:type="spellEnd"/>
      <w:r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echilibrul</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ecosistemelor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cauză</w:t>
      </w:r>
      <w:proofErr w:type="spellEnd"/>
      <w:r w:rsidRPr="00341144">
        <w:rPr>
          <w:rFonts w:ascii="Times New Roman" w:hAnsi="Times New Roman" w:cs="Times New Roman"/>
          <w:sz w:val="24"/>
          <w:szCs w:val="24"/>
        </w:rPr>
        <w:t xml:space="preserve"> a </w:t>
      </w:r>
      <w:proofErr w:type="spellStart"/>
      <w:r w:rsidRPr="00341144">
        <w:rPr>
          <w:rFonts w:ascii="Times New Roman" w:hAnsi="Times New Roman" w:cs="Times New Roman"/>
          <w:sz w:val="24"/>
          <w:szCs w:val="24"/>
        </w:rPr>
        <w:t>apariţiei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deşeurilor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în</w:t>
      </w:r>
      <w:proofErr w:type="spellEnd"/>
      <w:r w:rsidRPr="00341144">
        <w:rPr>
          <w:rFonts w:ascii="Times New Roman" w:hAnsi="Times New Roman" w:cs="Times New Roman"/>
          <w:sz w:val="24"/>
          <w:szCs w:val="24"/>
        </w:rPr>
        <w:t xml:space="preserve"> parc.</w:t>
      </w:r>
    </w:p>
    <w:p w14:paraId="37222009" w14:textId="77777777" w:rsidR="00640DA6" w:rsidRPr="00341144" w:rsidRDefault="00E67FAD" w:rsidP="00341144">
      <w:pPr>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lastRenderedPageBreak/>
        <w:t>Păşunile</w:t>
      </w:r>
      <w:proofErr w:type="spellEnd"/>
      <w:r w:rsidRPr="00341144">
        <w:rPr>
          <w:rFonts w:ascii="Times New Roman" w:hAnsi="Times New Roman" w:cs="Times New Roman"/>
          <w:sz w:val="24"/>
          <w:szCs w:val="24"/>
        </w:rPr>
        <w:t xml:space="preserve"> alpine </w:t>
      </w:r>
      <w:r w:rsidR="00640DA6" w:rsidRPr="00341144">
        <w:rPr>
          <w:rFonts w:ascii="Times New Roman" w:hAnsi="Times New Roman" w:cs="Times New Roman"/>
          <w:sz w:val="24"/>
          <w:szCs w:val="24"/>
        </w:rPr>
        <w:t xml:space="preserve">din </w:t>
      </w:r>
      <w:proofErr w:type="spellStart"/>
      <w:r w:rsidR="00640DA6" w:rsidRPr="00341144">
        <w:rPr>
          <w:rFonts w:ascii="Times New Roman" w:hAnsi="Times New Roman" w:cs="Times New Roman"/>
          <w:sz w:val="24"/>
          <w:szCs w:val="24"/>
        </w:rPr>
        <w:t>Călimani</w:t>
      </w:r>
      <w:proofErr w:type="spellEnd"/>
      <w:r w:rsidR="00640DA6" w:rsidRPr="00341144">
        <w:rPr>
          <w:rFonts w:ascii="Times New Roman" w:hAnsi="Times New Roman" w:cs="Times New Roman"/>
          <w:sz w:val="24"/>
          <w:szCs w:val="24"/>
        </w:rPr>
        <w:t xml:space="preserve">, au </w:t>
      </w:r>
      <w:proofErr w:type="spellStart"/>
      <w:r w:rsidR="00640DA6" w:rsidRPr="00341144">
        <w:rPr>
          <w:rFonts w:ascii="Times New Roman" w:hAnsi="Times New Roman" w:cs="Times New Roman"/>
          <w:sz w:val="24"/>
          <w:szCs w:val="24"/>
        </w:rPr>
        <w:t>constituit</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sursă</w:t>
      </w:r>
      <w:proofErr w:type="spellEnd"/>
      <w:r w:rsidR="00640DA6" w:rsidRPr="00341144">
        <w:rPr>
          <w:rFonts w:ascii="Times New Roman" w:hAnsi="Times New Roman" w:cs="Times New Roman"/>
          <w:sz w:val="24"/>
          <w:szCs w:val="24"/>
        </w:rPr>
        <w:t xml:space="preserve"> de </w:t>
      </w:r>
      <w:proofErr w:type="spellStart"/>
      <w:r w:rsidR="00640DA6" w:rsidRPr="00341144">
        <w:rPr>
          <w:rFonts w:ascii="Times New Roman" w:hAnsi="Times New Roman" w:cs="Times New Roman"/>
          <w:sz w:val="24"/>
          <w:szCs w:val="24"/>
        </w:rPr>
        <w:t>hrană</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pentru</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turmele</w:t>
      </w:r>
      <w:proofErr w:type="spellEnd"/>
      <w:r w:rsidR="00640DA6" w:rsidRPr="00341144">
        <w:rPr>
          <w:rFonts w:ascii="Times New Roman" w:hAnsi="Times New Roman" w:cs="Times New Roman"/>
          <w:sz w:val="24"/>
          <w:szCs w:val="24"/>
        </w:rPr>
        <w:t xml:space="preserve"> de oi </w:t>
      </w:r>
      <w:proofErr w:type="spellStart"/>
      <w:r w:rsidR="00640DA6" w:rsidRPr="00341144">
        <w:rPr>
          <w:rFonts w:ascii="Times New Roman" w:hAnsi="Times New Roman" w:cs="Times New Roman"/>
          <w:sz w:val="24"/>
          <w:szCs w:val="24"/>
        </w:rPr>
        <w:t>aparţinând</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locuitorilor</w:t>
      </w:r>
      <w:proofErr w:type="spellEnd"/>
      <w:r w:rsidR="00640DA6" w:rsidRPr="00341144">
        <w:rPr>
          <w:rFonts w:ascii="Times New Roman" w:hAnsi="Times New Roman" w:cs="Times New Roman"/>
          <w:sz w:val="24"/>
          <w:szCs w:val="24"/>
        </w:rPr>
        <w:t xml:space="preserve"> din </w:t>
      </w:r>
      <w:proofErr w:type="spellStart"/>
      <w:r w:rsidR="00640DA6" w:rsidRPr="00341144">
        <w:rPr>
          <w:rFonts w:ascii="Times New Roman" w:hAnsi="Times New Roman" w:cs="Times New Roman"/>
          <w:sz w:val="24"/>
          <w:szCs w:val="24"/>
        </w:rPr>
        <w:t>comunele</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învecinate</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Astfel</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activitatea</w:t>
      </w:r>
      <w:proofErr w:type="spellEnd"/>
      <w:r w:rsidR="00640DA6" w:rsidRPr="00341144">
        <w:rPr>
          <w:rFonts w:ascii="Times New Roman" w:hAnsi="Times New Roman" w:cs="Times New Roman"/>
          <w:sz w:val="24"/>
          <w:szCs w:val="24"/>
        </w:rPr>
        <w:t xml:space="preserve"> de </w:t>
      </w:r>
      <w:proofErr w:type="spellStart"/>
      <w:r w:rsidR="00640DA6" w:rsidRPr="00341144">
        <w:rPr>
          <w:rFonts w:ascii="Times New Roman" w:hAnsi="Times New Roman" w:cs="Times New Roman"/>
          <w:sz w:val="24"/>
          <w:szCs w:val="24"/>
        </w:rPr>
        <w:t>oierit</w:t>
      </w:r>
      <w:proofErr w:type="spellEnd"/>
      <w:r w:rsidR="00640DA6" w:rsidRPr="00341144">
        <w:rPr>
          <w:rFonts w:ascii="Times New Roman" w:hAnsi="Times New Roman" w:cs="Times New Roman"/>
          <w:sz w:val="24"/>
          <w:szCs w:val="24"/>
        </w:rPr>
        <w:t xml:space="preserve"> a </w:t>
      </w:r>
      <w:proofErr w:type="spellStart"/>
      <w:r w:rsidR="00640DA6" w:rsidRPr="00341144">
        <w:rPr>
          <w:rFonts w:ascii="Times New Roman" w:hAnsi="Times New Roman" w:cs="Times New Roman"/>
          <w:sz w:val="24"/>
          <w:szCs w:val="24"/>
        </w:rPr>
        <w:t>cunoscut</w:t>
      </w:r>
      <w:proofErr w:type="spellEnd"/>
      <w:r w:rsidR="00640DA6" w:rsidRPr="00341144">
        <w:rPr>
          <w:rFonts w:ascii="Times New Roman" w:hAnsi="Times New Roman" w:cs="Times New Roman"/>
          <w:sz w:val="24"/>
          <w:szCs w:val="24"/>
        </w:rPr>
        <w:t xml:space="preserve"> o </w:t>
      </w:r>
      <w:proofErr w:type="spellStart"/>
      <w:r w:rsidR="00640DA6" w:rsidRPr="00341144">
        <w:rPr>
          <w:rFonts w:ascii="Times New Roman" w:hAnsi="Times New Roman" w:cs="Times New Roman"/>
          <w:sz w:val="24"/>
          <w:szCs w:val="24"/>
        </w:rPr>
        <w:t>puternică</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dezvoltare</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în</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trecut</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fiind</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renumite</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comunităţile</w:t>
      </w:r>
      <w:proofErr w:type="spellEnd"/>
      <w:r w:rsidR="00640DA6" w:rsidRPr="00341144">
        <w:rPr>
          <w:rFonts w:ascii="Times New Roman" w:hAnsi="Times New Roman" w:cs="Times New Roman"/>
          <w:sz w:val="24"/>
          <w:szCs w:val="24"/>
        </w:rPr>
        <w:t xml:space="preserve"> din </w:t>
      </w:r>
      <w:proofErr w:type="spellStart"/>
      <w:r w:rsidR="00640DA6" w:rsidRPr="00341144">
        <w:rPr>
          <w:rFonts w:ascii="Times New Roman" w:hAnsi="Times New Roman" w:cs="Times New Roman"/>
          <w:sz w:val="24"/>
          <w:szCs w:val="24"/>
        </w:rPr>
        <w:t>sudul</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şi</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vestul</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Călimanului</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În</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prezent</w:t>
      </w:r>
      <w:proofErr w:type="spellEnd"/>
      <w:r w:rsidR="00640DA6"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creșterea</w:t>
      </w:r>
      <w:proofErr w:type="spellEnd"/>
      <w:r w:rsidR="00640DA6" w:rsidRPr="00341144">
        <w:rPr>
          <w:rFonts w:ascii="Times New Roman" w:hAnsi="Times New Roman" w:cs="Times New Roman"/>
          <w:sz w:val="24"/>
          <w:szCs w:val="24"/>
        </w:rPr>
        <w:t xml:space="preserve"> </w:t>
      </w:r>
      <w:proofErr w:type="spellStart"/>
      <w:r w:rsidR="00640DA6" w:rsidRPr="00341144">
        <w:rPr>
          <w:rFonts w:ascii="Times New Roman" w:hAnsi="Times New Roman" w:cs="Times New Roman"/>
          <w:sz w:val="24"/>
          <w:szCs w:val="24"/>
        </w:rPr>
        <w:t>efectivelor</w:t>
      </w:r>
      <w:proofErr w:type="spellEnd"/>
      <w:r w:rsidR="00640DA6" w:rsidRPr="00341144">
        <w:rPr>
          <w:rFonts w:ascii="Times New Roman" w:hAnsi="Times New Roman" w:cs="Times New Roman"/>
          <w:sz w:val="24"/>
          <w:szCs w:val="24"/>
        </w:rPr>
        <w:t xml:space="preserve"> de oi face ca </w:t>
      </w:r>
      <w:proofErr w:type="spellStart"/>
      <w:r w:rsidR="00640DA6" w:rsidRPr="00341144">
        <w:rPr>
          <w:rFonts w:ascii="Times New Roman" w:hAnsi="Times New Roman" w:cs="Times New Roman"/>
          <w:sz w:val="24"/>
          <w:szCs w:val="24"/>
        </w:rPr>
        <w:t>multe</w:t>
      </w:r>
      <w:proofErr w:type="spellEnd"/>
      <w:r w:rsidR="00640DA6" w:rsidRPr="00341144">
        <w:rPr>
          <w:rFonts w:ascii="Times New Roman" w:hAnsi="Times New Roman" w:cs="Times New Roman"/>
          <w:sz w:val="24"/>
          <w:szCs w:val="24"/>
        </w:rPr>
        <w:t xml:space="preserve"> din </w:t>
      </w:r>
      <w:proofErr w:type="spellStart"/>
      <w:r w:rsidR="00640DA6" w:rsidRPr="00341144">
        <w:rPr>
          <w:rFonts w:ascii="Times New Roman" w:hAnsi="Times New Roman" w:cs="Times New Roman"/>
          <w:sz w:val="24"/>
          <w:szCs w:val="24"/>
        </w:rPr>
        <w:t>păşunile</w:t>
      </w:r>
      <w:proofErr w:type="spellEnd"/>
      <w:r w:rsidR="00640DA6" w:rsidRPr="00341144">
        <w:rPr>
          <w:rFonts w:ascii="Times New Roman" w:hAnsi="Times New Roman" w:cs="Times New Roman"/>
          <w:sz w:val="24"/>
          <w:szCs w:val="24"/>
        </w:rPr>
        <w:t xml:space="preserve"> alpine </w:t>
      </w:r>
      <w:proofErr w:type="spellStart"/>
      <w:r w:rsidR="00640DA6" w:rsidRPr="00341144">
        <w:rPr>
          <w:rFonts w:ascii="Times New Roman" w:hAnsi="Times New Roman" w:cs="Times New Roman"/>
          <w:sz w:val="24"/>
          <w:szCs w:val="24"/>
        </w:rPr>
        <w:t>să</w:t>
      </w:r>
      <w:proofErr w:type="spellEnd"/>
      <w:r w:rsidR="00640DA6" w:rsidRPr="00341144">
        <w:rPr>
          <w:rFonts w:ascii="Times New Roman" w:hAnsi="Times New Roman" w:cs="Times New Roman"/>
          <w:sz w:val="24"/>
          <w:szCs w:val="24"/>
        </w:rPr>
        <w:t xml:space="preserve"> </w:t>
      </w:r>
      <w:r w:rsidRPr="00341144">
        <w:rPr>
          <w:rFonts w:ascii="Times New Roman" w:hAnsi="Times New Roman" w:cs="Times New Roman"/>
          <w:sz w:val="24"/>
          <w:szCs w:val="24"/>
        </w:rPr>
        <w:t xml:space="preserve">se </w:t>
      </w:r>
      <w:proofErr w:type="spellStart"/>
      <w:r w:rsidRPr="00341144">
        <w:rPr>
          <w:rFonts w:ascii="Times New Roman" w:hAnsi="Times New Roman" w:cs="Times New Roman"/>
          <w:sz w:val="24"/>
          <w:szCs w:val="24"/>
        </w:rPr>
        <w:t>degradeze</w:t>
      </w:r>
      <w:proofErr w:type="spellEnd"/>
      <w:r w:rsidR="00640DA6" w:rsidRPr="00341144">
        <w:rPr>
          <w:rFonts w:ascii="Times New Roman" w:hAnsi="Times New Roman" w:cs="Times New Roman"/>
          <w:sz w:val="24"/>
          <w:szCs w:val="24"/>
        </w:rPr>
        <w:t xml:space="preserve">. </w:t>
      </w:r>
    </w:p>
    <w:p w14:paraId="3333CAF1" w14:textId="7F04B310" w:rsidR="00944AC7" w:rsidRPr="00341144" w:rsidRDefault="00640DA6" w:rsidP="00341144">
      <w:pPr>
        <w:tabs>
          <w:tab w:val="left" w:pos="720"/>
        </w:tabs>
        <w:spacing w:after="0" w:line="360" w:lineRule="auto"/>
        <w:jc w:val="both"/>
        <w:rPr>
          <w:rFonts w:ascii="Times New Roman" w:hAnsi="Times New Roman" w:cs="Times New Roman"/>
          <w:sz w:val="24"/>
          <w:szCs w:val="24"/>
        </w:rPr>
      </w:pPr>
      <w:proofErr w:type="spellStart"/>
      <w:r w:rsidRPr="00341144">
        <w:rPr>
          <w:rFonts w:ascii="Times New Roman" w:hAnsi="Times New Roman" w:cs="Times New Roman"/>
          <w:sz w:val="24"/>
          <w:szCs w:val="24"/>
        </w:rPr>
        <w:t>Descoperirea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apelor</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minerale</w:t>
      </w:r>
      <w:proofErr w:type="spellEnd"/>
      <w:r w:rsidRPr="00341144">
        <w:rPr>
          <w:rFonts w:ascii="Times New Roman" w:hAnsi="Times New Roman" w:cs="Times New Roman"/>
          <w:sz w:val="24"/>
          <w:szCs w:val="24"/>
        </w:rPr>
        <w:t xml:space="preserve"> la </w:t>
      </w:r>
      <w:proofErr w:type="spellStart"/>
      <w:r w:rsidRPr="00341144">
        <w:rPr>
          <w:rFonts w:ascii="Times New Roman" w:hAnsi="Times New Roman" w:cs="Times New Roman"/>
          <w:sz w:val="24"/>
          <w:szCs w:val="24"/>
        </w:rPr>
        <w:t>sfârşitul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secolului</w:t>
      </w:r>
      <w:proofErr w:type="spellEnd"/>
      <w:r w:rsidRPr="00341144">
        <w:rPr>
          <w:rFonts w:ascii="Times New Roman" w:hAnsi="Times New Roman" w:cs="Times New Roman"/>
          <w:sz w:val="24"/>
          <w:szCs w:val="24"/>
        </w:rPr>
        <w:t xml:space="preserve"> al XVIII-</w:t>
      </w:r>
      <w:r w:rsidR="00E67FAD" w:rsidRPr="00341144">
        <w:rPr>
          <w:rFonts w:ascii="Times New Roman" w:hAnsi="Times New Roman" w:cs="Times New Roman"/>
          <w:sz w:val="24"/>
          <w:szCs w:val="24"/>
        </w:rPr>
        <w:t xml:space="preserve"> </w:t>
      </w:r>
      <w:r w:rsidRPr="00341144">
        <w:rPr>
          <w:rFonts w:ascii="Times New Roman" w:hAnsi="Times New Roman" w:cs="Times New Roman"/>
          <w:sz w:val="24"/>
          <w:szCs w:val="24"/>
        </w:rPr>
        <w:t xml:space="preserve">lea a </w:t>
      </w:r>
      <w:proofErr w:type="spellStart"/>
      <w:r w:rsidRPr="00341144">
        <w:rPr>
          <w:rFonts w:ascii="Times New Roman" w:hAnsi="Times New Roman" w:cs="Times New Roman"/>
          <w:sz w:val="24"/>
          <w:szCs w:val="24"/>
        </w:rPr>
        <w:t>constituit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punctul</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plecare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pentru</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dezvoltarea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Staţiunii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balneo</w:t>
      </w:r>
      <w:proofErr w:type="spellEnd"/>
      <w:r w:rsidR="00E67FAD"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climaterice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Vatra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Dornei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Salba</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izvoare</w:t>
      </w:r>
      <w:proofErr w:type="spellEnd"/>
      <w:r w:rsidRPr="00341144">
        <w:rPr>
          <w:rFonts w:ascii="Times New Roman" w:hAnsi="Times New Roman" w:cs="Times New Roman"/>
          <w:sz w:val="24"/>
          <w:szCs w:val="24"/>
        </w:rPr>
        <w:t xml:space="preserve"> situate la </w:t>
      </w:r>
      <w:proofErr w:type="spellStart"/>
      <w:r w:rsidRPr="00341144">
        <w:rPr>
          <w:rFonts w:ascii="Times New Roman" w:hAnsi="Times New Roman" w:cs="Times New Roman"/>
          <w:sz w:val="24"/>
          <w:szCs w:val="24"/>
        </w:rPr>
        <w:t>contactul</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dintre</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roca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vulcanică</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cea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metamorfică</w:t>
      </w:r>
      <w:proofErr w:type="spellEnd"/>
      <w:r w:rsidRPr="00341144">
        <w:rPr>
          <w:rFonts w:ascii="Times New Roman" w:hAnsi="Times New Roman" w:cs="Times New Roman"/>
          <w:sz w:val="24"/>
          <w:szCs w:val="24"/>
        </w:rPr>
        <w:t xml:space="preserve"> a </w:t>
      </w:r>
      <w:proofErr w:type="spellStart"/>
      <w:r w:rsidRPr="00341144">
        <w:rPr>
          <w:rFonts w:ascii="Times New Roman" w:hAnsi="Times New Roman" w:cs="Times New Roman"/>
          <w:sz w:val="24"/>
          <w:szCs w:val="24"/>
        </w:rPr>
        <w:t>fost</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exploatată</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prin</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secţiile</w:t>
      </w:r>
      <w:proofErr w:type="spellEnd"/>
      <w:r w:rsidRPr="00341144">
        <w:rPr>
          <w:rFonts w:ascii="Times New Roman" w:hAnsi="Times New Roman" w:cs="Times New Roman"/>
          <w:sz w:val="24"/>
          <w:szCs w:val="24"/>
        </w:rPr>
        <w:t xml:space="preserve"> de </w:t>
      </w:r>
      <w:proofErr w:type="spellStart"/>
      <w:r w:rsidRPr="00341144">
        <w:rPr>
          <w:rFonts w:ascii="Times New Roman" w:hAnsi="Times New Roman" w:cs="Times New Roman"/>
          <w:sz w:val="24"/>
          <w:szCs w:val="24"/>
        </w:rPr>
        <w:t>îmbuteliere</w:t>
      </w:r>
      <w:proofErr w:type="spellEnd"/>
      <w:r w:rsidRPr="00341144">
        <w:rPr>
          <w:rFonts w:ascii="Times New Roman" w:hAnsi="Times New Roman" w:cs="Times New Roman"/>
          <w:sz w:val="24"/>
          <w:szCs w:val="24"/>
        </w:rPr>
        <w:t xml:space="preserve"> de la Poiana Negri, </w:t>
      </w:r>
      <w:proofErr w:type="spellStart"/>
      <w:r w:rsidRPr="00341144">
        <w:rPr>
          <w:rFonts w:ascii="Times New Roman" w:hAnsi="Times New Roman" w:cs="Times New Roman"/>
          <w:sz w:val="24"/>
          <w:szCs w:val="24"/>
        </w:rPr>
        <w:t>Vatra</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Dornei</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Şaru</w:t>
      </w:r>
      <w:proofErr w:type="spellEnd"/>
      <w:r w:rsidRPr="00341144">
        <w:rPr>
          <w:rFonts w:ascii="Times New Roman" w:hAnsi="Times New Roman" w:cs="Times New Roman"/>
          <w:sz w:val="24"/>
          <w:szCs w:val="24"/>
        </w:rPr>
        <w:t xml:space="preserve"> </w:t>
      </w:r>
      <w:proofErr w:type="spellStart"/>
      <w:r w:rsidRPr="00341144">
        <w:rPr>
          <w:rFonts w:ascii="Times New Roman" w:hAnsi="Times New Roman" w:cs="Times New Roman"/>
          <w:sz w:val="24"/>
          <w:szCs w:val="24"/>
        </w:rPr>
        <w:t>Dornei</w:t>
      </w:r>
      <w:proofErr w:type="spellEnd"/>
      <w:r w:rsidRPr="00341144">
        <w:rPr>
          <w:rFonts w:ascii="Times New Roman" w:hAnsi="Times New Roman" w:cs="Times New Roman"/>
          <w:sz w:val="24"/>
          <w:szCs w:val="24"/>
        </w:rPr>
        <w:t xml:space="preserve">, Poiana </w:t>
      </w:r>
      <w:proofErr w:type="spellStart"/>
      <w:r w:rsidRPr="00341144">
        <w:rPr>
          <w:rFonts w:ascii="Times New Roman" w:hAnsi="Times New Roman" w:cs="Times New Roman"/>
          <w:sz w:val="24"/>
          <w:szCs w:val="24"/>
        </w:rPr>
        <w:t>Vinului</w:t>
      </w:r>
      <w:proofErr w:type="spellEnd"/>
      <w:r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Bilbor</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Stânceni</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și</w:t>
      </w:r>
      <w:proofErr w:type="spellEnd"/>
      <w:r w:rsidR="00E67FAD" w:rsidRPr="00341144">
        <w:rPr>
          <w:rFonts w:ascii="Times New Roman" w:hAnsi="Times New Roman" w:cs="Times New Roman"/>
          <w:sz w:val="24"/>
          <w:szCs w:val="24"/>
        </w:rPr>
        <w:t xml:space="preserve"> </w:t>
      </w:r>
      <w:proofErr w:type="spellStart"/>
      <w:r w:rsidR="00E67FAD" w:rsidRPr="00341144">
        <w:rPr>
          <w:rFonts w:ascii="Times New Roman" w:hAnsi="Times New Roman" w:cs="Times New Roman"/>
          <w:sz w:val="24"/>
          <w:szCs w:val="24"/>
        </w:rPr>
        <w:t>Panaci</w:t>
      </w:r>
      <w:proofErr w:type="spellEnd"/>
      <w:r w:rsidR="00E67FAD" w:rsidRPr="00341144">
        <w:rPr>
          <w:rFonts w:ascii="Times New Roman" w:hAnsi="Times New Roman" w:cs="Times New Roman"/>
          <w:sz w:val="24"/>
          <w:szCs w:val="24"/>
        </w:rPr>
        <w:t>.</w:t>
      </w:r>
      <w:r w:rsidRPr="00341144">
        <w:rPr>
          <w:rFonts w:ascii="Times New Roman" w:hAnsi="Times New Roman" w:cs="Times New Roman"/>
          <w:sz w:val="24"/>
          <w:szCs w:val="24"/>
        </w:rPr>
        <w:t xml:space="preserve"> </w:t>
      </w:r>
    </w:p>
    <w:p w14:paraId="72565988" w14:textId="77777777" w:rsidR="0030248D" w:rsidRPr="000D6D6A" w:rsidRDefault="0030248D" w:rsidP="0030248D">
      <w:pPr>
        <w:tabs>
          <w:tab w:val="left" w:pos="720"/>
        </w:tabs>
        <w:spacing w:after="0" w:line="360" w:lineRule="auto"/>
        <w:jc w:val="both"/>
        <w:rPr>
          <w:rFonts w:ascii="Times New Roman" w:hAnsi="Times New Roman" w:cs="Times New Roman"/>
          <w:sz w:val="24"/>
          <w:szCs w:val="24"/>
        </w:rPr>
      </w:pPr>
    </w:p>
    <w:p w14:paraId="64FD58F0" w14:textId="332B3008" w:rsidR="00640DA6" w:rsidRPr="000D6D6A" w:rsidRDefault="0030248D" w:rsidP="004C5758">
      <w:pPr>
        <w:pStyle w:val="Titlu2"/>
        <w:numPr>
          <w:ilvl w:val="1"/>
          <w:numId w:val="43"/>
        </w:numPr>
      </w:pPr>
      <w:bookmarkStart w:id="85" w:name="_Toc432159265"/>
      <w:bookmarkStart w:id="86" w:name="_Toc434591810"/>
      <w:r w:rsidRPr="000D6D6A">
        <w:t xml:space="preserve"> </w:t>
      </w:r>
      <w:proofErr w:type="spellStart"/>
      <w:r w:rsidR="00640DA6" w:rsidRPr="000D6D6A">
        <w:t>Evaluarea</w:t>
      </w:r>
      <w:proofErr w:type="spellEnd"/>
      <w:r w:rsidR="00640DA6" w:rsidRPr="000D6D6A">
        <w:t xml:space="preserve"> din </w:t>
      </w:r>
      <w:proofErr w:type="spellStart"/>
      <w:r w:rsidR="00640DA6" w:rsidRPr="000D6D6A">
        <w:t>punct</w:t>
      </w:r>
      <w:proofErr w:type="spellEnd"/>
      <w:r w:rsidR="00640DA6" w:rsidRPr="000D6D6A">
        <w:t xml:space="preserve"> de </w:t>
      </w:r>
      <w:proofErr w:type="spellStart"/>
      <w:r w:rsidR="00640DA6" w:rsidRPr="000D6D6A">
        <w:t>vedere</w:t>
      </w:r>
      <w:proofErr w:type="spellEnd"/>
      <w:r w:rsidR="00640DA6" w:rsidRPr="000D6D6A">
        <w:t xml:space="preserve"> al </w:t>
      </w:r>
      <w:proofErr w:type="spellStart"/>
      <w:r w:rsidR="00640DA6" w:rsidRPr="000D6D6A">
        <w:t>aspectelor</w:t>
      </w:r>
      <w:proofErr w:type="spellEnd"/>
      <w:r w:rsidR="00640DA6" w:rsidRPr="000D6D6A">
        <w:t xml:space="preserve"> legate </w:t>
      </w:r>
      <w:r w:rsidR="00E67FAD" w:rsidRPr="000D6D6A">
        <w:t xml:space="preserve">de </w:t>
      </w:r>
      <w:proofErr w:type="spellStart"/>
      <w:r w:rsidR="00E67FAD" w:rsidRPr="000D6D6A">
        <w:t>educaţie</w:t>
      </w:r>
      <w:proofErr w:type="spellEnd"/>
      <w:r w:rsidR="00640DA6" w:rsidRPr="000D6D6A">
        <w:t xml:space="preserve"> </w:t>
      </w:r>
      <w:proofErr w:type="spellStart"/>
      <w:r w:rsidR="00640DA6" w:rsidRPr="000D6D6A">
        <w:t>şi</w:t>
      </w:r>
      <w:proofErr w:type="spellEnd"/>
      <w:r w:rsidR="00640DA6" w:rsidRPr="000D6D6A">
        <w:t xml:space="preserve"> </w:t>
      </w:r>
      <w:proofErr w:type="spellStart"/>
      <w:r w:rsidR="00640DA6" w:rsidRPr="000D6D6A">
        <w:t>conştientizare</w:t>
      </w:r>
      <w:proofErr w:type="spellEnd"/>
      <w:r w:rsidR="00640DA6" w:rsidRPr="000D6D6A">
        <w:t xml:space="preserve"> </w:t>
      </w:r>
      <w:proofErr w:type="spellStart"/>
      <w:r w:rsidR="00640DA6" w:rsidRPr="000D6D6A">
        <w:t>publică</w:t>
      </w:r>
      <w:bookmarkEnd w:id="85"/>
      <w:bookmarkEnd w:id="86"/>
      <w:proofErr w:type="spellEnd"/>
    </w:p>
    <w:p w14:paraId="6649E3C6"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Populaţia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vadǎ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înţeleagǎ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ca pe un </w:t>
      </w:r>
      <w:proofErr w:type="spellStart"/>
      <w:r w:rsidRPr="000D6D6A">
        <w:rPr>
          <w:rFonts w:ascii="Times New Roman" w:hAnsi="Times New Roman" w:cs="Times New Roman"/>
          <w:sz w:val="24"/>
          <w:szCs w:val="24"/>
        </w:rPr>
        <w:t>aliat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spaţiu</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odatǎ</w:t>
      </w:r>
      <w:proofErr w:type="spellEnd"/>
      <w:r w:rsidRPr="000D6D6A">
        <w:rPr>
          <w:rFonts w:ascii="Times New Roman" w:hAnsi="Times New Roman" w:cs="Times New Roman"/>
          <w:sz w:val="24"/>
          <w:szCs w:val="24"/>
        </w:rPr>
        <w:t xml:space="preserve"> pus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Restricţiile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impuse</w:t>
      </w:r>
      <w:proofErr w:type="spellEnd"/>
      <w:r w:rsidRPr="000D6D6A">
        <w:rPr>
          <w:rFonts w:ascii="Times New Roman" w:hAnsi="Times New Roman" w:cs="Times New Roman"/>
          <w:sz w:val="24"/>
          <w:szCs w:val="24"/>
        </w:rPr>
        <w:t xml:space="preserve"> de parc,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percepute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înţelese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care vin </w:t>
      </w:r>
      <w:proofErr w:type="spellStart"/>
      <w:r w:rsidRPr="000D6D6A">
        <w:rPr>
          <w:rFonts w:ascii="Times New Roman" w:hAnsi="Times New Roman" w:cs="Times New Roman"/>
          <w:sz w:val="24"/>
          <w:szCs w:val="24"/>
        </w:rPr>
        <w:t>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w:t>
      </w:r>
      <w:proofErr w:type="spellEnd"/>
      <w:r w:rsidRPr="000D6D6A">
        <w:rPr>
          <w:rFonts w:ascii="Times New Roman" w:hAnsi="Times New Roman" w:cs="Times New Roman"/>
          <w:sz w:val="24"/>
          <w:szCs w:val="24"/>
        </w:rPr>
        <w:t xml:space="preserve"> conserve </w:t>
      </w:r>
      <w:proofErr w:type="spellStart"/>
      <w:r w:rsidRPr="000D6D6A">
        <w:rPr>
          <w:rFonts w:ascii="Times New Roman" w:hAnsi="Times New Roman" w:cs="Times New Roman"/>
          <w:sz w:val="24"/>
          <w:szCs w:val="24"/>
        </w:rPr>
        <w:t>frumuseţile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nefiind</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naturǎ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descurajeze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dezamǎgească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w:t>
      </w:r>
    </w:p>
    <w:p w14:paraId="3BB4150C"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Evaluǎrile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prezentǎrilor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efecutate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comunitǎţii</w:t>
      </w:r>
      <w:proofErr w:type="spellEnd"/>
      <w:r w:rsidRPr="000D6D6A">
        <w:rPr>
          <w:rFonts w:ascii="Times New Roman" w:hAnsi="Times New Roman" w:cs="Times New Roman"/>
          <w:sz w:val="24"/>
          <w:szCs w:val="24"/>
        </w:rPr>
        <w:t xml:space="preserve">, ne </w:t>
      </w:r>
      <w:proofErr w:type="spellStart"/>
      <w:r w:rsidRPr="000D6D6A">
        <w:rPr>
          <w:rFonts w:ascii="Times New Roman" w:hAnsi="Times New Roman" w:cs="Times New Roman"/>
          <w:sz w:val="24"/>
          <w:szCs w:val="24"/>
        </w:rPr>
        <w:t>indicǎ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existǎ</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percepţie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pozitivǎ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elevilor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asigurarea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maxime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procedat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organizarea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w:t>
      </w:r>
      <w:r w:rsidR="00E67FAD" w:rsidRPr="000D6D6A">
        <w:rPr>
          <w:rFonts w:ascii="Times New Roman" w:hAnsi="Times New Roman" w:cs="Times New Roman"/>
          <w:sz w:val="24"/>
          <w:szCs w:val="24"/>
        </w:rPr>
        <w:t>ional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Călimani</w:t>
      </w:r>
      <w:proofErr w:type="spellEnd"/>
      <w:r w:rsidR="00E67FAD" w:rsidRPr="000D6D6A">
        <w:rPr>
          <w:rFonts w:ascii="Times New Roman" w:hAnsi="Times New Roman" w:cs="Times New Roman"/>
          <w:sz w:val="24"/>
          <w:szCs w:val="24"/>
        </w:rPr>
        <w:t xml:space="preserve"> a </w:t>
      </w:r>
      <w:proofErr w:type="spellStart"/>
      <w:r w:rsidR="00E67FAD" w:rsidRPr="000D6D6A">
        <w:rPr>
          <w:rFonts w:ascii="Times New Roman" w:hAnsi="Times New Roman" w:cs="Times New Roman"/>
          <w:sz w:val="24"/>
          <w:szCs w:val="24"/>
        </w:rPr>
        <w:t>unor</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excursii</w:t>
      </w:r>
      <w:proofErr w:type="spellEnd"/>
      <w:r w:rsidR="00E67FAD" w:rsidRPr="000D6D6A">
        <w:rPr>
          <w:rFonts w:ascii="Times New Roman" w:hAnsi="Times New Roman" w:cs="Times New Roman"/>
          <w:sz w:val="24"/>
          <w:szCs w:val="24"/>
        </w:rPr>
        <w:t xml:space="preserve"> Junior Ranger</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asigure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copiilor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însuşirea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civilizate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omului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înconjurǎtor</w:t>
      </w:r>
      <w:proofErr w:type="spellEnd"/>
      <w:r w:rsidRPr="000D6D6A">
        <w:rPr>
          <w:rFonts w:ascii="Times New Roman" w:hAnsi="Times New Roman" w:cs="Times New Roman"/>
          <w:sz w:val="24"/>
          <w:szCs w:val="24"/>
        </w:rPr>
        <w:t>.</w:t>
      </w:r>
    </w:p>
    <w:p w14:paraId="06983957"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întreprinsǎ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nu se </w:t>
      </w:r>
      <w:proofErr w:type="spellStart"/>
      <w:r w:rsidRPr="000D6D6A">
        <w:rPr>
          <w:rFonts w:ascii="Times New Roman" w:hAnsi="Times New Roman" w:cs="Times New Roman"/>
          <w:sz w:val="24"/>
          <w:szCs w:val="24"/>
        </w:rPr>
        <w:t>limiteazǎ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şcoli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tineretul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didactice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localnicii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decizie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local, </w:t>
      </w:r>
      <w:proofErr w:type="spellStart"/>
      <w:r w:rsidRPr="000D6D6A">
        <w:rPr>
          <w:rFonts w:ascii="Times New Roman" w:hAnsi="Times New Roman" w:cs="Times New Roman"/>
          <w:sz w:val="24"/>
          <w:szCs w:val="24"/>
        </w:rPr>
        <w:t>judeţean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mass-</w:t>
      </w:r>
      <w:r w:rsidR="00E67FA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media de la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local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organizaţii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neguvernamentale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w:t>
      </w:r>
    </w:p>
    <w:p w14:paraId="18DC7921"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gradului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educaţie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dispus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amplasarea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realizate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limba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românǎ</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englezǎ</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şi</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maghiarǎ</w:t>
      </w:r>
      <w:proofErr w:type="spellEnd"/>
      <w:r w:rsidRPr="000D6D6A">
        <w:rPr>
          <w:rFonts w:ascii="Times New Roman" w:hAnsi="Times New Roman" w:cs="Times New Roman"/>
          <w:sz w:val="24"/>
          <w:szCs w:val="24"/>
        </w:rPr>
        <w:t>.</w:t>
      </w:r>
    </w:p>
    <w:p w14:paraId="5D1F9525"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r w:rsidRPr="000D6D6A">
        <w:rPr>
          <w:rFonts w:ascii="Times New Roman" w:hAnsi="Times New Roman" w:cs="Times New Roman"/>
          <w:sz w:val="24"/>
          <w:szCs w:val="24"/>
        </w:rPr>
        <w:t xml:space="preserve">Tot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procedat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realizarea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periodicǎ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interviuri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posturi</w:t>
      </w:r>
      <w:proofErr w:type="spellEnd"/>
      <w:r w:rsidRPr="000D6D6A">
        <w:rPr>
          <w:rFonts w:ascii="Times New Roman" w:hAnsi="Times New Roman" w:cs="Times New Roman"/>
          <w:sz w:val="24"/>
          <w:szCs w:val="24"/>
        </w:rPr>
        <w:t xml:space="preserve"> de radio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televiziune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intermediul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posturi</w:t>
      </w:r>
      <w:proofErr w:type="spellEnd"/>
      <w:r w:rsidRPr="000D6D6A">
        <w:rPr>
          <w:rFonts w:ascii="Times New Roman" w:hAnsi="Times New Roman" w:cs="Times New Roman"/>
          <w:sz w:val="24"/>
          <w:szCs w:val="24"/>
        </w:rPr>
        <w:t xml:space="preserve"> de radio locale, </w:t>
      </w:r>
      <w:proofErr w:type="spellStart"/>
      <w:r w:rsidRPr="000D6D6A">
        <w:rPr>
          <w:rFonts w:ascii="Times New Roman" w:hAnsi="Times New Roman" w:cs="Times New Roman"/>
          <w:sz w:val="24"/>
          <w:szCs w:val="24"/>
        </w:rPr>
        <w:t>mediatizarea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permanent </w:t>
      </w:r>
      <w:proofErr w:type="spellStart"/>
      <w:r w:rsidRPr="000D6D6A">
        <w:rPr>
          <w:rFonts w:ascii="Times New Roman" w:hAnsi="Times New Roman" w:cs="Times New Roman"/>
          <w:sz w:val="24"/>
          <w:szCs w:val="24"/>
        </w:rPr>
        <w:t>realizatǎ</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nivelul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revistǎ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principalelor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obţinute</w:t>
      </w:r>
      <w:proofErr w:type="spellEnd"/>
      <w:r w:rsidRPr="000D6D6A">
        <w:rPr>
          <w:rFonts w:ascii="Times New Roman" w:hAnsi="Times New Roman" w:cs="Times New Roman"/>
          <w:sz w:val="24"/>
          <w:szCs w:val="24"/>
        </w:rPr>
        <w:t xml:space="preserve">, perspective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noutǎţi</w:t>
      </w:r>
      <w:proofErr w:type="spellEnd"/>
      <w:r w:rsidRPr="000D6D6A">
        <w:rPr>
          <w:rFonts w:ascii="Times New Roman" w:hAnsi="Times New Roman" w:cs="Times New Roman"/>
          <w:sz w:val="24"/>
          <w:szCs w:val="24"/>
        </w:rPr>
        <w:t xml:space="preserve">. Tot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abordare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realizatǎ</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reportajelor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filmate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televiziuni</w:t>
      </w:r>
      <w:r w:rsidR="00E67FAD" w:rsidRPr="000D6D6A">
        <w:rPr>
          <w:rFonts w:ascii="Times New Roman" w:hAnsi="Times New Roman" w:cs="Times New Roman"/>
          <w:sz w:val="24"/>
          <w:szCs w:val="24"/>
        </w:rPr>
        <w:t>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naţionale</w:t>
      </w:r>
      <w:proofErr w:type="spellEnd"/>
      <w:r w:rsidRPr="000D6D6A">
        <w:rPr>
          <w:rFonts w:ascii="Times New Roman" w:hAnsi="Times New Roman" w:cs="Times New Roman"/>
          <w:sz w:val="24"/>
          <w:szCs w:val="24"/>
        </w:rPr>
        <w:t xml:space="preserve">. </w:t>
      </w:r>
    </w:p>
    <w:p w14:paraId="1FA98216"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altă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modalitate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realizare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prezentare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centrul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vizitare</w:t>
      </w:r>
      <w:proofErr w:type="spellEnd"/>
      <w:r w:rsidRPr="000D6D6A">
        <w:rPr>
          <w:rFonts w:ascii="Times New Roman" w:hAnsi="Times New Roman" w:cs="Times New Roman"/>
          <w:sz w:val="24"/>
          <w:szCs w:val="24"/>
        </w:rPr>
        <w:t xml:space="preserve"> al </w:t>
      </w:r>
      <w:proofErr w:type="spellStart"/>
      <w:r w:rsidR="00E67FAD"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evenimente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culturale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sǎrbǎtorilor</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manifestǎri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Evaluǎrile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denotǎ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el un bun </w:t>
      </w:r>
      <w:proofErr w:type="spellStart"/>
      <w:r w:rsidRPr="000D6D6A">
        <w:rPr>
          <w:rFonts w:ascii="Times New Roman" w:hAnsi="Times New Roman" w:cs="Times New Roman"/>
          <w:sz w:val="24"/>
          <w:szCs w:val="24"/>
        </w:rPr>
        <w:t>prilej</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mediatizare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principalelor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mecanisme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guverneazǎ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Versiunile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întotdeauna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purtǎtoare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actualitate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comunitǎţile</w:t>
      </w:r>
      <w:proofErr w:type="spellEnd"/>
      <w:r w:rsidRPr="000D6D6A">
        <w:rPr>
          <w:rFonts w:ascii="Times New Roman" w:hAnsi="Times New Roman" w:cs="Times New Roman"/>
          <w:sz w:val="24"/>
          <w:szCs w:val="24"/>
        </w:rPr>
        <w:t xml:space="preserve"> respective.    </w:t>
      </w:r>
    </w:p>
    <w:p w14:paraId="44F05112"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Evaluǎrile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întreprinse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împreunǎ</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alţi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rǎspundere</w:t>
      </w:r>
      <w:proofErr w:type="spellEnd"/>
      <w:r w:rsidRPr="000D6D6A">
        <w:rPr>
          <w:rFonts w:ascii="Times New Roman" w:hAnsi="Times New Roman" w:cs="Times New Roman"/>
          <w:sz w:val="24"/>
          <w:szCs w:val="24"/>
        </w:rPr>
        <w:t xml:space="preserve">, au pus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desfǎşurǎrii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menite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contribui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pǎstrarea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curǎţeniei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precǎdere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aferente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5262F987"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poteca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tematică</w:t>
      </w:r>
      <w:proofErr w:type="spellEnd"/>
      <w:r w:rsidRPr="000D6D6A">
        <w:rPr>
          <w:rFonts w:ascii="Times New Roman" w:hAnsi="Times New Roman" w:cs="Times New Roman"/>
          <w:sz w:val="24"/>
          <w:szCs w:val="24"/>
        </w:rPr>
        <w:t xml:space="preserve"> 12 Apostoli, care </w:t>
      </w:r>
      <w:proofErr w:type="spellStart"/>
      <w:r w:rsidRPr="000D6D6A">
        <w:rPr>
          <w:rFonts w:ascii="Times New Roman" w:hAnsi="Times New Roman" w:cs="Times New Roman"/>
          <w:sz w:val="24"/>
          <w:szCs w:val="24"/>
        </w:rPr>
        <w:t>conține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care pot fi </w:t>
      </w:r>
      <w:proofErr w:type="spellStart"/>
      <w:r w:rsidRPr="000D6D6A">
        <w:rPr>
          <w:rFonts w:ascii="Times New Roman" w:hAnsi="Times New Roman" w:cs="Times New Roman"/>
          <w:sz w:val="24"/>
          <w:szCs w:val="24"/>
        </w:rPr>
        <w:t>întâlnite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trase</w:t>
      </w:r>
      <w:r w:rsidR="00E67FAD" w:rsidRPr="000D6D6A">
        <w:rPr>
          <w:rFonts w:ascii="Times New Roman" w:hAnsi="Times New Roman" w:cs="Times New Roman"/>
          <w:sz w:val="24"/>
          <w:szCs w:val="24"/>
        </w:rPr>
        <w:t>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tematică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mi</w:t>
      </w:r>
      <w:r w:rsidR="00E67FAD" w:rsidRPr="000D6D6A">
        <w:rPr>
          <w:rFonts w:ascii="Times New Roman" w:hAnsi="Times New Roman" w:cs="Times New Roman"/>
          <w:sz w:val="24"/>
          <w:szCs w:val="24"/>
        </w:rPr>
        <w:t>nerit</w:t>
      </w:r>
      <w:proofErr w:type="spellEnd"/>
      <w:r w:rsidR="00E67FAD" w:rsidRPr="000D6D6A">
        <w:rPr>
          <w:rFonts w:ascii="Times New Roman" w:hAnsi="Times New Roman" w:cs="Times New Roman"/>
          <w:sz w:val="24"/>
          <w:szCs w:val="24"/>
        </w:rPr>
        <w:t xml:space="preserve"> din </w:t>
      </w:r>
      <w:proofErr w:type="spellStart"/>
      <w:r w:rsidR="00E67FAD" w:rsidRPr="000D6D6A">
        <w:rPr>
          <w:rFonts w:ascii="Times New Roman" w:hAnsi="Times New Roman" w:cs="Times New Roman"/>
          <w:sz w:val="24"/>
          <w:szCs w:val="24"/>
        </w:rPr>
        <w:t>exploatarea</w:t>
      </w:r>
      <w:proofErr w:type="spellEnd"/>
      <w:r w:rsidR="00E67FAD" w:rsidRPr="000D6D6A">
        <w:rPr>
          <w:rFonts w:ascii="Times New Roman" w:hAnsi="Times New Roman" w:cs="Times New Roman"/>
          <w:sz w:val="24"/>
          <w:szCs w:val="24"/>
        </w:rPr>
        <w:t xml:space="preserve"> de </w:t>
      </w:r>
      <w:proofErr w:type="spellStart"/>
      <w:r w:rsidR="00E67FAD" w:rsidRPr="000D6D6A">
        <w:rPr>
          <w:rFonts w:ascii="Times New Roman" w:hAnsi="Times New Roman" w:cs="Times New Roman"/>
          <w:sz w:val="24"/>
          <w:szCs w:val="24"/>
        </w:rPr>
        <w:t>sulf</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Că</w:t>
      </w:r>
      <w:r w:rsidRPr="000D6D6A">
        <w:rPr>
          <w:rFonts w:ascii="Times New Roman" w:hAnsi="Times New Roman" w:cs="Times New Roman"/>
          <w:sz w:val="24"/>
          <w:szCs w:val="24"/>
        </w:rPr>
        <w:t>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poteca</w:t>
      </w:r>
      <w:proofErr w:type="spellEnd"/>
      <w:r w:rsidRPr="000D6D6A">
        <w:rPr>
          <w:rFonts w:ascii="Times New Roman" w:hAnsi="Times New Roman" w:cs="Times New Roman"/>
          <w:sz w:val="24"/>
          <w:szCs w:val="24"/>
        </w:rPr>
        <w:t xml:space="preserve"> Via Maria Theresia, </w:t>
      </w:r>
      <w:proofErr w:type="spellStart"/>
      <w:r w:rsidRPr="000D6D6A">
        <w:rPr>
          <w:rFonts w:ascii="Times New Roman" w:hAnsi="Times New Roman" w:cs="Times New Roman"/>
          <w:sz w:val="24"/>
          <w:szCs w:val="24"/>
        </w:rPr>
        <w:t>adresată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iubitorilor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istorie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iubitorilor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sportive, </w:t>
      </w:r>
      <w:proofErr w:type="spellStart"/>
      <w:r w:rsidRPr="000D6D6A">
        <w:rPr>
          <w:rFonts w:ascii="Times New Roman" w:hAnsi="Times New Roman" w:cs="Times New Roman"/>
          <w:sz w:val="24"/>
          <w:szCs w:val="24"/>
        </w:rPr>
        <w:t>poteca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găzduind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Maratonul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Ultramaratonul</w:t>
      </w:r>
      <w:proofErr w:type="spellEnd"/>
      <w:r w:rsidRPr="000D6D6A">
        <w:rPr>
          <w:rFonts w:ascii="Times New Roman" w:hAnsi="Times New Roman" w:cs="Times New Roman"/>
          <w:sz w:val="24"/>
          <w:szCs w:val="24"/>
        </w:rPr>
        <w:t xml:space="preserve"> VMT</w:t>
      </w:r>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organizat</w:t>
      </w:r>
      <w:proofErr w:type="spellEnd"/>
      <w:r w:rsidR="00E67FAD" w:rsidRPr="000D6D6A">
        <w:rPr>
          <w:rFonts w:ascii="Times New Roman" w:hAnsi="Times New Roman" w:cs="Times New Roman"/>
          <w:sz w:val="24"/>
          <w:szCs w:val="24"/>
        </w:rPr>
        <w:t xml:space="preserve"> annual de </w:t>
      </w:r>
      <w:proofErr w:type="spellStart"/>
      <w:r w:rsidR="00E67FAD" w:rsidRPr="000D6D6A">
        <w:rPr>
          <w:rFonts w:ascii="Times New Roman" w:hAnsi="Times New Roman" w:cs="Times New Roman"/>
          <w:sz w:val="24"/>
          <w:szCs w:val="24"/>
        </w:rPr>
        <w:t>Asociația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Tășuleasa</w:t>
      </w:r>
      <w:proofErr w:type="spellEnd"/>
      <w:r w:rsidR="00E67FAD" w:rsidRPr="000D6D6A">
        <w:rPr>
          <w:rFonts w:ascii="Times New Roman" w:hAnsi="Times New Roman" w:cs="Times New Roman"/>
          <w:sz w:val="24"/>
          <w:szCs w:val="24"/>
        </w:rPr>
        <w:t xml:space="preserve"> Social</w:t>
      </w:r>
      <w:r w:rsidRPr="000D6D6A">
        <w:rPr>
          <w:rFonts w:ascii="Times New Roman" w:hAnsi="Times New Roman" w:cs="Times New Roman"/>
          <w:sz w:val="24"/>
          <w:szCs w:val="24"/>
        </w:rPr>
        <w:t>.</w:t>
      </w:r>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concluzie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multitudinea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provocărilor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oportunităţilor</w:t>
      </w:r>
      <w:proofErr w:type="spellEnd"/>
      <w:r w:rsidRPr="000D6D6A">
        <w:rPr>
          <w:rFonts w:ascii="Times New Roman" w:hAnsi="Times New Roman" w:cs="Times New Roman"/>
          <w:sz w:val="24"/>
          <w:szCs w:val="24"/>
        </w:rPr>
        <w:t xml:space="preserve"> cu care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interacţionează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determinat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educare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direcţii</w:t>
      </w:r>
      <w:proofErr w:type="spellEnd"/>
      <w:r w:rsidRPr="000D6D6A">
        <w:rPr>
          <w:rFonts w:ascii="Times New Roman" w:hAnsi="Times New Roman" w:cs="Times New Roman"/>
          <w:sz w:val="24"/>
          <w:szCs w:val="24"/>
        </w:rPr>
        <w:t>:</w:t>
      </w:r>
    </w:p>
    <w:p w14:paraId="3A0B8FA7" w14:textId="77777777" w:rsidR="00640DA6" w:rsidRPr="000D6D6A" w:rsidRDefault="00640DA6" w:rsidP="003E1435">
      <w:pPr>
        <w:numPr>
          <w:ilvl w:val="0"/>
          <w:numId w:val="22"/>
        </w:numPr>
        <w:tabs>
          <w:tab w:val="left" w:pos="851"/>
        </w:tabs>
        <w:suppressAutoHyphens/>
        <w:spacing w:after="0" w:line="360" w:lineRule="auto"/>
        <w:ind w:left="0"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Importanţa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menţinerii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eş</w:t>
      </w:r>
      <w:r w:rsidR="00E67FAD" w:rsidRPr="000D6D6A">
        <w:rPr>
          <w:rFonts w:ascii="Times New Roman" w:hAnsi="Times New Roman" w:cs="Times New Roman"/>
          <w:sz w:val="24"/>
          <w:szCs w:val="24"/>
        </w:rPr>
        <w:t>antioanelor</w:t>
      </w:r>
      <w:proofErr w:type="spellEnd"/>
      <w:r w:rsidR="00E67FAD" w:rsidRPr="000D6D6A">
        <w:rPr>
          <w:rFonts w:ascii="Times New Roman" w:hAnsi="Times New Roman" w:cs="Times New Roman"/>
          <w:sz w:val="24"/>
          <w:szCs w:val="24"/>
        </w:rPr>
        <w:t xml:space="preserve"> de </w:t>
      </w:r>
      <w:proofErr w:type="spellStart"/>
      <w:r w:rsidR="00E67FAD" w:rsidRPr="000D6D6A">
        <w:rPr>
          <w:rFonts w:ascii="Times New Roman" w:hAnsi="Times New Roman" w:cs="Times New Roman"/>
          <w:sz w:val="24"/>
          <w:szCs w:val="24"/>
        </w:rPr>
        <w:t>păduri</w:t>
      </w:r>
      <w:proofErr w:type="spellEnd"/>
      <w:r w:rsidR="00E67FAD" w:rsidRPr="000D6D6A">
        <w:rPr>
          <w:rFonts w:ascii="Times New Roman" w:hAnsi="Times New Roman" w:cs="Times New Roman"/>
          <w:sz w:val="24"/>
          <w:szCs w:val="24"/>
        </w:rPr>
        <w:t xml:space="preserve"> natural.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contextul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neraţionale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iresponsabile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din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private, cu </w:t>
      </w:r>
      <w:proofErr w:type="spellStart"/>
      <w:r w:rsidRPr="000D6D6A">
        <w:rPr>
          <w:rFonts w:ascii="Times New Roman" w:hAnsi="Times New Roman" w:cs="Times New Roman"/>
          <w:sz w:val="24"/>
          <w:szCs w:val="24"/>
        </w:rPr>
        <w:t>efecte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vizibile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ceea</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perturbarea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echilibrului</w:t>
      </w:r>
      <w:proofErr w:type="spellEnd"/>
      <w:r w:rsidRPr="000D6D6A">
        <w:rPr>
          <w:rFonts w:ascii="Times New Roman" w:hAnsi="Times New Roman" w:cs="Times New Roman"/>
          <w:sz w:val="24"/>
          <w:szCs w:val="24"/>
        </w:rPr>
        <w:t xml:space="preserve"> natural, </w:t>
      </w:r>
      <w:proofErr w:type="spellStart"/>
      <w:r w:rsidRPr="000D6D6A">
        <w:rPr>
          <w:rFonts w:ascii="Times New Roman" w:hAnsi="Times New Roman" w:cs="Times New Roman"/>
          <w:sz w:val="24"/>
          <w:szCs w:val="24"/>
        </w:rPr>
        <w:t>desemnarea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Demersul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adresat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umane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administratorilor</w:t>
      </w:r>
      <w:proofErr w:type="spellEnd"/>
      <w:r w:rsidRPr="000D6D6A">
        <w:rPr>
          <w:rFonts w:ascii="Times New Roman" w:hAnsi="Times New Roman" w:cs="Times New Roman"/>
          <w:sz w:val="24"/>
          <w:szCs w:val="24"/>
        </w:rPr>
        <w:t xml:space="preserve"> de fond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tinerilor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învăţământ</w:t>
      </w:r>
      <w:proofErr w:type="spellEnd"/>
      <w:r w:rsidRPr="000D6D6A">
        <w:rPr>
          <w:rFonts w:ascii="Times New Roman" w:hAnsi="Times New Roman" w:cs="Times New Roman"/>
          <w:sz w:val="24"/>
          <w:szCs w:val="24"/>
        </w:rPr>
        <w:t>;</w:t>
      </w:r>
    </w:p>
    <w:p w14:paraId="6892CAD0" w14:textId="77777777" w:rsidR="00640DA6" w:rsidRPr="000D6D6A" w:rsidRDefault="00640DA6" w:rsidP="003E1435">
      <w:pPr>
        <w:numPr>
          <w:ilvl w:val="0"/>
          <w:numId w:val="22"/>
        </w:numPr>
        <w:tabs>
          <w:tab w:val="left" w:pos="851"/>
        </w:tabs>
        <w:suppressAutoHyphens/>
        <w:spacing w:after="0" w:line="360" w:lineRule="auto"/>
        <w:ind w:left="0"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raţională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nelemnoase</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fructele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medicinale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urmăreşte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stoparea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recoltării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cantități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mari</w:t>
      </w:r>
      <w:proofErr w:type="spellEnd"/>
      <w:r w:rsidR="00E67FAD"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vizate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instituţiile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deţin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valorifică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drepturile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recoltare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firmele</w:t>
      </w:r>
      <w:proofErr w:type="spellEnd"/>
      <w:r w:rsidRPr="000D6D6A">
        <w:rPr>
          <w:rFonts w:ascii="Times New Roman" w:hAnsi="Times New Roman" w:cs="Times New Roman"/>
          <w:sz w:val="24"/>
          <w:szCs w:val="24"/>
        </w:rPr>
        <w:t xml:space="preserve"> care le </w:t>
      </w:r>
      <w:proofErr w:type="spellStart"/>
      <w:r w:rsidRPr="000D6D6A">
        <w:rPr>
          <w:rFonts w:ascii="Times New Roman" w:hAnsi="Times New Roman" w:cs="Times New Roman"/>
          <w:sz w:val="24"/>
          <w:szCs w:val="24"/>
        </w:rPr>
        <w:t>procesează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comercializează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elevi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rromă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alohtonă</w:t>
      </w:r>
      <w:proofErr w:type="spellEnd"/>
      <w:r w:rsidRPr="000D6D6A">
        <w:rPr>
          <w:rFonts w:ascii="Times New Roman" w:hAnsi="Times New Roman" w:cs="Times New Roman"/>
          <w:sz w:val="24"/>
          <w:szCs w:val="24"/>
        </w:rPr>
        <w:t>;</w:t>
      </w:r>
    </w:p>
    <w:p w14:paraId="627B82E6" w14:textId="77777777" w:rsidR="00640DA6" w:rsidRPr="000D6D6A" w:rsidRDefault="00640DA6" w:rsidP="003E1435">
      <w:pPr>
        <w:numPr>
          <w:ilvl w:val="0"/>
          <w:numId w:val="22"/>
        </w:numPr>
        <w:tabs>
          <w:tab w:val="left" w:pos="851"/>
        </w:tabs>
        <w:suppressAutoHyphens/>
        <w:spacing w:after="0" w:line="360" w:lineRule="auto"/>
        <w:ind w:left="0"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agrotehnologiilor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substanţe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tehnologii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agresive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tehnologiilor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obţinere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adresează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agricultorilor</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limitrofă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profil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instituţiilor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profesională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naţionale</w:t>
      </w:r>
      <w:proofErr w:type="spellEnd"/>
      <w:r w:rsidRPr="000D6D6A">
        <w:rPr>
          <w:rFonts w:ascii="Times New Roman" w:hAnsi="Times New Roman" w:cs="Times New Roman"/>
          <w:sz w:val="24"/>
          <w:szCs w:val="24"/>
        </w:rPr>
        <w:t xml:space="preserve">; </w:t>
      </w:r>
      <w:r w:rsidRPr="000D6D6A">
        <w:rPr>
          <w:rFonts w:ascii="Times New Roman" w:hAnsi="Times New Roman" w:cs="Times New Roman"/>
          <w:sz w:val="24"/>
          <w:szCs w:val="24"/>
        </w:rPr>
        <w:tab/>
      </w:r>
    </w:p>
    <w:p w14:paraId="37599CA1" w14:textId="77777777" w:rsidR="00640DA6" w:rsidRPr="000D6D6A" w:rsidRDefault="00640DA6" w:rsidP="003E1435">
      <w:pPr>
        <w:numPr>
          <w:ilvl w:val="0"/>
          <w:numId w:val="22"/>
        </w:numPr>
        <w:tabs>
          <w:tab w:val="left" w:pos="851"/>
        </w:tabs>
        <w:suppressAutoHyphens/>
        <w:spacing w:after="0" w:line="360" w:lineRule="auto"/>
        <w:ind w:left="0"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Gestionarea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deşeurilor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urmăreşte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proiecte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eliminarea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poluare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colectarea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selectivă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reciclarea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deşeurilor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
    <w:p w14:paraId="03DA959F" w14:textId="77777777" w:rsidR="00640DA6" w:rsidRPr="000D6D6A" w:rsidRDefault="00640DA6" w:rsidP="003E1435">
      <w:pPr>
        <w:numPr>
          <w:ilvl w:val="0"/>
          <w:numId w:val="22"/>
        </w:numPr>
        <w:tabs>
          <w:tab w:val="left" w:pos="851"/>
        </w:tabs>
        <w:suppressAutoHyphens/>
        <w:spacing w:after="0" w:line="360" w:lineRule="auto"/>
        <w:ind w:left="0"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meşteşugurilor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arhitecturii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avea</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plecare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evaluare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etnografic</w:t>
      </w:r>
      <w:proofErr w:type="spellEnd"/>
      <w:r w:rsidRPr="000D6D6A">
        <w:rPr>
          <w:rFonts w:ascii="Times New Roman" w:hAnsi="Times New Roman" w:cs="Times New Roman"/>
          <w:sz w:val="24"/>
          <w:szCs w:val="24"/>
        </w:rPr>
        <w:t xml:space="preserve"> existent.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urmăreşte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revigorarea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turistică</w:t>
      </w:r>
      <w:proofErr w:type="spellEnd"/>
      <w:r w:rsidRPr="000D6D6A">
        <w:rPr>
          <w:rFonts w:ascii="Times New Roman" w:hAnsi="Times New Roman" w:cs="Times New Roman"/>
          <w:sz w:val="24"/>
          <w:szCs w:val="24"/>
        </w:rPr>
        <w:t>;</w:t>
      </w:r>
    </w:p>
    <w:p w14:paraId="73AAB306" w14:textId="77777777" w:rsidR="00640DA6" w:rsidRPr="000D6D6A" w:rsidRDefault="00640DA6" w:rsidP="00604961">
      <w:pPr>
        <w:tabs>
          <w:tab w:val="left" w:pos="851"/>
        </w:tabs>
        <w:spacing w:after="0" w:line="360" w:lineRule="auto"/>
        <w:ind w:firstLine="540"/>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conştientizare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sus </w:t>
      </w:r>
      <w:proofErr w:type="spellStart"/>
      <w:r w:rsidRPr="000D6D6A">
        <w:rPr>
          <w:rFonts w:ascii="Times New Roman" w:hAnsi="Times New Roman" w:cs="Times New Roman"/>
          <w:sz w:val="24"/>
          <w:szCs w:val="24"/>
        </w:rPr>
        <w:t>prezentate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colaborează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voluntari</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organizații</w:t>
      </w:r>
      <w:proofErr w:type="spellEnd"/>
      <w:r w:rsidR="00E67FAD" w:rsidRPr="000D6D6A">
        <w:rPr>
          <w:rFonts w:ascii="Times New Roman" w:hAnsi="Times New Roman" w:cs="Times New Roman"/>
          <w:sz w:val="24"/>
          <w:szCs w:val="24"/>
        </w:rPr>
        <w:t xml:space="preserve"> non- </w:t>
      </w:r>
      <w:proofErr w:type="spellStart"/>
      <w:r w:rsidR="00E67FAD" w:rsidRPr="000D6D6A">
        <w:rPr>
          <w:rFonts w:ascii="Times New Roman" w:hAnsi="Times New Roman" w:cs="Times New Roman"/>
          <w:sz w:val="24"/>
          <w:szCs w:val="24"/>
        </w:rPr>
        <w:t>guvernamentale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finanţărilor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complementare</w:t>
      </w:r>
      <w:proofErr w:type="spellEnd"/>
      <w:r w:rsidRPr="000D6D6A">
        <w:rPr>
          <w:rFonts w:ascii="Times New Roman" w:hAnsi="Times New Roman" w:cs="Times New Roman"/>
          <w:sz w:val="24"/>
          <w:szCs w:val="24"/>
        </w:rPr>
        <w:t xml:space="preserve">. </w:t>
      </w:r>
    </w:p>
    <w:p w14:paraId="76A2EB35" w14:textId="77777777" w:rsidR="00944AC7" w:rsidRPr="000D6D6A" w:rsidRDefault="00944AC7" w:rsidP="00604961">
      <w:pPr>
        <w:tabs>
          <w:tab w:val="left" w:pos="851"/>
        </w:tabs>
        <w:spacing w:after="0" w:line="360" w:lineRule="auto"/>
        <w:ind w:firstLine="540"/>
        <w:jc w:val="both"/>
        <w:rPr>
          <w:rFonts w:ascii="Times New Roman" w:hAnsi="Times New Roman" w:cs="Times New Roman"/>
          <w:sz w:val="24"/>
          <w:szCs w:val="24"/>
        </w:rPr>
      </w:pPr>
    </w:p>
    <w:p w14:paraId="63263E2C" w14:textId="1ADE7508" w:rsidR="00640DA6" w:rsidRPr="000D6D6A" w:rsidRDefault="0030248D" w:rsidP="004C5758">
      <w:pPr>
        <w:pStyle w:val="Titlu2"/>
        <w:numPr>
          <w:ilvl w:val="1"/>
          <w:numId w:val="43"/>
        </w:numPr>
      </w:pPr>
      <w:bookmarkStart w:id="87" w:name="_Toc432159266"/>
      <w:bookmarkStart w:id="88" w:name="_Toc434591811"/>
      <w:r w:rsidRPr="000D6D6A">
        <w:t xml:space="preserve"> </w:t>
      </w:r>
      <w:proofErr w:type="spellStart"/>
      <w:r w:rsidR="00640DA6" w:rsidRPr="000D6D6A">
        <w:t>Evaluarea</w:t>
      </w:r>
      <w:proofErr w:type="spellEnd"/>
      <w:r w:rsidR="00640DA6" w:rsidRPr="000D6D6A">
        <w:t xml:space="preserve"> </w:t>
      </w:r>
      <w:proofErr w:type="spellStart"/>
      <w:r w:rsidR="00640DA6" w:rsidRPr="000D6D6A">
        <w:t>aspectelor</w:t>
      </w:r>
      <w:proofErr w:type="spellEnd"/>
      <w:r w:rsidR="00640DA6" w:rsidRPr="000D6D6A">
        <w:t xml:space="preserve"> legate de </w:t>
      </w:r>
      <w:proofErr w:type="spellStart"/>
      <w:r w:rsidR="00640DA6" w:rsidRPr="000D6D6A">
        <w:t>comunităţile</w:t>
      </w:r>
      <w:proofErr w:type="spellEnd"/>
      <w:r w:rsidR="00640DA6" w:rsidRPr="000D6D6A">
        <w:t xml:space="preserve"> </w:t>
      </w:r>
      <w:proofErr w:type="spellStart"/>
      <w:r w:rsidR="00640DA6" w:rsidRPr="000D6D6A">
        <w:t>umane</w:t>
      </w:r>
      <w:proofErr w:type="spellEnd"/>
      <w:r w:rsidR="00640DA6" w:rsidRPr="000D6D6A">
        <w:t xml:space="preserve"> din </w:t>
      </w:r>
      <w:proofErr w:type="spellStart"/>
      <w:r w:rsidR="00640DA6" w:rsidRPr="000D6D6A">
        <w:t>jurul</w:t>
      </w:r>
      <w:proofErr w:type="spellEnd"/>
      <w:r w:rsidR="00640DA6" w:rsidRPr="000D6D6A">
        <w:t xml:space="preserve"> </w:t>
      </w:r>
      <w:proofErr w:type="spellStart"/>
      <w:r w:rsidR="00640DA6" w:rsidRPr="000D6D6A">
        <w:t>parcului</w:t>
      </w:r>
      <w:bookmarkEnd w:id="87"/>
      <w:bookmarkEnd w:id="88"/>
      <w:proofErr w:type="spellEnd"/>
      <w:r w:rsidR="00640DA6" w:rsidRPr="000D6D6A">
        <w:t xml:space="preserve"> </w:t>
      </w:r>
    </w:p>
    <w:p w14:paraId="4D2C09CE"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Comunităţile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poziţionarea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geografică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evoluţia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istorică</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avut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aibă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niveluri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reprezentat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intersecţie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graniţelor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provinciilor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aflate</w:t>
      </w:r>
      <w:proofErr w:type="spellEnd"/>
      <w:r w:rsidRPr="000D6D6A">
        <w:rPr>
          <w:rFonts w:ascii="Times New Roman" w:hAnsi="Times New Roman" w:cs="Times New Roman"/>
          <w:sz w:val="24"/>
          <w:szCs w:val="24"/>
        </w:rPr>
        <w:t xml:space="preserve"> sub </w:t>
      </w:r>
      <w:proofErr w:type="spellStart"/>
      <w:r w:rsidRPr="000D6D6A">
        <w:rPr>
          <w:rFonts w:ascii="Times New Roman" w:hAnsi="Times New Roman" w:cs="Times New Roman"/>
          <w:sz w:val="24"/>
          <w:szCs w:val="24"/>
        </w:rPr>
        <w:t>stăpâniri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Ardealul</w:t>
      </w:r>
      <w:proofErr w:type="spellEnd"/>
      <w:r w:rsidRPr="000D6D6A">
        <w:rPr>
          <w:rFonts w:ascii="Times New Roman" w:hAnsi="Times New Roman" w:cs="Times New Roman"/>
          <w:sz w:val="24"/>
          <w:szCs w:val="24"/>
        </w:rPr>
        <w:t xml:space="preserve">, Bucovina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Moldova s-au </w:t>
      </w:r>
      <w:proofErr w:type="spellStart"/>
      <w:r w:rsidRPr="000D6D6A">
        <w:rPr>
          <w:rFonts w:ascii="Times New Roman" w:hAnsi="Times New Roman" w:cs="Times New Roman"/>
          <w:sz w:val="24"/>
          <w:szCs w:val="24"/>
        </w:rPr>
        <w:t>dezvoltat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w:t>
      </w:r>
      <w:r w:rsidR="00E67FAD" w:rsidRPr="000D6D6A">
        <w:rPr>
          <w:rFonts w:ascii="Times New Roman" w:hAnsi="Times New Roman" w:cs="Times New Roman"/>
          <w:sz w:val="24"/>
          <w:szCs w:val="24"/>
        </w:rPr>
        <w:t>i</w:t>
      </w:r>
      <w:r w:rsidRPr="000D6D6A">
        <w:rPr>
          <w:rFonts w:ascii="Times New Roman" w:hAnsi="Times New Roman" w:cs="Times New Roman"/>
          <w:sz w:val="24"/>
          <w:szCs w:val="24"/>
        </w:rPr>
        <w:t>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astăzi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tipurilor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proprietate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etnică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populaţiilor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substratul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esenţă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acelaşi</w:t>
      </w:r>
      <w:proofErr w:type="spellEnd"/>
      <w:r w:rsidRPr="000D6D6A">
        <w:rPr>
          <w:rFonts w:ascii="Times New Roman" w:hAnsi="Times New Roman" w:cs="Times New Roman"/>
          <w:sz w:val="24"/>
          <w:szCs w:val="24"/>
        </w:rPr>
        <w:t xml:space="preserve">. </w:t>
      </w:r>
    </w:p>
    <w:p w14:paraId="2D810C4A"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momentul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evaluând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ocupaţiile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evidenţiem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agricultura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ocupaţia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forma </w:t>
      </w:r>
      <w:proofErr w:type="spellStart"/>
      <w:r w:rsidRPr="000D6D6A">
        <w:rPr>
          <w:rFonts w:ascii="Times New Roman" w:hAnsi="Times New Roman" w:cs="Times New Roman"/>
          <w:sz w:val="24"/>
          <w:szCs w:val="24"/>
        </w:rPr>
        <w:t>gospodăriilor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individuale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trecutul</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îndepărtat</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mineritul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ocupa</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pondere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economice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r w:rsidR="00E67FAD" w:rsidRPr="000D6D6A">
        <w:rPr>
          <w:rFonts w:ascii="Times New Roman" w:hAnsi="Times New Roman" w:cs="Times New Roman"/>
          <w:sz w:val="24"/>
          <w:szCs w:val="24"/>
        </w:rPr>
        <w:t>present,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restructurarea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închis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şantierele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revenind</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vechile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prelucrarea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primară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constituit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vechi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timpuri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ocupaţie</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evoluţie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oarecum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constantă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creat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tradiţie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certă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promiţătoare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înregistreză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iniţiative</w:t>
      </w:r>
      <w:proofErr w:type="spellEnd"/>
      <w:r w:rsidRPr="000D6D6A">
        <w:rPr>
          <w:rFonts w:ascii="Times New Roman" w:hAnsi="Times New Roman" w:cs="Times New Roman"/>
          <w:sz w:val="24"/>
          <w:szCs w:val="24"/>
        </w:rPr>
        <w:t xml:space="preserve"> private au </w:t>
      </w:r>
      <w:proofErr w:type="spellStart"/>
      <w:r w:rsidRPr="000D6D6A">
        <w:rPr>
          <w:rFonts w:ascii="Times New Roman" w:hAnsi="Times New Roman" w:cs="Times New Roman"/>
          <w:sz w:val="24"/>
          <w:szCs w:val="24"/>
        </w:rPr>
        <w:t>condus</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înfiinţarea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
    <w:p w14:paraId="4AC12E4D"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Comunitǎţile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bistriţene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-au </w:t>
      </w:r>
      <w:proofErr w:type="spellStart"/>
      <w:r w:rsidRPr="000D6D6A">
        <w:rPr>
          <w:rFonts w:ascii="Times New Roman" w:hAnsi="Times New Roman" w:cs="Times New Roman"/>
          <w:sz w:val="24"/>
          <w:szCs w:val="24"/>
        </w:rPr>
        <w:t>pǎstrat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esenţǎ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trecut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posibilitǎţile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zone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dintotdeauna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dificile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adeseori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accidentat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impropriu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continuǎ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ramână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importantǎ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sursǎ</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câştig</w:t>
      </w:r>
      <w:proofErr w:type="spellEnd"/>
      <w:r w:rsidRPr="000D6D6A">
        <w:rPr>
          <w:rFonts w:ascii="Times New Roman" w:hAnsi="Times New Roman" w:cs="Times New Roman"/>
          <w:sz w:val="24"/>
          <w:szCs w:val="24"/>
        </w:rPr>
        <w:t xml:space="preserve">. </w:t>
      </w:r>
    </w:p>
    <w:p w14:paraId="701A1B62"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comunitǎţile</w:t>
      </w:r>
      <w:proofErr w:type="spellEnd"/>
      <w:r w:rsidRPr="000D6D6A">
        <w:rPr>
          <w:rFonts w:ascii="Times New Roman" w:hAnsi="Times New Roman" w:cs="Times New Roman"/>
          <w:sz w:val="24"/>
          <w:szCs w:val="24"/>
        </w:rPr>
        <w:t xml:space="preserve"> situate de-a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Defileului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r w:rsidR="00E67FAD" w:rsidRPr="000D6D6A">
        <w:rPr>
          <w:rFonts w:ascii="Times New Roman" w:hAnsi="Times New Roman" w:cs="Times New Roman"/>
          <w:sz w:val="24"/>
          <w:szCs w:val="24"/>
        </w:rPr>
        <w: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acitivitǎţile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principale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reduse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munca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agriculturǎ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variante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piatrǎ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îmbutelierea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minerale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raza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Bilbor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prelucrarea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laptelui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 </w:t>
      </w:r>
      <w:proofErr w:type="spellStart"/>
      <w:r w:rsidRPr="000D6D6A">
        <w:rPr>
          <w:rFonts w:ascii="Times New Roman" w:hAnsi="Times New Roman" w:cs="Times New Roman"/>
          <w:sz w:val="24"/>
          <w:szCs w:val="24"/>
        </w:rPr>
        <w:t>Procesarea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primarǎ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importantǎ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sursǎ</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câştig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gospodǎriilor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context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devine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important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ceea</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reîmpădurirea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îngrijirea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tǎierile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localǎ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w:t>
      </w:r>
    </w:p>
    <w:p w14:paraId="34996F85"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Ca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interacţiune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mureşene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capǎtǎ</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bunǎ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valenţǎ</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dezvoltare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cǎtre</w:t>
      </w:r>
      <w:proofErr w:type="spellEnd"/>
      <w:r w:rsidRPr="000D6D6A">
        <w:rPr>
          <w:rFonts w:ascii="Times New Roman" w:hAnsi="Times New Roman" w:cs="Times New Roman"/>
          <w:sz w:val="24"/>
          <w:szCs w:val="24"/>
        </w:rPr>
        <w:t xml:space="preserve"> parc, a </w:t>
      </w:r>
      <w:proofErr w:type="spellStart"/>
      <w:r w:rsidRPr="000D6D6A">
        <w:rPr>
          <w:rFonts w:ascii="Times New Roman" w:hAnsi="Times New Roman" w:cs="Times New Roman"/>
          <w:sz w:val="24"/>
          <w:szCs w:val="24"/>
        </w:rPr>
        <w:t>dezvoltǎrii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tranzit</w:t>
      </w:r>
      <w:proofErr w:type="spellEnd"/>
      <w:r w:rsidRPr="000D6D6A">
        <w:rPr>
          <w:rFonts w:ascii="Times New Roman" w:hAnsi="Times New Roman" w:cs="Times New Roman"/>
          <w:sz w:val="24"/>
          <w:szCs w:val="24"/>
        </w:rPr>
        <w:t xml:space="preserve">. </w:t>
      </w:r>
    </w:p>
    <w:p w14:paraId="7D5810F6"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Oraşul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harghiteanǎ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relevantǎ</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Deţine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bazǎ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staţiuni</w:t>
      </w:r>
      <w:proofErr w:type="spellEnd"/>
      <w:r w:rsidRPr="000D6D6A">
        <w:rPr>
          <w:rFonts w:ascii="Times New Roman" w:hAnsi="Times New Roman" w:cs="Times New Roman"/>
          <w:sz w:val="24"/>
          <w:szCs w:val="24"/>
        </w:rPr>
        <w:t xml:space="preserve"> montane </w:t>
      </w:r>
      <w:proofErr w:type="spellStart"/>
      <w:r w:rsidRPr="000D6D6A">
        <w:rPr>
          <w:rFonts w:ascii="Times New Roman" w:hAnsi="Times New Roman" w:cs="Times New Roman"/>
          <w:sz w:val="24"/>
          <w:szCs w:val="24"/>
        </w:rPr>
        <w:t>Borsec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cuprinsǎ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sfera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orǎşeneşti</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comerţ</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industrie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uşoară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de stat,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componenta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industrială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prelucrarea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primară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w:t>
      </w:r>
    </w:p>
    <w:p w14:paraId="368FB0CB" w14:textId="77777777" w:rsidR="00640DA6" w:rsidRPr="000D6D6A" w:rsidRDefault="00944AC7"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Structura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populaţiei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prezintǎ</w:t>
      </w:r>
      <w:proofErr w:type="spellEnd"/>
      <w:r w:rsidR="00640DA6" w:rsidRPr="000D6D6A">
        <w:rPr>
          <w:rFonts w:ascii="Times New Roman" w:hAnsi="Times New Roman" w:cs="Times New Roman"/>
          <w:sz w:val="24"/>
          <w:szCs w:val="24"/>
        </w:rPr>
        <w:t xml:space="preserve"> o </w:t>
      </w:r>
      <w:proofErr w:type="spellStart"/>
      <w:r w:rsidR="00640DA6" w:rsidRPr="000D6D6A">
        <w:rPr>
          <w:rFonts w:ascii="Times New Roman" w:hAnsi="Times New Roman" w:cs="Times New Roman"/>
          <w:sz w:val="24"/>
          <w:szCs w:val="24"/>
        </w:rPr>
        <w:t>componenţǎ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mai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diversificatǎ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zona </w:t>
      </w:r>
      <w:proofErr w:type="spellStart"/>
      <w:r w:rsidR="00640DA6" w:rsidRPr="000D6D6A">
        <w:rPr>
          <w:rFonts w:ascii="Times New Roman" w:hAnsi="Times New Roman" w:cs="Times New Roman"/>
          <w:sz w:val="24"/>
          <w:szCs w:val="24"/>
        </w:rPr>
        <w:t>Mureşului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aici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regǎsindu</w:t>
      </w:r>
      <w:proofErr w:type="spellEnd"/>
      <w:r w:rsidR="00640DA6" w:rsidRPr="000D6D6A">
        <w:rPr>
          <w:rFonts w:ascii="Times New Roman" w:hAnsi="Times New Roman" w:cs="Times New Roman"/>
          <w:sz w:val="24"/>
          <w:szCs w:val="24"/>
        </w:rPr>
        <w:t xml:space="preserve">-se pe </w:t>
      </w:r>
      <w:proofErr w:type="spellStart"/>
      <w:r w:rsidR="00640DA6" w:rsidRPr="000D6D6A">
        <w:rPr>
          <w:rFonts w:ascii="Times New Roman" w:hAnsi="Times New Roman" w:cs="Times New Roman"/>
          <w:sz w:val="24"/>
          <w:szCs w:val="24"/>
        </w:rPr>
        <w:t>lângǎ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români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maghiari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saşi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rromi</w:t>
      </w:r>
      <w:proofErr w:type="spellEnd"/>
      <w:r w:rsidR="00640DA6" w:rsidRPr="000D6D6A">
        <w:rPr>
          <w:rFonts w:ascii="Times New Roman" w:hAnsi="Times New Roman" w:cs="Times New Roman"/>
          <w:sz w:val="24"/>
          <w:szCs w:val="24"/>
        </w:rPr>
        <w:t xml:space="preserve">, care sunt cu </w:t>
      </w:r>
      <w:proofErr w:type="spellStart"/>
      <w:r w:rsidR="00640DA6" w:rsidRPr="000D6D6A">
        <w:rPr>
          <w:rFonts w:ascii="Times New Roman" w:hAnsi="Times New Roman" w:cs="Times New Roman"/>
          <w:sz w:val="24"/>
          <w:szCs w:val="24"/>
        </w:rPr>
        <w:t>mult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reduşi</w:t>
      </w:r>
      <w:proofErr w:type="spellEnd"/>
      <w:r w:rsidR="00640DA6" w:rsidRPr="000D6D6A">
        <w:rPr>
          <w:rFonts w:ascii="Times New Roman" w:hAnsi="Times New Roman" w:cs="Times New Roman"/>
          <w:sz w:val="24"/>
          <w:szCs w:val="24"/>
        </w:rPr>
        <w:t xml:space="preserve"> ca </w:t>
      </w:r>
      <w:proofErr w:type="spellStart"/>
      <w:r w:rsidR="00640DA6" w:rsidRPr="000D6D6A">
        <w:rPr>
          <w:rFonts w:ascii="Times New Roman" w:hAnsi="Times New Roman" w:cs="Times New Roman"/>
          <w:sz w:val="24"/>
          <w:szCs w:val="24"/>
        </w:rPr>
        <w:t>numǎr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comunitǎţile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sucevene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bistriţene</w:t>
      </w:r>
      <w:proofErr w:type="spellEnd"/>
      <w:r w:rsidR="00640DA6" w:rsidRPr="000D6D6A">
        <w:rPr>
          <w:rFonts w:ascii="Times New Roman" w:hAnsi="Times New Roman" w:cs="Times New Roman"/>
          <w:sz w:val="24"/>
          <w:szCs w:val="24"/>
        </w:rPr>
        <w:t xml:space="preserve">. Implicit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religia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acestor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comunitǎţi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prezintǎ</w:t>
      </w:r>
      <w:proofErr w:type="spellEnd"/>
      <w:r w:rsidR="00640DA6" w:rsidRPr="000D6D6A">
        <w:rPr>
          <w:rFonts w:ascii="Times New Roman" w:hAnsi="Times New Roman" w:cs="Times New Roman"/>
          <w:sz w:val="24"/>
          <w:szCs w:val="24"/>
        </w:rPr>
        <w:t xml:space="preserve"> o </w:t>
      </w:r>
      <w:proofErr w:type="spellStart"/>
      <w:r w:rsidR="00640DA6" w:rsidRPr="000D6D6A">
        <w:rPr>
          <w:rFonts w:ascii="Times New Roman" w:hAnsi="Times New Roman" w:cs="Times New Roman"/>
          <w:sz w:val="24"/>
          <w:szCs w:val="24"/>
        </w:rPr>
        <w:t>varietate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diferitǎ</w:t>
      </w:r>
      <w:proofErr w:type="spellEnd"/>
      <w:r w:rsidR="00640DA6" w:rsidRPr="000D6D6A">
        <w:rPr>
          <w:rFonts w:ascii="Times New Roman" w:hAnsi="Times New Roman" w:cs="Times New Roman"/>
          <w:sz w:val="24"/>
          <w:szCs w:val="24"/>
        </w:rPr>
        <w:t xml:space="preserve"> de </w:t>
      </w:r>
      <w:r w:rsidR="00E67FAD" w:rsidRPr="000D6D6A">
        <w:rPr>
          <w:rFonts w:ascii="Times New Roman" w:hAnsi="Times New Roman" w:cs="Times New Roman"/>
          <w:sz w:val="24"/>
          <w:szCs w:val="24"/>
        </w:rPr>
        <w:t xml:space="preserve">la o </w:t>
      </w:r>
      <w:proofErr w:type="spellStart"/>
      <w:r w:rsidR="00E67FAD" w:rsidRPr="000D6D6A">
        <w:rPr>
          <w:rFonts w:ascii="Times New Roman" w:hAnsi="Times New Roman" w:cs="Times New Roman"/>
          <w:sz w:val="24"/>
          <w:szCs w:val="24"/>
        </w:rPr>
        <w:t>zonǎ</w:t>
      </w:r>
      <w:proofErr w:type="spellEnd"/>
      <w:r w:rsidR="00E67FAD" w:rsidRPr="000D6D6A">
        <w:rPr>
          <w:rFonts w:ascii="Times New Roman" w:hAnsi="Times New Roman" w:cs="Times New Roman"/>
          <w:sz w:val="24"/>
          <w:szCs w:val="24"/>
        </w:rPr>
        <w:t xml:space="preserve"> la </w:t>
      </w:r>
      <w:proofErr w:type="spellStart"/>
      <w:r w:rsidR="00E67FAD" w:rsidRPr="000D6D6A">
        <w:rPr>
          <w:rFonts w:ascii="Times New Roman" w:hAnsi="Times New Roman" w:cs="Times New Roman"/>
          <w:sz w:val="24"/>
          <w:szCs w:val="24"/>
        </w:rPr>
        <w:t>alta.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R</w:t>
      </w:r>
      <w:r w:rsidR="00640DA6" w:rsidRPr="000D6D6A">
        <w:rPr>
          <w:rFonts w:ascii="Times New Roman" w:hAnsi="Times New Roman" w:cs="Times New Roman"/>
          <w:sz w:val="24"/>
          <w:szCs w:val="24"/>
        </w:rPr>
        <w:t>eligia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ortodoxǎ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este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majoritarǎ</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toate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comunitǎţile</w:t>
      </w:r>
      <w:proofErr w:type="spellEnd"/>
      <w:r w:rsidR="00640DA6" w:rsidRPr="000D6D6A">
        <w:rPr>
          <w:rFonts w:ascii="Times New Roman" w:hAnsi="Times New Roman" w:cs="Times New Roman"/>
          <w:sz w:val="24"/>
          <w:szCs w:val="24"/>
        </w:rPr>
        <w:t xml:space="preserve"> evaluate, </w:t>
      </w:r>
      <w:proofErr w:type="spellStart"/>
      <w:r w:rsidR="00640DA6" w:rsidRPr="000D6D6A">
        <w:rPr>
          <w:rFonts w:ascii="Times New Roman" w:hAnsi="Times New Roman" w:cs="Times New Roman"/>
          <w:sz w:val="24"/>
          <w:szCs w:val="24"/>
        </w:rPr>
        <w:t>procente</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mici</w:t>
      </w:r>
      <w:proofErr w:type="spellEnd"/>
      <w:r w:rsidR="00640DA6" w:rsidRPr="000D6D6A">
        <w:rPr>
          <w:rFonts w:ascii="Times New Roman" w:hAnsi="Times New Roman" w:cs="Times New Roman"/>
          <w:sz w:val="24"/>
          <w:szCs w:val="24"/>
        </w:rPr>
        <w:t xml:space="preserve"> de </w:t>
      </w:r>
      <w:proofErr w:type="spellStart"/>
      <w:r w:rsidR="00640DA6" w:rsidRPr="000D6D6A">
        <w:rPr>
          <w:rFonts w:ascii="Times New Roman" w:hAnsi="Times New Roman" w:cs="Times New Roman"/>
          <w:sz w:val="24"/>
          <w:szCs w:val="24"/>
        </w:rPr>
        <w:t>catolici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protestanţi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evanghelici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adventişti</w:t>
      </w:r>
      <w:proofErr w:type="spellEnd"/>
      <w:r w:rsidR="00E67FAD" w:rsidRPr="000D6D6A">
        <w:rPr>
          <w:rFonts w:ascii="Times New Roman" w:hAnsi="Times New Roman" w:cs="Times New Roman"/>
          <w:sz w:val="24"/>
          <w:szCs w:val="24"/>
        </w:rPr>
        <w:t>,</w:t>
      </w:r>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regăsindu</w:t>
      </w:r>
      <w:proofErr w:type="spellEnd"/>
      <w:r w:rsidR="00640DA6" w:rsidRPr="000D6D6A">
        <w:rPr>
          <w:rFonts w:ascii="Times New Roman" w:hAnsi="Times New Roman" w:cs="Times New Roman"/>
          <w:sz w:val="24"/>
          <w:szCs w:val="24"/>
        </w:rPr>
        <w:t xml:space="preserve">-se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zona </w:t>
      </w:r>
      <w:proofErr w:type="spellStart"/>
      <w:r w:rsidR="00640DA6" w:rsidRPr="000D6D6A">
        <w:rPr>
          <w:rFonts w:ascii="Times New Roman" w:hAnsi="Times New Roman" w:cs="Times New Roman"/>
          <w:sz w:val="24"/>
          <w:szCs w:val="24"/>
        </w:rPr>
        <w:t>mureşeană</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bistrițeană</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şi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harghiteană</w:t>
      </w:r>
      <w:proofErr w:type="spellEnd"/>
      <w:r w:rsidR="00640DA6" w:rsidRPr="000D6D6A">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parcului</w:t>
      </w:r>
      <w:proofErr w:type="spellEnd"/>
      <w:r w:rsidR="00640DA6" w:rsidRPr="000D6D6A">
        <w:rPr>
          <w:rFonts w:ascii="Times New Roman" w:hAnsi="Times New Roman" w:cs="Times New Roman"/>
          <w:sz w:val="24"/>
          <w:szCs w:val="24"/>
        </w:rPr>
        <w:t xml:space="preserve">. </w:t>
      </w:r>
    </w:p>
    <w:p w14:paraId="417E264D" w14:textId="77777777" w:rsidR="00640DA6" w:rsidRPr="000D6D6A" w:rsidRDefault="00640DA6" w:rsidP="00604961">
      <w:pPr>
        <w:spacing w:after="0" w:line="360" w:lineRule="auto"/>
        <w:ind w:firstLine="567"/>
        <w:jc w:val="both"/>
        <w:rPr>
          <w:rFonts w:ascii="Times New Roman" w:hAnsi="Times New Roman" w:cs="Times New Roman"/>
          <w:sz w:val="24"/>
          <w:szCs w:val="24"/>
          <w:shd w:val="clear" w:color="auto" w:fill="FFFF00"/>
        </w:rPr>
      </w:pPr>
    </w:p>
    <w:p w14:paraId="1F90278C" w14:textId="633C6A61" w:rsidR="00640DA6" w:rsidRPr="000D6D6A" w:rsidRDefault="0030248D" w:rsidP="004C5758">
      <w:pPr>
        <w:pStyle w:val="Titlu2"/>
        <w:numPr>
          <w:ilvl w:val="1"/>
          <w:numId w:val="43"/>
        </w:numPr>
      </w:pPr>
      <w:bookmarkStart w:id="89" w:name="_Toc432159267"/>
      <w:bookmarkStart w:id="90" w:name="_Toc434591812"/>
      <w:r w:rsidRPr="000D6D6A">
        <w:t xml:space="preserve"> </w:t>
      </w:r>
      <w:proofErr w:type="spellStart"/>
      <w:r w:rsidR="00640DA6" w:rsidRPr="000D6D6A">
        <w:t>Evaluarea</w:t>
      </w:r>
      <w:proofErr w:type="spellEnd"/>
      <w:r w:rsidR="00640DA6" w:rsidRPr="000D6D6A">
        <w:t xml:space="preserve"> </w:t>
      </w:r>
      <w:proofErr w:type="spellStart"/>
      <w:r w:rsidR="00640DA6" w:rsidRPr="000D6D6A">
        <w:t>patrimoniului</w:t>
      </w:r>
      <w:proofErr w:type="spellEnd"/>
      <w:r w:rsidR="00640DA6" w:rsidRPr="000D6D6A">
        <w:t xml:space="preserve"> cultural</w:t>
      </w:r>
      <w:bookmarkEnd w:id="89"/>
      <w:bookmarkEnd w:id="90"/>
      <w:r w:rsidR="00640DA6" w:rsidRPr="000D6D6A">
        <w:t xml:space="preserve"> </w:t>
      </w:r>
    </w:p>
    <w:p w14:paraId="7849FBF3"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Patrimoniul</w:t>
      </w:r>
      <w:proofErr w:type="spellEnd"/>
      <w:r w:rsidRPr="000D6D6A">
        <w:rPr>
          <w:rFonts w:ascii="Times New Roman" w:hAnsi="Times New Roman" w:cs="Times New Roman"/>
          <w:sz w:val="24"/>
          <w:szCs w:val="24"/>
        </w:rPr>
        <w:t xml:space="preserve"> cultural al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definesc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cuprinde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conferǎ</w:t>
      </w:r>
      <w:proofErr w:type="spellEnd"/>
      <w:r w:rsidRPr="000D6D6A">
        <w:rPr>
          <w:rFonts w:ascii="Times New Roman" w:hAnsi="Times New Roman" w:cs="Times New Roman"/>
          <w:sz w:val="24"/>
          <w:szCs w:val="24"/>
        </w:rPr>
        <w:t xml:space="preserve"> un grad </w:t>
      </w:r>
      <w:proofErr w:type="spellStart"/>
      <w:r w:rsidRPr="000D6D6A">
        <w:rPr>
          <w:rFonts w:ascii="Times New Roman" w:hAnsi="Times New Roman" w:cs="Times New Roman"/>
          <w:sz w:val="24"/>
          <w:szCs w:val="24"/>
        </w:rPr>
        <w:t>sporit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atracţie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referǎ</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aspectul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arhitectural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construcţiilor</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obiceiuri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w:t>
      </w:r>
      <w:proofErr w:type="spellEnd"/>
      <w:r w:rsidRPr="000D6D6A">
        <w:rPr>
          <w:rFonts w:ascii="Times New Roman" w:hAnsi="Times New Roman" w:cs="Times New Roman"/>
          <w:sz w:val="24"/>
          <w:szCs w:val="24"/>
        </w:rPr>
        <w:t xml:space="preserve"> legate de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vechime</w:t>
      </w:r>
      <w:proofErr w:type="spellEnd"/>
      <w:r w:rsidRPr="000D6D6A">
        <w:rPr>
          <w:rFonts w:ascii="Times New Roman" w:hAnsi="Times New Roman" w:cs="Times New Roman"/>
          <w:sz w:val="24"/>
          <w:szCs w:val="24"/>
        </w:rPr>
        <w:t xml:space="preserve">. </w:t>
      </w:r>
    </w:p>
    <w:p w14:paraId="49538E2A"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arhitecturii</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se pot </w:t>
      </w:r>
      <w:proofErr w:type="spellStart"/>
      <w:r w:rsidRPr="000D6D6A">
        <w:rPr>
          <w:rFonts w:ascii="Times New Roman" w:hAnsi="Times New Roman" w:cs="Times New Roman"/>
          <w:sz w:val="24"/>
          <w:szCs w:val="24"/>
        </w:rPr>
        <w:t>regǎsi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locuinţe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mediul</w:t>
      </w:r>
      <w:proofErr w:type="spellEnd"/>
      <w:r w:rsidRPr="000D6D6A">
        <w:rPr>
          <w:rFonts w:ascii="Times New Roman" w:hAnsi="Times New Roman" w:cs="Times New Roman"/>
          <w:sz w:val="24"/>
          <w:szCs w:val="24"/>
        </w:rPr>
        <w:t xml:space="preserve"> rural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w:t>
      </w:r>
      <w:r w:rsidR="00E67FAD" w:rsidRPr="000D6D6A">
        <w:rPr>
          <w:rFonts w:ascii="Times New Roman" w:hAnsi="Times New Roman" w:cs="Times New Roman"/>
          <w:sz w:val="24"/>
          <w:szCs w:val="24"/>
        </w:rPr>
        <w:t>ă</w:t>
      </w:r>
      <w:r w:rsidRPr="000D6D6A">
        <w:rPr>
          <w:rFonts w:ascii="Times New Roman" w:hAnsi="Times New Roman" w:cs="Times New Roman"/>
          <w:sz w:val="24"/>
          <w:szCs w:val="24"/>
        </w:rPr>
        <w:t>limanilor</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stilisticǎ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aparte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prezintǎ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construcţiile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patri</w:t>
      </w:r>
      <w:r w:rsidR="00E67FAD" w:rsidRPr="000D6D6A">
        <w:rPr>
          <w:rFonts w:ascii="Times New Roman" w:hAnsi="Times New Roman" w:cs="Times New Roman"/>
          <w:sz w:val="24"/>
          <w:szCs w:val="24"/>
        </w:rPr>
        <w:t>moniul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oraşului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Vatra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Dornei</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tratament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balnear</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w:t>
      </w:r>
      <w:r w:rsidRPr="000D6D6A">
        <w:rPr>
          <w:rFonts w:ascii="Times New Roman" w:hAnsi="Times New Roman" w:cs="Times New Roman"/>
          <w:sz w:val="24"/>
          <w:szCs w:val="24"/>
        </w:rPr>
        <w:t>rimǎria</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w:t>
      </w:r>
      <w:r w:rsidRPr="000D6D6A">
        <w:rPr>
          <w:rFonts w:ascii="Times New Roman" w:hAnsi="Times New Roman" w:cs="Times New Roman"/>
          <w:sz w:val="24"/>
          <w:szCs w:val="24"/>
        </w:rPr>
        <w:t>azinoul</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gara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Vatra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Dornei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Băi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templul</w:t>
      </w:r>
      <w:proofErr w:type="spellEnd"/>
      <w:r w:rsidR="00E67FAD" w:rsidRPr="000D6D6A">
        <w:rPr>
          <w:rFonts w:ascii="Times New Roman" w:hAnsi="Times New Roman" w:cs="Times New Roman"/>
          <w:sz w:val="24"/>
          <w:szCs w:val="24"/>
        </w:rPr>
        <w:t xml:space="preserve"> de </w:t>
      </w:r>
      <w:proofErr w:type="spellStart"/>
      <w:r w:rsidR="00E67FAD" w:rsidRPr="000D6D6A">
        <w:rPr>
          <w:rFonts w:ascii="Times New Roman" w:hAnsi="Times New Roman" w:cs="Times New Roman"/>
          <w:sz w:val="24"/>
          <w:szCs w:val="24"/>
        </w:rPr>
        <w:t>rit</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mozaic</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h</w:t>
      </w:r>
      <w:r w:rsidRPr="000D6D6A">
        <w:rPr>
          <w:rFonts w:ascii="Times New Roman" w:hAnsi="Times New Roman" w:cs="Times New Roman"/>
          <w:sz w:val="24"/>
          <w:szCs w:val="24"/>
        </w:rPr>
        <w:t>otelurile</w:t>
      </w:r>
      <w:proofErr w:type="spellEnd"/>
      <w:r w:rsidRPr="000D6D6A">
        <w:rPr>
          <w:rFonts w:ascii="Times New Roman" w:hAnsi="Times New Roman" w:cs="Times New Roman"/>
          <w:sz w:val="24"/>
          <w:szCs w:val="24"/>
        </w:rPr>
        <w:t xml:space="preserve"> Carol, Maestro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Cembra, </w:t>
      </w:r>
      <w:proofErr w:type="spellStart"/>
      <w:r w:rsidRPr="000D6D6A">
        <w:rPr>
          <w:rFonts w:ascii="Times New Roman" w:hAnsi="Times New Roman" w:cs="Times New Roman"/>
          <w:sz w:val="24"/>
          <w:szCs w:val="24"/>
        </w:rPr>
        <w:t>Izvorul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Santinelă</w:t>
      </w:r>
      <w:proofErr w:type="spellEnd"/>
      <w:r w:rsidR="00E67FAD" w:rsidRPr="000D6D6A">
        <w:rPr>
          <w:rFonts w:ascii="Times New Roman" w:hAnsi="Times New Roman" w:cs="Times New Roman"/>
          <w:sz w:val="24"/>
          <w:szCs w:val="24"/>
        </w:rPr>
        <w:t xml:space="preserve"> din </w:t>
      </w:r>
      <w:proofErr w:type="spellStart"/>
      <w:r w:rsidR="00E67FAD" w:rsidRPr="000D6D6A">
        <w:rPr>
          <w:rFonts w:ascii="Times New Roman" w:hAnsi="Times New Roman" w:cs="Times New Roman"/>
          <w:sz w:val="24"/>
          <w:szCs w:val="24"/>
        </w:rPr>
        <w:t>parcul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orașului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toate</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încǎ</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Imperiului</w:t>
      </w:r>
      <w:proofErr w:type="spellEnd"/>
      <w:r w:rsidRPr="000D6D6A">
        <w:rPr>
          <w:rFonts w:ascii="Times New Roman" w:hAnsi="Times New Roman" w:cs="Times New Roman"/>
          <w:sz w:val="24"/>
          <w:szCs w:val="24"/>
        </w:rPr>
        <w:t xml:space="preserve"> Austro- Ungar. </w:t>
      </w:r>
    </w:p>
    <w:p w14:paraId="2581C8E3"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înţelegere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istoricului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obiceiurilor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prezintǎ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cadrul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reprezintǎ</w:t>
      </w:r>
      <w:proofErr w:type="spellEnd"/>
      <w:r w:rsidRPr="000D6D6A">
        <w:rPr>
          <w:rFonts w:ascii="Times New Roman" w:hAnsi="Times New Roman" w:cs="Times New Roman"/>
          <w:sz w:val="24"/>
          <w:szCs w:val="24"/>
        </w:rPr>
        <w:t xml:space="preserve"> una din </w:t>
      </w: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atracţii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w:t>
      </w:r>
      <w:r w:rsidR="00E67FAD" w:rsidRPr="000D6D6A">
        <w:rPr>
          <w:rFonts w:ascii="Times New Roman" w:hAnsi="Times New Roman" w:cs="Times New Roman"/>
          <w:sz w:val="24"/>
          <w:szCs w:val="24"/>
        </w:rPr>
        <w:t>le</w:t>
      </w:r>
      <w:proofErr w:type="spellEnd"/>
      <w:r w:rsidR="00E67FAD" w:rsidRPr="000D6D6A">
        <w:rPr>
          <w:rFonts w:ascii="Times New Roman" w:hAnsi="Times New Roman" w:cs="Times New Roman"/>
          <w:sz w:val="24"/>
          <w:szCs w:val="24"/>
        </w:rPr>
        <w:t xml:space="preserve"> sunt: </w:t>
      </w:r>
      <w:proofErr w:type="spellStart"/>
      <w:r w:rsidR="00E67FAD" w:rsidRPr="000D6D6A">
        <w:rPr>
          <w:rFonts w:ascii="Times New Roman" w:hAnsi="Times New Roman" w:cs="Times New Roman"/>
          <w:sz w:val="24"/>
          <w:szCs w:val="24"/>
        </w:rPr>
        <w:t>Muzeul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Etnografic</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Deda</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Satului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Idicel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Pǎdure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Sǎcalu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Pǎdure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ambele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w:t>
      </w:r>
      <w:r w:rsidR="00E67FAD" w:rsidRPr="000D6D6A">
        <w:rPr>
          <w:rFonts w:ascii="Times New Roman" w:hAnsi="Times New Roman" w:cs="Times New Roman"/>
          <w:sz w:val="24"/>
          <w:szCs w:val="24"/>
        </w:rPr>
        <w:t>parţinând</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comunei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Brâncoveneşti</w:t>
      </w:r>
      <w:proofErr w:type="spellEnd"/>
      <w:r w:rsidR="00E67FAD" w:rsidRPr="000D6D6A">
        <w:rPr>
          <w:rFonts w:ascii="Times New Roman" w:hAnsi="Times New Roman" w:cs="Times New Roman"/>
          <w:sz w:val="24"/>
          <w:szCs w:val="24"/>
        </w:rPr>
        <w:t xml:space="preserve">, Casa </w:t>
      </w:r>
      <w:proofErr w:type="spellStart"/>
      <w:r w:rsidR="00E67FAD" w:rsidRPr="000D6D6A">
        <w:rPr>
          <w:rFonts w:ascii="Times New Roman" w:hAnsi="Times New Roman" w:cs="Times New Roman"/>
          <w:sz w:val="24"/>
          <w:szCs w:val="24"/>
        </w:rPr>
        <w:t>Etnos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viu</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activ</w:t>
      </w:r>
      <w:r w:rsidR="00E67FAD" w:rsidRPr="000D6D6A">
        <w:rPr>
          <w:rFonts w:ascii="Times New Roman" w:hAnsi="Times New Roman" w:cs="Times New Roman"/>
          <w:sz w:val="24"/>
          <w:szCs w:val="24"/>
        </w:rPr>
        <w:t>itǎţi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pastorale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comuna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Şieuţ</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literar</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doctor</w:t>
      </w:r>
      <w:r w:rsidR="00E67FAD" w:rsidRPr="000D6D6A">
        <w:rPr>
          <w:rFonts w:ascii="Times New Roman" w:hAnsi="Times New Roman" w:cs="Times New Roman"/>
          <w:sz w:val="24"/>
          <w:szCs w:val="24"/>
        </w:rPr>
        <w:t>ului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Teodor</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Tancu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singurul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w:t>
      </w:r>
      <w:proofErr w:type="spellEnd"/>
      <w:r w:rsidRPr="000D6D6A">
        <w:rPr>
          <w:rFonts w:ascii="Times New Roman" w:hAnsi="Times New Roman" w:cs="Times New Roman"/>
          <w:sz w:val="24"/>
          <w:szCs w:val="24"/>
        </w:rPr>
        <w:t xml:space="preserve"> particular de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gen din </w:t>
      </w:r>
      <w:proofErr w:type="spellStart"/>
      <w:r w:rsidRPr="000D6D6A">
        <w:rPr>
          <w:rFonts w:ascii="Times New Roman" w:hAnsi="Times New Roman" w:cs="Times New Roman"/>
          <w:sz w:val="24"/>
          <w:szCs w:val="24"/>
        </w:rPr>
        <w:t>ţarǎ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Istoriei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Grǎnicereşt</w:t>
      </w:r>
      <w:r w:rsidR="00E67FAD" w:rsidRPr="000D6D6A">
        <w:rPr>
          <w:rFonts w:ascii="Times New Roman" w:hAnsi="Times New Roman" w:cs="Times New Roman"/>
          <w:sz w:val="24"/>
          <w:szCs w:val="24"/>
        </w:rPr>
        <w:t>i</w:t>
      </w:r>
      <w:proofErr w:type="spellEnd"/>
      <w:r w:rsidR="00E67FAD" w:rsidRPr="000D6D6A">
        <w:rPr>
          <w:rFonts w:ascii="Times New Roman" w:hAnsi="Times New Roman" w:cs="Times New Roman"/>
          <w:sz w:val="24"/>
          <w:szCs w:val="24"/>
        </w:rPr>
        <w:t xml:space="preserve"> din </w:t>
      </w:r>
      <w:proofErr w:type="spellStart"/>
      <w:r w:rsidR="00E67FAD" w:rsidRPr="000D6D6A">
        <w:rPr>
          <w:rFonts w:ascii="Times New Roman" w:hAnsi="Times New Roman" w:cs="Times New Roman"/>
          <w:sz w:val="24"/>
          <w:szCs w:val="24"/>
        </w:rPr>
        <w:t>Cǎlimani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în</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oraşul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Nǎsǎud</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Etnografic</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vechiul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castel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Urmatz</w:t>
      </w:r>
      <w:r w:rsidR="00E67FAD" w:rsidRPr="000D6D6A">
        <w:rPr>
          <w:rFonts w:ascii="Times New Roman" w:hAnsi="Times New Roman" w:cs="Times New Roman"/>
          <w:sz w:val="24"/>
          <w:szCs w:val="24"/>
        </w:rPr>
        <w:t>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şi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Muzeul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Mânǎstirii</w:t>
      </w:r>
      <w:proofErr w:type="spellEnd"/>
      <w:r w:rsidR="00E67FAD" w:rsidRPr="000D6D6A">
        <w:rPr>
          <w:rFonts w:ascii="Times New Roman" w:hAnsi="Times New Roman" w:cs="Times New Roman"/>
          <w:sz w:val="24"/>
          <w:szCs w:val="24"/>
        </w:rPr>
        <w:t xml:space="preserve"> Sf. </w:t>
      </w:r>
      <w:proofErr w:type="spellStart"/>
      <w:r w:rsidR="00E67FAD" w:rsidRPr="000D6D6A">
        <w:rPr>
          <w:rFonts w:ascii="Times New Roman" w:hAnsi="Times New Roman" w:cs="Times New Roman"/>
          <w:sz w:val="24"/>
          <w:szCs w:val="24"/>
        </w:rPr>
        <w:t>Ilie</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Etnografic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Muzeul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w:t>
      </w:r>
    </w:p>
    <w:p w14:paraId="7F0467F4"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altǎ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componentǎ</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cultural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individualizează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ţinuturile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Călimanului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bisericile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aşezămintele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monahale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Amintim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imediata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vecinǎtate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douǎ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lǎcaşe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recent. </w:t>
      </w:r>
      <w:proofErr w:type="spellStart"/>
      <w:r w:rsidRPr="000D6D6A">
        <w:rPr>
          <w:rFonts w:ascii="Times New Roman" w:hAnsi="Times New Roman" w:cs="Times New Roman"/>
          <w:sz w:val="24"/>
          <w:szCs w:val="24"/>
        </w:rPr>
        <w:t>Unul</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aflǎ</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vârfului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Lucaciu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Schitul</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celălalt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vecinǎtatea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Tǎieturi</w:t>
      </w:r>
      <w:proofErr w:type="spellEnd"/>
      <w:r w:rsidRPr="000D6D6A">
        <w:rPr>
          <w:rFonts w:ascii="Times New Roman" w:hAnsi="Times New Roman" w:cs="Times New Roman"/>
          <w:sz w:val="24"/>
          <w:szCs w:val="24"/>
        </w:rPr>
        <w:t xml:space="preserve">. </w:t>
      </w:r>
    </w:p>
    <w:p w14:paraId="67150462"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aspecte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istoriei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tradiţiilor</w:t>
      </w:r>
      <w:proofErr w:type="spellEnd"/>
      <w:r w:rsidRPr="000D6D6A">
        <w:rPr>
          <w:rFonts w:ascii="Times New Roman" w:hAnsi="Times New Roman" w:cs="Times New Roman"/>
          <w:sz w:val="24"/>
          <w:szCs w:val="24"/>
        </w:rPr>
        <w:t xml:space="preserve"> locale ale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sunt 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evidenţiate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consemnǎri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monografii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învecinate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celelalte</w:t>
      </w:r>
      <w:proofErr w:type="spellEnd"/>
      <w:r w:rsidRPr="000D6D6A">
        <w:rPr>
          <w:rFonts w:ascii="Times New Roman" w:hAnsi="Times New Roman" w:cs="Times New Roman"/>
          <w:sz w:val="24"/>
          <w:szCs w:val="24"/>
        </w:rPr>
        <w:t xml:space="preserve">.  </w:t>
      </w:r>
    </w:p>
    <w:p w14:paraId="2C561079"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Tradiţiile</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comunitǎţilor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aferente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reflectate</w:t>
      </w:r>
      <w:proofErr w:type="spellEnd"/>
      <w:r w:rsidRPr="000D6D6A">
        <w:rPr>
          <w:rFonts w:ascii="Times New Roman" w:hAnsi="Times New Roman" w:cs="Times New Roman"/>
          <w:sz w:val="24"/>
          <w:szCs w:val="24"/>
        </w:rPr>
        <w:t xml:space="preserve"> periodic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evenimente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Zilele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Superioare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Târgul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Rusaliilor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Târgul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Bǎilor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 </w:t>
      </w:r>
      <w:proofErr w:type="spellStart"/>
      <w:r w:rsidRPr="000D6D6A">
        <w:rPr>
          <w:rFonts w:ascii="Times New Roman" w:hAnsi="Times New Roman" w:cs="Times New Roman"/>
          <w:sz w:val="24"/>
          <w:szCs w:val="24"/>
        </w:rPr>
        <w:t>Târgul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Cireşelor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Festivalul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Datinilor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Obiceiurilor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Festivalul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Obiceiurilor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Tradiţiilor</w:t>
      </w:r>
      <w:proofErr w:type="spellEnd"/>
      <w:r w:rsidRPr="000D6D6A">
        <w:rPr>
          <w:rFonts w:ascii="Times New Roman" w:hAnsi="Times New Roman" w:cs="Times New Roman"/>
          <w:sz w:val="24"/>
          <w:szCs w:val="24"/>
        </w:rPr>
        <w:t xml:space="preserve"> Locale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Aluniş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Ziua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Muncitorului</w:t>
      </w:r>
      <w:proofErr w:type="spellEnd"/>
      <w:r w:rsidRPr="000D6D6A">
        <w:rPr>
          <w:rFonts w:ascii="Times New Roman" w:hAnsi="Times New Roman" w:cs="Times New Roman"/>
          <w:sz w:val="24"/>
          <w:szCs w:val="24"/>
        </w:rPr>
        <w:t xml:space="preserve"> Forestier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Rǎstoliţa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Alaiul</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Bârgǎului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Bârgǎului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Brazilor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Prundul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Bârgǎului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Coborâtul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Şieuţ</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Zilele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Festivalul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Cântecului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Portului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Şieului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Festivalul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Bujorului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Festivalul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Fructelor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comuna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Coșna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w:t>
      </w:r>
    </w:p>
    <w:p w14:paraId="7CC2C8DF" w14:textId="77777777" w:rsidR="008F7959" w:rsidRPr="000D6D6A" w:rsidRDefault="008F7959" w:rsidP="00604961">
      <w:pPr>
        <w:spacing w:after="0" w:line="360" w:lineRule="auto"/>
        <w:ind w:firstLine="567"/>
        <w:jc w:val="both"/>
        <w:rPr>
          <w:rFonts w:ascii="Times New Roman" w:hAnsi="Times New Roman" w:cs="Times New Roman"/>
          <w:sz w:val="24"/>
          <w:szCs w:val="24"/>
        </w:rPr>
      </w:pPr>
    </w:p>
    <w:p w14:paraId="57A107D3" w14:textId="1FC9E71A" w:rsidR="00640DA6" w:rsidRPr="000D6D6A" w:rsidRDefault="0030248D" w:rsidP="004C5758">
      <w:pPr>
        <w:pStyle w:val="Titlu2"/>
        <w:numPr>
          <w:ilvl w:val="1"/>
          <w:numId w:val="43"/>
        </w:numPr>
      </w:pPr>
      <w:bookmarkStart w:id="91" w:name="_Toc432159268"/>
      <w:bookmarkStart w:id="92" w:name="_Toc434591813"/>
      <w:r w:rsidRPr="000D6D6A">
        <w:t xml:space="preserve"> </w:t>
      </w:r>
      <w:proofErr w:type="spellStart"/>
      <w:r w:rsidR="00640DA6" w:rsidRPr="000D6D6A">
        <w:t>Evaluarea</w:t>
      </w:r>
      <w:proofErr w:type="spellEnd"/>
      <w:r w:rsidR="00640DA6" w:rsidRPr="000D6D6A">
        <w:t xml:space="preserve"> </w:t>
      </w:r>
      <w:proofErr w:type="spellStart"/>
      <w:r w:rsidR="00640DA6" w:rsidRPr="000D6D6A">
        <w:t>potenţialului</w:t>
      </w:r>
      <w:proofErr w:type="spellEnd"/>
      <w:r w:rsidR="00640DA6" w:rsidRPr="000D6D6A">
        <w:t xml:space="preserve"> </w:t>
      </w:r>
      <w:proofErr w:type="spellStart"/>
      <w:r w:rsidR="00640DA6" w:rsidRPr="000D6D6A">
        <w:t>turistic</w:t>
      </w:r>
      <w:proofErr w:type="spellEnd"/>
      <w:r w:rsidR="00640DA6" w:rsidRPr="000D6D6A">
        <w:t xml:space="preserve"> </w:t>
      </w:r>
      <w:proofErr w:type="spellStart"/>
      <w:r w:rsidR="00640DA6" w:rsidRPr="000D6D6A">
        <w:t>şi</w:t>
      </w:r>
      <w:proofErr w:type="spellEnd"/>
      <w:r w:rsidR="00640DA6" w:rsidRPr="000D6D6A">
        <w:t xml:space="preserve"> de </w:t>
      </w:r>
      <w:proofErr w:type="spellStart"/>
      <w:r w:rsidR="00640DA6" w:rsidRPr="000D6D6A">
        <w:t>recreere</w:t>
      </w:r>
      <w:bookmarkEnd w:id="91"/>
      <w:bookmarkEnd w:id="92"/>
      <w:proofErr w:type="spellEnd"/>
      <w:r w:rsidR="00640DA6" w:rsidRPr="000D6D6A">
        <w:t xml:space="preserve"> </w:t>
      </w:r>
    </w:p>
    <w:p w14:paraId="57B60A62"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beneficiază</w:t>
      </w:r>
      <w:proofErr w:type="spellEnd"/>
      <w:r w:rsidRPr="000D6D6A">
        <w:rPr>
          <w:rFonts w:ascii="Times New Roman" w:hAnsi="Times New Roman" w:cs="Times New Roman"/>
          <w:sz w:val="24"/>
          <w:szCs w:val="24"/>
        </w:rPr>
        <w:t xml:space="preserve"> de un context natural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reliefului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masivului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reprezentativ</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Izolarea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urbane </w:t>
      </w:r>
      <w:proofErr w:type="spellStart"/>
      <w:r w:rsidRPr="000D6D6A">
        <w:rPr>
          <w:rFonts w:ascii="Times New Roman" w:hAnsi="Times New Roman" w:cs="Times New Roman"/>
          <w:sz w:val="24"/>
          <w:szCs w:val="24"/>
        </w:rPr>
        <w:t>aglomerate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contribuit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vieţii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peisajelor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nealterate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împădurite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întinse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subalpine au </w:t>
      </w:r>
      <w:proofErr w:type="spellStart"/>
      <w:r w:rsidRPr="000D6D6A">
        <w:rPr>
          <w:rFonts w:ascii="Times New Roman" w:hAnsi="Times New Roman" w:cs="Times New Roman"/>
          <w:sz w:val="24"/>
          <w:szCs w:val="24"/>
        </w:rPr>
        <w:t>susţinut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biodiversitate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lupul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pisica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 areal </w:t>
      </w:r>
      <w:proofErr w:type="spellStart"/>
      <w:r w:rsidRPr="000D6D6A">
        <w:rPr>
          <w:rFonts w:ascii="Times New Roman" w:hAnsi="Times New Roman" w:cs="Times New Roman"/>
          <w:sz w:val="24"/>
          <w:szCs w:val="24"/>
        </w:rPr>
        <w:t>restrâns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Europa, au </w:t>
      </w:r>
      <w:proofErr w:type="spellStart"/>
      <w:r w:rsidRPr="000D6D6A">
        <w:rPr>
          <w:rFonts w:ascii="Times New Roman" w:hAnsi="Times New Roman" w:cs="Times New Roman"/>
          <w:sz w:val="24"/>
          <w:szCs w:val="24"/>
        </w:rPr>
        <w:t>găsit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optim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perpetuare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interesante</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constitui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atracţie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iubitorii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alături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peisajele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neuitat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Grija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crescândă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publicului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direcţia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înconjurător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concretizează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programe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experienţe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cunoaşterea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interpretarea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acesteia</w:t>
      </w:r>
      <w:proofErr w:type="spellEnd"/>
      <w:r w:rsidRPr="000D6D6A">
        <w:rPr>
          <w:rFonts w:ascii="Times New Roman" w:hAnsi="Times New Roman" w:cs="Times New Roman"/>
          <w:sz w:val="24"/>
          <w:szCs w:val="24"/>
        </w:rPr>
        <w:t xml:space="preserve">. </w:t>
      </w:r>
    </w:p>
    <w:p w14:paraId="7DB93E8B"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destinaţii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consacrate</w:t>
      </w:r>
      <w:proofErr w:type="spellEnd"/>
      <w:r w:rsidRPr="000D6D6A">
        <w:rPr>
          <w:rFonts w:ascii="Times New Roman" w:hAnsi="Times New Roman" w:cs="Times New Roman"/>
          <w:sz w:val="24"/>
          <w:szCs w:val="24"/>
        </w:rPr>
        <w:t xml:space="preserve">: Bucovina, </w:t>
      </w:r>
      <w:proofErr w:type="spellStart"/>
      <w:r w:rsidRPr="000D6D6A">
        <w:rPr>
          <w:rFonts w:ascii="Times New Roman" w:hAnsi="Times New Roman" w:cs="Times New Roman"/>
          <w:sz w:val="24"/>
          <w:szCs w:val="24"/>
        </w:rPr>
        <w:t>staţiunile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Borsec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vine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întregească</w:t>
      </w:r>
      <w:proofErr w:type="spellEnd"/>
      <w:r w:rsidRPr="000D6D6A">
        <w:rPr>
          <w:rFonts w:ascii="Times New Roman" w:hAnsi="Times New Roman" w:cs="Times New Roman"/>
          <w:sz w:val="24"/>
          <w:szCs w:val="24"/>
        </w:rPr>
        <w:t xml:space="preserve"> paleta </w:t>
      </w:r>
      <w:proofErr w:type="spellStart"/>
      <w:r w:rsidRPr="000D6D6A">
        <w:rPr>
          <w:rFonts w:ascii="Times New Roman" w:hAnsi="Times New Roman" w:cs="Times New Roman"/>
          <w:sz w:val="24"/>
          <w:szCs w:val="24"/>
        </w:rPr>
        <w:t>oportunităţilor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pe care zona le </w:t>
      </w:r>
      <w:proofErr w:type="spellStart"/>
      <w:r w:rsidRPr="000D6D6A">
        <w:rPr>
          <w:rFonts w:ascii="Times New Roman" w:hAnsi="Times New Roman" w:cs="Times New Roman"/>
          <w:sz w:val="24"/>
          <w:szCs w:val="24"/>
        </w:rPr>
        <w:t>oferă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primire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dezvolatată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Dornelor</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Defileul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ospitalitatea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localnicilor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vechilor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meşteşuguri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câteva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atuuri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includerea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circuitul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w:t>
      </w:r>
    </w:p>
    <w:p w14:paraId="46A15EBF"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potenţialului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seama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aspecte</w:t>
      </w:r>
      <w:proofErr w:type="spellEnd"/>
      <w:r w:rsidRPr="000D6D6A">
        <w:rPr>
          <w:rFonts w:ascii="Times New Roman" w:hAnsi="Times New Roman" w:cs="Times New Roman"/>
          <w:sz w:val="24"/>
          <w:szCs w:val="24"/>
        </w:rPr>
        <w:t xml:space="preserve"> negative, a </w:t>
      </w:r>
      <w:proofErr w:type="spellStart"/>
      <w:r w:rsidRPr="000D6D6A">
        <w:rPr>
          <w:rFonts w:ascii="Times New Roman" w:hAnsi="Times New Roman" w:cs="Times New Roman"/>
          <w:sz w:val="24"/>
          <w:szCs w:val="24"/>
        </w:rPr>
        <w:t>căror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cunoaştere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gestionare</w:t>
      </w:r>
      <w:proofErr w:type="spellEnd"/>
      <w:r w:rsidRPr="000D6D6A">
        <w:rPr>
          <w:rFonts w:ascii="Times New Roman" w:hAnsi="Times New Roman" w:cs="Times New Roman"/>
          <w:sz w:val="24"/>
          <w:szCs w:val="24"/>
        </w:rPr>
        <w:t xml:space="preserve"> pot conduce la </w:t>
      </w:r>
      <w:proofErr w:type="spellStart"/>
      <w:r w:rsidRPr="000D6D6A">
        <w:rPr>
          <w:rFonts w:ascii="Times New Roman" w:hAnsi="Times New Roman" w:cs="Times New Roman"/>
          <w:sz w:val="24"/>
          <w:szCs w:val="24"/>
        </w:rPr>
        <w:t>minimalizarea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Imaginea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dezolantă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vechii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îmbunătăţită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lastRenderedPageBreak/>
        <w:t>reconstrucţie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devenit</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atracţie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urmă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secţiune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-un con </w:t>
      </w:r>
      <w:proofErr w:type="spellStart"/>
      <w:r w:rsidRPr="000D6D6A">
        <w:rPr>
          <w:rFonts w:ascii="Times New Roman" w:hAnsi="Times New Roman" w:cs="Times New Roman"/>
          <w:sz w:val="24"/>
          <w:szCs w:val="24"/>
        </w:rPr>
        <w:t>vulcanic</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lecţie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geologie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studenţi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amatori</w:t>
      </w:r>
      <w:proofErr w:type="spellEnd"/>
      <w:r w:rsidRPr="000D6D6A">
        <w:rPr>
          <w:rFonts w:ascii="Times New Roman" w:hAnsi="Times New Roman" w:cs="Times New Roman"/>
          <w:sz w:val="24"/>
          <w:szCs w:val="24"/>
        </w:rPr>
        <w:t xml:space="preserve">. </w:t>
      </w:r>
    </w:p>
    <w:p w14:paraId="37BC8FCB" w14:textId="77777777"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Gestionarea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defectuasă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deşeurilor</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localităţilor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drept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rezultat</w:t>
      </w:r>
      <w:proofErr w:type="spellEnd"/>
      <w:r w:rsidRPr="000D6D6A">
        <w:rPr>
          <w:rFonts w:ascii="Times New Roman" w:hAnsi="Times New Roman" w:cs="Times New Roman"/>
          <w:sz w:val="24"/>
          <w:szCs w:val="24"/>
        </w:rPr>
        <w:t xml:space="preserve"> un aspect </w:t>
      </w:r>
      <w:proofErr w:type="spellStart"/>
      <w:r w:rsidRPr="000D6D6A">
        <w:rPr>
          <w:rFonts w:ascii="Times New Roman" w:hAnsi="Times New Roman" w:cs="Times New Roman"/>
          <w:sz w:val="24"/>
          <w:szCs w:val="24"/>
        </w:rPr>
        <w:t>neîngrijit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dezagreabil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sesizat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amendat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w:t>
      </w:r>
    </w:p>
    <w:p w14:paraId="57E52062" w14:textId="77777777"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Un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slab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rutieră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neadecvată</w:t>
      </w:r>
      <w:proofErr w:type="spellEnd"/>
      <w:r w:rsidRPr="000D6D6A">
        <w:rPr>
          <w:rFonts w:ascii="Times New Roman" w:hAnsi="Times New Roman" w:cs="Times New Roman"/>
          <w:sz w:val="24"/>
          <w:szCs w:val="24"/>
        </w:rPr>
        <w:t xml:space="preserve">. </w:t>
      </w:r>
    </w:p>
    <w:p w14:paraId="0C182DF1" w14:textId="5F4786F2"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Din </w:t>
      </w:r>
      <w:proofErr w:type="spellStart"/>
      <w:r w:rsidRPr="000D6D6A">
        <w:rPr>
          <w:rFonts w:ascii="Times New Roman" w:hAnsi="Times New Roman" w:cs="Times New Roman"/>
          <w:sz w:val="24"/>
          <w:szCs w:val="24"/>
        </w:rPr>
        <w:t>cauza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realizat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estimǎrile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sondaje</w:t>
      </w:r>
      <w:proofErr w:type="spellEnd"/>
      <w:r w:rsidRPr="000D6D6A">
        <w:rPr>
          <w:rFonts w:ascii="Times New Roman" w:hAnsi="Times New Roman" w:cs="Times New Roman"/>
          <w:sz w:val="24"/>
          <w:szCs w:val="24"/>
        </w:rPr>
        <w:t xml:space="preserve">, se pare </w:t>
      </w:r>
      <w:proofErr w:type="spellStart"/>
      <w:r w:rsidRPr="000D6D6A">
        <w:rPr>
          <w:rFonts w:ascii="Times New Roman" w:hAnsi="Times New Roman" w:cs="Times New Roman"/>
          <w:sz w:val="24"/>
          <w:szCs w:val="24"/>
        </w:rPr>
        <w:t>cǎ</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nivelul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anului</w:t>
      </w:r>
      <w:proofErr w:type="spellEnd"/>
      <w:r w:rsidRPr="000D6D6A">
        <w:rPr>
          <w:rFonts w:ascii="Times New Roman" w:hAnsi="Times New Roman" w:cs="Times New Roman"/>
          <w:sz w:val="24"/>
          <w:szCs w:val="24"/>
        </w:rPr>
        <w:t xml:space="preserve"> 2005 </w:t>
      </w:r>
      <w:proofErr w:type="spellStart"/>
      <w:r w:rsidRPr="000D6D6A">
        <w:rPr>
          <w:rFonts w:ascii="Times New Roman" w:hAnsi="Times New Roman" w:cs="Times New Roman"/>
          <w:sz w:val="24"/>
          <w:szCs w:val="24"/>
        </w:rPr>
        <w:t>numǎrul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era la 1000. </w:t>
      </w:r>
      <w:proofErr w:type="spellStart"/>
      <w:r w:rsidRPr="000D6D6A">
        <w:rPr>
          <w:rFonts w:ascii="Times New Roman" w:hAnsi="Times New Roman" w:cs="Times New Roman"/>
          <w:sz w:val="24"/>
          <w:szCs w:val="24"/>
        </w:rPr>
        <w:t>Aprecierile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bazeazǎ</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personalul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ocazia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raza</w:t>
      </w:r>
      <w:proofErr w:type="spellEnd"/>
      <w:r w:rsidRPr="000D6D6A">
        <w:rPr>
          <w:rFonts w:ascii="Times New Roman" w:hAnsi="Times New Roman" w:cs="Times New Roman"/>
          <w:sz w:val="24"/>
          <w:szCs w:val="24"/>
        </w:rPr>
        <w:t>:</w:t>
      </w:r>
      <w:r w:rsidR="00E67FAD"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2.710 </w:t>
      </w:r>
      <w:proofErr w:type="spellStart"/>
      <w:r w:rsidRPr="000D6D6A">
        <w:rPr>
          <w:rFonts w:ascii="Times New Roman" w:hAnsi="Times New Roman" w:cs="Times New Roman"/>
          <w:sz w:val="24"/>
          <w:szCs w:val="24"/>
        </w:rPr>
        <w:t>Rezervați</w:t>
      </w:r>
      <w:r w:rsidR="00E67FAD"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12 Apostoli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w:t>
      </w:r>
      <w:r w:rsidR="00E67FAD" w:rsidRPr="000D6D6A">
        <w:rPr>
          <w:rFonts w:ascii="Times New Roman" w:eastAsia="Arial Unicode MS" w:hAnsi="Times New Roman" w:cs="Times New Roman"/>
          <w:sz w:val="24"/>
          <w:szCs w:val="24"/>
        </w:rPr>
        <w:t>ei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singurul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control </w:t>
      </w:r>
      <w:proofErr w:type="spellStart"/>
      <w:r w:rsidRPr="000D6D6A">
        <w:rPr>
          <w:rFonts w:ascii="Times New Roman" w:hAnsi="Times New Roman" w:cs="Times New Roman"/>
          <w:sz w:val="24"/>
          <w:szCs w:val="24"/>
        </w:rPr>
        <w:t>situat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intrararea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w:t>
      </w:r>
    </w:p>
    <w:p w14:paraId="16A71DF7" w14:textId="5BAB8CDB"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pre</w:t>
      </w:r>
      <w:r w:rsidR="00FE4509">
        <w:rPr>
          <w:rFonts w:ascii="Times New Roman" w:hAnsi="Times New Roman" w:cs="Times New Roman"/>
          <w:sz w:val="24"/>
          <w:szCs w:val="24"/>
        </w:rPr>
        <w:t>z</w:t>
      </w:r>
      <w:r w:rsidR="00E67FAD" w:rsidRPr="000D6D6A">
        <w:rPr>
          <w:rFonts w:ascii="Times New Roman" w:hAnsi="Times New Roman" w:cs="Times New Roman"/>
          <w:sz w:val="24"/>
          <w:szCs w:val="24"/>
        </w:rPr>
        <w:t>ent</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se face pe </w:t>
      </w: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agreate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Evaluǎrile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denotǎ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w:t>
      </w:r>
      <w:proofErr w:type="spellEnd"/>
      <w:r w:rsidRPr="000D6D6A">
        <w:rPr>
          <w:rFonts w:ascii="Times New Roman" w:hAnsi="Times New Roman" w:cs="Times New Roman"/>
          <w:sz w:val="24"/>
          <w:szCs w:val="24"/>
        </w:rPr>
        <w:t xml:space="preserve"> </w:t>
      </w:r>
      <w:r w:rsidR="00E67FAD" w:rsidRPr="000D6D6A">
        <w:rPr>
          <w:rFonts w:ascii="Times New Roman" w:hAnsi="Times New Roman" w:cs="Times New Roman"/>
          <w:sz w:val="24"/>
          <w:szCs w:val="24"/>
        </w:rPr>
        <w:t xml:space="preserve">pe </w:t>
      </w:r>
      <w:proofErr w:type="spellStart"/>
      <w:r w:rsidR="00E67FAD" w:rsidRPr="000D6D6A">
        <w:rPr>
          <w:rFonts w:ascii="Times New Roman" w:hAnsi="Times New Roman" w:cs="Times New Roman"/>
          <w:sz w:val="24"/>
          <w:szCs w:val="24"/>
        </w:rPr>
        <w:t>drumul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asfaltat</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Vatra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Dornei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Gura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Lomaşului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dinspre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Topliţa</w:t>
      </w:r>
      <w:proofErr w:type="spellEnd"/>
      <w:r w:rsidRPr="000D6D6A">
        <w:rPr>
          <w:rFonts w:ascii="Times New Roman" w:hAnsi="Times New Roman" w:cs="Times New Roman"/>
          <w:sz w:val="24"/>
          <w:szCs w:val="24"/>
        </w:rPr>
        <w:t xml:space="preserve">. </w:t>
      </w:r>
    </w:p>
    <w:p w14:paraId="2435550A" w14:textId="39DB8FA3" w:rsidR="00640DA6" w:rsidRPr="000D6D6A" w:rsidRDefault="00640DA6"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Prima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amploare</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vizat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w:t>
      </w:r>
      <w:r w:rsidR="00E67FAD" w:rsidRPr="000D6D6A">
        <w:rPr>
          <w:rFonts w:ascii="Times New Roman" w:hAnsi="Times New Roman" w:cs="Times New Roman"/>
          <w:sz w:val="24"/>
          <w:szCs w:val="24"/>
        </w:rPr>
        <w:t>rea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traseelor</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turistice</w:t>
      </w:r>
      <w:proofErr w:type="spellEnd"/>
      <w:r w:rsidR="00E67FAD" w:rsidRPr="000D6D6A">
        <w:rPr>
          <w:rFonts w:ascii="Times New Roman" w:hAnsi="Times New Roman" w:cs="Times New Roman"/>
          <w:sz w:val="24"/>
          <w:szCs w:val="24"/>
        </w:rPr>
        <w:t xml:space="preserve"> a </w:t>
      </w:r>
      <w:proofErr w:type="spellStart"/>
      <w:r w:rsidR="00E67FAD" w:rsidRPr="000D6D6A">
        <w:rPr>
          <w:rFonts w:ascii="Times New Roman" w:hAnsi="Times New Roman" w:cs="Times New Roman"/>
          <w:sz w:val="24"/>
          <w:szCs w:val="24"/>
        </w:rPr>
        <w:t>fost</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Asaltul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Carpaţilor</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finalizată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1977. Din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moment, </w:t>
      </w:r>
      <w:proofErr w:type="spellStart"/>
      <w:r w:rsidRPr="000D6D6A">
        <w:rPr>
          <w:rFonts w:ascii="Times New Roman" w:hAnsi="Times New Roman" w:cs="Times New Roman"/>
          <w:sz w:val="24"/>
          <w:szCs w:val="24"/>
        </w:rPr>
        <w:t>întreţinerea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făcut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iniţiativelor</w:t>
      </w:r>
      <w:proofErr w:type="spellEnd"/>
      <w:r w:rsidRPr="000D6D6A">
        <w:rPr>
          <w:rFonts w:ascii="Times New Roman" w:hAnsi="Times New Roman" w:cs="Times New Roman"/>
          <w:sz w:val="24"/>
          <w:szCs w:val="24"/>
        </w:rPr>
        <w:t xml:space="preserve"> locale ale </w:t>
      </w:r>
      <w:proofErr w:type="spellStart"/>
      <w:r w:rsidRPr="000D6D6A">
        <w:rPr>
          <w:rFonts w:ascii="Times New Roman" w:hAnsi="Times New Roman" w:cs="Times New Roman"/>
          <w:sz w:val="24"/>
          <w:szCs w:val="24"/>
        </w:rPr>
        <w:t>diferitelor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şcolare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Salvamont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Mureşului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organizației</w:t>
      </w:r>
      <w:proofErr w:type="spellEnd"/>
      <w:r w:rsidR="00E67FAD" w:rsidRPr="000D6D6A">
        <w:rPr>
          <w:rFonts w:ascii="Times New Roman" w:hAnsi="Times New Roman" w:cs="Times New Roman"/>
          <w:sz w:val="24"/>
          <w:szCs w:val="24"/>
        </w:rPr>
        <w:t xml:space="preserve"> Perpetuum mobile</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ultima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intermediul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Salvamont</w:t>
      </w:r>
      <w:proofErr w:type="spellEnd"/>
      <w:r w:rsidRPr="000D6D6A">
        <w:rPr>
          <w:rFonts w:ascii="Times New Roman" w:hAnsi="Times New Roman" w:cs="Times New Roman"/>
          <w:sz w:val="24"/>
          <w:szCs w:val="24"/>
        </w:rPr>
        <w:t xml:space="preserve"> Suceava, Mureș. </w:t>
      </w:r>
      <w:proofErr w:type="spellStart"/>
      <w:r w:rsidRPr="000D6D6A">
        <w:rPr>
          <w:rFonts w:ascii="Times New Roman" w:hAnsi="Times New Roman" w:cs="Times New Roman"/>
          <w:sz w:val="24"/>
          <w:szCs w:val="24"/>
        </w:rPr>
        <w:t>Harghita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Bistrița</w:t>
      </w:r>
      <w:r w:rsidR="00E67FAD"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Năsăud</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sprijinul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deschiderea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baza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analize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Cascada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Duruitoarea</w:t>
      </w:r>
      <w:proofErr w:type="spellEnd"/>
      <w:r w:rsidRPr="000D6D6A">
        <w:rPr>
          <w:rFonts w:ascii="Times New Roman" w:hAnsi="Times New Roman" w:cs="Times New Roman"/>
          <w:sz w:val="24"/>
          <w:szCs w:val="24"/>
        </w:rPr>
        <w:t xml:space="preserve">. </w:t>
      </w:r>
    </w:p>
    <w:p w14:paraId="692B36A0" w14:textId="77777777" w:rsidR="00FE4509"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Întrucât</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lungi de o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r w:rsidR="00E67FAD"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camparea</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facut</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întâmplare</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existând</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pretutindeni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numeroase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vetre</w:t>
      </w:r>
      <w:proofErr w:type="spellEnd"/>
      <w:r w:rsidRPr="000D6D6A">
        <w:rPr>
          <w:rFonts w:ascii="Times New Roman" w:hAnsi="Times New Roman" w:cs="Times New Roman"/>
          <w:sz w:val="24"/>
          <w:szCs w:val="24"/>
        </w:rPr>
        <w:t xml:space="preserve"> </w:t>
      </w:r>
      <w:r w:rsidR="00E67FAD" w:rsidRPr="000D6D6A">
        <w:rPr>
          <w:rFonts w:ascii="Times New Roman" w:hAnsi="Times New Roman" w:cs="Times New Roman"/>
          <w:sz w:val="24"/>
          <w:szCs w:val="24"/>
        </w:rPr>
        <w:t xml:space="preserve">de </w:t>
      </w:r>
      <w:proofErr w:type="spellStart"/>
      <w:r w:rsidR="00E67FAD" w:rsidRPr="000D6D6A">
        <w:rPr>
          <w:rFonts w:ascii="Times New Roman" w:hAnsi="Times New Roman" w:cs="Times New Roman"/>
          <w:sz w:val="24"/>
          <w:szCs w:val="24"/>
        </w:rPr>
        <w:t>foc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lăsate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turiştilor</w:t>
      </w:r>
      <w:proofErr w:type="spellEnd"/>
      <w:r w:rsidRPr="000D6D6A">
        <w:rPr>
          <w:rFonts w:ascii="Times New Roman" w:hAnsi="Times New Roman" w:cs="Times New Roman"/>
          <w:sz w:val="24"/>
          <w:szCs w:val="24"/>
        </w:rPr>
        <w:t xml:space="preserve">. </w:t>
      </w:r>
    </w:p>
    <w:p w14:paraId="2D0C1EFA" w14:textId="0E8D98CA"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impus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interzis</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excepţia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vetrelor</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administrate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responsabil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Restrângerea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acceptate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obligă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corespunzătoare</w:t>
      </w:r>
      <w:proofErr w:type="spellEnd"/>
      <w:r w:rsidRPr="000D6D6A">
        <w:rPr>
          <w:rFonts w:ascii="Times New Roman" w:hAnsi="Times New Roman" w:cs="Times New Roman"/>
          <w:sz w:val="24"/>
          <w:szCs w:val="24"/>
        </w:rPr>
        <w:t>.</w:t>
      </w:r>
    </w:p>
    <w:p w14:paraId="61A2AF60" w14:textId="77777777" w:rsidR="00FE4509"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vizeazǎ</w:t>
      </w:r>
      <w:proofErr w:type="spellEnd"/>
      <w:r w:rsidRPr="000D6D6A">
        <w:rPr>
          <w:rFonts w:ascii="Times New Roman" w:hAnsi="Times New Roman" w:cs="Times New Roman"/>
          <w:sz w:val="24"/>
          <w:szCs w:val="24"/>
        </w:rPr>
        <w:t xml:space="preserve"> 2.710 </w:t>
      </w:r>
      <w:proofErr w:type="spellStart"/>
      <w:r w:rsidRPr="000D6D6A">
        <w:rPr>
          <w:rFonts w:ascii="Times New Roman" w:hAnsi="Times New Roman" w:cs="Times New Roman"/>
          <w:sz w:val="24"/>
          <w:szCs w:val="24"/>
        </w:rPr>
        <w:t>Rezervația</w:t>
      </w:r>
      <w:proofErr w:type="spellEnd"/>
      <w:r w:rsidRPr="000D6D6A">
        <w:rPr>
          <w:rFonts w:ascii="Times New Roman" w:hAnsi="Times New Roman" w:cs="Times New Roman"/>
          <w:sz w:val="24"/>
          <w:szCs w:val="24"/>
        </w:rPr>
        <w:t xml:space="preserve"> 12 Apostoli</w:t>
      </w:r>
      <w:r w:rsidR="002F519E"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002F519E" w:rsidRPr="000D6D6A">
        <w:rPr>
          <w:rFonts w:ascii="Times New Roman" w:eastAsia="Arial Unicode MS" w:hAnsi="Times New Roman" w:cs="Times New Roman"/>
          <w:sz w:val="24"/>
          <w:szCs w:val="24"/>
        </w:rPr>
        <w:t>,</w:t>
      </w:r>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vulcanice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w:t>
      </w:r>
    </w:p>
    <w:p w14:paraId="450D1517" w14:textId="392ED6C2"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Principalele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referă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creastă</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calderei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00E67FAD" w:rsidRPr="000D6D6A">
        <w:rPr>
          <w:rFonts w:ascii="Times New Roman" w:eastAsia="Arial Unicode MS" w:hAnsi="Times New Roman" w:cs="Times New Roman"/>
          <w:sz w:val="24"/>
          <w:szCs w:val="24"/>
        </w:rPr>
        <w:t>Iezer</w:t>
      </w:r>
      <w:proofErr w:type="spellEnd"/>
      <w:r w:rsidR="00E67FAD" w:rsidRPr="000D6D6A">
        <w:rPr>
          <w:rFonts w:ascii="Times New Roman" w:eastAsia="Arial Unicode MS" w:hAnsi="Times New Roman" w:cs="Times New Roman"/>
          <w:sz w:val="24"/>
          <w:szCs w:val="24"/>
        </w:rPr>
        <w:t xml:space="preserve"> </w:t>
      </w:r>
      <w:proofErr w:type="spellStart"/>
      <w:r w:rsidR="00E67FAD" w:rsidRPr="000D6D6A">
        <w:rPr>
          <w:rFonts w:ascii="Times New Roman" w:hAnsi="Times New Roman" w:cs="Times New Roman"/>
          <w:sz w:val="24"/>
          <w:szCs w:val="24"/>
        </w:rPr>
        <w:t>şi</w:t>
      </w:r>
      <w:proofErr w:type="spellEnd"/>
      <w:r w:rsidR="00E67FAD" w:rsidRPr="000D6D6A">
        <w:rPr>
          <w:rFonts w:ascii="Times New Roman" w:hAnsi="Times New Roman" w:cs="Times New Roman"/>
          <w:sz w:val="24"/>
          <w:szCs w:val="24"/>
        </w:rPr>
        <w:t xml:space="preserve"> 2.710 </w:t>
      </w:r>
      <w:proofErr w:type="spellStart"/>
      <w:r w:rsidR="00E67FAD" w:rsidRPr="000D6D6A">
        <w:rPr>
          <w:rFonts w:ascii="Times New Roman" w:hAnsi="Times New Roman" w:cs="Times New Roman"/>
          <w:sz w:val="24"/>
          <w:szCs w:val="24"/>
        </w:rPr>
        <w:t>Rezervația</w:t>
      </w:r>
      <w:proofErr w:type="spellEnd"/>
      <w:r w:rsidR="00E67FAD" w:rsidRPr="000D6D6A">
        <w:rPr>
          <w:rFonts w:ascii="Times New Roman" w:hAnsi="Times New Roman" w:cs="Times New Roman"/>
          <w:sz w:val="24"/>
          <w:szCs w:val="24"/>
        </w:rPr>
        <w:t xml:space="preserve"> 12 Apostoli.</w:t>
      </w:r>
    </w:p>
    <w:p w14:paraId="21EEFD02" w14:textId="1FB39E73"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turişti</w:t>
      </w:r>
      <w:proofErr w:type="spellEnd"/>
      <w:r w:rsidRPr="000D6D6A">
        <w:rPr>
          <w:rFonts w:ascii="Times New Roman" w:hAnsi="Times New Roman" w:cs="Times New Roman"/>
          <w:sz w:val="24"/>
          <w:szCs w:val="24"/>
        </w:rPr>
        <w:t xml:space="preserve"> ne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provin</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ţări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Cehia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Polonia,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Germania, </w:t>
      </w:r>
      <w:proofErr w:type="spellStart"/>
      <w:r w:rsidRPr="000D6D6A">
        <w:rPr>
          <w:rFonts w:ascii="Times New Roman" w:hAnsi="Times New Roman" w:cs="Times New Roman"/>
          <w:sz w:val="24"/>
          <w:szCs w:val="24"/>
        </w:rPr>
        <w:t>Ungaria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sosesc</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obicei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grupuri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restrânse</w:t>
      </w:r>
      <w:proofErr w:type="spellEnd"/>
      <w:r w:rsidR="00E67FAD" w:rsidRPr="000D6D6A">
        <w:rPr>
          <w:rFonts w:ascii="Times New Roman" w:hAnsi="Times New Roman" w:cs="Times New Roman"/>
          <w:sz w:val="24"/>
          <w:szCs w:val="24"/>
        </w:rPr>
        <w:t>, de</w:t>
      </w:r>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opt </w:t>
      </w: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deţin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corespunzătoare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au o </w:t>
      </w:r>
      <w:proofErr w:type="spellStart"/>
      <w:r w:rsidRPr="000D6D6A">
        <w:rPr>
          <w:rFonts w:ascii="Times New Roman" w:hAnsi="Times New Roman" w:cs="Times New Roman"/>
          <w:sz w:val="24"/>
          <w:szCs w:val="24"/>
        </w:rPr>
        <w:t>atitudine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civilizată</w:t>
      </w:r>
      <w:proofErr w:type="spellEnd"/>
      <w:r w:rsidRPr="000D6D6A">
        <w:rPr>
          <w:rFonts w:ascii="Times New Roman" w:hAnsi="Times New Roman" w:cs="Times New Roman"/>
          <w:sz w:val="24"/>
          <w:szCs w:val="24"/>
        </w:rPr>
        <w:t xml:space="preserve">. </w:t>
      </w:r>
    </w:p>
    <w:p w14:paraId="61EB5D3E" w14:textId="77777777" w:rsidR="00FE4509"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Analiza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promovare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zonale</w:t>
      </w:r>
      <w:proofErr w:type="spellEnd"/>
      <w:r w:rsidRPr="000D6D6A">
        <w:rPr>
          <w:rFonts w:ascii="Times New Roman" w:hAnsi="Times New Roman" w:cs="Times New Roman"/>
          <w:sz w:val="24"/>
          <w:szCs w:val="24"/>
        </w:rPr>
        <w:t xml:space="preserve">, ne </w:t>
      </w:r>
      <w:proofErr w:type="spellStart"/>
      <w:r w:rsidRPr="000D6D6A">
        <w:rPr>
          <w:rFonts w:ascii="Times New Roman" w:hAnsi="Times New Roman" w:cs="Times New Roman"/>
          <w:sz w:val="24"/>
          <w:szCs w:val="24"/>
        </w:rPr>
        <w:t>indică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slab </w:t>
      </w:r>
      <w:proofErr w:type="spellStart"/>
      <w:r w:rsidRPr="000D6D6A">
        <w:rPr>
          <w:rFonts w:ascii="Times New Roman" w:hAnsi="Times New Roman" w:cs="Times New Roman"/>
          <w:sz w:val="24"/>
          <w:szCs w:val="24"/>
        </w:rPr>
        <w:t>susţinută</w:t>
      </w:r>
      <w:proofErr w:type="spellEnd"/>
      <w:r w:rsidRPr="000D6D6A">
        <w:rPr>
          <w:rFonts w:ascii="Times New Roman" w:hAnsi="Times New Roman" w:cs="Times New Roman"/>
          <w:sz w:val="24"/>
          <w:szCs w:val="24"/>
        </w:rPr>
        <w:t xml:space="preserve">. </w:t>
      </w:r>
    </w:p>
    <w:p w14:paraId="686CED8C" w14:textId="06220375"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la </w:t>
      </w:r>
      <w:proofErr w:type="spellStart"/>
      <w:r w:rsidRPr="000D6D6A">
        <w:rPr>
          <w:rFonts w:ascii="Times New Roman" w:hAnsi="Times New Roman" w:cs="Times New Roman"/>
          <w:sz w:val="24"/>
          <w:szCs w:val="24"/>
        </w:rPr>
        <w:t>nivelul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hoteluri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structurilor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importante</w:t>
      </w:r>
      <w:proofErr w:type="spellEnd"/>
      <w:r w:rsidRPr="000D6D6A">
        <w:rPr>
          <w:rFonts w:ascii="Times New Roman" w:hAnsi="Times New Roman" w:cs="Times New Roman"/>
          <w:sz w:val="24"/>
          <w:szCs w:val="24"/>
        </w:rPr>
        <w:t xml:space="preserve">. </w:t>
      </w:r>
    </w:p>
    <w:p w14:paraId="35E1FA10" w14:textId="0B746784"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contextul</w:t>
      </w:r>
      <w:proofErr w:type="spellEnd"/>
      <w:r w:rsidRPr="000D6D6A">
        <w:rPr>
          <w:rFonts w:ascii="Times New Roman" w:hAnsi="Times New Roman" w:cs="Times New Roman"/>
          <w:sz w:val="24"/>
          <w:szCs w:val="24"/>
        </w:rPr>
        <w:t xml:space="preserve"> general al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iniţiat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programe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atractive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conţinut</w:t>
      </w:r>
      <w:proofErr w:type="spellEnd"/>
      <w:r w:rsidRPr="000D6D6A">
        <w:rPr>
          <w:rFonts w:ascii="Times New Roman" w:hAnsi="Times New Roman" w:cs="Times New Roman"/>
          <w:sz w:val="24"/>
          <w:szCs w:val="24"/>
        </w:rPr>
        <w:t xml:space="preserve">. Este </w:t>
      </w:r>
      <w:proofErr w:type="spellStart"/>
      <w:r w:rsidRPr="000D6D6A">
        <w:rPr>
          <w:rFonts w:ascii="Times New Roman" w:hAnsi="Times New Roman" w:cs="Times New Roman"/>
          <w:sz w:val="24"/>
          <w:szCs w:val="24"/>
        </w:rPr>
        <w:t>vorba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pachetele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ecvestru</w:t>
      </w:r>
      <w:proofErr w:type="spellEnd"/>
      <w:r w:rsidR="00A575F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desfăşurate</w:t>
      </w:r>
      <w:proofErr w:type="spellEnd"/>
      <w:r w:rsidRPr="000D6D6A">
        <w:rPr>
          <w:rFonts w:ascii="Times New Roman" w:hAnsi="Times New Roman" w:cs="Times New Roman"/>
          <w:sz w:val="24"/>
          <w:szCs w:val="24"/>
        </w:rPr>
        <w:t xml:space="preserve"> pe o </w:t>
      </w:r>
      <w:proofErr w:type="spellStart"/>
      <w:r w:rsidRPr="000D6D6A">
        <w:rPr>
          <w:rFonts w:ascii="Times New Roman" w:hAnsi="Times New Roman" w:cs="Times New Roman"/>
          <w:sz w:val="24"/>
          <w:szCs w:val="24"/>
        </w:rPr>
        <w:t>per</w:t>
      </w:r>
      <w:r w:rsidR="00E67FAD" w:rsidRPr="000D6D6A">
        <w:rPr>
          <w:rFonts w:ascii="Times New Roman" w:hAnsi="Times New Roman" w:cs="Times New Roman"/>
          <w:sz w:val="24"/>
          <w:szCs w:val="24"/>
        </w:rPr>
        <w:t>ioadă</w:t>
      </w:r>
      <w:proofErr w:type="spellEnd"/>
      <w:r w:rsidR="00E67FAD" w:rsidRPr="000D6D6A">
        <w:rPr>
          <w:rFonts w:ascii="Times New Roman" w:hAnsi="Times New Roman" w:cs="Times New Roman"/>
          <w:sz w:val="24"/>
          <w:szCs w:val="24"/>
        </w:rPr>
        <w:t xml:space="preserve"> de </w:t>
      </w:r>
      <w:r w:rsidR="00A575FD" w:rsidRPr="000D6D6A">
        <w:rPr>
          <w:rFonts w:ascii="Times New Roman" w:hAnsi="Times New Roman" w:cs="Times New Roman"/>
          <w:sz w:val="24"/>
          <w:szCs w:val="24"/>
        </w:rPr>
        <w:t>1-6</w:t>
      </w:r>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zile</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taberele</w:t>
      </w:r>
      <w:proofErr w:type="spellEnd"/>
      <w:r w:rsidRPr="000D6D6A">
        <w:rPr>
          <w:rFonts w:ascii="Times New Roman" w:hAnsi="Times New Roman" w:cs="Times New Roman"/>
          <w:sz w:val="24"/>
          <w:szCs w:val="24"/>
        </w:rPr>
        <w:t xml:space="preserve"> Junior Ranger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expediţiile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observare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expediţii</w:t>
      </w:r>
      <w:proofErr w:type="spellEnd"/>
      <w:r w:rsidR="00E67FAD" w:rsidRPr="000D6D6A">
        <w:rPr>
          <w:rFonts w:ascii="Times New Roman" w:hAnsi="Times New Roman" w:cs="Times New Roman"/>
          <w:sz w:val="24"/>
          <w:szCs w:val="24"/>
        </w:rPr>
        <w:t xml:space="preserve"> gen </w:t>
      </w:r>
      <w:proofErr w:type="spellStart"/>
      <w:r w:rsidR="00E67FAD" w:rsidRPr="000D6D6A">
        <w:rPr>
          <w:rFonts w:ascii="Times New Roman" w:hAnsi="Times New Roman" w:cs="Times New Roman"/>
          <w:sz w:val="24"/>
          <w:szCs w:val="24"/>
        </w:rPr>
        <w:t>foto</w:t>
      </w:r>
      <w:proofErr w:type="spellEnd"/>
      <w:r w:rsidR="00E67FAD" w:rsidRPr="000D6D6A">
        <w:rPr>
          <w:rFonts w:ascii="Times New Roman" w:hAnsi="Times New Roman" w:cs="Times New Roman"/>
          <w:sz w:val="24"/>
          <w:szCs w:val="24"/>
        </w:rPr>
        <w:t>-s</w:t>
      </w:r>
      <w:r w:rsidRPr="000D6D6A">
        <w:rPr>
          <w:rFonts w:ascii="Times New Roman" w:hAnsi="Times New Roman" w:cs="Times New Roman"/>
          <w:sz w:val="24"/>
          <w:szCs w:val="24"/>
        </w:rPr>
        <w:t>afari.</w:t>
      </w:r>
    </w:p>
    <w:p w14:paraId="3943085C" w14:textId="12AC9854"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Programele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echitaţie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întrucât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relieful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Cǎlimani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preteazǎ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excelent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turism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ecvestru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w:t>
      </w:r>
      <w:r w:rsidR="00E67FAD" w:rsidRPr="000D6D6A">
        <w:rPr>
          <w:rFonts w:ascii="Times New Roman" w:hAnsi="Times New Roman" w:cs="Times New Roman"/>
          <w:sz w:val="24"/>
          <w:szCs w:val="24"/>
        </w:rPr>
        <w:t>ia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Parcului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Naţional</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Cǎlimani</w:t>
      </w:r>
      <w:proofErr w:type="spellEnd"/>
      <w:r w:rsidR="00E67FAD"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montane destinate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w:t>
      </w:r>
      <w:proofErr w:type="spellEnd"/>
      <w:r w:rsidRPr="000D6D6A">
        <w:rPr>
          <w:rFonts w:ascii="Times New Roman" w:hAnsi="Times New Roman" w:cs="Times New Roman"/>
          <w:sz w:val="24"/>
          <w:szCs w:val="24"/>
        </w:rPr>
        <w:t>.</w:t>
      </w:r>
      <w:r w:rsidRPr="000D6D6A" w:rsidDel="00D36D4B">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Excursiile</w:t>
      </w:r>
      <w:proofErr w:type="spellEnd"/>
      <w:r w:rsidR="00E67FAD" w:rsidRPr="000D6D6A">
        <w:rPr>
          <w:rFonts w:ascii="Times New Roman" w:hAnsi="Times New Roman" w:cs="Times New Roman"/>
          <w:sz w:val="24"/>
          <w:szCs w:val="24"/>
        </w:rPr>
        <w:t xml:space="preserve"> Junior Ranger,</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menite</w:t>
      </w:r>
      <w:proofErr w:type="spellEnd"/>
      <w:r w:rsidRPr="000D6D6A">
        <w:rPr>
          <w:rFonts w:ascii="Times New Roman" w:hAnsi="Times New Roman" w:cs="Times New Roman"/>
          <w:sz w:val="24"/>
          <w:szCs w:val="24"/>
        </w:rPr>
        <w:t xml:space="preserve"> a induce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rândul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copiilor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noţiuni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culturǎ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conduitǎ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montanǎ</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reprezintǎ</w:t>
      </w:r>
      <w:proofErr w:type="spellEnd"/>
      <w:r w:rsidRPr="000D6D6A">
        <w:rPr>
          <w:rFonts w:ascii="Times New Roman" w:hAnsi="Times New Roman" w:cs="Times New Roman"/>
          <w:sz w:val="24"/>
          <w:szCs w:val="24"/>
        </w:rPr>
        <w:t xml:space="preserve"> un alt element de </w:t>
      </w:r>
      <w:proofErr w:type="spellStart"/>
      <w:r w:rsidRPr="000D6D6A">
        <w:rPr>
          <w:rFonts w:ascii="Times New Roman" w:hAnsi="Times New Roman" w:cs="Times New Roman"/>
          <w:sz w:val="24"/>
          <w:szCs w:val="24"/>
        </w:rPr>
        <w:t>noutate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destinat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activitǎţilor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educaţie</w:t>
      </w:r>
      <w:proofErr w:type="spellEnd"/>
      <w:r w:rsidRPr="000D6D6A">
        <w:rPr>
          <w:rFonts w:ascii="Times New Roman" w:hAnsi="Times New Roman" w:cs="Times New Roman"/>
          <w:sz w:val="24"/>
          <w:szCs w:val="24"/>
        </w:rPr>
        <w:t xml:space="preserve">. </w:t>
      </w:r>
    </w:p>
    <w:p w14:paraId="35792F83" w14:textId="77777777" w:rsidR="00FE4509"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Expediţiile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foto</w:t>
      </w:r>
      <w:proofErr w:type="spellEnd"/>
      <w:r w:rsidR="00E67FAD" w:rsidRPr="000D6D6A">
        <w:rPr>
          <w:rFonts w:ascii="Times New Roman" w:hAnsi="Times New Roman" w:cs="Times New Roman"/>
          <w:sz w:val="24"/>
          <w:szCs w:val="24"/>
        </w:rPr>
        <w:t>- safari</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reprezintǎ</w:t>
      </w:r>
      <w:proofErr w:type="spellEnd"/>
      <w:r w:rsidRPr="000D6D6A">
        <w:rPr>
          <w:rFonts w:ascii="Times New Roman" w:hAnsi="Times New Roman" w:cs="Times New Roman"/>
          <w:sz w:val="24"/>
          <w:szCs w:val="24"/>
        </w:rPr>
        <w:t xml:space="preserve"> un alt element de </w:t>
      </w:r>
      <w:proofErr w:type="spellStart"/>
      <w:r w:rsidRPr="000D6D6A">
        <w:rPr>
          <w:rFonts w:ascii="Times New Roman" w:hAnsi="Times New Roman" w:cs="Times New Roman"/>
          <w:sz w:val="24"/>
          <w:szCs w:val="24"/>
        </w:rPr>
        <w:t>noutate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sfera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serviciilor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w:t>
      </w:r>
      <w:proofErr w:type="spellEnd"/>
      <w:r w:rsidRPr="000D6D6A">
        <w:rPr>
          <w:rFonts w:ascii="Times New Roman" w:hAnsi="Times New Roman" w:cs="Times New Roman"/>
          <w:sz w:val="24"/>
          <w:szCs w:val="24"/>
        </w:rPr>
        <w:t xml:space="preserve"> vin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întâmpinarea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extrem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ridicate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piaţa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profil</w:t>
      </w:r>
      <w:proofErr w:type="spellEnd"/>
      <w:r w:rsidRPr="000D6D6A">
        <w:rPr>
          <w:rFonts w:ascii="Times New Roman" w:hAnsi="Times New Roman" w:cs="Times New Roman"/>
          <w:sz w:val="24"/>
          <w:szCs w:val="24"/>
        </w:rPr>
        <w:t xml:space="preserve">. </w:t>
      </w:r>
    </w:p>
    <w:p w14:paraId="5BA49560" w14:textId="54F1A4FF" w:rsidR="00640DA6" w:rsidRPr="000D6D6A"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Atracţiile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expediţii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observarea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rotitului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cocoş</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boncǎnitului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cerb</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multitudinii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spectacolului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oferit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înflorirea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smirdarului</w:t>
      </w:r>
      <w:proofErr w:type="spellEnd"/>
      <w:r w:rsidRPr="000D6D6A">
        <w:rPr>
          <w:rFonts w:ascii="Times New Roman" w:hAnsi="Times New Roman" w:cs="Times New Roman"/>
          <w:sz w:val="24"/>
          <w:szCs w:val="24"/>
        </w:rPr>
        <w:t>.</w:t>
      </w:r>
    </w:p>
    <w:p w14:paraId="5403698D" w14:textId="1670F538" w:rsidR="00640DA6" w:rsidRPr="000D6D6A" w:rsidRDefault="00FE4509" w:rsidP="00604961">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elabora</w:t>
      </w:r>
      <w:r>
        <w:rPr>
          <w:rFonts w:ascii="Times New Roman" w:hAnsi="Times New Roman" w:cs="Times New Roman"/>
          <w:sz w:val="24"/>
          <w:szCs w:val="24"/>
        </w:rPr>
        <w:t>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Strategi</w:t>
      </w:r>
      <w:r>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vizitare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Administrația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parcul</w:t>
      </w:r>
      <w:r>
        <w:rPr>
          <w:rFonts w:ascii="Times New Roman" w:hAnsi="Times New Roman" w:cs="Times New Roman"/>
          <w:sz w:val="24"/>
          <w:szCs w:val="24"/>
        </w:rPr>
        <w:t>ui</w:t>
      </w:r>
      <w:proofErr w:type="spellEnd"/>
      <w:r w:rsidR="00640DA6" w:rsidRPr="000D6D6A">
        <w:rPr>
          <w:rFonts w:ascii="Times New Roman" w:hAnsi="Times New Roman" w:cs="Times New Roman"/>
          <w:sz w:val="24"/>
          <w:szCs w:val="24"/>
        </w:rPr>
        <w:t xml:space="preserve"> </w:t>
      </w:r>
      <w:proofErr w:type="gramStart"/>
      <w:r w:rsidR="00640DA6" w:rsidRPr="000D6D6A">
        <w:rPr>
          <w:rFonts w:ascii="Times New Roman" w:hAnsi="Times New Roman" w:cs="Times New Roman"/>
          <w:sz w:val="24"/>
          <w:szCs w:val="24"/>
        </w:rPr>
        <w:t>a</w:t>
      </w:r>
      <w:proofErr w:type="gram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organizat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în</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colaborare</w:t>
      </w:r>
      <w:proofErr w:type="spellEnd"/>
      <w:r w:rsidR="00640DA6" w:rsidRPr="000D6D6A">
        <w:rPr>
          <w:rFonts w:ascii="Times New Roman" w:hAnsi="Times New Roman" w:cs="Times New Roman"/>
          <w:sz w:val="24"/>
          <w:szCs w:val="24"/>
        </w:rPr>
        <w:t xml:space="preserve"> cu </w:t>
      </w:r>
      <w:proofErr w:type="spellStart"/>
      <w:r w:rsidR="00640DA6" w:rsidRPr="000D6D6A">
        <w:rPr>
          <w:rFonts w:ascii="Times New Roman" w:hAnsi="Times New Roman" w:cs="Times New Roman"/>
          <w:sz w:val="24"/>
          <w:szCs w:val="24"/>
        </w:rPr>
        <w:t>Aso</w:t>
      </w:r>
      <w:r w:rsidR="00E67FAD" w:rsidRPr="000D6D6A">
        <w:rPr>
          <w:rFonts w:ascii="Times New Roman" w:hAnsi="Times New Roman" w:cs="Times New Roman"/>
          <w:sz w:val="24"/>
          <w:szCs w:val="24"/>
        </w:rPr>
        <w:t>ciaţia</w:t>
      </w:r>
      <w:proofErr w:type="spellEnd"/>
      <w:r w:rsidR="00E67FAD" w:rsidRPr="000D6D6A">
        <w:rPr>
          <w:rFonts w:ascii="Times New Roman" w:hAnsi="Times New Roman" w:cs="Times New Roman"/>
          <w:sz w:val="24"/>
          <w:szCs w:val="24"/>
        </w:rPr>
        <w:t xml:space="preserve"> de </w:t>
      </w:r>
      <w:proofErr w:type="spellStart"/>
      <w:r w:rsidR="00E67FAD" w:rsidRPr="000D6D6A">
        <w:rPr>
          <w:rFonts w:ascii="Times New Roman" w:hAnsi="Times New Roman" w:cs="Times New Roman"/>
          <w:sz w:val="24"/>
          <w:szCs w:val="24"/>
        </w:rPr>
        <w:t>Ecoturism</w:t>
      </w:r>
      <w:proofErr w:type="spellEnd"/>
      <w:r w:rsidR="00E67FAD" w:rsidRPr="000D6D6A">
        <w:rPr>
          <w:rFonts w:ascii="Times New Roman" w:hAnsi="Times New Roman" w:cs="Times New Roman"/>
          <w:sz w:val="24"/>
          <w:szCs w:val="24"/>
        </w:rPr>
        <w:t xml:space="preserve"> din </w:t>
      </w:r>
      <w:proofErr w:type="spellStart"/>
      <w:r w:rsidR="00E67FAD" w:rsidRPr="000D6D6A">
        <w:rPr>
          <w:rFonts w:ascii="Times New Roman" w:hAnsi="Times New Roman" w:cs="Times New Roman"/>
          <w:sz w:val="24"/>
          <w:szCs w:val="24"/>
        </w:rPr>
        <w:t>România</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și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w:t>
      </w:r>
      <w:r w:rsidR="00640DA6" w:rsidRPr="000D6D6A">
        <w:rPr>
          <w:rStyle w:val="st"/>
          <w:rFonts w:ascii="Times New Roman" w:hAnsi="Times New Roman" w:cs="Times New Roman"/>
          <w:sz w:val="24"/>
          <w:szCs w:val="24"/>
        </w:rPr>
        <w:t>rogramul</w:t>
      </w:r>
      <w:proofErr w:type="spellEnd"/>
      <w:r w:rsidR="00640DA6" w:rsidRPr="000D6D6A">
        <w:rPr>
          <w:rStyle w:val="st"/>
          <w:rFonts w:ascii="Times New Roman" w:hAnsi="Times New Roman" w:cs="Times New Roman"/>
          <w:sz w:val="24"/>
          <w:szCs w:val="24"/>
        </w:rPr>
        <w:t xml:space="preserve"> </w:t>
      </w:r>
      <w:r w:rsidR="00E67FAD" w:rsidRPr="000D6D6A">
        <w:rPr>
          <w:rStyle w:val="st"/>
          <w:rFonts w:ascii="Times New Roman" w:hAnsi="Times New Roman" w:cs="Times New Roman"/>
          <w:sz w:val="24"/>
          <w:szCs w:val="24"/>
        </w:rPr>
        <w:t>A</w:t>
      </w:r>
      <w:r w:rsidR="00640DA6" w:rsidRPr="000D6D6A">
        <w:rPr>
          <w:rStyle w:val="st"/>
          <w:rFonts w:ascii="Times New Roman" w:hAnsi="Times New Roman" w:cs="Times New Roman"/>
          <w:sz w:val="24"/>
          <w:szCs w:val="24"/>
        </w:rPr>
        <w:t xml:space="preserve">merican de </w:t>
      </w:r>
      <w:proofErr w:type="spellStart"/>
      <w:r w:rsidR="00E67FAD" w:rsidRPr="000D6D6A">
        <w:rPr>
          <w:rStyle w:val="st"/>
          <w:rFonts w:ascii="Times New Roman" w:hAnsi="Times New Roman" w:cs="Times New Roman"/>
          <w:sz w:val="24"/>
          <w:szCs w:val="24"/>
        </w:rPr>
        <w:t>A</w:t>
      </w:r>
      <w:r w:rsidR="00640DA6" w:rsidRPr="000D6D6A">
        <w:rPr>
          <w:rStyle w:val="st"/>
          <w:rFonts w:ascii="Times New Roman" w:hAnsi="Times New Roman" w:cs="Times New Roman"/>
          <w:sz w:val="24"/>
          <w:szCs w:val="24"/>
        </w:rPr>
        <w:t>sistenţă</w:t>
      </w:r>
      <w:proofErr w:type="spellEnd"/>
      <w:r w:rsidR="00640DA6" w:rsidRPr="000D6D6A">
        <w:rPr>
          <w:rStyle w:val="st"/>
          <w:rFonts w:ascii="Times New Roman" w:hAnsi="Times New Roman" w:cs="Times New Roman"/>
          <w:sz w:val="24"/>
          <w:szCs w:val="24"/>
        </w:rPr>
        <w:t xml:space="preserve"> </w:t>
      </w:r>
      <w:proofErr w:type="spellStart"/>
      <w:r w:rsidR="00640DA6" w:rsidRPr="000D6D6A">
        <w:rPr>
          <w:rStyle w:val="st"/>
          <w:rFonts w:ascii="Times New Roman" w:hAnsi="Times New Roman" w:cs="Times New Roman"/>
          <w:sz w:val="24"/>
          <w:szCs w:val="24"/>
        </w:rPr>
        <w:t>pentru</w:t>
      </w:r>
      <w:proofErr w:type="spellEnd"/>
      <w:r w:rsidR="00640DA6" w:rsidRPr="000D6D6A">
        <w:rPr>
          <w:rStyle w:val="st"/>
          <w:rFonts w:ascii="Times New Roman" w:hAnsi="Times New Roman" w:cs="Times New Roman"/>
          <w:sz w:val="24"/>
          <w:szCs w:val="24"/>
        </w:rPr>
        <w:t xml:space="preserve"> </w:t>
      </w:r>
      <w:proofErr w:type="spellStart"/>
      <w:r w:rsidR="00E67FAD" w:rsidRPr="000D6D6A">
        <w:rPr>
          <w:rStyle w:val="st"/>
          <w:rFonts w:ascii="Times New Roman" w:hAnsi="Times New Roman" w:cs="Times New Roman"/>
          <w:sz w:val="24"/>
          <w:szCs w:val="24"/>
        </w:rPr>
        <w:t>D</w:t>
      </w:r>
      <w:r w:rsidR="00640DA6" w:rsidRPr="000D6D6A">
        <w:rPr>
          <w:rStyle w:val="st"/>
          <w:rFonts w:ascii="Times New Roman" w:hAnsi="Times New Roman" w:cs="Times New Roman"/>
          <w:sz w:val="24"/>
          <w:szCs w:val="24"/>
        </w:rPr>
        <w:t>ezvoltare</w:t>
      </w:r>
      <w:proofErr w:type="spellEnd"/>
      <w:r w:rsidR="00640DA6" w:rsidRPr="000D6D6A">
        <w:rPr>
          <w:rStyle w:val="st"/>
          <w:rFonts w:ascii="Times New Roman" w:hAnsi="Times New Roman" w:cs="Times New Roman"/>
          <w:sz w:val="24"/>
          <w:szCs w:val="24"/>
        </w:rPr>
        <w:t xml:space="preserve"> </w:t>
      </w:r>
      <w:proofErr w:type="spellStart"/>
      <w:r w:rsidR="00640DA6" w:rsidRPr="000D6D6A">
        <w:rPr>
          <w:rStyle w:val="st"/>
          <w:rFonts w:ascii="Times New Roman" w:hAnsi="Times New Roman" w:cs="Times New Roman"/>
          <w:sz w:val="24"/>
          <w:szCs w:val="24"/>
        </w:rPr>
        <w:t>în</w:t>
      </w:r>
      <w:proofErr w:type="spellEnd"/>
      <w:r w:rsidR="00640DA6" w:rsidRPr="000D6D6A">
        <w:rPr>
          <w:rStyle w:val="st"/>
          <w:rFonts w:ascii="Times New Roman" w:hAnsi="Times New Roman" w:cs="Times New Roman"/>
          <w:sz w:val="24"/>
          <w:szCs w:val="24"/>
        </w:rPr>
        <w:t xml:space="preserve"> </w:t>
      </w:r>
      <w:proofErr w:type="spellStart"/>
      <w:r w:rsidR="00640DA6" w:rsidRPr="000D6D6A">
        <w:rPr>
          <w:rStyle w:val="st"/>
          <w:rFonts w:ascii="Times New Roman" w:hAnsi="Times New Roman" w:cs="Times New Roman"/>
          <w:sz w:val="24"/>
          <w:szCs w:val="24"/>
        </w:rPr>
        <w:t>România</w:t>
      </w:r>
      <w:proofErr w:type="spellEnd"/>
      <w:r w:rsidR="00640DA6" w:rsidRPr="000D6D6A">
        <w:rPr>
          <w:rFonts w:ascii="Times New Roman" w:hAnsi="Times New Roman" w:cs="Times New Roman"/>
          <w:sz w:val="24"/>
          <w:szCs w:val="24"/>
        </w:rPr>
        <w:t xml:space="preserve">, un seminar la care au </w:t>
      </w:r>
      <w:proofErr w:type="spellStart"/>
      <w:r w:rsidR="00640DA6" w:rsidRPr="000D6D6A">
        <w:rPr>
          <w:rFonts w:ascii="Times New Roman" w:hAnsi="Times New Roman" w:cs="Times New Roman"/>
          <w:sz w:val="24"/>
          <w:szCs w:val="24"/>
        </w:rPr>
        <w:t>participat</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principalii</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actori</w:t>
      </w:r>
      <w:proofErr w:type="spellEnd"/>
      <w:r w:rsidR="00640DA6" w:rsidRPr="000D6D6A">
        <w:rPr>
          <w:rFonts w:ascii="Times New Roman" w:hAnsi="Times New Roman" w:cs="Times New Roman"/>
          <w:sz w:val="24"/>
          <w:szCs w:val="24"/>
        </w:rPr>
        <w:t xml:space="preserve"> din </w:t>
      </w:r>
      <w:proofErr w:type="spellStart"/>
      <w:r w:rsidR="00640DA6" w:rsidRPr="000D6D6A">
        <w:rPr>
          <w:rFonts w:ascii="Times New Roman" w:hAnsi="Times New Roman" w:cs="Times New Roman"/>
          <w:sz w:val="24"/>
          <w:szCs w:val="24"/>
        </w:rPr>
        <w:t>sfera</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serviciilor</w:t>
      </w:r>
      <w:proofErr w:type="spellEnd"/>
      <w:r w:rsidR="00640DA6" w:rsidRPr="000D6D6A">
        <w:rPr>
          <w:rFonts w:ascii="Times New Roman" w:hAnsi="Times New Roman" w:cs="Times New Roman"/>
          <w:sz w:val="24"/>
          <w:szCs w:val="24"/>
        </w:rPr>
        <w:t xml:space="preserve"> </w:t>
      </w:r>
      <w:proofErr w:type="spellStart"/>
      <w:r w:rsidR="00640DA6" w:rsidRPr="000D6D6A">
        <w:rPr>
          <w:rFonts w:ascii="Times New Roman" w:hAnsi="Times New Roman" w:cs="Times New Roman"/>
          <w:sz w:val="24"/>
          <w:szCs w:val="24"/>
        </w:rPr>
        <w:t>turistice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sidR="00640DA6" w:rsidRPr="000D6D6A">
        <w:rPr>
          <w:rFonts w:ascii="Times New Roman" w:hAnsi="Times New Roman" w:cs="Times New Roman"/>
          <w:sz w:val="24"/>
          <w:szCs w:val="24"/>
        </w:rPr>
        <w:t>fost</w:t>
      </w:r>
      <w:proofErr w:type="spellEnd"/>
      <w:r w:rsidR="00640DA6" w:rsidRPr="000D6D6A">
        <w:rPr>
          <w:rFonts w:ascii="Times New Roman" w:hAnsi="Times New Roman" w:cs="Times New Roman"/>
          <w:sz w:val="24"/>
          <w:szCs w:val="24"/>
        </w:rPr>
        <w:t>.</w:t>
      </w:r>
    </w:p>
    <w:p w14:paraId="21F532B9" w14:textId="77777777" w:rsidR="008F7959" w:rsidRPr="000D6D6A" w:rsidRDefault="008F7959" w:rsidP="00604961">
      <w:pPr>
        <w:spacing w:after="0" w:line="360" w:lineRule="auto"/>
        <w:ind w:firstLine="567"/>
        <w:jc w:val="both"/>
        <w:rPr>
          <w:rFonts w:ascii="Times New Roman" w:hAnsi="Times New Roman" w:cs="Times New Roman"/>
          <w:sz w:val="24"/>
          <w:szCs w:val="24"/>
        </w:rPr>
      </w:pPr>
    </w:p>
    <w:p w14:paraId="56A79748" w14:textId="48D258A0" w:rsidR="00640DA6" w:rsidRPr="000D6D6A" w:rsidRDefault="0030248D" w:rsidP="004C5758">
      <w:pPr>
        <w:pStyle w:val="Titlu2"/>
        <w:numPr>
          <w:ilvl w:val="1"/>
          <w:numId w:val="43"/>
        </w:numPr>
      </w:pPr>
      <w:bookmarkStart w:id="93" w:name="_Toc432159269"/>
      <w:bookmarkStart w:id="94" w:name="_Toc434591814"/>
      <w:r w:rsidRPr="000D6D6A">
        <w:t xml:space="preserve"> </w:t>
      </w:r>
      <w:proofErr w:type="spellStart"/>
      <w:r w:rsidR="00640DA6" w:rsidRPr="000D6D6A">
        <w:t>Situaţia</w:t>
      </w:r>
      <w:proofErr w:type="spellEnd"/>
      <w:r w:rsidR="00640DA6" w:rsidRPr="000D6D6A">
        <w:t xml:space="preserve"> </w:t>
      </w:r>
      <w:proofErr w:type="spellStart"/>
      <w:r w:rsidR="00640DA6" w:rsidRPr="000D6D6A">
        <w:t>actuală</w:t>
      </w:r>
      <w:proofErr w:type="spellEnd"/>
      <w:r w:rsidR="00640DA6" w:rsidRPr="000D6D6A">
        <w:t xml:space="preserve"> a </w:t>
      </w:r>
      <w:proofErr w:type="spellStart"/>
      <w:r w:rsidR="00640DA6" w:rsidRPr="000D6D6A">
        <w:t>managementului</w:t>
      </w:r>
      <w:proofErr w:type="spellEnd"/>
      <w:r w:rsidR="00640DA6" w:rsidRPr="000D6D6A">
        <w:t xml:space="preserve"> </w:t>
      </w:r>
      <w:proofErr w:type="spellStart"/>
      <w:r w:rsidR="00640DA6" w:rsidRPr="000D6D6A">
        <w:t>parcului</w:t>
      </w:r>
      <w:bookmarkEnd w:id="93"/>
      <w:bookmarkEnd w:id="94"/>
      <w:proofErr w:type="spellEnd"/>
    </w:p>
    <w:p w14:paraId="2682D6D1" w14:textId="77777777" w:rsidR="00FE4509" w:rsidRDefault="00640DA6" w:rsidP="00E67FAD">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finanţărilor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obținu</w:t>
      </w:r>
      <w:r w:rsidR="00E67FAD" w:rsidRPr="000D6D6A">
        <w:rPr>
          <w:rFonts w:ascii="Times New Roman" w:hAnsi="Times New Roman" w:cs="Times New Roman"/>
          <w:sz w:val="24"/>
          <w:szCs w:val="24"/>
        </w:rPr>
        <w:t>te</w:t>
      </w:r>
      <w:proofErr w:type="spellEnd"/>
      <w:r w:rsidR="00E67FAD" w:rsidRPr="000D6D6A">
        <w:rPr>
          <w:rFonts w:ascii="Times New Roman" w:hAnsi="Times New Roman" w:cs="Times New Roman"/>
          <w:sz w:val="24"/>
          <w:szCs w:val="24"/>
        </w:rPr>
        <w:t xml:space="preserve">, o </w:t>
      </w:r>
      <w:proofErr w:type="spellStart"/>
      <w:r w:rsidR="00E67FAD" w:rsidRPr="000D6D6A">
        <w:rPr>
          <w:rFonts w:ascii="Times New Roman" w:hAnsi="Times New Roman" w:cs="Times New Roman"/>
          <w:sz w:val="24"/>
          <w:szCs w:val="24"/>
        </w:rPr>
        <w:t>bază</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materială</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conținând</w:t>
      </w:r>
      <w:proofErr w:type="spellEnd"/>
      <w:r w:rsidR="00E67FAD"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echipamente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birou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calcul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desfăşurare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w:t>
      </w:r>
      <w:r w:rsidR="00FE4509">
        <w:rPr>
          <w:rFonts w:ascii="Times New Roman" w:hAnsi="Times New Roman" w:cs="Times New Roman"/>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îmbunătăţiri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mijloace</w:t>
      </w:r>
      <w:proofErr w:type="spellEnd"/>
      <w:r w:rsidRPr="000D6D6A">
        <w:rPr>
          <w:rFonts w:ascii="Times New Roman" w:hAnsi="Times New Roman" w:cs="Times New Roman"/>
          <w:sz w:val="24"/>
          <w:szCs w:val="24"/>
        </w:rPr>
        <w:t xml:space="preserve"> de transport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echipament</w:t>
      </w:r>
      <w:proofErr w:type="spellEnd"/>
      <w:r w:rsidR="00E67FAD" w:rsidRPr="000D6D6A">
        <w:rPr>
          <w:rFonts w:ascii="Times New Roman" w:hAnsi="Times New Roman" w:cs="Times New Roman"/>
          <w:sz w:val="24"/>
          <w:szCs w:val="24"/>
        </w:rPr>
        <w:t xml:space="preserve"> de </w:t>
      </w:r>
      <w:proofErr w:type="spellStart"/>
      <w:r w:rsidR="00E67FAD" w:rsidRPr="000D6D6A">
        <w:rPr>
          <w:rFonts w:ascii="Times New Roman" w:hAnsi="Times New Roman" w:cs="Times New Roman"/>
          <w:sz w:val="24"/>
          <w:szCs w:val="24"/>
        </w:rPr>
        <w:t>teren</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și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pentru</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î</w:t>
      </w:r>
      <w:r w:rsidRPr="000D6D6A">
        <w:rPr>
          <w:rFonts w:ascii="Times New Roman" w:hAnsi="Times New Roman" w:cs="Times New Roman"/>
          <w:sz w:val="24"/>
          <w:szCs w:val="24"/>
        </w:rPr>
        <w:t>ntreținerea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
    <w:p w14:paraId="00BDE25F" w14:textId="0477E1E7" w:rsidR="00BC284B" w:rsidRPr="000D6D6A" w:rsidRDefault="00640DA6" w:rsidP="00E67FAD">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beneficiază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00BC284B" w:rsidRPr="000D6D6A">
        <w:rPr>
          <w:rFonts w:ascii="Times New Roman" w:hAnsi="Times New Roman" w:cs="Times New Roman"/>
          <w:sz w:val="24"/>
          <w:szCs w:val="24"/>
        </w:rPr>
        <w:t>,</w:t>
      </w:r>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cercetători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diverse </w:t>
      </w:r>
      <w:proofErr w:type="spellStart"/>
      <w:r w:rsidRPr="000D6D6A">
        <w:rPr>
          <w:rFonts w:ascii="Times New Roman" w:hAnsi="Times New Roman" w:cs="Times New Roman"/>
          <w:sz w:val="24"/>
          <w:szCs w:val="24"/>
        </w:rPr>
        <w:t>domenii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conţinută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putea</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folosită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eficient</w:t>
      </w:r>
      <w:proofErr w:type="spellEnd"/>
      <w:r w:rsidRPr="000D6D6A">
        <w:rPr>
          <w:rFonts w:ascii="Times New Roman" w:hAnsi="Times New Roman" w:cs="Times New Roman"/>
          <w:sz w:val="24"/>
          <w:szCs w:val="24"/>
        </w:rPr>
        <w:t xml:space="preserve">. </w:t>
      </w:r>
    </w:p>
    <w:p w14:paraId="1E02438C" w14:textId="77777777" w:rsidR="00983C3C" w:rsidRDefault="00640DA6" w:rsidP="00E67FAD">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semnificativă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strict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w:t>
      </w:r>
      <w:proofErr w:type="spellEnd"/>
      <w:r w:rsidRPr="000D6D6A">
        <w:rPr>
          <w:rFonts w:ascii="Times New Roman" w:hAnsi="Times New Roman" w:cs="Times New Roman"/>
          <w:sz w:val="24"/>
          <w:szCs w:val="24"/>
        </w:rPr>
        <w:t xml:space="preserve"> silvic, cu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scară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
    <w:p w14:paraId="327C39F1" w14:textId="238F8A9D" w:rsidR="00116D0B" w:rsidRPr="000D6D6A" w:rsidRDefault="00640DA6" w:rsidP="00E67FAD">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alpină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accesibile</w:t>
      </w:r>
      <w:proofErr w:type="spellEnd"/>
      <w:r w:rsidRPr="000D6D6A">
        <w:rPr>
          <w:rFonts w:ascii="Times New Roman" w:hAnsi="Times New Roman" w:cs="Times New Roman"/>
          <w:sz w:val="24"/>
          <w:szCs w:val="24"/>
        </w:rPr>
        <w:t xml:space="preserve">, care s-au </w:t>
      </w:r>
      <w:proofErr w:type="spellStart"/>
      <w:r w:rsidRPr="000D6D6A">
        <w:rPr>
          <w:rFonts w:ascii="Times New Roman" w:hAnsi="Times New Roman" w:cs="Times New Roman"/>
          <w:sz w:val="24"/>
          <w:szCs w:val="24"/>
        </w:rPr>
        <w:t>păstrat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intacte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datorită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imposibilităţii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majoritatea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turiştilor</w:t>
      </w:r>
      <w:proofErr w:type="spellEnd"/>
      <w:r w:rsidR="00BC284B"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r w:rsidR="00BC284B" w:rsidRPr="000D6D6A">
        <w:rPr>
          <w:rFonts w:ascii="Times New Roman" w:hAnsi="Times New Roman" w:cs="Times New Roman"/>
          <w:sz w:val="24"/>
          <w:szCs w:val="24"/>
        </w:rPr>
        <w:t>Cu</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Călimanul</w:t>
      </w:r>
      <w:proofErr w:type="spellEnd"/>
      <w:r w:rsidRPr="000D6D6A">
        <w:rPr>
          <w:rFonts w:ascii="Times New Roman" w:hAnsi="Times New Roman" w:cs="Times New Roman"/>
          <w:sz w:val="24"/>
          <w:szCs w:val="24"/>
        </w:rPr>
        <w:t xml:space="preserve"> are un </w:t>
      </w:r>
      <w:proofErr w:type="spellStart"/>
      <w:r w:rsidRPr="000D6D6A">
        <w:rPr>
          <w:rFonts w:ascii="Times New Roman" w:hAnsi="Times New Roman" w:cs="Times New Roman"/>
          <w:sz w:val="24"/>
          <w:szCs w:val="24"/>
        </w:rPr>
        <w:lastRenderedPageBreak/>
        <w:t>ridicat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potenţial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r w:rsidR="00E67FAD" w:rsidRPr="000D6D6A">
        <w:rPr>
          <w:rFonts w:ascii="Times New Roman" w:hAnsi="Times New Roman" w:cs="Times New Roman"/>
          <w:sz w:val="24"/>
          <w:szCs w:val="24"/>
        </w:rPr>
        <w:t>fi</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proofErr w:type="spellStart"/>
      <w:r w:rsidRPr="000D6D6A">
        <w:rPr>
          <w:rFonts w:ascii="Times New Roman" w:hAnsi="Times New Roman" w:cs="Times New Roman"/>
          <w:sz w:val="24"/>
          <w:szCs w:val="24"/>
        </w:rPr>
        <w:t>durabil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beneficial </w:t>
      </w:r>
      <w:proofErr w:type="spellStart"/>
      <w:r w:rsidRPr="000D6D6A">
        <w:rPr>
          <w:rFonts w:ascii="Times New Roman" w:hAnsi="Times New Roman" w:cs="Times New Roman"/>
          <w:sz w:val="24"/>
          <w:szCs w:val="24"/>
        </w:rPr>
        <w:t>tuturor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
    <w:p w14:paraId="47CFADF8" w14:textId="77777777" w:rsidR="00FE4509" w:rsidRDefault="00640DA6" w:rsidP="00E67FAD">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lângă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infrastructura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w:t>
      </w:r>
      <w:proofErr w:type="spellEnd"/>
      <w:r w:rsidRPr="000D6D6A">
        <w:rPr>
          <w:rFonts w:ascii="Times New Roman" w:hAnsi="Times New Roman" w:cs="Times New Roman"/>
          <w:sz w:val="24"/>
          <w:szCs w:val="24"/>
        </w:rPr>
        <w:t xml:space="preserve"> a </w:t>
      </w:r>
      <w:proofErr w:type="spellStart"/>
      <w:r w:rsidR="00E67FAD" w:rsidRPr="000D6D6A">
        <w:rPr>
          <w:rFonts w:ascii="Times New Roman" w:hAnsi="Times New Roman" w:cs="Times New Roman"/>
          <w:sz w:val="24"/>
          <w:szCs w:val="24"/>
        </w:rPr>
        <w:t>Regiei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Naționale</w:t>
      </w:r>
      <w:proofErr w:type="spellEnd"/>
      <w:r w:rsidR="00E67FAD" w:rsidRPr="000D6D6A">
        <w:rPr>
          <w:rFonts w:ascii="Times New Roman" w:hAnsi="Times New Roman" w:cs="Times New Roman"/>
          <w:sz w:val="24"/>
          <w:szCs w:val="24"/>
        </w:rPr>
        <w:t xml:space="preserve"> a </w:t>
      </w:r>
      <w:proofErr w:type="spellStart"/>
      <w:r w:rsidR="00E67FAD" w:rsidRPr="000D6D6A">
        <w:rPr>
          <w:rFonts w:ascii="Times New Roman" w:hAnsi="Times New Roman" w:cs="Times New Roman"/>
          <w:sz w:val="24"/>
          <w:szCs w:val="24"/>
        </w:rPr>
        <w:t>Pădurilor</w:t>
      </w:r>
      <w:proofErr w:type="spellEnd"/>
      <w:r w:rsidR="007B7A57" w:rsidRPr="000D6D6A">
        <w:rPr>
          <w:rFonts w:ascii="Times New Roman" w:hAnsi="Times New Roman" w:cs="Times New Roman"/>
          <w:sz w:val="24"/>
          <w:szCs w:val="24"/>
        </w:rPr>
        <w:t xml:space="preserve"> </w:t>
      </w:r>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Romsilva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cea</w:t>
      </w:r>
      <w:proofErr w:type="spellEnd"/>
      <w:r w:rsidR="00E67FAD" w:rsidRPr="000D6D6A">
        <w:rPr>
          <w:rFonts w:ascii="Times New Roman" w:hAnsi="Times New Roman" w:cs="Times New Roman"/>
          <w:sz w:val="24"/>
          <w:szCs w:val="24"/>
        </w:rPr>
        <w:t xml:space="preserve"> </w:t>
      </w:r>
      <w:proofErr w:type="gramStart"/>
      <w:r w:rsidR="00E67FAD" w:rsidRPr="000D6D6A">
        <w:rPr>
          <w:rFonts w:ascii="Times New Roman" w:hAnsi="Times New Roman" w:cs="Times New Roman"/>
          <w:sz w:val="24"/>
          <w:szCs w:val="24"/>
        </w:rPr>
        <w:t>a</w:t>
      </w:r>
      <w:proofErr w:type="gram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ariei</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natural</w:t>
      </w:r>
      <w:r w:rsidR="007B7A57" w:rsidRPr="000D6D6A">
        <w:rPr>
          <w:rFonts w:ascii="Times New Roman" w:hAnsi="Times New Roman" w:cs="Times New Roman"/>
          <w:sz w:val="24"/>
          <w:szCs w:val="24"/>
        </w:rPr>
        <w:t>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protejate</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centru</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007B7A57" w:rsidRPr="000D6D6A">
        <w:rPr>
          <w:rFonts w:ascii="Times New Roman" w:hAnsi="Times New Roman" w:cs="Times New Roman"/>
          <w:sz w:val="24"/>
          <w:szCs w:val="24"/>
        </w:rPr>
        <w:t xml:space="preserve"> </w:t>
      </w:r>
      <w:proofErr w:type="spellStart"/>
      <w:r w:rsidR="007B7A57"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w:t>
      </w:r>
    </w:p>
    <w:p w14:paraId="30C94C2B" w14:textId="27F9571C" w:rsidR="00FE4509"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beneficiază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suportul</w:t>
      </w:r>
      <w:proofErr w:type="spellEnd"/>
      <w:r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organizațiilor</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neguvernamentale</w:t>
      </w:r>
      <w:proofErr w:type="spellEnd"/>
      <w:r w:rsidRPr="000D6D6A">
        <w:rPr>
          <w:rFonts w:ascii="Times New Roman" w:hAnsi="Times New Roman" w:cs="Times New Roman"/>
          <w:sz w:val="24"/>
          <w:szCs w:val="24"/>
        </w:rPr>
        <w:t xml:space="preserve"> cu specific de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acţionează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instituţiilor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descentralizate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statului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domeniul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autorităţilor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publice</w:t>
      </w:r>
      <w:proofErr w:type="spellEnd"/>
      <w:r w:rsidRPr="000D6D6A">
        <w:rPr>
          <w:rFonts w:ascii="Times New Roman" w:hAnsi="Times New Roman" w:cs="Times New Roman"/>
          <w:sz w:val="24"/>
          <w:szCs w:val="24"/>
        </w:rPr>
        <w:t xml:space="preserve"> locale. </w:t>
      </w:r>
      <w:proofErr w:type="spellStart"/>
      <w:r w:rsidR="00E67FAD" w:rsidRPr="000D6D6A">
        <w:rPr>
          <w:rFonts w:ascii="Times New Roman" w:hAnsi="Times New Roman" w:cs="Times New Roman"/>
          <w:sz w:val="24"/>
          <w:szCs w:val="24"/>
        </w:rPr>
        <w:t>O</w:t>
      </w:r>
      <w:r w:rsidRPr="000D6D6A">
        <w:rPr>
          <w:rFonts w:ascii="Times New Roman" w:hAnsi="Times New Roman" w:cs="Times New Roman"/>
          <w:sz w:val="24"/>
          <w:szCs w:val="24"/>
        </w:rPr>
        <w:t>rganizaț</w:t>
      </w:r>
      <w:r w:rsidR="00E67FAD" w:rsidRPr="000D6D6A">
        <w:rPr>
          <w:rFonts w:ascii="Times New Roman" w:hAnsi="Times New Roman" w:cs="Times New Roman"/>
          <w:sz w:val="24"/>
          <w:szCs w:val="24"/>
        </w:rPr>
        <w:t>ia</w:t>
      </w:r>
      <w:proofErr w:type="spellEnd"/>
      <w:r w:rsidR="00E67FAD" w:rsidRPr="000D6D6A">
        <w:rPr>
          <w:rFonts w:ascii="Times New Roman" w:hAnsi="Times New Roman" w:cs="Times New Roman"/>
          <w:sz w:val="24"/>
          <w:szCs w:val="24"/>
        </w:rPr>
        <w:t xml:space="preserve"> de </w:t>
      </w:r>
      <w:proofErr w:type="spellStart"/>
      <w:r w:rsidR="00E67FAD" w:rsidRPr="000D6D6A">
        <w:rPr>
          <w:rFonts w:ascii="Times New Roman" w:hAnsi="Times New Roman" w:cs="Times New Roman"/>
          <w:sz w:val="24"/>
          <w:szCs w:val="24"/>
        </w:rPr>
        <w:t>mediu</w:t>
      </w:r>
      <w:proofErr w:type="spellEnd"/>
      <w:r w:rsidR="00E67FAD" w:rsidRPr="000D6D6A">
        <w:rPr>
          <w:rFonts w:ascii="Times New Roman" w:hAnsi="Times New Roman" w:cs="Times New Roman"/>
          <w:sz w:val="24"/>
          <w:szCs w:val="24"/>
        </w:rPr>
        <w:t xml:space="preserve"> </w:t>
      </w:r>
      <w:proofErr w:type="spellStart"/>
      <w:r w:rsidR="00E67FAD"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w:t>
      </w:r>
      <w:r w:rsidR="00E67FAD" w:rsidRPr="000D6D6A">
        <w:rPr>
          <w:rFonts w:ascii="Times New Roman" w:hAnsi="Times New Roman" w:cs="Times New Roman"/>
          <w:sz w:val="24"/>
          <w:szCs w:val="24"/>
        </w:rPr>
        <w: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regiune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Tășuleasa</w:t>
      </w:r>
      <w:proofErr w:type="spellEnd"/>
      <w:r w:rsidRPr="000D6D6A">
        <w:rPr>
          <w:rFonts w:ascii="Times New Roman" w:hAnsi="Times New Roman" w:cs="Times New Roman"/>
          <w:sz w:val="24"/>
          <w:szCs w:val="24"/>
        </w:rPr>
        <w:t xml:space="preserve"> Social, cu care </w:t>
      </w: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colaborează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proiecte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tematică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educarea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natural. </w:t>
      </w:r>
    </w:p>
    <w:p w14:paraId="17305765" w14:textId="6B9A2660" w:rsidR="00640DA6" w:rsidRDefault="00640DA6"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partener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derulat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proiectul</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36094 </w:t>
      </w:r>
      <w:proofErr w:type="spellStart"/>
      <w:r w:rsidRPr="000D6D6A">
        <w:rPr>
          <w:rFonts w:ascii="Times New Roman" w:hAnsi="Times New Roman" w:cs="Times New Roman"/>
          <w:i/>
          <w:sz w:val="24"/>
          <w:szCs w:val="24"/>
        </w:rPr>
        <w:t>Îmbunătățirea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stării</w:t>
      </w:r>
      <w:proofErr w:type="spellEnd"/>
      <w:r w:rsidRPr="000D6D6A">
        <w:rPr>
          <w:rFonts w:ascii="Times New Roman" w:hAnsi="Times New Roman" w:cs="Times New Roman"/>
          <w:i/>
          <w:sz w:val="24"/>
          <w:szCs w:val="24"/>
        </w:rPr>
        <w:t xml:space="preserve"> de </w:t>
      </w:r>
      <w:proofErr w:type="spellStart"/>
      <w:r w:rsidRPr="000D6D6A">
        <w:rPr>
          <w:rFonts w:ascii="Times New Roman" w:hAnsi="Times New Roman" w:cs="Times New Roman"/>
          <w:i/>
          <w:sz w:val="24"/>
          <w:szCs w:val="24"/>
        </w:rPr>
        <w:t>conservare</w:t>
      </w:r>
      <w:proofErr w:type="spellEnd"/>
      <w:r w:rsidRPr="000D6D6A">
        <w:rPr>
          <w:rFonts w:ascii="Times New Roman" w:hAnsi="Times New Roman" w:cs="Times New Roman"/>
          <w:i/>
          <w:sz w:val="24"/>
          <w:szCs w:val="24"/>
        </w:rPr>
        <w:t xml:space="preserve"> a </w:t>
      </w:r>
      <w:proofErr w:type="spellStart"/>
      <w:r w:rsidRPr="000D6D6A">
        <w:rPr>
          <w:rFonts w:ascii="Times New Roman" w:hAnsi="Times New Roman" w:cs="Times New Roman"/>
          <w:i/>
          <w:sz w:val="24"/>
          <w:szCs w:val="24"/>
        </w:rPr>
        <w:t>speciilor</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și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habi</w:t>
      </w:r>
      <w:r w:rsidR="00E67FAD" w:rsidRPr="000D6D6A">
        <w:rPr>
          <w:rFonts w:ascii="Times New Roman" w:hAnsi="Times New Roman" w:cs="Times New Roman"/>
          <w:i/>
          <w:sz w:val="24"/>
          <w:szCs w:val="24"/>
        </w:rPr>
        <w:t>tatelor</w:t>
      </w:r>
      <w:proofErr w:type="spellEnd"/>
      <w:r w:rsidR="00E67FAD" w:rsidRPr="000D6D6A">
        <w:rPr>
          <w:rFonts w:ascii="Times New Roman" w:hAnsi="Times New Roman" w:cs="Times New Roman"/>
          <w:i/>
          <w:sz w:val="24"/>
          <w:szCs w:val="24"/>
        </w:rPr>
        <w:t xml:space="preserve"> de </w:t>
      </w:r>
      <w:proofErr w:type="spellStart"/>
      <w:r w:rsidR="00E67FAD" w:rsidRPr="000D6D6A">
        <w:rPr>
          <w:rFonts w:ascii="Times New Roman" w:hAnsi="Times New Roman" w:cs="Times New Roman"/>
          <w:i/>
          <w:sz w:val="24"/>
          <w:szCs w:val="24"/>
        </w:rPr>
        <w:t>importanță</w:t>
      </w:r>
      <w:proofErr w:type="spellEnd"/>
      <w:r w:rsidR="00E67FAD" w:rsidRPr="000D6D6A">
        <w:rPr>
          <w:rFonts w:ascii="Times New Roman" w:hAnsi="Times New Roman" w:cs="Times New Roman"/>
          <w:i/>
          <w:sz w:val="24"/>
          <w:szCs w:val="24"/>
        </w:rPr>
        <w:t xml:space="preserve"> </w:t>
      </w:r>
      <w:proofErr w:type="spellStart"/>
      <w:r w:rsidR="00E67FAD" w:rsidRPr="000D6D6A">
        <w:rPr>
          <w:rFonts w:ascii="Times New Roman" w:hAnsi="Times New Roman" w:cs="Times New Roman"/>
          <w:i/>
          <w:sz w:val="24"/>
          <w:szCs w:val="24"/>
        </w:rPr>
        <w:t>comunitară</w:t>
      </w:r>
      <w:proofErr w:type="spellEnd"/>
      <w:r w:rsidRPr="000D6D6A">
        <w:rPr>
          <w:rFonts w:ascii="Times New Roman" w:hAnsi="Times New Roman" w:cs="Times New Roman"/>
          <w:i/>
          <w:sz w:val="24"/>
          <w:szCs w:val="24"/>
        </w:rPr>
        <w:t xml:space="preserve"> din </w:t>
      </w:r>
      <w:proofErr w:type="spellStart"/>
      <w:r w:rsidRPr="000D6D6A">
        <w:rPr>
          <w:rFonts w:ascii="Times New Roman" w:hAnsi="Times New Roman" w:cs="Times New Roman"/>
          <w:i/>
          <w:sz w:val="24"/>
          <w:szCs w:val="24"/>
        </w:rPr>
        <w:t>Parcul</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Național</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Călimani</w:t>
      </w:r>
      <w:proofErr w:type="spellEnd"/>
      <w:r w:rsidR="00E67FAD" w:rsidRPr="000D6D6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care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001717F0" w:rsidRPr="000D6D6A">
        <w:rPr>
          <w:rFonts w:ascii="Times New Roman" w:hAnsi="Times New Roman" w:cs="Times New Roman"/>
          <w:sz w:val="24"/>
          <w:szCs w:val="24"/>
        </w:rPr>
        <w:t>elaborarea</w:t>
      </w:r>
      <w:proofErr w:type="spellEnd"/>
      <w:r w:rsidR="00FE4509">
        <w:rPr>
          <w:rFonts w:ascii="Times New Roman" w:hAnsi="Times New Roman" w:cs="Times New Roman"/>
          <w:sz w:val="24"/>
          <w:szCs w:val="24"/>
        </w:rPr>
        <w:t xml:space="preserve"> </w:t>
      </w:r>
      <w:proofErr w:type="spellStart"/>
      <w:r w:rsidR="00FE4509">
        <w:rPr>
          <w:rFonts w:ascii="Times New Roman" w:hAnsi="Times New Roman" w:cs="Times New Roman"/>
          <w:sz w:val="24"/>
          <w:szCs w:val="24"/>
        </w:rPr>
        <w:t>acestui</w:t>
      </w:r>
      <w:proofErr w:type="spellEnd"/>
      <w:r w:rsidR="001717F0" w:rsidRPr="000D6D6A">
        <w:rPr>
          <w:rFonts w:ascii="Times New Roman" w:hAnsi="Times New Roman" w:cs="Times New Roman"/>
          <w:sz w:val="24"/>
          <w:szCs w:val="24"/>
        </w:rPr>
        <w:t xml:space="preserve"> </w:t>
      </w:r>
      <w:r w:rsidR="00FD2916" w:rsidRPr="000D6D6A">
        <w:rPr>
          <w:rFonts w:ascii="Times New Roman" w:hAnsi="Times New Roman" w:cs="Times New Roman"/>
          <w:sz w:val="24"/>
          <w:szCs w:val="24"/>
        </w:rPr>
        <w:t xml:space="preserve">Plan </w:t>
      </w:r>
      <w:r w:rsidRPr="000D6D6A">
        <w:rPr>
          <w:rFonts w:ascii="Times New Roman" w:hAnsi="Times New Roman" w:cs="Times New Roman"/>
          <w:sz w:val="24"/>
          <w:szCs w:val="24"/>
        </w:rPr>
        <w:t>de management.</w:t>
      </w:r>
      <w:r w:rsidR="00983C3C">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înfiinţarea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pe plan </w:t>
      </w:r>
      <w:proofErr w:type="spellStart"/>
      <w:r w:rsidRPr="000D6D6A">
        <w:rPr>
          <w:rFonts w:ascii="Times New Roman" w:hAnsi="Times New Roman" w:cs="Times New Roman"/>
          <w:sz w:val="24"/>
          <w:szCs w:val="24"/>
        </w:rPr>
        <w:t>internaţional</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speră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de pe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ecoturismului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ducă</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îmbunătăţire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situaţiei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economice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populaţiei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obiceiurilor</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nivel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din parc.</w:t>
      </w:r>
    </w:p>
    <w:p w14:paraId="13BF2385" w14:textId="26C2557F" w:rsidR="00983C3C" w:rsidRDefault="00983C3C" w:rsidP="00604961">
      <w:pPr>
        <w:spacing w:after="0" w:line="360" w:lineRule="auto"/>
        <w:ind w:firstLine="567"/>
        <w:jc w:val="both"/>
        <w:rPr>
          <w:rFonts w:ascii="Times New Roman" w:hAnsi="Times New Roman" w:cs="Times New Roman"/>
          <w:sz w:val="24"/>
          <w:szCs w:val="24"/>
        </w:rPr>
      </w:pPr>
    </w:p>
    <w:p w14:paraId="34957A29" w14:textId="6BE3D40E" w:rsidR="00640DA6" w:rsidRPr="000D6D6A" w:rsidRDefault="00640DA6" w:rsidP="000A5D47">
      <w:pPr>
        <w:pStyle w:val="Titlu1"/>
        <w:numPr>
          <w:ilvl w:val="0"/>
          <w:numId w:val="43"/>
        </w:numPr>
      </w:pPr>
      <w:bookmarkStart w:id="95" w:name="_Toc432159270"/>
      <w:bookmarkStart w:id="96" w:name="_Toc434591815"/>
      <w:r w:rsidRPr="000D6D6A">
        <w:t>SCOPUL ŞI OBIECTIVE</w:t>
      </w:r>
      <w:r w:rsidR="008F2A83" w:rsidRPr="000D6D6A">
        <w:t>LE PLANULUI</w:t>
      </w:r>
      <w:r w:rsidRPr="000D6D6A">
        <w:t xml:space="preserve"> DE MANAGEMENT</w:t>
      </w:r>
      <w:bookmarkEnd w:id="95"/>
      <w:bookmarkEnd w:id="96"/>
    </w:p>
    <w:p w14:paraId="5AE2364A" w14:textId="38871C93" w:rsidR="0030248D" w:rsidRPr="000D6D6A" w:rsidRDefault="0030248D" w:rsidP="0030248D">
      <w:pPr>
        <w:pStyle w:val="Titlu3"/>
        <w:numPr>
          <w:ilvl w:val="0"/>
          <w:numId w:val="0"/>
        </w:numPr>
      </w:pPr>
      <w:bookmarkStart w:id="97" w:name="_Toc432159244"/>
      <w:bookmarkStart w:id="98" w:name="_Toc434591801"/>
      <w:proofErr w:type="spellStart"/>
      <w:r w:rsidRPr="000D6D6A">
        <w:t>Starea</w:t>
      </w:r>
      <w:proofErr w:type="spellEnd"/>
      <w:r w:rsidRPr="000D6D6A">
        <w:t xml:space="preserve"> </w:t>
      </w:r>
      <w:proofErr w:type="spellStart"/>
      <w:r w:rsidRPr="000D6D6A">
        <w:t>actuală</w:t>
      </w:r>
      <w:proofErr w:type="spellEnd"/>
      <w:r w:rsidRPr="000D6D6A">
        <w:t xml:space="preserve"> de </w:t>
      </w:r>
      <w:proofErr w:type="spellStart"/>
      <w:r w:rsidRPr="000D6D6A">
        <w:t>conservare</w:t>
      </w:r>
      <w:bookmarkEnd w:id="97"/>
      <w:bookmarkEnd w:id="98"/>
      <w:proofErr w:type="spellEnd"/>
    </w:p>
    <w:p w14:paraId="014F933E" w14:textId="77777777" w:rsidR="00983C3C" w:rsidRDefault="0030248D" w:rsidP="0030248D">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are </w:t>
      </w:r>
      <w:proofErr w:type="spellStart"/>
      <w:r w:rsidRPr="000D6D6A">
        <w:rPr>
          <w:rFonts w:ascii="Times New Roman" w:hAnsi="Times New Roman" w:cs="Times New Roman"/>
          <w:sz w:val="24"/>
          <w:szCs w:val="24"/>
        </w:rPr>
        <w:t>regim</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valoare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deosebită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posibilitatea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vizitării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educative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
    <w:p w14:paraId="25110607" w14:textId="41875EE0" w:rsidR="0030248D" w:rsidRPr="000D6D6A" w:rsidRDefault="0030248D" w:rsidP="0030248D">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Cs/>
          <w:sz w:val="24"/>
          <w:szCs w:val="24"/>
        </w:rPr>
        <w:t>Fondul</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forestier</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e</w:t>
      </w:r>
      <w:r w:rsidRPr="000D6D6A">
        <w:rPr>
          <w:rFonts w:ascii="Times New Roman" w:hAnsi="Times New Roman" w:cs="Times New Roman"/>
          <w:sz w:val="24"/>
          <w:szCs w:val="24"/>
        </w:rPr>
        <w:t>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amenajamentelor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r w:rsidR="005D32A3">
        <w:rPr>
          <w:rFonts w:ascii="Times New Roman" w:hAnsi="Times New Roman" w:cs="Times New Roman"/>
          <w:sz w:val="24"/>
          <w:szCs w:val="24"/>
        </w:rPr>
        <w:t>iar</w:t>
      </w:r>
      <w:proofErr w:type="spellEnd"/>
      <w:r w:rsidR="005D32A3">
        <w:rPr>
          <w:rFonts w:ascii="Times New Roman" w:hAnsi="Times New Roman" w:cs="Times New Roman"/>
          <w:sz w:val="24"/>
          <w:szCs w:val="24"/>
        </w:rPr>
        <w:t xml:space="preserve"> </w:t>
      </w:r>
      <w:proofErr w:type="spellStart"/>
      <w:r w:rsidR="005D32A3">
        <w:rPr>
          <w:rFonts w:ascii="Times New Roman" w:hAnsi="Times New Roman" w:cs="Times New Roman"/>
          <w:sz w:val="24"/>
          <w:szCs w:val="24"/>
        </w:rPr>
        <w:t>z</w:t>
      </w:r>
      <w:r w:rsidRPr="000D6D6A">
        <w:rPr>
          <w:rFonts w:ascii="Times New Roman" w:hAnsi="Times New Roman" w:cs="Times New Roman"/>
          <w:sz w:val="24"/>
          <w:szCs w:val="24"/>
        </w:rPr>
        <w:t>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funcţională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22B0A0F4" w14:textId="64D05929" w:rsidR="0030248D" w:rsidRPr="000D6D6A" w:rsidRDefault="0030248D" w:rsidP="0030248D">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prevederile</w:t>
      </w:r>
      <w:proofErr w:type="spellEnd"/>
      <w:r w:rsidRPr="000D6D6A">
        <w:rPr>
          <w:rFonts w:ascii="Times New Roman" w:hAnsi="Times New Roman" w:cs="Times New Roman"/>
          <w:sz w:val="24"/>
          <w:szCs w:val="24"/>
        </w:rPr>
        <w:t xml:space="preserve"> </w:t>
      </w:r>
      <w:proofErr w:type="spellStart"/>
      <w:r w:rsidRPr="000D6D6A">
        <w:rPr>
          <w:rFonts w:ascii="Times New Roman" w:eastAsia="Arial Unicode MS" w:hAnsi="Times New Roman" w:cs="Times New Roman"/>
          <w:sz w:val="24"/>
          <w:szCs w:val="24"/>
        </w:rPr>
        <w:t>Ordinului</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ministrului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agriculturii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mediului</w:t>
      </w:r>
      <w:proofErr w:type="spellEnd"/>
      <w:r w:rsidRPr="000D6D6A">
        <w:rPr>
          <w:rFonts w:ascii="Times New Roman" w:hAnsi="Times New Roman" w:cs="Times New Roman"/>
          <w:sz w:val="24"/>
          <w:szCs w:val="24"/>
        </w:rPr>
        <w:t xml:space="preserve"> </w:t>
      </w:r>
      <w:r w:rsidRPr="000D6D6A">
        <w:rPr>
          <w:rStyle w:val="do1"/>
          <w:rFonts w:ascii="Times New Roman" w:hAnsi="Times New Roman" w:cs="Times New Roman"/>
          <w:b w:val="0"/>
          <w:sz w:val="24"/>
          <w:szCs w:val="24"/>
        </w:rPr>
        <w:t xml:space="preserve">nr. 552/2003, din </w:t>
      </w:r>
      <w:proofErr w:type="spellStart"/>
      <w:r w:rsidRPr="000D6D6A">
        <w:rPr>
          <w:rStyle w:val="do1"/>
          <w:rFonts w:ascii="Times New Roman" w:hAnsi="Times New Roman" w:cs="Times New Roman"/>
          <w:b w:val="0"/>
          <w:sz w:val="24"/>
          <w:szCs w:val="24"/>
        </w:rPr>
        <w:t>punct</w:t>
      </w:r>
      <w:proofErr w:type="spellEnd"/>
      <w:r w:rsidRPr="000D6D6A">
        <w:rPr>
          <w:rStyle w:val="do1"/>
          <w:rFonts w:ascii="Times New Roman" w:hAnsi="Times New Roman" w:cs="Times New Roman"/>
          <w:b w:val="0"/>
          <w:sz w:val="24"/>
          <w:szCs w:val="24"/>
        </w:rPr>
        <w:t xml:space="preserve"> de </w:t>
      </w:r>
      <w:proofErr w:type="spellStart"/>
      <w:r w:rsidRPr="000D6D6A">
        <w:rPr>
          <w:rStyle w:val="do1"/>
          <w:rFonts w:ascii="Times New Roman" w:hAnsi="Times New Roman" w:cs="Times New Roman"/>
          <w:b w:val="0"/>
          <w:sz w:val="24"/>
          <w:szCs w:val="24"/>
        </w:rPr>
        <w:t>vedere</w:t>
      </w:r>
      <w:proofErr w:type="spellEnd"/>
      <w:r w:rsidRPr="000D6D6A">
        <w:rPr>
          <w:rStyle w:val="do1"/>
          <w:rFonts w:ascii="Times New Roman" w:hAnsi="Times New Roman" w:cs="Times New Roman"/>
          <w:b w:val="0"/>
          <w:sz w:val="24"/>
          <w:szCs w:val="24"/>
        </w:rPr>
        <w:t xml:space="preserve"> al </w:t>
      </w:r>
      <w:proofErr w:type="spellStart"/>
      <w:r w:rsidRPr="000D6D6A">
        <w:rPr>
          <w:rStyle w:val="do1"/>
          <w:rFonts w:ascii="Times New Roman" w:hAnsi="Times New Roman" w:cs="Times New Roman"/>
          <w:b w:val="0"/>
          <w:sz w:val="24"/>
          <w:szCs w:val="24"/>
        </w:rPr>
        <w:t>necesităţii</w:t>
      </w:r>
      <w:proofErr w:type="spellEnd"/>
      <w:r w:rsidRPr="000D6D6A">
        <w:rPr>
          <w:rStyle w:val="do1"/>
          <w:rFonts w:ascii="Times New Roman" w:hAnsi="Times New Roman" w:cs="Times New Roman"/>
          <w:b w:val="0"/>
          <w:sz w:val="24"/>
          <w:szCs w:val="24"/>
        </w:rPr>
        <w:t xml:space="preserve"> de </w:t>
      </w:r>
      <w:proofErr w:type="spellStart"/>
      <w:r w:rsidRPr="000D6D6A">
        <w:rPr>
          <w:rStyle w:val="do1"/>
          <w:rFonts w:ascii="Times New Roman" w:hAnsi="Times New Roman" w:cs="Times New Roman"/>
          <w:b w:val="0"/>
          <w:sz w:val="24"/>
          <w:szCs w:val="24"/>
        </w:rPr>
        <w:t>conservare</w:t>
      </w:r>
      <w:proofErr w:type="spellEnd"/>
      <w:r w:rsidRPr="000D6D6A">
        <w:rPr>
          <w:rStyle w:val="do1"/>
          <w:rFonts w:ascii="Times New Roman" w:hAnsi="Times New Roman" w:cs="Times New Roman"/>
          <w:b w:val="0"/>
          <w:sz w:val="24"/>
          <w:szCs w:val="24"/>
        </w:rPr>
        <w:t xml:space="preserve"> a </w:t>
      </w:r>
      <w:proofErr w:type="spellStart"/>
      <w:r w:rsidRPr="000D6D6A">
        <w:rPr>
          <w:rStyle w:val="do1"/>
          <w:rFonts w:ascii="Times New Roman" w:hAnsi="Times New Roman" w:cs="Times New Roman"/>
          <w:b w:val="0"/>
          <w:sz w:val="24"/>
          <w:szCs w:val="24"/>
        </w:rPr>
        <w:t>diversităţii</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biologice</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în</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baza</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prevederilor</w:t>
      </w:r>
      <w:proofErr w:type="spellEnd"/>
      <w:r w:rsidRPr="000D6D6A">
        <w:rPr>
          <w:rStyle w:val="do1"/>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Ordonanţei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urgenţă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Guvernului</w:t>
      </w:r>
      <w:proofErr w:type="spellEnd"/>
      <w:r w:rsidRPr="000D6D6A">
        <w:rPr>
          <w:rFonts w:ascii="Times New Roman" w:hAnsi="Times New Roman" w:cs="Times New Roman"/>
          <w:sz w:val="24"/>
          <w:szCs w:val="24"/>
        </w:rPr>
        <w:t xml:space="preserve"> nr. 57/2007,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Style w:val="do1"/>
          <w:rFonts w:ascii="Times New Roman" w:hAnsi="Times New Roman" w:cs="Times New Roman"/>
          <w:b w:val="0"/>
          <w:sz w:val="24"/>
          <w:szCs w:val="24"/>
        </w:rPr>
        <w:t xml:space="preserve">, s-au </w:t>
      </w:r>
      <w:proofErr w:type="spellStart"/>
      <w:r w:rsidRPr="000D6D6A">
        <w:rPr>
          <w:rStyle w:val="do1"/>
          <w:rFonts w:ascii="Times New Roman" w:hAnsi="Times New Roman" w:cs="Times New Roman"/>
          <w:b w:val="0"/>
          <w:sz w:val="24"/>
          <w:szCs w:val="24"/>
        </w:rPr>
        <w:t>inclus</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în</w:t>
      </w:r>
      <w:proofErr w:type="spellEnd"/>
      <w:r w:rsidRPr="000D6D6A">
        <w:rPr>
          <w:rStyle w:val="do1"/>
          <w:rFonts w:ascii="Times New Roman" w:hAnsi="Times New Roman" w:cs="Times New Roman"/>
          <w:b w:val="0"/>
          <w:sz w:val="24"/>
          <w:szCs w:val="24"/>
        </w:rPr>
        <w:t xml:space="preserve"> zona de </w:t>
      </w:r>
      <w:proofErr w:type="spellStart"/>
      <w:r w:rsidRPr="000D6D6A">
        <w:rPr>
          <w:rStyle w:val="do1"/>
          <w:rFonts w:ascii="Times New Roman" w:hAnsi="Times New Roman" w:cs="Times New Roman"/>
          <w:b w:val="0"/>
          <w:sz w:val="24"/>
          <w:szCs w:val="24"/>
        </w:rPr>
        <w:t>protecţie</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integrală</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arborete</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în</w:t>
      </w:r>
      <w:proofErr w:type="spellEnd"/>
      <w:r w:rsidRPr="000D6D6A">
        <w:rPr>
          <w:rStyle w:val="do1"/>
          <w:rFonts w:ascii="Times New Roman" w:hAnsi="Times New Roman" w:cs="Times New Roman"/>
          <w:b w:val="0"/>
          <w:sz w:val="24"/>
          <w:szCs w:val="24"/>
        </w:rPr>
        <w:t xml:space="preserve"> care s-a </w:t>
      </w:r>
      <w:proofErr w:type="spellStart"/>
      <w:r w:rsidRPr="000D6D6A">
        <w:rPr>
          <w:rStyle w:val="do1"/>
          <w:rFonts w:ascii="Times New Roman" w:hAnsi="Times New Roman" w:cs="Times New Roman"/>
          <w:b w:val="0"/>
          <w:sz w:val="24"/>
          <w:szCs w:val="24"/>
        </w:rPr>
        <w:t>identificat</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prezenţa</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tisei</w:t>
      </w:r>
      <w:proofErr w:type="spellEnd"/>
      <w:r w:rsidRPr="000D6D6A">
        <w:rPr>
          <w:rStyle w:val="do1"/>
          <w:rFonts w:ascii="Times New Roman" w:hAnsi="Times New Roman" w:cs="Times New Roman"/>
          <w:b w:val="0"/>
          <w:sz w:val="24"/>
          <w:szCs w:val="24"/>
        </w:rPr>
        <w:t xml:space="preserve"> - </w:t>
      </w:r>
      <w:r w:rsidRPr="000D6D6A">
        <w:rPr>
          <w:rStyle w:val="do1"/>
          <w:rFonts w:ascii="Times New Roman" w:hAnsi="Times New Roman" w:cs="Times New Roman"/>
          <w:b w:val="0"/>
          <w:i/>
          <w:sz w:val="24"/>
          <w:szCs w:val="24"/>
        </w:rPr>
        <w:t xml:space="preserve">Taxus </w:t>
      </w:r>
      <w:proofErr w:type="spellStart"/>
      <w:r w:rsidRPr="000D6D6A">
        <w:rPr>
          <w:rStyle w:val="do1"/>
          <w:rFonts w:ascii="Times New Roman" w:hAnsi="Times New Roman" w:cs="Times New Roman"/>
          <w:b w:val="0"/>
          <w:i/>
          <w:sz w:val="24"/>
          <w:szCs w:val="24"/>
        </w:rPr>
        <w:t>baccata</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şi</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alte</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arborete</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valoroase</w:t>
      </w:r>
      <w:proofErr w:type="spellEnd"/>
      <w:r w:rsidRPr="000D6D6A">
        <w:rPr>
          <w:rStyle w:val="do1"/>
          <w:rFonts w:ascii="Times New Roman" w:hAnsi="Times New Roman" w:cs="Times New Roman"/>
          <w:b w:val="0"/>
          <w:sz w:val="24"/>
          <w:szCs w:val="24"/>
        </w:rPr>
        <w:t xml:space="preserve">, din </w:t>
      </w:r>
      <w:proofErr w:type="spellStart"/>
      <w:r w:rsidRPr="000D6D6A">
        <w:rPr>
          <w:rStyle w:val="do1"/>
          <w:rFonts w:ascii="Times New Roman" w:hAnsi="Times New Roman" w:cs="Times New Roman"/>
          <w:b w:val="0"/>
          <w:sz w:val="24"/>
          <w:szCs w:val="24"/>
        </w:rPr>
        <w:t>raza</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Ocolului</w:t>
      </w:r>
      <w:proofErr w:type="spellEnd"/>
      <w:r w:rsidRPr="000D6D6A">
        <w:rPr>
          <w:rStyle w:val="do1"/>
          <w:rFonts w:ascii="Times New Roman" w:hAnsi="Times New Roman" w:cs="Times New Roman"/>
          <w:b w:val="0"/>
          <w:sz w:val="24"/>
          <w:szCs w:val="24"/>
        </w:rPr>
        <w:t xml:space="preserve"> silvic </w:t>
      </w:r>
      <w:proofErr w:type="spellStart"/>
      <w:r w:rsidRPr="000D6D6A">
        <w:rPr>
          <w:rStyle w:val="do1"/>
          <w:rFonts w:ascii="Times New Roman" w:hAnsi="Times New Roman" w:cs="Times New Roman"/>
          <w:b w:val="0"/>
          <w:sz w:val="24"/>
          <w:szCs w:val="24"/>
        </w:rPr>
        <w:t>Răstoliţa</w:t>
      </w:r>
      <w:proofErr w:type="spellEnd"/>
      <w:r w:rsidRPr="000D6D6A">
        <w:rPr>
          <w:rStyle w:val="do1"/>
          <w:rFonts w:ascii="Times New Roman" w:hAnsi="Times New Roman" w:cs="Times New Roman"/>
          <w:b w:val="0"/>
          <w:sz w:val="24"/>
          <w:szCs w:val="24"/>
        </w:rPr>
        <w:t xml:space="preserve">, U.P. IV </w:t>
      </w:r>
      <w:proofErr w:type="spellStart"/>
      <w:r w:rsidRPr="000D6D6A">
        <w:rPr>
          <w:rStyle w:val="do1"/>
          <w:rFonts w:ascii="Times New Roman" w:hAnsi="Times New Roman" w:cs="Times New Roman"/>
          <w:b w:val="0"/>
          <w:sz w:val="24"/>
          <w:szCs w:val="24"/>
        </w:rPr>
        <w:t>Secu</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Mijlocu</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u.a.</w:t>
      </w:r>
      <w:proofErr w:type="spellEnd"/>
      <w:r w:rsidRPr="000D6D6A">
        <w:rPr>
          <w:rStyle w:val="do1"/>
          <w:rFonts w:ascii="Times New Roman" w:hAnsi="Times New Roman" w:cs="Times New Roman"/>
          <w:b w:val="0"/>
          <w:sz w:val="24"/>
          <w:szCs w:val="24"/>
        </w:rPr>
        <w:t xml:space="preserve"> 223A </w:t>
      </w:r>
      <w:proofErr w:type="spellStart"/>
      <w:r w:rsidRPr="000D6D6A">
        <w:rPr>
          <w:rStyle w:val="do1"/>
          <w:rFonts w:ascii="Times New Roman" w:hAnsi="Times New Roman" w:cs="Times New Roman"/>
          <w:b w:val="0"/>
          <w:sz w:val="24"/>
          <w:szCs w:val="24"/>
        </w:rPr>
        <w:t>și</w:t>
      </w:r>
      <w:proofErr w:type="spellEnd"/>
      <w:r w:rsidRPr="000D6D6A">
        <w:rPr>
          <w:rStyle w:val="do1"/>
          <w:rFonts w:ascii="Times New Roman" w:hAnsi="Times New Roman" w:cs="Times New Roman"/>
          <w:b w:val="0"/>
          <w:sz w:val="24"/>
          <w:szCs w:val="24"/>
        </w:rPr>
        <w:t xml:space="preserve"> B, 224C, 229-234 cu o </w:t>
      </w:r>
      <w:proofErr w:type="spellStart"/>
      <w:r w:rsidRPr="000D6D6A">
        <w:rPr>
          <w:rStyle w:val="do1"/>
          <w:rFonts w:ascii="Times New Roman" w:hAnsi="Times New Roman" w:cs="Times New Roman"/>
          <w:b w:val="0"/>
          <w:sz w:val="24"/>
          <w:szCs w:val="24"/>
        </w:rPr>
        <w:t>suprafaţă</w:t>
      </w:r>
      <w:proofErr w:type="spellEnd"/>
      <w:r w:rsidRPr="000D6D6A">
        <w:rPr>
          <w:rStyle w:val="do1"/>
          <w:rFonts w:ascii="Times New Roman" w:hAnsi="Times New Roman" w:cs="Times New Roman"/>
          <w:b w:val="0"/>
          <w:sz w:val="24"/>
          <w:szCs w:val="24"/>
        </w:rPr>
        <w:t xml:space="preserve"> de 271,9 ha </w:t>
      </w:r>
      <w:proofErr w:type="spellStart"/>
      <w:r w:rsidRPr="000D6D6A">
        <w:rPr>
          <w:rStyle w:val="do1"/>
          <w:rFonts w:ascii="Times New Roman" w:hAnsi="Times New Roman" w:cs="Times New Roman"/>
          <w:b w:val="0"/>
          <w:sz w:val="24"/>
          <w:szCs w:val="24"/>
        </w:rPr>
        <w:t>şi</w:t>
      </w:r>
      <w:proofErr w:type="spellEnd"/>
      <w:r w:rsidRPr="000D6D6A">
        <w:rPr>
          <w:rStyle w:val="do1"/>
          <w:rFonts w:ascii="Times New Roman" w:hAnsi="Times New Roman" w:cs="Times New Roman"/>
          <w:b w:val="0"/>
          <w:sz w:val="24"/>
          <w:szCs w:val="24"/>
        </w:rPr>
        <w:t xml:space="preserve"> U.P. V </w:t>
      </w:r>
      <w:proofErr w:type="spellStart"/>
      <w:r w:rsidRPr="000D6D6A">
        <w:rPr>
          <w:rStyle w:val="do1"/>
          <w:rFonts w:ascii="Times New Roman" w:hAnsi="Times New Roman" w:cs="Times New Roman"/>
          <w:b w:val="0"/>
          <w:sz w:val="24"/>
          <w:szCs w:val="24"/>
        </w:rPr>
        <w:t>Bradu</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Tihu</w:t>
      </w:r>
      <w:proofErr w:type="spellEnd"/>
      <w:r w:rsidRPr="000D6D6A">
        <w:rPr>
          <w:rStyle w:val="do1"/>
          <w:rFonts w:ascii="Times New Roman" w:hAnsi="Times New Roman" w:cs="Times New Roman"/>
          <w:b w:val="0"/>
          <w:sz w:val="24"/>
          <w:szCs w:val="24"/>
        </w:rPr>
        <w:t xml:space="preserve">, </w:t>
      </w:r>
      <w:proofErr w:type="spellStart"/>
      <w:r w:rsidRPr="000D6D6A">
        <w:rPr>
          <w:rStyle w:val="do1"/>
          <w:rFonts w:ascii="Times New Roman" w:hAnsi="Times New Roman" w:cs="Times New Roman"/>
          <w:b w:val="0"/>
          <w:sz w:val="24"/>
          <w:szCs w:val="24"/>
        </w:rPr>
        <w:t>u.a.</w:t>
      </w:r>
      <w:proofErr w:type="spellEnd"/>
      <w:r w:rsidRPr="000D6D6A">
        <w:rPr>
          <w:rStyle w:val="do1"/>
          <w:rFonts w:ascii="Times New Roman" w:hAnsi="Times New Roman" w:cs="Times New Roman"/>
          <w:b w:val="0"/>
          <w:sz w:val="24"/>
          <w:szCs w:val="24"/>
        </w:rPr>
        <w:t xml:space="preserve"> 18A, 28A, 29A cu o </w:t>
      </w:r>
      <w:proofErr w:type="spellStart"/>
      <w:r w:rsidRPr="000D6D6A">
        <w:rPr>
          <w:rStyle w:val="do1"/>
          <w:rFonts w:ascii="Times New Roman" w:hAnsi="Times New Roman" w:cs="Times New Roman"/>
          <w:b w:val="0"/>
          <w:sz w:val="24"/>
          <w:szCs w:val="24"/>
        </w:rPr>
        <w:t>suprafață</w:t>
      </w:r>
      <w:proofErr w:type="spellEnd"/>
      <w:r w:rsidRPr="000D6D6A">
        <w:rPr>
          <w:rStyle w:val="do1"/>
          <w:rFonts w:ascii="Times New Roman" w:hAnsi="Times New Roman" w:cs="Times New Roman"/>
          <w:b w:val="0"/>
          <w:sz w:val="24"/>
          <w:szCs w:val="24"/>
        </w:rPr>
        <w:t xml:space="preserve"> de 65,1 ha.</w:t>
      </w:r>
      <w:r w:rsidRPr="000D6D6A">
        <w:rPr>
          <w:rStyle w:val="do1"/>
          <w:rFonts w:ascii="Times New Roman" w:hAnsi="Times New Roman" w:cs="Times New Roman"/>
          <w:sz w:val="24"/>
          <w:szCs w:val="24"/>
        </w:rPr>
        <w:t xml:space="preserve"> </w:t>
      </w:r>
      <w:r w:rsidRPr="000D6D6A">
        <w:rPr>
          <w:rFonts w:ascii="Times New Roman" w:hAnsi="Times New Roman" w:cs="Times New Roman"/>
          <w:bCs/>
          <w:sz w:val="24"/>
          <w:szCs w:val="24"/>
        </w:rPr>
        <w:t>Nu</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se </w:t>
      </w:r>
      <w:proofErr w:type="spellStart"/>
      <w:r w:rsidRPr="000D6D6A">
        <w:rPr>
          <w:rFonts w:ascii="Times New Roman" w:hAnsi="Times New Roman" w:cs="Times New Roman"/>
          <w:sz w:val="24"/>
          <w:szCs w:val="24"/>
        </w:rPr>
        <w:t>cunoaşte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pajiştilor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îmbunătăţire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calităţii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anii</w:t>
      </w:r>
      <w:proofErr w:type="spellEnd"/>
      <w:r w:rsidRPr="000D6D6A">
        <w:rPr>
          <w:rFonts w:ascii="Times New Roman" w:hAnsi="Times New Roman" w:cs="Times New Roman"/>
          <w:sz w:val="24"/>
          <w:szCs w:val="24"/>
        </w:rPr>
        <w:t xml:space="preserve"> 90,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ameliorarea</w:t>
      </w:r>
      <w:proofErr w:type="spellEnd"/>
      <w:r w:rsidRPr="000D6D6A">
        <w:rPr>
          <w:rFonts w:ascii="Times New Roman" w:hAnsi="Times New Roman" w:cs="Times New Roman"/>
          <w:sz w:val="24"/>
          <w:szCs w:val="24"/>
        </w:rPr>
        <w:t xml:space="preserve"> pH-</w:t>
      </w:r>
      <w:proofErr w:type="spellStart"/>
      <w:r w:rsidRPr="000D6D6A">
        <w:rPr>
          <w:rFonts w:ascii="Times New Roman" w:hAnsi="Times New Roman" w:cs="Times New Roman"/>
          <w:sz w:val="24"/>
          <w:szCs w:val="24"/>
        </w:rPr>
        <w:t>ului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condus</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serie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transformări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covorului</w:t>
      </w:r>
      <w:proofErr w:type="spellEnd"/>
      <w:r w:rsidRPr="000D6D6A">
        <w:rPr>
          <w:rFonts w:ascii="Times New Roman" w:hAnsi="Times New Roman" w:cs="Times New Roman"/>
          <w:sz w:val="24"/>
          <w:szCs w:val="24"/>
        </w:rPr>
        <w:t xml:space="preserve"> vegetal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anumite</w:t>
      </w:r>
      <w:proofErr w:type="spellEnd"/>
      <w:r w:rsidRPr="000D6D6A">
        <w:rPr>
          <w:rFonts w:ascii="Times New Roman" w:hAnsi="Times New Roman" w:cs="Times New Roman"/>
          <w:sz w:val="24"/>
          <w:szCs w:val="24"/>
        </w:rPr>
        <w:t xml:space="preserve"> zone.</w:t>
      </w:r>
    </w:p>
    <w:p w14:paraId="6D1B6337" w14:textId="77777777" w:rsidR="0030248D" w:rsidRPr="000D6D6A" w:rsidRDefault="0030248D" w:rsidP="0030248D">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Cs/>
          <w:sz w:val="24"/>
          <w:szCs w:val="24"/>
        </w:rPr>
        <w:t>În</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perimetrul</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minier</w:t>
      </w:r>
      <w:proofErr w:type="spellEnd"/>
      <w:r w:rsidRPr="000D6D6A">
        <w:rPr>
          <w:rFonts w:ascii="Times New Roman" w:hAnsi="Times New Roman" w:cs="Times New Roman"/>
          <w:sz w:val="24"/>
          <w:szCs w:val="24"/>
        </w:rPr>
        <w:t xml:space="preserve"> nu se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cu specific </w:t>
      </w:r>
      <w:proofErr w:type="spellStart"/>
      <w:r w:rsidRPr="000D6D6A">
        <w:rPr>
          <w:rFonts w:ascii="Times New Roman" w:hAnsi="Times New Roman" w:cs="Times New Roman"/>
          <w:sz w:val="24"/>
          <w:szCs w:val="24"/>
        </w:rPr>
        <w:t>minier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instalându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treptat</w:t>
      </w:r>
      <w:proofErr w:type="spellEnd"/>
      <w:r w:rsidRPr="000D6D6A">
        <w:rPr>
          <w:rFonts w:ascii="Times New Roman" w:hAnsi="Times New Roman" w:cs="Times New Roman"/>
          <w:sz w:val="24"/>
          <w:szCs w:val="24"/>
        </w:rPr>
        <w:t xml:space="preserve">. S-a </w:t>
      </w:r>
      <w:proofErr w:type="spellStart"/>
      <w:r w:rsidRPr="000D6D6A">
        <w:rPr>
          <w:rFonts w:ascii="Times New Roman" w:hAnsi="Times New Roman" w:cs="Times New Roman"/>
          <w:sz w:val="24"/>
          <w:szCs w:val="24"/>
        </w:rPr>
        <w:t>demarat</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acţiune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monitorizare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colonizării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halde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carieră</w:t>
      </w:r>
      <w:proofErr w:type="spellEnd"/>
      <w:r w:rsidRPr="000D6D6A">
        <w:rPr>
          <w:rFonts w:ascii="Times New Roman" w:hAnsi="Times New Roman" w:cs="Times New Roman"/>
          <w:sz w:val="24"/>
          <w:szCs w:val="24"/>
        </w:rPr>
        <w:t xml:space="preserve">. </w:t>
      </w:r>
    </w:p>
    <w:p w14:paraId="4EBA261F" w14:textId="4EBBB829" w:rsidR="0030248D" w:rsidRPr="000D6D6A" w:rsidRDefault="0030248D" w:rsidP="0030248D">
      <w:pPr>
        <w:widowControl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proiectele</w:t>
      </w:r>
      <w:proofErr w:type="spellEnd"/>
      <w:r w:rsidRPr="000D6D6A">
        <w:rPr>
          <w:rFonts w:ascii="Times New Roman" w:hAnsi="Times New Roman" w:cs="Times New Roman"/>
          <w:sz w:val="24"/>
          <w:szCs w:val="24"/>
        </w:rPr>
        <w:t xml:space="preserve"> POS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SMIS CSNR 1265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36094,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evaluată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w:t>
      </w:r>
      <w:proofErr w:type="spellStart"/>
      <w:r w:rsidR="006169C3">
        <w:rPr>
          <w:rFonts w:ascii="Times New Roman" w:hAnsi="Times New Roman" w:cs="Times New Roman"/>
          <w:sz w:val="24"/>
          <w:szCs w:val="24"/>
        </w:rPr>
        <w:t>lor</w:t>
      </w:r>
      <w:proofErr w:type="spellEnd"/>
      <w:r w:rsidR="006169C3">
        <w:rPr>
          <w:rFonts w:ascii="Times New Roman" w:hAnsi="Times New Roman" w:cs="Times New Roman"/>
          <w:sz w:val="24"/>
          <w:szCs w:val="24"/>
        </w:rPr>
        <w:t xml:space="preserve"> </w:t>
      </w: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conservare</w:t>
      </w:r>
      <w:proofErr w:type="spellEnd"/>
      <w:r w:rsidR="005D32A3">
        <w:rPr>
          <w:rFonts w:ascii="Times New Roman" w:hAnsi="Times New Roman" w:cs="Times New Roman"/>
          <w:sz w:val="24"/>
          <w:szCs w:val="24"/>
        </w:rPr>
        <w:t>.</w:t>
      </w:r>
    </w:p>
    <w:p w14:paraId="2AF967DE" w14:textId="115DAE51" w:rsidR="00983C3C" w:rsidRPr="000D6D6A" w:rsidRDefault="00983C3C" w:rsidP="006169C3">
      <w:pPr>
        <w:widowControl w:val="0"/>
        <w:spacing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Mai </w:t>
      </w:r>
      <w:proofErr w:type="spellStart"/>
      <w:r w:rsidRPr="000D6D6A">
        <w:rPr>
          <w:rFonts w:ascii="Times New Roman" w:hAnsi="Times New Roman" w:cs="Times New Roman"/>
          <w:sz w:val="24"/>
          <w:szCs w:val="24"/>
        </w:rPr>
        <w:t>multe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detalii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 xml:space="preserve"> pot fi </w:t>
      </w:r>
      <w:proofErr w:type="spellStart"/>
      <w:r w:rsidRPr="000D6D6A">
        <w:rPr>
          <w:rFonts w:ascii="Times New Roman" w:hAnsi="Times New Roman" w:cs="Times New Roman"/>
          <w:sz w:val="24"/>
          <w:szCs w:val="24"/>
        </w:rPr>
        <w:t>găsite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documentul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iCs/>
          <w:sz w:val="24"/>
          <w:szCs w:val="24"/>
        </w:rPr>
        <w:t>Evaluarea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stării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actuale</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conservare</w:t>
      </w:r>
      <w:proofErr w:type="spellEnd"/>
      <w:r w:rsidRPr="000D6D6A">
        <w:rPr>
          <w:rFonts w:ascii="Times New Roman" w:hAnsi="Times New Roman" w:cs="Times New Roman"/>
          <w:i/>
          <w:iCs/>
          <w:sz w:val="24"/>
          <w:szCs w:val="24"/>
        </w:rPr>
        <w:t xml:space="preserve"> a </w:t>
      </w:r>
      <w:proofErr w:type="spellStart"/>
      <w:r w:rsidRPr="000D6D6A">
        <w:rPr>
          <w:rFonts w:ascii="Times New Roman" w:hAnsi="Times New Roman" w:cs="Times New Roman"/>
          <w:i/>
          <w:iCs/>
          <w:sz w:val="24"/>
          <w:szCs w:val="24"/>
        </w:rPr>
        <w:t>speciilor</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și</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habitatelor</w:t>
      </w:r>
      <w:proofErr w:type="spellEnd"/>
      <w:r w:rsidRPr="000D6D6A">
        <w:rPr>
          <w:rFonts w:ascii="Times New Roman" w:hAnsi="Times New Roman" w:cs="Times New Roman"/>
          <w:i/>
          <w:iCs/>
          <w:sz w:val="24"/>
          <w:szCs w:val="24"/>
        </w:rPr>
        <w:t xml:space="preserve"> de </w:t>
      </w:r>
      <w:proofErr w:type="spellStart"/>
      <w:r w:rsidRPr="000D6D6A">
        <w:rPr>
          <w:rFonts w:ascii="Times New Roman" w:hAnsi="Times New Roman" w:cs="Times New Roman"/>
          <w:i/>
          <w:iCs/>
          <w:sz w:val="24"/>
          <w:szCs w:val="24"/>
        </w:rPr>
        <w:t>importanță</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comunitară</w:t>
      </w:r>
      <w:proofErr w:type="spellEnd"/>
      <w:r w:rsidRPr="000D6D6A">
        <w:rPr>
          <w:rFonts w:ascii="Times New Roman" w:hAnsi="Times New Roman" w:cs="Times New Roman"/>
          <w:i/>
          <w:iCs/>
          <w:sz w:val="24"/>
          <w:szCs w:val="24"/>
        </w:rPr>
        <w:t xml:space="preserve"> din </w:t>
      </w:r>
      <w:proofErr w:type="spellStart"/>
      <w:r w:rsidRPr="000D6D6A">
        <w:rPr>
          <w:rFonts w:ascii="Times New Roman" w:hAnsi="Times New Roman" w:cs="Times New Roman"/>
          <w:i/>
          <w:iCs/>
          <w:sz w:val="24"/>
          <w:szCs w:val="24"/>
        </w:rPr>
        <w:t>Parcul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Național</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Călimani</w:t>
      </w:r>
      <w:proofErr w:type="spellEnd"/>
      <w:r w:rsidRPr="000D6D6A">
        <w:rPr>
          <w:rFonts w:ascii="Times New Roman" w:hAnsi="Times New Roman" w:cs="Times New Roman"/>
          <w:sz w:val="24"/>
          <w:szCs w:val="24"/>
        </w:rPr>
        <w:t>”.</w:t>
      </w:r>
      <w:r w:rsidR="006169C3">
        <w:rPr>
          <w:rFonts w:ascii="Times New Roman" w:hAnsi="Times New Roman" w:cs="Times New Roman"/>
          <w:sz w:val="24"/>
          <w:szCs w:val="24"/>
        </w:rPr>
        <w:t xml:space="preserve"> </w:t>
      </w:r>
      <w:bookmarkStart w:id="99" w:name="_Hlk33186550"/>
      <w:proofErr w:type="spellStart"/>
      <w:r w:rsidRPr="000D6D6A">
        <w:rPr>
          <w:rFonts w:ascii="Times New Roman" w:hAnsi="Times New Roman" w:cs="Times New Roman"/>
          <w:sz w:val="24"/>
          <w:szCs w:val="24"/>
        </w:rPr>
        <w:t>Scopul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managementului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îmbinarea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armonioasă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conservării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patrimoniului</w:t>
      </w:r>
      <w:proofErr w:type="spellEnd"/>
      <w:r w:rsidRPr="000D6D6A">
        <w:rPr>
          <w:rFonts w:ascii="Times New Roman" w:hAnsi="Times New Roman" w:cs="Times New Roman"/>
          <w:sz w:val="24"/>
          <w:szCs w:val="24"/>
        </w:rPr>
        <w:t xml:space="preserve"> natural, cu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valorificarea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perpetuarea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umane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publicului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larg</w:t>
      </w:r>
      <w:proofErr w:type="spellEnd"/>
      <w:r w:rsidRPr="000D6D6A">
        <w:rPr>
          <w:rFonts w:ascii="Times New Roman" w:hAnsi="Times New Roman" w:cs="Times New Roman"/>
          <w:sz w:val="24"/>
          <w:szCs w:val="24"/>
        </w:rPr>
        <w:t>.</w:t>
      </w:r>
    </w:p>
    <w:bookmarkEnd w:id="99"/>
    <w:p w14:paraId="3D126A2B" w14:textId="77777777" w:rsidR="00983C3C" w:rsidRPr="000D6D6A" w:rsidRDefault="00983C3C" w:rsidP="00983C3C">
      <w:pPr>
        <w:tabs>
          <w:tab w:val="left" w:pos="851"/>
        </w:tabs>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Domeniile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obiectivele</w:t>
      </w:r>
      <w:proofErr w:type="spellEnd"/>
      <w:r w:rsidRPr="000D6D6A">
        <w:rPr>
          <w:rFonts w:ascii="Times New Roman" w:hAnsi="Times New Roman" w:cs="Times New Roman"/>
          <w:b/>
          <w:bCs/>
          <w:sz w:val="24"/>
          <w:szCs w:val="24"/>
        </w:rPr>
        <w:t xml:space="preserve"> de management:</w:t>
      </w:r>
    </w:p>
    <w:p w14:paraId="067FC825" w14:textId="77777777" w:rsidR="00983C3C" w:rsidRPr="000D6D6A" w:rsidRDefault="00983C3C" w:rsidP="00983C3C">
      <w:pPr>
        <w:tabs>
          <w:tab w:val="left" w:pos="851"/>
        </w:tabs>
        <w:suppressAutoHyphens/>
        <w:spacing w:after="0" w:line="360" w:lineRule="auto"/>
        <w:ind w:left="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Domeniul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Managementul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biodiversităţii</w:t>
      </w:r>
      <w:proofErr w:type="spellEnd"/>
      <w:r w:rsidRPr="000D6D6A">
        <w:rPr>
          <w:rFonts w:ascii="Times New Roman" w:hAnsi="Times New Roman" w:cs="Times New Roman"/>
          <w:b/>
          <w:sz w:val="24"/>
          <w:szCs w:val="24"/>
        </w:rPr>
        <w:t xml:space="preserve"> - A</w:t>
      </w:r>
    </w:p>
    <w:p w14:paraId="6F2DE2B8" w14:textId="77777777" w:rsidR="00983C3C" w:rsidRPr="000D6D6A" w:rsidRDefault="00983C3C" w:rsidP="00983C3C">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biodiversităţii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peisajului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standarde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monitorizare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adecvată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permiţând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care le </w:t>
      </w:r>
      <w:proofErr w:type="spellStart"/>
      <w:r w:rsidRPr="000D6D6A">
        <w:rPr>
          <w:rFonts w:ascii="Times New Roman" w:hAnsi="Times New Roman" w:cs="Times New Roman"/>
          <w:sz w:val="24"/>
          <w:szCs w:val="24"/>
        </w:rPr>
        <w:t>ameninţă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dinamicii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w:t>
      </w:r>
    </w:p>
    <w:p w14:paraId="4E5F9E49" w14:textId="77777777" w:rsidR="00983C3C" w:rsidRPr="000D6D6A" w:rsidRDefault="00983C3C" w:rsidP="00983C3C">
      <w:pPr>
        <w:tabs>
          <w:tab w:val="left" w:pos="851"/>
        </w:tabs>
        <w:suppressAutoHyphens/>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Domeniul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Educaţie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conştientizare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şi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comunicare</w:t>
      </w:r>
      <w:proofErr w:type="spellEnd"/>
      <w:r w:rsidRPr="000D6D6A">
        <w:rPr>
          <w:rFonts w:ascii="Times New Roman" w:hAnsi="Times New Roman" w:cs="Times New Roman"/>
          <w:b/>
          <w:sz w:val="24"/>
          <w:szCs w:val="24"/>
        </w:rPr>
        <w:t xml:space="preserve"> - B</w:t>
      </w:r>
    </w:p>
    <w:p w14:paraId="454830A9" w14:textId="77777777" w:rsidR="00983C3C" w:rsidRPr="000D6D6A" w:rsidRDefault="00983C3C" w:rsidP="00983C3C">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Conştientizarea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educarea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publicului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factorilor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interesaţi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înţelegerea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sprijin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7D7F8A93" w14:textId="77777777" w:rsidR="00983C3C" w:rsidRPr="000D6D6A" w:rsidRDefault="00983C3C" w:rsidP="00983C3C">
      <w:pPr>
        <w:tabs>
          <w:tab w:val="left" w:pos="851"/>
        </w:tabs>
        <w:suppressAutoHyphens/>
        <w:spacing w:after="0" w:line="360" w:lineRule="auto"/>
        <w:ind w:left="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Domeniul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Susţinerea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comunităţilor</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patrimoniului</w:t>
      </w:r>
      <w:proofErr w:type="spellEnd"/>
      <w:r w:rsidRPr="000D6D6A">
        <w:rPr>
          <w:rFonts w:ascii="Times New Roman" w:hAnsi="Times New Roman" w:cs="Times New Roman"/>
          <w:b/>
          <w:sz w:val="24"/>
          <w:szCs w:val="24"/>
        </w:rPr>
        <w:t xml:space="preserve"> cultural </w:t>
      </w:r>
      <w:proofErr w:type="spellStart"/>
      <w:r w:rsidRPr="000D6D6A">
        <w:rPr>
          <w:rFonts w:ascii="Times New Roman" w:hAnsi="Times New Roman" w:cs="Times New Roman"/>
          <w:b/>
          <w:sz w:val="24"/>
          <w:szCs w:val="24"/>
        </w:rPr>
        <w:t>şi</w:t>
      </w:r>
      <w:proofErr w:type="spellEnd"/>
      <w:r w:rsidRPr="000D6D6A">
        <w:rPr>
          <w:rFonts w:ascii="Times New Roman" w:hAnsi="Times New Roman" w:cs="Times New Roman"/>
          <w:b/>
          <w:sz w:val="24"/>
          <w:szCs w:val="24"/>
        </w:rPr>
        <w:t xml:space="preserve"> </w:t>
      </w:r>
      <w:proofErr w:type="gramStart"/>
      <w:r w:rsidRPr="000D6D6A">
        <w:rPr>
          <w:rFonts w:ascii="Times New Roman" w:hAnsi="Times New Roman" w:cs="Times New Roman"/>
          <w:b/>
          <w:sz w:val="24"/>
          <w:szCs w:val="24"/>
        </w:rPr>
        <w:t>a</w:t>
      </w:r>
      <w:proofErr w:type="gram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economiei</w:t>
      </w:r>
      <w:proofErr w:type="spellEnd"/>
      <w:r w:rsidRPr="000D6D6A">
        <w:rPr>
          <w:rFonts w:ascii="Times New Roman" w:hAnsi="Times New Roman" w:cs="Times New Roman"/>
          <w:b/>
          <w:sz w:val="24"/>
          <w:szCs w:val="24"/>
        </w:rPr>
        <w:t xml:space="preserve"> locale - C</w:t>
      </w:r>
    </w:p>
    <w:p w14:paraId="20F418AC" w14:textId="77777777" w:rsidR="00983C3C" w:rsidRPr="000D6D6A" w:rsidRDefault="00983C3C" w:rsidP="00983C3C">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I: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încurajeze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comunităţile</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economice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prietenoase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natură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le </w:t>
      </w:r>
      <w:proofErr w:type="spellStart"/>
      <w:r w:rsidRPr="000D6D6A">
        <w:rPr>
          <w:rFonts w:ascii="Times New Roman" w:hAnsi="Times New Roman" w:cs="Times New Roman"/>
          <w:sz w:val="24"/>
          <w:szCs w:val="24"/>
        </w:rPr>
        <w:t>aducă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beneficii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contribuie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din parc.</w:t>
      </w:r>
    </w:p>
    <w:p w14:paraId="4F634E48" w14:textId="77777777" w:rsidR="00983C3C" w:rsidRPr="000D6D6A" w:rsidRDefault="00983C3C" w:rsidP="00983C3C">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comunităţile</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valorile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tradiţionale</w:t>
      </w:r>
      <w:proofErr w:type="spellEnd"/>
      <w:r w:rsidRPr="000D6D6A">
        <w:rPr>
          <w:rFonts w:ascii="Times New Roman" w:hAnsi="Times New Roman" w:cs="Times New Roman"/>
          <w:sz w:val="24"/>
          <w:szCs w:val="24"/>
        </w:rPr>
        <w:t>.</w:t>
      </w:r>
    </w:p>
    <w:p w14:paraId="2FBF0B28" w14:textId="77777777" w:rsidR="00983C3C" w:rsidRPr="000D6D6A" w:rsidRDefault="00983C3C" w:rsidP="00983C3C">
      <w:pPr>
        <w:tabs>
          <w:tab w:val="left" w:pos="851"/>
        </w:tabs>
        <w:suppressAutoHyphens/>
        <w:spacing w:after="0" w:line="360" w:lineRule="auto"/>
        <w:ind w:left="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Domeniul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Managementul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recreerii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și</w:t>
      </w:r>
      <w:proofErr w:type="spellEnd"/>
      <w:r w:rsidRPr="000D6D6A">
        <w:rPr>
          <w:rFonts w:ascii="Times New Roman" w:hAnsi="Times New Roman" w:cs="Times New Roman"/>
          <w:b/>
          <w:sz w:val="24"/>
          <w:szCs w:val="24"/>
        </w:rPr>
        <w:t xml:space="preserve"> al </w:t>
      </w:r>
      <w:proofErr w:type="spellStart"/>
      <w:r w:rsidRPr="000D6D6A">
        <w:rPr>
          <w:rFonts w:ascii="Times New Roman" w:hAnsi="Times New Roman" w:cs="Times New Roman"/>
          <w:b/>
          <w:sz w:val="24"/>
          <w:szCs w:val="24"/>
        </w:rPr>
        <w:t>vizitatorilor</w:t>
      </w:r>
      <w:proofErr w:type="spellEnd"/>
      <w:r w:rsidRPr="000D6D6A">
        <w:rPr>
          <w:rFonts w:ascii="Times New Roman" w:hAnsi="Times New Roman" w:cs="Times New Roman"/>
          <w:b/>
          <w:sz w:val="24"/>
          <w:szCs w:val="24"/>
        </w:rPr>
        <w:t xml:space="preserve"> - D</w:t>
      </w:r>
    </w:p>
    <w:p w14:paraId="4F1BBFB1" w14:textId="77777777" w:rsidR="00983C3C" w:rsidRPr="000D6D6A" w:rsidRDefault="00983C3C" w:rsidP="00983C3C">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dezvoltarea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programe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w:t>
      </w:r>
    </w:p>
    <w:p w14:paraId="7695D20C" w14:textId="77777777" w:rsidR="00983C3C" w:rsidRPr="000D6D6A" w:rsidRDefault="00983C3C" w:rsidP="00983C3C">
      <w:pPr>
        <w:tabs>
          <w:tab w:val="left" w:pos="851"/>
        </w:tabs>
        <w:suppressAutoHyphens/>
        <w:spacing w:after="0" w:line="360" w:lineRule="auto"/>
        <w:ind w:left="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Domeniul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Administrarea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şi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managementul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efectiv</w:t>
      </w:r>
      <w:proofErr w:type="spellEnd"/>
      <w:r w:rsidRPr="000D6D6A">
        <w:rPr>
          <w:rFonts w:ascii="Times New Roman" w:hAnsi="Times New Roman" w:cs="Times New Roman"/>
          <w:b/>
          <w:sz w:val="24"/>
          <w:szCs w:val="24"/>
        </w:rPr>
        <w:t xml:space="preserve"> al </w:t>
      </w:r>
      <w:proofErr w:type="spellStart"/>
      <w:r w:rsidRPr="000D6D6A">
        <w:rPr>
          <w:rFonts w:ascii="Times New Roman" w:hAnsi="Times New Roman" w:cs="Times New Roman"/>
          <w:b/>
          <w:sz w:val="24"/>
          <w:szCs w:val="24"/>
        </w:rPr>
        <w:t>parcului</w:t>
      </w:r>
      <w:proofErr w:type="spellEnd"/>
      <w:r w:rsidRPr="000D6D6A">
        <w:rPr>
          <w:rFonts w:ascii="Times New Roman" w:hAnsi="Times New Roman" w:cs="Times New Roman"/>
          <w:b/>
          <w:sz w:val="24"/>
          <w:szCs w:val="24"/>
        </w:rPr>
        <w:t xml:space="preserve"> - E</w:t>
      </w:r>
    </w:p>
    <w:p w14:paraId="0714A876" w14:textId="7FBDC47E" w:rsidR="00983C3C" w:rsidRPr="000D6D6A" w:rsidRDefault="00983C3C" w:rsidP="00983C3C">
      <w:pPr>
        <w:tabs>
          <w:tab w:val="left" w:pos="851"/>
        </w:tabs>
        <w:spacing w:after="0" w:line="360" w:lineRule="auto"/>
        <w:ind w:firstLine="567"/>
        <w:jc w:val="both"/>
        <w:rPr>
          <w:rFonts w:ascii="Times New Roman" w:hAnsi="Times New Roman" w:cs="Times New Roman"/>
          <w:bCs/>
          <w:sz w:val="24"/>
          <w:szCs w:val="24"/>
        </w:rPr>
      </w:pPr>
      <w:proofErr w:type="spellStart"/>
      <w:r w:rsidRPr="000D6D6A">
        <w:rPr>
          <w:rFonts w:ascii="Times New Roman" w:hAnsi="Times New Roman" w:cs="Times New Roman"/>
          <w:bCs/>
          <w:sz w:val="24"/>
          <w:szCs w:val="24"/>
        </w:rPr>
        <w:t>Obiectiv</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Gospodărirea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parcului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va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asigura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resursele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umane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financiare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fizice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necesare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atingerii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obiectivelor</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Planului</w:t>
      </w:r>
      <w:proofErr w:type="spellEnd"/>
      <w:r w:rsidRPr="000D6D6A">
        <w:rPr>
          <w:rFonts w:ascii="Times New Roman" w:hAnsi="Times New Roman" w:cs="Times New Roman"/>
          <w:bCs/>
          <w:sz w:val="24"/>
          <w:szCs w:val="24"/>
        </w:rPr>
        <w:t xml:space="preserve"> de management, </w:t>
      </w:r>
      <w:proofErr w:type="spellStart"/>
      <w:r w:rsidRPr="000D6D6A">
        <w:rPr>
          <w:rFonts w:ascii="Times New Roman" w:hAnsi="Times New Roman" w:cs="Times New Roman"/>
          <w:bCs/>
          <w:sz w:val="24"/>
          <w:szCs w:val="24"/>
        </w:rPr>
        <w:t>obţinând</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în</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acelaşi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timp</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recunoaşterea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locală</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naţională</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internaţională</w:t>
      </w:r>
      <w:proofErr w:type="spellEnd"/>
      <w:r w:rsidRPr="000D6D6A">
        <w:rPr>
          <w:rFonts w:ascii="Times New Roman" w:hAnsi="Times New Roman" w:cs="Times New Roman"/>
          <w:bCs/>
          <w:sz w:val="24"/>
          <w:szCs w:val="24"/>
        </w:rPr>
        <w:t>.</w:t>
      </w:r>
      <w:r w:rsidR="006169C3">
        <w:rPr>
          <w:rFonts w:ascii="Times New Roman" w:hAnsi="Times New Roman" w:cs="Times New Roman"/>
          <w:bCs/>
          <w:sz w:val="24"/>
          <w:szCs w:val="24"/>
        </w:rPr>
        <w:t xml:space="preserve"> </w:t>
      </w:r>
      <w:proofErr w:type="spellStart"/>
      <w:r w:rsidR="006169C3" w:rsidRPr="006169C3">
        <w:rPr>
          <w:rFonts w:ascii="Times New Roman" w:hAnsi="Times New Roman" w:cs="Times New Roman"/>
          <w:bCs/>
          <w:sz w:val="24"/>
          <w:szCs w:val="24"/>
        </w:rPr>
        <w:t>Starea</w:t>
      </w:r>
      <w:proofErr w:type="spellEnd"/>
      <w:r w:rsidR="006169C3" w:rsidRPr="006169C3">
        <w:rPr>
          <w:rFonts w:ascii="Times New Roman" w:hAnsi="Times New Roman" w:cs="Times New Roman"/>
          <w:bCs/>
          <w:sz w:val="24"/>
          <w:szCs w:val="24"/>
        </w:rPr>
        <w:t xml:space="preserve"> de </w:t>
      </w:r>
      <w:proofErr w:type="spellStart"/>
      <w:r w:rsidR="006169C3" w:rsidRPr="006169C3">
        <w:rPr>
          <w:rFonts w:ascii="Times New Roman" w:hAnsi="Times New Roman" w:cs="Times New Roman"/>
          <w:bCs/>
          <w:sz w:val="24"/>
          <w:szCs w:val="24"/>
        </w:rPr>
        <w:t>conservare</w:t>
      </w:r>
      <w:proofErr w:type="spellEnd"/>
      <w:r w:rsidR="006169C3" w:rsidRPr="006169C3">
        <w:rPr>
          <w:rFonts w:ascii="Times New Roman" w:hAnsi="Times New Roman" w:cs="Times New Roman"/>
          <w:bCs/>
          <w:sz w:val="24"/>
          <w:szCs w:val="24"/>
        </w:rPr>
        <w:t xml:space="preserve"> a </w:t>
      </w:r>
      <w:proofErr w:type="spellStart"/>
      <w:r w:rsidR="006169C3" w:rsidRPr="006169C3">
        <w:rPr>
          <w:rFonts w:ascii="Times New Roman" w:hAnsi="Times New Roman" w:cs="Times New Roman"/>
          <w:bCs/>
          <w:sz w:val="24"/>
          <w:szCs w:val="24"/>
        </w:rPr>
        <w:t>speciilor</w:t>
      </w:r>
      <w:proofErr w:type="spellEnd"/>
      <w:r w:rsidR="006169C3" w:rsidRPr="006169C3">
        <w:rPr>
          <w:rFonts w:ascii="Times New Roman" w:hAnsi="Times New Roman" w:cs="Times New Roman"/>
          <w:bCs/>
          <w:sz w:val="24"/>
          <w:szCs w:val="24"/>
        </w:rPr>
        <w:t xml:space="preserve"> de </w:t>
      </w:r>
      <w:proofErr w:type="spellStart"/>
      <w:r w:rsidR="006169C3" w:rsidRPr="006169C3">
        <w:rPr>
          <w:rFonts w:ascii="Times New Roman" w:hAnsi="Times New Roman" w:cs="Times New Roman"/>
          <w:bCs/>
          <w:sz w:val="24"/>
          <w:szCs w:val="24"/>
        </w:rPr>
        <w:t>importanță</w:t>
      </w:r>
      <w:proofErr w:type="spellEnd"/>
      <w:r w:rsidR="006169C3" w:rsidRPr="006169C3">
        <w:rPr>
          <w:rFonts w:ascii="Times New Roman" w:hAnsi="Times New Roman" w:cs="Times New Roman"/>
          <w:bCs/>
          <w:sz w:val="24"/>
          <w:szCs w:val="24"/>
        </w:rPr>
        <w:t xml:space="preserve"> </w:t>
      </w:r>
      <w:proofErr w:type="spellStart"/>
      <w:r w:rsidR="006169C3" w:rsidRPr="006169C3">
        <w:rPr>
          <w:rFonts w:ascii="Times New Roman" w:hAnsi="Times New Roman" w:cs="Times New Roman"/>
          <w:bCs/>
          <w:sz w:val="24"/>
          <w:szCs w:val="24"/>
        </w:rPr>
        <w:t>comunitară</w:t>
      </w:r>
      <w:proofErr w:type="spellEnd"/>
      <w:r w:rsidR="006169C3">
        <w:rPr>
          <w:rFonts w:ascii="Times New Roman" w:hAnsi="Times New Roman" w:cs="Times New Roman"/>
          <w:bCs/>
          <w:sz w:val="24"/>
          <w:szCs w:val="24"/>
        </w:rPr>
        <w:t xml:space="preserve"> </w:t>
      </w:r>
      <w:r w:rsidR="006169C3" w:rsidRPr="006169C3">
        <w:rPr>
          <w:rFonts w:ascii="Times New Roman" w:hAnsi="Times New Roman" w:cs="Times New Roman"/>
          <w:bCs/>
          <w:sz w:val="24"/>
          <w:szCs w:val="24"/>
        </w:rPr>
        <w:t xml:space="preserve">- </w:t>
      </w:r>
      <w:proofErr w:type="spellStart"/>
      <w:r w:rsidR="006169C3" w:rsidRPr="006169C3">
        <w:rPr>
          <w:rFonts w:ascii="Times New Roman" w:hAnsi="Times New Roman" w:cs="Times New Roman"/>
          <w:bCs/>
          <w:sz w:val="24"/>
          <w:szCs w:val="24"/>
        </w:rPr>
        <w:t>altele</w:t>
      </w:r>
      <w:proofErr w:type="spellEnd"/>
      <w:r w:rsidR="006169C3" w:rsidRPr="006169C3">
        <w:rPr>
          <w:rFonts w:ascii="Times New Roman" w:hAnsi="Times New Roman" w:cs="Times New Roman"/>
          <w:bCs/>
          <w:sz w:val="24"/>
          <w:szCs w:val="24"/>
        </w:rPr>
        <w:t xml:space="preserve"> </w:t>
      </w:r>
      <w:proofErr w:type="spellStart"/>
      <w:r w:rsidR="006169C3" w:rsidRPr="006169C3">
        <w:rPr>
          <w:rFonts w:ascii="Times New Roman" w:hAnsi="Times New Roman" w:cs="Times New Roman"/>
          <w:bCs/>
          <w:sz w:val="24"/>
          <w:szCs w:val="24"/>
        </w:rPr>
        <w:t>decât</w:t>
      </w:r>
      <w:proofErr w:type="spellEnd"/>
      <w:r w:rsidR="006169C3" w:rsidRPr="006169C3">
        <w:rPr>
          <w:rFonts w:ascii="Times New Roman" w:hAnsi="Times New Roman" w:cs="Times New Roman"/>
          <w:bCs/>
          <w:sz w:val="24"/>
          <w:szCs w:val="24"/>
        </w:rPr>
        <w:t xml:space="preserve"> </w:t>
      </w:r>
      <w:proofErr w:type="spellStart"/>
      <w:r w:rsidR="006169C3" w:rsidRPr="006169C3">
        <w:rPr>
          <w:rFonts w:ascii="Times New Roman" w:hAnsi="Times New Roman" w:cs="Times New Roman"/>
          <w:bCs/>
          <w:sz w:val="24"/>
          <w:szCs w:val="24"/>
        </w:rPr>
        <w:t>păsări</w:t>
      </w:r>
      <w:proofErr w:type="spellEnd"/>
      <w:r w:rsidR="006169C3">
        <w:rPr>
          <w:rFonts w:ascii="Times New Roman" w:hAnsi="Times New Roman" w:cs="Times New Roman"/>
          <w:bCs/>
          <w:sz w:val="24"/>
          <w:szCs w:val="24"/>
        </w:rPr>
        <w:t xml:space="preserve"> </w:t>
      </w:r>
      <w:r w:rsidR="006169C3" w:rsidRPr="006169C3">
        <w:rPr>
          <w:rFonts w:ascii="Times New Roman" w:hAnsi="Times New Roman" w:cs="Times New Roman"/>
          <w:bCs/>
          <w:sz w:val="24"/>
          <w:szCs w:val="24"/>
        </w:rPr>
        <w:t xml:space="preserve">- din </w:t>
      </w:r>
      <w:proofErr w:type="spellStart"/>
      <w:r w:rsidR="006169C3" w:rsidRPr="006169C3">
        <w:rPr>
          <w:rFonts w:ascii="Times New Roman" w:hAnsi="Times New Roman" w:cs="Times New Roman"/>
          <w:bCs/>
          <w:sz w:val="24"/>
          <w:szCs w:val="24"/>
        </w:rPr>
        <w:t>Parcul</w:t>
      </w:r>
      <w:proofErr w:type="spellEnd"/>
      <w:r w:rsidR="006169C3" w:rsidRPr="006169C3">
        <w:rPr>
          <w:rFonts w:ascii="Times New Roman" w:hAnsi="Times New Roman" w:cs="Times New Roman"/>
          <w:bCs/>
          <w:sz w:val="24"/>
          <w:szCs w:val="24"/>
        </w:rPr>
        <w:t xml:space="preserve"> </w:t>
      </w:r>
      <w:proofErr w:type="spellStart"/>
      <w:r w:rsidR="006169C3" w:rsidRPr="006169C3">
        <w:rPr>
          <w:rFonts w:ascii="Times New Roman" w:hAnsi="Times New Roman" w:cs="Times New Roman"/>
          <w:bCs/>
          <w:sz w:val="24"/>
          <w:szCs w:val="24"/>
        </w:rPr>
        <w:t>Național</w:t>
      </w:r>
      <w:proofErr w:type="spellEnd"/>
      <w:r w:rsidR="006169C3">
        <w:rPr>
          <w:rFonts w:ascii="Times New Roman" w:hAnsi="Times New Roman" w:cs="Times New Roman"/>
          <w:bCs/>
          <w:sz w:val="24"/>
          <w:szCs w:val="24"/>
        </w:rPr>
        <w:t xml:space="preserve"> </w:t>
      </w:r>
      <w:proofErr w:type="spellStart"/>
      <w:r w:rsidR="006169C3">
        <w:rPr>
          <w:rFonts w:ascii="Times New Roman" w:hAnsi="Times New Roman" w:cs="Times New Roman"/>
          <w:bCs/>
          <w:sz w:val="24"/>
          <w:szCs w:val="24"/>
        </w:rPr>
        <w:t>Călimani</w:t>
      </w:r>
      <w:proofErr w:type="spellEnd"/>
      <w:r w:rsidR="006169C3">
        <w:rPr>
          <w:rFonts w:ascii="Times New Roman" w:hAnsi="Times New Roman" w:cs="Times New Roman"/>
          <w:bCs/>
          <w:sz w:val="24"/>
          <w:szCs w:val="24"/>
        </w:rPr>
        <w:t xml:space="preserve"> </w:t>
      </w:r>
      <w:proofErr w:type="spellStart"/>
      <w:r w:rsidR="006169C3">
        <w:rPr>
          <w:rFonts w:ascii="Times New Roman" w:hAnsi="Times New Roman" w:cs="Times New Roman"/>
          <w:bCs/>
          <w:sz w:val="24"/>
          <w:szCs w:val="24"/>
        </w:rPr>
        <w:t>este</w:t>
      </w:r>
      <w:proofErr w:type="spellEnd"/>
      <w:r w:rsidR="006169C3">
        <w:rPr>
          <w:rFonts w:ascii="Times New Roman" w:hAnsi="Times New Roman" w:cs="Times New Roman"/>
          <w:bCs/>
          <w:sz w:val="24"/>
          <w:szCs w:val="24"/>
        </w:rPr>
        <w:t xml:space="preserve"> </w:t>
      </w:r>
      <w:proofErr w:type="spellStart"/>
      <w:r w:rsidR="006169C3">
        <w:rPr>
          <w:rFonts w:ascii="Times New Roman" w:hAnsi="Times New Roman" w:cs="Times New Roman"/>
          <w:bCs/>
          <w:sz w:val="24"/>
          <w:szCs w:val="24"/>
        </w:rPr>
        <w:t>prezentată</w:t>
      </w:r>
      <w:proofErr w:type="spellEnd"/>
      <w:r w:rsidR="006169C3">
        <w:rPr>
          <w:rFonts w:ascii="Times New Roman" w:hAnsi="Times New Roman" w:cs="Times New Roman"/>
          <w:bCs/>
          <w:sz w:val="24"/>
          <w:szCs w:val="24"/>
        </w:rPr>
        <w:t xml:space="preserve"> </w:t>
      </w:r>
      <w:proofErr w:type="spellStart"/>
      <w:r w:rsidR="006169C3">
        <w:rPr>
          <w:rFonts w:ascii="Times New Roman" w:hAnsi="Times New Roman" w:cs="Times New Roman"/>
          <w:bCs/>
          <w:sz w:val="24"/>
          <w:szCs w:val="24"/>
        </w:rPr>
        <w:t>în</w:t>
      </w:r>
      <w:proofErr w:type="spellEnd"/>
      <w:r w:rsidR="006169C3">
        <w:rPr>
          <w:rFonts w:ascii="Times New Roman" w:hAnsi="Times New Roman" w:cs="Times New Roman"/>
          <w:bCs/>
          <w:sz w:val="24"/>
          <w:szCs w:val="24"/>
        </w:rPr>
        <w:t xml:space="preserve"> </w:t>
      </w:r>
      <w:proofErr w:type="spellStart"/>
      <w:r w:rsidR="006169C3">
        <w:rPr>
          <w:rFonts w:ascii="Times New Roman" w:hAnsi="Times New Roman" w:cs="Times New Roman"/>
          <w:bCs/>
          <w:sz w:val="24"/>
          <w:szCs w:val="24"/>
        </w:rPr>
        <w:t>tabelul</w:t>
      </w:r>
      <w:proofErr w:type="spellEnd"/>
      <w:r w:rsidR="006169C3">
        <w:rPr>
          <w:rFonts w:ascii="Times New Roman" w:hAnsi="Times New Roman" w:cs="Times New Roman"/>
          <w:bCs/>
          <w:sz w:val="24"/>
          <w:szCs w:val="24"/>
        </w:rPr>
        <w:t xml:space="preserve"> nr. 8.</w:t>
      </w:r>
    </w:p>
    <w:p w14:paraId="40537382" w14:textId="77777777" w:rsidR="0030248D" w:rsidRDefault="0030248D" w:rsidP="00983C3C">
      <w:pPr>
        <w:widowControl w:val="0"/>
        <w:spacing w:line="360" w:lineRule="auto"/>
        <w:jc w:val="center"/>
        <w:rPr>
          <w:rFonts w:ascii="Times New Roman" w:hAnsi="Times New Roman" w:cs="Times New Roman"/>
          <w:b/>
          <w:sz w:val="24"/>
          <w:szCs w:val="24"/>
        </w:rPr>
      </w:pPr>
    </w:p>
    <w:p w14:paraId="565557E4" w14:textId="603DDCFB" w:rsidR="00983C3C" w:rsidRPr="00983C3C" w:rsidRDefault="00983C3C" w:rsidP="00983C3C">
      <w:pPr>
        <w:widowControl w:val="0"/>
        <w:spacing w:line="360" w:lineRule="auto"/>
        <w:jc w:val="center"/>
        <w:rPr>
          <w:rFonts w:ascii="Times New Roman" w:hAnsi="Times New Roman" w:cs="Times New Roman"/>
          <w:b/>
          <w:sz w:val="24"/>
          <w:szCs w:val="24"/>
        </w:rPr>
        <w:sectPr w:rsidR="00983C3C" w:rsidRPr="00983C3C">
          <w:footerReference w:type="even" r:id="rId9"/>
          <w:footerReference w:type="default" r:id="rId10"/>
          <w:footerReference w:type="first" r:id="rId11"/>
          <w:pgSz w:w="11905" w:h="16837"/>
          <w:pgMar w:top="1134" w:right="1134" w:bottom="1134" w:left="1418" w:header="720" w:footer="709" w:gutter="0"/>
          <w:cols w:space="720"/>
          <w:docGrid w:linePitch="360"/>
        </w:sectPr>
      </w:pP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3193"/>
        <w:gridCol w:w="2125"/>
        <w:gridCol w:w="2041"/>
        <w:gridCol w:w="2044"/>
        <w:gridCol w:w="1771"/>
      </w:tblGrid>
      <w:tr w:rsidR="0030248D" w:rsidRPr="000D6D6A" w14:paraId="28BBD88C" w14:textId="77777777" w:rsidTr="00FB11C8">
        <w:trPr>
          <w:tblHeader/>
        </w:trPr>
        <w:tc>
          <w:tcPr>
            <w:tcW w:w="5000" w:type="pct"/>
            <w:gridSpan w:val="6"/>
            <w:tcBorders>
              <w:top w:val="nil"/>
              <w:left w:val="nil"/>
              <w:bottom w:val="single" w:sz="4" w:space="0" w:color="auto"/>
              <w:right w:val="nil"/>
            </w:tcBorders>
            <w:shd w:val="clear" w:color="auto" w:fill="auto"/>
            <w:vAlign w:val="center"/>
          </w:tcPr>
          <w:p w14:paraId="23199D7F" w14:textId="77777777" w:rsidR="0030248D" w:rsidRPr="000D6D6A" w:rsidRDefault="0030248D" w:rsidP="00FB11C8">
            <w:pPr>
              <w:widowControl w:val="0"/>
              <w:spacing w:after="0" w:line="360" w:lineRule="auto"/>
              <w:jc w:val="right"/>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Tabel</w:t>
            </w:r>
            <w:proofErr w:type="spellEnd"/>
            <w:r w:rsidRPr="000D6D6A">
              <w:rPr>
                <w:rFonts w:ascii="Times New Roman" w:hAnsi="Times New Roman" w:cs="Times New Roman"/>
                <w:b/>
                <w:sz w:val="24"/>
                <w:szCs w:val="24"/>
              </w:rPr>
              <w:t xml:space="preserve"> nr. 8 </w:t>
            </w:r>
            <w:proofErr w:type="spellStart"/>
            <w:r w:rsidRPr="000D6D6A">
              <w:rPr>
                <w:rFonts w:ascii="Times New Roman" w:hAnsi="Times New Roman" w:cs="Times New Roman"/>
                <w:b/>
                <w:sz w:val="24"/>
                <w:szCs w:val="24"/>
              </w:rPr>
              <w:t>Starea</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conservare</w:t>
            </w:r>
            <w:proofErr w:type="spellEnd"/>
            <w:r w:rsidRPr="000D6D6A">
              <w:rPr>
                <w:rFonts w:ascii="Times New Roman" w:hAnsi="Times New Roman" w:cs="Times New Roman"/>
                <w:b/>
                <w:sz w:val="24"/>
                <w:szCs w:val="24"/>
              </w:rPr>
              <w:t xml:space="preserve"> a </w:t>
            </w:r>
            <w:proofErr w:type="spellStart"/>
            <w:r w:rsidRPr="000D6D6A">
              <w:rPr>
                <w:rFonts w:ascii="Times New Roman" w:hAnsi="Times New Roman" w:cs="Times New Roman"/>
                <w:b/>
                <w:sz w:val="24"/>
                <w:szCs w:val="24"/>
              </w:rPr>
              <w:t>speciilor</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importanță</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comunitară</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altele</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decât</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păsări</w:t>
            </w:r>
            <w:proofErr w:type="spellEnd"/>
            <w:r w:rsidRPr="000D6D6A">
              <w:rPr>
                <w:rFonts w:ascii="Times New Roman" w:hAnsi="Times New Roman" w:cs="Times New Roman"/>
                <w:b/>
                <w:sz w:val="24"/>
                <w:szCs w:val="24"/>
              </w:rPr>
              <w:t xml:space="preserve">- din </w:t>
            </w:r>
            <w:proofErr w:type="spellStart"/>
            <w:r w:rsidRPr="000D6D6A">
              <w:rPr>
                <w:rFonts w:ascii="Times New Roman" w:hAnsi="Times New Roman" w:cs="Times New Roman"/>
                <w:b/>
                <w:sz w:val="24"/>
                <w:szCs w:val="24"/>
              </w:rPr>
              <w:t>Parcul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Național</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Călimani</w:t>
            </w:r>
            <w:proofErr w:type="spellEnd"/>
          </w:p>
        </w:tc>
      </w:tr>
      <w:tr w:rsidR="0030248D" w:rsidRPr="000D6D6A" w14:paraId="2821A963" w14:textId="77777777" w:rsidTr="00FB11C8">
        <w:trPr>
          <w:tblHeader/>
        </w:trPr>
        <w:tc>
          <w:tcPr>
            <w:tcW w:w="993" w:type="pct"/>
            <w:tcBorders>
              <w:top w:val="single" w:sz="4" w:space="0" w:color="auto"/>
            </w:tcBorders>
            <w:shd w:val="clear" w:color="auto" w:fill="auto"/>
            <w:vAlign w:val="center"/>
          </w:tcPr>
          <w:p w14:paraId="496F2A4E" w14:textId="77777777" w:rsidR="0030248D" w:rsidRPr="000D6D6A" w:rsidRDefault="0030248D" w:rsidP="00FB11C8">
            <w:pPr>
              <w:widowControl w:val="0"/>
              <w:spacing w:after="0" w:line="360" w:lineRule="auto"/>
              <w:jc w:val="center"/>
              <w:rPr>
                <w:rFonts w:ascii="Times New Roman" w:hAnsi="Times New Roman" w:cs="Times New Roman"/>
                <w:b/>
                <w:sz w:val="24"/>
                <w:szCs w:val="24"/>
              </w:rPr>
            </w:pPr>
            <w:r w:rsidRPr="000D6D6A">
              <w:rPr>
                <w:rFonts w:ascii="Times New Roman" w:hAnsi="Times New Roman" w:cs="Times New Roman"/>
                <w:b/>
                <w:sz w:val="24"/>
                <w:szCs w:val="24"/>
              </w:rPr>
              <w:t>SPECIA</w:t>
            </w:r>
          </w:p>
        </w:tc>
        <w:tc>
          <w:tcPr>
            <w:tcW w:w="1145" w:type="pct"/>
            <w:tcBorders>
              <w:top w:val="single" w:sz="4" w:space="0" w:color="auto"/>
            </w:tcBorders>
            <w:shd w:val="clear" w:color="auto" w:fill="auto"/>
            <w:vAlign w:val="center"/>
          </w:tcPr>
          <w:p w14:paraId="48B6DC0F" w14:textId="77777777" w:rsidR="0030248D" w:rsidRPr="000D6D6A" w:rsidRDefault="0030248D" w:rsidP="00FB11C8">
            <w:pPr>
              <w:widowControl w:val="0"/>
              <w:tabs>
                <w:tab w:val="left" w:pos="2949"/>
              </w:tabs>
              <w:autoSpaceDE w:val="0"/>
              <w:adjustRightInd w:val="0"/>
              <w:spacing w:after="0" w:line="360" w:lineRule="auto"/>
              <w:ind w:left="-3" w:firstLine="3"/>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Anexa</w:t>
            </w:r>
            <w:proofErr w:type="spellEnd"/>
            <w:r w:rsidRPr="000D6D6A">
              <w:rPr>
                <w:rFonts w:ascii="Times New Roman" w:hAnsi="Times New Roman" w:cs="Times New Roman"/>
                <w:b/>
                <w:sz w:val="24"/>
                <w:szCs w:val="24"/>
              </w:rPr>
              <w:t xml:space="preserve"> din </w:t>
            </w:r>
            <w:proofErr w:type="spellStart"/>
            <w:proofErr w:type="gramStart"/>
            <w:r w:rsidRPr="000D6D6A">
              <w:rPr>
                <w:rFonts w:ascii="Times New Roman" w:hAnsi="Times New Roman" w:cs="Times New Roman"/>
                <w:b/>
                <w:sz w:val="24"/>
                <w:szCs w:val="24"/>
              </w:rPr>
              <w:t>Directiva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Habitate</w:t>
            </w:r>
            <w:proofErr w:type="spellEnd"/>
            <w:proofErr w:type="gram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şi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Ordonanța</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urgență</w:t>
            </w:r>
            <w:proofErr w:type="spellEnd"/>
            <w:r w:rsidRPr="000D6D6A">
              <w:rPr>
                <w:rFonts w:ascii="Times New Roman" w:hAnsi="Times New Roman" w:cs="Times New Roman"/>
                <w:b/>
                <w:sz w:val="24"/>
                <w:szCs w:val="24"/>
              </w:rPr>
              <w:t xml:space="preserve"> a </w:t>
            </w:r>
            <w:proofErr w:type="spellStart"/>
            <w:r w:rsidRPr="000D6D6A">
              <w:rPr>
                <w:rFonts w:ascii="Times New Roman" w:hAnsi="Times New Roman" w:cs="Times New Roman"/>
                <w:b/>
                <w:sz w:val="24"/>
                <w:szCs w:val="24"/>
              </w:rPr>
              <w:t>Guvernului</w:t>
            </w:r>
            <w:proofErr w:type="spellEnd"/>
            <w:r w:rsidRPr="000D6D6A">
              <w:rPr>
                <w:rFonts w:ascii="Times New Roman" w:hAnsi="Times New Roman" w:cs="Times New Roman"/>
                <w:b/>
                <w:sz w:val="24"/>
                <w:szCs w:val="24"/>
              </w:rPr>
              <w:t xml:space="preserve"> </w:t>
            </w:r>
          </w:p>
          <w:p w14:paraId="2A25109B" w14:textId="77777777" w:rsidR="0030248D" w:rsidRPr="000D6D6A" w:rsidRDefault="0030248D" w:rsidP="00FB11C8">
            <w:pPr>
              <w:widowControl w:val="0"/>
              <w:tabs>
                <w:tab w:val="left" w:pos="2949"/>
              </w:tabs>
              <w:autoSpaceDE w:val="0"/>
              <w:adjustRightInd w:val="0"/>
              <w:spacing w:after="0" w:line="360" w:lineRule="auto"/>
              <w:ind w:left="-3" w:firstLine="3"/>
              <w:jc w:val="center"/>
              <w:rPr>
                <w:rFonts w:ascii="Times New Roman" w:hAnsi="Times New Roman" w:cs="Times New Roman"/>
                <w:b/>
                <w:sz w:val="24"/>
                <w:szCs w:val="24"/>
              </w:rPr>
            </w:pPr>
            <w:r w:rsidRPr="000D6D6A">
              <w:rPr>
                <w:rFonts w:ascii="Times New Roman" w:hAnsi="Times New Roman" w:cs="Times New Roman"/>
                <w:b/>
                <w:sz w:val="24"/>
                <w:szCs w:val="24"/>
              </w:rPr>
              <w:t>nr. 57/2007</w:t>
            </w:r>
          </w:p>
        </w:tc>
        <w:tc>
          <w:tcPr>
            <w:tcW w:w="762" w:type="pct"/>
            <w:tcBorders>
              <w:top w:val="single" w:sz="4" w:space="0" w:color="auto"/>
            </w:tcBorders>
            <w:shd w:val="clear" w:color="auto" w:fill="auto"/>
            <w:vAlign w:val="center"/>
          </w:tcPr>
          <w:p w14:paraId="6AFAC606" w14:textId="77777777" w:rsidR="0030248D" w:rsidRPr="000D6D6A" w:rsidRDefault="0030248D" w:rsidP="00FB11C8">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Starea</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conservare</w:t>
            </w:r>
            <w:proofErr w:type="spellEnd"/>
            <w:r w:rsidRPr="000D6D6A">
              <w:rPr>
                <w:rFonts w:ascii="Times New Roman" w:hAnsi="Times New Roman" w:cs="Times New Roman"/>
                <w:b/>
                <w:sz w:val="24"/>
                <w:szCs w:val="24"/>
              </w:rPr>
              <w:t xml:space="preserve"> din </w:t>
            </w:r>
            <w:proofErr w:type="spellStart"/>
            <w:r w:rsidRPr="000D6D6A">
              <w:rPr>
                <w:rFonts w:ascii="Times New Roman" w:hAnsi="Times New Roman" w:cs="Times New Roman"/>
                <w:b/>
                <w:sz w:val="24"/>
                <w:szCs w:val="24"/>
              </w:rPr>
              <w:t>punct</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vedere</w:t>
            </w:r>
            <w:proofErr w:type="spellEnd"/>
            <w:r w:rsidRPr="000D6D6A">
              <w:rPr>
                <w:rFonts w:ascii="Times New Roman" w:hAnsi="Times New Roman" w:cs="Times New Roman"/>
                <w:b/>
                <w:sz w:val="24"/>
                <w:szCs w:val="24"/>
              </w:rPr>
              <w:t xml:space="preserve"> al </w:t>
            </w:r>
            <w:proofErr w:type="spellStart"/>
            <w:r w:rsidRPr="000D6D6A">
              <w:rPr>
                <w:rFonts w:ascii="Times New Roman" w:hAnsi="Times New Roman" w:cs="Times New Roman"/>
                <w:b/>
                <w:sz w:val="24"/>
                <w:szCs w:val="24"/>
              </w:rPr>
              <w:t>populaţiei</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speciei</w:t>
            </w:r>
            <w:proofErr w:type="spellEnd"/>
          </w:p>
        </w:tc>
        <w:tc>
          <w:tcPr>
            <w:tcW w:w="732" w:type="pct"/>
            <w:tcBorders>
              <w:top w:val="single" w:sz="4" w:space="0" w:color="auto"/>
            </w:tcBorders>
            <w:shd w:val="clear" w:color="auto" w:fill="auto"/>
            <w:vAlign w:val="center"/>
          </w:tcPr>
          <w:p w14:paraId="318BCB77" w14:textId="77777777" w:rsidR="0030248D" w:rsidRPr="000D6D6A" w:rsidRDefault="0030248D" w:rsidP="00FB11C8">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Starea</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conservare</w:t>
            </w:r>
            <w:proofErr w:type="spellEnd"/>
            <w:r w:rsidRPr="000D6D6A">
              <w:rPr>
                <w:rFonts w:ascii="Times New Roman" w:hAnsi="Times New Roman" w:cs="Times New Roman"/>
                <w:b/>
                <w:sz w:val="24"/>
                <w:szCs w:val="24"/>
              </w:rPr>
              <w:t xml:space="preserve"> din </w:t>
            </w:r>
            <w:proofErr w:type="spellStart"/>
            <w:r w:rsidRPr="000D6D6A">
              <w:rPr>
                <w:rFonts w:ascii="Times New Roman" w:hAnsi="Times New Roman" w:cs="Times New Roman"/>
                <w:b/>
                <w:sz w:val="24"/>
                <w:szCs w:val="24"/>
              </w:rPr>
              <w:t>punct</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vedere</w:t>
            </w:r>
            <w:proofErr w:type="spellEnd"/>
            <w:r w:rsidRPr="000D6D6A">
              <w:rPr>
                <w:rFonts w:ascii="Times New Roman" w:hAnsi="Times New Roman" w:cs="Times New Roman"/>
                <w:b/>
                <w:sz w:val="24"/>
                <w:szCs w:val="24"/>
              </w:rPr>
              <w:t xml:space="preserve"> al </w:t>
            </w:r>
            <w:proofErr w:type="spellStart"/>
            <w:r w:rsidRPr="000D6D6A">
              <w:rPr>
                <w:rFonts w:ascii="Times New Roman" w:hAnsi="Times New Roman" w:cs="Times New Roman"/>
                <w:b/>
                <w:sz w:val="24"/>
                <w:szCs w:val="24"/>
              </w:rPr>
              <w:t>habitatului</w:t>
            </w:r>
            <w:proofErr w:type="spellEnd"/>
            <w:r w:rsidRPr="000D6D6A">
              <w:rPr>
                <w:rFonts w:ascii="Times New Roman" w:hAnsi="Times New Roman" w:cs="Times New Roman"/>
                <w:b/>
                <w:sz w:val="24"/>
                <w:szCs w:val="24"/>
              </w:rPr>
              <w:t xml:space="preserve"> specie</w:t>
            </w:r>
          </w:p>
        </w:tc>
        <w:tc>
          <w:tcPr>
            <w:tcW w:w="733" w:type="pct"/>
            <w:tcBorders>
              <w:top w:val="single" w:sz="4" w:space="0" w:color="auto"/>
            </w:tcBorders>
            <w:shd w:val="clear" w:color="auto" w:fill="auto"/>
            <w:vAlign w:val="center"/>
          </w:tcPr>
          <w:p w14:paraId="5B0974A9" w14:textId="77777777" w:rsidR="0030248D" w:rsidRPr="000D6D6A" w:rsidRDefault="0030248D" w:rsidP="00FB11C8">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Starea</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conservare</w:t>
            </w:r>
            <w:proofErr w:type="spellEnd"/>
            <w:r w:rsidRPr="000D6D6A">
              <w:rPr>
                <w:rFonts w:ascii="Times New Roman" w:hAnsi="Times New Roman" w:cs="Times New Roman"/>
                <w:b/>
                <w:sz w:val="24"/>
                <w:szCs w:val="24"/>
              </w:rPr>
              <w:t xml:space="preserve"> din </w:t>
            </w:r>
            <w:proofErr w:type="spellStart"/>
            <w:r w:rsidRPr="000D6D6A">
              <w:rPr>
                <w:rFonts w:ascii="Times New Roman" w:hAnsi="Times New Roman" w:cs="Times New Roman"/>
                <w:b/>
                <w:sz w:val="24"/>
                <w:szCs w:val="24"/>
              </w:rPr>
              <w:t>punct</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vedere</w:t>
            </w:r>
            <w:proofErr w:type="spellEnd"/>
            <w:r w:rsidRPr="000D6D6A">
              <w:rPr>
                <w:rFonts w:ascii="Times New Roman" w:hAnsi="Times New Roman" w:cs="Times New Roman"/>
                <w:b/>
                <w:sz w:val="24"/>
                <w:szCs w:val="24"/>
              </w:rPr>
              <w:t xml:space="preserve"> al </w:t>
            </w:r>
            <w:proofErr w:type="spellStart"/>
            <w:r w:rsidRPr="000D6D6A">
              <w:rPr>
                <w:rFonts w:ascii="Times New Roman" w:hAnsi="Times New Roman" w:cs="Times New Roman"/>
                <w:b/>
                <w:sz w:val="24"/>
                <w:szCs w:val="24"/>
              </w:rPr>
              <w:t>perspectivelor</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speciei</w:t>
            </w:r>
            <w:proofErr w:type="spellEnd"/>
          </w:p>
        </w:tc>
        <w:tc>
          <w:tcPr>
            <w:tcW w:w="635" w:type="pct"/>
            <w:tcBorders>
              <w:top w:val="single" w:sz="4" w:space="0" w:color="auto"/>
            </w:tcBorders>
            <w:shd w:val="clear" w:color="auto" w:fill="auto"/>
            <w:vAlign w:val="center"/>
          </w:tcPr>
          <w:p w14:paraId="14CD6ED5" w14:textId="77777777" w:rsidR="0030248D" w:rsidRPr="000D6D6A" w:rsidRDefault="0030248D" w:rsidP="00FB11C8">
            <w:pPr>
              <w:widowControl w:val="0"/>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Evaluarea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globală</w:t>
            </w:r>
            <w:proofErr w:type="spellEnd"/>
            <w:r w:rsidRPr="000D6D6A">
              <w:rPr>
                <w:rFonts w:ascii="Times New Roman" w:hAnsi="Times New Roman" w:cs="Times New Roman"/>
                <w:b/>
                <w:sz w:val="24"/>
                <w:szCs w:val="24"/>
              </w:rPr>
              <w:t xml:space="preserve"> a </w:t>
            </w:r>
            <w:proofErr w:type="spellStart"/>
            <w:r w:rsidRPr="000D6D6A">
              <w:rPr>
                <w:rFonts w:ascii="Times New Roman" w:hAnsi="Times New Roman" w:cs="Times New Roman"/>
                <w:b/>
                <w:sz w:val="24"/>
                <w:szCs w:val="24"/>
              </w:rPr>
              <w:t>stării</w:t>
            </w:r>
            <w:proofErr w:type="spellEnd"/>
            <w:r w:rsidRPr="000D6D6A">
              <w:rPr>
                <w:rFonts w:ascii="Times New Roman" w:hAnsi="Times New Roman" w:cs="Times New Roman"/>
                <w:b/>
                <w:sz w:val="24"/>
                <w:szCs w:val="24"/>
              </w:rPr>
              <w:t xml:space="preserve"> de </w:t>
            </w:r>
            <w:proofErr w:type="spellStart"/>
            <w:r w:rsidRPr="000D6D6A">
              <w:rPr>
                <w:rFonts w:ascii="Times New Roman" w:hAnsi="Times New Roman" w:cs="Times New Roman"/>
                <w:b/>
                <w:sz w:val="24"/>
                <w:szCs w:val="24"/>
              </w:rPr>
              <w:t>conservare</w:t>
            </w:r>
            <w:proofErr w:type="spellEnd"/>
          </w:p>
        </w:tc>
      </w:tr>
      <w:tr w:rsidR="0030248D" w:rsidRPr="000D6D6A" w14:paraId="00DA71DE" w14:textId="77777777" w:rsidTr="00FB11C8">
        <w:trPr>
          <w:tblHeader/>
        </w:trPr>
        <w:tc>
          <w:tcPr>
            <w:tcW w:w="5000" w:type="pct"/>
            <w:gridSpan w:val="6"/>
            <w:shd w:val="clear" w:color="auto" w:fill="auto"/>
            <w:vAlign w:val="center"/>
          </w:tcPr>
          <w:p w14:paraId="2E6C03CC" w14:textId="77777777" w:rsidR="0030248D" w:rsidRPr="000D6D6A" w:rsidRDefault="0030248D" w:rsidP="00FB11C8">
            <w:pPr>
              <w:widowControl w:val="0"/>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mamifere</w:t>
            </w:r>
            <w:proofErr w:type="spellEnd"/>
          </w:p>
        </w:tc>
      </w:tr>
      <w:tr w:rsidR="0030248D" w:rsidRPr="000D6D6A" w14:paraId="4A16E3EB" w14:textId="77777777" w:rsidTr="00FB11C8">
        <w:trPr>
          <w:tblHeader/>
        </w:trPr>
        <w:tc>
          <w:tcPr>
            <w:tcW w:w="993" w:type="pct"/>
            <w:shd w:val="clear" w:color="auto" w:fill="auto"/>
            <w:vAlign w:val="center"/>
          </w:tcPr>
          <w:p w14:paraId="574F136F"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Barbastella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barbastellus</w:t>
            </w:r>
            <w:proofErr w:type="spellEnd"/>
          </w:p>
        </w:tc>
        <w:tc>
          <w:tcPr>
            <w:tcW w:w="1145" w:type="pct"/>
            <w:shd w:val="clear" w:color="auto" w:fill="auto"/>
            <w:vAlign w:val="center"/>
          </w:tcPr>
          <w:p w14:paraId="0FA9759A"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3113F94" w14:textId="77777777" w:rsidR="0030248D" w:rsidRPr="000D6D6A" w:rsidRDefault="0030248D" w:rsidP="00FB11C8">
            <w:pPr>
              <w:widowControl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77C0F82A"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40FD5693"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51EF0DDB"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5AF37D33"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130C8EC0" w14:textId="77777777" w:rsidTr="00FB11C8">
        <w:trPr>
          <w:tblHeader/>
        </w:trPr>
        <w:tc>
          <w:tcPr>
            <w:tcW w:w="993" w:type="pct"/>
            <w:shd w:val="clear" w:color="auto" w:fill="auto"/>
            <w:vAlign w:val="center"/>
          </w:tcPr>
          <w:p w14:paraId="6B3298C4"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Myotis </w:t>
            </w:r>
            <w:proofErr w:type="spellStart"/>
            <w:r w:rsidRPr="000D6D6A">
              <w:rPr>
                <w:rFonts w:ascii="Times New Roman" w:hAnsi="Times New Roman" w:cs="Times New Roman"/>
                <w:i/>
                <w:iCs/>
                <w:sz w:val="24"/>
                <w:szCs w:val="24"/>
              </w:rPr>
              <w:t>blythii</w:t>
            </w:r>
            <w:proofErr w:type="spellEnd"/>
          </w:p>
        </w:tc>
        <w:tc>
          <w:tcPr>
            <w:tcW w:w="1145" w:type="pct"/>
            <w:shd w:val="clear" w:color="auto" w:fill="auto"/>
            <w:vAlign w:val="center"/>
          </w:tcPr>
          <w:p w14:paraId="0F1B94B6"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3024C72F" w14:textId="77777777" w:rsidR="0030248D" w:rsidRPr="000D6D6A" w:rsidRDefault="0030248D" w:rsidP="00FB11C8">
            <w:pPr>
              <w:widowControl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0DFA315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5243933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0573C98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4606EF06"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500D4818" w14:textId="77777777" w:rsidTr="00FB11C8">
        <w:trPr>
          <w:tblHeader/>
        </w:trPr>
        <w:tc>
          <w:tcPr>
            <w:tcW w:w="993" w:type="pct"/>
            <w:shd w:val="clear" w:color="auto" w:fill="auto"/>
            <w:vAlign w:val="center"/>
          </w:tcPr>
          <w:p w14:paraId="63CD1FDC"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Myotis </w:t>
            </w:r>
            <w:proofErr w:type="spellStart"/>
            <w:r w:rsidRPr="000D6D6A">
              <w:rPr>
                <w:rFonts w:ascii="Times New Roman" w:hAnsi="Times New Roman" w:cs="Times New Roman"/>
                <w:i/>
                <w:iCs/>
                <w:sz w:val="24"/>
                <w:szCs w:val="24"/>
              </w:rPr>
              <w:t>myotis</w:t>
            </w:r>
            <w:proofErr w:type="spellEnd"/>
          </w:p>
        </w:tc>
        <w:tc>
          <w:tcPr>
            <w:tcW w:w="1145" w:type="pct"/>
            <w:shd w:val="clear" w:color="auto" w:fill="auto"/>
            <w:vAlign w:val="center"/>
          </w:tcPr>
          <w:p w14:paraId="4F4C1908"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35692724" w14:textId="77777777" w:rsidR="0030248D" w:rsidRPr="000D6D6A" w:rsidRDefault="0030248D" w:rsidP="00FB11C8">
            <w:pPr>
              <w:widowControl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1E0F64C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4F98D6F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357BAAEE"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64594732"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48689662" w14:textId="77777777" w:rsidTr="00FB11C8">
        <w:trPr>
          <w:tblHeader/>
        </w:trPr>
        <w:tc>
          <w:tcPr>
            <w:tcW w:w="993" w:type="pct"/>
            <w:shd w:val="clear" w:color="auto" w:fill="auto"/>
            <w:vAlign w:val="center"/>
          </w:tcPr>
          <w:p w14:paraId="28938F05"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roofErr w:type="spellStart"/>
            <w:r w:rsidRPr="000D6D6A">
              <w:rPr>
                <w:rFonts w:ascii="Times New Roman" w:hAnsi="Times New Roman" w:cs="Times New Roman"/>
                <w:i/>
                <w:iCs/>
                <w:sz w:val="24"/>
                <w:szCs w:val="24"/>
              </w:rPr>
              <w:t>Canis</w:t>
            </w:r>
            <w:proofErr w:type="spellEnd"/>
            <w:r w:rsidRPr="000D6D6A">
              <w:rPr>
                <w:rFonts w:ascii="Times New Roman" w:hAnsi="Times New Roman" w:cs="Times New Roman"/>
                <w:i/>
                <w:iCs/>
                <w:sz w:val="24"/>
                <w:szCs w:val="24"/>
              </w:rPr>
              <w:t xml:space="preserve"> lupus</w:t>
            </w:r>
          </w:p>
        </w:tc>
        <w:tc>
          <w:tcPr>
            <w:tcW w:w="1145" w:type="pct"/>
            <w:shd w:val="clear" w:color="auto" w:fill="auto"/>
            <w:vAlign w:val="center"/>
          </w:tcPr>
          <w:p w14:paraId="3FE2858A"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029C6FD" w14:textId="77777777" w:rsidR="0030248D" w:rsidRPr="000D6D6A" w:rsidRDefault="0030248D" w:rsidP="00FB11C8">
            <w:pPr>
              <w:widowControl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 57</w:t>
            </w:r>
          </w:p>
        </w:tc>
        <w:tc>
          <w:tcPr>
            <w:tcW w:w="762" w:type="pct"/>
            <w:shd w:val="clear" w:color="auto" w:fill="auto"/>
            <w:vAlign w:val="center"/>
          </w:tcPr>
          <w:p w14:paraId="0DC3B92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28A377C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22368F8B"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222D8C3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22A913D3" w14:textId="77777777" w:rsidTr="00FB11C8">
        <w:trPr>
          <w:tblHeader/>
        </w:trPr>
        <w:tc>
          <w:tcPr>
            <w:tcW w:w="993" w:type="pct"/>
            <w:shd w:val="clear" w:color="auto" w:fill="auto"/>
            <w:vAlign w:val="center"/>
          </w:tcPr>
          <w:p w14:paraId="6F5E123A"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roofErr w:type="spellStart"/>
            <w:r w:rsidRPr="000D6D6A">
              <w:rPr>
                <w:rFonts w:ascii="Times New Roman" w:hAnsi="Times New Roman" w:cs="Times New Roman"/>
                <w:i/>
                <w:iCs/>
                <w:sz w:val="24"/>
                <w:szCs w:val="24"/>
              </w:rPr>
              <w:t>Ursus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arctos</w:t>
            </w:r>
            <w:proofErr w:type="spellEnd"/>
          </w:p>
        </w:tc>
        <w:tc>
          <w:tcPr>
            <w:tcW w:w="1145" w:type="pct"/>
            <w:shd w:val="clear" w:color="auto" w:fill="auto"/>
            <w:vAlign w:val="center"/>
          </w:tcPr>
          <w:p w14:paraId="06EE391B"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C116200" w14:textId="77777777" w:rsidR="0030248D" w:rsidRPr="000D6D6A" w:rsidRDefault="0030248D" w:rsidP="00FB11C8">
            <w:pPr>
              <w:widowControl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OUG57</w:t>
            </w:r>
          </w:p>
        </w:tc>
        <w:tc>
          <w:tcPr>
            <w:tcW w:w="762" w:type="pct"/>
            <w:shd w:val="clear" w:color="auto" w:fill="auto"/>
            <w:vAlign w:val="center"/>
          </w:tcPr>
          <w:p w14:paraId="41E985BF"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36BCD20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04D1D74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013D2B0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3A37DAFC" w14:textId="77777777" w:rsidTr="00FB11C8">
        <w:trPr>
          <w:tblHeader/>
        </w:trPr>
        <w:tc>
          <w:tcPr>
            <w:tcW w:w="993" w:type="pct"/>
            <w:shd w:val="clear" w:color="auto" w:fill="auto"/>
            <w:vAlign w:val="center"/>
          </w:tcPr>
          <w:p w14:paraId="4B6A3C6D"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Lynx </w:t>
            </w:r>
            <w:proofErr w:type="spellStart"/>
            <w:r w:rsidRPr="000D6D6A">
              <w:rPr>
                <w:rFonts w:ascii="Times New Roman" w:hAnsi="Times New Roman" w:cs="Times New Roman"/>
                <w:i/>
                <w:iCs/>
                <w:sz w:val="24"/>
                <w:szCs w:val="24"/>
              </w:rPr>
              <w:t>lynx</w:t>
            </w:r>
            <w:proofErr w:type="spellEnd"/>
          </w:p>
        </w:tc>
        <w:tc>
          <w:tcPr>
            <w:tcW w:w="1145" w:type="pct"/>
            <w:shd w:val="clear" w:color="auto" w:fill="auto"/>
            <w:vAlign w:val="center"/>
          </w:tcPr>
          <w:p w14:paraId="459CFE79"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32DB3416"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OUG57</w:t>
            </w:r>
          </w:p>
        </w:tc>
        <w:tc>
          <w:tcPr>
            <w:tcW w:w="762" w:type="pct"/>
            <w:shd w:val="clear" w:color="auto" w:fill="auto"/>
            <w:vAlign w:val="center"/>
          </w:tcPr>
          <w:p w14:paraId="1E69F873"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626D200D"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0F738F7B"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5F5425B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03FF86C4" w14:textId="77777777" w:rsidTr="00FB11C8">
        <w:trPr>
          <w:tblHeader/>
        </w:trPr>
        <w:tc>
          <w:tcPr>
            <w:tcW w:w="993" w:type="pct"/>
            <w:shd w:val="clear" w:color="auto" w:fill="auto"/>
            <w:vAlign w:val="center"/>
          </w:tcPr>
          <w:p w14:paraId="0BD8D8E8"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Lutra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lutra</w:t>
            </w:r>
            <w:proofErr w:type="spellEnd"/>
          </w:p>
        </w:tc>
        <w:tc>
          <w:tcPr>
            <w:tcW w:w="1145" w:type="pct"/>
            <w:shd w:val="clear" w:color="auto" w:fill="auto"/>
            <w:vAlign w:val="center"/>
          </w:tcPr>
          <w:p w14:paraId="1905EA37" w14:textId="77777777" w:rsidR="0030248D" w:rsidRPr="000D6D6A" w:rsidRDefault="0030248D" w:rsidP="00FB11C8">
            <w:pPr>
              <w:widowControl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12F700B9"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OUG57 din 2007</w:t>
            </w:r>
          </w:p>
        </w:tc>
        <w:tc>
          <w:tcPr>
            <w:tcW w:w="762" w:type="pct"/>
            <w:shd w:val="clear" w:color="auto" w:fill="auto"/>
            <w:vAlign w:val="center"/>
          </w:tcPr>
          <w:p w14:paraId="28E36A4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37714B63"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1065D8C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2E3A0C8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4C889310" w14:textId="77777777" w:rsidTr="00FB11C8">
        <w:trPr>
          <w:tblHeader/>
        </w:trPr>
        <w:tc>
          <w:tcPr>
            <w:tcW w:w="993" w:type="pct"/>
            <w:shd w:val="clear" w:color="auto" w:fill="auto"/>
            <w:vAlign w:val="center"/>
          </w:tcPr>
          <w:p w14:paraId="7CE1BA02"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lastRenderedPageBreak/>
              <w:t>Felis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silvestris</w:t>
            </w:r>
            <w:proofErr w:type="spellEnd"/>
          </w:p>
        </w:tc>
        <w:tc>
          <w:tcPr>
            <w:tcW w:w="1145" w:type="pct"/>
            <w:shd w:val="clear" w:color="auto" w:fill="auto"/>
            <w:vAlign w:val="center"/>
          </w:tcPr>
          <w:p w14:paraId="7AA9D064"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 57 din 2007</w:t>
            </w:r>
          </w:p>
        </w:tc>
        <w:tc>
          <w:tcPr>
            <w:tcW w:w="762" w:type="pct"/>
            <w:shd w:val="clear" w:color="auto" w:fill="auto"/>
            <w:vAlign w:val="center"/>
          </w:tcPr>
          <w:p w14:paraId="5FAC7B4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7702ECE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464708A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2E249583"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77C664FC" w14:textId="77777777" w:rsidTr="00FB11C8">
        <w:trPr>
          <w:tblHeader/>
        </w:trPr>
        <w:tc>
          <w:tcPr>
            <w:tcW w:w="993" w:type="pct"/>
            <w:shd w:val="clear" w:color="auto" w:fill="auto"/>
            <w:vAlign w:val="center"/>
          </w:tcPr>
          <w:p w14:paraId="2E7EA9CD"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Muscardinus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avellanarius</w:t>
            </w:r>
            <w:proofErr w:type="spellEnd"/>
          </w:p>
        </w:tc>
        <w:tc>
          <w:tcPr>
            <w:tcW w:w="1145" w:type="pct"/>
            <w:shd w:val="clear" w:color="auto" w:fill="auto"/>
            <w:vAlign w:val="center"/>
          </w:tcPr>
          <w:p w14:paraId="4C44E0E8"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 57 din 2007</w:t>
            </w:r>
          </w:p>
        </w:tc>
        <w:tc>
          <w:tcPr>
            <w:tcW w:w="762" w:type="pct"/>
            <w:shd w:val="clear" w:color="auto" w:fill="auto"/>
            <w:vAlign w:val="center"/>
          </w:tcPr>
          <w:p w14:paraId="0975106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2" w:type="pct"/>
            <w:shd w:val="clear" w:color="auto" w:fill="auto"/>
            <w:vAlign w:val="center"/>
          </w:tcPr>
          <w:p w14:paraId="6B031D6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718AE38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7847DBC1"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2230C900" w14:textId="77777777" w:rsidTr="00FB11C8">
        <w:trPr>
          <w:tblHeader/>
        </w:trPr>
        <w:tc>
          <w:tcPr>
            <w:tcW w:w="5000" w:type="pct"/>
            <w:gridSpan w:val="6"/>
            <w:shd w:val="clear" w:color="auto" w:fill="auto"/>
            <w:vAlign w:val="center"/>
          </w:tcPr>
          <w:p w14:paraId="111D0AB7"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amfibieni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reptile</w:t>
            </w:r>
          </w:p>
        </w:tc>
      </w:tr>
      <w:tr w:rsidR="0030248D" w:rsidRPr="000D6D6A" w14:paraId="1DA7B860" w14:textId="77777777" w:rsidTr="00FB11C8">
        <w:trPr>
          <w:tblHeader/>
        </w:trPr>
        <w:tc>
          <w:tcPr>
            <w:tcW w:w="993" w:type="pct"/>
            <w:shd w:val="clear" w:color="auto" w:fill="auto"/>
            <w:vAlign w:val="center"/>
          </w:tcPr>
          <w:p w14:paraId="449BD985"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Bombina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variegata</w:t>
            </w:r>
            <w:proofErr w:type="spellEnd"/>
          </w:p>
        </w:tc>
        <w:tc>
          <w:tcPr>
            <w:tcW w:w="1145" w:type="pct"/>
            <w:shd w:val="clear" w:color="auto" w:fill="auto"/>
            <w:vAlign w:val="center"/>
          </w:tcPr>
          <w:p w14:paraId="29F498F6"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279CE072"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 57 din 2007</w:t>
            </w:r>
          </w:p>
        </w:tc>
        <w:tc>
          <w:tcPr>
            <w:tcW w:w="762" w:type="pct"/>
            <w:shd w:val="clear" w:color="auto" w:fill="auto"/>
            <w:vAlign w:val="center"/>
          </w:tcPr>
          <w:p w14:paraId="485B4F6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72020206"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521497B1"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7B0C305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5A3CEAA4" w14:textId="77777777" w:rsidTr="00FB11C8">
        <w:trPr>
          <w:tblHeader/>
        </w:trPr>
        <w:tc>
          <w:tcPr>
            <w:tcW w:w="993" w:type="pct"/>
            <w:shd w:val="clear" w:color="auto" w:fill="auto"/>
            <w:vAlign w:val="center"/>
          </w:tcPr>
          <w:p w14:paraId="46590009"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Triturus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montandoni</w:t>
            </w:r>
            <w:proofErr w:type="spellEnd"/>
          </w:p>
        </w:tc>
        <w:tc>
          <w:tcPr>
            <w:tcW w:w="1145" w:type="pct"/>
            <w:shd w:val="clear" w:color="auto" w:fill="auto"/>
            <w:vAlign w:val="center"/>
          </w:tcPr>
          <w:p w14:paraId="5F6325D8"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9AFC1BB"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 57 din 2007</w:t>
            </w:r>
          </w:p>
        </w:tc>
        <w:tc>
          <w:tcPr>
            <w:tcW w:w="762" w:type="pct"/>
            <w:shd w:val="clear" w:color="auto" w:fill="auto"/>
            <w:vAlign w:val="center"/>
          </w:tcPr>
          <w:p w14:paraId="66A8233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5B5BA742"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662C643E"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500E937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1BF2E0AB" w14:textId="77777777" w:rsidTr="00FB11C8">
        <w:trPr>
          <w:tblHeader/>
        </w:trPr>
        <w:tc>
          <w:tcPr>
            <w:tcW w:w="993" w:type="pct"/>
            <w:shd w:val="clear" w:color="auto" w:fill="auto"/>
            <w:vAlign w:val="center"/>
          </w:tcPr>
          <w:p w14:paraId="6E027350"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Triturus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alpestris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alpestris</w:t>
            </w:r>
            <w:proofErr w:type="spellEnd"/>
          </w:p>
        </w:tc>
        <w:tc>
          <w:tcPr>
            <w:tcW w:w="1145" w:type="pct"/>
            <w:shd w:val="clear" w:color="auto" w:fill="auto"/>
            <w:vAlign w:val="center"/>
          </w:tcPr>
          <w:p w14:paraId="6F0EA6D1"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B OUG 57 din 2007</w:t>
            </w:r>
          </w:p>
        </w:tc>
        <w:tc>
          <w:tcPr>
            <w:tcW w:w="762" w:type="pct"/>
            <w:shd w:val="clear" w:color="auto" w:fill="auto"/>
            <w:vAlign w:val="center"/>
          </w:tcPr>
          <w:p w14:paraId="2022895A"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67FC0B0C"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4B40C4E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0ECE507F"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696523AD" w14:textId="77777777" w:rsidTr="00FB11C8">
        <w:trPr>
          <w:tblHeader/>
        </w:trPr>
        <w:tc>
          <w:tcPr>
            <w:tcW w:w="993" w:type="pct"/>
            <w:shd w:val="clear" w:color="auto" w:fill="auto"/>
            <w:vAlign w:val="center"/>
          </w:tcPr>
          <w:p w14:paraId="4FA1D35E"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Salamandra </w:t>
            </w:r>
            <w:proofErr w:type="spellStart"/>
            <w:r w:rsidRPr="000D6D6A">
              <w:rPr>
                <w:rFonts w:ascii="Times New Roman" w:hAnsi="Times New Roman" w:cs="Times New Roman"/>
                <w:i/>
                <w:iCs/>
                <w:sz w:val="24"/>
                <w:szCs w:val="24"/>
              </w:rPr>
              <w:t>salamandra</w:t>
            </w:r>
            <w:proofErr w:type="spellEnd"/>
          </w:p>
        </w:tc>
        <w:tc>
          <w:tcPr>
            <w:tcW w:w="1145" w:type="pct"/>
            <w:shd w:val="clear" w:color="auto" w:fill="auto"/>
            <w:vAlign w:val="center"/>
          </w:tcPr>
          <w:p w14:paraId="0E368F6C"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B OUG 57 din 2007</w:t>
            </w:r>
          </w:p>
        </w:tc>
        <w:tc>
          <w:tcPr>
            <w:tcW w:w="762" w:type="pct"/>
            <w:shd w:val="clear" w:color="auto" w:fill="auto"/>
            <w:vAlign w:val="center"/>
          </w:tcPr>
          <w:p w14:paraId="5E28E6A4"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62251B8F"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449F321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2A5065FB"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1C526C1F" w14:textId="77777777" w:rsidTr="00FB11C8">
        <w:trPr>
          <w:tblHeader/>
        </w:trPr>
        <w:tc>
          <w:tcPr>
            <w:tcW w:w="993" w:type="pct"/>
            <w:shd w:val="clear" w:color="auto" w:fill="auto"/>
            <w:vAlign w:val="center"/>
          </w:tcPr>
          <w:p w14:paraId="6816875A"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Lacerta </w:t>
            </w:r>
            <w:proofErr w:type="spellStart"/>
            <w:r w:rsidRPr="000D6D6A">
              <w:rPr>
                <w:rFonts w:ascii="Times New Roman" w:hAnsi="Times New Roman" w:cs="Times New Roman"/>
                <w:i/>
                <w:iCs/>
                <w:sz w:val="24"/>
                <w:szCs w:val="24"/>
              </w:rPr>
              <w:t>agilis</w:t>
            </w:r>
            <w:proofErr w:type="spellEnd"/>
          </w:p>
        </w:tc>
        <w:tc>
          <w:tcPr>
            <w:tcW w:w="1145" w:type="pct"/>
            <w:shd w:val="clear" w:color="auto" w:fill="auto"/>
            <w:vAlign w:val="center"/>
          </w:tcPr>
          <w:p w14:paraId="435369ED"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OUG 57 din 2007</w:t>
            </w:r>
          </w:p>
        </w:tc>
        <w:tc>
          <w:tcPr>
            <w:tcW w:w="762" w:type="pct"/>
            <w:shd w:val="clear" w:color="auto" w:fill="auto"/>
            <w:vAlign w:val="center"/>
          </w:tcPr>
          <w:p w14:paraId="721387F4"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2" w:type="pct"/>
            <w:shd w:val="clear" w:color="auto" w:fill="auto"/>
            <w:vAlign w:val="center"/>
          </w:tcPr>
          <w:p w14:paraId="72539A31"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X- </w:t>
            </w:r>
            <w:proofErr w:type="spellStart"/>
            <w:r w:rsidRPr="000D6D6A">
              <w:rPr>
                <w:rFonts w:ascii="Times New Roman" w:hAnsi="Times New Roman" w:cs="Times New Roman"/>
                <w:color w:val="000000"/>
                <w:sz w:val="24"/>
                <w:szCs w:val="24"/>
              </w:rPr>
              <w:t>necunoscută</w:t>
            </w:r>
            <w:proofErr w:type="spellEnd"/>
          </w:p>
        </w:tc>
        <w:tc>
          <w:tcPr>
            <w:tcW w:w="733" w:type="pct"/>
            <w:shd w:val="clear" w:color="auto" w:fill="auto"/>
            <w:vAlign w:val="center"/>
          </w:tcPr>
          <w:p w14:paraId="0C4F421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635" w:type="pct"/>
            <w:shd w:val="clear" w:color="auto" w:fill="auto"/>
            <w:vAlign w:val="center"/>
          </w:tcPr>
          <w:p w14:paraId="57A627D1"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r>
      <w:tr w:rsidR="0030248D" w:rsidRPr="000D6D6A" w14:paraId="6BEB4A91" w14:textId="77777777" w:rsidTr="00FB11C8">
        <w:trPr>
          <w:tblHeader/>
        </w:trPr>
        <w:tc>
          <w:tcPr>
            <w:tcW w:w="993" w:type="pct"/>
            <w:shd w:val="clear" w:color="auto" w:fill="auto"/>
            <w:vAlign w:val="center"/>
          </w:tcPr>
          <w:p w14:paraId="210AAA05"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Vipera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berus</w:t>
            </w:r>
            <w:proofErr w:type="spellEnd"/>
          </w:p>
        </w:tc>
        <w:tc>
          <w:tcPr>
            <w:tcW w:w="1145" w:type="pct"/>
            <w:shd w:val="clear" w:color="auto" w:fill="auto"/>
            <w:vAlign w:val="center"/>
          </w:tcPr>
          <w:p w14:paraId="3129439B"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B OUG 57 din 2007</w:t>
            </w:r>
          </w:p>
        </w:tc>
        <w:tc>
          <w:tcPr>
            <w:tcW w:w="762" w:type="pct"/>
            <w:shd w:val="clear" w:color="auto" w:fill="auto"/>
            <w:vAlign w:val="center"/>
          </w:tcPr>
          <w:p w14:paraId="17135738"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5C05C4E0"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FV- </w:t>
            </w:r>
            <w:proofErr w:type="spellStart"/>
            <w:r w:rsidRPr="000D6D6A">
              <w:rPr>
                <w:rFonts w:ascii="Times New Roman" w:hAnsi="Times New Roman" w:cs="Times New Roman"/>
                <w:color w:val="000000"/>
                <w:sz w:val="24"/>
                <w:szCs w:val="24"/>
              </w:rPr>
              <w:t>favorabilă</w:t>
            </w:r>
            <w:proofErr w:type="spellEnd"/>
          </w:p>
        </w:tc>
        <w:tc>
          <w:tcPr>
            <w:tcW w:w="733" w:type="pct"/>
            <w:shd w:val="clear" w:color="auto" w:fill="auto"/>
            <w:vAlign w:val="center"/>
          </w:tcPr>
          <w:p w14:paraId="645EB4CB"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204AAD6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42F5B5DF" w14:textId="77777777" w:rsidTr="00FB11C8">
        <w:trPr>
          <w:tblHeader/>
        </w:trPr>
        <w:tc>
          <w:tcPr>
            <w:tcW w:w="5000" w:type="pct"/>
            <w:gridSpan w:val="6"/>
            <w:shd w:val="clear" w:color="auto" w:fill="auto"/>
            <w:vAlign w:val="center"/>
          </w:tcPr>
          <w:p w14:paraId="3C988A12"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peşti</w:t>
            </w:r>
            <w:proofErr w:type="spellEnd"/>
          </w:p>
        </w:tc>
      </w:tr>
      <w:tr w:rsidR="0030248D" w:rsidRPr="000D6D6A" w14:paraId="38B20B36" w14:textId="77777777" w:rsidTr="00FB11C8">
        <w:trPr>
          <w:tblHeader/>
        </w:trPr>
        <w:tc>
          <w:tcPr>
            <w:tcW w:w="993" w:type="pct"/>
            <w:shd w:val="clear" w:color="auto" w:fill="auto"/>
            <w:vAlign w:val="center"/>
          </w:tcPr>
          <w:p w14:paraId="674F03FA"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lastRenderedPageBreak/>
              <w:t>Cottus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gobio</w:t>
            </w:r>
            <w:proofErr w:type="spellEnd"/>
          </w:p>
        </w:tc>
        <w:tc>
          <w:tcPr>
            <w:tcW w:w="1145" w:type="pct"/>
            <w:shd w:val="clear" w:color="auto" w:fill="auto"/>
            <w:vAlign w:val="center"/>
          </w:tcPr>
          <w:p w14:paraId="5D587119"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24F7BFC6"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4F84D3CA"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35BDC373"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4BFFEF2A"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3486F6AD"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3894A83D" w14:textId="77777777" w:rsidTr="00FB11C8">
        <w:trPr>
          <w:tblHeader/>
        </w:trPr>
        <w:tc>
          <w:tcPr>
            <w:tcW w:w="5000" w:type="pct"/>
            <w:gridSpan w:val="6"/>
            <w:shd w:val="clear" w:color="auto" w:fill="auto"/>
            <w:vAlign w:val="center"/>
          </w:tcPr>
          <w:p w14:paraId="2164F195"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nevertebrate</w:t>
            </w:r>
            <w:proofErr w:type="spellEnd"/>
          </w:p>
        </w:tc>
      </w:tr>
      <w:tr w:rsidR="0030248D" w:rsidRPr="000D6D6A" w14:paraId="3ED530F0" w14:textId="77777777" w:rsidTr="00FB11C8">
        <w:trPr>
          <w:tblHeader/>
        </w:trPr>
        <w:tc>
          <w:tcPr>
            <w:tcW w:w="993" w:type="pct"/>
            <w:shd w:val="clear" w:color="auto" w:fill="auto"/>
            <w:vAlign w:val="center"/>
          </w:tcPr>
          <w:p w14:paraId="3A06EE19"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roofErr w:type="spellStart"/>
            <w:r w:rsidRPr="000D6D6A">
              <w:rPr>
                <w:rFonts w:ascii="Times New Roman" w:hAnsi="Times New Roman" w:cs="Times New Roman"/>
                <w:i/>
                <w:iCs/>
                <w:sz w:val="24"/>
                <w:szCs w:val="24"/>
              </w:rPr>
              <w:t>Nymphalis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vaualbum</w:t>
            </w:r>
            <w:proofErr w:type="spellEnd"/>
          </w:p>
        </w:tc>
        <w:tc>
          <w:tcPr>
            <w:tcW w:w="1145" w:type="pct"/>
            <w:shd w:val="clear" w:color="auto" w:fill="auto"/>
            <w:vAlign w:val="center"/>
          </w:tcPr>
          <w:p w14:paraId="36E908ED"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25084FC1"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4AE868EB"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510DD5FD"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1AD723DA"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4A872CF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525B7183" w14:textId="77777777" w:rsidTr="00FB11C8">
        <w:trPr>
          <w:tblHeader/>
        </w:trPr>
        <w:tc>
          <w:tcPr>
            <w:tcW w:w="993" w:type="pct"/>
            <w:shd w:val="clear" w:color="auto" w:fill="auto"/>
            <w:vAlign w:val="center"/>
          </w:tcPr>
          <w:p w14:paraId="13C330EC"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Lycaena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dispar</w:t>
            </w:r>
            <w:proofErr w:type="spellEnd"/>
          </w:p>
        </w:tc>
        <w:tc>
          <w:tcPr>
            <w:tcW w:w="1145" w:type="pct"/>
            <w:shd w:val="clear" w:color="auto" w:fill="auto"/>
            <w:vAlign w:val="center"/>
          </w:tcPr>
          <w:p w14:paraId="42387705"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0B3AD7E2"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6B789D24"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U2- </w:t>
            </w:r>
            <w:proofErr w:type="spellStart"/>
            <w:r w:rsidRPr="000D6D6A">
              <w:rPr>
                <w:rFonts w:ascii="Times New Roman" w:hAnsi="Times New Roman" w:cs="Times New Roman"/>
                <w:color w:val="000000"/>
                <w:sz w:val="24"/>
                <w:szCs w:val="24"/>
              </w:rPr>
              <w:t>nefavorabilă</w:t>
            </w:r>
            <w:proofErr w:type="spellEnd"/>
            <w:r w:rsidRPr="000D6D6A">
              <w:rPr>
                <w:rFonts w:ascii="Times New Roman" w:hAnsi="Times New Roman" w:cs="Times New Roman"/>
                <w:color w:val="000000"/>
                <w:sz w:val="24"/>
                <w:szCs w:val="24"/>
              </w:rPr>
              <w:t>– rea</w:t>
            </w:r>
          </w:p>
        </w:tc>
        <w:tc>
          <w:tcPr>
            <w:tcW w:w="732" w:type="pct"/>
            <w:shd w:val="clear" w:color="auto" w:fill="auto"/>
            <w:vAlign w:val="center"/>
          </w:tcPr>
          <w:p w14:paraId="0D315615"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color w:val="000000"/>
                <w:sz w:val="24"/>
                <w:szCs w:val="24"/>
              </w:rPr>
              <w:t xml:space="preserve">U2- </w:t>
            </w:r>
            <w:proofErr w:type="spellStart"/>
            <w:r w:rsidRPr="000D6D6A">
              <w:rPr>
                <w:rFonts w:ascii="Times New Roman" w:hAnsi="Times New Roman" w:cs="Times New Roman"/>
                <w:color w:val="000000"/>
                <w:sz w:val="24"/>
                <w:szCs w:val="24"/>
              </w:rPr>
              <w:t>nefavorabilă</w:t>
            </w:r>
            <w:proofErr w:type="spellEnd"/>
            <w:r w:rsidRPr="000D6D6A">
              <w:rPr>
                <w:rFonts w:ascii="Times New Roman" w:hAnsi="Times New Roman" w:cs="Times New Roman"/>
                <w:color w:val="000000"/>
                <w:sz w:val="24"/>
                <w:szCs w:val="24"/>
              </w:rPr>
              <w:t>– rea</w:t>
            </w:r>
          </w:p>
        </w:tc>
        <w:tc>
          <w:tcPr>
            <w:tcW w:w="733" w:type="pct"/>
            <w:shd w:val="clear" w:color="auto" w:fill="auto"/>
            <w:vAlign w:val="center"/>
          </w:tcPr>
          <w:p w14:paraId="38C01B9A"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635" w:type="pct"/>
            <w:shd w:val="clear" w:color="auto" w:fill="auto"/>
            <w:vAlign w:val="center"/>
          </w:tcPr>
          <w:p w14:paraId="3CEFB0B9"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color w:val="000000"/>
                <w:sz w:val="24"/>
                <w:szCs w:val="24"/>
              </w:rPr>
              <w:t xml:space="preserve">U2- </w:t>
            </w:r>
            <w:proofErr w:type="spellStart"/>
            <w:r w:rsidRPr="000D6D6A">
              <w:rPr>
                <w:rFonts w:ascii="Times New Roman" w:hAnsi="Times New Roman" w:cs="Times New Roman"/>
                <w:color w:val="000000"/>
                <w:sz w:val="24"/>
                <w:szCs w:val="24"/>
              </w:rPr>
              <w:t>nefavorabilă</w:t>
            </w:r>
            <w:proofErr w:type="spellEnd"/>
            <w:r w:rsidRPr="000D6D6A">
              <w:rPr>
                <w:rFonts w:ascii="Times New Roman" w:hAnsi="Times New Roman" w:cs="Times New Roman"/>
                <w:color w:val="000000"/>
                <w:sz w:val="24"/>
                <w:szCs w:val="24"/>
              </w:rPr>
              <w:t>– rea</w:t>
            </w:r>
          </w:p>
        </w:tc>
      </w:tr>
      <w:tr w:rsidR="0030248D" w:rsidRPr="000D6D6A" w14:paraId="31B8927C" w14:textId="77777777" w:rsidTr="00FB11C8">
        <w:trPr>
          <w:tblHeader/>
        </w:trPr>
        <w:tc>
          <w:tcPr>
            <w:tcW w:w="993" w:type="pct"/>
            <w:shd w:val="clear" w:color="auto" w:fill="auto"/>
            <w:vAlign w:val="center"/>
          </w:tcPr>
          <w:p w14:paraId="191E934C"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w:t>
            </w:r>
            <w:proofErr w:type="spellStart"/>
            <w:r w:rsidRPr="000D6D6A">
              <w:rPr>
                <w:rFonts w:ascii="Times New Roman" w:hAnsi="Times New Roman" w:cs="Times New Roman"/>
                <w:i/>
                <w:iCs/>
                <w:sz w:val="24"/>
                <w:szCs w:val="24"/>
              </w:rPr>
              <w:t>Callimorpha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quadripunctaria</w:t>
            </w:r>
            <w:proofErr w:type="spellEnd"/>
          </w:p>
        </w:tc>
        <w:tc>
          <w:tcPr>
            <w:tcW w:w="1145" w:type="pct"/>
            <w:shd w:val="clear" w:color="auto" w:fill="auto"/>
            <w:vAlign w:val="center"/>
          </w:tcPr>
          <w:p w14:paraId="450582E1"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F7ADB62"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273F432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40FFEF1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3583D02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1CD4FB47"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771D5F44" w14:textId="77777777" w:rsidTr="00FB11C8">
        <w:trPr>
          <w:tblHeader/>
        </w:trPr>
        <w:tc>
          <w:tcPr>
            <w:tcW w:w="993" w:type="pct"/>
            <w:shd w:val="clear" w:color="auto" w:fill="auto"/>
            <w:vAlign w:val="center"/>
          </w:tcPr>
          <w:p w14:paraId="10D861A9"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Pholidoptera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transsylvanica</w:t>
            </w:r>
            <w:proofErr w:type="spellEnd"/>
          </w:p>
        </w:tc>
        <w:tc>
          <w:tcPr>
            <w:tcW w:w="1145" w:type="pct"/>
            <w:shd w:val="clear" w:color="auto" w:fill="auto"/>
            <w:vAlign w:val="center"/>
          </w:tcPr>
          <w:p w14:paraId="5827563A"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823D3FF"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1188D12E"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48CD88C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10054DE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368A6A5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1B005169" w14:textId="77777777" w:rsidTr="00FB11C8">
        <w:trPr>
          <w:tblHeader/>
        </w:trPr>
        <w:tc>
          <w:tcPr>
            <w:tcW w:w="993" w:type="pct"/>
            <w:shd w:val="clear" w:color="auto" w:fill="auto"/>
            <w:vAlign w:val="center"/>
          </w:tcPr>
          <w:p w14:paraId="3CDCBC99"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*Rosalia </w:t>
            </w:r>
            <w:proofErr w:type="spellStart"/>
            <w:r w:rsidRPr="000D6D6A">
              <w:rPr>
                <w:rFonts w:ascii="Times New Roman" w:hAnsi="Times New Roman" w:cs="Times New Roman"/>
                <w:i/>
                <w:iCs/>
                <w:sz w:val="24"/>
                <w:szCs w:val="24"/>
              </w:rPr>
              <w:t>alpina</w:t>
            </w:r>
            <w:proofErr w:type="spellEnd"/>
          </w:p>
        </w:tc>
        <w:tc>
          <w:tcPr>
            <w:tcW w:w="1145" w:type="pct"/>
            <w:shd w:val="clear" w:color="auto" w:fill="auto"/>
            <w:vAlign w:val="center"/>
          </w:tcPr>
          <w:p w14:paraId="7B3C0E06"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49F2F138"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081CC0B2"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52192DDA"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2B00DF16"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5B7B0F21"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044E0886" w14:textId="77777777" w:rsidTr="00FB11C8">
        <w:trPr>
          <w:tblHeader/>
        </w:trPr>
        <w:tc>
          <w:tcPr>
            <w:tcW w:w="993" w:type="pct"/>
            <w:shd w:val="clear" w:color="auto" w:fill="auto"/>
            <w:vAlign w:val="center"/>
          </w:tcPr>
          <w:p w14:paraId="763FFC9D"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t>Carabus</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variolosus</w:t>
            </w:r>
            <w:proofErr w:type="spellEnd"/>
          </w:p>
        </w:tc>
        <w:tc>
          <w:tcPr>
            <w:tcW w:w="1145" w:type="pct"/>
            <w:shd w:val="clear" w:color="auto" w:fill="auto"/>
            <w:vAlign w:val="center"/>
          </w:tcPr>
          <w:p w14:paraId="0FCAFA37"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8EDC819"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5522692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242909F6"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556FE17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40291D1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2BD4EC62" w14:textId="77777777" w:rsidTr="00FB11C8">
        <w:trPr>
          <w:tblHeader/>
        </w:trPr>
        <w:tc>
          <w:tcPr>
            <w:tcW w:w="993" w:type="pct"/>
            <w:shd w:val="clear" w:color="auto" w:fill="auto"/>
            <w:vAlign w:val="center"/>
          </w:tcPr>
          <w:p w14:paraId="40A9B83F"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i/>
                <w:iCs/>
                <w:sz w:val="24"/>
                <w:szCs w:val="24"/>
              </w:rPr>
              <w:lastRenderedPageBreak/>
              <w:t>Leptidea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morsei</w:t>
            </w:r>
            <w:proofErr w:type="spellEnd"/>
          </w:p>
        </w:tc>
        <w:tc>
          <w:tcPr>
            <w:tcW w:w="1145" w:type="pct"/>
            <w:shd w:val="clear" w:color="auto" w:fill="auto"/>
            <w:vAlign w:val="center"/>
          </w:tcPr>
          <w:p w14:paraId="4A0E323C"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1DAA1079"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OUG 57 din 2007</w:t>
            </w:r>
          </w:p>
        </w:tc>
        <w:tc>
          <w:tcPr>
            <w:tcW w:w="762" w:type="pct"/>
            <w:shd w:val="clear" w:color="auto" w:fill="auto"/>
            <w:vAlign w:val="center"/>
          </w:tcPr>
          <w:p w14:paraId="2046C24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2" w:type="pct"/>
            <w:shd w:val="clear" w:color="auto" w:fill="auto"/>
            <w:vAlign w:val="center"/>
          </w:tcPr>
          <w:p w14:paraId="55981334"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733" w:type="pct"/>
            <w:shd w:val="clear" w:color="auto" w:fill="auto"/>
            <w:vAlign w:val="center"/>
          </w:tcPr>
          <w:p w14:paraId="4625A3EE"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c>
          <w:tcPr>
            <w:tcW w:w="635" w:type="pct"/>
            <w:shd w:val="clear" w:color="auto" w:fill="auto"/>
            <w:vAlign w:val="center"/>
          </w:tcPr>
          <w:p w14:paraId="2D0ECCD6"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U1- </w:t>
            </w:r>
            <w:proofErr w:type="spellStart"/>
            <w:r w:rsidRPr="000D6D6A">
              <w:rPr>
                <w:rFonts w:ascii="Times New Roman" w:hAnsi="Times New Roman" w:cs="Times New Roman"/>
                <w:sz w:val="24"/>
                <w:szCs w:val="24"/>
              </w:rPr>
              <w:t>nefavorabilă</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inadecvată</w:t>
            </w:r>
            <w:proofErr w:type="spellEnd"/>
          </w:p>
        </w:tc>
      </w:tr>
      <w:tr w:rsidR="0030248D" w:rsidRPr="000D6D6A" w14:paraId="3A035B8D" w14:textId="77777777" w:rsidTr="00FB11C8">
        <w:trPr>
          <w:tblHeader/>
        </w:trPr>
        <w:tc>
          <w:tcPr>
            <w:tcW w:w="5000" w:type="pct"/>
            <w:gridSpan w:val="6"/>
            <w:shd w:val="clear" w:color="auto" w:fill="auto"/>
            <w:vAlign w:val="center"/>
          </w:tcPr>
          <w:p w14:paraId="227D3FC0" w14:textId="77777777" w:rsidR="0030248D" w:rsidRPr="000D6D6A" w:rsidRDefault="0030248D" w:rsidP="00FB11C8">
            <w:pPr>
              <w:widowControl w:val="0"/>
              <w:spacing w:after="0" w:line="360" w:lineRule="auto"/>
              <w:jc w:val="center"/>
              <w:rPr>
                <w:rFonts w:ascii="Times New Roman" w:hAnsi="Times New Roman" w:cs="Times New Roman"/>
                <w:color w:val="000000"/>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plante</w:t>
            </w:r>
            <w:proofErr w:type="spellEnd"/>
          </w:p>
        </w:tc>
      </w:tr>
      <w:tr w:rsidR="0030248D" w:rsidRPr="000D6D6A" w14:paraId="122EDFB4" w14:textId="77777777" w:rsidTr="00FB11C8">
        <w:trPr>
          <w:tblHeader/>
        </w:trPr>
        <w:tc>
          <w:tcPr>
            <w:tcW w:w="993" w:type="pct"/>
            <w:shd w:val="clear" w:color="auto" w:fill="auto"/>
            <w:vAlign w:val="center"/>
          </w:tcPr>
          <w:p w14:paraId="2DDC0FE8" w14:textId="77777777" w:rsidR="0030248D" w:rsidRPr="000D6D6A" w:rsidRDefault="0030248D" w:rsidP="00FB11C8">
            <w:pPr>
              <w:widowControl w:val="0"/>
              <w:spacing w:after="0" w:line="360" w:lineRule="auto"/>
              <w:jc w:val="center"/>
              <w:rPr>
                <w:rFonts w:ascii="Times New Roman" w:hAnsi="Times New Roman" w:cs="Times New Roman"/>
                <w:i/>
                <w:iCs/>
                <w:sz w:val="24"/>
                <w:szCs w:val="24"/>
              </w:rPr>
            </w:pPr>
            <w:proofErr w:type="spellStart"/>
            <w:r w:rsidRPr="000D6D6A">
              <w:rPr>
                <w:rFonts w:ascii="Times New Roman" w:hAnsi="Times New Roman" w:cs="Times New Roman"/>
                <w:i/>
                <w:iCs/>
                <w:sz w:val="24"/>
                <w:szCs w:val="24"/>
              </w:rPr>
              <w:t>Meesia</w:t>
            </w:r>
            <w:proofErr w:type="spellEnd"/>
            <w:r w:rsidRPr="000D6D6A">
              <w:rPr>
                <w:rFonts w:ascii="Times New Roman" w:hAnsi="Times New Roman" w:cs="Times New Roman"/>
                <w:i/>
                <w:iCs/>
                <w:sz w:val="24"/>
                <w:szCs w:val="24"/>
              </w:rPr>
              <w:t xml:space="preserve"> </w:t>
            </w:r>
            <w:proofErr w:type="spellStart"/>
            <w:r w:rsidRPr="000D6D6A">
              <w:rPr>
                <w:rFonts w:ascii="Times New Roman" w:hAnsi="Times New Roman" w:cs="Times New Roman"/>
                <w:i/>
                <w:iCs/>
                <w:sz w:val="24"/>
                <w:szCs w:val="24"/>
              </w:rPr>
              <w:t>longiseta</w:t>
            </w:r>
            <w:proofErr w:type="spellEnd"/>
          </w:p>
          <w:p w14:paraId="6E5B0F65" w14:textId="77777777" w:rsidR="0030248D" w:rsidRPr="000D6D6A" w:rsidRDefault="0030248D" w:rsidP="00FB11C8">
            <w:pPr>
              <w:widowControl w:val="0"/>
              <w:spacing w:after="0" w:line="360" w:lineRule="auto"/>
              <w:jc w:val="center"/>
              <w:rPr>
                <w:rFonts w:ascii="Times New Roman" w:hAnsi="Times New Roman" w:cs="Times New Roman"/>
                <w:sz w:val="24"/>
                <w:szCs w:val="24"/>
              </w:rPr>
            </w:pPr>
          </w:p>
        </w:tc>
        <w:tc>
          <w:tcPr>
            <w:tcW w:w="1145" w:type="pct"/>
            <w:shd w:val="clear" w:color="auto" w:fill="auto"/>
            <w:vAlign w:val="center"/>
          </w:tcPr>
          <w:p w14:paraId="366A86E9"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2FC65DCE"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4A OUG 57/2007</w:t>
            </w:r>
          </w:p>
        </w:tc>
        <w:tc>
          <w:tcPr>
            <w:tcW w:w="762" w:type="pct"/>
            <w:shd w:val="clear" w:color="auto" w:fill="auto"/>
            <w:vAlign w:val="center"/>
          </w:tcPr>
          <w:p w14:paraId="6809746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732" w:type="pct"/>
            <w:shd w:val="clear" w:color="auto" w:fill="auto"/>
            <w:vAlign w:val="center"/>
          </w:tcPr>
          <w:p w14:paraId="4DC3D26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733" w:type="pct"/>
            <w:shd w:val="clear" w:color="auto" w:fill="auto"/>
            <w:vAlign w:val="center"/>
          </w:tcPr>
          <w:p w14:paraId="6C6BE00E"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635" w:type="pct"/>
            <w:shd w:val="clear" w:color="auto" w:fill="auto"/>
            <w:vAlign w:val="center"/>
          </w:tcPr>
          <w:p w14:paraId="017F781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r>
      <w:tr w:rsidR="0030248D" w:rsidRPr="000D6D6A" w14:paraId="2D924C04" w14:textId="77777777" w:rsidTr="00FB11C8">
        <w:trPr>
          <w:tblHeader/>
        </w:trPr>
        <w:tc>
          <w:tcPr>
            <w:tcW w:w="993" w:type="pct"/>
            <w:shd w:val="clear" w:color="auto" w:fill="auto"/>
            <w:vAlign w:val="center"/>
          </w:tcPr>
          <w:p w14:paraId="2B48AB99"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*Campanula serrata</w:t>
            </w:r>
          </w:p>
        </w:tc>
        <w:tc>
          <w:tcPr>
            <w:tcW w:w="1145" w:type="pct"/>
            <w:shd w:val="clear" w:color="auto" w:fill="auto"/>
            <w:vAlign w:val="center"/>
          </w:tcPr>
          <w:p w14:paraId="1DEBDC32"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 </w:t>
            </w:r>
            <w:proofErr w:type="spellStart"/>
            <w:r w:rsidRPr="000D6D6A">
              <w:rPr>
                <w:rFonts w:ascii="Times New Roman" w:hAnsi="Times New Roman" w:cs="Times New Roman"/>
                <w:sz w:val="24"/>
                <w:szCs w:val="24"/>
              </w:rPr>
              <w:t>Directiva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w:t>
            </w:r>
          </w:p>
          <w:p w14:paraId="7C6B308E"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III, 4A OUG 57/ 2007</w:t>
            </w:r>
          </w:p>
        </w:tc>
        <w:tc>
          <w:tcPr>
            <w:tcW w:w="762" w:type="pct"/>
            <w:shd w:val="clear" w:color="auto" w:fill="auto"/>
            <w:vAlign w:val="center"/>
          </w:tcPr>
          <w:p w14:paraId="3732BD99"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732" w:type="pct"/>
            <w:shd w:val="clear" w:color="auto" w:fill="auto"/>
            <w:vAlign w:val="center"/>
          </w:tcPr>
          <w:p w14:paraId="30A05825"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733" w:type="pct"/>
            <w:shd w:val="clear" w:color="auto" w:fill="auto"/>
            <w:vAlign w:val="center"/>
          </w:tcPr>
          <w:p w14:paraId="12625AD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635" w:type="pct"/>
            <w:shd w:val="clear" w:color="auto" w:fill="auto"/>
            <w:vAlign w:val="center"/>
          </w:tcPr>
          <w:p w14:paraId="62428918"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r>
      <w:tr w:rsidR="0030248D" w:rsidRPr="000D6D6A" w14:paraId="704B4524" w14:textId="77777777" w:rsidTr="00FB11C8">
        <w:trPr>
          <w:tblHeader/>
        </w:trPr>
        <w:tc>
          <w:tcPr>
            <w:tcW w:w="993" w:type="pct"/>
            <w:shd w:val="clear" w:color="auto" w:fill="auto"/>
            <w:vAlign w:val="center"/>
          </w:tcPr>
          <w:p w14:paraId="607AF750" w14:textId="77777777" w:rsidR="0030248D" w:rsidRPr="000D6D6A" w:rsidRDefault="0030248D" w:rsidP="00FB11C8">
            <w:pPr>
              <w:widowControl w:val="0"/>
              <w:spacing w:after="0" w:line="360" w:lineRule="auto"/>
              <w:jc w:val="center"/>
              <w:rPr>
                <w:rFonts w:ascii="Times New Roman" w:hAnsi="Times New Roman" w:cs="Times New Roman"/>
                <w:sz w:val="24"/>
                <w:szCs w:val="24"/>
              </w:rPr>
            </w:pPr>
            <w:r w:rsidRPr="000D6D6A">
              <w:rPr>
                <w:rFonts w:ascii="Times New Roman" w:hAnsi="Times New Roman" w:cs="Times New Roman"/>
                <w:i/>
                <w:iCs/>
                <w:sz w:val="24"/>
                <w:szCs w:val="24"/>
              </w:rPr>
              <w:t xml:space="preserve">Vaccinium </w:t>
            </w:r>
            <w:proofErr w:type="spellStart"/>
            <w:r w:rsidRPr="000D6D6A">
              <w:rPr>
                <w:rFonts w:ascii="Times New Roman" w:hAnsi="Times New Roman" w:cs="Times New Roman"/>
                <w:i/>
                <w:iCs/>
                <w:sz w:val="24"/>
                <w:szCs w:val="24"/>
              </w:rPr>
              <w:t>uliginosum</w:t>
            </w:r>
            <w:proofErr w:type="spellEnd"/>
          </w:p>
        </w:tc>
        <w:tc>
          <w:tcPr>
            <w:tcW w:w="1145" w:type="pct"/>
            <w:shd w:val="clear" w:color="auto" w:fill="auto"/>
            <w:vAlign w:val="center"/>
          </w:tcPr>
          <w:p w14:paraId="686EAB4D" w14:textId="77777777" w:rsidR="0030248D" w:rsidRPr="000D6D6A" w:rsidRDefault="0030248D" w:rsidP="00FB11C8">
            <w:pPr>
              <w:widowControl w:val="0"/>
              <w:autoSpaceDE w:val="0"/>
              <w:adjustRightInd w:val="0"/>
              <w:spacing w:after="0" w:line="360" w:lineRule="auto"/>
              <w:ind w:left="-3" w:right="-108" w:firstLine="3"/>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4 B OUG 57 din 2007</w:t>
            </w:r>
          </w:p>
        </w:tc>
        <w:tc>
          <w:tcPr>
            <w:tcW w:w="762" w:type="pct"/>
            <w:shd w:val="clear" w:color="auto" w:fill="auto"/>
            <w:vAlign w:val="center"/>
          </w:tcPr>
          <w:p w14:paraId="78AE90BF"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732" w:type="pct"/>
            <w:shd w:val="clear" w:color="auto" w:fill="auto"/>
            <w:vAlign w:val="center"/>
          </w:tcPr>
          <w:p w14:paraId="5BF3DF2E"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733" w:type="pct"/>
            <w:shd w:val="clear" w:color="auto" w:fill="auto"/>
            <w:vAlign w:val="center"/>
          </w:tcPr>
          <w:p w14:paraId="35C5C1DA"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c>
          <w:tcPr>
            <w:tcW w:w="635" w:type="pct"/>
            <w:shd w:val="clear" w:color="auto" w:fill="auto"/>
            <w:vAlign w:val="center"/>
          </w:tcPr>
          <w:p w14:paraId="7EAA8F60" w14:textId="77777777" w:rsidR="0030248D" w:rsidRPr="000D6D6A" w:rsidRDefault="0030248D" w:rsidP="00FB11C8">
            <w:pPr>
              <w:jc w:val="center"/>
              <w:rPr>
                <w:rFonts w:ascii="Times New Roman" w:hAnsi="Times New Roman" w:cs="Times New Roman"/>
                <w:sz w:val="24"/>
                <w:szCs w:val="24"/>
              </w:rPr>
            </w:pPr>
            <w:r w:rsidRPr="000D6D6A">
              <w:rPr>
                <w:rFonts w:ascii="Times New Roman" w:hAnsi="Times New Roman" w:cs="Times New Roman"/>
                <w:sz w:val="24"/>
                <w:szCs w:val="24"/>
              </w:rPr>
              <w:t xml:space="preserve">FV - </w:t>
            </w:r>
            <w:proofErr w:type="spellStart"/>
            <w:r w:rsidRPr="000D6D6A">
              <w:rPr>
                <w:rFonts w:ascii="Times New Roman" w:hAnsi="Times New Roman" w:cs="Times New Roman"/>
                <w:sz w:val="24"/>
                <w:szCs w:val="24"/>
              </w:rPr>
              <w:t>favorabile</w:t>
            </w:r>
            <w:proofErr w:type="spellEnd"/>
          </w:p>
        </w:tc>
      </w:tr>
    </w:tbl>
    <w:p w14:paraId="12A86C3E" w14:textId="77777777" w:rsidR="0030248D" w:rsidRPr="000D6D6A" w:rsidRDefault="0030248D" w:rsidP="0030248D">
      <w:pPr>
        <w:pStyle w:val="Listparagraf"/>
        <w:widowControl w:val="0"/>
        <w:spacing w:after="0" w:line="360" w:lineRule="auto"/>
        <w:ind w:left="360"/>
        <w:rPr>
          <w:rFonts w:ascii="Times New Roman" w:hAnsi="Times New Roman" w:cs="Times New Roman"/>
          <w:b/>
          <w:sz w:val="24"/>
          <w:szCs w:val="24"/>
        </w:rPr>
      </w:pPr>
    </w:p>
    <w:p w14:paraId="624D4B3B" w14:textId="77777777" w:rsidR="0030248D" w:rsidRPr="000D6D6A" w:rsidRDefault="0030248D" w:rsidP="003E1435">
      <w:pPr>
        <w:pStyle w:val="Listparagraf"/>
        <w:numPr>
          <w:ilvl w:val="0"/>
          <w:numId w:val="43"/>
        </w:numPr>
        <w:rPr>
          <w:rFonts w:ascii="Times New Roman" w:hAnsi="Times New Roman" w:cs="Times New Roman"/>
          <w:sz w:val="24"/>
          <w:szCs w:val="24"/>
        </w:rPr>
        <w:sectPr w:rsidR="0030248D" w:rsidRPr="000D6D6A" w:rsidSect="00A8300A">
          <w:pgSz w:w="16837" w:h="11905" w:orient="landscape"/>
          <w:pgMar w:top="1418" w:right="1134" w:bottom="1134" w:left="1134" w:header="720" w:footer="709" w:gutter="0"/>
          <w:cols w:space="720"/>
          <w:docGrid w:linePitch="360"/>
        </w:sectPr>
      </w:pPr>
    </w:p>
    <w:p w14:paraId="4A4C05ED" w14:textId="7C2465B5" w:rsidR="0030248D" w:rsidRPr="000D6D6A" w:rsidRDefault="0030248D" w:rsidP="0030248D">
      <w:pPr>
        <w:pStyle w:val="Listparagraf"/>
        <w:widowControl w:val="0"/>
        <w:spacing w:after="0" w:line="360" w:lineRule="auto"/>
        <w:ind w:left="360"/>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005D32A3">
        <w:rPr>
          <w:rFonts w:ascii="Times New Roman" w:hAnsi="Times New Roman" w:cs="Times New Roman"/>
          <w:sz w:val="24"/>
          <w:szCs w:val="24"/>
        </w:rPr>
        <w:t>este</w:t>
      </w:r>
      <w:proofErr w:type="spellEnd"/>
      <w:r w:rsidR="005D32A3">
        <w:rPr>
          <w:rFonts w:ascii="Times New Roman" w:hAnsi="Times New Roman" w:cs="Times New Roman"/>
          <w:sz w:val="24"/>
          <w:szCs w:val="24"/>
        </w:rPr>
        <w:t xml:space="preserve"> </w:t>
      </w:r>
      <w:proofErr w:type="spellStart"/>
      <w:r w:rsidR="005D32A3">
        <w:rPr>
          <w:rFonts w:ascii="Times New Roman" w:hAnsi="Times New Roman" w:cs="Times New Roman"/>
          <w:sz w:val="24"/>
          <w:szCs w:val="24"/>
        </w:rPr>
        <w:t>prezentată</w:t>
      </w:r>
      <w:proofErr w:type="spellEnd"/>
      <w:r w:rsidR="005D32A3">
        <w:rPr>
          <w:rFonts w:ascii="Times New Roman" w:hAnsi="Times New Roman" w:cs="Times New Roman"/>
          <w:sz w:val="24"/>
          <w:szCs w:val="24"/>
        </w:rPr>
        <w:t xml:space="preserve"> </w:t>
      </w:r>
      <w:proofErr w:type="spellStart"/>
      <w:r w:rsidR="005D32A3">
        <w:rPr>
          <w:rFonts w:ascii="Times New Roman" w:hAnsi="Times New Roman" w:cs="Times New Roman"/>
          <w:sz w:val="24"/>
          <w:szCs w:val="24"/>
        </w:rPr>
        <w:t>în</w:t>
      </w:r>
      <w:proofErr w:type="spellEnd"/>
      <w:r w:rsidR="005D32A3">
        <w:rPr>
          <w:rFonts w:ascii="Times New Roman" w:hAnsi="Times New Roman" w:cs="Times New Roman"/>
          <w:sz w:val="24"/>
          <w:szCs w:val="24"/>
        </w:rPr>
        <w:t xml:space="preserve"> </w:t>
      </w:r>
      <w:proofErr w:type="spellStart"/>
      <w:r w:rsidR="005D32A3">
        <w:rPr>
          <w:rFonts w:ascii="Times New Roman" w:hAnsi="Times New Roman" w:cs="Times New Roman"/>
          <w:sz w:val="24"/>
          <w:szCs w:val="24"/>
        </w:rPr>
        <w:t>tabelul</w:t>
      </w:r>
      <w:proofErr w:type="spellEnd"/>
      <w:r w:rsidR="005D32A3">
        <w:rPr>
          <w:rFonts w:ascii="Times New Roman" w:hAnsi="Times New Roman" w:cs="Times New Roman"/>
          <w:sz w:val="24"/>
          <w:szCs w:val="24"/>
        </w:rPr>
        <w:t xml:space="preserve"> nr. 9.</w:t>
      </w:r>
    </w:p>
    <w:tbl>
      <w:tblPr>
        <w:tblStyle w:val="GrilTabel1"/>
        <w:tblW w:w="5000" w:type="pct"/>
        <w:tblLook w:val="04A0" w:firstRow="1" w:lastRow="0" w:firstColumn="1" w:lastColumn="0" w:noHBand="0" w:noVBand="1"/>
      </w:tblPr>
      <w:tblGrid>
        <w:gridCol w:w="2875"/>
        <w:gridCol w:w="2256"/>
        <w:gridCol w:w="2094"/>
        <w:gridCol w:w="2096"/>
        <w:gridCol w:w="2722"/>
        <w:gridCol w:w="1915"/>
      </w:tblGrid>
      <w:tr w:rsidR="0030248D" w:rsidRPr="000D6D6A" w14:paraId="5B8F6C3C" w14:textId="77777777" w:rsidTr="00FB11C8">
        <w:tc>
          <w:tcPr>
            <w:tcW w:w="5000" w:type="pct"/>
            <w:gridSpan w:val="6"/>
            <w:tcBorders>
              <w:top w:val="nil"/>
              <w:left w:val="nil"/>
              <w:bottom w:val="single" w:sz="4" w:space="0" w:color="auto"/>
              <w:right w:val="nil"/>
            </w:tcBorders>
            <w:vAlign w:val="center"/>
          </w:tcPr>
          <w:p w14:paraId="618C39BA" w14:textId="77777777" w:rsidR="0030248D" w:rsidRPr="000D6D6A" w:rsidRDefault="0030248D" w:rsidP="00FB11C8">
            <w:pPr>
              <w:widowControl w:val="0"/>
              <w:spacing w:after="0" w:line="360" w:lineRule="auto"/>
              <w:jc w:val="right"/>
              <w:rPr>
                <w:b/>
                <w:sz w:val="24"/>
                <w:szCs w:val="24"/>
              </w:rPr>
            </w:pPr>
            <w:proofErr w:type="spellStart"/>
            <w:r w:rsidRPr="000D6D6A">
              <w:rPr>
                <w:b/>
                <w:sz w:val="24"/>
                <w:szCs w:val="24"/>
              </w:rPr>
              <w:t>Tabel</w:t>
            </w:r>
            <w:proofErr w:type="spellEnd"/>
            <w:r w:rsidRPr="000D6D6A">
              <w:rPr>
                <w:b/>
                <w:sz w:val="24"/>
                <w:szCs w:val="24"/>
              </w:rPr>
              <w:t xml:space="preserve"> nr. 9 </w:t>
            </w: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a </w:t>
            </w:r>
            <w:proofErr w:type="spellStart"/>
            <w:r w:rsidRPr="000D6D6A">
              <w:rPr>
                <w:b/>
                <w:sz w:val="24"/>
                <w:szCs w:val="24"/>
              </w:rPr>
              <w:t>păsărilor</w:t>
            </w:r>
            <w:proofErr w:type="spellEnd"/>
            <w:r w:rsidRPr="000D6D6A">
              <w:rPr>
                <w:b/>
                <w:sz w:val="24"/>
                <w:szCs w:val="24"/>
              </w:rPr>
              <w:t xml:space="preserve"> de </w:t>
            </w:r>
            <w:proofErr w:type="spellStart"/>
            <w:r w:rsidRPr="000D6D6A">
              <w:rPr>
                <w:b/>
                <w:sz w:val="24"/>
                <w:szCs w:val="24"/>
              </w:rPr>
              <w:t>importanță</w:t>
            </w:r>
            <w:proofErr w:type="spellEnd"/>
            <w:r w:rsidRPr="000D6D6A">
              <w:rPr>
                <w:b/>
                <w:sz w:val="24"/>
                <w:szCs w:val="24"/>
              </w:rPr>
              <w:t xml:space="preserve"> </w:t>
            </w:r>
            <w:proofErr w:type="spellStart"/>
            <w:r w:rsidRPr="000D6D6A">
              <w:rPr>
                <w:b/>
                <w:sz w:val="24"/>
                <w:szCs w:val="24"/>
              </w:rPr>
              <w:t>comunitară</w:t>
            </w:r>
            <w:proofErr w:type="spellEnd"/>
            <w:r w:rsidRPr="000D6D6A">
              <w:rPr>
                <w:b/>
                <w:sz w:val="24"/>
                <w:szCs w:val="24"/>
              </w:rPr>
              <w:t xml:space="preserve"> din </w:t>
            </w:r>
            <w:proofErr w:type="spellStart"/>
            <w:r w:rsidRPr="000D6D6A">
              <w:rPr>
                <w:b/>
                <w:sz w:val="24"/>
                <w:szCs w:val="24"/>
              </w:rPr>
              <w:t>Parcul</w:t>
            </w:r>
            <w:proofErr w:type="spellEnd"/>
            <w:r w:rsidRPr="000D6D6A">
              <w:rPr>
                <w:b/>
                <w:sz w:val="24"/>
                <w:szCs w:val="24"/>
              </w:rPr>
              <w:t xml:space="preserve"> </w:t>
            </w:r>
            <w:proofErr w:type="spellStart"/>
            <w:r w:rsidRPr="000D6D6A">
              <w:rPr>
                <w:b/>
                <w:sz w:val="24"/>
                <w:szCs w:val="24"/>
              </w:rPr>
              <w:t>Național</w:t>
            </w:r>
            <w:proofErr w:type="spellEnd"/>
            <w:r w:rsidRPr="000D6D6A">
              <w:rPr>
                <w:b/>
                <w:sz w:val="24"/>
                <w:szCs w:val="24"/>
              </w:rPr>
              <w:t xml:space="preserve"> </w:t>
            </w:r>
            <w:proofErr w:type="spellStart"/>
            <w:r w:rsidRPr="000D6D6A">
              <w:rPr>
                <w:b/>
                <w:sz w:val="24"/>
                <w:szCs w:val="24"/>
              </w:rPr>
              <w:t>Călimani</w:t>
            </w:r>
            <w:proofErr w:type="spellEnd"/>
          </w:p>
        </w:tc>
      </w:tr>
      <w:tr w:rsidR="0030248D" w:rsidRPr="000D6D6A" w14:paraId="3CCC29BA" w14:textId="77777777" w:rsidTr="00FB11C8">
        <w:tc>
          <w:tcPr>
            <w:tcW w:w="1030" w:type="pct"/>
            <w:tcBorders>
              <w:top w:val="single" w:sz="4" w:space="0" w:color="auto"/>
            </w:tcBorders>
            <w:vAlign w:val="center"/>
          </w:tcPr>
          <w:p w14:paraId="28382792"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Denumirea</w:t>
            </w:r>
            <w:proofErr w:type="spellEnd"/>
          </w:p>
          <w:p w14:paraId="0D52C37D"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știinţifică</w:t>
            </w:r>
            <w:proofErr w:type="spellEnd"/>
          </w:p>
        </w:tc>
        <w:tc>
          <w:tcPr>
            <w:tcW w:w="808" w:type="pct"/>
            <w:tcBorders>
              <w:top w:val="single" w:sz="4" w:space="0" w:color="auto"/>
            </w:tcBorders>
            <w:vAlign w:val="center"/>
          </w:tcPr>
          <w:p w14:paraId="3B2255C5"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Anexa</w:t>
            </w:r>
            <w:proofErr w:type="spellEnd"/>
            <w:r w:rsidRPr="000D6D6A">
              <w:rPr>
                <w:b/>
                <w:sz w:val="24"/>
                <w:szCs w:val="24"/>
              </w:rPr>
              <w:t xml:space="preserve"> </w:t>
            </w:r>
            <w:proofErr w:type="spellStart"/>
            <w:r w:rsidRPr="000D6D6A">
              <w:rPr>
                <w:b/>
                <w:sz w:val="24"/>
                <w:szCs w:val="24"/>
              </w:rPr>
              <w:t>Directivei</w:t>
            </w:r>
            <w:proofErr w:type="spellEnd"/>
          </w:p>
          <w:p w14:paraId="2F414BB9"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Păsări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Ordonanța</w:t>
            </w:r>
            <w:proofErr w:type="spellEnd"/>
            <w:r w:rsidRPr="000D6D6A">
              <w:rPr>
                <w:b/>
                <w:sz w:val="24"/>
                <w:szCs w:val="24"/>
              </w:rPr>
              <w:t xml:space="preserve"> de </w:t>
            </w:r>
            <w:proofErr w:type="spellStart"/>
            <w:r w:rsidRPr="000D6D6A">
              <w:rPr>
                <w:b/>
                <w:sz w:val="24"/>
                <w:szCs w:val="24"/>
              </w:rPr>
              <w:t>urgență</w:t>
            </w:r>
            <w:proofErr w:type="spellEnd"/>
            <w:r w:rsidRPr="000D6D6A">
              <w:rPr>
                <w:b/>
                <w:sz w:val="24"/>
                <w:szCs w:val="24"/>
              </w:rPr>
              <w:t xml:space="preserve"> a </w:t>
            </w:r>
            <w:proofErr w:type="spellStart"/>
            <w:r w:rsidRPr="000D6D6A">
              <w:rPr>
                <w:b/>
                <w:sz w:val="24"/>
                <w:szCs w:val="24"/>
              </w:rPr>
              <w:t>Guvernului</w:t>
            </w:r>
            <w:proofErr w:type="spellEnd"/>
            <w:r w:rsidRPr="000D6D6A">
              <w:rPr>
                <w:b/>
                <w:sz w:val="24"/>
                <w:szCs w:val="24"/>
              </w:rPr>
              <w:t xml:space="preserve"> </w:t>
            </w:r>
          </w:p>
          <w:p w14:paraId="7702B3EC" w14:textId="77777777" w:rsidR="0030248D" w:rsidRPr="000D6D6A" w:rsidRDefault="0030248D" w:rsidP="00FB11C8">
            <w:pPr>
              <w:widowControl w:val="0"/>
              <w:spacing w:after="0" w:line="360" w:lineRule="auto"/>
              <w:jc w:val="center"/>
              <w:rPr>
                <w:b/>
                <w:sz w:val="24"/>
                <w:szCs w:val="24"/>
              </w:rPr>
            </w:pPr>
            <w:r w:rsidRPr="000D6D6A">
              <w:rPr>
                <w:b/>
                <w:sz w:val="24"/>
                <w:szCs w:val="24"/>
              </w:rPr>
              <w:t>nr. 57/2007</w:t>
            </w:r>
          </w:p>
        </w:tc>
        <w:tc>
          <w:tcPr>
            <w:tcW w:w="750" w:type="pct"/>
            <w:tcBorders>
              <w:top w:val="single" w:sz="4" w:space="0" w:color="auto"/>
            </w:tcBorders>
            <w:vAlign w:val="center"/>
          </w:tcPr>
          <w:p w14:paraId="3DBD5C05"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din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populaţiei</w:t>
            </w:r>
            <w:proofErr w:type="spellEnd"/>
            <w:r w:rsidRPr="000D6D6A">
              <w:rPr>
                <w:b/>
                <w:sz w:val="24"/>
                <w:szCs w:val="24"/>
              </w:rPr>
              <w:t xml:space="preserve"> </w:t>
            </w:r>
            <w:proofErr w:type="spellStart"/>
            <w:r w:rsidRPr="000D6D6A">
              <w:rPr>
                <w:b/>
                <w:sz w:val="24"/>
                <w:szCs w:val="24"/>
              </w:rPr>
              <w:t>speciei</w:t>
            </w:r>
            <w:proofErr w:type="spellEnd"/>
          </w:p>
        </w:tc>
        <w:tc>
          <w:tcPr>
            <w:tcW w:w="751" w:type="pct"/>
            <w:tcBorders>
              <w:top w:val="single" w:sz="4" w:space="0" w:color="auto"/>
            </w:tcBorders>
            <w:vAlign w:val="center"/>
          </w:tcPr>
          <w:p w14:paraId="24800C40"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din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habitatului</w:t>
            </w:r>
            <w:proofErr w:type="spellEnd"/>
            <w:r w:rsidRPr="000D6D6A">
              <w:rPr>
                <w:b/>
                <w:sz w:val="24"/>
                <w:szCs w:val="24"/>
              </w:rPr>
              <w:t xml:space="preserve"> </w:t>
            </w:r>
            <w:proofErr w:type="spellStart"/>
            <w:r w:rsidRPr="000D6D6A">
              <w:rPr>
                <w:b/>
                <w:sz w:val="24"/>
                <w:szCs w:val="24"/>
              </w:rPr>
              <w:t>speciei</w:t>
            </w:r>
            <w:proofErr w:type="spellEnd"/>
          </w:p>
        </w:tc>
        <w:tc>
          <w:tcPr>
            <w:tcW w:w="975" w:type="pct"/>
            <w:tcBorders>
              <w:top w:val="single" w:sz="4" w:space="0" w:color="auto"/>
            </w:tcBorders>
            <w:vAlign w:val="center"/>
          </w:tcPr>
          <w:p w14:paraId="5F62C452"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din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perspectivelor</w:t>
            </w:r>
            <w:proofErr w:type="spellEnd"/>
            <w:r w:rsidRPr="000D6D6A">
              <w:rPr>
                <w:b/>
                <w:sz w:val="24"/>
                <w:szCs w:val="24"/>
              </w:rPr>
              <w:t xml:space="preserve"> </w:t>
            </w:r>
            <w:proofErr w:type="spellStart"/>
            <w:r w:rsidRPr="000D6D6A">
              <w:rPr>
                <w:b/>
                <w:sz w:val="24"/>
                <w:szCs w:val="24"/>
              </w:rPr>
              <w:t>speciei</w:t>
            </w:r>
            <w:proofErr w:type="spellEnd"/>
          </w:p>
        </w:tc>
        <w:tc>
          <w:tcPr>
            <w:tcW w:w="686" w:type="pct"/>
            <w:tcBorders>
              <w:top w:val="single" w:sz="4" w:space="0" w:color="auto"/>
            </w:tcBorders>
            <w:vAlign w:val="center"/>
          </w:tcPr>
          <w:p w14:paraId="6B126C28"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Evaluarea</w:t>
            </w:r>
            <w:proofErr w:type="spellEnd"/>
            <w:r w:rsidRPr="000D6D6A">
              <w:rPr>
                <w:b/>
                <w:sz w:val="24"/>
                <w:szCs w:val="24"/>
              </w:rPr>
              <w:t xml:space="preserve"> </w:t>
            </w:r>
            <w:proofErr w:type="spellStart"/>
            <w:r w:rsidRPr="000D6D6A">
              <w:rPr>
                <w:b/>
                <w:sz w:val="24"/>
                <w:szCs w:val="24"/>
              </w:rPr>
              <w:t>globală</w:t>
            </w:r>
            <w:proofErr w:type="spellEnd"/>
            <w:r w:rsidRPr="000D6D6A">
              <w:rPr>
                <w:b/>
                <w:sz w:val="24"/>
                <w:szCs w:val="24"/>
              </w:rPr>
              <w:t xml:space="preserve"> a </w:t>
            </w:r>
            <w:proofErr w:type="spellStart"/>
            <w:r w:rsidRPr="000D6D6A">
              <w:rPr>
                <w:b/>
                <w:sz w:val="24"/>
                <w:szCs w:val="24"/>
              </w:rPr>
              <w:t>stării</w:t>
            </w:r>
            <w:proofErr w:type="spellEnd"/>
            <w:r w:rsidRPr="000D6D6A">
              <w:rPr>
                <w:b/>
                <w:sz w:val="24"/>
                <w:szCs w:val="24"/>
              </w:rPr>
              <w:t xml:space="preserve"> de </w:t>
            </w:r>
            <w:proofErr w:type="spellStart"/>
            <w:r w:rsidRPr="000D6D6A">
              <w:rPr>
                <w:b/>
                <w:sz w:val="24"/>
                <w:szCs w:val="24"/>
              </w:rPr>
              <w:t>conservare</w:t>
            </w:r>
            <w:proofErr w:type="spellEnd"/>
          </w:p>
        </w:tc>
      </w:tr>
      <w:tr w:rsidR="0030248D" w:rsidRPr="000D6D6A" w14:paraId="552C5C05" w14:textId="77777777" w:rsidTr="00FB11C8">
        <w:tc>
          <w:tcPr>
            <w:tcW w:w="1030" w:type="pct"/>
            <w:vAlign w:val="center"/>
          </w:tcPr>
          <w:p w14:paraId="7F698D52" w14:textId="77777777" w:rsidR="0030248D" w:rsidRPr="000D6D6A" w:rsidRDefault="0030248D" w:rsidP="00FB11C8">
            <w:pPr>
              <w:widowControl w:val="0"/>
              <w:spacing w:after="0" w:line="360" w:lineRule="auto"/>
              <w:jc w:val="center"/>
              <w:rPr>
                <w:sz w:val="24"/>
                <w:szCs w:val="24"/>
              </w:rPr>
            </w:pPr>
            <w:r w:rsidRPr="000D6D6A">
              <w:rPr>
                <w:i/>
                <w:iCs/>
                <w:sz w:val="24"/>
                <w:szCs w:val="24"/>
              </w:rPr>
              <w:t xml:space="preserve">Aquila </w:t>
            </w:r>
            <w:proofErr w:type="spellStart"/>
            <w:r w:rsidRPr="000D6D6A">
              <w:rPr>
                <w:i/>
                <w:iCs/>
                <w:sz w:val="24"/>
                <w:szCs w:val="24"/>
              </w:rPr>
              <w:t>pomarina</w:t>
            </w:r>
            <w:proofErr w:type="spellEnd"/>
          </w:p>
        </w:tc>
        <w:tc>
          <w:tcPr>
            <w:tcW w:w="808" w:type="pct"/>
            <w:vAlign w:val="center"/>
          </w:tcPr>
          <w:p w14:paraId="0F5F914E"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Păsări</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3 OUG 57/2007</w:t>
            </w:r>
          </w:p>
        </w:tc>
        <w:tc>
          <w:tcPr>
            <w:tcW w:w="750" w:type="pct"/>
            <w:vAlign w:val="center"/>
          </w:tcPr>
          <w:p w14:paraId="60562364"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6398AD2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7337E511"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425BC1F3"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75627818" w14:textId="77777777" w:rsidTr="00FB11C8">
        <w:tc>
          <w:tcPr>
            <w:tcW w:w="1030" w:type="pct"/>
            <w:vAlign w:val="center"/>
          </w:tcPr>
          <w:p w14:paraId="21D3165E" w14:textId="77777777" w:rsidR="0030248D" w:rsidRPr="000D6D6A" w:rsidRDefault="0030248D" w:rsidP="00FB11C8">
            <w:pPr>
              <w:widowControl w:val="0"/>
              <w:spacing w:after="0" w:line="360" w:lineRule="auto"/>
              <w:jc w:val="center"/>
              <w:rPr>
                <w:sz w:val="24"/>
                <w:szCs w:val="24"/>
              </w:rPr>
            </w:pPr>
            <w:r w:rsidRPr="000D6D6A">
              <w:rPr>
                <w:i/>
                <w:iCs/>
                <w:sz w:val="24"/>
                <w:szCs w:val="24"/>
              </w:rPr>
              <w:t xml:space="preserve">Tetrao </w:t>
            </w:r>
            <w:proofErr w:type="spellStart"/>
            <w:r w:rsidRPr="000D6D6A">
              <w:rPr>
                <w:i/>
                <w:iCs/>
                <w:sz w:val="24"/>
                <w:szCs w:val="24"/>
              </w:rPr>
              <w:t>urogallus</w:t>
            </w:r>
            <w:proofErr w:type="spellEnd"/>
          </w:p>
        </w:tc>
        <w:tc>
          <w:tcPr>
            <w:tcW w:w="808" w:type="pct"/>
            <w:vAlign w:val="center"/>
          </w:tcPr>
          <w:p w14:paraId="3A0DD2DD"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Păsări</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3 OUG 57/2007</w:t>
            </w:r>
          </w:p>
        </w:tc>
        <w:tc>
          <w:tcPr>
            <w:tcW w:w="750" w:type="pct"/>
            <w:vAlign w:val="center"/>
          </w:tcPr>
          <w:p w14:paraId="3F5F436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44A9751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33FE2024"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3723D9AC"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7362AB46" w14:textId="77777777" w:rsidTr="00FB11C8">
        <w:tc>
          <w:tcPr>
            <w:tcW w:w="1030" w:type="pct"/>
            <w:vAlign w:val="center"/>
          </w:tcPr>
          <w:p w14:paraId="5DA61E0A"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Alcedo</w:t>
            </w:r>
            <w:proofErr w:type="spellEnd"/>
            <w:r w:rsidRPr="000D6D6A">
              <w:rPr>
                <w:i/>
                <w:iCs/>
                <w:sz w:val="24"/>
                <w:szCs w:val="24"/>
              </w:rPr>
              <w:t xml:space="preserve"> </w:t>
            </w:r>
            <w:proofErr w:type="spellStart"/>
            <w:r w:rsidRPr="000D6D6A">
              <w:rPr>
                <w:i/>
                <w:iCs/>
                <w:sz w:val="24"/>
                <w:szCs w:val="24"/>
              </w:rPr>
              <w:t>atthis</w:t>
            </w:r>
            <w:proofErr w:type="spellEnd"/>
          </w:p>
        </w:tc>
        <w:tc>
          <w:tcPr>
            <w:tcW w:w="808" w:type="pct"/>
            <w:vAlign w:val="center"/>
          </w:tcPr>
          <w:p w14:paraId="48DB4012"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Păsări</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3 OUG 57/2007</w:t>
            </w:r>
          </w:p>
        </w:tc>
        <w:tc>
          <w:tcPr>
            <w:tcW w:w="750" w:type="pct"/>
            <w:vAlign w:val="center"/>
          </w:tcPr>
          <w:p w14:paraId="1E35D59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12500702"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2329829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0A838A70"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26F3954D" w14:textId="77777777" w:rsidTr="00FB11C8">
        <w:trPr>
          <w:trHeight w:val="347"/>
        </w:trPr>
        <w:tc>
          <w:tcPr>
            <w:tcW w:w="1030" w:type="pct"/>
            <w:vAlign w:val="center"/>
          </w:tcPr>
          <w:p w14:paraId="2B518C4D"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Dryocopus</w:t>
            </w:r>
            <w:proofErr w:type="spellEnd"/>
            <w:r w:rsidRPr="000D6D6A">
              <w:rPr>
                <w:i/>
                <w:iCs/>
                <w:sz w:val="24"/>
                <w:szCs w:val="24"/>
              </w:rPr>
              <w:t xml:space="preserve"> </w:t>
            </w:r>
            <w:proofErr w:type="spellStart"/>
            <w:r w:rsidRPr="000D6D6A">
              <w:rPr>
                <w:i/>
                <w:iCs/>
                <w:sz w:val="24"/>
                <w:szCs w:val="24"/>
              </w:rPr>
              <w:t>martius</w:t>
            </w:r>
            <w:proofErr w:type="spellEnd"/>
          </w:p>
        </w:tc>
        <w:tc>
          <w:tcPr>
            <w:tcW w:w="808" w:type="pct"/>
            <w:vAlign w:val="center"/>
          </w:tcPr>
          <w:p w14:paraId="728020CA"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Păsări</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3 OUG 57/2007</w:t>
            </w:r>
          </w:p>
        </w:tc>
        <w:tc>
          <w:tcPr>
            <w:tcW w:w="750" w:type="pct"/>
            <w:vAlign w:val="center"/>
          </w:tcPr>
          <w:p w14:paraId="3876D5C7"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41F3F874"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478F46B8"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5E98CCBF"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6907FE16" w14:textId="77777777" w:rsidTr="00FB11C8">
        <w:trPr>
          <w:trHeight w:val="345"/>
        </w:trPr>
        <w:tc>
          <w:tcPr>
            <w:tcW w:w="1030" w:type="pct"/>
            <w:vAlign w:val="center"/>
          </w:tcPr>
          <w:p w14:paraId="69B3839C"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Picoides</w:t>
            </w:r>
            <w:proofErr w:type="spellEnd"/>
            <w:r w:rsidRPr="000D6D6A">
              <w:rPr>
                <w:i/>
                <w:iCs/>
                <w:sz w:val="24"/>
                <w:szCs w:val="24"/>
              </w:rPr>
              <w:t xml:space="preserve"> </w:t>
            </w:r>
            <w:proofErr w:type="spellStart"/>
            <w:r w:rsidRPr="000D6D6A">
              <w:rPr>
                <w:i/>
                <w:iCs/>
                <w:sz w:val="24"/>
                <w:szCs w:val="24"/>
              </w:rPr>
              <w:t>tridactylus</w:t>
            </w:r>
            <w:proofErr w:type="spellEnd"/>
          </w:p>
        </w:tc>
        <w:tc>
          <w:tcPr>
            <w:tcW w:w="808" w:type="pct"/>
            <w:vAlign w:val="center"/>
          </w:tcPr>
          <w:p w14:paraId="26CCF34E"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Păsări</w:t>
            </w:r>
            <w:proofErr w:type="spellEnd"/>
            <w:r w:rsidRPr="000D6D6A">
              <w:rPr>
                <w:sz w:val="24"/>
                <w:szCs w:val="24"/>
              </w:rPr>
              <w:t xml:space="preserve">, </w:t>
            </w:r>
            <w:proofErr w:type="spellStart"/>
            <w:r w:rsidRPr="000D6D6A">
              <w:rPr>
                <w:sz w:val="24"/>
                <w:szCs w:val="24"/>
              </w:rPr>
              <w:lastRenderedPageBreak/>
              <w:t>Anexa</w:t>
            </w:r>
            <w:proofErr w:type="spellEnd"/>
            <w:r w:rsidRPr="000D6D6A">
              <w:rPr>
                <w:sz w:val="24"/>
                <w:szCs w:val="24"/>
              </w:rPr>
              <w:t xml:space="preserve"> 3 OUG 57/2007</w:t>
            </w:r>
          </w:p>
        </w:tc>
        <w:tc>
          <w:tcPr>
            <w:tcW w:w="750" w:type="pct"/>
            <w:vAlign w:val="center"/>
          </w:tcPr>
          <w:p w14:paraId="1F9EC5F0" w14:textId="77777777" w:rsidR="0030248D" w:rsidRPr="000D6D6A" w:rsidRDefault="0030248D" w:rsidP="00FB11C8">
            <w:pPr>
              <w:jc w:val="center"/>
              <w:rPr>
                <w:sz w:val="24"/>
                <w:szCs w:val="24"/>
              </w:rPr>
            </w:pPr>
            <w:r w:rsidRPr="000D6D6A">
              <w:rPr>
                <w:sz w:val="24"/>
                <w:szCs w:val="24"/>
              </w:rPr>
              <w:lastRenderedPageBreak/>
              <w:t xml:space="preserve">FV – </w:t>
            </w:r>
            <w:proofErr w:type="spellStart"/>
            <w:r w:rsidRPr="000D6D6A">
              <w:rPr>
                <w:sz w:val="24"/>
                <w:szCs w:val="24"/>
              </w:rPr>
              <w:t>favorabile</w:t>
            </w:r>
            <w:proofErr w:type="spellEnd"/>
          </w:p>
        </w:tc>
        <w:tc>
          <w:tcPr>
            <w:tcW w:w="751" w:type="pct"/>
            <w:vAlign w:val="center"/>
          </w:tcPr>
          <w:p w14:paraId="291C506C"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3E45F69B"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1D127B11"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69FA47A2" w14:textId="77777777" w:rsidTr="00FB11C8">
        <w:trPr>
          <w:trHeight w:val="270"/>
        </w:trPr>
        <w:tc>
          <w:tcPr>
            <w:tcW w:w="1030" w:type="pct"/>
            <w:vAlign w:val="center"/>
          </w:tcPr>
          <w:p w14:paraId="72AB73B2" w14:textId="77777777" w:rsidR="0030248D" w:rsidRPr="000D6D6A" w:rsidRDefault="0030248D" w:rsidP="00FB11C8">
            <w:pPr>
              <w:widowControl w:val="0"/>
              <w:spacing w:after="0" w:line="360" w:lineRule="auto"/>
              <w:jc w:val="center"/>
              <w:rPr>
                <w:sz w:val="24"/>
                <w:szCs w:val="24"/>
              </w:rPr>
            </w:pPr>
            <w:r w:rsidRPr="000D6D6A">
              <w:rPr>
                <w:i/>
                <w:iCs/>
                <w:sz w:val="24"/>
                <w:szCs w:val="24"/>
              </w:rPr>
              <w:t xml:space="preserve">Falco </w:t>
            </w:r>
            <w:proofErr w:type="spellStart"/>
            <w:r w:rsidRPr="000D6D6A">
              <w:rPr>
                <w:i/>
                <w:iCs/>
                <w:sz w:val="24"/>
                <w:szCs w:val="24"/>
              </w:rPr>
              <w:t>tinnunculus</w:t>
            </w:r>
            <w:proofErr w:type="spellEnd"/>
          </w:p>
        </w:tc>
        <w:tc>
          <w:tcPr>
            <w:tcW w:w="808" w:type="pct"/>
            <w:vAlign w:val="center"/>
          </w:tcPr>
          <w:p w14:paraId="36826E79"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44D4E6B5"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36A383EC"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3A08CA3A"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7E42F692"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2738373D" w14:textId="77777777" w:rsidTr="00FB11C8">
        <w:trPr>
          <w:trHeight w:val="390"/>
        </w:trPr>
        <w:tc>
          <w:tcPr>
            <w:tcW w:w="1030" w:type="pct"/>
            <w:vAlign w:val="center"/>
          </w:tcPr>
          <w:p w14:paraId="419AF0C9" w14:textId="77777777" w:rsidR="0030248D" w:rsidRPr="000D6D6A" w:rsidRDefault="0030248D" w:rsidP="00FB11C8">
            <w:pPr>
              <w:widowControl w:val="0"/>
              <w:spacing w:after="0" w:line="360" w:lineRule="auto"/>
              <w:jc w:val="center"/>
              <w:rPr>
                <w:sz w:val="24"/>
                <w:szCs w:val="24"/>
              </w:rPr>
            </w:pPr>
            <w:r w:rsidRPr="000D6D6A">
              <w:rPr>
                <w:i/>
                <w:iCs/>
                <w:sz w:val="24"/>
                <w:szCs w:val="24"/>
              </w:rPr>
              <w:t xml:space="preserve">Athene </w:t>
            </w:r>
            <w:proofErr w:type="spellStart"/>
            <w:r w:rsidRPr="000D6D6A">
              <w:rPr>
                <w:i/>
                <w:iCs/>
                <w:sz w:val="24"/>
                <w:szCs w:val="24"/>
              </w:rPr>
              <w:t>noctua</w:t>
            </w:r>
            <w:proofErr w:type="spellEnd"/>
          </w:p>
        </w:tc>
        <w:tc>
          <w:tcPr>
            <w:tcW w:w="808" w:type="pct"/>
            <w:vAlign w:val="center"/>
          </w:tcPr>
          <w:p w14:paraId="70142E2D"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513C686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157E6BEC"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2DFF062A"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2B9C536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110F2EB7" w14:textId="77777777" w:rsidTr="00FB11C8">
        <w:trPr>
          <w:trHeight w:val="315"/>
        </w:trPr>
        <w:tc>
          <w:tcPr>
            <w:tcW w:w="1030" w:type="pct"/>
            <w:vAlign w:val="center"/>
          </w:tcPr>
          <w:p w14:paraId="32ABE811"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Motacilla</w:t>
            </w:r>
            <w:proofErr w:type="spellEnd"/>
            <w:r w:rsidRPr="000D6D6A">
              <w:rPr>
                <w:i/>
                <w:iCs/>
                <w:sz w:val="24"/>
                <w:szCs w:val="24"/>
              </w:rPr>
              <w:t xml:space="preserve"> </w:t>
            </w:r>
            <w:proofErr w:type="spellStart"/>
            <w:r w:rsidRPr="000D6D6A">
              <w:rPr>
                <w:i/>
                <w:iCs/>
                <w:sz w:val="24"/>
                <w:szCs w:val="24"/>
              </w:rPr>
              <w:t>cinerea</w:t>
            </w:r>
            <w:proofErr w:type="spellEnd"/>
          </w:p>
        </w:tc>
        <w:tc>
          <w:tcPr>
            <w:tcW w:w="808" w:type="pct"/>
            <w:vAlign w:val="center"/>
          </w:tcPr>
          <w:p w14:paraId="07F2A3E7"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02869297"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7FB24AC5"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75EB764E"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6526802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5CF1ECB1" w14:textId="77777777" w:rsidTr="00FB11C8">
        <w:trPr>
          <w:trHeight w:val="345"/>
        </w:trPr>
        <w:tc>
          <w:tcPr>
            <w:tcW w:w="1030" w:type="pct"/>
            <w:vAlign w:val="center"/>
          </w:tcPr>
          <w:p w14:paraId="0E7FCE18"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Motacilla</w:t>
            </w:r>
            <w:proofErr w:type="spellEnd"/>
            <w:r w:rsidRPr="000D6D6A">
              <w:rPr>
                <w:i/>
                <w:iCs/>
                <w:sz w:val="24"/>
                <w:szCs w:val="24"/>
              </w:rPr>
              <w:t xml:space="preserve"> alba</w:t>
            </w:r>
          </w:p>
        </w:tc>
        <w:tc>
          <w:tcPr>
            <w:tcW w:w="808" w:type="pct"/>
            <w:vAlign w:val="center"/>
          </w:tcPr>
          <w:p w14:paraId="58121741"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4912FCB8"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7875EC17"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5EEF38F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1A6983CC"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7B501A61" w14:textId="77777777" w:rsidTr="00FB11C8">
        <w:trPr>
          <w:trHeight w:val="360"/>
        </w:trPr>
        <w:tc>
          <w:tcPr>
            <w:tcW w:w="1030" w:type="pct"/>
            <w:vAlign w:val="center"/>
          </w:tcPr>
          <w:p w14:paraId="48123C5C"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Cinclus</w:t>
            </w:r>
            <w:proofErr w:type="spellEnd"/>
            <w:r w:rsidRPr="000D6D6A">
              <w:rPr>
                <w:i/>
                <w:iCs/>
                <w:sz w:val="24"/>
                <w:szCs w:val="24"/>
              </w:rPr>
              <w:t xml:space="preserve"> </w:t>
            </w:r>
            <w:proofErr w:type="spellStart"/>
            <w:r w:rsidRPr="000D6D6A">
              <w:rPr>
                <w:i/>
                <w:iCs/>
                <w:sz w:val="24"/>
                <w:szCs w:val="24"/>
              </w:rPr>
              <w:t>cinclus</w:t>
            </w:r>
            <w:proofErr w:type="spellEnd"/>
          </w:p>
        </w:tc>
        <w:tc>
          <w:tcPr>
            <w:tcW w:w="808" w:type="pct"/>
            <w:vAlign w:val="center"/>
          </w:tcPr>
          <w:p w14:paraId="7EA26B23"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37F51620"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505E9F91"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591C64A0"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314D3DFF"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1A3E7A3C" w14:textId="77777777" w:rsidTr="00FB11C8">
        <w:trPr>
          <w:trHeight w:val="405"/>
        </w:trPr>
        <w:tc>
          <w:tcPr>
            <w:tcW w:w="1030" w:type="pct"/>
            <w:vAlign w:val="center"/>
          </w:tcPr>
          <w:p w14:paraId="4B10E4A9" w14:textId="77777777" w:rsidR="0030248D" w:rsidRPr="000D6D6A" w:rsidRDefault="0030248D" w:rsidP="00FB11C8">
            <w:pPr>
              <w:widowControl w:val="0"/>
              <w:spacing w:after="0" w:line="360" w:lineRule="auto"/>
              <w:jc w:val="center"/>
              <w:rPr>
                <w:sz w:val="24"/>
                <w:szCs w:val="24"/>
              </w:rPr>
            </w:pPr>
            <w:r w:rsidRPr="000D6D6A">
              <w:rPr>
                <w:i/>
                <w:iCs/>
                <w:sz w:val="24"/>
                <w:szCs w:val="24"/>
              </w:rPr>
              <w:t xml:space="preserve">Prunella </w:t>
            </w:r>
            <w:proofErr w:type="spellStart"/>
            <w:r w:rsidRPr="000D6D6A">
              <w:rPr>
                <w:i/>
                <w:iCs/>
                <w:sz w:val="24"/>
                <w:szCs w:val="24"/>
              </w:rPr>
              <w:t>collaris</w:t>
            </w:r>
            <w:proofErr w:type="spellEnd"/>
          </w:p>
        </w:tc>
        <w:tc>
          <w:tcPr>
            <w:tcW w:w="808" w:type="pct"/>
            <w:vAlign w:val="center"/>
          </w:tcPr>
          <w:p w14:paraId="6221171C"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2A8086B5"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1FBC990F"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21489CFB"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79BB1C6D"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62E5AD80" w14:textId="77777777" w:rsidTr="00FB11C8">
        <w:trPr>
          <w:trHeight w:val="300"/>
        </w:trPr>
        <w:tc>
          <w:tcPr>
            <w:tcW w:w="1030" w:type="pct"/>
            <w:vAlign w:val="center"/>
          </w:tcPr>
          <w:p w14:paraId="69E4145B" w14:textId="77777777" w:rsidR="0030248D" w:rsidRPr="000D6D6A" w:rsidRDefault="0030248D" w:rsidP="00FB11C8">
            <w:pPr>
              <w:widowControl w:val="0"/>
              <w:spacing w:after="0" w:line="360" w:lineRule="auto"/>
              <w:jc w:val="center"/>
              <w:rPr>
                <w:sz w:val="24"/>
                <w:szCs w:val="24"/>
              </w:rPr>
            </w:pPr>
            <w:r w:rsidRPr="000D6D6A">
              <w:rPr>
                <w:i/>
                <w:iCs/>
                <w:sz w:val="24"/>
                <w:szCs w:val="24"/>
              </w:rPr>
              <w:t xml:space="preserve">Prunella </w:t>
            </w:r>
            <w:proofErr w:type="spellStart"/>
            <w:r w:rsidRPr="000D6D6A">
              <w:rPr>
                <w:i/>
                <w:iCs/>
                <w:sz w:val="24"/>
                <w:szCs w:val="24"/>
              </w:rPr>
              <w:t>modularis</w:t>
            </w:r>
            <w:proofErr w:type="spellEnd"/>
          </w:p>
        </w:tc>
        <w:tc>
          <w:tcPr>
            <w:tcW w:w="808" w:type="pct"/>
            <w:vAlign w:val="center"/>
          </w:tcPr>
          <w:p w14:paraId="6DEDC89D"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56361BE8"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74D96A45"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53CED4D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40C8655E"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0C9F3FD4" w14:textId="77777777" w:rsidTr="00FB11C8">
        <w:trPr>
          <w:trHeight w:val="315"/>
        </w:trPr>
        <w:tc>
          <w:tcPr>
            <w:tcW w:w="1030" w:type="pct"/>
            <w:vAlign w:val="center"/>
          </w:tcPr>
          <w:p w14:paraId="203DE5FD"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Erithacus</w:t>
            </w:r>
            <w:proofErr w:type="spellEnd"/>
            <w:r w:rsidRPr="000D6D6A">
              <w:rPr>
                <w:i/>
                <w:iCs/>
                <w:sz w:val="24"/>
                <w:szCs w:val="24"/>
              </w:rPr>
              <w:t xml:space="preserve"> </w:t>
            </w:r>
            <w:proofErr w:type="spellStart"/>
            <w:r w:rsidRPr="000D6D6A">
              <w:rPr>
                <w:i/>
                <w:iCs/>
                <w:sz w:val="24"/>
                <w:szCs w:val="24"/>
              </w:rPr>
              <w:t>rubecula</w:t>
            </w:r>
            <w:proofErr w:type="spellEnd"/>
          </w:p>
        </w:tc>
        <w:tc>
          <w:tcPr>
            <w:tcW w:w="808" w:type="pct"/>
            <w:vAlign w:val="center"/>
          </w:tcPr>
          <w:p w14:paraId="01ACD043"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5DBE5A67"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6A9F06DF"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71D7879A"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747A230B"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605C65C2" w14:textId="77777777" w:rsidTr="00FB11C8">
        <w:trPr>
          <w:trHeight w:val="285"/>
        </w:trPr>
        <w:tc>
          <w:tcPr>
            <w:tcW w:w="1030" w:type="pct"/>
            <w:vAlign w:val="center"/>
          </w:tcPr>
          <w:p w14:paraId="546071F8"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i/>
                <w:iCs/>
                <w:sz w:val="24"/>
                <w:szCs w:val="24"/>
              </w:rPr>
              <w:t>Phoenicurus</w:t>
            </w:r>
            <w:proofErr w:type="spellEnd"/>
            <w:r w:rsidRPr="000D6D6A">
              <w:rPr>
                <w:i/>
                <w:iCs/>
                <w:sz w:val="24"/>
                <w:szCs w:val="24"/>
              </w:rPr>
              <w:t xml:space="preserve"> </w:t>
            </w:r>
            <w:proofErr w:type="spellStart"/>
            <w:r w:rsidRPr="000D6D6A">
              <w:rPr>
                <w:i/>
                <w:iCs/>
                <w:sz w:val="24"/>
                <w:szCs w:val="24"/>
              </w:rPr>
              <w:t>ochrurus</w:t>
            </w:r>
            <w:proofErr w:type="spellEnd"/>
          </w:p>
        </w:tc>
        <w:tc>
          <w:tcPr>
            <w:tcW w:w="808" w:type="pct"/>
            <w:vAlign w:val="center"/>
          </w:tcPr>
          <w:p w14:paraId="13011BA7"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2C8E8001"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71D171E3"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0B0B1544"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433B98A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0F7C0A12" w14:textId="77777777" w:rsidTr="00FB11C8">
        <w:trPr>
          <w:trHeight w:val="300"/>
        </w:trPr>
        <w:tc>
          <w:tcPr>
            <w:tcW w:w="1030" w:type="pct"/>
            <w:vAlign w:val="center"/>
          </w:tcPr>
          <w:p w14:paraId="53B89F90"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i/>
                <w:iCs/>
                <w:sz w:val="24"/>
                <w:szCs w:val="24"/>
              </w:rPr>
              <w:t>Phylloscopus</w:t>
            </w:r>
            <w:proofErr w:type="spellEnd"/>
            <w:r w:rsidRPr="000D6D6A">
              <w:rPr>
                <w:i/>
                <w:iCs/>
                <w:sz w:val="24"/>
                <w:szCs w:val="24"/>
              </w:rPr>
              <w:t xml:space="preserve"> </w:t>
            </w:r>
            <w:proofErr w:type="spellStart"/>
            <w:r w:rsidRPr="000D6D6A">
              <w:rPr>
                <w:i/>
                <w:iCs/>
                <w:sz w:val="24"/>
                <w:szCs w:val="24"/>
              </w:rPr>
              <w:t>collybita</w:t>
            </w:r>
            <w:proofErr w:type="spellEnd"/>
          </w:p>
        </w:tc>
        <w:tc>
          <w:tcPr>
            <w:tcW w:w="808" w:type="pct"/>
            <w:vAlign w:val="center"/>
          </w:tcPr>
          <w:p w14:paraId="6CCE3A37"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w:t>
            </w:r>
            <w:r w:rsidRPr="000D6D6A">
              <w:rPr>
                <w:sz w:val="24"/>
                <w:szCs w:val="24"/>
              </w:rPr>
              <w:lastRenderedPageBreak/>
              <w:t>57/2007</w:t>
            </w:r>
          </w:p>
        </w:tc>
        <w:tc>
          <w:tcPr>
            <w:tcW w:w="750" w:type="pct"/>
            <w:vAlign w:val="center"/>
          </w:tcPr>
          <w:p w14:paraId="3E9C4731" w14:textId="77777777" w:rsidR="0030248D" w:rsidRPr="000D6D6A" w:rsidRDefault="0030248D" w:rsidP="00FB11C8">
            <w:pPr>
              <w:jc w:val="center"/>
              <w:rPr>
                <w:sz w:val="24"/>
                <w:szCs w:val="24"/>
              </w:rPr>
            </w:pPr>
            <w:r w:rsidRPr="000D6D6A">
              <w:rPr>
                <w:sz w:val="24"/>
                <w:szCs w:val="24"/>
              </w:rPr>
              <w:lastRenderedPageBreak/>
              <w:t xml:space="preserve">FV – </w:t>
            </w:r>
            <w:proofErr w:type="spellStart"/>
            <w:r w:rsidRPr="000D6D6A">
              <w:rPr>
                <w:sz w:val="24"/>
                <w:szCs w:val="24"/>
              </w:rPr>
              <w:t>favorabile</w:t>
            </w:r>
            <w:proofErr w:type="spellEnd"/>
          </w:p>
        </w:tc>
        <w:tc>
          <w:tcPr>
            <w:tcW w:w="751" w:type="pct"/>
            <w:vAlign w:val="center"/>
          </w:tcPr>
          <w:p w14:paraId="0C63FC58"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72D471C4"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5B1D5613"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4CB07F68" w14:textId="77777777" w:rsidTr="00FB11C8">
        <w:trPr>
          <w:trHeight w:val="405"/>
        </w:trPr>
        <w:tc>
          <w:tcPr>
            <w:tcW w:w="1030" w:type="pct"/>
            <w:vAlign w:val="center"/>
          </w:tcPr>
          <w:p w14:paraId="249B0EFC"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Aegithalos</w:t>
            </w:r>
            <w:proofErr w:type="spellEnd"/>
            <w:r w:rsidRPr="000D6D6A">
              <w:rPr>
                <w:i/>
                <w:iCs/>
                <w:sz w:val="24"/>
                <w:szCs w:val="24"/>
              </w:rPr>
              <w:t xml:space="preserve"> </w:t>
            </w:r>
            <w:proofErr w:type="spellStart"/>
            <w:r w:rsidRPr="000D6D6A">
              <w:rPr>
                <w:i/>
                <w:iCs/>
                <w:sz w:val="24"/>
                <w:szCs w:val="24"/>
              </w:rPr>
              <w:t>caudatus</w:t>
            </w:r>
            <w:proofErr w:type="spellEnd"/>
          </w:p>
        </w:tc>
        <w:tc>
          <w:tcPr>
            <w:tcW w:w="808" w:type="pct"/>
            <w:vAlign w:val="center"/>
          </w:tcPr>
          <w:p w14:paraId="6B9AA718"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270943D9"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297CA6B0"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2E13730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3B3072CA"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768AD95B" w14:textId="77777777" w:rsidTr="00FB11C8">
        <w:trPr>
          <w:trHeight w:val="300"/>
        </w:trPr>
        <w:tc>
          <w:tcPr>
            <w:tcW w:w="1030" w:type="pct"/>
            <w:vAlign w:val="center"/>
          </w:tcPr>
          <w:p w14:paraId="2A149252"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i/>
                <w:iCs/>
                <w:sz w:val="24"/>
                <w:szCs w:val="24"/>
              </w:rPr>
              <w:t>Nucifraga</w:t>
            </w:r>
            <w:proofErr w:type="spellEnd"/>
            <w:r w:rsidRPr="000D6D6A">
              <w:rPr>
                <w:i/>
                <w:iCs/>
                <w:sz w:val="24"/>
                <w:szCs w:val="24"/>
              </w:rPr>
              <w:t xml:space="preserve"> </w:t>
            </w:r>
            <w:proofErr w:type="spellStart"/>
            <w:r w:rsidRPr="000D6D6A">
              <w:rPr>
                <w:i/>
                <w:iCs/>
                <w:sz w:val="24"/>
                <w:szCs w:val="24"/>
              </w:rPr>
              <w:t>caryocatactes</w:t>
            </w:r>
            <w:proofErr w:type="spellEnd"/>
          </w:p>
        </w:tc>
        <w:tc>
          <w:tcPr>
            <w:tcW w:w="808" w:type="pct"/>
            <w:vAlign w:val="center"/>
          </w:tcPr>
          <w:p w14:paraId="723E2FF3"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56C2672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7AFC0FF7"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32FD7DE7"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41D3D478"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68499A3C" w14:textId="77777777" w:rsidTr="00FB11C8">
        <w:trPr>
          <w:trHeight w:val="300"/>
        </w:trPr>
        <w:tc>
          <w:tcPr>
            <w:tcW w:w="1030" w:type="pct"/>
            <w:vAlign w:val="center"/>
          </w:tcPr>
          <w:p w14:paraId="47C16920"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Corvus</w:t>
            </w:r>
            <w:proofErr w:type="spellEnd"/>
            <w:r w:rsidRPr="000D6D6A">
              <w:rPr>
                <w:i/>
                <w:iCs/>
                <w:sz w:val="24"/>
                <w:szCs w:val="24"/>
              </w:rPr>
              <w:t xml:space="preserve"> </w:t>
            </w:r>
            <w:proofErr w:type="spellStart"/>
            <w:r w:rsidRPr="000D6D6A">
              <w:rPr>
                <w:i/>
                <w:iCs/>
                <w:sz w:val="24"/>
                <w:szCs w:val="24"/>
              </w:rPr>
              <w:t>corax</w:t>
            </w:r>
            <w:proofErr w:type="spellEnd"/>
          </w:p>
        </w:tc>
        <w:tc>
          <w:tcPr>
            <w:tcW w:w="808" w:type="pct"/>
            <w:vAlign w:val="center"/>
          </w:tcPr>
          <w:p w14:paraId="61EACE35"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07F5C271"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7A310DD6"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46ECD210"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06438B74"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376DE09A" w14:textId="77777777" w:rsidTr="00FB11C8">
        <w:trPr>
          <w:trHeight w:val="270"/>
        </w:trPr>
        <w:tc>
          <w:tcPr>
            <w:tcW w:w="1030" w:type="pct"/>
            <w:vAlign w:val="center"/>
          </w:tcPr>
          <w:p w14:paraId="6AAED95E" w14:textId="77777777" w:rsidR="0030248D" w:rsidRPr="000D6D6A" w:rsidRDefault="0030248D" w:rsidP="00FB11C8">
            <w:pPr>
              <w:widowControl w:val="0"/>
              <w:spacing w:after="0" w:line="360" w:lineRule="auto"/>
              <w:jc w:val="center"/>
              <w:rPr>
                <w:sz w:val="24"/>
                <w:szCs w:val="24"/>
              </w:rPr>
            </w:pPr>
            <w:proofErr w:type="spellStart"/>
            <w:r w:rsidRPr="000D6D6A">
              <w:rPr>
                <w:i/>
                <w:iCs/>
                <w:sz w:val="24"/>
                <w:szCs w:val="24"/>
              </w:rPr>
              <w:t>Carduelis</w:t>
            </w:r>
            <w:proofErr w:type="spellEnd"/>
            <w:r w:rsidRPr="000D6D6A">
              <w:rPr>
                <w:i/>
                <w:iCs/>
                <w:sz w:val="24"/>
                <w:szCs w:val="24"/>
              </w:rPr>
              <w:t xml:space="preserve"> </w:t>
            </w:r>
            <w:proofErr w:type="spellStart"/>
            <w:r w:rsidRPr="000D6D6A">
              <w:rPr>
                <w:i/>
                <w:iCs/>
                <w:sz w:val="24"/>
                <w:szCs w:val="24"/>
              </w:rPr>
              <w:t>spinus</w:t>
            </w:r>
            <w:proofErr w:type="spellEnd"/>
          </w:p>
        </w:tc>
        <w:tc>
          <w:tcPr>
            <w:tcW w:w="808" w:type="pct"/>
            <w:vAlign w:val="center"/>
          </w:tcPr>
          <w:p w14:paraId="50D5E8BA"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394E11E5"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03114E5E"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49F82D43"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50ED3743"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54FC83B8" w14:textId="77777777" w:rsidTr="00FB11C8">
        <w:trPr>
          <w:trHeight w:val="285"/>
        </w:trPr>
        <w:tc>
          <w:tcPr>
            <w:tcW w:w="1030" w:type="pct"/>
            <w:vAlign w:val="center"/>
          </w:tcPr>
          <w:p w14:paraId="0D4E56EE" w14:textId="77777777" w:rsidR="0030248D" w:rsidRPr="000D6D6A" w:rsidRDefault="0030248D" w:rsidP="00FB11C8">
            <w:pPr>
              <w:widowControl w:val="0"/>
              <w:autoSpaceDE w:val="0"/>
              <w:adjustRightInd w:val="0"/>
              <w:spacing w:after="0" w:line="360" w:lineRule="auto"/>
              <w:jc w:val="center"/>
              <w:rPr>
                <w:sz w:val="24"/>
                <w:szCs w:val="24"/>
              </w:rPr>
            </w:pPr>
            <w:r w:rsidRPr="000D6D6A">
              <w:rPr>
                <w:i/>
                <w:iCs/>
                <w:sz w:val="24"/>
                <w:szCs w:val="24"/>
              </w:rPr>
              <w:t xml:space="preserve">Coccothraustes </w:t>
            </w:r>
            <w:proofErr w:type="spellStart"/>
            <w:r w:rsidRPr="000D6D6A">
              <w:rPr>
                <w:i/>
                <w:iCs/>
                <w:sz w:val="24"/>
                <w:szCs w:val="24"/>
              </w:rPr>
              <w:t>coccothraustes</w:t>
            </w:r>
            <w:proofErr w:type="spellEnd"/>
          </w:p>
        </w:tc>
        <w:tc>
          <w:tcPr>
            <w:tcW w:w="808" w:type="pct"/>
            <w:vAlign w:val="center"/>
          </w:tcPr>
          <w:p w14:paraId="116999EB"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4B OUG 57/2007</w:t>
            </w:r>
          </w:p>
        </w:tc>
        <w:tc>
          <w:tcPr>
            <w:tcW w:w="750" w:type="pct"/>
            <w:vAlign w:val="center"/>
          </w:tcPr>
          <w:p w14:paraId="1B427B5B"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51" w:type="pct"/>
            <w:vAlign w:val="center"/>
          </w:tcPr>
          <w:p w14:paraId="60830143"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975" w:type="pct"/>
            <w:vAlign w:val="center"/>
          </w:tcPr>
          <w:p w14:paraId="1CD451D1"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686" w:type="pct"/>
            <w:vAlign w:val="center"/>
          </w:tcPr>
          <w:p w14:paraId="185376AD" w14:textId="77777777" w:rsidR="0030248D" w:rsidRPr="000D6D6A" w:rsidRDefault="0030248D" w:rsidP="00FB11C8">
            <w:pPr>
              <w:jc w:val="center"/>
              <w:rPr>
                <w:sz w:val="24"/>
                <w:szCs w:val="24"/>
              </w:rPr>
            </w:pPr>
            <w:r w:rsidRPr="000D6D6A">
              <w:rPr>
                <w:sz w:val="24"/>
                <w:szCs w:val="24"/>
              </w:rPr>
              <w:t xml:space="preserve">FV - </w:t>
            </w:r>
            <w:proofErr w:type="spellStart"/>
            <w:r w:rsidRPr="000D6D6A">
              <w:rPr>
                <w:sz w:val="24"/>
                <w:szCs w:val="24"/>
              </w:rPr>
              <w:t>favorabile</w:t>
            </w:r>
            <w:proofErr w:type="spellEnd"/>
          </w:p>
        </w:tc>
      </w:tr>
    </w:tbl>
    <w:p w14:paraId="7655FE82" w14:textId="77777777" w:rsidR="0030248D" w:rsidRPr="000D6D6A" w:rsidRDefault="0030248D" w:rsidP="0030248D">
      <w:pPr>
        <w:pStyle w:val="Listparagraf"/>
        <w:widowControl w:val="0"/>
        <w:spacing w:after="0" w:line="360" w:lineRule="auto"/>
        <w:ind w:left="360"/>
        <w:jc w:val="both"/>
        <w:rPr>
          <w:rFonts w:ascii="Times New Roman" w:hAnsi="Times New Roman" w:cs="Times New Roman"/>
          <w:sz w:val="24"/>
          <w:szCs w:val="24"/>
        </w:rPr>
      </w:pPr>
    </w:p>
    <w:p w14:paraId="5C11CB2B" w14:textId="0A52CB2B" w:rsidR="0030248D" w:rsidRPr="000D6D6A" w:rsidRDefault="0030248D" w:rsidP="0030248D">
      <w:pPr>
        <w:widowControl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b/>
          <w:bCs/>
          <w:sz w:val="24"/>
          <w:szCs w:val="24"/>
        </w:rPr>
        <w:t>habitatele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interes</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comunitar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prezintă</w:t>
      </w:r>
      <w:proofErr w:type="spellEnd"/>
      <w:r w:rsidRPr="000D6D6A">
        <w:rPr>
          <w:rFonts w:ascii="Times New Roman" w:hAnsi="Times New Roman" w:cs="Times New Roman"/>
          <w:sz w:val="24"/>
          <w:szCs w:val="24"/>
        </w:rPr>
        <w:t xml:space="preserve"> </w:t>
      </w:r>
      <w:proofErr w:type="spellStart"/>
      <w:r w:rsidR="00983C3C">
        <w:rPr>
          <w:rFonts w:ascii="Times New Roman" w:hAnsi="Times New Roman" w:cs="Times New Roman"/>
          <w:sz w:val="24"/>
          <w:szCs w:val="24"/>
        </w:rPr>
        <w:t>în</w:t>
      </w:r>
      <w:proofErr w:type="spellEnd"/>
      <w:r w:rsidR="00983C3C">
        <w:rPr>
          <w:rFonts w:ascii="Times New Roman" w:hAnsi="Times New Roman" w:cs="Times New Roman"/>
          <w:sz w:val="24"/>
          <w:szCs w:val="24"/>
        </w:rPr>
        <w:t xml:space="preserve"> </w:t>
      </w:r>
      <w:proofErr w:type="spellStart"/>
      <w:r w:rsidR="00983C3C">
        <w:rPr>
          <w:rFonts w:ascii="Times New Roman" w:hAnsi="Times New Roman" w:cs="Times New Roman"/>
          <w:sz w:val="24"/>
          <w:szCs w:val="24"/>
        </w:rPr>
        <w:t>tabelul</w:t>
      </w:r>
      <w:proofErr w:type="spellEnd"/>
      <w:r w:rsidR="00983C3C">
        <w:rPr>
          <w:rFonts w:ascii="Times New Roman" w:hAnsi="Times New Roman" w:cs="Times New Roman"/>
          <w:sz w:val="24"/>
          <w:szCs w:val="24"/>
        </w:rPr>
        <w:t xml:space="preserve"> nr. 10.</w:t>
      </w:r>
    </w:p>
    <w:p w14:paraId="31AC19E6" w14:textId="77777777" w:rsidR="0030248D" w:rsidRPr="000D6D6A" w:rsidRDefault="0030248D" w:rsidP="00D77AC6">
      <w:pPr>
        <w:widowControl w:val="0"/>
        <w:spacing w:after="0" w:line="360" w:lineRule="auto"/>
        <w:jc w:val="center"/>
        <w:rPr>
          <w:rFonts w:ascii="Times New Roman" w:hAnsi="Times New Roman" w:cs="Times New Roman"/>
          <w:b/>
          <w:sz w:val="24"/>
          <w:szCs w:val="24"/>
        </w:rPr>
      </w:pPr>
    </w:p>
    <w:tbl>
      <w:tblPr>
        <w:tblStyle w:val="GrilTabel1"/>
        <w:tblW w:w="5044" w:type="pct"/>
        <w:tblLook w:val="04A0" w:firstRow="1" w:lastRow="0" w:firstColumn="1" w:lastColumn="0" w:noHBand="0" w:noVBand="1"/>
      </w:tblPr>
      <w:tblGrid>
        <w:gridCol w:w="2718"/>
        <w:gridCol w:w="2613"/>
        <w:gridCol w:w="2163"/>
        <w:gridCol w:w="2363"/>
        <w:gridCol w:w="2194"/>
        <w:gridCol w:w="2030"/>
      </w:tblGrid>
      <w:tr w:rsidR="0030248D" w:rsidRPr="000D6D6A" w14:paraId="32551700" w14:textId="77777777" w:rsidTr="00FB11C8">
        <w:tc>
          <w:tcPr>
            <w:tcW w:w="5000" w:type="pct"/>
            <w:gridSpan w:val="6"/>
            <w:tcBorders>
              <w:top w:val="nil"/>
              <w:left w:val="nil"/>
              <w:bottom w:val="single" w:sz="4" w:space="0" w:color="auto"/>
              <w:right w:val="nil"/>
            </w:tcBorders>
            <w:vAlign w:val="center"/>
          </w:tcPr>
          <w:p w14:paraId="326A47E6" w14:textId="77777777" w:rsidR="0030248D" w:rsidRPr="000D6D6A" w:rsidRDefault="0030248D" w:rsidP="00FB11C8">
            <w:pPr>
              <w:widowControl w:val="0"/>
              <w:spacing w:after="0" w:line="360" w:lineRule="auto"/>
              <w:jc w:val="right"/>
              <w:rPr>
                <w:b/>
                <w:sz w:val="24"/>
                <w:szCs w:val="24"/>
              </w:rPr>
            </w:pPr>
            <w:proofErr w:type="spellStart"/>
            <w:r w:rsidRPr="000D6D6A">
              <w:rPr>
                <w:b/>
                <w:sz w:val="24"/>
                <w:szCs w:val="24"/>
              </w:rPr>
              <w:t>Tabel</w:t>
            </w:r>
            <w:proofErr w:type="spellEnd"/>
            <w:r w:rsidRPr="000D6D6A">
              <w:rPr>
                <w:b/>
                <w:sz w:val="24"/>
                <w:szCs w:val="24"/>
              </w:rPr>
              <w:t xml:space="preserve"> nr. 10 </w:t>
            </w: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a </w:t>
            </w:r>
            <w:proofErr w:type="spellStart"/>
            <w:r w:rsidRPr="000D6D6A">
              <w:rPr>
                <w:b/>
                <w:sz w:val="24"/>
                <w:szCs w:val="24"/>
              </w:rPr>
              <w:t>habitatelor</w:t>
            </w:r>
            <w:proofErr w:type="spellEnd"/>
            <w:r w:rsidRPr="000D6D6A">
              <w:rPr>
                <w:b/>
                <w:sz w:val="24"/>
                <w:szCs w:val="24"/>
              </w:rPr>
              <w:t xml:space="preserve"> de </w:t>
            </w:r>
            <w:proofErr w:type="spellStart"/>
            <w:r w:rsidRPr="000D6D6A">
              <w:rPr>
                <w:b/>
                <w:sz w:val="24"/>
                <w:szCs w:val="24"/>
              </w:rPr>
              <w:t>importanță</w:t>
            </w:r>
            <w:proofErr w:type="spellEnd"/>
            <w:r w:rsidRPr="000D6D6A">
              <w:rPr>
                <w:b/>
                <w:sz w:val="24"/>
                <w:szCs w:val="24"/>
              </w:rPr>
              <w:t xml:space="preserve"> </w:t>
            </w:r>
            <w:proofErr w:type="spellStart"/>
            <w:r w:rsidRPr="000D6D6A">
              <w:rPr>
                <w:b/>
                <w:sz w:val="24"/>
                <w:szCs w:val="24"/>
              </w:rPr>
              <w:t>comunitară</w:t>
            </w:r>
            <w:proofErr w:type="spellEnd"/>
            <w:r w:rsidRPr="000D6D6A">
              <w:rPr>
                <w:b/>
                <w:sz w:val="24"/>
                <w:szCs w:val="24"/>
              </w:rPr>
              <w:t xml:space="preserve"> din </w:t>
            </w:r>
            <w:proofErr w:type="spellStart"/>
            <w:r w:rsidRPr="000D6D6A">
              <w:rPr>
                <w:b/>
                <w:sz w:val="24"/>
                <w:szCs w:val="24"/>
              </w:rPr>
              <w:t>Parcul</w:t>
            </w:r>
            <w:proofErr w:type="spellEnd"/>
            <w:r w:rsidRPr="000D6D6A">
              <w:rPr>
                <w:b/>
                <w:sz w:val="24"/>
                <w:szCs w:val="24"/>
              </w:rPr>
              <w:t xml:space="preserve"> </w:t>
            </w:r>
            <w:proofErr w:type="spellStart"/>
            <w:r w:rsidRPr="000D6D6A">
              <w:rPr>
                <w:b/>
                <w:sz w:val="24"/>
                <w:szCs w:val="24"/>
              </w:rPr>
              <w:t>Național</w:t>
            </w:r>
            <w:proofErr w:type="spellEnd"/>
            <w:r w:rsidRPr="000D6D6A">
              <w:rPr>
                <w:b/>
                <w:sz w:val="24"/>
                <w:szCs w:val="24"/>
              </w:rPr>
              <w:t xml:space="preserve"> </w:t>
            </w:r>
            <w:proofErr w:type="spellStart"/>
            <w:r w:rsidRPr="000D6D6A">
              <w:rPr>
                <w:b/>
                <w:sz w:val="24"/>
                <w:szCs w:val="24"/>
              </w:rPr>
              <w:t>Călimani</w:t>
            </w:r>
            <w:proofErr w:type="spellEnd"/>
          </w:p>
        </w:tc>
      </w:tr>
      <w:tr w:rsidR="0030248D" w:rsidRPr="000D6D6A" w14:paraId="35CEA7C4" w14:textId="77777777" w:rsidTr="00FB11C8">
        <w:tc>
          <w:tcPr>
            <w:tcW w:w="965" w:type="pct"/>
            <w:tcBorders>
              <w:top w:val="single" w:sz="4" w:space="0" w:color="auto"/>
            </w:tcBorders>
            <w:vAlign w:val="center"/>
          </w:tcPr>
          <w:p w14:paraId="056029AE"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Denumirea</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codul</w:t>
            </w:r>
            <w:proofErr w:type="spellEnd"/>
            <w:r w:rsidRPr="000D6D6A">
              <w:rPr>
                <w:b/>
                <w:sz w:val="24"/>
                <w:szCs w:val="24"/>
              </w:rPr>
              <w:t xml:space="preserve"> Natura 2000</w:t>
            </w:r>
          </w:p>
        </w:tc>
        <w:tc>
          <w:tcPr>
            <w:tcW w:w="928" w:type="pct"/>
            <w:tcBorders>
              <w:top w:val="single" w:sz="4" w:space="0" w:color="auto"/>
            </w:tcBorders>
            <w:vAlign w:val="center"/>
          </w:tcPr>
          <w:p w14:paraId="552BA10C"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Anexa</w:t>
            </w:r>
            <w:proofErr w:type="spellEnd"/>
            <w:r w:rsidRPr="000D6D6A">
              <w:rPr>
                <w:b/>
                <w:sz w:val="24"/>
                <w:szCs w:val="24"/>
              </w:rPr>
              <w:t xml:space="preserve"> </w:t>
            </w:r>
            <w:proofErr w:type="spellStart"/>
            <w:r w:rsidRPr="000D6D6A">
              <w:rPr>
                <w:b/>
                <w:sz w:val="24"/>
                <w:szCs w:val="24"/>
              </w:rPr>
              <w:t>Directivei</w:t>
            </w:r>
            <w:proofErr w:type="spellEnd"/>
          </w:p>
          <w:p w14:paraId="05CE22FA"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Habitate</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OUG</w:t>
            </w:r>
          </w:p>
          <w:p w14:paraId="50208D96" w14:textId="77777777" w:rsidR="0030248D" w:rsidRPr="000D6D6A" w:rsidRDefault="0030248D" w:rsidP="00FB11C8">
            <w:pPr>
              <w:widowControl w:val="0"/>
              <w:spacing w:after="0" w:line="360" w:lineRule="auto"/>
              <w:jc w:val="center"/>
              <w:rPr>
                <w:b/>
                <w:sz w:val="24"/>
                <w:szCs w:val="24"/>
              </w:rPr>
            </w:pPr>
            <w:r w:rsidRPr="000D6D6A">
              <w:rPr>
                <w:b/>
                <w:sz w:val="24"/>
                <w:szCs w:val="24"/>
              </w:rPr>
              <w:t>57/2007</w:t>
            </w:r>
          </w:p>
        </w:tc>
        <w:tc>
          <w:tcPr>
            <w:tcW w:w="768" w:type="pct"/>
            <w:tcBorders>
              <w:top w:val="single" w:sz="4" w:space="0" w:color="auto"/>
            </w:tcBorders>
            <w:vAlign w:val="center"/>
          </w:tcPr>
          <w:p w14:paraId="0BE49940"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din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suprafeței</w:t>
            </w:r>
            <w:proofErr w:type="spellEnd"/>
          </w:p>
        </w:tc>
        <w:tc>
          <w:tcPr>
            <w:tcW w:w="839" w:type="pct"/>
            <w:tcBorders>
              <w:top w:val="single" w:sz="4" w:space="0" w:color="auto"/>
            </w:tcBorders>
            <w:vAlign w:val="center"/>
          </w:tcPr>
          <w:p w14:paraId="5BD7D2FD" w14:textId="77777777" w:rsidR="0030248D" w:rsidRPr="000D6D6A" w:rsidRDefault="0030248D" w:rsidP="00FB11C8">
            <w:pPr>
              <w:widowControl w:val="0"/>
              <w:spacing w:after="0" w:line="360" w:lineRule="auto"/>
              <w:jc w:val="center"/>
              <w:rPr>
                <w:b/>
                <w:sz w:val="24"/>
                <w:szCs w:val="24"/>
              </w:rPr>
            </w:pP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din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structurii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funcţiilor</w:t>
            </w:r>
            <w:proofErr w:type="spellEnd"/>
            <w:r w:rsidRPr="000D6D6A">
              <w:rPr>
                <w:b/>
                <w:sz w:val="24"/>
                <w:szCs w:val="24"/>
              </w:rPr>
              <w:t xml:space="preserve"> sale </w:t>
            </w:r>
            <w:proofErr w:type="spellStart"/>
            <w:r w:rsidRPr="000D6D6A">
              <w:rPr>
                <w:b/>
                <w:sz w:val="24"/>
                <w:szCs w:val="24"/>
              </w:rPr>
              <w:t>specifice</w:t>
            </w:r>
            <w:proofErr w:type="spellEnd"/>
          </w:p>
        </w:tc>
        <w:tc>
          <w:tcPr>
            <w:tcW w:w="779" w:type="pct"/>
            <w:tcBorders>
              <w:top w:val="single" w:sz="4" w:space="0" w:color="auto"/>
            </w:tcBorders>
            <w:vAlign w:val="center"/>
          </w:tcPr>
          <w:p w14:paraId="01C60A3B"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Starea</w:t>
            </w:r>
            <w:proofErr w:type="spellEnd"/>
            <w:r w:rsidRPr="000D6D6A">
              <w:rPr>
                <w:b/>
                <w:sz w:val="24"/>
                <w:szCs w:val="24"/>
              </w:rPr>
              <w:t xml:space="preserve"> de </w:t>
            </w:r>
            <w:proofErr w:type="spellStart"/>
            <w:r w:rsidRPr="000D6D6A">
              <w:rPr>
                <w:b/>
                <w:sz w:val="24"/>
                <w:szCs w:val="24"/>
              </w:rPr>
              <w:t>conservare</w:t>
            </w:r>
            <w:proofErr w:type="spellEnd"/>
            <w:r w:rsidRPr="000D6D6A">
              <w:rPr>
                <w:b/>
                <w:sz w:val="24"/>
                <w:szCs w:val="24"/>
              </w:rPr>
              <w:t xml:space="preserve"> din </w:t>
            </w:r>
            <w:proofErr w:type="spellStart"/>
            <w:r w:rsidRPr="000D6D6A">
              <w:rPr>
                <w:b/>
                <w:sz w:val="24"/>
                <w:szCs w:val="24"/>
              </w:rPr>
              <w:t>punct</w:t>
            </w:r>
            <w:proofErr w:type="spellEnd"/>
            <w:r w:rsidRPr="000D6D6A">
              <w:rPr>
                <w:b/>
                <w:sz w:val="24"/>
                <w:szCs w:val="24"/>
              </w:rPr>
              <w:t xml:space="preserve"> de </w:t>
            </w:r>
            <w:proofErr w:type="spellStart"/>
            <w:r w:rsidRPr="000D6D6A">
              <w:rPr>
                <w:b/>
                <w:sz w:val="24"/>
                <w:szCs w:val="24"/>
              </w:rPr>
              <w:t>vedere</w:t>
            </w:r>
            <w:proofErr w:type="spellEnd"/>
            <w:r w:rsidRPr="000D6D6A">
              <w:rPr>
                <w:b/>
                <w:sz w:val="24"/>
                <w:szCs w:val="24"/>
              </w:rPr>
              <w:t xml:space="preserve"> al </w:t>
            </w:r>
            <w:proofErr w:type="spellStart"/>
            <w:r w:rsidRPr="000D6D6A">
              <w:rPr>
                <w:b/>
                <w:sz w:val="24"/>
                <w:szCs w:val="24"/>
              </w:rPr>
              <w:t>perspectivelor</w:t>
            </w:r>
            <w:proofErr w:type="spellEnd"/>
            <w:r w:rsidRPr="000D6D6A">
              <w:rPr>
                <w:b/>
                <w:sz w:val="24"/>
                <w:szCs w:val="24"/>
              </w:rPr>
              <w:t xml:space="preserve"> specie</w:t>
            </w:r>
          </w:p>
        </w:tc>
        <w:tc>
          <w:tcPr>
            <w:tcW w:w="721" w:type="pct"/>
            <w:tcBorders>
              <w:top w:val="single" w:sz="4" w:space="0" w:color="auto"/>
            </w:tcBorders>
            <w:vAlign w:val="center"/>
          </w:tcPr>
          <w:p w14:paraId="25833681" w14:textId="77777777" w:rsidR="0030248D" w:rsidRPr="000D6D6A" w:rsidRDefault="0030248D" w:rsidP="00FB11C8">
            <w:pPr>
              <w:widowControl w:val="0"/>
              <w:autoSpaceDE w:val="0"/>
              <w:adjustRightInd w:val="0"/>
              <w:spacing w:after="0" w:line="360" w:lineRule="auto"/>
              <w:jc w:val="center"/>
              <w:rPr>
                <w:b/>
                <w:sz w:val="24"/>
                <w:szCs w:val="24"/>
              </w:rPr>
            </w:pPr>
            <w:proofErr w:type="spellStart"/>
            <w:r w:rsidRPr="000D6D6A">
              <w:rPr>
                <w:b/>
                <w:sz w:val="24"/>
                <w:szCs w:val="24"/>
              </w:rPr>
              <w:t>Evaluarea</w:t>
            </w:r>
            <w:proofErr w:type="spellEnd"/>
            <w:r w:rsidRPr="000D6D6A">
              <w:rPr>
                <w:b/>
                <w:sz w:val="24"/>
                <w:szCs w:val="24"/>
              </w:rPr>
              <w:t xml:space="preserve"> </w:t>
            </w:r>
            <w:proofErr w:type="spellStart"/>
            <w:r w:rsidRPr="000D6D6A">
              <w:rPr>
                <w:b/>
                <w:sz w:val="24"/>
                <w:szCs w:val="24"/>
              </w:rPr>
              <w:t>globală</w:t>
            </w:r>
            <w:proofErr w:type="spellEnd"/>
            <w:r w:rsidRPr="000D6D6A">
              <w:rPr>
                <w:b/>
                <w:sz w:val="24"/>
                <w:szCs w:val="24"/>
              </w:rPr>
              <w:t xml:space="preserve"> </w:t>
            </w:r>
            <w:proofErr w:type="spellStart"/>
            <w:r w:rsidRPr="000D6D6A">
              <w:rPr>
                <w:b/>
                <w:sz w:val="24"/>
                <w:szCs w:val="24"/>
              </w:rPr>
              <w:t>stării</w:t>
            </w:r>
            <w:proofErr w:type="spellEnd"/>
            <w:r w:rsidRPr="000D6D6A">
              <w:rPr>
                <w:b/>
                <w:sz w:val="24"/>
                <w:szCs w:val="24"/>
              </w:rPr>
              <w:t xml:space="preserve"> de </w:t>
            </w:r>
            <w:proofErr w:type="spellStart"/>
            <w:r w:rsidRPr="000D6D6A">
              <w:rPr>
                <w:b/>
                <w:sz w:val="24"/>
                <w:szCs w:val="24"/>
              </w:rPr>
              <w:t>conservare</w:t>
            </w:r>
            <w:proofErr w:type="spellEnd"/>
          </w:p>
        </w:tc>
      </w:tr>
      <w:tr w:rsidR="0030248D" w:rsidRPr="000D6D6A" w14:paraId="541ECD7E" w14:textId="77777777" w:rsidTr="00FB11C8">
        <w:tc>
          <w:tcPr>
            <w:tcW w:w="965" w:type="pct"/>
            <w:vAlign w:val="center"/>
          </w:tcPr>
          <w:p w14:paraId="5406DDD2"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lastRenderedPageBreak/>
              <w:t xml:space="preserve">7240 * </w:t>
            </w:r>
            <w:proofErr w:type="spellStart"/>
            <w:r w:rsidRPr="000D6D6A">
              <w:rPr>
                <w:sz w:val="24"/>
                <w:szCs w:val="24"/>
              </w:rPr>
              <w:t>Formaţiuni</w:t>
            </w:r>
            <w:proofErr w:type="spellEnd"/>
            <w:r w:rsidRPr="000D6D6A">
              <w:rPr>
                <w:sz w:val="24"/>
                <w:szCs w:val="24"/>
              </w:rPr>
              <w:t xml:space="preserve"> </w:t>
            </w:r>
            <w:proofErr w:type="spellStart"/>
            <w:r w:rsidRPr="000D6D6A">
              <w:rPr>
                <w:sz w:val="24"/>
                <w:szCs w:val="24"/>
              </w:rPr>
              <w:t>pioniere</w:t>
            </w:r>
            <w:proofErr w:type="spellEnd"/>
            <w:r w:rsidRPr="000D6D6A">
              <w:rPr>
                <w:sz w:val="24"/>
                <w:szCs w:val="24"/>
              </w:rPr>
              <w:t xml:space="preserve"> alpine din </w:t>
            </w:r>
            <w:proofErr w:type="spellStart"/>
            <w:r w:rsidRPr="000D6D6A">
              <w:rPr>
                <w:i/>
                <w:sz w:val="24"/>
                <w:szCs w:val="24"/>
              </w:rPr>
              <w:t>Caricion</w:t>
            </w:r>
            <w:proofErr w:type="spellEnd"/>
            <w:r w:rsidRPr="000D6D6A">
              <w:rPr>
                <w:i/>
                <w:sz w:val="24"/>
                <w:szCs w:val="24"/>
              </w:rPr>
              <w:t xml:space="preserve"> </w:t>
            </w:r>
            <w:proofErr w:type="spellStart"/>
            <w:r w:rsidRPr="000D6D6A">
              <w:rPr>
                <w:i/>
                <w:sz w:val="24"/>
                <w:szCs w:val="24"/>
              </w:rPr>
              <w:t>bicoloris</w:t>
            </w:r>
            <w:proofErr w:type="spellEnd"/>
            <w:r w:rsidRPr="000D6D6A">
              <w:rPr>
                <w:i/>
                <w:sz w:val="24"/>
                <w:szCs w:val="24"/>
              </w:rPr>
              <w:t xml:space="preserve"> </w:t>
            </w:r>
            <w:proofErr w:type="spellStart"/>
            <w:r w:rsidRPr="000D6D6A">
              <w:rPr>
                <w:i/>
                <w:sz w:val="24"/>
                <w:szCs w:val="24"/>
              </w:rPr>
              <w:t>atrofuscae</w:t>
            </w:r>
            <w:proofErr w:type="spellEnd"/>
          </w:p>
        </w:tc>
        <w:tc>
          <w:tcPr>
            <w:tcW w:w="928" w:type="pct"/>
            <w:vAlign w:val="center"/>
          </w:tcPr>
          <w:p w14:paraId="2678B66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7FFA6395"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43CB46FC"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686F1520"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839" w:type="pct"/>
            <w:vAlign w:val="center"/>
          </w:tcPr>
          <w:p w14:paraId="088A55D4"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79" w:type="pct"/>
            <w:vAlign w:val="center"/>
          </w:tcPr>
          <w:p w14:paraId="3E0B5A64"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U2 – perspective </w:t>
            </w:r>
            <w:proofErr w:type="spellStart"/>
            <w:r w:rsidRPr="000D6D6A">
              <w:rPr>
                <w:sz w:val="24"/>
                <w:szCs w:val="24"/>
              </w:rPr>
              <w:t>inadecvate</w:t>
            </w:r>
            <w:proofErr w:type="spellEnd"/>
          </w:p>
        </w:tc>
        <w:tc>
          <w:tcPr>
            <w:tcW w:w="721" w:type="pct"/>
            <w:vAlign w:val="center"/>
          </w:tcPr>
          <w:p w14:paraId="549786E4"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r w:rsidR="0030248D" w:rsidRPr="000D6D6A" w14:paraId="612A0C5E" w14:textId="77777777" w:rsidTr="00FB11C8">
        <w:tc>
          <w:tcPr>
            <w:tcW w:w="965" w:type="pct"/>
            <w:vAlign w:val="center"/>
          </w:tcPr>
          <w:p w14:paraId="3CBE2D7F"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4060 </w:t>
            </w:r>
            <w:proofErr w:type="spellStart"/>
            <w:r w:rsidRPr="000D6D6A">
              <w:rPr>
                <w:sz w:val="24"/>
                <w:szCs w:val="24"/>
              </w:rPr>
              <w:t>Tufărişuri</w:t>
            </w:r>
            <w:proofErr w:type="spellEnd"/>
            <w:r w:rsidRPr="000D6D6A">
              <w:rPr>
                <w:sz w:val="24"/>
                <w:szCs w:val="24"/>
              </w:rPr>
              <w:t xml:space="preserve"> alpine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boreale</w:t>
            </w:r>
            <w:proofErr w:type="spellEnd"/>
          </w:p>
        </w:tc>
        <w:tc>
          <w:tcPr>
            <w:tcW w:w="928" w:type="pct"/>
            <w:vAlign w:val="center"/>
          </w:tcPr>
          <w:p w14:paraId="66E428FE"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5A05798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1F142768"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633881D1"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09D9223E"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6A036CE7"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2075C598"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4177EADE" w14:textId="77777777" w:rsidTr="00FB11C8">
        <w:tc>
          <w:tcPr>
            <w:tcW w:w="965" w:type="pct"/>
            <w:vAlign w:val="center"/>
          </w:tcPr>
          <w:p w14:paraId="25295C2D"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4070 * </w:t>
            </w:r>
            <w:proofErr w:type="spellStart"/>
            <w:r w:rsidRPr="000D6D6A">
              <w:rPr>
                <w:sz w:val="24"/>
                <w:szCs w:val="24"/>
              </w:rPr>
              <w:t>Tufărişuri</w:t>
            </w:r>
            <w:proofErr w:type="spellEnd"/>
            <w:r w:rsidRPr="000D6D6A">
              <w:rPr>
                <w:sz w:val="24"/>
                <w:szCs w:val="24"/>
              </w:rPr>
              <w:t xml:space="preserve"> cu </w:t>
            </w:r>
            <w:r w:rsidRPr="000D6D6A">
              <w:rPr>
                <w:i/>
                <w:sz w:val="24"/>
                <w:szCs w:val="24"/>
              </w:rPr>
              <w:t xml:space="preserve">Pinus </w:t>
            </w:r>
            <w:proofErr w:type="spellStart"/>
            <w:r w:rsidRPr="000D6D6A">
              <w:rPr>
                <w:i/>
                <w:sz w:val="24"/>
                <w:szCs w:val="24"/>
              </w:rPr>
              <w:t>mugo</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r w:rsidRPr="000D6D6A">
              <w:rPr>
                <w:i/>
                <w:sz w:val="24"/>
                <w:szCs w:val="24"/>
              </w:rPr>
              <w:t xml:space="preserve">Rhododendron </w:t>
            </w:r>
            <w:proofErr w:type="spellStart"/>
            <w:r w:rsidRPr="000D6D6A">
              <w:rPr>
                <w:i/>
                <w:sz w:val="24"/>
                <w:szCs w:val="24"/>
              </w:rPr>
              <w:t>myrtifolium</w:t>
            </w:r>
            <w:proofErr w:type="spellEnd"/>
          </w:p>
        </w:tc>
        <w:tc>
          <w:tcPr>
            <w:tcW w:w="928" w:type="pct"/>
            <w:vAlign w:val="center"/>
          </w:tcPr>
          <w:p w14:paraId="3EC1DEA6"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2E8757E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19440B57"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6273DAF3"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11A38E06"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4A8C2551"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7D80638C"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r w:rsidR="0030248D" w:rsidRPr="000D6D6A" w14:paraId="06093EA7" w14:textId="77777777" w:rsidTr="00FB11C8">
        <w:tc>
          <w:tcPr>
            <w:tcW w:w="965" w:type="pct"/>
            <w:vAlign w:val="center"/>
          </w:tcPr>
          <w:p w14:paraId="307A2DFA"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6150 </w:t>
            </w:r>
            <w:proofErr w:type="spellStart"/>
            <w:r w:rsidRPr="000D6D6A">
              <w:rPr>
                <w:sz w:val="24"/>
                <w:szCs w:val="24"/>
              </w:rPr>
              <w:t>Pajişti</w:t>
            </w:r>
            <w:proofErr w:type="spellEnd"/>
            <w:r w:rsidRPr="000D6D6A">
              <w:rPr>
                <w:sz w:val="24"/>
                <w:szCs w:val="24"/>
              </w:rPr>
              <w:t xml:space="preserve"> </w:t>
            </w:r>
            <w:proofErr w:type="spellStart"/>
            <w:r w:rsidRPr="000D6D6A">
              <w:rPr>
                <w:sz w:val="24"/>
                <w:szCs w:val="24"/>
              </w:rPr>
              <w:t>boreale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alpine pe </w:t>
            </w:r>
            <w:proofErr w:type="spellStart"/>
            <w:r w:rsidRPr="000D6D6A">
              <w:rPr>
                <w:sz w:val="24"/>
                <w:szCs w:val="24"/>
              </w:rPr>
              <w:t>substrat</w:t>
            </w:r>
            <w:proofErr w:type="spellEnd"/>
            <w:r w:rsidRPr="000D6D6A">
              <w:rPr>
                <w:sz w:val="24"/>
                <w:szCs w:val="24"/>
              </w:rPr>
              <w:t xml:space="preserve"> </w:t>
            </w:r>
            <w:proofErr w:type="spellStart"/>
            <w:r w:rsidRPr="000D6D6A">
              <w:rPr>
                <w:sz w:val="24"/>
                <w:szCs w:val="24"/>
              </w:rPr>
              <w:t>silicios</w:t>
            </w:r>
            <w:proofErr w:type="spellEnd"/>
          </w:p>
        </w:tc>
        <w:tc>
          <w:tcPr>
            <w:tcW w:w="928" w:type="pct"/>
            <w:vAlign w:val="center"/>
          </w:tcPr>
          <w:p w14:paraId="5A4295CD"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4779CC56"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26A0EA8B"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06528E2C"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2824DFE3"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29ADE042"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0E8100D2"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4A6AE6B7" w14:textId="77777777" w:rsidTr="00FB11C8">
        <w:tc>
          <w:tcPr>
            <w:tcW w:w="965" w:type="pct"/>
            <w:vAlign w:val="center"/>
          </w:tcPr>
          <w:p w14:paraId="2BB52F49"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6230 * </w:t>
            </w:r>
            <w:proofErr w:type="spellStart"/>
            <w:r w:rsidRPr="000D6D6A">
              <w:rPr>
                <w:sz w:val="24"/>
                <w:szCs w:val="24"/>
              </w:rPr>
              <w:t>Pajişti</w:t>
            </w:r>
            <w:proofErr w:type="spellEnd"/>
            <w:r w:rsidRPr="000D6D6A">
              <w:rPr>
                <w:sz w:val="24"/>
                <w:szCs w:val="24"/>
              </w:rPr>
              <w:t xml:space="preserve"> montane de </w:t>
            </w:r>
            <w:r w:rsidRPr="000D6D6A">
              <w:rPr>
                <w:i/>
                <w:sz w:val="24"/>
                <w:szCs w:val="24"/>
              </w:rPr>
              <w:t>Nardus</w:t>
            </w:r>
            <w:r w:rsidRPr="000D6D6A">
              <w:rPr>
                <w:sz w:val="24"/>
                <w:szCs w:val="24"/>
              </w:rPr>
              <w:t xml:space="preserve"> </w:t>
            </w:r>
            <w:proofErr w:type="spellStart"/>
            <w:r w:rsidRPr="000D6D6A">
              <w:rPr>
                <w:sz w:val="24"/>
                <w:szCs w:val="24"/>
              </w:rPr>
              <w:t>bogate</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specii</w:t>
            </w:r>
            <w:proofErr w:type="spellEnd"/>
            <w:r w:rsidRPr="000D6D6A">
              <w:rPr>
                <w:sz w:val="24"/>
                <w:szCs w:val="24"/>
              </w:rPr>
              <w:t xml:space="preserve"> pe</w:t>
            </w:r>
          </w:p>
          <w:p w14:paraId="60E3DA36"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substraturi</w:t>
            </w:r>
            <w:proofErr w:type="spellEnd"/>
            <w:r w:rsidRPr="000D6D6A">
              <w:rPr>
                <w:sz w:val="24"/>
                <w:szCs w:val="24"/>
              </w:rPr>
              <w:t xml:space="preserve"> </w:t>
            </w:r>
            <w:proofErr w:type="spellStart"/>
            <w:r w:rsidRPr="000D6D6A">
              <w:rPr>
                <w:sz w:val="24"/>
                <w:szCs w:val="24"/>
              </w:rPr>
              <w:t>silicioase</w:t>
            </w:r>
            <w:proofErr w:type="spellEnd"/>
          </w:p>
        </w:tc>
        <w:tc>
          <w:tcPr>
            <w:tcW w:w="928" w:type="pct"/>
            <w:vAlign w:val="center"/>
          </w:tcPr>
          <w:p w14:paraId="2037298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7F40E6B2"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77DF45E1"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4B88B575"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839" w:type="pct"/>
            <w:vAlign w:val="center"/>
          </w:tcPr>
          <w:p w14:paraId="56A638EC"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79" w:type="pct"/>
            <w:vAlign w:val="center"/>
          </w:tcPr>
          <w:p w14:paraId="41E29365"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2C3D657B"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r w:rsidR="0030248D" w:rsidRPr="000D6D6A" w14:paraId="5AC3865A" w14:textId="77777777" w:rsidTr="00FB11C8">
        <w:tc>
          <w:tcPr>
            <w:tcW w:w="965" w:type="pct"/>
            <w:vAlign w:val="center"/>
          </w:tcPr>
          <w:p w14:paraId="0221DBD1"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6430 </w:t>
            </w:r>
            <w:proofErr w:type="spellStart"/>
            <w:r w:rsidRPr="000D6D6A">
              <w:rPr>
                <w:sz w:val="24"/>
                <w:szCs w:val="24"/>
              </w:rPr>
              <w:t>Comunităţi</w:t>
            </w:r>
            <w:proofErr w:type="spellEnd"/>
            <w:r w:rsidRPr="000D6D6A">
              <w:rPr>
                <w:sz w:val="24"/>
                <w:szCs w:val="24"/>
              </w:rPr>
              <w:t xml:space="preserve"> de </w:t>
            </w:r>
            <w:proofErr w:type="spellStart"/>
            <w:r w:rsidRPr="000D6D6A">
              <w:rPr>
                <w:sz w:val="24"/>
                <w:szCs w:val="24"/>
              </w:rPr>
              <w:t>lizieră</w:t>
            </w:r>
            <w:proofErr w:type="spellEnd"/>
            <w:r w:rsidRPr="000D6D6A">
              <w:rPr>
                <w:sz w:val="24"/>
                <w:szCs w:val="24"/>
              </w:rPr>
              <w:t xml:space="preserve"> cu </w:t>
            </w:r>
            <w:proofErr w:type="spellStart"/>
            <w:r w:rsidRPr="000D6D6A">
              <w:rPr>
                <w:sz w:val="24"/>
                <w:szCs w:val="24"/>
              </w:rPr>
              <w:t>ierburi</w:t>
            </w:r>
            <w:proofErr w:type="spellEnd"/>
            <w:r w:rsidRPr="000D6D6A">
              <w:rPr>
                <w:sz w:val="24"/>
                <w:szCs w:val="24"/>
              </w:rPr>
              <w:t xml:space="preserve"> </w:t>
            </w:r>
            <w:proofErr w:type="spellStart"/>
            <w:r w:rsidRPr="000D6D6A">
              <w:rPr>
                <w:sz w:val="24"/>
                <w:szCs w:val="24"/>
              </w:rPr>
              <w:t>înalte</w:t>
            </w:r>
            <w:proofErr w:type="spellEnd"/>
            <w:r w:rsidRPr="000D6D6A">
              <w:rPr>
                <w:sz w:val="24"/>
                <w:szCs w:val="24"/>
              </w:rPr>
              <w:t xml:space="preserve"> </w:t>
            </w:r>
            <w:proofErr w:type="spellStart"/>
            <w:r w:rsidRPr="000D6D6A">
              <w:rPr>
                <w:sz w:val="24"/>
                <w:szCs w:val="24"/>
              </w:rPr>
              <w:t>higrofile</w:t>
            </w:r>
            <w:proofErr w:type="spellEnd"/>
            <w:r w:rsidRPr="000D6D6A">
              <w:rPr>
                <w:sz w:val="24"/>
                <w:szCs w:val="24"/>
              </w:rPr>
              <w:t xml:space="preserve"> de la </w:t>
            </w:r>
            <w:proofErr w:type="spellStart"/>
            <w:r w:rsidRPr="000D6D6A">
              <w:rPr>
                <w:sz w:val="24"/>
                <w:szCs w:val="24"/>
              </w:rPr>
              <w:t>nivelul</w:t>
            </w:r>
            <w:proofErr w:type="spellEnd"/>
            <w:r w:rsidRPr="000D6D6A">
              <w:rPr>
                <w:sz w:val="24"/>
                <w:szCs w:val="24"/>
              </w:rPr>
              <w:t xml:space="preserve"> </w:t>
            </w:r>
            <w:proofErr w:type="spellStart"/>
            <w:r w:rsidRPr="000D6D6A">
              <w:rPr>
                <w:sz w:val="24"/>
                <w:szCs w:val="24"/>
              </w:rPr>
              <w:lastRenderedPageBreak/>
              <w:t>câmpiilor</w:t>
            </w:r>
            <w:proofErr w:type="spellEnd"/>
            <w:r w:rsidRPr="000D6D6A">
              <w:rPr>
                <w:sz w:val="24"/>
                <w:szCs w:val="24"/>
              </w:rPr>
              <w:t xml:space="preserve">, </w:t>
            </w:r>
            <w:proofErr w:type="spellStart"/>
            <w:r w:rsidRPr="000D6D6A">
              <w:rPr>
                <w:sz w:val="24"/>
                <w:szCs w:val="24"/>
              </w:rPr>
              <w:t>până</w:t>
            </w:r>
            <w:proofErr w:type="spellEnd"/>
            <w:r w:rsidRPr="000D6D6A">
              <w:rPr>
                <w:sz w:val="24"/>
                <w:szCs w:val="24"/>
              </w:rPr>
              <w:t xml:space="preserve"> la </w:t>
            </w:r>
            <w:proofErr w:type="spellStart"/>
            <w:r w:rsidRPr="000D6D6A">
              <w:rPr>
                <w:sz w:val="24"/>
                <w:szCs w:val="24"/>
              </w:rPr>
              <w:t>cel</w:t>
            </w:r>
            <w:proofErr w:type="spellEnd"/>
            <w:r w:rsidRPr="000D6D6A">
              <w:rPr>
                <w:sz w:val="24"/>
                <w:szCs w:val="24"/>
              </w:rPr>
              <w:t xml:space="preserve"> </w:t>
            </w:r>
            <w:proofErr w:type="spellStart"/>
            <w:r w:rsidRPr="000D6D6A">
              <w:rPr>
                <w:sz w:val="24"/>
                <w:szCs w:val="24"/>
              </w:rPr>
              <w:t>montan</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alpin</w:t>
            </w:r>
            <w:proofErr w:type="spellEnd"/>
          </w:p>
        </w:tc>
        <w:tc>
          <w:tcPr>
            <w:tcW w:w="928" w:type="pct"/>
            <w:vAlign w:val="center"/>
          </w:tcPr>
          <w:p w14:paraId="67FA928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lastRenderedPageBreak/>
              <w:t>Anexa</w:t>
            </w:r>
            <w:proofErr w:type="spellEnd"/>
            <w:r w:rsidRPr="000D6D6A">
              <w:rPr>
                <w:sz w:val="24"/>
                <w:szCs w:val="24"/>
              </w:rPr>
              <w:t xml:space="preserve"> I </w:t>
            </w:r>
            <w:proofErr w:type="spellStart"/>
            <w:r w:rsidRPr="000D6D6A">
              <w:rPr>
                <w:sz w:val="24"/>
                <w:szCs w:val="24"/>
              </w:rPr>
              <w:t>Directiva</w:t>
            </w:r>
            <w:proofErr w:type="spellEnd"/>
          </w:p>
          <w:p w14:paraId="12D42854"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701BDC7B"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77E63CD6"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56B8DC25"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79" w:type="pct"/>
            <w:vAlign w:val="center"/>
          </w:tcPr>
          <w:p w14:paraId="0CE261C5"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63CD6C60"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r w:rsidR="0030248D" w:rsidRPr="000D6D6A" w14:paraId="04B03C43" w14:textId="77777777" w:rsidTr="00FB11C8">
        <w:tc>
          <w:tcPr>
            <w:tcW w:w="965" w:type="pct"/>
            <w:vAlign w:val="center"/>
          </w:tcPr>
          <w:p w14:paraId="1A05FE9E"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6520 </w:t>
            </w:r>
            <w:proofErr w:type="spellStart"/>
            <w:r w:rsidRPr="000D6D6A">
              <w:rPr>
                <w:sz w:val="24"/>
                <w:szCs w:val="24"/>
              </w:rPr>
              <w:t>Fâneţe</w:t>
            </w:r>
            <w:proofErr w:type="spellEnd"/>
            <w:r w:rsidRPr="000D6D6A">
              <w:rPr>
                <w:sz w:val="24"/>
                <w:szCs w:val="24"/>
              </w:rPr>
              <w:t xml:space="preserve"> montane</w:t>
            </w:r>
          </w:p>
        </w:tc>
        <w:tc>
          <w:tcPr>
            <w:tcW w:w="928" w:type="pct"/>
            <w:vAlign w:val="center"/>
          </w:tcPr>
          <w:p w14:paraId="7305B7A8"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3D639414"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30349A69"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6D146B22"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435EF202"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2C771DE8"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70C30553"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4095AC2B" w14:textId="77777777" w:rsidTr="00FB11C8">
        <w:tc>
          <w:tcPr>
            <w:tcW w:w="965" w:type="pct"/>
            <w:vAlign w:val="center"/>
          </w:tcPr>
          <w:p w14:paraId="78049A99"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8220 </w:t>
            </w:r>
            <w:proofErr w:type="spellStart"/>
            <w:r w:rsidRPr="000D6D6A">
              <w:rPr>
                <w:sz w:val="24"/>
                <w:szCs w:val="24"/>
              </w:rPr>
              <w:t>Versanţi</w:t>
            </w:r>
            <w:proofErr w:type="spellEnd"/>
            <w:r w:rsidRPr="000D6D6A">
              <w:rPr>
                <w:sz w:val="24"/>
                <w:szCs w:val="24"/>
              </w:rPr>
              <w:t xml:space="preserve"> </w:t>
            </w:r>
            <w:proofErr w:type="spellStart"/>
            <w:r w:rsidRPr="000D6D6A">
              <w:rPr>
                <w:sz w:val="24"/>
                <w:szCs w:val="24"/>
              </w:rPr>
              <w:t>stâncoşi</w:t>
            </w:r>
            <w:proofErr w:type="spellEnd"/>
            <w:r w:rsidRPr="000D6D6A">
              <w:rPr>
                <w:sz w:val="24"/>
                <w:szCs w:val="24"/>
              </w:rPr>
              <w:t xml:space="preserve"> cu </w:t>
            </w:r>
            <w:proofErr w:type="spellStart"/>
            <w:r w:rsidRPr="000D6D6A">
              <w:rPr>
                <w:sz w:val="24"/>
                <w:szCs w:val="24"/>
              </w:rPr>
              <w:t>vegetaţie</w:t>
            </w:r>
            <w:proofErr w:type="spellEnd"/>
            <w:r w:rsidRPr="000D6D6A">
              <w:rPr>
                <w:sz w:val="24"/>
                <w:szCs w:val="24"/>
              </w:rPr>
              <w:t xml:space="preserve"> </w:t>
            </w:r>
            <w:proofErr w:type="spellStart"/>
            <w:r w:rsidRPr="000D6D6A">
              <w:rPr>
                <w:sz w:val="24"/>
                <w:szCs w:val="24"/>
              </w:rPr>
              <w:t>chasmofitică</w:t>
            </w:r>
            <w:proofErr w:type="spellEnd"/>
            <w:r w:rsidRPr="000D6D6A">
              <w:rPr>
                <w:sz w:val="24"/>
                <w:szCs w:val="24"/>
              </w:rPr>
              <w:t xml:space="preserve"> pe </w:t>
            </w:r>
            <w:proofErr w:type="spellStart"/>
            <w:r w:rsidRPr="000D6D6A">
              <w:rPr>
                <w:sz w:val="24"/>
                <w:szCs w:val="24"/>
              </w:rPr>
              <w:t>roci</w:t>
            </w:r>
            <w:proofErr w:type="spellEnd"/>
            <w:r w:rsidRPr="000D6D6A">
              <w:rPr>
                <w:sz w:val="24"/>
                <w:szCs w:val="24"/>
              </w:rPr>
              <w:t xml:space="preserve"> </w:t>
            </w:r>
            <w:proofErr w:type="spellStart"/>
            <w:r w:rsidRPr="000D6D6A">
              <w:rPr>
                <w:sz w:val="24"/>
                <w:szCs w:val="24"/>
              </w:rPr>
              <w:t>silicioase</w:t>
            </w:r>
            <w:proofErr w:type="spellEnd"/>
          </w:p>
        </w:tc>
        <w:tc>
          <w:tcPr>
            <w:tcW w:w="928" w:type="pct"/>
            <w:vAlign w:val="center"/>
          </w:tcPr>
          <w:p w14:paraId="63ABCBA0"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50AFB6A1"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7FFE21D7"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53652FC3"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839" w:type="pct"/>
            <w:vAlign w:val="center"/>
          </w:tcPr>
          <w:p w14:paraId="6BE63304"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79" w:type="pct"/>
            <w:vAlign w:val="center"/>
          </w:tcPr>
          <w:p w14:paraId="793FFEDC"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27213908"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r w:rsidR="0030248D" w:rsidRPr="000D6D6A" w14:paraId="799BED8E" w14:textId="77777777" w:rsidTr="00FB11C8">
        <w:tc>
          <w:tcPr>
            <w:tcW w:w="965" w:type="pct"/>
            <w:vAlign w:val="center"/>
          </w:tcPr>
          <w:p w14:paraId="48FAB34E"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9110 </w:t>
            </w:r>
            <w:proofErr w:type="spellStart"/>
            <w:r w:rsidRPr="000D6D6A">
              <w:rPr>
                <w:sz w:val="24"/>
                <w:szCs w:val="24"/>
              </w:rPr>
              <w:t>Păduri</w:t>
            </w:r>
            <w:proofErr w:type="spellEnd"/>
            <w:r w:rsidRPr="000D6D6A">
              <w:rPr>
                <w:sz w:val="24"/>
                <w:szCs w:val="24"/>
              </w:rPr>
              <w:t xml:space="preserve"> de fag de tip</w:t>
            </w:r>
          </w:p>
          <w:p w14:paraId="54BD8E54" w14:textId="77777777" w:rsidR="0030248D" w:rsidRPr="000D6D6A" w:rsidRDefault="0030248D" w:rsidP="00FB11C8">
            <w:pPr>
              <w:widowControl w:val="0"/>
              <w:spacing w:after="0" w:line="360" w:lineRule="auto"/>
              <w:jc w:val="center"/>
              <w:rPr>
                <w:i/>
                <w:sz w:val="24"/>
                <w:szCs w:val="24"/>
              </w:rPr>
            </w:pPr>
            <w:proofErr w:type="spellStart"/>
            <w:r w:rsidRPr="000D6D6A">
              <w:rPr>
                <w:i/>
                <w:sz w:val="24"/>
                <w:szCs w:val="24"/>
              </w:rPr>
              <w:t>Luzulo</w:t>
            </w:r>
            <w:proofErr w:type="spellEnd"/>
            <w:r w:rsidRPr="000D6D6A">
              <w:rPr>
                <w:i/>
                <w:sz w:val="24"/>
                <w:szCs w:val="24"/>
              </w:rPr>
              <w:t xml:space="preserve">- </w:t>
            </w:r>
            <w:proofErr w:type="spellStart"/>
            <w:r w:rsidRPr="000D6D6A">
              <w:rPr>
                <w:i/>
                <w:sz w:val="24"/>
                <w:szCs w:val="24"/>
              </w:rPr>
              <w:t>Fagetum</w:t>
            </w:r>
            <w:proofErr w:type="spellEnd"/>
          </w:p>
        </w:tc>
        <w:tc>
          <w:tcPr>
            <w:tcW w:w="928" w:type="pct"/>
            <w:vAlign w:val="center"/>
          </w:tcPr>
          <w:p w14:paraId="070A01F0"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25F90A5D"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5E0F51C6"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0CC0F76B"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61E07938"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7B973FC4"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74764E04"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472A604C" w14:textId="77777777" w:rsidTr="00FB11C8">
        <w:tc>
          <w:tcPr>
            <w:tcW w:w="965" w:type="pct"/>
            <w:vAlign w:val="center"/>
          </w:tcPr>
          <w:p w14:paraId="6DF55566"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91E0 * </w:t>
            </w:r>
            <w:proofErr w:type="spellStart"/>
            <w:r w:rsidRPr="000D6D6A">
              <w:rPr>
                <w:sz w:val="24"/>
                <w:szCs w:val="24"/>
              </w:rPr>
              <w:t>Păduri</w:t>
            </w:r>
            <w:proofErr w:type="spellEnd"/>
            <w:r w:rsidRPr="000D6D6A">
              <w:rPr>
                <w:sz w:val="24"/>
                <w:szCs w:val="24"/>
              </w:rPr>
              <w:t xml:space="preserve"> </w:t>
            </w:r>
            <w:proofErr w:type="spellStart"/>
            <w:r w:rsidRPr="000D6D6A">
              <w:rPr>
                <w:sz w:val="24"/>
                <w:szCs w:val="24"/>
              </w:rPr>
              <w:t>aluviale</w:t>
            </w:r>
            <w:proofErr w:type="spellEnd"/>
            <w:r w:rsidRPr="000D6D6A">
              <w:rPr>
                <w:sz w:val="24"/>
                <w:szCs w:val="24"/>
              </w:rPr>
              <w:t xml:space="preserve"> cu </w:t>
            </w:r>
            <w:proofErr w:type="spellStart"/>
            <w:r w:rsidRPr="000D6D6A">
              <w:rPr>
                <w:i/>
                <w:sz w:val="24"/>
                <w:szCs w:val="24"/>
              </w:rPr>
              <w:t>Alnus</w:t>
            </w:r>
            <w:proofErr w:type="spellEnd"/>
            <w:r w:rsidRPr="000D6D6A">
              <w:rPr>
                <w:i/>
                <w:sz w:val="24"/>
                <w:szCs w:val="24"/>
              </w:rPr>
              <w:t xml:space="preserve"> </w:t>
            </w:r>
            <w:proofErr w:type="spellStart"/>
            <w:r w:rsidRPr="000D6D6A">
              <w:rPr>
                <w:i/>
                <w:sz w:val="24"/>
                <w:szCs w:val="24"/>
              </w:rPr>
              <w:t>glutinosa</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r w:rsidRPr="000D6D6A">
              <w:rPr>
                <w:i/>
                <w:sz w:val="24"/>
                <w:szCs w:val="24"/>
              </w:rPr>
              <w:t>Fraxinus excelsior</w:t>
            </w:r>
          </w:p>
        </w:tc>
        <w:tc>
          <w:tcPr>
            <w:tcW w:w="928" w:type="pct"/>
            <w:vAlign w:val="center"/>
          </w:tcPr>
          <w:p w14:paraId="77DA0AC9"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02DCAE0B"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670D9A8F"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0FEF537F"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6B62D6B2"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49D36745"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4E2D9E9A"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4DE4454D" w14:textId="77777777" w:rsidTr="00FB11C8">
        <w:tc>
          <w:tcPr>
            <w:tcW w:w="965" w:type="pct"/>
            <w:vAlign w:val="center"/>
          </w:tcPr>
          <w:p w14:paraId="3FBD2218"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91V0 </w:t>
            </w:r>
            <w:proofErr w:type="spellStart"/>
            <w:r w:rsidRPr="000D6D6A">
              <w:rPr>
                <w:sz w:val="24"/>
                <w:szCs w:val="24"/>
              </w:rPr>
              <w:t>Păduri</w:t>
            </w:r>
            <w:proofErr w:type="spellEnd"/>
            <w:r w:rsidRPr="000D6D6A">
              <w:rPr>
                <w:sz w:val="24"/>
                <w:szCs w:val="24"/>
              </w:rPr>
              <w:t xml:space="preserve"> </w:t>
            </w:r>
            <w:proofErr w:type="spellStart"/>
            <w:r w:rsidRPr="000D6D6A">
              <w:rPr>
                <w:sz w:val="24"/>
                <w:szCs w:val="24"/>
              </w:rPr>
              <w:t>dacice</w:t>
            </w:r>
            <w:proofErr w:type="spellEnd"/>
            <w:r w:rsidRPr="000D6D6A">
              <w:rPr>
                <w:sz w:val="24"/>
                <w:szCs w:val="24"/>
              </w:rPr>
              <w:t xml:space="preserve"> de fag</w:t>
            </w:r>
          </w:p>
          <w:p w14:paraId="55D1CE6E" w14:textId="77777777" w:rsidR="0030248D" w:rsidRPr="000D6D6A" w:rsidRDefault="0030248D" w:rsidP="00FB11C8">
            <w:pPr>
              <w:widowControl w:val="0"/>
              <w:spacing w:after="0" w:line="360" w:lineRule="auto"/>
              <w:jc w:val="center"/>
              <w:rPr>
                <w:sz w:val="24"/>
                <w:szCs w:val="24"/>
              </w:rPr>
            </w:pPr>
          </w:p>
        </w:tc>
        <w:tc>
          <w:tcPr>
            <w:tcW w:w="928" w:type="pct"/>
            <w:vAlign w:val="center"/>
          </w:tcPr>
          <w:p w14:paraId="6CE93863"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4A25136B"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0B66C79E"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0104A06A"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298AB5D6"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496E967A"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328FB374"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1601B3EC" w14:textId="77777777" w:rsidTr="00FB11C8">
        <w:tc>
          <w:tcPr>
            <w:tcW w:w="965" w:type="pct"/>
            <w:vAlign w:val="center"/>
          </w:tcPr>
          <w:p w14:paraId="494384D9"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9410 </w:t>
            </w:r>
            <w:proofErr w:type="spellStart"/>
            <w:r w:rsidRPr="000D6D6A">
              <w:rPr>
                <w:sz w:val="24"/>
                <w:szCs w:val="24"/>
              </w:rPr>
              <w:t>Păduri</w:t>
            </w:r>
            <w:proofErr w:type="spellEnd"/>
            <w:r w:rsidRPr="000D6D6A">
              <w:rPr>
                <w:sz w:val="24"/>
                <w:szCs w:val="24"/>
              </w:rPr>
              <w:t xml:space="preserve"> </w:t>
            </w:r>
            <w:proofErr w:type="spellStart"/>
            <w:r w:rsidRPr="000D6D6A">
              <w:rPr>
                <w:sz w:val="24"/>
                <w:szCs w:val="24"/>
              </w:rPr>
              <w:t>acidofile</w:t>
            </w:r>
            <w:proofErr w:type="spellEnd"/>
            <w:r w:rsidRPr="000D6D6A">
              <w:rPr>
                <w:sz w:val="24"/>
                <w:szCs w:val="24"/>
              </w:rPr>
              <w:t xml:space="preserve"> de </w:t>
            </w:r>
            <w:proofErr w:type="spellStart"/>
            <w:r w:rsidRPr="000D6D6A">
              <w:rPr>
                <w:i/>
                <w:sz w:val="24"/>
                <w:szCs w:val="24"/>
              </w:rPr>
              <w:t>Picea</w:t>
            </w:r>
            <w:proofErr w:type="spellEnd"/>
            <w:r w:rsidRPr="000D6D6A">
              <w:rPr>
                <w:i/>
                <w:sz w:val="24"/>
                <w:szCs w:val="24"/>
              </w:rPr>
              <w:t xml:space="preserve"> </w:t>
            </w:r>
            <w:proofErr w:type="spellStart"/>
            <w:r w:rsidRPr="000D6D6A">
              <w:rPr>
                <w:i/>
                <w:sz w:val="24"/>
                <w:szCs w:val="24"/>
              </w:rPr>
              <w:t>abies</w:t>
            </w:r>
            <w:proofErr w:type="spellEnd"/>
            <w:r w:rsidRPr="000D6D6A">
              <w:rPr>
                <w:sz w:val="24"/>
                <w:szCs w:val="24"/>
              </w:rPr>
              <w:t xml:space="preserve"> din </w:t>
            </w:r>
            <w:proofErr w:type="spellStart"/>
            <w:r w:rsidRPr="000D6D6A">
              <w:rPr>
                <w:sz w:val="24"/>
                <w:szCs w:val="24"/>
              </w:rPr>
              <w:t>regiunea</w:t>
            </w:r>
            <w:proofErr w:type="spellEnd"/>
            <w:r w:rsidRPr="000D6D6A">
              <w:rPr>
                <w:sz w:val="24"/>
                <w:szCs w:val="24"/>
              </w:rPr>
              <w:t xml:space="preserve"> </w:t>
            </w:r>
            <w:proofErr w:type="spellStart"/>
            <w:r w:rsidRPr="000D6D6A">
              <w:rPr>
                <w:sz w:val="24"/>
                <w:szCs w:val="24"/>
              </w:rPr>
              <w:t>montană</w:t>
            </w:r>
            <w:proofErr w:type="spellEnd"/>
          </w:p>
        </w:tc>
        <w:tc>
          <w:tcPr>
            <w:tcW w:w="928" w:type="pct"/>
            <w:vAlign w:val="center"/>
          </w:tcPr>
          <w:p w14:paraId="3E4C458F"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0F1558CB"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40FC0F0E"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20DA657A"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7573C78B"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75BB119C"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249F8017"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76E6DB80" w14:textId="77777777" w:rsidTr="00FB11C8">
        <w:tc>
          <w:tcPr>
            <w:tcW w:w="965" w:type="pct"/>
            <w:vAlign w:val="center"/>
          </w:tcPr>
          <w:p w14:paraId="5A6015BC"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9420 </w:t>
            </w:r>
            <w:proofErr w:type="spellStart"/>
            <w:r w:rsidRPr="000D6D6A">
              <w:rPr>
                <w:sz w:val="24"/>
                <w:szCs w:val="24"/>
              </w:rPr>
              <w:t>Păduri</w:t>
            </w:r>
            <w:proofErr w:type="spellEnd"/>
            <w:r w:rsidRPr="000D6D6A">
              <w:rPr>
                <w:sz w:val="24"/>
                <w:szCs w:val="24"/>
              </w:rPr>
              <w:t xml:space="preserve"> de </w:t>
            </w:r>
            <w:proofErr w:type="spellStart"/>
            <w:r w:rsidRPr="000D6D6A">
              <w:rPr>
                <w:i/>
                <w:sz w:val="24"/>
                <w:szCs w:val="24"/>
              </w:rPr>
              <w:t>Larix</w:t>
            </w:r>
            <w:proofErr w:type="spellEnd"/>
            <w:r w:rsidRPr="000D6D6A">
              <w:rPr>
                <w:i/>
                <w:sz w:val="24"/>
                <w:szCs w:val="24"/>
              </w:rPr>
              <w:t xml:space="preserve"> </w:t>
            </w:r>
            <w:r w:rsidRPr="000D6D6A">
              <w:rPr>
                <w:i/>
                <w:sz w:val="24"/>
                <w:szCs w:val="24"/>
              </w:rPr>
              <w:lastRenderedPageBreak/>
              <w:t>decidua</w:t>
            </w:r>
            <w:r w:rsidRPr="000D6D6A">
              <w:rPr>
                <w:sz w:val="24"/>
                <w:szCs w:val="24"/>
              </w:rPr>
              <w:t xml:space="preserve"> </w:t>
            </w:r>
            <w:proofErr w:type="spellStart"/>
            <w:r w:rsidRPr="000D6D6A">
              <w:rPr>
                <w:sz w:val="24"/>
                <w:szCs w:val="24"/>
              </w:rPr>
              <w:t>şi</w:t>
            </w:r>
            <w:proofErr w:type="spellEnd"/>
            <w:r w:rsidRPr="000D6D6A">
              <w:rPr>
                <w:sz w:val="24"/>
                <w:szCs w:val="24"/>
              </w:rPr>
              <w:t>/</w:t>
            </w:r>
            <w:proofErr w:type="spellStart"/>
            <w:r w:rsidRPr="000D6D6A">
              <w:rPr>
                <w:sz w:val="24"/>
                <w:szCs w:val="24"/>
              </w:rPr>
              <w:t>sau</w:t>
            </w:r>
            <w:proofErr w:type="spellEnd"/>
            <w:r w:rsidRPr="000D6D6A">
              <w:rPr>
                <w:sz w:val="24"/>
                <w:szCs w:val="24"/>
              </w:rPr>
              <w:t xml:space="preserve"> </w:t>
            </w:r>
            <w:r w:rsidRPr="000D6D6A">
              <w:rPr>
                <w:i/>
                <w:sz w:val="24"/>
                <w:szCs w:val="24"/>
              </w:rPr>
              <w:t>Pinus cembra</w:t>
            </w:r>
            <w:r w:rsidRPr="000D6D6A">
              <w:rPr>
                <w:sz w:val="24"/>
                <w:szCs w:val="24"/>
              </w:rPr>
              <w:t xml:space="preserve"> din </w:t>
            </w:r>
            <w:proofErr w:type="spellStart"/>
            <w:r w:rsidRPr="000D6D6A">
              <w:rPr>
                <w:sz w:val="24"/>
                <w:szCs w:val="24"/>
              </w:rPr>
              <w:t>regiunea</w:t>
            </w:r>
            <w:proofErr w:type="spellEnd"/>
          </w:p>
          <w:p w14:paraId="332EC58F" w14:textId="77777777" w:rsidR="0030248D" w:rsidRPr="000D6D6A" w:rsidRDefault="0030248D" w:rsidP="00FB11C8">
            <w:pPr>
              <w:widowControl w:val="0"/>
              <w:spacing w:after="0" w:line="360" w:lineRule="auto"/>
              <w:jc w:val="center"/>
              <w:rPr>
                <w:sz w:val="24"/>
                <w:szCs w:val="24"/>
              </w:rPr>
            </w:pPr>
            <w:proofErr w:type="spellStart"/>
            <w:r w:rsidRPr="000D6D6A">
              <w:rPr>
                <w:sz w:val="24"/>
                <w:szCs w:val="24"/>
              </w:rPr>
              <w:t>montană</w:t>
            </w:r>
            <w:proofErr w:type="spellEnd"/>
          </w:p>
        </w:tc>
        <w:tc>
          <w:tcPr>
            <w:tcW w:w="928" w:type="pct"/>
            <w:vAlign w:val="center"/>
          </w:tcPr>
          <w:p w14:paraId="245DC6E2"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lastRenderedPageBreak/>
              <w:t>Anexa</w:t>
            </w:r>
            <w:proofErr w:type="spellEnd"/>
            <w:r w:rsidRPr="000D6D6A">
              <w:rPr>
                <w:sz w:val="24"/>
                <w:szCs w:val="24"/>
              </w:rPr>
              <w:t xml:space="preserve"> I </w:t>
            </w:r>
            <w:proofErr w:type="spellStart"/>
            <w:r w:rsidRPr="000D6D6A">
              <w:rPr>
                <w:sz w:val="24"/>
                <w:szCs w:val="24"/>
              </w:rPr>
              <w:t>Directiva</w:t>
            </w:r>
            <w:proofErr w:type="spellEnd"/>
          </w:p>
          <w:p w14:paraId="3CA38DF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lastRenderedPageBreak/>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698A099B"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6F9F6715" w14:textId="77777777" w:rsidR="0030248D" w:rsidRPr="000D6D6A" w:rsidRDefault="0030248D" w:rsidP="00FB11C8">
            <w:pPr>
              <w:spacing w:line="360" w:lineRule="auto"/>
              <w:jc w:val="center"/>
              <w:rPr>
                <w:sz w:val="24"/>
                <w:szCs w:val="24"/>
              </w:rPr>
            </w:pPr>
            <w:r w:rsidRPr="000D6D6A">
              <w:rPr>
                <w:sz w:val="24"/>
                <w:szCs w:val="24"/>
              </w:rPr>
              <w:lastRenderedPageBreak/>
              <w:t xml:space="preserve">FV - </w:t>
            </w:r>
            <w:proofErr w:type="spellStart"/>
            <w:r w:rsidRPr="000D6D6A">
              <w:rPr>
                <w:sz w:val="24"/>
                <w:szCs w:val="24"/>
              </w:rPr>
              <w:t>favorabile</w:t>
            </w:r>
            <w:proofErr w:type="spellEnd"/>
          </w:p>
        </w:tc>
        <w:tc>
          <w:tcPr>
            <w:tcW w:w="839" w:type="pct"/>
            <w:vAlign w:val="center"/>
          </w:tcPr>
          <w:p w14:paraId="5142806C"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7F45895F"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21" w:type="pct"/>
            <w:vAlign w:val="center"/>
          </w:tcPr>
          <w:p w14:paraId="29B3EF0F"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787299F9" w14:textId="77777777" w:rsidTr="00FB11C8">
        <w:tc>
          <w:tcPr>
            <w:tcW w:w="965" w:type="pct"/>
            <w:vAlign w:val="center"/>
          </w:tcPr>
          <w:p w14:paraId="117FC187"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 xml:space="preserve">3220 </w:t>
            </w:r>
            <w:proofErr w:type="spellStart"/>
            <w:r w:rsidRPr="000D6D6A">
              <w:rPr>
                <w:sz w:val="24"/>
                <w:szCs w:val="24"/>
              </w:rPr>
              <w:t>Vegetație</w:t>
            </w:r>
            <w:proofErr w:type="spellEnd"/>
            <w:r w:rsidRPr="000D6D6A">
              <w:rPr>
                <w:sz w:val="24"/>
                <w:szCs w:val="24"/>
              </w:rPr>
              <w:t xml:space="preserve"> </w:t>
            </w:r>
            <w:proofErr w:type="spellStart"/>
            <w:r w:rsidRPr="000D6D6A">
              <w:rPr>
                <w:sz w:val="24"/>
                <w:szCs w:val="24"/>
              </w:rPr>
              <w:t>herbacee</w:t>
            </w:r>
            <w:proofErr w:type="spellEnd"/>
            <w:r w:rsidRPr="000D6D6A">
              <w:rPr>
                <w:sz w:val="24"/>
                <w:szCs w:val="24"/>
              </w:rPr>
              <w:t xml:space="preserve"> de pe </w:t>
            </w:r>
            <w:proofErr w:type="spellStart"/>
            <w:r w:rsidRPr="000D6D6A">
              <w:rPr>
                <w:sz w:val="24"/>
                <w:szCs w:val="24"/>
              </w:rPr>
              <w:t>malurile</w:t>
            </w:r>
            <w:proofErr w:type="spellEnd"/>
            <w:r w:rsidRPr="000D6D6A">
              <w:rPr>
                <w:sz w:val="24"/>
                <w:szCs w:val="24"/>
              </w:rPr>
              <w:t xml:space="preserve"> </w:t>
            </w:r>
            <w:proofErr w:type="spellStart"/>
            <w:r w:rsidRPr="000D6D6A">
              <w:rPr>
                <w:sz w:val="24"/>
                <w:szCs w:val="24"/>
              </w:rPr>
              <w:t>râurilor</w:t>
            </w:r>
            <w:proofErr w:type="spellEnd"/>
            <w:r w:rsidRPr="000D6D6A">
              <w:rPr>
                <w:sz w:val="24"/>
                <w:szCs w:val="24"/>
              </w:rPr>
              <w:t xml:space="preserve"> montane</w:t>
            </w:r>
          </w:p>
        </w:tc>
        <w:tc>
          <w:tcPr>
            <w:tcW w:w="928" w:type="pct"/>
            <w:vAlign w:val="center"/>
          </w:tcPr>
          <w:p w14:paraId="6D300D9D"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67873B5D"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49FD5E63" w14:textId="77777777" w:rsidR="0030248D" w:rsidRPr="000D6D6A" w:rsidRDefault="0030248D" w:rsidP="00FB11C8">
            <w:pPr>
              <w:widowControl w:val="0"/>
              <w:spacing w:after="0" w:line="360" w:lineRule="auto"/>
              <w:jc w:val="center"/>
              <w:rPr>
                <w:sz w:val="24"/>
                <w:szCs w:val="24"/>
              </w:rPr>
            </w:pPr>
            <w:r w:rsidRPr="000D6D6A">
              <w:rPr>
                <w:sz w:val="24"/>
                <w:szCs w:val="24"/>
              </w:rPr>
              <w:t>OUG 57/2007</w:t>
            </w:r>
          </w:p>
        </w:tc>
        <w:tc>
          <w:tcPr>
            <w:tcW w:w="768" w:type="pct"/>
            <w:vAlign w:val="center"/>
          </w:tcPr>
          <w:p w14:paraId="181AE29F"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839" w:type="pct"/>
            <w:vAlign w:val="center"/>
          </w:tcPr>
          <w:p w14:paraId="5A749B64"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79" w:type="pct"/>
            <w:vAlign w:val="center"/>
          </w:tcPr>
          <w:p w14:paraId="467A3CEB"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5A7FEB4C"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r w:rsidR="0030248D" w:rsidRPr="000D6D6A" w14:paraId="60E45210" w14:textId="77777777" w:rsidTr="00FB11C8">
        <w:tc>
          <w:tcPr>
            <w:tcW w:w="965" w:type="pct"/>
            <w:vAlign w:val="center"/>
          </w:tcPr>
          <w:p w14:paraId="5F89DDB7" w14:textId="77777777" w:rsidR="0030248D" w:rsidRPr="000D6D6A" w:rsidRDefault="0030248D" w:rsidP="00FB11C8">
            <w:pPr>
              <w:widowControl w:val="0"/>
              <w:spacing w:after="0" w:line="360" w:lineRule="auto"/>
              <w:jc w:val="center"/>
              <w:rPr>
                <w:sz w:val="24"/>
                <w:szCs w:val="24"/>
              </w:rPr>
            </w:pPr>
            <w:r w:rsidRPr="000D6D6A">
              <w:rPr>
                <w:sz w:val="24"/>
                <w:szCs w:val="24"/>
                <w:lang w:eastAsia="ro-RO"/>
              </w:rPr>
              <w:t xml:space="preserve">6170 </w:t>
            </w:r>
            <w:proofErr w:type="spellStart"/>
            <w:r w:rsidRPr="000D6D6A">
              <w:rPr>
                <w:sz w:val="24"/>
                <w:szCs w:val="24"/>
                <w:lang w:eastAsia="ro-RO"/>
              </w:rPr>
              <w:t>Pajisti</w:t>
            </w:r>
            <w:proofErr w:type="spellEnd"/>
            <w:r w:rsidRPr="000D6D6A">
              <w:rPr>
                <w:sz w:val="24"/>
                <w:szCs w:val="24"/>
                <w:lang w:eastAsia="ro-RO"/>
              </w:rPr>
              <w:t xml:space="preserve"> alpine </w:t>
            </w:r>
            <w:proofErr w:type="spellStart"/>
            <w:r w:rsidRPr="000D6D6A">
              <w:rPr>
                <w:sz w:val="24"/>
                <w:szCs w:val="24"/>
                <w:lang w:eastAsia="ro-RO"/>
              </w:rPr>
              <w:t>si</w:t>
            </w:r>
            <w:proofErr w:type="spellEnd"/>
            <w:r w:rsidRPr="000D6D6A">
              <w:rPr>
                <w:sz w:val="24"/>
                <w:szCs w:val="24"/>
                <w:lang w:eastAsia="ro-RO"/>
              </w:rPr>
              <w:t xml:space="preserve"> subalpine pe </w:t>
            </w:r>
            <w:proofErr w:type="spellStart"/>
            <w:r w:rsidRPr="000D6D6A">
              <w:rPr>
                <w:sz w:val="24"/>
                <w:szCs w:val="24"/>
                <w:lang w:eastAsia="ro-RO"/>
              </w:rPr>
              <w:t>substrat</w:t>
            </w:r>
            <w:proofErr w:type="spellEnd"/>
            <w:r w:rsidRPr="000D6D6A">
              <w:rPr>
                <w:sz w:val="24"/>
                <w:szCs w:val="24"/>
                <w:lang w:eastAsia="ro-RO"/>
              </w:rPr>
              <w:t xml:space="preserve"> </w:t>
            </w:r>
            <w:proofErr w:type="spellStart"/>
            <w:r w:rsidRPr="000D6D6A">
              <w:rPr>
                <w:sz w:val="24"/>
                <w:szCs w:val="24"/>
                <w:lang w:eastAsia="ro-RO"/>
              </w:rPr>
              <w:t>calcaros</w:t>
            </w:r>
            <w:proofErr w:type="spellEnd"/>
          </w:p>
        </w:tc>
        <w:tc>
          <w:tcPr>
            <w:tcW w:w="928" w:type="pct"/>
            <w:vAlign w:val="center"/>
          </w:tcPr>
          <w:p w14:paraId="470BA3DA"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2499AB0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3642F44D"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OUG 57/2007</w:t>
            </w:r>
          </w:p>
        </w:tc>
        <w:tc>
          <w:tcPr>
            <w:tcW w:w="768" w:type="pct"/>
            <w:vAlign w:val="center"/>
          </w:tcPr>
          <w:p w14:paraId="41A2EFC3"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22D4D1C0"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597F7848"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0A365194"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0A011533" w14:textId="77777777" w:rsidTr="00FB11C8">
        <w:tc>
          <w:tcPr>
            <w:tcW w:w="965" w:type="pct"/>
            <w:vAlign w:val="center"/>
          </w:tcPr>
          <w:p w14:paraId="322D0B9A" w14:textId="77777777" w:rsidR="0030248D" w:rsidRPr="000D6D6A" w:rsidRDefault="0030248D" w:rsidP="00FB11C8">
            <w:pPr>
              <w:widowControl w:val="0"/>
              <w:spacing w:after="0" w:line="360" w:lineRule="auto"/>
              <w:jc w:val="center"/>
              <w:rPr>
                <w:sz w:val="24"/>
                <w:szCs w:val="24"/>
              </w:rPr>
            </w:pPr>
            <w:r w:rsidRPr="000D6D6A">
              <w:rPr>
                <w:sz w:val="24"/>
                <w:szCs w:val="24"/>
                <w:lang w:eastAsia="ro-RO"/>
              </w:rPr>
              <w:t xml:space="preserve">4080 </w:t>
            </w:r>
            <w:proofErr w:type="spellStart"/>
            <w:r w:rsidRPr="000D6D6A">
              <w:rPr>
                <w:sz w:val="24"/>
                <w:szCs w:val="24"/>
                <w:lang w:eastAsia="ro-RO"/>
              </w:rPr>
              <w:t>Tufarisuri</w:t>
            </w:r>
            <w:proofErr w:type="spellEnd"/>
            <w:r w:rsidRPr="000D6D6A">
              <w:rPr>
                <w:sz w:val="24"/>
                <w:szCs w:val="24"/>
                <w:lang w:eastAsia="ro-RO"/>
              </w:rPr>
              <w:t xml:space="preserve"> </w:t>
            </w:r>
            <w:proofErr w:type="spellStart"/>
            <w:r w:rsidRPr="000D6D6A">
              <w:rPr>
                <w:sz w:val="24"/>
                <w:szCs w:val="24"/>
                <w:lang w:eastAsia="ro-RO"/>
              </w:rPr>
              <w:t>subarctice</w:t>
            </w:r>
            <w:proofErr w:type="spellEnd"/>
            <w:r w:rsidRPr="000D6D6A">
              <w:rPr>
                <w:sz w:val="24"/>
                <w:szCs w:val="24"/>
                <w:lang w:eastAsia="ro-RO"/>
              </w:rPr>
              <w:t xml:space="preserve"> de </w:t>
            </w:r>
            <w:r w:rsidRPr="000D6D6A">
              <w:rPr>
                <w:i/>
                <w:sz w:val="24"/>
                <w:szCs w:val="24"/>
                <w:lang w:eastAsia="ro-RO"/>
              </w:rPr>
              <w:t>Salix</w:t>
            </w:r>
            <w:r w:rsidRPr="000D6D6A">
              <w:rPr>
                <w:sz w:val="24"/>
                <w:szCs w:val="24"/>
                <w:lang w:eastAsia="ro-RO"/>
              </w:rPr>
              <w:t xml:space="preserve"> ssp.</w:t>
            </w:r>
          </w:p>
        </w:tc>
        <w:tc>
          <w:tcPr>
            <w:tcW w:w="928" w:type="pct"/>
            <w:vAlign w:val="center"/>
          </w:tcPr>
          <w:p w14:paraId="0522D9FB"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25112D27"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1EFE0923"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OUG 57/2007</w:t>
            </w:r>
          </w:p>
        </w:tc>
        <w:tc>
          <w:tcPr>
            <w:tcW w:w="768" w:type="pct"/>
            <w:vAlign w:val="center"/>
          </w:tcPr>
          <w:p w14:paraId="12B140A2"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3509542E"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41EF2D92"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0FB4111C" w14:textId="77777777" w:rsidR="0030248D" w:rsidRPr="000D6D6A" w:rsidRDefault="0030248D" w:rsidP="00FB11C8">
            <w:pPr>
              <w:widowControl w:val="0"/>
              <w:spacing w:after="0"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r>
      <w:tr w:rsidR="0030248D" w:rsidRPr="000D6D6A" w14:paraId="3D2AFF44" w14:textId="77777777" w:rsidTr="00FB11C8">
        <w:tc>
          <w:tcPr>
            <w:tcW w:w="965" w:type="pct"/>
            <w:vAlign w:val="center"/>
          </w:tcPr>
          <w:p w14:paraId="6696F794" w14:textId="77777777" w:rsidR="0030248D" w:rsidRPr="000D6D6A" w:rsidRDefault="0030248D" w:rsidP="00FB11C8">
            <w:pPr>
              <w:widowControl w:val="0"/>
              <w:spacing w:after="0" w:line="360" w:lineRule="auto"/>
              <w:jc w:val="center"/>
              <w:rPr>
                <w:sz w:val="24"/>
                <w:szCs w:val="24"/>
              </w:rPr>
            </w:pPr>
            <w:proofErr w:type="gramStart"/>
            <w:r w:rsidRPr="000D6D6A">
              <w:rPr>
                <w:sz w:val="24"/>
                <w:szCs w:val="24"/>
                <w:lang w:eastAsia="ro-RO"/>
              </w:rPr>
              <w:t xml:space="preserve">7230  </w:t>
            </w:r>
            <w:proofErr w:type="spellStart"/>
            <w:r w:rsidRPr="000D6D6A">
              <w:rPr>
                <w:sz w:val="24"/>
                <w:szCs w:val="24"/>
                <w:lang w:eastAsia="ro-RO"/>
              </w:rPr>
              <w:t>Mlastini</w:t>
            </w:r>
            <w:proofErr w:type="spellEnd"/>
            <w:proofErr w:type="gramEnd"/>
            <w:r w:rsidRPr="000D6D6A">
              <w:rPr>
                <w:sz w:val="24"/>
                <w:szCs w:val="24"/>
                <w:lang w:eastAsia="ro-RO"/>
              </w:rPr>
              <w:t xml:space="preserve"> </w:t>
            </w:r>
            <w:proofErr w:type="spellStart"/>
            <w:r w:rsidRPr="000D6D6A">
              <w:rPr>
                <w:sz w:val="24"/>
                <w:szCs w:val="24"/>
                <w:lang w:eastAsia="ro-RO"/>
              </w:rPr>
              <w:t>alcaline</w:t>
            </w:r>
            <w:proofErr w:type="spellEnd"/>
            <w:r w:rsidRPr="000D6D6A">
              <w:rPr>
                <w:sz w:val="24"/>
                <w:szCs w:val="24"/>
                <w:lang w:eastAsia="ro-RO"/>
              </w:rPr>
              <w:t xml:space="preserve"> cu </w:t>
            </w:r>
            <w:proofErr w:type="spellStart"/>
            <w:r w:rsidRPr="000D6D6A">
              <w:rPr>
                <w:i/>
                <w:sz w:val="24"/>
                <w:szCs w:val="24"/>
                <w:lang w:eastAsia="ro-RO"/>
              </w:rPr>
              <w:t>Eriophorum</w:t>
            </w:r>
            <w:proofErr w:type="spellEnd"/>
            <w:r w:rsidRPr="000D6D6A">
              <w:rPr>
                <w:i/>
                <w:sz w:val="24"/>
                <w:szCs w:val="24"/>
                <w:lang w:eastAsia="ro-RO"/>
              </w:rPr>
              <w:t xml:space="preserve"> </w:t>
            </w:r>
            <w:proofErr w:type="spellStart"/>
            <w:r w:rsidRPr="000D6D6A">
              <w:rPr>
                <w:i/>
                <w:sz w:val="24"/>
                <w:szCs w:val="24"/>
                <w:lang w:eastAsia="ro-RO"/>
              </w:rPr>
              <w:t>latifolium</w:t>
            </w:r>
            <w:proofErr w:type="spellEnd"/>
            <w:r w:rsidRPr="000D6D6A">
              <w:rPr>
                <w:sz w:val="24"/>
                <w:szCs w:val="24"/>
                <w:lang w:eastAsia="ro-RO"/>
              </w:rPr>
              <w:t xml:space="preserve"> </w:t>
            </w:r>
            <w:proofErr w:type="spellStart"/>
            <w:r w:rsidRPr="000D6D6A">
              <w:rPr>
                <w:sz w:val="24"/>
                <w:szCs w:val="24"/>
                <w:lang w:eastAsia="ro-RO"/>
              </w:rPr>
              <w:t>si</w:t>
            </w:r>
            <w:proofErr w:type="spellEnd"/>
            <w:r w:rsidRPr="000D6D6A">
              <w:rPr>
                <w:sz w:val="24"/>
                <w:szCs w:val="24"/>
                <w:lang w:eastAsia="ro-RO"/>
              </w:rPr>
              <w:t xml:space="preserve"> </w:t>
            </w:r>
            <w:proofErr w:type="spellStart"/>
            <w:r w:rsidRPr="000D6D6A">
              <w:rPr>
                <w:i/>
                <w:sz w:val="24"/>
                <w:szCs w:val="24"/>
                <w:lang w:eastAsia="ro-RO"/>
              </w:rPr>
              <w:t>Carex</w:t>
            </w:r>
            <w:proofErr w:type="spellEnd"/>
            <w:r w:rsidRPr="000D6D6A">
              <w:rPr>
                <w:i/>
                <w:sz w:val="24"/>
                <w:szCs w:val="24"/>
                <w:lang w:eastAsia="ro-RO"/>
              </w:rPr>
              <w:t xml:space="preserve"> flava</w:t>
            </w:r>
          </w:p>
        </w:tc>
        <w:tc>
          <w:tcPr>
            <w:tcW w:w="928" w:type="pct"/>
            <w:vAlign w:val="center"/>
          </w:tcPr>
          <w:p w14:paraId="48A4CF7E"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Anexa</w:t>
            </w:r>
            <w:proofErr w:type="spellEnd"/>
            <w:r w:rsidRPr="000D6D6A">
              <w:rPr>
                <w:sz w:val="24"/>
                <w:szCs w:val="24"/>
              </w:rPr>
              <w:t xml:space="preserve"> I </w:t>
            </w:r>
            <w:proofErr w:type="spellStart"/>
            <w:r w:rsidRPr="000D6D6A">
              <w:rPr>
                <w:sz w:val="24"/>
                <w:szCs w:val="24"/>
              </w:rPr>
              <w:t>Directiva</w:t>
            </w:r>
            <w:proofErr w:type="spellEnd"/>
          </w:p>
          <w:p w14:paraId="75B8EFBC" w14:textId="77777777" w:rsidR="0030248D" w:rsidRPr="000D6D6A" w:rsidRDefault="0030248D" w:rsidP="00FB11C8">
            <w:pPr>
              <w:widowControl w:val="0"/>
              <w:autoSpaceDE w:val="0"/>
              <w:adjustRightInd w:val="0"/>
              <w:spacing w:after="0" w:line="360" w:lineRule="auto"/>
              <w:jc w:val="center"/>
              <w:rPr>
                <w:sz w:val="24"/>
                <w:szCs w:val="24"/>
              </w:rPr>
            </w:pP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Anexa</w:t>
            </w:r>
            <w:proofErr w:type="spellEnd"/>
            <w:r w:rsidRPr="000D6D6A">
              <w:rPr>
                <w:sz w:val="24"/>
                <w:szCs w:val="24"/>
              </w:rPr>
              <w:t xml:space="preserve"> II</w:t>
            </w:r>
          </w:p>
          <w:p w14:paraId="52D1ECC4" w14:textId="77777777" w:rsidR="0030248D" w:rsidRPr="000D6D6A" w:rsidRDefault="0030248D" w:rsidP="00FB11C8">
            <w:pPr>
              <w:widowControl w:val="0"/>
              <w:autoSpaceDE w:val="0"/>
              <w:adjustRightInd w:val="0"/>
              <w:spacing w:after="0" w:line="360" w:lineRule="auto"/>
              <w:jc w:val="center"/>
              <w:rPr>
                <w:sz w:val="24"/>
                <w:szCs w:val="24"/>
              </w:rPr>
            </w:pPr>
            <w:r w:rsidRPr="000D6D6A">
              <w:rPr>
                <w:sz w:val="24"/>
                <w:szCs w:val="24"/>
              </w:rPr>
              <w:t>OUG 57/2007</w:t>
            </w:r>
          </w:p>
        </w:tc>
        <w:tc>
          <w:tcPr>
            <w:tcW w:w="768" w:type="pct"/>
            <w:vAlign w:val="center"/>
          </w:tcPr>
          <w:p w14:paraId="5A750394"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839" w:type="pct"/>
            <w:vAlign w:val="center"/>
          </w:tcPr>
          <w:p w14:paraId="56171F94" w14:textId="77777777" w:rsidR="0030248D" w:rsidRPr="000D6D6A" w:rsidRDefault="0030248D" w:rsidP="00FB11C8">
            <w:pPr>
              <w:spacing w:line="360" w:lineRule="auto"/>
              <w:jc w:val="center"/>
              <w:rPr>
                <w:sz w:val="24"/>
                <w:szCs w:val="24"/>
              </w:rPr>
            </w:pPr>
            <w:r w:rsidRPr="000D6D6A">
              <w:rPr>
                <w:sz w:val="24"/>
                <w:szCs w:val="24"/>
              </w:rPr>
              <w:t xml:space="preserve">FV - </w:t>
            </w:r>
            <w:proofErr w:type="spellStart"/>
            <w:r w:rsidRPr="000D6D6A">
              <w:rPr>
                <w:sz w:val="24"/>
                <w:szCs w:val="24"/>
              </w:rPr>
              <w:t>favorabile</w:t>
            </w:r>
            <w:proofErr w:type="spellEnd"/>
          </w:p>
        </w:tc>
        <w:tc>
          <w:tcPr>
            <w:tcW w:w="779" w:type="pct"/>
            <w:vAlign w:val="center"/>
          </w:tcPr>
          <w:p w14:paraId="5023504C"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c>
          <w:tcPr>
            <w:tcW w:w="721" w:type="pct"/>
            <w:vAlign w:val="center"/>
          </w:tcPr>
          <w:p w14:paraId="75CC6426" w14:textId="77777777" w:rsidR="0030248D" w:rsidRPr="000D6D6A" w:rsidRDefault="0030248D" w:rsidP="00FB11C8">
            <w:pPr>
              <w:spacing w:line="360" w:lineRule="auto"/>
              <w:jc w:val="center"/>
              <w:rPr>
                <w:sz w:val="24"/>
                <w:szCs w:val="24"/>
              </w:rPr>
            </w:pPr>
            <w:r w:rsidRPr="000D6D6A">
              <w:rPr>
                <w:sz w:val="24"/>
                <w:szCs w:val="24"/>
              </w:rPr>
              <w:t xml:space="preserve">U1- </w:t>
            </w:r>
            <w:proofErr w:type="spellStart"/>
            <w:r w:rsidRPr="000D6D6A">
              <w:rPr>
                <w:sz w:val="24"/>
                <w:szCs w:val="24"/>
              </w:rPr>
              <w:t>nefavorabilă</w:t>
            </w:r>
            <w:proofErr w:type="spellEnd"/>
            <w:r w:rsidRPr="000D6D6A">
              <w:rPr>
                <w:sz w:val="24"/>
                <w:szCs w:val="24"/>
              </w:rPr>
              <w:t xml:space="preserve"> - </w:t>
            </w:r>
            <w:proofErr w:type="spellStart"/>
            <w:r w:rsidRPr="000D6D6A">
              <w:rPr>
                <w:sz w:val="24"/>
                <w:szCs w:val="24"/>
              </w:rPr>
              <w:t>inadecvată</w:t>
            </w:r>
            <w:proofErr w:type="spellEnd"/>
          </w:p>
        </w:tc>
      </w:tr>
    </w:tbl>
    <w:p w14:paraId="59D3FC9C" w14:textId="77777777" w:rsidR="003F0C39" w:rsidRPr="000D6D6A" w:rsidRDefault="003F0C39" w:rsidP="00604961">
      <w:pPr>
        <w:widowControl w:val="0"/>
        <w:spacing w:after="0" w:line="360" w:lineRule="auto"/>
        <w:ind w:firstLine="247"/>
        <w:jc w:val="both"/>
        <w:rPr>
          <w:rFonts w:ascii="Times New Roman" w:hAnsi="Times New Roman" w:cs="Times New Roman"/>
          <w:sz w:val="24"/>
          <w:szCs w:val="24"/>
        </w:rPr>
        <w:sectPr w:rsidR="003F0C39" w:rsidRPr="000D6D6A" w:rsidSect="008F7959">
          <w:footerReference w:type="even" r:id="rId12"/>
          <w:footerReference w:type="default" r:id="rId13"/>
          <w:footerReference w:type="first" r:id="rId14"/>
          <w:pgSz w:w="16838" w:h="11906" w:orient="landscape"/>
          <w:pgMar w:top="1440" w:right="1440" w:bottom="1440" w:left="1440" w:header="709" w:footer="709" w:gutter="0"/>
          <w:cols w:space="708"/>
          <w:docGrid w:linePitch="360"/>
        </w:sectPr>
      </w:pPr>
    </w:p>
    <w:p w14:paraId="5A835F19" w14:textId="1E21AAC5" w:rsidR="00C26021" w:rsidRPr="000D6D6A" w:rsidRDefault="00C26021" w:rsidP="003C2ED6">
      <w:pPr>
        <w:pStyle w:val="Titlu1"/>
        <w:numPr>
          <w:ilvl w:val="0"/>
          <w:numId w:val="43"/>
        </w:numPr>
      </w:pPr>
      <w:bookmarkStart w:id="100" w:name="_Toc432159277"/>
      <w:bookmarkStart w:id="101" w:name="_Toc434591822"/>
      <w:bookmarkStart w:id="102" w:name="_Toc432159276"/>
      <w:bookmarkStart w:id="103" w:name="_Toc434591821"/>
      <w:r w:rsidRPr="000D6D6A">
        <w:lastRenderedPageBreak/>
        <w:t xml:space="preserve">Măsuri de </w:t>
      </w:r>
      <w:r w:rsidR="000A5D47">
        <w:t xml:space="preserve"> </w:t>
      </w:r>
      <w:r w:rsidRPr="000D6D6A">
        <w:t xml:space="preserve">management  pentru habitatele </w:t>
      </w:r>
      <w:r w:rsidR="000A5D47">
        <w:t xml:space="preserve"> </w:t>
      </w:r>
      <w:r w:rsidRPr="000D6D6A">
        <w:t>şi speciile</w:t>
      </w:r>
      <w:r w:rsidR="000A5D47">
        <w:t xml:space="preserve"> </w:t>
      </w:r>
      <w:r w:rsidRPr="000D6D6A">
        <w:t xml:space="preserve"> </w:t>
      </w:r>
      <w:bookmarkEnd w:id="100"/>
      <w:bookmarkEnd w:id="101"/>
      <w:r w:rsidRPr="000D6D6A">
        <w:t xml:space="preserve">DE </w:t>
      </w:r>
      <w:r w:rsidR="000A5D47">
        <w:t xml:space="preserve"> </w:t>
      </w:r>
      <w:r w:rsidRPr="000D6D6A">
        <w:t xml:space="preserve">INTERES </w:t>
      </w:r>
      <w:r w:rsidR="000A5D47">
        <w:t xml:space="preserve"> </w:t>
      </w:r>
      <w:r w:rsidRPr="000D6D6A">
        <w:t>COMUNITAR</w:t>
      </w:r>
    </w:p>
    <w:p w14:paraId="24956EBD" w14:textId="77777777" w:rsidR="000A5D47" w:rsidRDefault="00C26021" w:rsidP="00C2602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constitutivă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sitului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importanţă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comunitară</w:t>
      </w:r>
      <w:proofErr w:type="spellEnd"/>
      <w:r w:rsidRPr="000D6D6A">
        <w:rPr>
          <w:rFonts w:ascii="Times New Roman" w:hAnsi="Times New Roman" w:cs="Times New Roman"/>
          <w:sz w:val="24"/>
          <w:szCs w:val="24"/>
        </w:rPr>
        <w:t xml:space="preserve"> ROSCI0019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Gurghiu</w:t>
      </w:r>
      <w:proofErr w:type="spellEnd"/>
      <w:r w:rsidRPr="000D6D6A">
        <w:rPr>
          <w:rFonts w:ascii="Times New Roman" w:hAnsi="Times New Roman" w:cs="Times New Roman"/>
          <w:sz w:val="24"/>
          <w:szCs w:val="24"/>
        </w:rPr>
        <w:t xml:space="preserve">, cu o </w:t>
      </w:r>
      <w:proofErr w:type="spellStart"/>
      <w:r w:rsidRPr="000D6D6A">
        <w:rPr>
          <w:rFonts w:ascii="Times New Roman" w:hAnsi="Times New Roman" w:cs="Times New Roman"/>
          <w:sz w:val="24"/>
          <w:szCs w:val="24"/>
        </w:rPr>
        <w:t>suprafaţă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totală</w:t>
      </w:r>
      <w:proofErr w:type="spellEnd"/>
      <w:r w:rsidRPr="000D6D6A">
        <w:rPr>
          <w:rFonts w:ascii="Times New Roman" w:hAnsi="Times New Roman" w:cs="Times New Roman"/>
          <w:sz w:val="24"/>
          <w:szCs w:val="24"/>
        </w:rPr>
        <w:t xml:space="preserve"> de 136.000</w:t>
      </w:r>
      <w:r w:rsidR="000A5D47">
        <w:rPr>
          <w:rFonts w:ascii="Times New Roman" w:hAnsi="Times New Roman" w:cs="Times New Roman"/>
          <w:sz w:val="24"/>
          <w:szCs w:val="24"/>
        </w:rPr>
        <w:t xml:space="preserve"> </w:t>
      </w:r>
      <w:r w:rsidRPr="000D6D6A">
        <w:rPr>
          <w:rFonts w:ascii="Times New Roman" w:hAnsi="Times New Roman" w:cs="Times New Roman"/>
          <w:sz w:val="24"/>
          <w:szCs w:val="24"/>
        </w:rPr>
        <w:t xml:space="preserve">ha, </w:t>
      </w:r>
      <w:proofErr w:type="spellStart"/>
      <w:r w:rsidRPr="000D6D6A">
        <w:rPr>
          <w:rFonts w:ascii="Times New Roman" w:hAnsi="Times New Roman" w:cs="Times New Roman"/>
          <w:sz w:val="24"/>
          <w:szCs w:val="24"/>
        </w:rPr>
        <w:t>desfăşurat</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judeţelor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Bistriţa-Năsăud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Harghita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Mureş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Suceava.  </w:t>
      </w:r>
    </w:p>
    <w:p w14:paraId="7CE432D9" w14:textId="47806AFE" w:rsidR="00C26021" w:rsidRPr="000D6D6A" w:rsidRDefault="00C26021" w:rsidP="00C26021">
      <w:pPr>
        <w:spacing w:after="0" w:line="360" w:lineRule="auto"/>
        <w:ind w:firstLine="706"/>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situl</w:t>
      </w:r>
      <w:proofErr w:type="spellEnd"/>
      <w:r w:rsidRPr="000D6D6A">
        <w:rPr>
          <w:rFonts w:ascii="Times New Roman" w:hAnsi="Times New Roman" w:cs="Times New Roman"/>
          <w:sz w:val="24"/>
          <w:szCs w:val="24"/>
        </w:rPr>
        <w:t xml:space="preserve"> ROSCI0051 </w:t>
      </w:r>
      <w:proofErr w:type="spellStart"/>
      <w:r w:rsidRPr="000D6D6A">
        <w:rPr>
          <w:rFonts w:ascii="Times New Roman" w:hAnsi="Times New Roman" w:cs="Times New Roman"/>
          <w:sz w:val="24"/>
          <w:szCs w:val="24"/>
        </w:rPr>
        <w:t>Cușma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suprapune</w:t>
      </w:r>
      <w:proofErr w:type="spellEnd"/>
      <w:r w:rsidRPr="000D6D6A">
        <w:rPr>
          <w:rFonts w:ascii="Times New Roman" w:hAnsi="Times New Roman" w:cs="Times New Roman"/>
          <w:sz w:val="24"/>
          <w:szCs w:val="24"/>
        </w:rPr>
        <w:t xml:space="preserve"> pe o </w:t>
      </w:r>
      <w:proofErr w:type="spellStart"/>
      <w:r w:rsidRPr="000D6D6A">
        <w:rPr>
          <w:rFonts w:ascii="Times New Roman" w:hAnsi="Times New Roman" w:cs="Times New Roman"/>
          <w:sz w:val="24"/>
          <w:szCs w:val="24"/>
        </w:rPr>
        <w:t>mică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situl</w:t>
      </w:r>
      <w:proofErr w:type="spellEnd"/>
      <w:r w:rsidRPr="000D6D6A">
        <w:rPr>
          <w:rFonts w:ascii="Times New Roman" w:hAnsi="Times New Roman" w:cs="Times New Roman"/>
          <w:sz w:val="24"/>
          <w:szCs w:val="24"/>
        </w:rPr>
        <w:t xml:space="preserve"> ROSPA0133 </w:t>
      </w:r>
      <w:proofErr w:type="spellStart"/>
      <w:r w:rsidRPr="000D6D6A">
        <w:rPr>
          <w:rFonts w:ascii="Times New Roman" w:hAnsi="Times New Roman" w:cs="Times New Roman"/>
          <w:sz w:val="24"/>
          <w:szCs w:val="24"/>
        </w:rPr>
        <w:t>Munții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include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totalitate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597F96D5" w14:textId="77777777" w:rsidR="00C26021" w:rsidRPr="000D6D6A" w:rsidRDefault="00C26021" w:rsidP="00C26021">
      <w:pPr>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Harta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suprapunerea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siturilor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găseşte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nr. 8 la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w:t>
      </w:r>
    </w:p>
    <w:p w14:paraId="0ECA47B8" w14:textId="77777777" w:rsidR="00C26021" w:rsidRPr="000D6D6A" w:rsidRDefault="00C26021" w:rsidP="00C26021">
      <w:pPr>
        <w:spacing w:after="0" w:line="360" w:lineRule="auto"/>
        <w:ind w:firstLine="706"/>
        <w:jc w:val="both"/>
        <w:rPr>
          <w:rFonts w:ascii="Times New Roman" w:hAnsi="Times New Roman" w:cs="Times New Roman"/>
          <w:sz w:val="24"/>
          <w:szCs w:val="24"/>
        </w:rPr>
      </w:pPr>
    </w:p>
    <w:p w14:paraId="012E0543" w14:textId="02AEDC42" w:rsidR="00C26021" w:rsidRPr="004C5758" w:rsidRDefault="00C26021" w:rsidP="004C5758">
      <w:pPr>
        <w:pStyle w:val="Titlu2"/>
      </w:pPr>
      <w:bookmarkStart w:id="104" w:name="_Toc432159278"/>
      <w:bookmarkStart w:id="105" w:name="_Toc434591823"/>
      <w:proofErr w:type="spellStart"/>
      <w:r w:rsidRPr="004C5758">
        <w:t>Habitatele</w:t>
      </w:r>
      <w:proofErr w:type="spellEnd"/>
      <w:r w:rsidRPr="004C5758">
        <w:t xml:space="preserve"> </w:t>
      </w:r>
      <w:proofErr w:type="spellStart"/>
      <w:r w:rsidRPr="004C5758">
        <w:t>şi</w:t>
      </w:r>
      <w:proofErr w:type="spellEnd"/>
      <w:r w:rsidRPr="004C5758">
        <w:t xml:space="preserve"> </w:t>
      </w:r>
      <w:proofErr w:type="spellStart"/>
      <w:r w:rsidRPr="004C5758">
        <w:t>speciile</w:t>
      </w:r>
      <w:proofErr w:type="spellEnd"/>
      <w:r w:rsidRPr="004C5758">
        <w:t xml:space="preserve"> de </w:t>
      </w:r>
      <w:proofErr w:type="spellStart"/>
      <w:r w:rsidRPr="004C5758">
        <w:t>interes</w:t>
      </w:r>
      <w:proofErr w:type="spellEnd"/>
      <w:r w:rsidRPr="004C5758">
        <w:t xml:space="preserve"> </w:t>
      </w:r>
      <w:proofErr w:type="spellStart"/>
      <w:r w:rsidRPr="004C5758">
        <w:t>comunitar</w:t>
      </w:r>
      <w:proofErr w:type="spellEnd"/>
      <w:r w:rsidRPr="004C5758">
        <w:t xml:space="preserve"> </w:t>
      </w:r>
      <w:proofErr w:type="spellStart"/>
      <w:r w:rsidRPr="004C5758">
        <w:t>pentru</w:t>
      </w:r>
      <w:proofErr w:type="spellEnd"/>
      <w:r w:rsidRPr="004C5758">
        <w:t xml:space="preserve"> care se </w:t>
      </w:r>
      <w:proofErr w:type="spellStart"/>
      <w:r w:rsidRPr="004C5758">
        <w:t>vor</w:t>
      </w:r>
      <w:proofErr w:type="spellEnd"/>
      <w:r w:rsidRPr="004C5758">
        <w:t xml:space="preserve"> </w:t>
      </w:r>
      <w:proofErr w:type="spellStart"/>
      <w:r w:rsidRPr="004C5758">
        <w:t>aplica</w:t>
      </w:r>
      <w:proofErr w:type="spellEnd"/>
      <w:r w:rsidRPr="004C5758">
        <w:t xml:space="preserve"> </w:t>
      </w:r>
      <w:proofErr w:type="spellStart"/>
      <w:r w:rsidRPr="004C5758">
        <w:t>măsuri</w:t>
      </w:r>
      <w:proofErr w:type="spellEnd"/>
      <w:r w:rsidRPr="004C5758">
        <w:t xml:space="preserve"> de </w:t>
      </w:r>
      <w:proofErr w:type="spellStart"/>
      <w:r w:rsidRPr="004C5758">
        <w:t>conservare</w:t>
      </w:r>
      <w:bookmarkEnd w:id="104"/>
      <w:bookmarkEnd w:id="105"/>
      <w:proofErr w:type="spellEnd"/>
      <w:r w:rsidRPr="004C5758">
        <w:t xml:space="preserve"> </w:t>
      </w:r>
      <w:r w:rsidR="004C5758" w:rsidRPr="004C5758">
        <w:t xml:space="preserve">sunt </w:t>
      </w:r>
      <w:proofErr w:type="spellStart"/>
      <w:r w:rsidR="004C5758" w:rsidRPr="004C5758">
        <w:t>cele</w:t>
      </w:r>
      <w:proofErr w:type="spellEnd"/>
      <w:r w:rsidR="004C5758" w:rsidRPr="004C5758">
        <w:t xml:space="preserve"> din </w:t>
      </w:r>
      <w:proofErr w:type="spellStart"/>
      <w:r w:rsidR="004C5758" w:rsidRPr="004C5758">
        <w:t>Parcul</w:t>
      </w:r>
      <w:proofErr w:type="spellEnd"/>
      <w:r w:rsidR="004C5758" w:rsidRPr="004C5758">
        <w:t xml:space="preserve"> </w:t>
      </w:r>
      <w:proofErr w:type="spellStart"/>
      <w:r w:rsidR="004C5758" w:rsidRPr="004C5758">
        <w:t>Na</w:t>
      </w:r>
      <w:r w:rsidR="004C5758">
        <w:t>ț</w:t>
      </w:r>
      <w:r w:rsidR="004C5758" w:rsidRPr="004C5758">
        <w:t>ional</w:t>
      </w:r>
      <w:proofErr w:type="spellEnd"/>
      <w:r w:rsidR="004C5758" w:rsidRPr="004C5758">
        <w:t xml:space="preserve"> </w:t>
      </w:r>
      <w:proofErr w:type="spellStart"/>
      <w:r w:rsidR="004C5758" w:rsidRPr="004C5758">
        <w:t>Călimani</w:t>
      </w:r>
      <w:proofErr w:type="spellEnd"/>
      <w:r w:rsidR="004C5758" w:rsidRPr="004C5758">
        <w:t xml:space="preserve">, </w:t>
      </w:r>
      <w:r w:rsidR="004C5758">
        <w:t xml:space="preserve">din </w:t>
      </w:r>
      <w:proofErr w:type="spellStart"/>
      <w:r w:rsidR="004C5758" w:rsidRPr="004C5758">
        <w:t>situl</w:t>
      </w:r>
      <w:proofErr w:type="spellEnd"/>
      <w:r w:rsidR="004C5758" w:rsidRPr="004C5758">
        <w:t xml:space="preserve"> </w:t>
      </w:r>
      <w:r w:rsidR="004C5758" w:rsidRPr="004C5758">
        <w:rPr>
          <w:rFonts w:cstheme="minorHAnsi"/>
        </w:rPr>
        <w:t xml:space="preserve">ROSCI0019 </w:t>
      </w:r>
      <w:proofErr w:type="spellStart"/>
      <w:r w:rsidR="004C5758" w:rsidRPr="004C5758">
        <w:rPr>
          <w:rFonts w:cstheme="minorHAnsi"/>
        </w:rPr>
        <w:t>Călimani-Gurghiu</w:t>
      </w:r>
      <w:proofErr w:type="spellEnd"/>
      <w:r w:rsidR="004C5758" w:rsidRPr="004C5758">
        <w:rPr>
          <w:rFonts w:cstheme="minorHAnsi"/>
        </w:rPr>
        <w:t xml:space="preserve"> </w:t>
      </w:r>
      <w:proofErr w:type="spellStart"/>
      <w:r w:rsidR="004C5758" w:rsidRPr="004C5758">
        <w:rPr>
          <w:rFonts w:cstheme="minorHAnsi"/>
        </w:rPr>
        <w:t>și</w:t>
      </w:r>
      <w:proofErr w:type="spellEnd"/>
      <w:r w:rsidR="004C5758" w:rsidRPr="004C5758">
        <w:rPr>
          <w:rFonts w:cstheme="minorHAnsi"/>
        </w:rPr>
        <w:t xml:space="preserve"> aria de </w:t>
      </w:r>
      <w:proofErr w:type="spellStart"/>
      <w:r w:rsidR="004C5758" w:rsidRPr="004C5758">
        <w:rPr>
          <w:rFonts w:cstheme="minorHAnsi"/>
        </w:rPr>
        <w:t>protecție</w:t>
      </w:r>
      <w:proofErr w:type="spellEnd"/>
      <w:r w:rsidR="004C5758" w:rsidRPr="004C5758">
        <w:rPr>
          <w:rFonts w:cstheme="minorHAnsi"/>
        </w:rPr>
        <w:t xml:space="preserve"> </w:t>
      </w:r>
      <w:proofErr w:type="spellStart"/>
      <w:r w:rsidR="004C5758" w:rsidRPr="004C5758">
        <w:rPr>
          <w:rFonts w:cstheme="minorHAnsi"/>
        </w:rPr>
        <w:t>specială</w:t>
      </w:r>
      <w:proofErr w:type="spellEnd"/>
      <w:r w:rsidR="004C5758" w:rsidRPr="004C5758">
        <w:rPr>
          <w:rFonts w:cstheme="minorHAnsi"/>
        </w:rPr>
        <w:t xml:space="preserve"> </w:t>
      </w:r>
      <w:proofErr w:type="spellStart"/>
      <w:r w:rsidR="004C5758" w:rsidRPr="004C5758">
        <w:rPr>
          <w:rFonts w:cstheme="minorHAnsi"/>
        </w:rPr>
        <w:t>avifaunistică</w:t>
      </w:r>
      <w:proofErr w:type="spellEnd"/>
      <w:r w:rsidR="004C5758" w:rsidRPr="004C5758">
        <w:rPr>
          <w:rFonts w:cstheme="minorHAnsi"/>
        </w:rPr>
        <w:t xml:space="preserve"> ROSPA0133 </w:t>
      </w:r>
      <w:proofErr w:type="spellStart"/>
      <w:r w:rsidR="004C5758" w:rsidRPr="004C5758">
        <w:rPr>
          <w:rFonts w:cstheme="minorHAnsi"/>
        </w:rPr>
        <w:t>Munții</w:t>
      </w:r>
      <w:proofErr w:type="spellEnd"/>
      <w:r w:rsidR="004C5758" w:rsidRPr="004C5758">
        <w:rPr>
          <w:rFonts w:cstheme="minorHAnsi"/>
        </w:rPr>
        <w:t xml:space="preserve"> </w:t>
      </w:r>
      <w:proofErr w:type="spellStart"/>
      <w:r w:rsidR="004C5758" w:rsidRPr="004C5758">
        <w:rPr>
          <w:rFonts w:cstheme="minorHAnsi"/>
        </w:rPr>
        <w:t>Călimani</w:t>
      </w:r>
      <w:proofErr w:type="spellEnd"/>
      <w:r w:rsidR="004C5758" w:rsidRPr="004C5758">
        <w:rPr>
          <w:rFonts w:cstheme="minorHAnsi"/>
        </w:rPr>
        <w:t xml:space="preserve">, </w:t>
      </w:r>
      <w:proofErr w:type="spellStart"/>
      <w:r w:rsidR="004C5758" w:rsidRPr="004C5758">
        <w:rPr>
          <w:rFonts w:cstheme="minorHAnsi"/>
        </w:rPr>
        <w:t>menționate</w:t>
      </w:r>
      <w:proofErr w:type="spellEnd"/>
      <w:r w:rsidR="004C5758" w:rsidRPr="004C5758">
        <w:rPr>
          <w:rFonts w:cstheme="minorHAnsi"/>
        </w:rPr>
        <w:t xml:space="preserve"> </w:t>
      </w:r>
      <w:proofErr w:type="spellStart"/>
      <w:r w:rsidR="004C5758" w:rsidRPr="004C5758">
        <w:rPr>
          <w:rFonts w:cstheme="minorHAnsi"/>
        </w:rPr>
        <w:t>în</w:t>
      </w:r>
      <w:proofErr w:type="spellEnd"/>
      <w:r w:rsidR="004C5758" w:rsidRPr="004C5758">
        <w:rPr>
          <w:rFonts w:cstheme="minorHAnsi"/>
        </w:rPr>
        <w:t xml:space="preserve"> </w:t>
      </w:r>
      <w:proofErr w:type="spellStart"/>
      <w:r w:rsidR="004C5758" w:rsidRPr="004C5758">
        <w:rPr>
          <w:rFonts w:cstheme="minorHAnsi"/>
        </w:rPr>
        <w:t>Formularele</w:t>
      </w:r>
      <w:proofErr w:type="spellEnd"/>
      <w:r w:rsidR="004C5758" w:rsidRPr="004C5758">
        <w:rPr>
          <w:rFonts w:cstheme="minorHAnsi"/>
        </w:rPr>
        <w:t xml:space="preserve"> Standard Natura 2000 ale </w:t>
      </w:r>
      <w:proofErr w:type="spellStart"/>
      <w:r w:rsidR="004C5758" w:rsidRPr="004C5758">
        <w:rPr>
          <w:rFonts w:cstheme="minorHAnsi"/>
        </w:rPr>
        <w:t>acestor</w:t>
      </w:r>
      <w:proofErr w:type="spellEnd"/>
      <w:r w:rsidR="004C5758" w:rsidRPr="004C5758">
        <w:rPr>
          <w:rFonts w:cstheme="minorHAnsi"/>
        </w:rPr>
        <w:t xml:space="preserve"> </w:t>
      </w:r>
      <w:proofErr w:type="spellStart"/>
      <w:r w:rsidR="004C5758" w:rsidRPr="004C5758">
        <w:rPr>
          <w:rFonts w:cstheme="minorHAnsi"/>
        </w:rPr>
        <w:t>arii</w:t>
      </w:r>
      <w:proofErr w:type="spellEnd"/>
      <w:r w:rsidR="004C5758" w:rsidRPr="004C5758">
        <w:rPr>
          <w:rFonts w:cstheme="minorHAnsi"/>
        </w:rPr>
        <w:t xml:space="preserve"> </w:t>
      </w:r>
      <w:proofErr w:type="spellStart"/>
      <w:r w:rsidR="004C5758" w:rsidRPr="004C5758">
        <w:rPr>
          <w:rFonts w:cstheme="minorHAnsi"/>
        </w:rPr>
        <w:t>naturale</w:t>
      </w:r>
      <w:proofErr w:type="spellEnd"/>
      <w:r w:rsidR="004C5758" w:rsidRPr="004C5758">
        <w:rPr>
          <w:rFonts w:cstheme="minorHAnsi"/>
        </w:rPr>
        <w:t xml:space="preserve"> </w:t>
      </w:r>
      <w:proofErr w:type="spellStart"/>
      <w:r w:rsidR="004C5758" w:rsidRPr="004C5758">
        <w:rPr>
          <w:rFonts w:cstheme="minorHAnsi"/>
        </w:rPr>
        <w:t>protejate</w:t>
      </w:r>
      <w:proofErr w:type="spellEnd"/>
      <w:r w:rsidR="004C5758">
        <w:rPr>
          <w:rFonts w:cstheme="minorHAnsi"/>
        </w:rPr>
        <w:t>.</w:t>
      </w:r>
    </w:p>
    <w:p w14:paraId="7270A69D" w14:textId="77777777" w:rsidR="00F61808" w:rsidRPr="00F61808" w:rsidRDefault="00F61808" w:rsidP="00F61808"/>
    <w:p w14:paraId="5D8C7D48" w14:textId="03C51C9B" w:rsidR="00C26021" w:rsidRPr="000D6D6A" w:rsidRDefault="000A5D47" w:rsidP="00C260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C26021" w:rsidRPr="000D6D6A">
        <w:rPr>
          <w:rFonts w:ascii="Times New Roman" w:hAnsi="Times New Roman" w:cs="Times New Roman"/>
          <w:b/>
          <w:bCs/>
          <w:sz w:val="24"/>
          <w:szCs w:val="24"/>
        </w:rPr>
        <w:t>Habitate</w:t>
      </w:r>
      <w:proofErr w:type="spellEnd"/>
      <w:r w:rsidR="00C26021" w:rsidRPr="000D6D6A">
        <w:rPr>
          <w:rFonts w:ascii="Times New Roman" w:hAnsi="Times New Roman" w:cs="Times New Roman"/>
          <w:b/>
          <w:bCs/>
          <w:sz w:val="24"/>
          <w:szCs w:val="24"/>
        </w:rPr>
        <w:t xml:space="preserve"> de </w:t>
      </w:r>
      <w:proofErr w:type="spellStart"/>
      <w:r w:rsidR="00C26021" w:rsidRPr="000D6D6A">
        <w:rPr>
          <w:rFonts w:ascii="Times New Roman" w:hAnsi="Times New Roman" w:cs="Times New Roman"/>
          <w:b/>
          <w:bCs/>
          <w:sz w:val="24"/>
          <w:szCs w:val="24"/>
        </w:rPr>
        <w:t>interes</w:t>
      </w:r>
      <w:proofErr w:type="spellEnd"/>
      <w:r w:rsidR="00C26021" w:rsidRPr="000D6D6A">
        <w:rPr>
          <w:rFonts w:ascii="Times New Roman" w:hAnsi="Times New Roman" w:cs="Times New Roman"/>
          <w:b/>
          <w:bCs/>
          <w:sz w:val="24"/>
          <w:szCs w:val="24"/>
        </w:rPr>
        <w:t xml:space="preserve"> </w:t>
      </w:r>
      <w:proofErr w:type="spellStart"/>
      <w:r w:rsidR="00C26021" w:rsidRPr="000D6D6A">
        <w:rPr>
          <w:rFonts w:ascii="Times New Roman" w:hAnsi="Times New Roman" w:cs="Times New Roman"/>
          <w:b/>
          <w:bCs/>
          <w:sz w:val="24"/>
          <w:szCs w:val="24"/>
        </w:rPr>
        <w:t>comunitar</w:t>
      </w:r>
      <w:proofErr w:type="spellEnd"/>
      <w:r w:rsidR="00C26021" w:rsidRPr="000D6D6A">
        <w:rPr>
          <w:rFonts w:ascii="Times New Roman" w:hAnsi="Times New Roman" w:cs="Times New Roman"/>
          <w:sz w:val="24"/>
          <w:szCs w:val="24"/>
        </w:rPr>
        <w:t>:</w:t>
      </w:r>
    </w:p>
    <w:p w14:paraId="71AF17DC"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3220 </w:t>
      </w:r>
      <w:proofErr w:type="spellStart"/>
      <w:r w:rsidRPr="000D6D6A">
        <w:rPr>
          <w:rFonts w:ascii="Times New Roman" w:hAnsi="Times New Roman" w:cs="Times New Roman"/>
          <w:sz w:val="24"/>
          <w:szCs w:val="24"/>
        </w:rPr>
        <w:t>Râuri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erbacee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malurile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w:t>
      </w:r>
    </w:p>
    <w:p w14:paraId="65333D05"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4060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alpine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boreale</w:t>
      </w:r>
      <w:proofErr w:type="spellEnd"/>
      <w:r w:rsidRPr="000D6D6A">
        <w:rPr>
          <w:rFonts w:ascii="Times New Roman" w:hAnsi="Times New Roman" w:cs="Times New Roman"/>
          <w:sz w:val="24"/>
          <w:szCs w:val="24"/>
        </w:rPr>
        <w:t>;</w:t>
      </w:r>
    </w:p>
    <w:p w14:paraId="79B8CA72"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4070 * </w:t>
      </w:r>
      <w:proofErr w:type="spellStart"/>
      <w:r w:rsidRPr="000D6D6A">
        <w:rPr>
          <w:rFonts w:ascii="Times New Roman" w:hAnsi="Times New Roman" w:cs="Times New Roman"/>
          <w:sz w:val="24"/>
          <w:szCs w:val="24"/>
        </w:rPr>
        <w:t>Tufişuri</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 xml:space="preserve">Pinus </w:t>
      </w:r>
      <w:proofErr w:type="spellStart"/>
      <w:r w:rsidRPr="000D6D6A">
        <w:rPr>
          <w:rFonts w:ascii="Times New Roman" w:hAnsi="Times New Roman" w:cs="Times New Roman"/>
          <w:i/>
          <w:sz w:val="24"/>
          <w:szCs w:val="24"/>
        </w:rPr>
        <w:t>mugo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Rhododendron </w:t>
      </w:r>
      <w:proofErr w:type="spellStart"/>
      <w:r w:rsidRPr="000D6D6A">
        <w:rPr>
          <w:rFonts w:ascii="Times New Roman" w:hAnsi="Times New Roman" w:cs="Times New Roman"/>
          <w:i/>
          <w:sz w:val="24"/>
          <w:szCs w:val="24"/>
        </w:rPr>
        <w:t>hirsutum</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
    <w:p w14:paraId="413B6B41"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4080 </w:t>
      </w:r>
      <w:proofErr w:type="spellStart"/>
      <w:r w:rsidRPr="000D6D6A">
        <w:rPr>
          <w:rFonts w:ascii="Times New Roman" w:hAnsi="Times New Roman" w:cs="Times New Roman"/>
          <w:sz w:val="24"/>
          <w:szCs w:val="24"/>
        </w:rPr>
        <w:t>Tufărișuri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subarctice</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Salix</w:t>
      </w:r>
      <w:r w:rsidRPr="000D6D6A">
        <w:rPr>
          <w:rFonts w:ascii="Times New Roman" w:hAnsi="Times New Roman" w:cs="Times New Roman"/>
          <w:sz w:val="24"/>
          <w:szCs w:val="24"/>
        </w:rPr>
        <w:t xml:space="preserve"> spp.;</w:t>
      </w:r>
    </w:p>
    <w:p w14:paraId="1F8E6F90"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6150 Pajişti boreale şi alpine pe substrat silicios;</w:t>
      </w:r>
    </w:p>
    <w:p w14:paraId="365A9DB6"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6170 Pajiști alpine și subalpine calcaroase;</w:t>
      </w:r>
    </w:p>
    <w:p w14:paraId="4D612403"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 xml:space="preserve">6230 * Formațiuni ierboase bogate în specii de </w:t>
      </w:r>
      <w:r w:rsidRPr="000D6D6A">
        <w:rPr>
          <w:rFonts w:ascii="Times New Roman" w:hAnsi="Times New Roman" w:cs="Times New Roman"/>
          <w:i/>
          <w:sz w:val="24"/>
          <w:szCs w:val="24"/>
          <w:lang w:val="it-IT"/>
        </w:rPr>
        <w:t>Nardus</w:t>
      </w:r>
      <w:r w:rsidRPr="000D6D6A">
        <w:rPr>
          <w:rFonts w:ascii="Times New Roman" w:hAnsi="Times New Roman" w:cs="Times New Roman"/>
          <w:sz w:val="24"/>
          <w:szCs w:val="24"/>
          <w:lang w:val="it-IT"/>
        </w:rPr>
        <w:t>, pe substraturile silicioase în zone montane;</w:t>
      </w:r>
    </w:p>
    <w:p w14:paraId="22AF5937"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 xml:space="preserve">6430 </w:t>
      </w:r>
      <w:r w:rsidRPr="000D6D6A">
        <w:rPr>
          <w:rFonts w:ascii="Times New Roman" w:hAnsi="Times New Roman" w:cs="Times New Roman"/>
          <w:snapToGrid w:val="0"/>
          <w:sz w:val="24"/>
          <w:szCs w:val="24"/>
          <w:lang w:val="it-IT"/>
        </w:rPr>
        <w:t>Liziere de ierburi înalte hidrofile de la câmpie și până la nivelul alpin;</w:t>
      </w:r>
    </w:p>
    <w:p w14:paraId="3BFE4974"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6520 Fâneţe montane;</w:t>
      </w:r>
    </w:p>
    <w:p w14:paraId="2554C301"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7230 Mlaștini alcaline;</w:t>
      </w:r>
    </w:p>
    <w:p w14:paraId="3FC9CB5D"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 xml:space="preserve">7240* Formațiuni pioniere alpine de </w:t>
      </w:r>
      <w:r w:rsidRPr="000D6D6A">
        <w:rPr>
          <w:rFonts w:ascii="Times New Roman" w:hAnsi="Times New Roman" w:cs="Times New Roman"/>
          <w:i/>
          <w:sz w:val="24"/>
          <w:szCs w:val="24"/>
          <w:lang w:val="it-IT"/>
        </w:rPr>
        <w:t>Caricion bicoloris- atrofuscae;</w:t>
      </w:r>
    </w:p>
    <w:p w14:paraId="3B8B8BFF"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it-IT"/>
        </w:rPr>
      </w:pPr>
      <w:r w:rsidRPr="000D6D6A">
        <w:rPr>
          <w:rFonts w:ascii="Times New Roman" w:hAnsi="Times New Roman" w:cs="Times New Roman"/>
          <w:sz w:val="24"/>
          <w:szCs w:val="24"/>
          <w:lang w:val="it-IT"/>
        </w:rPr>
        <w:t>8220 Pante stâncoase silicioase cu vegetaţie chasmofitică;</w:t>
      </w:r>
    </w:p>
    <w:p w14:paraId="73868DF9" w14:textId="7BC780F3" w:rsidR="00C26021" w:rsidRPr="000D6D6A" w:rsidRDefault="00C26021" w:rsidP="003E1435">
      <w:pPr>
        <w:pStyle w:val="Listparagraf"/>
        <w:numPr>
          <w:ilvl w:val="0"/>
          <w:numId w:val="36"/>
        </w:numPr>
        <w:spacing w:after="0" w:line="360" w:lineRule="auto"/>
        <w:jc w:val="both"/>
        <w:rPr>
          <w:rFonts w:ascii="Times New Roman" w:hAnsi="Times New Roman" w:cs="Times New Roman"/>
          <w:i/>
          <w:spacing w:val="-4"/>
          <w:sz w:val="24"/>
          <w:szCs w:val="24"/>
          <w:lang w:val="fr-FR"/>
        </w:rPr>
      </w:pPr>
      <w:r w:rsidRPr="000D6D6A">
        <w:rPr>
          <w:rFonts w:ascii="Times New Roman" w:hAnsi="Times New Roman" w:cs="Times New Roman"/>
          <w:sz w:val="24"/>
          <w:szCs w:val="24"/>
          <w:lang w:val="fr-FR"/>
        </w:rPr>
        <w:t xml:space="preserve">9110 </w:t>
      </w:r>
      <w:proofErr w:type="spellStart"/>
      <w:r w:rsidRPr="000D6D6A">
        <w:rPr>
          <w:rFonts w:ascii="Times New Roman" w:hAnsi="Times New Roman" w:cs="Times New Roman"/>
          <w:spacing w:val="-4"/>
          <w:sz w:val="24"/>
          <w:szCs w:val="24"/>
          <w:lang w:val="fr-FR"/>
        </w:rPr>
        <w:t>Păduri</w:t>
      </w:r>
      <w:proofErr w:type="spellEnd"/>
      <w:r w:rsidRPr="000D6D6A">
        <w:rPr>
          <w:rFonts w:ascii="Times New Roman" w:hAnsi="Times New Roman" w:cs="Times New Roman"/>
          <w:spacing w:val="-4"/>
          <w:sz w:val="24"/>
          <w:szCs w:val="24"/>
          <w:lang w:val="fr-FR"/>
        </w:rPr>
        <w:t xml:space="preserve"> de </w:t>
      </w:r>
      <w:proofErr w:type="spellStart"/>
      <w:r w:rsidRPr="000D6D6A">
        <w:rPr>
          <w:rFonts w:ascii="Times New Roman" w:hAnsi="Times New Roman" w:cs="Times New Roman"/>
          <w:spacing w:val="-4"/>
          <w:sz w:val="24"/>
          <w:szCs w:val="24"/>
          <w:lang w:val="fr-FR"/>
        </w:rPr>
        <w:t>fag</w:t>
      </w:r>
      <w:proofErr w:type="spellEnd"/>
      <w:r w:rsidRPr="000D6D6A">
        <w:rPr>
          <w:rFonts w:ascii="Times New Roman" w:hAnsi="Times New Roman" w:cs="Times New Roman"/>
          <w:spacing w:val="-4"/>
          <w:sz w:val="24"/>
          <w:szCs w:val="24"/>
          <w:lang w:val="fr-FR"/>
        </w:rPr>
        <w:t xml:space="preserve"> de </w:t>
      </w:r>
      <w:proofErr w:type="spellStart"/>
      <w:r w:rsidRPr="000D6D6A">
        <w:rPr>
          <w:rFonts w:ascii="Times New Roman" w:hAnsi="Times New Roman" w:cs="Times New Roman"/>
          <w:spacing w:val="-4"/>
          <w:sz w:val="24"/>
          <w:szCs w:val="24"/>
          <w:lang w:val="fr-FR"/>
        </w:rPr>
        <w:t>tip</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i/>
          <w:spacing w:val="-4"/>
          <w:sz w:val="24"/>
          <w:szCs w:val="24"/>
          <w:lang w:val="fr-FR"/>
        </w:rPr>
        <w:t>Luzulo-</w:t>
      </w:r>
      <w:proofErr w:type="gramStart"/>
      <w:r w:rsidRPr="000D6D6A">
        <w:rPr>
          <w:rFonts w:ascii="Times New Roman" w:hAnsi="Times New Roman" w:cs="Times New Roman"/>
          <w:i/>
          <w:spacing w:val="-4"/>
          <w:sz w:val="24"/>
          <w:szCs w:val="24"/>
          <w:lang w:val="fr-FR"/>
        </w:rPr>
        <w:t>Fagetum</w:t>
      </w:r>
      <w:proofErr w:type="spellEnd"/>
      <w:r w:rsidRPr="000D6D6A">
        <w:rPr>
          <w:rFonts w:ascii="Times New Roman" w:hAnsi="Times New Roman" w:cs="Times New Roman"/>
          <w:i/>
          <w:spacing w:val="-4"/>
          <w:sz w:val="24"/>
          <w:szCs w:val="24"/>
          <w:lang w:val="fr-FR"/>
        </w:rPr>
        <w:t>;</w:t>
      </w:r>
      <w:proofErr w:type="gramEnd"/>
    </w:p>
    <w:p w14:paraId="0C018F95" w14:textId="2FAAF1F9" w:rsidR="00C26021" w:rsidRPr="000D6D6A" w:rsidRDefault="00C26021" w:rsidP="003E1435">
      <w:pPr>
        <w:pStyle w:val="Listparagraf"/>
        <w:numPr>
          <w:ilvl w:val="0"/>
          <w:numId w:val="36"/>
        </w:numPr>
        <w:spacing w:after="0" w:line="360" w:lineRule="auto"/>
        <w:jc w:val="both"/>
        <w:rPr>
          <w:rFonts w:ascii="Times New Roman" w:hAnsi="Times New Roman" w:cs="Times New Roman"/>
          <w:i/>
          <w:spacing w:val="-4"/>
          <w:sz w:val="24"/>
          <w:szCs w:val="24"/>
          <w:lang w:val="fr-FR"/>
        </w:rPr>
      </w:pPr>
      <w:r w:rsidRPr="000D6D6A">
        <w:rPr>
          <w:rFonts w:ascii="Times New Roman" w:hAnsi="Times New Roman" w:cs="Times New Roman"/>
          <w:spacing w:val="-4"/>
          <w:sz w:val="24"/>
          <w:szCs w:val="24"/>
          <w:lang w:val="fr-FR"/>
        </w:rPr>
        <w:t xml:space="preserve">9130 </w:t>
      </w:r>
      <w:proofErr w:type="spellStart"/>
      <w:r w:rsidRPr="000D6D6A">
        <w:rPr>
          <w:rFonts w:ascii="Times New Roman" w:hAnsi="Times New Roman" w:cs="Times New Roman"/>
          <w:spacing w:val="-4"/>
          <w:sz w:val="24"/>
          <w:szCs w:val="24"/>
          <w:lang w:val="fr-FR"/>
        </w:rPr>
        <w:t>Păduri</w:t>
      </w:r>
      <w:proofErr w:type="spellEnd"/>
      <w:r w:rsidRPr="000D6D6A">
        <w:rPr>
          <w:rFonts w:ascii="Times New Roman" w:hAnsi="Times New Roman" w:cs="Times New Roman"/>
          <w:spacing w:val="-4"/>
          <w:sz w:val="24"/>
          <w:szCs w:val="24"/>
          <w:lang w:val="fr-FR"/>
        </w:rPr>
        <w:t xml:space="preserve"> de </w:t>
      </w:r>
      <w:proofErr w:type="spellStart"/>
      <w:r w:rsidRPr="000D6D6A">
        <w:rPr>
          <w:rFonts w:ascii="Times New Roman" w:hAnsi="Times New Roman" w:cs="Times New Roman"/>
          <w:spacing w:val="-4"/>
          <w:sz w:val="24"/>
          <w:szCs w:val="24"/>
          <w:lang w:val="fr-FR"/>
        </w:rPr>
        <w:t>fag</w:t>
      </w:r>
      <w:proofErr w:type="spellEnd"/>
      <w:r w:rsidRPr="000D6D6A">
        <w:rPr>
          <w:rFonts w:ascii="Times New Roman" w:hAnsi="Times New Roman" w:cs="Times New Roman"/>
          <w:spacing w:val="-4"/>
          <w:sz w:val="24"/>
          <w:szCs w:val="24"/>
          <w:lang w:val="fr-FR"/>
        </w:rPr>
        <w:t xml:space="preserve"> de </w:t>
      </w:r>
      <w:proofErr w:type="spellStart"/>
      <w:r w:rsidRPr="000D6D6A">
        <w:rPr>
          <w:rFonts w:ascii="Times New Roman" w:hAnsi="Times New Roman" w:cs="Times New Roman"/>
          <w:spacing w:val="-4"/>
          <w:sz w:val="24"/>
          <w:szCs w:val="24"/>
          <w:lang w:val="fr-FR"/>
        </w:rPr>
        <w:t>tip</w:t>
      </w:r>
      <w:proofErr w:type="spellEnd"/>
      <w:r w:rsidRPr="000D6D6A">
        <w:rPr>
          <w:rFonts w:ascii="Times New Roman" w:hAnsi="Times New Roman" w:cs="Times New Roman"/>
          <w:i/>
          <w:spacing w:val="-4"/>
          <w:sz w:val="24"/>
          <w:szCs w:val="24"/>
          <w:lang w:val="fr-FR"/>
        </w:rPr>
        <w:t xml:space="preserve"> </w:t>
      </w:r>
      <w:proofErr w:type="spellStart"/>
      <w:r w:rsidRPr="000D6D6A">
        <w:rPr>
          <w:rFonts w:ascii="Times New Roman" w:hAnsi="Times New Roman" w:cs="Times New Roman"/>
          <w:i/>
          <w:spacing w:val="-4"/>
          <w:sz w:val="24"/>
          <w:szCs w:val="24"/>
          <w:lang w:val="fr-FR"/>
        </w:rPr>
        <w:t>Asperulo-</w:t>
      </w:r>
      <w:proofErr w:type="gramStart"/>
      <w:r w:rsidRPr="000D6D6A">
        <w:rPr>
          <w:rFonts w:ascii="Times New Roman" w:hAnsi="Times New Roman" w:cs="Times New Roman"/>
          <w:i/>
          <w:spacing w:val="-4"/>
          <w:sz w:val="24"/>
          <w:szCs w:val="24"/>
          <w:lang w:val="fr-FR"/>
        </w:rPr>
        <w:t>Fagetum</w:t>
      </w:r>
      <w:proofErr w:type="spellEnd"/>
      <w:r w:rsidRPr="000D6D6A">
        <w:rPr>
          <w:rFonts w:ascii="Times New Roman" w:hAnsi="Times New Roman" w:cs="Times New Roman"/>
          <w:i/>
          <w:spacing w:val="-4"/>
          <w:sz w:val="24"/>
          <w:szCs w:val="24"/>
          <w:lang w:val="fr-FR"/>
        </w:rPr>
        <w:t>;</w:t>
      </w:r>
      <w:proofErr w:type="gramEnd"/>
    </w:p>
    <w:p w14:paraId="32EE0000"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i/>
          <w:spacing w:val="-4"/>
          <w:sz w:val="24"/>
          <w:szCs w:val="24"/>
          <w:lang w:val="fr-FR"/>
        </w:rPr>
      </w:pPr>
      <w:r w:rsidRPr="000D6D6A">
        <w:rPr>
          <w:rFonts w:ascii="Times New Roman" w:hAnsi="Times New Roman" w:cs="Times New Roman"/>
          <w:spacing w:val="-4"/>
          <w:sz w:val="24"/>
          <w:szCs w:val="24"/>
          <w:lang w:val="fr-FR"/>
        </w:rPr>
        <w:t>91E0 *</w:t>
      </w:r>
      <w:proofErr w:type="spellStart"/>
      <w:r w:rsidRPr="000D6D6A">
        <w:rPr>
          <w:rFonts w:ascii="Times New Roman" w:hAnsi="Times New Roman" w:cs="Times New Roman"/>
          <w:spacing w:val="-4"/>
          <w:sz w:val="24"/>
          <w:szCs w:val="24"/>
          <w:lang w:val="fr-FR"/>
        </w:rPr>
        <w:t>Păduri</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spacing w:val="-4"/>
          <w:sz w:val="24"/>
          <w:szCs w:val="24"/>
          <w:lang w:val="fr-FR"/>
        </w:rPr>
        <w:t>aluviale</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spacing w:val="-4"/>
          <w:sz w:val="24"/>
          <w:szCs w:val="24"/>
          <w:lang w:val="fr-FR"/>
        </w:rPr>
        <w:t>cu</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i/>
          <w:spacing w:val="-4"/>
          <w:sz w:val="24"/>
          <w:szCs w:val="24"/>
          <w:lang w:val="fr-FR"/>
        </w:rPr>
        <w:t>Alnus</w:t>
      </w:r>
      <w:proofErr w:type="spellEnd"/>
      <w:r w:rsidRPr="000D6D6A">
        <w:rPr>
          <w:rFonts w:ascii="Times New Roman" w:hAnsi="Times New Roman" w:cs="Times New Roman"/>
          <w:i/>
          <w:spacing w:val="-4"/>
          <w:sz w:val="24"/>
          <w:szCs w:val="24"/>
          <w:lang w:val="fr-FR"/>
        </w:rPr>
        <w:t xml:space="preserve"> </w:t>
      </w:r>
      <w:proofErr w:type="spellStart"/>
      <w:r w:rsidRPr="000D6D6A">
        <w:rPr>
          <w:rFonts w:ascii="Times New Roman" w:hAnsi="Times New Roman" w:cs="Times New Roman"/>
          <w:i/>
          <w:spacing w:val="-4"/>
          <w:sz w:val="24"/>
          <w:szCs w:val="24"/>
          <w:lang w:val="fr-FR"/>
        </w:rPr>
        <w:t>glutinosa</w:t>
      </w:r>
      <w:proofErr w:type="spellEnd"/>
      <w:r w:rsidRPr="000D6D6A">
        <w:rPr>
          <w:rFonts w:ascii="Times New Roman" w:hAnsi="Times New Roman" w:cs="Times New Roman"/>
          <w:i/>
          <w:spacing w:val="-4"/>
          <w:sz w:val="24"/>
          <w:szCs w:val="24"/>
          <w:lang w:val="fr-FR"/>
        </w:rPr>
        <w:t xml:space="preserve"> </w:t>
      </w:r>
      <w:proofErr w:type="spellStart"/>
      <w:r w:rsidRPr="000D6D6A">
        <w:rPr>
          <w:rFonts w:ascii="Times New Roman" w:hAnsi="Times New Roman" w:cs="Times New Roman"/>
          <w:spacing w:val="-4"/>
          <w:sz w:val="24"/>
          <w:szCs w:val="24"/>
          <w:lang w:val="fr-FR"/>
        </w:rPr>
        <w:t>și</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i/>
          <w:spacing w:val="-4"/>
          <w:sz w:val="24"/>
          <w:szCs w:val="24"/>
          <w:lang w:val="fr-FR"/>
        </w:rPr>
        <w:t>Fraxinus</w:t>
      </w:r>
      <w:proofErr w:type="spellEnd"/>
      <w:r w:rsidRPr="000D6D6A">
        <w:rPr>
          <w:rFonts w:ascii="Times New Roman" w:hAnsi="Times New Roman" w:cs="Times New Roman"/>
          <w:i/>
          <w:spacing w:val="-4"/>
          <w:sz w:val="24"/>
          <w:szCs w:val="24"/>
          <w:lang w:val="fr-FR"/>
        </w:rPr>
        <w:t xml:space="preserve"> </w:t>
      </w:r>
      <w:proofErr w:type="spellStart"/>
      <w:proofErr w:type="gramStart"/>
      <w:r w:rsidRPr="000D6D6A">
        <w:rPr>
          <w:rFonts w:ascii="Times New Roman" w:hAnsi="Times New Roman" w:cs="Times New Roman"/>
          <w:i/>
          <w:spacing w:val="-4"/>
          <w:sz w:val="24"/>
          <w:szCs w:val="24"/>
          <w:lang w:val="fr-FR"/>
        </w:rPr>
        <w:t>excelsior</w:t>
      </w:r>
      <w:proofErr w:type="spellEnd"/>
      <w:r w:rsidRPr="000D6D6A">
        <w:rPr>
          <w:rFonts w:ascii="Times New Roman" w:hAnsi="Times New Roman" w:cs="Times New Roman"/>
          <w:spacing w:val="-4"/>
          <w:sz w:val="24"/>
          <w:szCs w:val="24"/>
          <w:lang w:val="fr-FR"/>
        </w:rPr>
        <w:t>;</w:t>
      </w:r>
      <w:proofErr w:type="gramEnd"/>
    </w:p>
    <w:p w14:paraId="6F82D4AB"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fr-FR"/>
        </w:rPr>
      </w:pPr>
      <w:r w:rsidRPr="000D6D6A">
        <w:rPr>
          <w:rFonts w:ascii="Times New Roman" w:hAnsi="Times New Roman" w:cs="Times New Roman"/>
          <w:spacing w:val="-4"/>
          <w:sz w:val="24"/>
          <w:szCs w:val="24"/>
          <w:lang w:val="fr-FR"/>
        </w:rPr>
        <w:t xml:space="preserve">91V0 </w:t>
      </w:r>
      <w:proofErr w:type="spellStart"/>
      <w:r w:rsidRPr="000D6D6A">
        <w:rPr>
          <w:rFonts w:ascii="Times New Roman" w:hAnsi="Times New Roman" w:cs="Times New Roman"/>
          <w:spacing w:val="-4"/>
          <w:sz w:val="24"/>
          <w:szCs w:val="24"/>
          <w:lang w:val="fr-FR"/>
        </w:rPr>
        <w:t>Păduri</w:t>
      </w:r>
      <w:proofErr w:type="spellEnd"/>
      <w:r w:rsidRPr="000D6D6A">
        <w:rPr>
          <w:rFonts w:ascii="Times New Roman" w:hAnsi="Times New Roman" w:cs="Times New Roman"/>
          <w:spacing w:val="-4"/>
          <w:sz w:val="24"/>
          <w:szCs w:val="24"/>
          <w:lang w:val="fr-FR"/>
        </w:rPr>
        <w:t xml:space="preserve"> de </w:t>
      </w:r>
      <w:proofErr w:type="spellStart"/>
      <w:r w:rsidRPr="000D6D6A">
        <w:rPr>
          <w:rFonts w:ascii="Times New Roman" w:hAnsi="Times New Roman" w:cs="Times New Roman"/>
          <w:spacing w:val="-4"/>
          <w:sz w:val="24"/>
          <w:szCs w:val="24"/>
          <w:lang w:val="fr-FR"/>
        </w:rPr>
        <w:t>fag</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spacing w:val="-4"/>
          <w:sz w:val="24"/>
          <w:szCs w:val="24"/>
          <w:lang w:val="fr-FR"/>
        </w:rPr>
        <w:t>dacice</w:t>
      </w:r>
      <w:proofErr w:type="spellEnd"/>
      <w:r w:rsidRPr="000D6D6A">
        <w:rPr>
          <w:rFonts w:ascii="Times New Roman" w:hAnsi="Times New Roman" w:cs="Times New Roman"/>
          <w:spacing w:val="-4"/>
          <w:sz w:val="24"/>
          <w:szCs w:val="24"/>
          <w:lang w:val="fr-FR"/>
        </w:rPr>
        <w:t xml:space="preserve"> de </w:t>
      </w:r>
      <w:proofErr w:type="spellStart"/>
      <w:r w:rsidRPr="000D6D6A">
        <w:rPr>
          <w:rFonts w:ascii="Times New Roman" w:hAnsi="Times New Roman" w:cs="Times New Roman"/>
          <w:spacing w:val="-4"/>
          <w:sz w:val="24"/>
          <w:szCs w:val="24"/>
          <w:lang w:val="fr-FR"/>
        </w:rPr>
        <w:t>tip</w:t>
      </w:r>
      <w:proofErr w:type="spellEnd"/>
      <w:r w:rsidRPr="000D6D6A">
        <w:rPr>
          <w:rFonts w:ascii="Times New Roman" w:hAnsi="Times New Roman" w:cs="Times New Roman"/>
          <w:spacing w:val="-4"/>
          <w:sz w:val="24"/>
          <w:szCs w:val="24"/>
          <w:lang w:val="fr-FR"/>
        </w:rPr>
        <w:t xml:space="preserve"> </w:t>
      </w:r>
      <w:proofErr w:type="spellStart"/>
      <w:r w:rsidRPr="000D6D6A">
        <w:rPr>
          <w:rFonts w:ascii="Times New Roman" w:hAnsi="Times New Roman" w:cs="Times New Roman"/>
          <w:i/>
          <w:spacing w:val="-4"/>
          <w:sz w:val="24"/>
          <w:szCs w:val="24"/>
          <w:lang w:val="fr-FR"/>
        </w:rPr>
        <w:t>Symphyto</w:t>
      </w:r>
      <w:proofErr w:type="spellEnd"/>
      <w:r w:rsidRPr="000D6D6A">
        <w:rPr>
          <w:rFonts w:ascii="Times New Roman" w:hAnsi="Times New Roman" w:cs="Times New Roman"/>
          <w:i/>
          <w:spacing w:val="-4"/>
          <w:sz w:val="24"/>
          <w:szCs w:val="24"/>
          <w:lang w:val="fr-FR"/>
        </w:rPr>
        <w:t xml:space="preserve">- </w:t>
      </w:r>
      <w:proofErr w:type="spellStart"/>
      <w:proofErr w:type="gramStart"/>
      <w:r w:rsidRPr="000D6D6A">
        <w:rPr>
          <w:rFonts w:ascii="Times New Roman" w:hAnsi="Times New Roman" w:cs="Times New Roman"/>
          <w:i/>
          <w:spacing w:val="-4"/>
          <w:sz w:val="24"/>
          <w:szCs w:val="24"/>
          <w:lang w:val="fr-FR"/>
        </w:rPr>
        <w:t>Fagion</w:t>
      </w:r>
      <w:proofErr w:type="spellEnd"/>
      <w:r w:rsidRPr="000D6D6A">
        <w:rPr>
          <w:rFonts w:ascii="Times New Roman" w:hAnsi="Times New Roman" w:cs="Times New Roman"/>
          <w:spacing w:val="-4"/>
          <w:sz w:val="24"/>
          <w:szCs w:val="24"/>
          <w:lang w:val="fr-FR"/>
        </w:rPr>
        <w:t>;</w:t>
      </w:r>
      <w:proofErr w:type="gramEnd"/>
      <w:r w:rsidRPr="000D6D6A">
        <w:rPr>
          <w:rFonts w:ascii="Times New Roman" w:hAnsi="Times New Roman" w:cs="Times New Roman"/>
          <w:spacing w:val="-4"/>
          <w:sz w:val="24"/>
          <w:szCs w:val="24"/>
          <w:lang w:val="fr-FR"/>
        </w:rPr>
        <w:t xml:space="preserve"> </w:t>
      </w:r>
    </w:p>
    <w:p w14:paraId="092587B4"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fr-FR"/>
        </w:rPr>
      </w:pPr>
      <w:r w:rsidRPr="000D6D6A">
        <w:rPr>
          <w:rFonts w:ascii="Times New Roman" w:hAnsi="Times New Roman" w:cs="Times New Roman"/>
          <w:sz w:val="24"/>
          <w:szCs w:val="24"/>
          <w:lang w:val="fr-FR"/>
        </w:rPr>
        <w:t xml:space="preserve">9410 </w:t>
      </w:r>
      <w:proofErr w:type="spellStart"/>
      <w:r w:rsidRPr="000D6D6A">
        <w:rPr>
          <w:rFonts w:ascii="Times New Roman" w:hAnsi="Times New Roman" w:cs="Times New Roman"/>
          <w:sz w:val="24"/>
          <w:szCs w:val="24"/>
          <w:lang w:val="fr-FR"/>
        </w:rPr>
        <w:t>Păduri</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acidofile</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cu</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i/>
          <w:sz w:val="24"/>
          <w:szCs w:val="24"/>
          <w:lang w:val="fr-FR"/>
        </w:rPr>
        <w:t>Picea</w:t>
      </w:r>
      <w:proofErr w:type="spellEnd"/>
      <w:r w:rsidRPr="000D6D6A">
        <w:rPr>
          <w:rFonts w:ascii="Times New Roman" w:hAnsi="Times New Roman" w:cs="Times New Roman"/>
          <w:sz w:val="24"/>
          <w:szCs w:val="24"/>
          <w:lang w:val="fr-FR"/>
        </w:rPr>
        <w:t xml:space="preserve"> de la </w:t>
      </w:r>
      <w:proofErr w:type="spellStart"/>
      <w:r w:rsidRPr="000D6D6A">
        <w:rPr>
          <w:rFonts w:ascii="Times New Roman" w:hAnsi="Times New Roman" w:cs="Times New Roman"/>
          <w:sz w:val="24"/>
          <w:szCs w:val="24"/>
          <w:lang w:val="fr-FR"/>
        </w:rPr>
        <w:t>nivel</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montan</w:t>
      </w:r>
      <w:proofErr w:type="spellEnd"/>
      <w:r w:rsidRPr="000D6D6A">
        <w:rPr>
          <w:rFonts w:ascii="Times New Roman" w:hAnsi="Times New Roman" w:cs="Times New Roman"/>
          <w:sz w:val="24"/>
          <w:szCs w:val="24"/>
          <w:lang w:val="fr-FR"/>
        </w:rPr>
        <w:t xml:space="preserve"> la </w:t>
      </w:r>
      <w:proofErr w:type="spellStart"/>
      <w:r w:rsidRPr="000D6D6A">
        <w:rPr>
          <w:rFonts w:ascii="Times New Roman" w:hAnsi="Times New Roman" w:cs="Times New Roman"/>
          <w:sz w:val="24"/>
          <w:szCs w:val="24"/>
          <w:lang w:val="fr-FR"/>
        </w:rPr>
        <w:t>nivel</w:t>
      </w:r>
      <w:proofErr w:type="spellEnd"/>
      <w:r w:rsidRPr="000D6D6A">
        <w:rPr>
          <w:rFonts w:ascii="Times New Roman" w:hAnsi="Times New Roman" w:cs="Times New Roman"/>
          <w:sz w:val="24"/>
          <w:szCs w:val="24"/>
          <w:lang w:val="fr-FR"/>
        </w:rPr>
        <w:t xml:space="preserve"> </w:t>
      </w:r>
      <w:proofErr w:type="gramStart"/>
      <w:r w:rsidRPr="000D6D6A">
        <w:rPr>
          <w:rFonts w:ascii="Times New Roman" w:hAnsi="Times New Roman" w:cs="Times New Roman"/>
          <w:sz w:val="24"/>
          <w:szCs w:val="24"/>
          <w:lang w:val="fr-FR"/>
        </w:rPr>
        <w:t>alpin;</w:t>
      </w:r>
      <w:proofErr w:type="gramEnd"/>
    </w:p>
    <w:p w14:paraId="7FD3C74C" w14:textId="77777777" w:rsidR="00C26021" w:rsidRPr="000D6D6A" w:rsidRDefault="00C26021" w:rsidP="003E1435">
      <w:pPr>
        <w:pStyle w:val="Listparagraf"/>
        <w:numPr>
          <w:ilvl w:val="0"/>
          <w:numId w:val="36"/>
        </w:numPr>
        <w:spacing w:after="0" w:line="360" w:lineRule="auto"/>
        <w:jc w:val="both"/>
        <w:rPr>
          <w:rFonts w:ascii="Times New Roman" w:hAnsi="Times New Roman" w:cs="Times New Roman"/>
          <w:sz w:val="24"/>
          <w:szCs w:val="24"/>
          <w:lang w:val="fr-FR"/>
        </w:rPr>
      </w:pPr>
      <w:r w:rsidRPr="000D6D6A">
        <w:rPr>
          <w:rFonts w:ascii="Times New Roman" w:hAnsi="Times New Roman" w:cs="Times New Roman"/>
          <w:sz w:val="24"/>
          <w:szCs w:val="24"/>
          <w:lang w:val="fr-FR"/>
        </w:rPr>
        <w:t xml:space="preserve">9420 </w:t>
      </w:r>
      <w:proofErr w:type="spellStart"/>
      <w:r w:rsidRPr="000D6D6A">
        <w:rPr>
          <w:rFonts w:ascii="Times New Roman" w:hAnsi="Times New Roman" w:cs="Times New Roman"/>
          <w:sz w:val="24"/>
          <w:szCs w:val="24"/>
          <w:lang w:val="fr-FR"/>
        </w:rPr>
        <w:t>Păduri</w:t>
      </w:r>
      <w:proofErr w:type="spellEnd"/>
      <w:r w:rsidRPr="000D6D6A">
        <w:rPr>
          <w:rFonts w:ascii="Times New Roman" w:hAnsi="Times New Roman" w:cs="Times New Roman"/>
          <w:sz w:val="24"/>
          <w:szCs w:val="24"/>
          <w:lang w:val="fr-FR"/>
        </w:rPr>
        <w:t xml:space="preserve"> alpine de </w:t>
      </w:r>
      <w:r w:rsidRPr="000D6D6A">
        <w:rPr>
          <w:rFonts w:ascii="Times New Roman" w:hAnsi="Times New Roman" w:cs="Times New Roman"/>
          <w:i/>
          <w:sz w:val="24"/>
          <w:szCs w:val="24"/>
          <w:lang w:val="fr-FR"/>
        </w:rPr>
        <w:t xml:space="preserve">Larix </w:t>
      </w:r>
      <w:proofErr w:type="spellStart"/>
      <w:r w:rsidRPr="000D6D6A">
        <w:rPr>
          <w:rFonts w:ascii="Times New Roman" w:hAnsi="Times New Roman" w:cs="Times New Roman"/>
          <w:i/>
          <w:sz w:val="24"/>
          <w:szCs w:val="24"/>
          <w:lang w:val="fr-FR"/>
        </w:rPr>
        <w:t>decidua</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şi</w:t>
      </w:r>
      <w:proofErr w:type="spellEnd"/>
      <w:r w:rsidRPr="000D6D6A">
        <w:rPr>
          <w:rFonts w:ascii="Times New Roman" w:hAnsi="Times New Roman" w:cs="Times New Roman"/>
          <w:sz w:val="24"/>
          <w:szCs w:val="24"/>
          <w:lang w:val="fr-FR"/>
        </w:rPr>
        <w:t>/</w:t>
      </w:r>
      <w:proofErr w:type="spellStart"/>
      <w:r w:rsidRPr="000D6D6A">
        <w:rPr>
          <w:rFonts w:ascii="Times New Roman" w:hAnsi="Times New Roman" w:cs="Times New Roman"/>
          <w:sz w:val="24"/>
          <w:szCs w:val="24"/>
          <w:lang w:val="fr-FR"/>
        </w:rPr>
        <w:t>sau</w:t>
      </w:r>
      <w:proofErr w:type="spellEnd"/>
      <w:r w:rsidRPr="000D6D6A">
        <w:rPr>
          <w:rFonts w:ascii="Times New Roman" w:hAnsi="Times New Roman" w:cs="Times New Roman"/>
          <w:sz w:val="24"/>
          <w:szCs w:val="24"/>
          <w:lang w:val="fr-FR"/>
        </w:rPr>
        <w:t xml:space="preserve"> </w:t>
      </w:r>
      <w:r w:rsidRPr="000D6D6A">
        <w:rPr>
          <w:rFonts w:ascii="Times New Roman" w:hAnsi="Times New Roman" w:cs="Times New Roman"/>
          <w:i/>
          <w:sz w:val="24"/>
          <w:szCs w:val="24"/>
          <w:lang w:val="fr-FR"/>
        </w:rPr>
        <w:t xml:space="preserve">Pinus </w:t>
      </w:r>
      <w:proofErr w:type="spellStart"/>
      <w:proofErr w:type="gramStart"/>
      <w:r w:rsidRPr="000D6D6A">
        <w:rPr>
          <w:rFonts w:ascii="Times New Roman" w:hAnsi="Times New Roman" w:cs="Times New Roman"/>
          <w:i/>
          <w:sz w:val="24"/>
          <w:szCs w:val="24"/>
          <w:lang w:val="fr-FR"/>
        </w:rPr>
        <w:t>cembra</w:t>
      </w:r>
      <w:proofErr w:type="spellEnd"/>
      <w:r w:rsidRPr="000D6D6A">
        <w:rPr>
          <w:rFonts w:ascii="Times New Roman" w:hAnsi="Times New Roman" w:cs="Times New Roman"/>
          <w:sz w:val="24"/>
          <w:szCs w:val="24"/>
          <w:lang w:val="fr-FR"/>
        </w:rPr>
        <w:t>;</w:t>
      </w:r>
      <w:proofErr w:type="gramEnd"/>
    </w:p>
    <w:p w14:paraId="7A91B6AD" w14:textId="4C159FD7" w:rsidR="00C26021" w:rsidRDefault="00C26021" w:rsidP="00C26021">
      <w:pPr>
        <w:spacing w:after="0" w:line="360" w:lineRule="auto"/>
        <w:jc w:val="both"/>
        <w:rPr>
          <w:rFonts w:ascii="Times New Roman" w:hAnsi="Times New Roman" w:cs="Times New Roman"/>
          <w:sz w:val="24"/>
          <w:szCs w:val="24"/>
        </w:rPr>
      </w:pPr>
    </w:p>
    <w:p w14:paraId="74A1E26E" w14:textId="77777777" w:rsidR="000A5D47" w:rsidRPr="000D6D6A" w:rsidRDefault="000A5D47" w:rsidP="00C26021">
      <w:pPr>
        <w:spacing w:after="0" w:line="360" w:lineRule="auto"/>
        <w:jc w:val="both"/>
        <w:rPr>
          <w:rFonts w:ascii="Times New Roman" w:hAnsi="Times New Roman" w:cs="Times New Roman"/>
          <w:sz w:val="24"/>
          <w:szCs w:val="24"/>
        </w:rPr>
      </w:pPr>
    </w:p>
    <w:p w14:paraId="431A05A8" w14:textId="725899EA" w:rsidR="00C26021" w:rsidRPr="000D6D6A" w:rsidRDefault="000A5D47" w:rsidP="00C260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26021" w:rsidRPr="000D6D6A">
        <w:rPr>
          <w:rFonts w:ascii="Times New Roman" w:hAnsi="Times New Roman" w:cs="Times New Roman"/>
          <w:b/>
          <w:sz w:val="24"/>
          <w:szCs w:val="24"/>
        </w:rPr>
        <w:t>Specii</w:t>
      </w:r>
      <w:proofErr w:type="spellEnd"/>
      <w:r w:rsidR="00C26021" w:rsidRPr="000D6D6A">
        <w:rPr>
          <w:rFonts w:ascii="Times New Roman" w:hAnsi="Times New Roman" w:cs="Times New Roman"/>
          <w:b/>
          <w:sz w:val="24"/>
          <w:szCs w:val="24"/>
        </w:rPr>
        <w:t xml:space="preserve"> de </w:t>
      </w:r>
      <w:proofErr w:type="spellStart"/>
      <w:r w:rsidR="00C26021" w:rsidRPr="000D6D6A">
        <w:rPr>
          <w:rFonts w:ascii="Times New Roman" w:hAnsi="Times New Roman" w:cs="Times New Roman"/>
          <w:b/>
          <w:sz w:val="24"/>
          <w:szCs w:val="24"/>
        </w:rPr>
        <w:t>interes</w:t>
      </w:r>
      <w:proofErr w:type="spellEnd"/>
      <w:r w:rsidR="00C26021" w:rsidRPr="000D6D6A">
        <w:rPr>
          <w:rFonts w:ascii="Times New Roman" w:hAnsi="Times New Roman" w:cs="Times New Roman"/>
          <w:b/>
          <w:sz w:val="24"/>
          <w:szCs w:val="24"/>
        </w:rPr>
        <w:t xml:space="preserve"> </w:t>
      </w:r>
      <w:proofErr w:type="spellStart"/>
      <w:r w:rsidR="00C26021" w:rsidRPr="000D6D6A">
        <w:rPr>
          <w:rFonts w:ascii="Times New Roman" w:hAnsi="Times New Roman" w:cs="Times New Roman"/>
          <w:b/>
          <w:sz w:val="24"/>
          <w:szCs w:val="24"/>
        </w:rPr>
        <w:t>comunitar</w:t>
      </w:r>
      <w:proofErr w:type="spellEnd"/>
    </w:p>
    <w:p w14:paraId="5857CCC8" w14:textId="77777777"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briofite</w:t>
      </w:r>
      <w:proofErr w:type="spellEnd"/>
      <w:r w:rsidRPr="000D6D6A">
        <w:rPr>
          <w:rFonts w:ascii="Times New Roman" w:hAnsi="Times New Roman" w:cs="Times New Roman"/>
          <w:sz w:val="24"/>
          <w:szCs w:val="24"/>
        </w:rPr>
        <w:t xml:space="preserve">: 1389 </w:t>
      </w:r>
      <w:proofErr w:type="spellStart"/>
      <w:r w:rsidRPr="000D6D6A">
        <w:rPr>
          <w:rFonts w:ascii="Times New Roman" w:hAnsi="Times New Roman" w:cs="Times New Roman"/>
          <w:i/>
          <w:sz w:val="24"/>
          <w:szCs w:val="24"/>
        </w:rPr>
        <w:t>Meesia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longiseta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Hedw</w:t>
      </w:r>
      <w:proofErr w:type="spellEnd"/>
      <w:r w:rsidRPr="000D6D6A">
        <w:rPr>
          <w:rFonts w:ascii="Times New Roman" w:hAnsi="Times New Roman" w:cs="Times New Roman"/>
          <w:sz w:val="24"/>
          <w:szCs w:val="24"/>
        </w:rPr>
        <w:t xml:space="preserve">. </w:t>
      </w:r>
    </w:p>
    <w:p w14:paraId="3B57EAD3" w14:textId="072BDD5B"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plante</w:t>
      </w:r>
      <w:proofErr w:type="spellEnd"/>
      <w:r w:rsidRPr="000D6D6A">
        <w:rPr>
          <w:rFonts w:ascii="Times New Roman" w:hAnsi="Times New Roman" w:cs="Times New Roman"/>
          <w:sz w:val="24"/>
          <w:szCs w:val="24"/>
        </w:rPr>
        <w:t xml:space="preserve">: 4070 </w:t>
      </w:r>
      <w:r w:rsidRPr="000D6D6A">
        <w:rPr>
          <w:rFonts w:ascii="Times New Roman" w:hAnsi="Times New Roman" w:cs="Times New Roman"/>
          <w:i/>
          <w:sz w:val="24"/>
          <w:szCs w:val="24"/>
        </w:rPr>
        <w:t>Campanula serrata</w:t>
      </w:r>
      <w:r w:rsidR="000A5D47">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clopoţei</w:t>
      </w:r>
      <w:proofErr w:type="spellEnd"/>
      <w:r w:rsidRPr="000D6D6A">
        <w:rPr>
          <w:rFonts w:ascii="Times New Roman" w:hAnsi="Times New Roman" w:cs="Times New Roman"/>
          <w:sz w:val="24"/>
          <w:szCs w:val="24"/>
        </w:rPr>
        <w:t>;</w:t>
      </w:r>
    </w:p>
    <w:p w14:paraId="36D87625" w14:textId="77777777"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insecte</w:t>
      </w:r>
      <w:proofErr w:type="spellEnd"/>
      <w:r w:rsidRPr="000D6D6A">
        <w:rPr>
          <w:rFonts w:ascii="Times New Roman" w:hAnsi="Times New Roman" w:cs="Times New Roman"/>
          <w:sz w:val="24"/>
          <w:szCs w:val="24"/>
        </w:rPr>
        <w:t xml:space="preserve">: 4014 </w:t>
      </w:r>
      <w:proofErr w:type="spellStart"/>
      <w:r w:rsidRPr="000D6D6A">
        <w:rPr>
          <w:rFonts w:ascii="Times New Roman" w:hAnsi="Times New Roman" w:cs="Times New Roman"/>
          <w:i/>
          <w:sz w:val="24"/>
          <w:szCs w:val="24"/>
        </w:rPr>
        <w:t>Carabus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variolosus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carab</w:t>
      </w:r>
      <w:proofErr w:type="spellEnd"/>
      <w:r w:rsidRPr="000D6D6A">
        <w:rPr>
          <w:rFonts w:ascii="Times New Roman" w:hAnsi="Times New Roman" w:cs="Times New Roman"/>
          <w:sz w:val="24"/>
          <w:szCs w:val="24"/>
        </w:rPr>
        <w:t>; 1086 *</w:t>
      </w:r>
      <w:r w:rsidRPr="000D6D6A">
        <w:rPr>
          <w:rFonts w:ascii="Times New Roman" w:hAnsi="Times New Roman" w:cs="Times New Roman"/>
          <w:i/>
          <w:sz w:val="24"/>
          <w:szCs w:val="24"/>
        </w:rPr>
        <w:t xml:space="preserve">Rosalia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croitor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alpin</w:t>
      </w:r>
      <w:proofErr w:type="spellEnd"/>
      <w:r w:rsidRPr="000D6D6A">
        <w:rPr>
          <w:rFonts w:ascii="Times New Roman" w:hAnsi="Times New Roman" w:cs="Times New Roman"/>
          <w:sz w:val="24"/>
          <w:szCs w:val="24"/>
        </w:rPr>
        <w:t xml:space="preserve">; </w:t>
      </w:r>
    </w:p>
    <w:p w14:paraId="29394CF3" w14:textId="77777777" w:rsidR="00C26021" w:rsidRPr="000D6D6A" w:rsidRDefault="00C26021" w:rsidP="00C2602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1078 *</w:t>
      </w:r>
      <w:proofErr w:type="spellStart"/>
      <w:r w:rsidRPr="000D6D6A">
        <w:rPr>
          <w:rFonts w:ascii="Times New Roman" w:hAnsi="Times New Roman" w:cs="Times New Roman"/>
          <w:i/>
          <w:sz w:val="24"/>
          <w:szCs w:val="24"/>
        </w:rPr>
        <w:t>Callimorpha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quadripunctata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fluture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vărgat</w:t>
      </w:r>
      <w:proofErr w:type="spellEnd"/>
      <w:r w:rsidRPr="000D6D6A">
        <w:rPr>
          <w:rFonts w:ascii="Times New Roman" w:hAnsi="Times New Roman" w:cs="Times New Roman"/>
          <w:sz w:val="24"/>
          <w:szCs w:val="24"/>
        </w:rPr>
        <w:t xml:space="preserve">; 4036 </w:t>
      </w:r>
      <w:proofErr w:type="spellStart"/>
      <w:r w:rsidRPr="000D6D6A">
        <w:rPr>
          <w:rFonts w:ascii="Times New Roman" w:hAnsi="Times New Roman" w:cs="Times New Roman"/>
          <w:i/>
          <w:sz w:val="24"/>
          <w:szCs w:val="24"/>
        </w:rPr>
        <w:t>Leptidea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morsei</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ab/>
        <w:t xml:space="preserve">1060 </w:t>
      </w:r>
      <w:proofErr w:type="spellStart"/>
      <w:r w:rsidRPr="000D6D6A">
        <w:rPr>
          <w:rFonts w:ascii="Times New Roman" w:hAnsi="Times New Roman" w:cs="Times New Roman"/>
          <w:i/>
          <w:sz w:val="24"/>
          <w:szCs w:val="24"/>
        </w:rPr>
        <w:t>Lycaena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dispar</w:t>
      </w:r>
      <w:proofErr w:type="spellEnd"/>
      <w:r w:rsidRPr="000D6D6A">
        <w:rPr>
          <w:rFonts w:ascii="Times New Roman" w:hAnsi="Times New Roman" w:cs="Times New Roman"/>
          <w:sz w:val="24"/>
          <w:szCs w:val="24"/>
        </w:rPr>
        <w:t>;</w:t>
      </w:r>
    </w:p>
    <w:p w14:paraId="1649C226" w14:textId="77777777" w:rsidR="00C26021" w:rsidRPr="000D6D6A" w:rsidRDefault="00C26021" w:rsidP="00C2602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4039 *</w:t>
      </w:r>
      <w:proofErr w:type="spellStart"/>
      <w:r w:rsidRPr="000D6D6A">
        <w:rPr>
          <w:rFonts w:ascii="Times New Roman" w:hAnsi="Times New Roman" w:cs="Times New Roman"/>
          <w:i/>
          <w:sz w:val="24"/>
          <w:szCs w:val="24"/>
        </w:rPr>
        <w:t>Nymphalis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vaualbum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fluture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ţestos</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t xml:space="preserve">4054 </w:t>
      </w:r>
      <w:proofErr w:type="spellStart"/>
      <w:r w:rsidRPr="000D6D6A">
        <w:rPr>
          <w:rFonts w:ascii="Times New Roman" w:hAnsi="Times New Roman" w:cs="Times New Roman"/>
          <w:i/>
          <w:sz w:val="24"/>
          <w:szCs w:val="24"/>
        </w:rPr>
        <w:t>Pholidoptera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transsylvanica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cosaş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w:t>
      </w:r>
      <w:proofErr w:type="spellEnd"/>
      <w:r w:rsidRPr="000D6D6A">
        <w:rPr>
          <w:rFonts w:ascii="Times New Roman" w:hAnsi="Times New Roman" w:cs="Times New Roman"/>
          <w:sz w:val="24"/>
          <w:szCs w:val="24"/>
        </w:rPr>
        <w:t>;</w:t>
      </w:r>
    </w:p>
    <w:p w14:paraId="26A9E44D" w14:textId="77777777"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amfibieni</w:t>
      </w:r>
      <w:proofErr w:type="spellEnd"/>
      <w:r w:rsidRPr="000D6D6A">
        <w:rPr>
          <w:rFonts w:ascii="Times New Roman" w:hAnsi="Times New Roman" w:cs="Times New Roman"/>
          <w:sz w:val="24"/>
          <w:szCs w:val="24"/>
        </w:rPr>
        <w:t xml:space="preserve">: 2001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triton </w:t>
      </w:r>
      <w:proofErr w:type="spellStart"/>
      <w:r w:rsidRPr="000D6D6A">
        <w:rPr>
          <w:rFonts w:ascii="Times New Roman" w:hAnsi="Times New Roman" w:cs="Times New Roman"/>
          <w:sz w:val="24"/>
          <w:szCs w:val="24"/>
        </w:rPr>
        <w:t>carpatic</w:t>
      </w:r>
      <w:proofErr w:type="spellEnd"/>
      <w:r w:rsidRPr="000D6D6A">
        <w:rPr>
          <w:rFonts w:ascii="Times New Roman" w:hAnsi="Times New Roman" w:cs="Times New Roman"/>
          <w:sz w:val="24"/>
          <w:szCs w:val="24"/>
        </w:rPr>
        <w:t xml:space="preserve">; 1193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buhai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baltă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burta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galbenă</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r>
    </w:p>
    <w:p w14:paraId="5EA83629" w14:textId="38D79891"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reptile: 1261 </w:t>
      </w:r>
      <w:r w:rsidRPr="000D6D6A">
        <w:rPr>
          <w:rFonts w:ascii="Times New Roman" w:hAnsi="Times New Roman" w:cs="Times New Roman"/>
          <w:i/>
          <w:sz w:val="24"/>
          <w:szCs w:val="24"/>
        </w:rPr>
        <w:t xml:space="preserve">Lacerta </w:t>
      </w:r>
      <w:proofErr w:type="spellStart"/>
      <w:r w:rsidRPr="000D6D6A">
        <w:rPr>
          <w:rFonts w:ascii="Times New Roman" w:hAnsi="Times New Roman" w:cs="Times New Roman"/>
          <w:i/>
          <w:sz w:val="24"/>
          <w:szCs w:val="24"/>
        </w:rPr>
        <w:t>agilis</w:t>
      </w:r>
      <w:proofErr w:type="spellEnd"/>
      <w:r w:rsidR="000A5D47">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şopârla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cenuşie</w:t>
      </w:r>
      <w:proofErr w:type="spellEnd"/>
      <w:r w:rsidRPr="000D6D6A">
        <w:rPr>
          <w:rFonts w:ascii="Times New Roman" w:hAnsi="Times New Roman" w:cs="Times New Roman"/>
          <w:sz w:val="24"/>
          <w:szCs w:val="24"/>
        </w:rPr>
        <w:t xml:space="preserve">; 1283 </w:t>
      </w:r>
      <w:proofErr w:type="spellStart"/>
      <w:r w:rsidRPr="000D6D6A">
        <w:rPr>
          <w:rFonts w:ascii="Times New Roman" w:hAnsi="Times New Roman" w:cs="Times New Roman"/>
          <w:i/>
          <w:sz w:val="24"/>
          <w:szCs w:val="24"/>
        </w:rPr>
        <w:t>Coronella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şarpele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Pr="000D6D6A">
        <w:rPr>
          <w:rFonts w:ascii="Times New Roman" w:hAnsi="Times New Roman" w:cs="Times New Roman"/>
          <w:sz w:val="24"/>
          <w:szCs w:val="24"/>
        </w:rPr>
        <w:t>;</w:t>
      </w:r>
    </w:p>
    <w:p w14:paraId="7632BB14" w14:textId="4204D3F8"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pești</w:t>
      </w:r>
      <w:proofErr w:type="spellEnd"/>
      <w:r w:rsidRPr="000D6D6A">
        <w:rPr>
          <w:rFonts w:ascii="Times New Roman" w:hAnsi="Times New Roman" w:cs="Times New Roman"/>
          <w:sz w:val="24"/>
          <w:szCs w:val="24"/>
        </w:rPr>
        <w:t xml:space="preserve">: 1163 </w:t>
      </w:r>
      <w:proofErr w:type="spellStart"/>
      <w:r w:rsidRPr="000D6D6A">
        <w:rPr>
          <w:rFonts w:ascii="Times New Roman" w:hAnsi="Times New Roman" w:cs="Times New Roman"/>
          <w:i/>
          <w:sz w:val="24"/>
          <w:szCs w:val="24"/>
        </w:rPr>
        <w:t>Cottus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gobio</w:t>
      </w:r>
      <w:proofErr w:type="spellEnd"/>
      <w:r w:rsidR="000A5D47">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zglăvoc</w:t>
      </w:r>
      <w:proofErr w:type="spellEnd"/>
      <w:r w:rsidRPr="000D6D6A">
        <w:rPr>
          <w:rFonts w:ascii="Times New Roman" w:hAnsi="Times New Roman" w:cs="Times New Roman"/>
          <w:sz w:val="24"/>
          <w:szCs w:val="24"/>
        </w:rPr>
        <w:t>;</w:t>
      </w:r>
    </w:p>
    <w:p w14:paraId="133FD598" w14:textId="4E44B8CB"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păsări</w:t>
      </w:r>
      <w:proofErr w:type="spellEnd"/>
      <w:r w:rsidRPr="000D6D6A">
        <w:rPr>
          <w:rFonts w:ascii="Times New Roman" w:hAnsi="Times New Roman" w:cs="Times New Roman"/>
          <w:sz w:val="24"/>
          <w:szCs w:val="24"/>
        </w:rPr>
        <w:t xml:space="preserve">: A097 </w:t>
      </w:r>
      <w:r w:rsidRPr="000D6D6A">
        <w:rPr>
          <w:rFonts w:ascii="Times New Roman" w:hAnsi="Times New Roman" w:cs="Times New Roman"/>
          <w:i/>
          <w:sz w:val="24"/>
          <w:szCs w:val="24"/>
        </w:rPr>
        <w:t xml:space="preserve">Falco </w:t>
      </w:r>
      <w:proofErr w:type="spellStart"/>
      <w:r w:rsidRPr="000D6D6A">
        <w:rPr>
          <w:rFonts w:ascii="Times New Roman" w:hAnsi="Times New Roman" w:cs="Times New Roman"/>
          <w:i/>
          <w:sz w:val="24"/>
          <w:szCs w:val="24"/>
        </w:rPr>
        <w:t>vespertinus</w:t>
      </w:r>
      <w:proofErr w:type="spellEnd"/>
      <w:r w:rsidR="000A5D47">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vânturel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seară</w:t>
      </w:r>
      <w:proofErr w:type="spellEnd"/>
      <w:r w:rsidRPr="000D6D6A">
        <w:rPr>
          <w:rFonts w:ascii="Times New Roman" w:hAnsi="Times New Roman" w:cs="Times New Roman"/>
          <w:sz w:val="24"/>
          <w:szCs w:val="24"/>
        </w:rPr>
        <w:t xml:space="preserve">; A108 </w:t>
      </w:r>
      <w:r w:rsidRPr="000D6D6A">
        <w:rPr>
          <w:rFonts w:ascii="Times New Roman" w:hAnsi="Times New Roman" w:cs="Times New Roman"/>
          <w:i/>
          <w:sz w:val="24"/>
          <w:szCs w:val="24"/>
        </w:rPr>
        <w:t xml:space="preserve">Tetrao </w:t>
      </w:r>
      <w:proofErr w:type="spellStart"/>
      <w:r w:rsidRPr="000D6D6A">
        <w:rPr>
          <w:rFonts w:ascii="Times New Roman" w:hAnsi="Times New Roman" w:cs="Times New Roman"/>
          <w:i/>
          <w:sz w:val="24"/>
          <w:szCs w:val="24"/>
        </w:rPr>
        <w:t>urogallus</w:t>
      </w:r>
      <w:proofErr w:type="spellEnd"/>
      <w:r w:rsidR="000A5D47">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cocoş</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
    <w:p w14:paraId="12F1EE48" w14:textId="55AEC1BD" w:rsidR="00C26021" w:rsidRPr="000D6D6A" w:rsidRDefault="00C26021" w:rsidP="00C2602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A104 </w:t>
      </w:r>
      <w:r w:rsidRPr="000D6D6A">
        <w:rPr>
          <w:rFonts w:ascii="Times New Roman" w:hAnsi="Times New Roman" w:cs="Times New Roman"/>
          <w:i/>
          <w:sz w:val="24"/>
          <w:szCs w:val="24"/>
        </w:rPr>
        <w:t xml:space="preserve">Bonasa </w:t>
      </w:r>
      <w:proofErr w:type="spellStart"/>
      <w:r w:rsidRPr="000D6D6A">
        <w:rPr>
          <w:rFonts w:ascii="Times New Roman" w:hAnsi="Times New Roman" w:cs="Times New Roman"/>
          <w:i/>
          <w:sz w:val="24"/>
          <w:szCs w:val="24"/>
        </w:rPr>
        <w:t>bonasia</w:t>
      </w:r>
      <w:r w:rsidRPr="000D6D6A">
        <w:rPr>
          <w:rFonts w:ascii="Times New Roman" w:hAnsi="Times New Roman" w:cs="Times New Roman"/>
          <w:sz w:val="24"/>
          <w:szCs w:val="24"/>
        </w:rPr>
        <w:t>-ieruncă</w:t>
      </w:r>
      <w:proofErr w:type="spellEnd"/>
      <w:r w:rsidRPr="000D6D6A">
        <w:rPr>
          <w:rFonts w:ascii="Times New Roman" w:hAnsi="Times New Roman" w:cs="Times New Roman"/>
          <w:sz w:val="24"/>
          <w:szCs w:val="24"/>
        </w:rPr>
        <w:t xml:space="preserve">; A236 </w:t>
      </w:r>
      <w:proofErr w:type="spellStart"/>
      <w:r w:rsidRPr="000D6D6A">
        <w:rPr>
          <w:rFonts w:ascii="Times New Roman" w:hAnsi="Times New Roman" w:cs="Times New Roman"/>
          <w:i/>
          <w:sz w:val="24"/>
          <w:szCs w:val="24"/>
        </w:rPr>
        <w:t>Dryocopus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martius</w:t>
      </w:r>
      <w:r w:rsidRPr="000D6D6A">
        <w:rPr>
          <w:rFonts w:ascii="Times New Roman" w:hAnsi="Times New Roman" w:cs="Times New Roman"/>
          <w:sz w:val="24"/>
          <w:szCs w:val="24"/>
        </w:rPr>
        <w:t>-ciocănitoare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neagră</w:t>
      </w:r>
      <w:proofErr w:type="spellEnd"/>
      <w:r w:rsidRPr="000D6D6A">
        <w:rPr>
          <w:rFonts w:ascii="Times New Roman" w:hAnsi="Times New Roman" w:cs="Times New Roman"/>
          <w:sz w:val="24"/>
          <w:szCs w:val="24"/>
        </w:rPr>
        <w:t xml:space="preserve">; A241 </w:t>
      </w:r>
      <w:proofErr w:type="spellStart"/>
      <w:r w:rsidRPr="000D6D6A">
        <w:rPr>
          <w:rFonts w:ascii="Times New Roman" w:hAnsi="Times New Roman" w:cs="Times New Roman"/>
          <w:i/>
          <w:sz w:val="24"/>
          <w:szCs w:val="24"/>
        </w:rPr>
        <w:t>Picoides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tridactylus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ciocănitoare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A320 </w:t>
      </w:r>
      <w:proofErr w:type="spellStart"/>
      <w:r w:rsidRPr="000D6D6A">
        <w:rPr>
          <w:rFonts w:ascii="Times New Roman" w:hAnsi="Times New Roman" w:cs="Times New Roman"/>
          <w:i/>
          <w:sz w:val="24"/>
          <w:szCs w:val="24"/>
        </w:rPr>
        <w:t>Ficedula</w:t>
      </w:r>
      <w:proofErr w:type="spellEnd"/>
      <w:r w:rsidRPr="000D6D6A">
        <w:rPr>
          <w:rFonts w:ascii="Times New Roman" w:hAnsi="Times New Roman" w:cs="Times New Roman"/>
          <w:i/>
          <w:sz w:val="24"/>
          <w:szCs w:val="24"/>
        </w:rPr>
        <w:t xml:space="preserve"> parva</w:t>
      </w:r>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muscar</w:t>
      </w:r>
      <w:proofErr w:type="spellEnd"/>
      <w:r w:rsidRPr="000D6D6A">
        <w:rPr>
          <w:rFonts w:ascii="Times New Roman" w:hAnsi="Times New Roman" w:cs="Times New Roman"/>
          <w:sz w:val="24"/>
          <w:szCs w:val="24"/>
        </w:rPr>
        <w:t xml:space="preserve"> mic;</w:t>
      </w:r>
      <w:r w:rsidRPr="000D6D6A">
        <w:rPr>
          <w:rFonts w:ascii="Times New Roman" w:hAnsi="Times New Roman" w:cs="Times New Roman"/>
          <w:sz w:val="24"/>
          <w:szCs w:val="24"/>
        </w:rPr>
        <w:tab/>
      </w:r>
    </w:p>
    <w:p w14:paraId="664EED43" w14:textId="54D372D6" w:rsidR="00C26021" w:rsidRPr="000D6D6A" w:rsidRDefault="00C26021" w:rsidP="00C26021">
      <w:pPr>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Specii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mamifere</w:t>
      </w:r>
      <w:proofErr w:type="spellEnd"/>
      <w:r w:rsidRPr="000D6D6A">
        <w:rPr>
          <w:rFonts w:ascii="Times New Roman" w:hAnsi="Times New Roman" w:cs="Times New Roman"/>
          <w:b/>
          <w:bCs/>
          <w:sz w:val="24"/>
          <w:szCs w:val="24"/>
        </w:rPr>
        <w:t xml:space="preserve">: </w:t>
      </w:r>
      <w:r w:rsidRPr="000D6D6A">
        <w:rPr>
          <w:rFonts w:ascii="Times New Roman" w:hAnsi="Times New Roman" w:cs="Times New Roman"/>
          <w:sz w:val="24"/>
          <w:szCs w:val="24"/>
        </w:rPr>
        <w:t xml:space="preserve">1312 </w:t>
      </w:r>
      <w:proofErr w:type="spellStart"/>
      <w:r w:rsidRPr="000D6D6A">
        <w:rPr>
          <w:rFonts w:ascii="Times New Roman" w:hAnsi="Times New Roman" w:cs="Times New Roman"/>
          <w:i/>
          <w:sz w:val="24"/>
          <w:szCs w:val="24"/>
        </w:rPr>
        <w:t>Nyctalus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noctula</w:t>
      </w:r>
      <w:r w:rsidRPr="000D6D6A">
        <w:rPr>
          <w:rFonts w:ascii="Times New Roman" w:hAnsi="Times New Roman" w:cs="Times New Roman"/>
          <w:sz w:val="24"/>
          <w:szCs w:val="24"/>
        </w:rPr>
        <w:t>-liliac</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amurg</w:t>
      </w:r>
      <w:proofErr w:type="spellEnd"/>
      <w:r w:rsidRPr="000D6D6A">
        <w:rPr>
          <w:rFonts w:ascii="Times New Roman" w:hAnsi="Times New Roman" w:cs="Times New Roman"/>
          <w:sz w:val="24"/>
          <w:szCs w:val="24"/>
        </w:rPr>
        <w:t xml:space="preserve">; 1328 </w:t>
      </w:r>
      <w:proofErr w:type="spellStart"/>
      <w:r w:rsidRPr="000D6D6A">
        <w:rPr>
          <w:rFonts w:ascii="Times New Roman" w:hAnsi="Times New Roman" w:cs="Times New Roman"/>
          <w:i/>
          <w:sz w:val="24"/>
          <w:szCs w:val="24"/>
        </w:rPr>
        <w:t>Nyctalus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lasiopterus</w:t>
      </w:r>
      <w:r w:rsidRPr="000D6D6A">
        <w:rPr>
          <w:rFonts w:ascii="Times New Roman" w:hAnsi="Times New Roman" w:cs="Times New Roman"/>
          <w:sz w:val="24"/>
          <w:szCs w:val="24"/>
        </w:rPr>
        <w:t>-liliac</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amurg</w:t>
      </w:r>
      <w:proofErr w:type="spellEnd"/>
      <w:r w:rsidRPr="000D6D6A">
        <w:rPr>
          <w:rFonts w:ascii="Times New Roman" w:hAnsi="Times New Roman" w:cs="Times New Roman"/>
          <w:sz w:val="24"/>
          <w:szCs w:val="24"/>
        </w:rPr>
        <w:t xml:space="preserve">; 5365 </w:t>
      </w:r>
      <w:proofErr w:type="spellStart"/>
      <w:r w:rsidRPr="000D6D6A">
        <w:rPr>
          <w:rFonts w:ascii="Times New Roman" w:hAnsi="Times New Roman" w:cs="Times New Roman"/>
          <w:i/>
          <w:sz w:val="24"/>
          <w:szCs w:val="24"/>
        </w:rPr>
        <w:t>Hypsugo</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savii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Savi</w:t>
      </w:r>
      <w:proofErr w:type="spellEnd"/>
      <w:r w:rsidRPr="000D6D6A">
        <w:rPr>
          <w:rFonts w:ascii="Times New Roman" w:hAnsi="Times New Roman" w:cs="Times New Roman"/>
          <w:sz w:val="24"/>
          <w:szCs w:val="24"/>
        </w:rPr>
        <w:t xml:space="preserve">; 1313 </w:t>
      </w:r>
      <w:proofErr w:type="spellStart"/>
      <w:r w:rsidRPr="000D6D6A">
        <w:rPr>
          <w:rFonts w:ascii="Times New Roman" w:hAnsi="Times New Roman" w:cs="Times New Roman"/>
          <w:i/>
          <w:sz w:val="24"/>
          <w:szCs w:val="24"/>
        </w:rPr>
        <w:t>Eptesicus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nilssonii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nordic;1327 </w:t>
      </w:r>
      <w:proofErr w:type="spellStart"/>
      <w:r w:rsidRPr="000D6D6A">
        <w:rPr>
          <w:rFonts w:ascii="Times New Roman" w:hAnsi="Times New Roman" w:cs="Times New Roman"/>
          <w:i/>
          <w:sz w:val="24"/>
          <w:szCs w:val="24"/>
        </w:rPr>
        <w:t>Eptesicus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serotinus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aripi</w:t>
      </w:r>
      <w:proofErr w:type="spellEnd"/>
      <w:r w:rsidRPr="000D6D6A">
        <w:rPr>
          <w:rFonts w:ascii="Times New Roman" w:hAnsi="Times New Roman" w:cs="Times New Roman"/>
          <w:sz w:val="24"/>
          <w:szCs w:val="24"/>
        </w:rPr>
        <w:t xml:space="preserve"> late; 1309 </w:t>
      </w:r>
      <w:proofErr w:type="spellStart"/>
      <w:r w:rsidRPr="000D6D6A">
        <w:rPr>
          <w:rFonts w:ascii="Times New Roman" w:hAnsi="Times New Roman" w:cs="Times New Roman"/>
          <w:i/>
          <w:sz w:val="24"/>
          <w:szCs w:val="24"/>
        </w:rPr>
        <w:t>Pipistrellus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pipistrellus</w:t>
      </w:r>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pitic</w:t>
      </w:r>
      <w:proofErr w:type="spellEnd"/>
      <w:r w:rsidRPr="000D6D6A">
        <w:rPr>
          <w:rFonts w:ascii="Times New Roman" w:hAnsi="Times New Roman" w:cs="Times New Roman"/>
          <w:sz w:val="24"/>
          <w:szCs w:val="24"/>
        </w:rPr>
        <w:t xml:space="preserve">; 2016 </w:t>
      </w:r>
      <w:proofErr w:type="spellStart"/>
      <w:r w:rsidRPr="000D6D6A">
        <w:rPr>
          <w:rFonts w:ascii="Times New Roman" w:hAnsi="Times New Roman" w:cs="Times New Roman"/>
          <w:i/>
          <w:sz w:val="24"/>
          <w:szCs w:val="24"/>
        </w:rPr>
        <w:t>Pipistrellus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kuhlii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Kuhl;</w:t>
      </w:r>
      <w:r w:rsidR="000A5D47">
        <w:rPr>
          <w:rFonts w:ascii="Times New Roman" w:hAnsi="Times New Roman" w:cs="Times New Roman"/>
          <w:sz w:val="24"/>
          <w:szCs w:val="24"/>
        </w:rPr>
        <w:t xml:space="preserve"> </w:t>
      </w:r>
      <w:r w:rsidRPr="000D6D6A">
        <w:rPr>
          <w:rFonts w:ascii="Times New Roman" w:hAnsi="Times New Roman" w:cs="Times New Roman"/>
          <w:sz w:val="24"/>
          <w:szCs w:val="24"/>
        </w:rPr>
        <w:t xml:space="preserve">1326 </w:t>
      </w:r>
      <w:proofErr w:type="spellStart"/>
      <w:r w:rsidRPr="000D6D6A">
        <w:rPr>
          <w:rFonts w:ascii="Times New Roman" w:hAnsi="Times New Roman" w:cs="Times New Roman"/>
          <w:i/>
          <w:sz w:val="24"/>
          <w:szCs w:val="24"/>
        </w:rPr>
        <w:t>Plecotus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auritus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urecheat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brun</w:t>
      </w:r>
      <w:proofErr w:type="spellEnd"/>
      <w:r w:rsidRPr="000D6D6A">
        <w:rPr>
          <w:rFonts w:ascii="Times New Roman" w:hAnsi="Times New Roman" w:cs="Times New Roman"/>
          <w:sz w:val="24"/>
          <w:szCs w:val="24"/>
        </w:rPr>
        <w:t xml:space="preserve">; 1329 </w:t>
      </w:r>
      <w:proofErr w:type="spellStart"/>
      <w:r w:rsidRPr="000D6D6A">
        <w:rPr>
          <w:rFonts w:ascii="Times New Roman" w:hAnsi="Times New Roman" w:cs="Times New Roman"/>
          <w:i/>
          <w:sz w:val="24"/>
          <w:szCs w:val="24"/>
        </w:rPr>
        <w:t>Plecotus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austriacus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urecheat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cenuşiu</w:t>
      </w:r>
      <w:proofErr w:type="spellEnd"/>
      <w:r w:rsidRPr="000D6D6A">
        <w:rPr>
          <w:rFonts w:ascii="Times New Roman" w:hAnsi="Times New Roman" w:cs="Times New Roman"/>
          <w:sz w:val="24"/>
          <w:szCs w:val="24"/>
        </w:rPr>
        <w:t>;</w:t>
      </w:r>
      <w:r w:rsidR="000A5D47">
        <w:rPr>
          <w:rFonts w:ascii="Times New Roman" w:hAnsi="Times New Roman" w:cs="Times New Roman"/>
          <w:sz w:val="24"/>
          <w:szCs w:val="24"/>
        </w:rPr>
        <w:t xml:space="preserve"> </w:t>
      </w:r>
      <w:r w:rsidRPr="000D6D6A">
        <w:rPr>
          <w:rFonts w:ascii="Times New Roman" w:hAnsi="Times New Roman" w:cs="Times New Roman"/>
          <w:sz w:val="24"/>
          <w:szCs w:val="24"/>
        </w:rPr>
        <w:t xml:space="preserve">1308 </w:t>
      </w:r>
      <w:proofErr w:type="spellStart"/>
      <w:r w:rsidRPr="000D6D6A">
        <w:rPr>
          <w:rFonts w:ascii="Times New Roman" w:hAnsi="Times New Roman" w:cs="Times New Roman"/>
          <w:i/>
          <w:sz w:val="24"/>
          <w:szCs w:val="24"/>
        </w:rPr>
        <w:t>Barbastella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barbastellus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cârn</w:t>
      </w:r>
      <w:proofErr w:type="spellEnd"/>
      <w:r w:rsidRPr="000D6D6A">
        <w:rPr>
          <w:rFonts w:ascii="Times New Roman" w:hAnsi="Times New Roman" w:cs="Times New Roman"/>
          <w:sz w:val="24"/>
          <w:szCs w:val="24"/>
        </w:rPr>
        <w:t xml:space="preserve">; 1324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myotis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w:t>
      </w:r>
      <w:proofErr w:type="spellEnd"/>
      <w:r w:rsidRPr="000D6D6A">
        <w:rPr>
          <w:rFonts w:ascii="Times New Roman" w:hAnsi="Times New Roman" w:cs="Times New Roman"/>
          <w:sz w:val="24"/>
          <w:szCs w:val="24"/>
        </w:rPr>
        <w:t xml:space="preserve">; 1307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blythi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w:t>
      </w:r>
      <w:proofErr w:type="spellEnd"/>
      <w:r w:rsidRPr="000D6D6A">
        <w:rPr>
          <w:rFonts w:ascii="Times New Roman" w:hAnsi="Times New Roman" w:cs="Times New Roman"/>
          <w:sz w:val="24"/>
          <w:szCs w:val="24"/>
        </w:rPr>
        <w:t xml:space="preserve"> mic;</w:t>
      </w:r>
      <w:r w:rsidR="000A5D47">
        <w:rPr>
          <w:rFonts w:ascii="Times New Roman" w:hAnsi="Times New Roman" w:cs="Times New Roman"/>
          <w:sz w:val="24"/>
          <w:szCs w:val="24"/>
        </w:rPr>
        <w:t xml:space="preserve"> </w:t>
      </w:r>
      <w:r w:rsidRPr="000D6D6A">
        <w:rPr>
          <w:rFonts w:ascii="Times New Roman" w:hAnsi="Times New Roman" w:cs="Times New Roman"/>
          <w:sz w:val="24"/>
          <w:szCs w:val="24"/>
        </w:rPr>
        <w:t xml:space="preserve"> 1314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daubentoni</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r>
    </w:p>
    <w:p w14:paraId="7CF10A83" w14:textId="32BA7CA9" w:rsidR="00C26021" w:rsidRPr="000D6D6A" w:rsidRDefault="00C26021" w:rsidP="00C26021">
      <w:pPr>
        <w:spacing w:after="0" w:line="360" w:lineRule="auto"/>
        <w:jc w:val="both"/>
        <w:rPr>
          <w:rFonts w:ascii="Times New Roman" w:hAnsi="Times New Roman" w:cs="Times New Roman"/>
          <w:sz w:val="24"/>
          <w:szCs w:val="24"/>
        </w:rPr>
      </w:pPr>
      <w:r w:rsidRPr="000D6D6A">
        <w:rPr>
          <w:rFonts w:ascii="Times New Roman" w:hAnsi="Times New Roman" w:cs="Times New Roman"/>
          <w:sz w:val="24"/>
          <w:szCs w:val="24"/>
        </w:rPr>
        <w:t xml:space="preserve">1330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mystacinus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mustăcios</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t xml:space="preserve"> 1320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brandtii</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Brandt; 1322 </w:t>
      </w:r>
      <w:r w:rsidRPr="000D6D6A">
        <w:rPr>
          <w:rFonts w:ascii="Times New Roman" w:hAnsi="Times New Roman" w:cs="Times New Roman"/>
          <w:i/>
          <w:sz w:val="24"/>
          <w:szCs w:val="24"/>
        </w:rPr>
        <w:t>Myotis nattereri</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Natterer;</w:t>
      </w:r>
      <w:r w:rsidRPr="000D6D6A">
        <w:rPr>
          <w:rFonts w:ascii="Times New Roman" w:hAnsi="Times New Roman" w:cs="Times New Roman"/>
          <w:sz w:val="24"/>
          <w:szCs w:val="24"/>
        </w:rPr>
        <w:tab/>
        <w:t xml:space="preserve">1321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emarginatus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cărămiziu</w:t>
      </w:r>
      <w:proofErr w:type="spellEnd"/>
      <w:r w:rsidRPr="000D6D6A">
        <w:rPr>
          <w:rFonts w:ascii="Times New Roman" w:hAnsi="Times New Roman" w:cs="Times New Roman"/>
          <w:sz w:val="24"/>
          <w:szCs w:val="24"/>
        </w:rPr>
        <w:t xml:space="preserve">; 1323 </w:t>
      </w:r>
      <w:r w:rsidRPr="000D6D6A">
        <w:rPr>
          <w:rFonts w:ascii="Times New Roman" w:hAnsi="Times New Roman" w:cs="Times New Roman"/>
          <w:i/>
          <w:sz w:val="24"/>
          <w:szCs w:val="24"/>
        </w:rPr>
        <w:t xml:space="preserve">Myotis </w:t>
      </w:r>
      <w:proofErr w:type="spellStart"/>
      <w:r w:rsidRPr="000D6D6A">
        <w:rPr>
          <w:rFonts w:ascii="Times New Roman" w:hAnsi="Times New Roman" w:cs="Times New Roman"/>
          <w:i/>
          <w:sz w:val="24"/>
          <w:szCs w:val="24"/>
        </w:rPr>
        <w:t>bechsteinii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liliac</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urechi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t xml:space="preserve">1341 </w:t>
      </w:r>
      <w:proofErr w:type="spellStart"/>
      <w:r w:rsidRPr="000D6D6A">
        <w:rPr>
          <w:rFonts w:ascii="Times New Roman" w:hAnsi="Times New Roman" w:cs="Times New Roman"/>
          <w:i/>
          <w:sz w:val="24"/>
          <w:szCs w:val="24"/>
        </w:rPr>
        <w:t>Muscardinus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avellanarius</w:t>
      </w:r>
      <w:r w:rsidRPr="000D6D6A">
        <w:rPr>
          <w:rFonts w:ascii="Times New Roman" w:hAnsi="Times New Roman" w:cs="Times New Roman"/>
          <w:sz w:val="24"/>
          <w:szCs w:val="24"/>
        </w:rPr>
        <w:t>-pârş</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alun</w:t>
      </w:r>
      <w:proofErr w:type="spellEnd"/>
      <w:r w:rsidRPr="000D6D6A">
        <w:rPr>
          <w:rFonts w:ascii="Times New Roman" w:hAnsi="Times New Roman" w:cs="Times New Roman"/>
          <w:sz w:val="24"/>
          <w:szCs w:val="24"/>
        </w:rPr>
        <w:t xml:space="preserve">; 1342 </w:t>
      </w:r>
      <w:proofErr w:type="spellStart"/>
      <w:r w:rsidRPr="000D6D6A">
        <w:rPr>
          <w:rFonts w:ascii="Times New Roman" w:hAnsi="Times New Roman" w:cs="Times New Roman"/>
          <w:i/>
          <w:sz w:val="24"/>
          <w:szCs w:val="24"/>
        </w:rPr>
        <w:t>Dryomys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nitedula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pârş</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stufoasă</w:t>
      </w:r>
      <w:proofErr w:type="spellEnd"/>
      <w:r w:rsidRPr="000D6D6A">
        <w:rPr>
          <w:rFonts w:ascii="Times New Roman" w:hAnsi="Times New Roman" w:cs="Times New Roman"/>
          <w:sz w:val="24"/>
          <w:szCs w:val="24"/>
        </w:rPr>
        <w:t xml:space="preserve">; 1352 </w:t>
      </w:r>
      <w:r w:rsidRPr="000D6D6A">
        <w:rPr>
          <w:rFonts w:ascii="Times New Roman" w:hAnsi="Times New Roman" w:cs="Times New Roman"/>
          <w:i/>
          <w:sz w:val="24"/>
          <w:szCs w:val="24"/>
        </w:rPr>
        <w:t>*</w:t>
      </w:r>
      <w:proofErr w:type="spellStart"/>
      <w:r w:rsidRPr="000D6D6A">
        <w:rPr>
          <w:rFonts w:ascii="Times New Roman" w:hAnsi="Times New Roman" w:cs="Times New Roman"/>
          <w:i/>
          <w:sz w:val="24"/>
          <w:szCs w:val="24"/>
        </w:rPr>
        <w:t>Canis</w:t>
      </w:r>
      <w:proofErr w:type="spellEnd"/>
      <w:r w:rsidRPr="000D6D6A">
        <w:rPr>
          <w:rFonts w:ascii="Times New Roman" w:hAnsi="Times New Roman" w:cs="Times New Roman"/>
          <w:i/>
          <w:sz w:val="24"/>
          <w:szCs w:val="24"/>
        </w:rPr>
        <w:t xml:space="preserve"> lupus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lup</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1354 *</w:t>
      </w:r>
      <w:proofErr w:type="spellStart"/>
      <w:r w:rsidRPr="000D6D6A">
        <w:rPr>
          <w:rFonts w:ascii="Times New Roman" w:hAnsi="Times New Roman" w:cs="Times New Roman"/>
          <w:i/>
          <w:sz w:val="24"/>
          <w:szCs w:val="24"/>
        </w:rPr>
        <w:t>Ursus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arctos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urs</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t xml:space="preserve">1355 </w:t>
      </w:r>
      <w:proofErr w:type="spellStart"/>
      <w:r w:rsidRPr="000D6D6A">
        <w:rPr>
          <w:rFonts w:ascii="Times New Roman" w:hAnsi="Times New Roman" w:cs="Times New Roman"/>
          <w:i/>
          <w:sz w:val="24"/>
          <w:szCs w:val="24"/>
        </w:rPr>
        <w:t>Lutra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lutra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vidră</w:t>
      </w:r>
      <w:proofErr w:type="spellEnd"/>
      <w:r w:rsidRPr="000D6D6A">
        <w:rPr>
          <w:rFonts w:ascii="Times New Roman" w:hAnsi="Times New Roman" w:cs="Times New Roman"/>
          <w:sz w:val="24"/>
          <w:szCs w:val="24"/>
        </w:rPr>
        <w:t xml:space="preserve">; 1361 </w:t>
      </w:r>
      <w:r w:rsidRPr="000D6D6A">
        <w:rPr>
          <w:rFonts w:ascii="Times New Roman" w:hAnsi="Times New Roman" w:cs="Times New Roman"/>
          <w:i/>
          <w:sz w:val="24"/>
          <w:szCs w:val="24"/>
        </w:rPr>
        <w:t xml:space="preserve">Lynx </w:t>
      </w:r>
      <w:proofErr w:type="spellStart"/>
      <w:r w:rsidRPr="000D6D6A">
        <w:rPr>
          <w:rFonts w:ascii="Times New Roman" w:hAnsi="Times New Roman" w:cs="Times New Roman"/>
          <w:i/>
          <w:sz w:val="24"/>
          <w:szCs w:val="24"/>
        </w:rPr>
        <w:t>lynx</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râs</w:t>
      </w:r>
      <w:r w:rsidR="000A5D47">
        <w:rPr>
          <w:rFonts w:ascii="Times New Roman" w:hAnsi="Times New Roman" w:cs="Times New Roman"/>
          <w:sz w:val="24"/>
          <w:szCs w:val="24"/>
        </w:rPr>
        <w:t>ul</w:t>
      </w:r>
      <w:proofErr w:type="spellEnd"/>
      <w:r w:rsidRPr="000D6D6A">
        <w:rPr>
          <w:rFonts w:ascii="Times New Roman" w:hAnsi="Times New Roman" w:cs="Times New Roman"/>
          <w:sz w:val="24"/>
          <w:szCs w:val="24"/>
        </w:rPr>
        <w:t xml:space="preserve">; 1363 </w:t>
      </w:r>
      <w:proofErr w:type="spellStart"/>
      <w:r w:rsidRPr="000D6D6A">
        <w:rPr>
          <w:rFonts w:ascii="Times New Roman" w:hAnsi="Times New Roman" w:cs="Times New Roman"/>
          <w:i/>
          <w:sz w:val="24"/>
          <w:szCs w:val="24"/>
        </w:rPr>
        <w:t>Felis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silvestris</w:t>
      </w:r>
      <w:proofErr w:type="spellEnd"/>
      <w:r w:rsidRPr="000D6D6A">
        <w:rPr>
          <w:rFonts w:ascii="Times New Roman" w:hAnsi="Times New Roman" w:cs="Times New Roman"/>
          <w:i/>
          <w:sz w:val="24"/>
          <w:szCs w:val="24"/>
        </w:rPr>
        <w:t xml:space="preserve"> </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pisic</w:t>
      </w:r>
      <w:r w:rsidR="000A5D47">
        <w:rPr>
          <w:rFonts w:ascii="Times New Roman" w:hAnsi="Times New Roman" w:cs="Times New Roman"/>
          <w:sz w:val="24"/>
          <w:szCs w:val="24"/>
        </w:rPr>
        <w: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sălbatică</w:t>
      </w:r>
      <w:proofErr w:type="spellEnd"/>
      <w:r w:rsidRPr="000D6D6A">
        <w:rPr>
          <w:rFonts w:ascii="Times New Roman" w:hAnsi="Times New Roman" w:cs="Times New Roman"/>
          <w:sz w:val="24"/>
          <w:szCs w:val="24"/>
        </w:rPr>
        <w:t>.</w:t>
      </w:r>
      <w:r w:rsidRPr="000D6D6A">
        <w:rPr>
          <w:rFonts w:ascii="Times New Roman" w:hAnsi="Times New Roman" w:cs="Times New Roman"/>
          <w:sz w:val="24"/>
          <w:szCs w:val="24"/>
        </w:rPr>
        <w:tab/>
      </w:r>
    </w:p>
    <w:p w14:paraId="462D485D" w14:textId="77777777" w:rsidR="00C26021" w:rsidRPr="000D6D6A" w:rsidRDefault="00C26021" w:rsidP="00C26021">
      <w:pPr>
        <w:spacing w:after="0" w:line="360" w:lineRule="auto"/>
        <w:jc w:val="both"/>
        <w:rPr>
          <w:rFonts w:ascii="Times New Roman" w:hAnsi="Times New Roman" w:cs="Times New Roman"/>
          <w:sz w:val="24"/>
          <w:szCs w:val="24"/>
        </w:rPr>
      </w:pPr>
    </w:p>
    <w:p w14:paraId="2CA7E198" w14:textId="0A09B63B" w:rsidR="00C26021" w:rsidRDefault="00C26021" w:rsidP="004C5758">
      <w:pPr>
        <w:pStyle w:val="Titlu2"/>
      </w:pPr>
      <w:bookmarkStart w:id="106" w:name="_Toc432159280"/>
      <w:bookmarkStart w:id="107" w:name="_Toc434591825"/>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lilieci</w:t>
      </w:r>
      <w:bookmarkEnd w:id="106"/>
      <w:bookmarkEnd w:id="107"/>
      <w:proofErr w:type="spellEnd"/>
    </w:p>
    <w:p w14:paraId="31A0AADC" w14:textId="77777777" w:rsidR="003C2ED6" w:rsidRPr="003C2ED6" w:rsidRDefault="003C2ED6" w:rsidP="00F61808">
      <w:pPr>
        <w:jc w:val="center"/>
      </w:pPr>
    </w:p>
    <w:p w14:paraId="3F8642E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1CC2A5F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11A04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w:t>
      </w:r>
    </w:p>
    <w:p w14:paraId="7264BD3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lastRenderedPageBreak/>
        <w:t xml:space="preserve">A04.21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neintensiv</w:t>
      </w:r>
      <w:proofErr w:type="spellEnd"/>
      <w:r w:rsidRPr="000D6D6A">
        <w:rPr>
          <w:rFonts w:ascii="Times New Roman" w:hAnsi="Times New Roman" w:cs="Times New Roman"/>
          <w:b/>
          <w:bCs/>
          <w:sz w:val="24"/>
          <w:szCs w:val="24"/>
        </w:rPr>
        <w:t xml:space="preserve"> </w:t>
      </w:r>
    </w:p>
    <w:p w14:paraId="1DBC607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impun</w:t>
      </w:r>
      <w:proofErr w:type="spellEnd"/>
      <w:r w:rsidRPr="000D6D6A">
        <w:rPr>
          <w:rFonts w:ascii="Times New Roman" w:hAnsi="Times New Roman" w:cs="Times New Roman"/>
          <w:sz w:val="24"/>
          <w:szCs w:val="24"/>
        </w:rPr>
        <w:t>:</w:t>
      </w:r>
    </w:p>
    <w:p w14:paraId="5ECE9684" w14:textId="55C3CBAB" w:rsidR="00C26021" w:rsidRPr="000D6D6A" w:rsidRDefault="00C26021" w:rsidP="003E1435">
      <w:pPr>
        <w:widowControl w:val="0"/>
        <w:numPr>
          <w:ilvl w:val="1"/>
          <w:numId w:val="12"/>
        </w:numPr>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w:t>
      </w:r>
      <w:proofErr w:type="spellEnd"/>
      <w:r w:rsidRPr="000D6D6A">
        <w:rPr>
          <w:rFonts w:ascii="Times New Roman" w:hAnsi="Times New Roman" w:cs="Times New Roman"/>
          <w:sz w:val="24"/>
          <w:szCs w:val="24"/>
        </w:rPr>
        <w:t xml:space="preserve"> maxim de oi pe </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suprafață</w:t>
      </w:r>
      <w:proofErr w:type="spellEnd"/>
      <w:r w:rsidR="003C2ED6">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funcție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gradul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degradare</w:t>
      </w:r>
      <w:proofErr w:type="spellEnd"/>
      <w:r w:rsidRPr="000D6D6A">
        <w:rPr>
          <w:rFonts w:ascii="Times New Roman" w:hAnsi="Times New Roman" w:cs="Times New Roman"/>
          <w:sz w:val="24"/>
          <w:szCs w:val="24"/>
        </w:rPr>
        <w:t xml:space="preserve">. </w:t>
      </w:r>
    </w:p>
    <w:p w14:paraId="36713081" w14:textId="77777777" w:rsidR="00C26021" w:rsidRPr="000D6D6A" w:rsidRDefault="00C26021" w:rsidP="003E1435">
      <w:pPr>
        <w:widowControl w:val="0"/>
        <w:numPr>
          <w:ilvl w:val="1"/>
          <w:numId w:val="12"/>
        </w:numPr>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pășunea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floristic,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remarcă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invazive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stopat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w:t>
      </w:r>
      <w:proofErr w:type="spellEnd"/>
      <w:r w:rsidRPr="000D6D6A">
        <w:rPr>
          <w:rFonts w:ascii="Times New Roman" w:hAnsi="Times New Roman" w:cs="Times New Roman"/>
          <w:sz w:val="24"/>
          <w:szCs w:val="24"/>
        </w:rPr>
        <w:t xml:space="preserve"> an </w:t>
      </w:r>
      <w:proofErr w:type="spellStart"/>
      <w:r w:rsidRPr="000D6D6A">
        <w:rPr>
          <w:rFonts w:ascii="Times New Roman" w:hAnsi="Times New Roman" w:cs="Times New Roman"/>
          <w:sz w:val="24"/>
          <w:szCs w:val="24"/>
        </w:rPr>
        <w:t>permițând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refacerea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
    <w:p w14:paraId="2F5E8394" w14:textId="77777777" w:rsidR="00C26021" w:rsidRPr="000D6D6A" w:rsidRDefault="00C26021" w:rsidP="003E1435">
      <w:pPr>
        <w:widowControl w:val="0"/>
        <w:numPr>
          <w:ilvl w:val="1"/>
          <w:numId w:val="12"/>
        </w:numPr>
        <w:autoSpaceDE w:val="0"/>
        <w:autoSpaceDN w:val="0"/>
        <w:adjustRightInd w:val="0"/>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analiză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fiecărei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înainte</w:t>
      </w:r>
      <w:proofErr w:type="spellEnd"/>
      <w:r w:rsidRPr="000D6D6A">
        <w:rPr>
          <w:rFonts w:ascii="Times New Roman" w:hAnsi="Times New Roman" w:cs="Times New Roman"/>
          <w:sz w:val="24"/>
          <w:szCs w:val="24"/>
        </w:rPr>
        <w:t xml:space="preserve"> de a se da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capacității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suport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pajiștii</w:t>
      </w:r>
      <w:proofErr w:type="spellEnd"/>
      <w:r w:rsidRPr="000D6D6A">
        <w:rPr>
          <w:rFonts w:ascii="Times New Roman" w:hAnsi="Times New Roman" w:cs="Times New Roman"/>
          <w:sz w:val="24"/>
          <w:szCs w:val="24"/>
        </w:rPr>
        <w:t xml:space="preserve">. </w:t>
      </w:r>
    </w:p>
    <w:p w14:paraId="5F044FC8" w14:textId="6D36282D"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r w:rsidR="003C2ED6">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pășunează</w:t>
      </w:r>
      <w:proofErr w:type="spellEnd"/>
      <w:r w:rsidR="0080724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43758BB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F7DC01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 </w:t>
      </w:r>
    </w:p>
    <w:p w14:paraId="663E758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 </w:t>
      </w:r>
      <w:proofErr w:type="spellStart"/>
      <w:r w:rsidRPr="000D6D6A">
        <w:rPr>
          <w:rFonts w:ascii="Times New Roman" w:hAnsi="Times New Roman" w:cs="Times New Roman"/>
          <w:b/>
          <w:bCs/>
          <w:sz w:val="24"/>
          <w:szCs w:val="24"/>
        </w:rPr>
        <w:t>Gestionarea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utilizarea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pădurii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plantaţiei</w:t>
      </w:r>
      <w:proofErr w:type="spellEnd"/>
      <w:r w:rsidRPr="000D6D6A">
        <w:rPr>
          <w:rFonts w:ascii="Times New Roman" w:hAnsi="Times New Roman" w:cs="Times New Roman"/>
          <w:b/>
          <w:bCs/>
          <w:sz w:val="24"/>
          <w:szCs w:val="24"/>
        </w:rPr>
        <w:t xml:space="preserve"> </w:t>
      </w:r>
    </w:p>
    <w:p w14:paraId="052F0FE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B02.02 </w:t>
      </w:r>
      <w:proofErr w:type="spellStart"/>
      <w:r w:rsidRPr="000D6D6A">
        <w:rPr>
          <w:rFonts w:ascii="Times New Roman" w:hAnsi="Times New Roman" w:cs="Times New Roman"/>
          <w:b/>
          <w:bCs/>
          <w:sz w:val="24"/>
          <w:szCs w:val="24"/>
        </w:rPr>
        <w:t>Curăţarea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pădurii</w:t>
      </w:r>
      <w:proofErr w:type="spellEnd"/>
      <w:r w:rsidRPr="000D6D6A">
        <w:rPr>
          <w:rFonts w:ascii="Times New Roman" w:hAnsi="Times New Roman" w:cs="Times New Roman"/>
          <w:b/>
          <w:bCs/>
          <w:sz w:val="24"/>
          <w:szCs w:val="24"/>
        </w:rPr>
        <w:t xml:space="preserve">  </w:t>
      </w:r>
    </w:p>
    <w:p w14:paraId="7982380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B02.03 </w:t>
      </w: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lăstărișului</w:t>
      </w:r>
      <w:proofErr w:type="spellEnd"/>
      <w:r w:rsidRPr="000D6D6A">
        <w:rPr>
          <w:rFonts w:ascii="Times New Roman" w:hAnsi="Times New Roman" w:cs="Times New Roman"/>
          <w:b/>
          <w:bCs/>
          <w:sz w:val="24"/>
          <w:szCs w:val="24"/>
        </w:rPr>
        <w:t xml:space="preserve">  </w:t>
      </w:r>
    </w:p>
    <w:p w14:paraId="13AB80D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B02.04 </w:t>
      </w: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arborilor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uscaţi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curs de </w:t>
      </w:r>
      <w:proofErr w:type="spellStart"/>
      <w:r w:rsidRPr="000D6D6A">
        <w:rPr>
          <w:rFonts w:ascii="Times New Roman" w:hAnsi="Times New Roman" w:cs="Times New Roman"/>
          <w:b/>
          <w:bCs/>
          <w:sz w:val="24"/>
          <w:szCs w:val="24"/>
        </w:rPr>
        <w:t>uscare</w:t>
      </w:r>
      <w:proofErr w:type="spellEnd"/>
      <w:r w:rsidRPr="000D6D6A">
        <w:rPr>
          <w:rFonts w:ascii="Times New Roman" w:hAnsi="Times New Roman" w:cs="Times New Roman"/>
          <w:b/>
          <w:bCs/>
          <w:sz w:val="24"/>
          <w:szCs w:val="24"/>
        </w:rPr>
        <w:t xml:space="preserve"> </w:t>
      </w:r>
    </w:p>
    <w:p w14:paraId="35798E8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b/>
          <w:bCs/>
          <w:sz w:val="24"/>
          <w:szCs w:val="24"/>
        </w:rPr>
        <w:t xml:space="preserve">B03 </w:t>
      </w:r>
      <w:proofErr w:type="spellStart"/>
      <w:r w:rsidRPr="000D6D6A">
        <w:rPr>
          <w:rFonts w:ascii="Times New Roman" w:hAnsi="Times New Roman" w:cs="Times New Roman"/>
          <w:b/>
          <w:bCs/>
          <w:sz w:val="24"/>
          <w:szCs w:val="24"/>
        </w:rPr>
        <w:t>Exploatarea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forestieră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fără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replantare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refacerea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naturală</w:t>
      </w:r>
      <w:proofErr w:type="spellEnd"/>
      <w:r w:rsidRPr="000D6D6A">
        <w:rPr>
          <w:rFonts w:ascii="Times New Roman" w:hAnsi="Times New Roman" w:cs="Times New Roman"/>
          <w:sz w:val="24"/>
          <w:szCs w:val="24"/>
        </w:rPr>
        <w:t xml:space="preserve"> </w:t>
      </w:r>
    </w:p>
    <w:p w14:paraId="135E4251" w14:textId="2AB3FB7E" w:rsidR="00C26021" w:rsidRPr="000D6D6A" w:rsidRDefault="003C2ED6"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w:t>
      </w:r>
      <w:r w:rsidR="00C26021" w:rsidRPr="000D6D6A">
        <w:rPr>
          <w:rFonts w:ascii="Times New Roman" w:hAnsi="Times New Roman" w:cs="Times New Roman"/>
          <w:sz w:val="24"/>
          <w:szCs w:val="24"/>
        </w:rPr>
        <w:t>ădurilor</w:t>
      </w:r>
      <w:proofErr w:type="spellEnd"/>
      <w:r w:rsidR="00C26021" w:rsidRPr="000D6D6A">
        <w:rPr>
          <w:rFonts w:ascii="Times New Roman" w:hAnsi="Times New Roman" w:cs="Times New Roman"/>
          <w:sz w:val="24"/>
          <w:szCs w:val="24"/>
        </w:rPr>
        <w:t xml:space="preserve"> de </w:t>
      </w:r>
      <w:proofErr w:type="spellStart"/>
      <w:r w:rsidR="00C26021" w:rsidRPr="000D6D6A">
        <w:rPr>
          <w:rFonts w:ascii="Times New Roman" w:hAnsi="Times New Roman" w:cs="Times New Roman"/>
          <w:sz w:val="24"/>
          <w:szCs w:val="24"/>
        </w:rPr>
        <w:t>foioase</w:t>
      </w:r>
      <w:proofErr w:type="spellEnd"/>
      <w:r w:rsidR="00C26021" w:rsidRPr="000D6D6A">
        <w:rPr>
          <w:rFonts w:ascii="Times New Roman" w:hAnsi="Times New Roman" w:cs="Times New Roman"/>
          <w:sz w:val="24"/>
          <w:szCs w:val="24"/>
        </w:rPr>
        <w:t>/</w:t>
      </w:r>
      <w:proofErr w:type="spellStart"/>
      <w:r w:rsidR="00C26021" w:rsidRPr="000D6D6A">
        <w:rPr>
          <w:rFonts w:ascii="Times New Roman" w:hAnsi="Times New Roman" w:cs="Times New Roman"/>
          <w:sz w:val="24"/>
          <w:szCs w:val="24"/>
        </w:rPr>
        <w:t>mixte</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oferă</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cele</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mai</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importante</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habitate</w:t>
      </w:r>
      <w:proofErr w:type="spellEnd"/>
      <w:r w:rsidR="00C26021" w:rsidRPr="000D6D6A">
        <w:rPr>
          <w:rFonts w:ascii="Times New Roman" w:hAnsi="Times New Roman" w:cs="Times New Roman"/>
          <w:sz w:val="24"/>
          <w:szCs w:val="24"/>
        </w:rPr>
        <w:t xml:space="preserve"> de </w:t>
      </w:r>
      <w:proofErr w:type="spellStart"/>
      <w:r w:rsidR="00C26021" w:rsidRPr="000D6D6A">
        <w:rPr>
          <w:rFonts w:ascii="Times New Roman" w:hAnsi="Times New Roman" w:cs="Times New Roman"/>
          <w:sz w:val="24"/>
          <w:szCs w:val="24"/>
        </w:rPr>
        <w:t>hrănire</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și</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adăposturi</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pentru</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speciile</w:t>
      </w:r>
      <w:proofErr w:type="spellEnd"/>
      <w:r w:rsidR="00C26021" w:rsidRPr="000D6D6A">
        <w:rPr>
          <w:rFonts w:ascii="Times New Roman" w:hAnsi="Times New Roman" w:cs="Times New Roman"/>
          <w:sz w:val="24"/>
          <w:szCs w:val="24"/>
        </w:rPr>
        <w:t xml:space="preserve"> de </w:t>
      </w:r>
      <w:proofErr w:type="spellStart"/>
      <w:r w:rsidR="00C26021" w:rsidRPr="000D6D6A">
        <w:rPr>
          <w:rFonts w:ascii="Times New Roman" w:hAnsi="Times New Roman" w:cs="Times New Roman"/>
          <w:sz w:val="24"/>
          <w:szCs w:val="24"/>
        </w:rPr>
        <w:t>lilieci</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Dacă</w:t>
      </w:r>
      <w:proofErr w:type="spellEnd"/>
      <w:r w:rsidR="00C26021" w:rsidRPr="000D6D6A">
        <w:rPr>
          <w:rFonts w:ascii="Times New Roman" w:hAnsi="Times New Roman" w:cs="Times New Roman"/>
          <w:sz w:val="24"/>
          <w:szCs w:val="24"/>
        </w:rPr>
        <w:t xml:space="preserve"> sunt </w:t>
      </w:r>
      <w:proofErr w:type="spellStart"/>
      <w:r w:rsidR="00C26021" w:rsidRPr="000D6D6A">
        <w:rPr>
          <w:rFonts w:ascii="Times New Roman" w:hAnsi="Times New Roman" w:cs="Times New Roman"/>
          <w:sz w:val="24"/>
          <w:szCs w:val="24"/>
        </w:rPr>
        <w:t>efectuate</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tăieri</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acest</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lucru</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trebuie</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realizat</w:t>
      </w:r>
      <w:proofErr w:type="spellEnd"/>
      <w:r w:rsidR="00C26021" w:rsidRPr="000D6D6A">
        <w:rPr>
          <w:rFonts w:ascii="Times New Roman" w:hAnsi="Times New Roman" w:cs="Times New Roman"/>
          <w:sz w:val="24"/>
          <w:szCs w:val="24"/>
        </w:rPr>
        <w:t xml:space="preserve"> </w:t>
      </w:r>
      <w:proofErr w:type="spellStart"/>
      <w:r w:rsidR="00C26021" w:rsidRPr="000D6D6A">
        <w:rPr>
          <w:rFonts w:ascii="Times New Roman" w:hAnsi="Times New Roman" w:cs="Times New Roman"/>
          <w:sz w:val="24"/>
          <w:szCs w:val="24"/>
        </w:rPr>
        <w:t>în</w:t>
      </w:r>
      <w:proofErr w:type="spellEnd"/>
      <w:r w:rsidR="00C26021" w:rsidRPr="000D6D6A">
        <w:rPr>
          <w:rFonts w:ascii="Times New Roman" w:hAnsi="Times New Roman" w:cs="Times New Roman"/>
          <w:sz w:val="24"/>
          <w:szCs w:val="24"/>
        </w:rPr>
        <w:t xml:space="preserve"> mod </w:t>
      </w:r>
      <w:proofErr w:type="spellStart"/>
      <w:r w:rsidR="00C26021" w:rsidRPr="000D6D6A">
        <w:rPr>
          <w:rFonts w:ascii="Times New Roman" w:hAnsi="Times New Roman" w:cs="Times New Roman"/>
          <w:sz w:val="24"/>
          <w:szCs w:val="24"/>
        </w:rPr>
        <w:t>selectiv</w:t>
      </w:r>
      <w:proofErr w:type="spellEnd"/>
      <w:r w:rsidR="00C26021" w:rsidRPr="000D6D6A">
        <w:rPr>
          <w:rFonts w:ascii="Times New Roman" w:hAnsi="Times New Roman" w:cs="Times New Roman"/>
          <w:sz w:val="24"/>
          <w:szCs w:val="24"/>
        </w:rPr>
        <w:t xml:space="preserve">. </w:t>
      </w:r>
    </w:p>
    <w:p w14:paraId="2222CC68"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lineare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vegetație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oferă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conexiune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
    <w:p w14:paraId="2C08875A"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de 25-30 </w:t>
      </w:r>
      <w:proofErr w:type="spellStart"/>
      <w:r w:rsidRPr="000D6D6A">
        <w:rPr>
          <w:rFonts w:ascii="Times New Roman" w:hAnsi="Times New Roman" w:cs="Times New Roman"/>
          <w:sz w:val="24"/>
          <w:szCs w:val="24"/>
        </w:rPr>
        <w:t>scorburi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hectar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însemnând</w:t>
      </w:r>
      <w:proofErr w:type="spellEnd"/>
      <w:r w:rsidRPr="000D6D6A">
        <w:rPr>
          <w:rFonts w:ascii="Times New Roman" w:hAnsi="Times New Roman" w:cs="Times New Roman"/>
          <w:sz w:val="24"/>
          <w:szCs w:val="24"/>
        </w:rPr>
        <w:t xml:space="preserve"> 7- 10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scorburi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hectar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oferă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adăposturi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liliecilor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însemnați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protejați</w:t>
      </w:r>
      <w:proofErr w:type="spellEnd"/>
      <w:r w:rsidRPr="000D6D6A">
        <w:rPr>
          <w:rFonts w:ascii="Times New Roman" w:hAnsi="Times New Roman" w:cs="Times New Roman"/>
          <w:sz w:val="24"/>
          <w:szCs w:val="24"/>
        </w:rPr>
        <w:t xml:space="preserve">. </w:t>
      </w:r>
    </w:p>
    <w:p w14:paraId="5E3D4BCE"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Susținerea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coronament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producție</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hrană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foioase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paltinul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frasinul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abundență</w:t>
      </w:r>
      <w:proofErr w:type="spellEnd"/>
      <w:r w:rsidRPr="000D6D6A">
        <w:rPr>
          <w:rFonts w:ascii="Times New Roman" w:hAnsi="Times New Roman" w:cs="Times New Roman"/>
          <w:sz w:val="24"/>
          <w:szCs w:val="24"/>
        </w:rPr>
        <w:t xml:space="preserve"> mare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w:t>
      </w:r>
    </w:p>
    <w:p w14:paraId="7091FBF1"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diversități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arbuști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autohtone</w:t>
      </w:r>
      <w:proofErr w:type="spellEnd"/>
      <w:r w:rsidRPr="000D6D6A">
        <w:rPr>
          <w:rFonts w:ascii="Times New Roman" w:hAnsi="Times New Roman" w:cs="Times New Roman"/>
          <w:sz w:val="24"/>
          <w:szCs w:val="24"/>
        </w:rPr>
        <w:t xml:space="preserve">. </w:t>
      </w:r>
    </w:p>
    <w:p w14:paraId="2B7B5226"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mort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w:t>
      </w:r>
    </w:p>
    <w:p w14:paraId="350B508D"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suprafețelor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stătătoare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servesc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hrănire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zbor</w:t>
      </w:r>
      <w:proofErr w:type="spellEnd"/>
      <w:r w:rsidRPr="000D6D6A">
        <w:rPr>
          <w:rFonts w:ascii="Times New Roman" w:hAnsi="Times New Roman" w:cs="Times New Roman"/>
          <w:sz w:val="24"/>
          <w:szCs w:val="24"/>
        </w:rPr>
        <w:t xml:space="preserve">. </w:t>
      </w:r>
    </w:p>
    <w:p w14:paraId="0E1DF569"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Restabilirea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închiderea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drenajelor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schimbarea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curgere</w:t>
      </w:r>
      <w:proofErr w:type="spellEnd"/>
      <w:r w:rsidRPr="000D6D6A">
        <w:rPr>
          <w:rFonts w:ascii="Times New Roman" w:hAnsi="Times New Roman" w:cs="Times New Roman"/>
          <w:sz w:val="24"/>
          <w:szCs w:val="24"/>
        </w:rPr>
        <w:t xml:space="preserve">. </w:t>
      </w:r>
    </w:p>
    <w:p w14:paraId="39159685" w14:textId="77777777" w:rsidR="00785B1B"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pesticidelor</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insecticidelor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dăunători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complementare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domeniul</w:t>
      </w:r>
      <w:proofErr w:type="spellEnd"/>
      <w:r w:rsidRPr="000D6D6A">
        <w:rPr>
          <w:rFonts w:ascii="Times New Roman" w:hAnsi="Times New Roman" w:cs="Times New Roman"/>
          <w:sz w:val="24"/>
          <w:szCs w:val="24"/>
        </w:rPr>
        <w:t xml:space="preserve"> silvic se </w:t>
      </w:r>
      <w:proofErr w:type="spellStart"/>
      <w:r w:rsidRPr="000D6D6A">
        <w:rPr>
          <w:rFonts w:ascii="Times New Roman" w:hAnsi="Times New Roman" w:cs="Times New Roman"/>
          <w:sz w:val="24"/>
          <w:szCs w:val="24"/>
        </w:rPr>
        <w:t>referă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condițiile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autorizare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propun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suplimentare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parchet</w:t>
      </w:r>
      <w:proofErr w:type="spellEnd"/>
      <w:r w:rsidRPr="000D6D6A">
        <w:rPr>
          <w:rFonts w:ascii="Times New Roman" w:hAnsi="Times New Roman" w:cs="Times New Roman"/>
          <w:sz w:val="24"/>
          <w:szCs w:val="24"/>
        </w:rPr>
        <w:t xml:space="preserve">. </w:t>
      </w:r>
    </w:p>
    <w:p w14:paraId="2E5C7BDC" w14:textId="582C5DC1"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Verificarea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parchetelor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garda de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organisme</w:t>
      </w:r>
      <w:proofErr w:type="spellEnd"/>
      <w:r w:rsidRPr="000D6D6A">
        <w:rPr>
          <w:rFonts w:ascii="Times New Roman" w:hAnsi="Times New Roman" w:cs="Times New Roman"/>
          <w:sz w:val="24"/>
          <w:szCs w:val="24"/>
        </w:rPr>
        <w:t xml:space="preserve"> de control. </w:t>
      </w:r>
    </w:p>
    <w:p w14:paraId="3A716850" w14:textId="50EAB68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mixtă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conifere</w:t>
      </w:r>
      <w:proofErr w:type="spellEnd"/>
      <w:r w:rsidRPr="000D6D6A">
        <w:rPr>
          <w:rFonts w:ascii="Times New Roman" w:hAnsi="Times New Roman" w:cs="Times New Roman"/>
          <w:sz w:val="24"/>
          <w:szCs w:val="24"/>
        </w:rPr>
        <w:t xml:space="preserve">.  </w:t>
      </w:r>
    </w:p>
    <w:p w14:paraId="2BBBA51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8BA6AD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 </w:t>
      </w:r>
    </w:p>
    <w:p w14:paraId="02A2302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 </w:t>
      </w:r>
      <w:proofErr w:type="spellStart"/>
      <w:r w:rsidRPr="000D6D6A">
        <w:rPr>
          <w:rFonts w:ascii="Times New Roman" w:hAnsi="Times New Roman" w:cs="Times New Roman"/>
          <w:b/>
          <w:bCs/>
          <w:sz w:val="24"/>
          <w:szCs w:val="24"/>
        </w:rPr>
        <w:t>Descărcări</w:t>
      </w:r>
      <w:proofErr w:type="spellEnd"/>
      <w:r w:rsidRPr="000D6D6A">
        <w:rPr>
          <w:rFonts w:ascii="Times New Roman" w:hAnsi="Times New Roman" w:cs="Times New Roman"/>
          <w:b/>
          <w:bCs/>
          <w:sz w:val="24"/>
          <w:szCs w:val="24"/>
        </w:rPr>
        <w:t xml:space="preserve"> </w:t>
      </w:r>
    </w:p>
    <w:p w14:paraId="231ECEF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E03.01 </w:t>
      </w:r>
      <w:proofErr w:type="spellStart"/>
      <w:r w:rsidRPr="000D6D6A">
        <w:rPr>
          <w:rFonts w:ascii="Times New Roman" w:hAnsi="Times New Roman" w:cs="Times New Roman"/>
          <w:b/>
          <w:bCs/>
          <w:sz w:val="24"/>
          <w:szCs w:val="24"/>
        </w:rPr>
        <w:t>Depozitarea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deșeurilor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menajere</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deșeuri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provenite</w:t>
      </w:r>
      <w:proofErr w:type="spellEnd"/>
      <w:r w:rsidRPr="000D6D6A">
        <w:rPr>
          <w:rFonts w:ascii="Times New Roman" w:hAnsi="Times New Roman" w:cs="Times New Roman"/>
          <w:b/>
          <w:bCs/>
          <w:sz w:val="24"/>
          <w:szCs w:val="24"/>
        </w:rPr>
        <w:t xml:space="preserve"> din </w:t>
      </w:r>
      <w:proofErr w:type="spellStart"/>
      <w:r w:rsidRPr="000D6D6A">
        <w:rPr>
          <w:rFonts w:ascii="Times New Roman" w:hAnsi="Times New Roman" w:cs="Times New Roman"/>
          <w:b/>
          <w:bCs/>
          <w:sz w:val="24"/>
          <w:szCs w:val="24"/>
        </w:rPr>
        <w:t>baze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agrement</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turism</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cauciucuri</w:t>
      </w:r>
      <w:proofErr w:type="spellEnd"/>
      <w:r w:rsidRPr="000D6D6A">
        <w:rPr>
          <w:rFonts w:ascii="Times New Roman" w:hAnsi="Times New Roman" w:cs="Times New Roman"/>
          <w:b/>
          <w:bCs/>
          <w:sz w:val="24"/>
          <w:szCs w:val="24"/>
        </w:rPr>
        <w:t xml:space="preserve"> de la </w:t>
      </w:r>
      <w:proofErr w:type="spellStart"/>
      <w:r w:rsidRPr="000D6D6A">
        <w:rPr>
          <w:rFonts w:ascii="Times New Roman" w:hAnsi="Times New Roman" w:cs="Times New Roman"/>
          <w:b/>
          <w:bCs/>
          <w:sz w:val="24"/>
          <w:szCs w:val="24"/>
        </w:rPr>
        <w:t>utilaje</w:t>
      </w:r>
      <w:proofErr w:type="spellEnd"/>
      <w:r w:rsidRPr="000D6D6A">
        <w:rPr>
          <w:rFonts w:ascii="Times New Roman" w:hAnsi="Times New Roman" w:cs="Times New Roman"/>
          <w:b/>
          <w:bCs/>
          <w:sz w:val="24"/>
          <w:szCs w:val="24"/>
        </w:rPr>
        <w:t xml:space="preserve">  </w:t>
      </w:r>
    </w:p>
    <w:p w14:paraId="6FF5CDE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de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muncitorii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le </w:t>
      </w:r>
      <w:proofErr w:type="spellStart"/>
      <w:r w:rsidRPr="000D6D6A">
        <w:rPr>
          <w:rFonts w:ascii="Times New Roman" w:hAnsi="Times New Roman" w:cs="Times New Roman"/>
          <w:sz w:val="24"/>
          <w:szCs w:val="24"/>
        </w:rPr>
        <w:t>transporte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coș</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gunoi</w:t>
      </w:r>
      <w:proofErr w:type="spellEnd"/>
      <w:r w:rsidRPr="000D6D6A">
        <w:rPr>
          <w:rFonts w:ascii="Times New Roman" w:hAnsi="Times New Roman" w:cs="Times New Roman"/>
          <w:sz w:val="24"/>
          <w:szCs w:val="24"/>
        </w:rPr>
        <w:t xml:space="preserve">. </w:t>
      </w:r>
    </w:p>
    <w:p w14:paraId="6F7101EB" w14:textId="76B68D81"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r w:rsidR="00785B1B">
        <w:rPr>
          <w:rFonts w:ascii="Times New Roman" w:hAnsi="Times New Roman" w:cs="Times New Roman"/>
          <w:sz w:val="24"/>
          <w:szCs w:val="24"/>
        </w:rPr>
        <w:t>d</w:t>
      </w:r>
      <w:r w:rsidRPr="000D6D6A">
        <w:rPr>
          <w:rFonts w:ascii="Times New Roman" w:hAnsi="Times New Roman" w:cs="Times New Roman"/>
          <w:sz w:val="24"/>
          <w:szCs w:val="24"/>
        </w:rPr>
        <w:t xml:space="preserve">e-a </w:t>
      </w:r>
      <w:proofErr w:type="spellStart"/>
      <w:r w:rsidRPr="000D6D6A">
        <w:rPr>
          <w:rFonts w:ascii="Times New Roman" w:hAnsi="Times New Roman" w:cs="Times New Roman"/>
          <w:sz w:val="24"/>
          <w:szCs w:val="24"/>
        </w:rPr>
        <w:t>lungul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platformelor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lemnului</w:t>
      </w:r>
      <w:proofErr w:type="spellEnd"/>
      <w:r w:rsidRPr="000D6D6A">
        <w:rPr>
          <w:rFonts w:ascii="Times New Roman" w:hAnsi="Times New Roman" w:cs="Times New Roman"/>
          <w:sz w:val="24"/>
          <w:szCs w:val="24"/>
        </w:rPr>
        <w:t xml:space="preserve">.   </w:t>
      </w:r>
    </w:p>
    <w:p w14:paraId="5D638C6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F0E4B5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 </w:t>
      </w:r>
    </w:p>
    <w:p w14:paraId="726C64F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H </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w:t>
      </w:r>
    </w:p>
    <w:p w14:paraId="4369A82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H01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apelor</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suprafață</w:t>
      </w:r>
      <w:proofErr w:type="spellEnd"/>
      <w:r w:rsidRPr="000D6D6A">
        <w:rPr>
          <w:rFonts w:ascii="Times New Roman" w:hAnsi="Times New Roman" w:cs="Times New Roman"/>
          <w:b/>
          <w:bCs/>
          <w:sz w:val="24"/>
          <w:szCs w:val="24"/>
        </w:rPr>
        <w:t xml:space="preserve"> </w:t>
      </w:r>
    </w:p>
    <w:p w14:paraId="4764ACF8" w14:textId="663FBCED"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H01.07 </w:t>
      </w:r>
      <w:proofErr w:type="spellStart"/>
      <w:r w:rsidR="0026073A">
        <w:rPr>
          <w:rFonts w:ascii="Times New Roman" w:hAnsi="Times New Roman" w:cs="Times New Roman"/>
          <w:b/>
          <w:bCs/>
          <w:sz w:val="24"/>
          <w:szCs w:val="24"/>
        </w:rPr>
        <w:t>P</w:t>
      </w:r>
      <w:r w:rsidRPr="000D6D6A">
        <w:rPr>
          <w:rFonts w:ascii="Times New Roman" w:hAnsi="Times New Roman" w:cs="Times New Roman"/>
          <w:b/>
          <w:bCs/>
          <w:sz w:val="24"/>
          <w:szCs w:val="24"/>
        </w:rPr>
        <w:t>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difuză</w:t>
      </w:r>
      <w:proofErr w:type="spellEnd"/>
      <w:r w:rsidRPr="000D6D6A">
        <w:rPr>
          <w:rFonts w:ascii="Times New Roman" w:hAnsi="Times New Roman" w:cs="Times New Roman"/>
          <w:b/>
          <w:bCs/>
          <w:sz w:val="24"/>
          <w:szCs w:val="24"/>
        </w:rPr>
        <w:t xml:space="preserve"> </w:t>
      </w:r>
      <w:proofErr w:type="gramStart"/>
      <w:r w:rsidRPr="000D6D6A">
        <w:rPr>
          <w:rFonts w:ascii="Times New Roman" w:hAnsi="Times New Roman" w:cs="Times New Roman"/>
          <w:b/>
          <w:bCs/>
          <w:sz w:val="24"/>
          <w:szCs w:val="24"/>
        </w:rPr>
        <w:t>a</w:t>
      </w:r>
      <w:proofErr w:type="gram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apelor</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suprafaţă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cauzată</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platformele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industriale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abandonate</w:t>
      </w:r>
      <w:proofErr w:type="spellEnd"/>
      <w:r w:rsidRPr="000D6D6A">
        <w:rPr>
          <w:rFonts w:ascii="Times New Roman" w:hAnsi="Times New Roman" w:cs="Times New Roman"/>
          <w:b/>
          <w:bCs/>
          <w:sz w:val="24"/>
          <w:szCs w:val="24"/>
        </w:rPr>
        <w:t xml:space="preserve">. </w:t>
      </w:r>
    </w:p>
    <w:p w14:paraId="7C4C86E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Prevenirea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
    <w:p w14:paraId="1EE0197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163DEA70" w14:textId="77777777" w:rsidR="00C26021" w:rsidRPr="000D6D6A" w:rsidRDefault="00C26021" w:rsidP="00C26021">
      <w:pPr>
        <w:widowControl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605775FF" w14:textId="77777777" w:rsidR="00C26021" w:rsidRPr="000D6D6A" w:rsidRDefault="00C26021" w:rsidP="00C26021">
      <w:pPr>
        <w:widowControl w:val="0"/>
        <w:spacing w:after="0" w:line="360" w:lineRule="auto"/>
        <w:ind w:firstLine="567"/>
        <w:jc w:val="both"/>
        <w:rPr>
          <w:rFonts w:ascii="Times New Roman" w:hAnsi="Times New Roman" w:cs="Times New Roman"/>
          <w:sz w:val="24"/>
          <w:szCs w:val="24"/>
        </w:rPr>
      </w:pPr>
    </w:p>
    <w:p w14:paraId="16569107" w14:textId="77777777" w:rsidR="00C26021" w:rsidRPr="000D6D6A" w:rsidRDefault="00C26021" w:rsidP="00F61808">
      <w:pPr>
        <w:pStyle w:val="Titlu3"/>
        <w:numPr>
          <w:ilvl w:val="0"/>
          <w:numId w:val="0"/>
        </w:numPr>
        <w:ind w:left="2160"/>
        <w:jc w:val="center"/>
      </w:pPr>
      <w:bookmarkStart w:id="108" w:name="_Toc432159281"/>
      <w:bookmarkStart w:id="109" w:name="_Toc434591826"/>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mamifere</w:t>
      </w:r>
      <w:proofErr w:type="spellEnd"/>
      <w:r w:rsidRPr="000D6D6A">
        <w:rPr>
          <w:lang w:val="ro-RO"/>
        </w:rPr>
        <w:t xml:space="preserve">, </w:t>
      </w:r>
      <w:proofErr w:type="spellStart"/>
      <w:r w:rsidRPr="000D6D6A">
        <w:t>altele</w:t>
      </w:r>
      <w:proofErr w:type="spellEnd"/>
      <w:r w:rsidRPr="000D6D6A">
        <w:t xml:space="preserve"> </w:t>
      </w:r>
      <w:proofErr w:type="spellStart"/>
      <w:r w:rsidRPr="000D6D6A">
        <w:t>decât</w:t>
      </w:r>
      <w:proofErr w:type="spellEnd"/>
      <w:r w:rsidRPr="000D6D6A">
        <w:t xml:space="preserve"> </w:t>
      </w:r>
      <w:proofErr w:type="spellStart"/>
      <w:r w:rsidRPr="000D6D6A">
        <w:t>liliecii</w:t>
      </w:r>
      <w:bookmarkEnd w:id="108"/>
      <w:bookmarkEnd w:id="109"/>
      <w:proofErr w:type="spellEnd"/>
    </w:p>
    <w:p w14:paraId="120687C5" w14:textId="77777777" w:rsidR="00C26021" w:rsidRPr="000D6D6A" w:rsidRDefault="00C26021" w:rsidP="00F61808">
      <w:pPr>
        <w:widowControl w:val="0"/>
        <w:autoSpaceDE w:val="0"/>
        <w:autoSpaceDN w:val="0"/>
        <w:adjustRightInd w:val="0"/>
        <w:spacing w:after="0" w:line="360" w:lineRule="auto"/>
        <w:ind w:firstLine="567"/>
        <w:jc w:val="center"/>
        <w:rPr>
          <w:rFonts w:ascii="Times New Roman" w:hAnsi="Times New Roman" w:cs="Times New Roman"/>
          <w:sz w:val="24"/>
          <w:szCs w:val="24"/>
        </w:rPr>
      </w:pPr>
    </w:p>
    <w:p w14:paraId="1F935C5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734981C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G01.03 - </w:t>
      </w:r>
      <w:proofErr w:type="spellStart"/>
      <w:r w:rsidRPr="000D6D6A">
        <w:rPr>
          <w:rFonts w:ascii="Times New Roman" w:hAnsi="Times New Roman" w:cs="Times New Roman"/>
          <w:b/>
          <w:bCs/>
          <w:sz w:val="24"/>
          <w:szCs w:val="24"/>
        </w:rPr>
        <w:t>Vehicule</w:t>
      </w:r>
      <w:proofErr w:type="spellEnd"/>
      <w:r w:rsidRPr="000D6D6A">
        <w:rPr>
          <w:rFonts w:ascii="Times New Roman" w:hAnsi="Times New Roman" w:cs="Times New Roman"/>
          <w:b/>
          <w:bCs/>
          <w:sz w:val="24"/>
          <w:szCs w:val="24"/>
        </w:rPr>
        <w:t xml:space="preserve"> cu motor </w:t>
      </w:r>
    </w:p>
    <w:p w14:paraId="66041D1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ATV-</w:t>
      </w:r>
      <w:proofErr w:type="spellStart"/>
      <w:r w:rsidRPr="000D6D6A">
        <w:rPr>
          <w:rFonts w:ascii="Times New Roman" w:hAnsi="Times New Roman" w:cs="Times New Roman"/>
          <w:sz w:val="24"/>
          <w:szCs w:val="24"/>
        </w:rPr>
        <w:t>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accesului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vehiculelor</w:t>
      </w:r>
      <w:proofErr w:type="spellEnd"/>
      <w:r w:rsidRPr="000D6D6A">
        <w:rPr>
          <w:rFonts w:ascii="Times New Roman" w:hAnsi="Times New Roman" w:cs="Times New Roman"/>
          <w:sz w:val="24"/>
          <w:szCs w:val="24"/>
        </w:rPr>
        <w:t xml:space="preserve"> cu motor. </w:t>
      </w:r>
    </w:p>
    <w:p w14:paraId="46DCA996" w14:textId="3DEEED41"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clina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vehiculelor</w:t>
      </w:r>
      <w:proofErr w:type="spellEnd"/>
      <w:r w:rsidRPr="000D6D6A">
        <w:rPr>
          <w:rFonts w:ascii="Times New Roman" w:hAnsi="Times New Roman" w:cs="Times New Roman"/>
          <w:sz w:val="24"/>
          <w:szCs w:val="24"/>
        </w:rPr>
        <w:t xml:space="preserve"> cu motor, </w:t>
      </w:r>
      <w:proofErr w:type="spellStart"/>
      <w:r w:rsidRPr="000D6D6A">
        <w:rPr>
          <w:rFonts w:ascii="Times New Roman" w:hAnsi="Times New Roman" w:cs="Times New Roman"/>
          <w:sz w:val="24"/>
          <w:szCs w:val="24"/>
        </w:rPr>
        <w:t>excepție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Necesitatea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002B2FFF">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menţiner</w:t>
      </w:r>
      <w:r w:rsidR="002B2FFF">
        <w:rPr>
          <w:rFonts w:ascii="Times New Roman" w:hAnsi="Times New Roman" w:cs="Times New Roman"/>
          <w:sz w:val="24"/>
          <w:szCs w:val="24"/>
        </w:rPr>
        <w: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w:t>
      </w:r>
      <w:proofErr w:type="spellStart"/>
      <w:r w:rsidRPr="000D6D6A">
        <w:rPr>
          <w:rFonts w:ascii="Times New Roman" w:hAnsi="Times New Roman" w:cs="Times New Roman"/>
          <w:sz w:val="24"/>
          <w:szCs w:val="24"/>
        </w:rPr>
        <w:t>coridor</w:t>
      </w:r>
      <w:proofErr w:type="spellEnd"/>
      <w:r w:rsidRPr="000D6D6A">
        <w:rPr>
          <w:rFonts w:ascii="Times New Roman" w:hAnsi="Times New Roman" w:cs="Times New Roman"/>
          <w:sz w:val="24"/>
          <w:szCs w:val="24"/>
        </w:rPr>
        <w:t xml:space="preserve"> ecologic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carnivorele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amonte</w:t>
      </w:r>
      <w:proofErr w:type="spellEnd"/>
      <w:r w:rsidRPr="000D6D6A">
        <w:rPr>
          <w:rFonts w:ascii="Times New Roman" w:hAnsi="Times New Roman" w:cs="Times New Roman"/>
          <w:sz w:val="24"/>
          <w:szCs w:val="24"/>
        </w:rPr>
        <w:t xml:space="preserve"> de lac, </w:t>
      </w:r>
      <w:proofErr w:type="spellStart"/>
      <w:r w:rsidRPr="000D6D6A">
        <w:rPr>
          <w:rFonts w:ascii="Times New Roman" w:hAnsi="Times New Roman" w:cs="Times New Roman"/>
          <w:sz w:val="24"/>
          <w:szCs w:val="24"/>
        </w:rPr>
        <w:t>pănă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creasta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Călimanilor</w:t>
      </w:r>
      <w:proofErr w:type="spellEnd"/>
      <w:r w:rsidRPr="000D6D6A">
        <w:rPr>
          <w:rFonts w:ascii="Times New Roman" w:hAnsi="Times New Roman" w:cs="Times New Roman"/>
          <w:sz w:val="24"/>
          <w:szCs w:val="24"/>
        </w:rPr>
        <w:t xml:space="preserve">. </w:t>
      </w:r>
    </w:p>
    <w:p w14:paraId="1A62BC1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Utilajele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manipulează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bine </w:t>
      </w:r>
      <w:proofErr w:type="spellStart"/>
      <w:r w:rsidRPr="000D6D6A">
        <w:rPr>
          <w:rFonts w:ascii="Times New Roman" w:hAnsi="Times New Roman" w:cs="Times New Roman"/>
          <w:sz w:val="24"/>
          <w:szCs w:val="24"/>
        </w:rPr>
        <w:t>întreţinute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problemelor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
    <w:p w14:paraId="58D71EC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4FC41F9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47° '32.5"N/ 25° 2'6.2"E/ 1083 m - 47° 5'41.20"N/ 25° 2'12.10"E/ 1090 m - 47° 4'2.55"N/ 25° 1'38.87"E/ 965 m - 47° 3'0.70"N/ 25° 2'16.36"E/ 853 m  </w:t>
      </w:r>
    </w:p>
    <w:p w14:paraId="31FBD9C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5DDF0B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4E69A03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H – </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w:t>
      </w:r>
    </w:p>
    <w:p w14:paraId="4534F74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Remedierea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
    <w:p w14:paraId="117B4167" w14:textId="0066D0BB"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r w:rsidR="0026073A">
        <w:rPr>
          <w:rFonts w:ascii="Times New Roman" w:hAnsi="Times New Roman" w:cs="Times New Roman"/>
          <w:sz w:val="24"/>
          <w:szCs w:val="24"/>
        </w:rPr>
        <w:t>zo</w:t>
      </w:r>
      <w:r w:rsidRPr="000D6D6A">
        <w:rPr>
          <w:rFonts w:ascii="Times New Roman" w:hAnsi="Times New Roman" w:cs="Times New Roman"/>
          <w:sz w:val="24"/>
          <w:szCs w:val="24"/>
        </w:rPr>
        <w:t xml:space="preserve">na </w:t>
      </w:r>
      <w:proofErr w:type="spellStart"/>
      <w:r w:rsidRPr="000D6D6A">
        <w:rPr>
          <w:rFonts w:ascii="Times New Roman" w:hAnsi="Times New Roman" w:cs="Times New Roman"/>
          <w:sz w:val="24"/>
          <w:szCs w:val="24"/>
        </w:rPr>
        <w:t>aproximativă</w:t>
      </w:r>
      <w:proofErr w:type="spellEnd"/>
      <w:r w:rsidRPr="000D6D6A">
        <w:rPr>
          <w:rFonts w:ascii="Times New Roman" w:hAnsi="Times New Roman" w:cs="Times New Roman"/>
          <w:sz w:val="24"/>
          <w:szCs w:val="24"/>
        </w:rPr>
        <w:t xml:space="preserve"> 47°06’52.56’’ N/ 25°14’10.43’’E/ alt 1587 m  </w:t>
      </w:r>
    </w:p>
    <w:p w14:paraId="4088D8C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CF0DAE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1F0B9C6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D01; D01.01 - </w:t>
      </w:r>
      <w:proofErr w:type="spellStart"/>
      <w:r w:rsidRPr="000D6D6A">
        <w:rPr>
          <w:rFonts w:ascii="Times New Roman" w:hAnsi="Times New Roman" w:cs="Times New Roman"/>
          <w:b/>
          <w:bCs/>
          <w:sz w:val="24"/>
          <w:szCs w:val="24"/>
        </w:rPr>
        <w:t>Drumuri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poteci</w:t>
      </w:r>
      <w:proofErr w:type="spellEnd"/>
    </w:p>
    <w:p w14:paraId="1B7AE66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absolut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traficului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reduce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
    <w:p w14:paraId="54E56A2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00268CF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47° 2'35.33"N/  25° 2'17.83"E/ 793 m;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47.036977N/ 25.0254450E/ 941 m;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47°5'13.70"N/ 25°17'12.80"E/1633 m; 47°5'13.70"N/ 25°17'12.80"E/1633 m,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47° 5'41.20"N / 25° 2'12.10"E/ 1090 m;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47° 5'38.68"N/ 25°15'41.71"E/ 1744 m   </w:t>
      </w:r>
    </w:p>
    <w:p w14:paraId="61FA08E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033D8A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  </w:t>
      </w:r>
    </w:p>
    <w:p w14:paraId="700BBEB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E01.04; E01.04 - </w:t>
      </w:r>
      <w:proofErr w:type="spellStart"/>
      <w:r w:rsidRPr="000D6D6A">
        <w:rPr>
          <w:rFonts w:ascii="Times New Roman" w:hAnsi="Times New Roman" w:cs="Times New Roman"/>
          <w:b/>
          <w:bCs/>
          <w:sz w:val="24"/>
          <w:szCs w:val="24"/>
        </w:rPr>
        <w:t>alte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modele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habitare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locuinţe</w:t>
      </w:r>
      <w:proofErr w:type="spellEnd"/>
      <w:r w:rsidRPr="000D6D6A">
        <w:rPr>
          <w:rFonts w:ascii="Times New Roman" w:hAnsi="Times New Roman" w:cs="Times New Roman"/>
          <w:b/>
          <w:bCs/>
          <w:sz w:val="24"/>
          <w:szCs w:val="24"/>
        </w:rPr>
        <w:t xml:space="preserve"> – </w:t>
      </w:r>
      <w:proofErr w:type="spellStart"/>
      <w:r w:rsidRPr="000D6D6A">
        <w:rPr>
          <w:rFonts w:ascii="Times New Roman" w:hAnsi="Times New Roman" w:cs="Times New Roman"/>
          <w:b/>
          <w:bCs/>
          <w:sz w:val="24"/>
          <w:szCs w:val="24"/>
        </w:rPr>
        <w:t>Antropizarea</w:t>
      </w:r>
      <w:proofErr w:type="spellEnd"/>
      <w:r w:rsidRPr="000D6D6A">
        <w:rPr>
          <w:rFonts w:ascii="Times New Roman" w:hAnsi="Times New Roman" w:cs="Times New Roman"/>
          <w:b/>
          <w:bCs/>
          <w:sz w:val="24"/>
          <w:szCs w:val="24"/>
        </w:rPr>
        <w:t xml:space="preserve"> </w:t>
      </w:r>
    </w:p>
    <w:p w14:paraId="0DA0148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Alte </w:t>
      </w:r>
      <w:proofErr w:type="spellStart"/>
      <w:r w:rsidRPr="000D6D6A">
        <w:rPr>
          <w:rFonts w:ascii="Times New Roman" w:hAnsi="Times New Roman" w:cs="Times New Roman"/>
          <w:sz w:val="24"/>
          <w:szCs w:val="24"/>
        </w:rPr>
        <w:t>modele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habitare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locuinţe</w:t>
      </w:r>
      <w:proofErr w:type="spellEnd"/>
      <w:r w:rsidRPr="000D6D6A">
        <w:rPr>
          <w:rFonts w:ascii="Times New Roman" w:hAnsi="Times New Roman" w:cs="Times New Roman"/>
          <w:sz w:val="24"/>
          <w:szCs w:val="24"/>
        </w:rPr>
        <w:t>:</w:t>
      </w:r>
    </w:p>
    <w:p w14:paraId="513F37F5" w14:textId="03624DD6"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la minimum ca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intensitate</w:t>
      </w:r>
      <w:proofErr w:type="spellEnd"/>
      <w:r w:rsidR="0026073A">
        <w:rPr>
          <w:rFonts w:ascii="Times New Roman" w:hAnsi="Times New Roman" w:cs="Times New Roman"/>
          <w:sz w:val="24"/>
          <w:szCs w:val="24"/>
        </w:rPr>
        <w:t>,</w:t>
      </w:r>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generate de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permanente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temporare</w:t>
      </w:r>
      <w:proofErr w:type="spellEnd"/>
      <w:r w:rsidRPr="000D6D6A">
        <w:rPr>
          <w:rFonts w:ascii="Times New Roman" w:hAnsi="Times New Roman" w:cs="Times New Roman"/>
          <w:sz w:val="24"/>
          <w:szCs w:val="24"/>
        </w:rPr>
        <w:t xml:space="preserve">. </w:t>
      </w:r>
    </w:p>
    <w:p w14:paraId="01529A7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
    <w:p w14:paraId="58FC35EC" w14:textId="6D50AB2F"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47° 5'41.59"N/ 25°15'35.68"E/ 1813 m; 47° 3'53.05"N/ 25°04'20.39"E/ 1043 m; -47° 6'39.79"N/ 25°03'54.82"E/ 1247 m; </w:t>
      </w:r>
    </w:p>
    <w:p w14:paraId="5EAD7A2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033D9D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 </w:t>
      </w:r>
    </w:p>
    <w:p w14:paraId="20383B3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 07 </w:t>
      </w:r>
      <w:proofErr w:type="spellStart"/>
      <w:r w:rsidRPr="000D6D6A">
        <w:rPr>
          <w:rFonts w:ascii="Times New Roman" w:hAnsi="Times New Roman" w:cs="Times New Roman"/>
          <w:b/>
          <w:bCs/>
          <w:sz w:val="24"/>
          <w:szCs w:val="24"/>
        </w:rPr>
        <w:t>Activităţi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silvice</w:t>
      </w:r>
      <w:proofErr w:type="spellEnd"/>
      <w:r w:rsidRPr="000D6D6A">
        <w:rPr>
          <w:rFonts w:ascii="Times New Roman" w:hAnsi="Times New Roman" w:cs="Times New Roman"/>
          <w:b/>
          <w:bCs/>
          <w:sz w:val="24"/>
          <w:szCs w:val="24"/>
        </w:rPr>
        <w:t xml:space="preserve"> </w:t>
      </w:r>
    </w:p>
    <w:p w14:paraId="28444C0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asigure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
    <w:p w14:paraId="5F247D7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15EEBD9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47° 4'2.55"N/ 25° 1'38.87"E/ 965 m;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47°04’44.53’’N / 25°05’10.09’’E/ alt=980 m.  </w:t>
      </w:r>
    </w:p>
    <w:p w14:paraId="02EBFE8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290757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6</w:t>
      </w:r>
    </w:p>
    <w:p w14:paraId="6AF7D3D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E03.03 </w:t>
      </w:r>
      <w:proofErr w:type="spellStart"/>
      <w:r w:rsidRPr="000D6D6A">
        <w:rPr>
          <w:rFonts w:ascii="Times New Roman" w:hAnsi="Times New Roman" w:cs="Times New Roman"/>
          <w:b/>
          <w:bCs/>
          <w:sz w:val="24"/>
          <w:szCs w:val="24"/>
        </w:rPr>
        <w:t>Depozitarea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materialelor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inerte</w:t>
      </w:r>
      <w:proofErr w:type="spellEnd"/>
      <w:r w:rsidRPr="000D6D6A">
        <w:rPr>
          <w:rFonts w:ascii="Times New Roman" w:hAnsi="Times New Roman" w:cs="Times New Roman"/>
          <w:b/>
          <w:bCs/>
          <w:sz w:val="24"/>
          <w:szCs w:val="24"/>
        </w:rPr>
        <w:t xml:space="preserve"> </w:t>
      </w:r>
    </w:p>
    <w:p w14:paraId="4087B08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cantității</w:t>
      </w:r>
      <w:proofErr w:type="spellEnd"/>
      <w:r w:rsidRPr="000D6D6A">
        <w:rPr>
          <w:rFonts w:ascii="Times New Roman" w:hAnsi="Times New Roman" w:cs="Times New Roman"/>
          <w:sz w:val="24"/>
          <w:szCs w:val="24"/>
        </w:rPr>
        <w:t xml:space="preserve"> de material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face cu un impact minim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vegetației</w:t>
      </w:r>
      <w:proofErr w:type="spellEnd"/>
      <w:r w:rsidRPr="000D6D6A">
        <w:rPr>
          <w:rFonts w:ascii="Times New Roman" w:hAnsi="Times New Roman" w:cs="Times New Roman"/>
          <w:sz w:val="24"/>
          <w:szCs w:val="24"/>
        </w:rPr>
        <w:t xml:space="preserve">. </w:t>
      </w:r>
    </w:p>
    <w:p w14:paraId="308B425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utilaje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stare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funcționare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se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excesivă</w:t>
      </w:r>
      <w:proofErr w:type="spellEnd"/>
      <w:r w:rsidRPr="000D6D6A">
        <w:rPr>
          <w:rFonts w:ascii="Times New Roman" w:hAnsi="Times New Roman" w:cs="Times New Roman"/>
          <w:sz w:val="24"/>
          <w:szCs w:val="24"/>
        </w:rPr>
        <w:t xml:space="preserve">. </w:t>
      </w:r>
    </w:p>
    <w:p w14:paraId="697DF38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1FF3702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47° 5'41.20"N / 25° 2'12.10"E/ 1090 m  </w:t>
      </w:r>
    </w:p>
    <w:p w14:paraId="592295A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ED33F4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7</w:t>
      </w:r>
    </w:p>
    <w:p w14:paraId="292FF91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A04.02.05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ne-</w:t>
      </w:r>
      <w:proofErr w:type="spellStart"/>
      <w:r w:rsidRPr="000D6D6A">
        <w:rPr>
          <w:rFonts w:ascii="Times New Roman" w:hAnsi="Times New Roman" w:cs="Times New Roman"/>
          <w:b/>
          <w:bCs/>
          <w:sz w:val="24"/>
          <w:szCs w:val="24"/>
        </w:rPr>
        <w:t>intensiv</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amestec</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animale</w:t>
      </w:r>
      <w:proofErr w:type="spellEnd"/>
      <w:r w:rsidRPr="000D6D6A">
        <w:rPr>
          <w:rFonts w:ascii="Times New Roman" w:hAnsi="Times New Roman" w:cs="Times New Roman"/>
          <w:b/>
          <w:bCs/>
          <w:sz w:val="24"/>
          <w:szCs w:val="24"/>
        </w:rPr>
        <w:t xml:space="preserve"> </w:t>
      </w:r>
    </w:p>
    <w:p w14:paraId="3074915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reglementate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deranjeze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faună</w:t>
      </w:r>
      <w:proofErr w:type="spellEnd"/>
      <w:r w:rsidRPr="000D6D6A">
        <w:rPr>
          <w:rFonts w:ascii="Times New Roman" w:hAnsi="Times New Roman" w:cs="Times New Roman"/>
          <w:sz w:val="24"/>
          <w:szCs w:val="24"/>
        </w:rPr>
        <w:t xml:space="preserve">; </w:t>
      </w:r>
    </w:p>
    <w:p w14:paraId="02F8C59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1CC03B6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Zona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47° 5'50.96"N/ 25°14'47.34"E/ 2008 m  </w:t>
      </w:r>
    </w:p>
    <w:p w14:paraId="15B364D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E31549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8 </w:t>
      </w:r>
    </w:p>
    <w:p w14:paraId="65870AA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B02.04 - </w:t>
      </w:r>
      <w:proofErr w:type="spellStart"/>
      <w:r w:rsidRPr="000D6D6A">
        <w:rPr>
          <w:rFonts w:ascii="Times New Roman" w:hAnsi="Times New Roman" w:cs="Times New Roman"/>
          <w:b/>
          <w:bCs/>
          <w:sz w:val="24"/>
          <w:szCs w:val="24"/>
        </w:rPr>
        <w:t>Modificări</w:t>
      </w:r>
      <w:proofErr w:type="spellEnd"/>
      <w:r w:rsidRPr="000D6D6A">
        <w:rPr>
          <w:rFonts w:ascii="Times New Roman" w:hAnsi="Times New Roman" w:cs="Times New Roman"/>
          <w:b/>
          <w:bCs/>
          <w:sz w:val="24"/>
          <w:szCs w:val="24"/>
        </w:rPr>
        <w:t xml:space="preserve"> ale </w:t>
      </w:r>
      <w:proofErr w:type="spellStart"/>
      <w:r w:rsidRPr="000D6D6A">
        <w:rPr>
          <w:rFonts w:ascii="Times New Roman" w:hAnsi="Times New Roman" w:cs="Times New Roman"/>
          <w:b/>
          <w:bCs/>
          <w:sz w:val="24"/>
          <w:szCs w:val="24"/>
        </w:rPr>
        <w:t>sistemului</w:t>
      </w:r>
      <w:proofErr w:type="spellEnd"/>
      <w:r w:rsidRPr="000D6D6A">
        <w:rPr>
          <w:rFonts w:ascii="Times New Roman" w:hAnsi="Times New Roman" w:cs="Times New Roman"/>
          <w:b/>
          <w:bCs/>
          <w:sz w:val="24"/>
          <w:szCs w:val="24"/>
        </w:rPr>
        <w:t xml:space="preserve"> natural; </w:t>
      </w: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arborilor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uscaţi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curs de </w:t>
      </w:r>
      <w:proofErr w:type="spellStart"/>
      <w:r w:rsidRPr="000D6D6A">
        <w:rPr>
          <w:rFonts w:ascii="Times New Roman" w:hAnsi="Times New Roman" w:cs="Times New Roman"/>
          <w:b/>
          <w:bCs/>
          <w:sz w:val="24"/>
          <w:szCs w:val="24"/>
        </w:rPr>
        <w:t>uscare</w:t>
      </w:r>
      <w:proofErr w:type="spellEnd"/>
      <w:r w:rsidRPr="000D6D6A">
        <w:rPr>
          <w:rFonts w:ascii="Times New Roman" w:hAnsi="Times New Roman" w:cs="Times New Roman"/>
          <w:b/>
          <w:bCs/>
          <w:sz w:val="24"/>
          <w:szCs w:val="24"/>
        </w:rPr>
        <w:t xml:space="preserve"> </w:t>
      </w:r>
    </w:p>
    <w:p w14:paraId="08B1AFA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
    <w:p w14:paraId="23AC1F2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w:t>
      </w:r>
    </w:p>
    <w:p w14:paraId="1D33658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Zona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Mijlocu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Neagră</w:t>
      </w:r>
      <w:proofErr w:type="spellEnd"/>
      <w:r w:rsidRPr="000D6D6A">
        <w:rPr>
          <w:rFonts w:ascii="Times New Roman" w:hAnsi="Times New Roman" w:cs="Times New Roman"/>
          <w:sz w:val="24"/>
          <w:szCs w:val="24"/>
        </w:rPr>
        <w:t xml:space="preserve">:  47°06’36.83” N/ 25°03’29.566” E / 1186 m  </w:t>
      </w:r>
    </w:p>
    <w:p w14:paraId="57CA770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D4648D4"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9  </w:t>
      </w:r>
    </w:p>
    <w:p w14:paraId="5C64A057"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E03.02 </w:t>
      </w:r>
      <w:proofErr w:type="spellStart"/>
      <w:r w:rsidRPr="000D6D6A">
        <w:rPr>
          <w:rFonts w:ascii="Times New Roman" w:hAnsi="Times New Roman" w:cs="Times New Roman"/>
          <w:b/>
          <w:bCs/>
          <w:sz w:val="24"/>
          <w:szCs w:val="24"/>
        </w:rPr>
        <w:t>Depozitarea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deșeurilor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industriale</w:t>
      </w:r>
      <w:proofErr w:type="spellEnd"/>
    </w:p>
    <w:p w14:paraId="1B6813B5"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rumeguşului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
    <w:p w14:paraId="02C8C207"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presiunii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mamifere</w:t>
      </w:r>
      <w:proofErr w:type="spellEnd"/>
      <w:r w:rsidRPr="000D6D6A">
        <w:rPr>
          <w:rFonts w:ascii="Times New Roman" w:hAnsi="Times New Roman" w:cs="Times New Roman"/>
          <w:sz w:val="24"/>
          <w:szCs w:val="24"/>
        </w:rPr>
        <w:t xml:space="preserve">:  </w:t>
      </w:r>
    </w:p>
    <w:p w14:paraId="6AC82DA7"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47° 2'29.90"N/ 25° 2'17.80"E/ alt = 782 m - 47° 5'8.40"N / 25° 1'54.80"E / alt = 1015m  </w:t>
      </w:r>
    </w:p>
    <w:p w14:paraId="1C8C58D5"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F38A2D8"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10 </w:t>
      </w:r>
    </w:p>
    <w:p w14:paraId="4ACC0C8A"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A04.02.05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ne-</w:t>
      </w:r>
      <w:proofErr w:type="spellStart"/>
      <w:r w:rsidRPr="000D6D6A">
        <w:rPr>
          <w:rFonts w:ascii="Times New Roman" w:hAnsi="Times New Roman" w:cs="Times New Roman"/>
          <w:b/>
          <w:bCs/>
          <w:sz w:val="24"/>
          <w:szCs w:val="24"/>
        </w:rPr>
        <w:t>intensiv</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amestec</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animale</w:t>
      </w:r>
      <w:proofErr w:type="spellEnd"/>
      <w:r w:rsidRPr="000D6D6A">
        <w:rPr>
          <w:rFonts w:ascii="Times New Roman" w:hAnsi="Times New Roman" w:cs="Times New Roman"/>
          <w:b/>
          <w:bCs/>
          <w:sz w:val="24"/>
          <w:szCs w:val="24"/>
        </w:rPr>
        <w:t xml:space="preserve"> </w:t>
      </w:r>
    </w:p>
    <w:p w14:paraId="1109DC55" w14:textId="77777777" w:rsidR="00C26021" w:rsidRPr="000D6D6A" w:rsidRDefault="00C26021" w:rsidP="002B2FFF">
      <w:pPr>
        <w:pStyle w:val="Listparagraf"/>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Controlul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câini</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stâni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solicitarea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certificat</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medicul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veterinar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sănătate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câinilor</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stâni</w:t>
      </w:r>
      <w:proofErr w:type="spellEnd"/>
      <w:r w:rsidRPr="000D6D6A">
        <w:rPr>
          <w:rFonts w:ascii="Times New Roman" w:hAnsi="Times New Roman" w:cs="Times New Roman"/>
          <w:sz w:val="24"/>
          <w:szCs w:val="24"/>
        </w:rPr>
        <w:t>.</w:t>
      </w:r>
    </w:p>
    <w:p w14:paraId="42566652" w14:textId="77777777" w:rsidR="00C26021" w:rsidRPr="000D6D6A" w:rsidRDefault="00C26021" w:rsidP="002B2FFF">
      <w:pPr>
        <w:pStyle w:val="Listparagraf"/>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Purtarea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jujeului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obligatorie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felul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animalul</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vâna</w:t>
      </w:r>
      <w:proofErr w:type="spellEnd"/>
      <w:r w:rsidRPr="000D6D6A">
        <w:rPr>
          <w:rFonts w:ascii="Times New Roman" w:hAnsi="Times New Roman" w:cs="Times New Roman"/>
          <w:sz w:val="24"/>
          <w:szCs w:val="24"/>
        </w:rPr>
        <w:t xml:space="preserve">. </w:t>
      </w:r>
    </w:p>
    <w:p w14:paraId="07A02F89"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274C42C8"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Zona </w:t>
      </w:r>
      <w:proofErr w:type="spellStart"/>
      <w:r w:rsidRPr="000D6D6A">
        <w:rPr>
          <w:rFonts w:ascii="Times New Roman" w:hAnsi="Times New Roman" w:cs="Times New Roman"/>
          <w:sz w:val="24"/>
          <w:szCs w:val="24"/>
        </w:rPr>
        <w:t>Reţitiş</w:t>
      </w:r>
      <w:proofErr w:type="spellEnd"/>
      <w:r w:rsidRPr="000D6D6A">
        <w:rPr>
          <w:rFonts w:ascii="Times New Roman" w:hAnsi="Times New Roman" w:cs="Times New Roman"/>
          <w:sz w:val="24"/>
          <w:szCs w:val="24"/>
        </w:rPr>
        <w:t xml:space="preserve">:  47° 5'50.96"N/ 25°14'47.34"E/ 2008 m. </w:t>
      </w:r>
    </w:p>
    <w:p w14:paraId="33AACC59"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A6E3611" w14:textId="299FFBBF" w:rsidR="00C26021" w:rsidRDefault="00C26021" w:rsidP="002B2FFF">
      <w:pPr>
        <w:pStyle w:val="Titlu3"/>
        <w:numPr>
          <w:ilvl w:val="0"/>
          <w:numId w:val="0"/>
        </w:numPr>
        <w:ind w:left="1980"/>
      </w:pPr>
      <w:bookmarkStart w:id="110" w:name="_Toc432159282"/>
      <w:bookmarkStart w:id="111" w:name="_Toc434591827"/>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amfibieni</w:t>
      </w:r>
      <w:proofErr w:type="spellEnd"/>
      <w:r w:rsidRPr="000D6D6A">
        <w:t xml:space="preserve"> </w:t>
      </w:r>
      <w:proofErr w:type="spellStart"/>
      <w:r w:rsidRPr="000D6D6A">
        <w:t>și</w:t>
      </w:r>
      <w:proofErr w:type="spellEnd"/>
      <w:r w:rsidRPr="000D6D6A">
        <w:t xml:space="preserve"> reptile</w:t>
      </w:r>
      <w:bookmarkEnd w:id="110"/>
      <w:bookmarkEnd w:id="111"/>
    </w:p>
    <w:p w14:paraId="79898CB9" w14:textId="77777777" w:rsidR="00F61808" w:rsidRPr="00F61808" w:rsidRDefault="00F61808" w:rsidP="00F61808"/>
    <w:p w14:paraId="311D0BCF"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285C04F0" w14:textId="77777777" w:rsidR="0080724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Menţinerea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acvatice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oarecare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alimentarea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pâraie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surse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formarea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imediata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izvoarelor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stagneze</w:t>
      </w:r>
      <w:proofErr w:type="spellEnd"/>
      <w:r w:rsidRPr="000D6D6A">
        <w:rPr>
          <w:rFonts w:ascii="Times New Roman" w:hAnsi="Times New Roman" w:cs="Times New Roman"/>
          <w:sz w:val="24"/>
          <w:szCs w:val="24"/>
        </w:rPr>
        <w:t xml:space="preserve">. </w:t>
      </w:r>
    </w:p>
    <w:p w14:paraId="425AD1AD" w14:textId="27BA124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reprezenta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p>
    <w:p w14:paraId="4D2E04C4" w14:textId="2F71B451"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008D13DC">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din aria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7979B056"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Salamandra </w:t>
      </w:r>
      <w:proofErr w:type="spellStart"/>
      <w:r w:rsidRPr="000D6D6A">
        <w:rPr>
          <w:rFonts w:ascii="Times New Roman" w:hAnsi="Times New Roman" w:cs="Times New Roman"/>
          <w:i/>
          <w:sz w:val="24"/>
          <w:szCs w:val="24"/>
        </w:rPr>
        <w:t>salamandra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alpestris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i/>
          <w:sz w:val="24"/>
          <w:szCs w:val="24"/>
        </w:rPr>
        <w:t xml:space="preserve">, 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sz w:val="24"/>
          <w:szCs w:val="24"/>
        </w:rPr>
        <w:t xml:space="preserve">  </w:t>
      </w:r>
    </w:p>
    <w:p w14:paraId="4C6ECAFA"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516DBCD9"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79F2BD7A"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trai</w:t>
      </w:r>
      <w:proofErr w:type="spellEnd"/>
      <w:r w:rsidRPr="000D6D6A">
        <w:rPr>
          <w:rFonts w:ascii="Times New Roman" w:hAnsi="Times New Roman" w:cs="Times New Roman"/>
          <w:sz w:val="24"/>
          <w:szCs w:val="24"/>
        </w:rPr>
        <w:t xml:space="preserve">. </w:t>
      </w:r>
    </w:p>
    <w:p w14:paraId="1B01A6CF" w14:textId="77777777" w:rsidR="008D13DC"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Păşunatul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joase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câteva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sz w:val="24"/>
          <w:szCs w:val="24"/>
        </w:rPr>
        <w:t xml:space="preserve">. </w:t>
      </w:r>
    </w:p>
    <w:p w14:paraId="2F2B202E" w14:textId="247E43F4" w:rsidR="008D13DC"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D6D6A">
        <w:rPr>
          <w:rFonts w:ascii="Times New Roman" w:hAnsi="Times New Roman" w:cs="Times New Roman"/>
          <w:sz w:val="24"/>
          <w:szCs w:val="24"/>
        </w:rPr>
        <w:t xml:space="preserve">De </w:t>
      </w:r>
      <w:proofErr w:type="spellStart"/>
      <w:r w:rsidRPr="000D6D6A">
        <w:rPr>
          <w:rFonts w:ascii="Times New Roman" w:hAnsi="Times New Roman" w:cs="Times New Roman"/>
          <w:sz w:val="24"/>
          <w:szCs w:val="24"/>
        </w:rPr>
        <w:t>asemenea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păşunat</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suprapun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uneori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viperei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înregistra</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oarecare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agresiune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legată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specie din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ciobanilor</w:t>
      </w:r>
      <w:proofErr w:type="spellEnd"/>
      <w:r w:rsidRPr="000D6D6A">
        <w:rPr>
          <w:rFonts w:ascii="Times New Roman" w:hAnsi="Times New Roman" w:cs="Times New Roman"/>
          <w:sz w:val="24"/>
          <w:szCs w:val="24"/>
        </w:rPr>
        <w:t xml:space="preserve">, care pot </w:t>
      </w:r>
      <w:proofErr w:type="spellStart"/>
      <w:r w:rsidRPr="000D6D6A">
        <w:rPr>
          <w:rFonts w:ascii="Times New Roman" w:hAnsi="Times New Roman" w:cs="Times New Roman"/>
          <w:sz w:val="24"/>
          <w:szCs w:val="24"/>
        </w:rPr>
        <w:t>ucide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exemplarele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întâlnite</w:t>
      </w:r>
      <w:proofErr w:type="spellEnd"/>
      <w:r w:rsidRPr="000D6D6A">
        <w:rPr>
          <w:rFonts w:ascii="Times New Roman" w:hAnsi="Times New Roman" w:cs="Times New Roman"/>
          <w:sz w:val="24"/>
          <w:szCs w:val="24"/>
        </w:rPr>
        <w:t xml:space="preserve">. </w:t>
      </w:r>
    </w:p>
    <w:p w14:paraId="705BD9B1" w14:textId="20DBE69F"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Patrularea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rangerii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personalul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w:t>
      </w:r>
      <w:proofErr w:type="spellEnd"/>
      <w:r w:rsidRPr="000D6D6A">
        <w:rPr>
          <w:rFonts w:ascii="Times New Roman" w:hAnsi="Times New Roman" w:cs="Times New Roman"/>
          <w:sz w:val="24"/>
          <w:szCs w:val="24"/>
        </w:rPr>
        <w:t xml:space="preserve"> se face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suprafeţele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păşunilor</w:t>
      </w:r>
      <w:proofErr w:type="spellEnd"/>
      <w:r w:rsidRPr="000D6D6A">
        <w:rPr>
          <w:rFonts w:ascii="Times New Roman" w:hAnsi="Times New Roman" w:cs="Times New Roman"/>
          <w:sz w:val="24"/>
          <w:szCs w:val="24"/>
        </w:rPr>
        <w:t xml:space="preserve"> delimitate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silvopastorale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cu un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animale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depăşească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capacitatea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suport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pajiștilor</w:t>
      </w:r>
      <w:proofErr w:type="spellEnd"/>
      <w:r w:rsidRPr="000D6D6A">
        <w:rPr>
          <w:rFonts w:ascii="Times New Roman" w:hAnsi="Times New Roman" w:cs="Times New Roman"/>
          <w:sz w:val="24"/>
          <w:szCs w:val="24"/>
        </w:rPr>
        <w:t xml:space="preserve">. </w:t>
      </w:r>
    </w:p>
    <w:p w14:paraId="0EBB5C8E"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44DA73CD"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i/>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i/>
          <w:sz w:val="24"/>
          <w:szCs w:val="24"/>
        </w:rPr>
        <w:t xml:space="preserve">; </w:t>
      </w:r>
    </w:p>
    <w:p w14:paraId="0B994C81"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D6D6A">
        <w:rPr>
          <w:rFonts w:ascii="Times New Roman" w:hAnsi="Times New Roman" w:cs="Times New Roman"/>
          <w:sz w:val="24"/>
          <w:szCs w:val="24"/>
        </w:rPr>
        <w:lastRenderedPageBreak/>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
    <w:p w14:paraId="131899DA"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i/>
          <w:sz w:val="24"/>
          <w:szCs w:val="24"/>
        </w:rPr>
      </w:pP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i/>
          <w:sz w:val="24"/>
          <w:szCs w:val="24"/>
        </w:rPr>
        <w:t xml:space="preserve">, 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i/>
          <w:sz w:val="24"/>
          <w:szCs w:val="24"/>
        </w:rPr>
        <w:t xml:space="preserve">.  </w:t>
      </w:r>
    </w:p>
    <w:p w14:paraId="31D30162" w14:textId="4033C3A5" w:rsidR="00C26021"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1CE56756" w14:textId="77777777" w:rsidR="0080724A" w:rsidRPr="000D6D6A" w:rsidRDefault="0080724A"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06E8E77E"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30058CEA"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legat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manipularea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populaţiilor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reptile </w:t>
      </w:r>
    </w:p>
    <w:p w14:paraId="5FFBB310"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rangerii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legal, legate de </w:t>
      </w:r>
      <w:proofErr w:type="spellStart"/>
      <w:r w:rsidRPr="000D6D6A">
        <w:rPr>
          <w:rFonts w:ascii="Times New Roman" w:hAnsi="Times New Roman" w:cs="Times New Roman"/>
          <w:sz w:val="24"/>
          <w:szCs w:val="24"/>
        </w:rPr>
        <w:t>modul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tăiere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de </w:t>
      </w:r>
      <w:proofErr w:type="spellStart"/>
      <w:r w:rsidRPr="000D6D6A">
        <w:rPr>
          <w:rFonts w:ascii="Times New Roman" w:hAnsi="Times New Roman" w:cs="Times New Roman"/>
          <w:sz w:val="24"/>
          <w:szCs w:val="24"/>
        </w:rPr>
        <w:t>depozitarea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transportul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trai</w:t>
      </w:r>
      <w:proofErr w:type="spellEnd"/>
      <w:r w:rsidRPr="000D6D6A">
        <w:rPr>
          <w:rFonts w:ascii="Times New Roman" w:hAnsi="Times New Roman" w:cs="Times New Roman"/>
          <w:sz w:val="24"/>
          <w:szCs w:val="24"/>
        </w:rPr>
        <w:t xml:space="preserve"> pot fi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distrugerea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deteriorarea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
    <w:p w14:paraId="561166A5"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749BAF1D"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Bălţile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găsesc</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pot </w:t>
      </w:r>
      <w:proofErr w:type="spellStart"/>
      <w:r w:rsidRPr="000D6D6A">
        <w:rPr>
          <w:rFonts w:ascii="Times New Roman" w:hAnsi="Times New Roman" w:cs="Times New Roman"/>
          <w:sz w:val="24"/>
          <w:szCs w:val="24"/>
        </w:rPr>
        <w:t>reprezenta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reproducerii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p>
    <w:p w14:paraId="1399F050"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Salamandra </w:t>
      </w:r>
      <w:proofErr w:type="spellStart"/>
      <w:r w:rsidRPr="000D6D6A">
        <w:rPr>
          <w:rFonts w:ascii="Times New Roman" w:hAnsi="Times New Roman" w:cs="Times New Roman"/>
          <w:i/>
          <w:sz w:val="24"/>
          <w:szCs w:val="24"/>
        </w:rPr>
        <w:t>salamandra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alpestris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i/>
          <w:sz w:val="24"/>
          <w:szCs w:val="24"/>
        </w:rPr>
        <w:t xml:space="preserve">, 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i/>
          <w:sz w:val="24"/>
          <w:szCs w:val="24"/>
        </w:rPr>
        <w:t>.</w:t>
      </w:r>
    </w:p>
    <w:p w14:paraId="13A4DB72"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3683689A"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w:t>
      </w:r>
    </w:p>
    <w:p w14:paraId="6A509AA8"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Turismul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w:t>
      </w:r>
    </w:p>
    <w:p w14:paraId="314A2082"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cariera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sulf</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găsite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Turiştii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avertizaţi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trai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reptile. </w:t>
      </w:r>
    </w:p>
    <w:p w14:paraId="03CDF046" w14:textId="77777777" w:rsidR="00C26021" w:rsidRPr="000D6D6A" w:rsidRDefault="00C26021" w:rsidP="00C26021">
      <w:pPr>
        <w:widowControl w:val="0"/>
        <w:autoSpaceDE w:val="0"/>
        <w:autoSpaceDN w:val="0"/>
        <w:adjustRightInd w:val="0"/>
        <w:spacing w:after="0" w:line="360" w:lineRule="auto"/>
        <w:ind w:firstLine="706"/>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de management sunt </w:t>
      </w:r>
      <w:proofErr w:type="spellStart"/>
      <w:r w:rsidRPr="000D6D6A">
        <w:rPr>
          <w:rFonts w:ascii="Times New Roman" w:hAnsi="Times New Roman" w:cs="Times New Roman"/>
          <w:sz w:val="24"/>
          <w:szCs w:val="24"/>
        </w:rPr>
        <w:t>următoarele</w:t>
      </w:r>
      <w:proofErr w:type="spellEnd"/>
      <w:r w:rsidRPr="000D6D6A">
        <w:rPr>
          <w:rFonts w:ascii="Times New Roman" w:hAnsi="Times New Roman" w:cs="Times New Roman"/>
          <w:sz w:val="24"/>
          <w:szCs w:val="24"/>
        </w:rPr>
        <w:t xml:space="preserve">: - </w:t>
      </w:r>
      <w:proofErr w:type="spellStart"/>
      <w:r w:rsidRPr="000D6D6A">
        <w:rPr>
          <w:rFonts w:ascii="Times New Roman" w:hAnsi="Times New Roman" w:cs="Times New Roman"/>
          <w:sz w:val="24"/>
          <w:szCs w:val="24"/>
        </w:rPr>
        <w:t>menţinerea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izvoarelor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formează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pe </w:t>
      </w:r>
      <w:proofErr w:type="spellStart"/>
      <w:r w:rsidRPr="000D6D6A">
        <w:rPr>
          <w:rFonts w:ascii="Times New Roman" w:hAnsi="Times New Roman" w:cs="Times New Roman"/>
          <w:sz w:val="24"/>
          <w:szCs w:val="24"/>
        </w:rPr>
        <w:t>marginea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formează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Salamandra </w:t>
      </w:r>
      <w:proofErr w:type="spellStart"/>
      <w:r w:rsidRPr="000D6D6A">
        <w:rPr>
          <w:rFonts w:ascii="Times New Roman" w:hAnsi="Times New Roman" w:cs="Times New Roman"/>
          <w:i/>
          <w:sz w:val="24"/>
          <w:szCs w:val="24"/>
        </w:rPr>
        <w:t>salamandra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alpestris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i/>
          <w:sz w:val="24"/>
          <w:szCs w:val="24"/>
        </w:rPr>
        <w:t xml:space="preserve">, 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i/>
          <w:sz w:val="24"/>
          <w:szCs w:val="24"/>
        </w:rPr>
        <w:t>.</w:t>
      </w:r>
      <w:r w:rsidRPr="000D6D6A">
        <w:rPr>
          <w:rFonts w:ascii="Times New Roman" w:hAnsi="Times New Roman" w:cs="Times New Roman"/>
          <w:sz w:val="24"/>
          <w:szCs w:val="24"/>
        </w:rPr>
        <w:t xml:space="preserve">  </w:t>
      </w:r>
    </w:p>
    <w:p w14:paraId="0E876721"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7B8C0B37"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w:t>
      </w:r>
    </w:p>
    <w:p w14:paraId="46973FF4"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fructe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medicinale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
    <w:p w14:paraId="337D60F6" w14:textId="5B90C338"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Chiar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culegători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mic, </w:t>
      </w:r>
      <w:proofErr w:type="spellStart"/>
      <w:proofErr w:type="gramStart"/>
      <w:r w:rsidRPr="000D6D6A">
        <w:rPr>
          <w:rFonts w:ascii="Times New Roman" w:hAnsi="Times New Roman" w:cs="Times New Roman"/>
          <w:sz w:val="24"/>
          <w:szCs w:val="24"/>
        </w:rPr>
        <w:t>aceştia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r w:rsidR="0080724A">
        <w:rPr>
          <w:rFonts w:ascii="Times New Roman" w:hAnsi="Times New Roman" w:cs="Times New Roman"/>
          <w:sz w:val="24"/>
          <w:szCs w:val="24"/>
        </w:rPr>
        <w:t>e</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importanţei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amfibieni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bălţilor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acestea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reproduc</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caracteristice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reptile,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sz w:val="24"/>
          <w:szCs w:val="24"/>
        </w:rPr>
        <w:t xml:space="preserve">. </w:t>
      </w:r>
    </w:p>
    <w:p w14:paraId="6BFD97BA"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7AB2BD04"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D6D6A">
        <w:rPr>
          <w:rFonts w:ascii="Times New Roman" w:hAnsi="Times New Roman" w:cs="Times New Roman"/>
          <w:sz w:val="24"/>
          <w:szCs w:val="24"/>
        </w:rPr>
        <w:t xml:space="preserve">Pe </w:t>
      </w: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sezoanelor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cules</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culegere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fructelor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medicinale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ciupercilor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aplicate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simple. </w:t>
      </w:r>
    </w:p>
    <w:p w14:paraId="360A4BCC"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 xml:space="preserve">Salamandra </w:t>
      </w:r>
      <w:proofErr w:type="spellStart"/>
      <w:r w:rsidRPr="000D6D6A">
        <w:rPr>
          <w:rFonts w:ascii="Times New Roman" w:hAnsi="Times New Roman" w:cs="Times New Roman"/>
          <w:i/>
          <w:sz w:val="24"/>
          <w:szCs w:val="24"/>
        </w:rPr>
        <w:t>salamandra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alpestris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Triturus</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montandoni</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Bombina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variegata</w:t>
      </w:r>
      <w:proofErr w:type="spellEnd"/>
      <w:r w:rsidRPr="000D6D6A">
        <w:rPr>
          <w:rFonts w:ascii="Times New Roman" w:hAnsi="Times New Roman" w:cs="Times New Roman"/>
          <w:i/>
          <w:sz w:val="24"/>
          <w:szCs w:val="24"/>
        </w:rPr>
        <w:t xml:space="preserve">, Rana </w:t>
      </w:r>
      <w:proofErr w:type="spellStart"/>
      <w:r w:rsidRPr="000D6D6A">
        <w:rPr>
          <w:rFonts w:ascii="Times New Roman" w:hAnsi="Times New Roman" w:cs="Times New Roman"/>
          <w:i/>
          <w:sz w:val="24"/>
          <w:szCs w:val="24"/>
        </w:rPr>
        <w:t>temporaria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Vipera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berus</w:t>
      </w:r>
      <w:proofErr w:type="spellEnd"/>
      <w:r w:rsidRPr="000D6D6A">
        <w:rPr>
          <w:rFonts w:ascii="Times New Roman" w:hAnsi="Times New Roman" w:cs="Times New Roman"/>
          <w:sz w:val="24"/>
          <w:szCs w:val="24"/>
        </w:rPr>
        <w:t xml:space="preserve">.  </w:t>
      </w:r>
    </w:p>
    <w:p w14:paraId="440AA900" w14:textId="77777777" w:rsidR="00C26021" w:rsidRPr="000D6D6A" w:rsidRDefault="00C26021" w:rsidP="00C2602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6802414F" w14:textId="6B67E48D" w:rsidR="00C26021" w:rsidRDefault="00C26021" w:rsidP="006F2EAE">
      <w:pPr>
        <w:pStyle w:val="Titlu3"/>
        <w:numPr>
          <w:ilvl w:val="0"/>
          <w:numId w:val="0"/>
        </w:numPr>
        <w:ind w:left="1980"/>
      </w:pPr>
      <w:bookmarkStart w:id="112" w:name="_Toc432159283"/>
      <w:bookmarkStart w:id="113" w:name="_Toc434591828"/>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pești</w:t>
      </w:r>
      <w:bookmarkEnd w:id="112"/>
      <w:bookmarkEnd w:id="113"/>
      <w:proofErr w:type="spellEnd"/>
    </w:p>
    <w:p w14:paraId="0BB7EA30" w14:textId="77777777" w:rsidR="00F61808" w:rsidRPr="00F61808" w:rsidRDefault="00F61808" w:rsidP="00F61808"/>
    <w:p w14:paraId="39906B8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7479451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B02.04 </w:t>
      </w: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arborilor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uscați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curs de </w:t>
      </w:r>
      <w:proofErr w:type="spellStart"/>
      <w:r w:rsidRPr="000D6D6A">
        <w:rPr>
          <w:rFonts w:ascii="Times New Roman" w:hAnsi="Times New Roman" w:cs="Times New Roman"/>
          <w:b/>
          <w:bCs/>
          <w:sz w:val="24"/>
          <w:szCs w:val="24"/>
        </w:rPr>
        <w:t>uscare</w:t>
      </w:r>
      <w:proofErr w:type="spellEnd"/>
      <w:r w:rsidRPr="000D6D6A">
        <w:rPr>
          <w:rFonts w:ascii="Times New Roman" w:hAnsi="Times New Roman" w:cs="Times New Roman"/>
          <w:b/>
          <w:bCs/>
          <w:sz w:val="24"/>
          <w:szCs w:val="24"/>
        </w:rPr>
        <w:t xml:space="preserve">   </w:t>
      </w:r>
    </w:p>
    <w:p w14:paraId="43D28BAD" w14:textId="77777777" w:rsidR="0080724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Autoritățile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răspund</w:t>
      </w:r>
      <w:proofErr w:type="spellEnd"/>
      <w:r w:rsidRPr="000D6D6A">
        <w:rPr>
          <w:rFonts w:ascii="Times New Roman" w:hAnsi="Times New Roman" w:cs="Times New Roman"/>
          <w:sz w:val="24"/>
          <w:szCs w:val="24"/>
        </w:rPr>
        <w:t xml:space="preserve"> de ape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bazinale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obligația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prezinte</w:t>
      </w:r>
      <w:proofErr w:type="spellEnd"/>
      <w:r w:rsidRPr="000D6D6A">
        <w:rPr>
          <w:rFonts w:ascii="Times New Roman" w:hAnsi="Times New Roman" w:cs="Times New Roman"/>
          <w:sz w:val="24"/>
          <w:szCs w:val="24"/>
        </w:rPr>
        <w:t xml:space="preserve"> un program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rezolve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problema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degajării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înlăturării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cursurile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căzuți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crengilor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viituri</w:t>
      </w:r>
      <w:proofErr w:type="spellEnd"/>
      <w:r w:rsidRPr="000D6D6A">
        <w:rPr>
          <w:rFonts w:ascii="Times New Roman" w:hAnsi="Times New Roman" w:cs="Times New Roman"/>
          <w:sz w:val="24"/>
          <w:szCs w:val="24"/>
        </w:rPr>
        <w:t xml:space="preserve">. </w:t>
      </w:r>
    </w:p>
    <w:p w14:paraId="6B5BC47D" w14:textId="1B02570F"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întâlnirile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Consiliului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Științific</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face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responsabili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raport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degajării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crengilor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căzute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preconizate</w:t>
      </w:r>
      <w:proofErr w:type="spellEnd"/>
      <w:r w:rsidRPr="000D6D6A">
        <w:rPr>
          <w:rFonts w:ascii="Times New Roman" w:hAnsi="Times New Roman" w:cs="Times New Roman"/>
          <w:sz w:val="24"/>
          <w:szCs w:val="24"/>
        </w:rPr>
        <w:t xml:space="preserve"> precum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 xml:space="preserve">. </w:t>
      </w:r>
    </w:p>
    <w:p w14:paraId="3A8DE07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afluenții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Păltiniș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Tarnița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Roșu</w:t>
      </w:r>
      <w:proofErr w:type="spellEnd"/>
      <w:r w:rsidRPr="000D6D6A">
        <w:rPr>
          <w:rFonts w:ascii="Times New Roman" w:hAnsi="Times New Roman" w:cs="Times New Roman"/>
          <w:sz w:val="24"/>
          <w:szCs w:val="24"/>
        </w:rPr>
        <w:t xml:space="preserve">.  </w:t>
      </w:r>
    </w:p>
    <w:p w14:paraId="6FE985E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CC2EA1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0C9BB29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B02.02 - </w:t>
      </w:r>
      <w:proofErr w:type="spellStart"/>
      <w:r w:rsidRPr="000D6D6A">
        <w:rPr>
          <w:rFonts w:ascii="Times New Roman" w:hAnsi="Times New Roman" w:cs="Times New Roman"/>
          <w:b/>
          <w:bCs/>
          <w:sz w:val="24"/>
          <w:szCs w:val="24"/>
        </w:rPr>
        <w:t>Curățarea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pădurii</w:t>
      </w:r>
      <w:proofErr w:type="spellEnd"/>
      <w:r w:rsidRPr="000D6D6A">
        <w:rPr>
          <w:rFonts w:ascii="Times New Roman" w:hAnsi="Times New Roman" w:cs="Times New Roman"/>
          <w:b/>
          <w:bCs/>
          <w:sz w:val="24"/>
          <w:szCs w:val="24"/>
        </w:rPr>
        <w:t xml:space="preserve">   </w:t>
      </w:r>
    </w:p>
    <w:p w14:paraId="4C1F789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fondului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solicitarea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obligația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găsească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practici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curățare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împiedice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obturarea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normal al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executat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r w:rsidRPr="000D6D6A">
        <w:rPr>
          <w:rFonts w:ascii="Times New Roman" w:hAnsi="Times New Roman" w:cs="Times New Roman"/>
          <w:sz w:val="24"/>
          <w:szCs w:val="24"/>
        </w:rPr>
        <w:t xml:space="preserve">. </w:t>
      </w:r>
    </w:p>
    <w:p w14:paraId="6E63017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Haita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afluenții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Păltiniș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Tarnița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Panacu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Pârâul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Tihuleț</w:t>
      </w:r>
      <w:proofErr w:type="spellEnd"/>
      <w:r w:rsidRPr="000D6D6A">
        <w:rPr>
          <w:rFonts w:ascii="Times New Roman" w:hAnsi="Times New Roman" w:cs="Times New Roman"/>
          <w:sz w:val="24"/>
          <w:szCs w:val="24"/>
        </w:rPr>
        <w:t xml:space="preserve">.  </w:t>
      </w:r>
    </w:p>
    <w:p w14:paraId="673D0C2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C08E64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6C75FF2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J01.01 </w:t>
      </w:r>
      <w:proofErr w:type="spellStart"/>
      <w:r w:rsidRPr="000D6D6A">
        <w:rPr>
          <w:rFonts w:ascii="Times New Roman" w:hAnsi="Times New Roman" w:cs="Times New Roman"/>
          <w:b/>
          <w:bCs/>
          <w:sz w:val="24"/>
          <w:szCs w:val="24"/>
        </w:rPr>
        <w:t>Incendii</w:t>
      </w:r>
      <w:proofErr w:type="spellEnd"/>
      <w:r w:rsidRPr="000D6D6A">
        <w:rPr>
          <w:rFonts w:ascii="Times New Roman" w:hAnsi="Times New Roman" w:cs="Times New Roman"/>
          <w:b/>
          <w:bCs/>
          <w:sz w:val="24"/>
          <w:szCs w:val="24"/>
        </w:rPr>
        <w:t xml:space="preserve">   </w:t>
      </w:r>
    </w:p>
    <w:p w14:paraId="05CAC6E7"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obligația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controleze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culegătorii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forestieri</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găsesc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prevenirea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stingerea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incendiilor</w:t>
      </w:r>
      <w:proofErr w:type="spellEnd"/>
      <w:r w:rsidRPr="000D6D6A">
        <w:rPr>
          <w:rFonts w:ascii="Times New Roman" w:hAnsi="Times New Roman" w:cs="Times New Roman"/>
          <w:sz w:val="24"/>
          <w:szCs w:val="24"/>
        </w:rPr>
        <w:t xml:space="preserve">. </w:t>
      </w:r>
    </w:p>
    <w:p w14:paraId="4F3D3AE6"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
    <w:p w14:paraId="7B095F1F"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19312BC"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w:t>
      </w:r>
    </w:p>
    <w:p w14:paraId="7242947B"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F03.02.03 </w:t>
      </w:r>
      <w:proofErr w:type="spellStart"/>
      <w:r w:rsidRPr="000D6D6A">
        <w:rPr>
          <w:rFonts w:ascii="Times New Roman" w:hAnsi="Times New Roman" w:cs="Times New Roman"/>
          <w:b/>
          <w:bCs/>
          <w:sz w:val="24"/>
          <w:szCs w:val="24"/>
        </w:rPr>
        <w:t>capcane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otrăvire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braconaj</w:t>
      </w:r>
      <w:proofErr w:type="spellEnd"/>
      <w:r w:rsidRPr="000D6D6A">
        <w:rPr>
          <w:rFonts w:ascii="Times New Roman" w:hAnsi="Times New Roman" w:cs="Times New Roman"/>
          <w:b/>
          <w:bCs/>
          <w:sz w:val="24"/>
          <w:szCs w:val="24"/>
        </w:rPr>
        <w:t xml:space="preserve">   </w:t>
      </w:r>
    </w:p>
    <w:p w14:paraId="7F4718E2"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National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asociațiile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pescarilor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sportivi</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obligația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controalele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preveni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depista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eventualele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braconaj</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piscicol</w:t>
      </w:r>
      <w:proofErr w:type="spellEnd"/>
      <w:r w:rsidRPr="000D6D6A">
        <w:rPr>
          <w:rFonts w:ascii="Times New Roman" w:hAnsi="Times New Roman" w:cs="Times New Roman"/>
          <w:sz w:val="24"/>
          <w:szCs w:val="24"/>
        </w:rPr>
        <w:t xml:space="preserve">.  </w:t>
      </w:r>
    </w:p>
    <w:p w14:paraId="65928D03" w14:textId="6BF656E3"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ales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sud</w:t>
      </w:r>
      <w:proofErr w:type="spellEnd"/>
      <w:r w:rsidRPr="000D6D6A">
        <w:rPr>
          <w:rFonts w:ascii="Times New Roman" w:hAnsi="Times New Roman" w:cs="Times New Roman"/>
          <w:sz w:val="24"/>
          <w:szCs w:val="24"/>
        </w:rPr>
        <w:t xml:space="preserve">- vest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populațiile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pești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abundente</w:t>
      </w:r>
      <w:proofErr w:type="spellEnd"/>
      <w:r w:rsidRPr="000D6D6A">
        <w:rPr>
          <w:rFonts w:ascii="Times New Roman" w:hAnsi="Times New Roman" w:cs="Times New Roman"/>
          <w:sz w:val="24"/>
          <w:szCs w:val="24"/>
        </w:rPr>
        <w:t xml:space="preserve">.    </w:t>
      </w:r>
    </w:p>
    <w:p w14:paraId="4238901F" w14:textId="77777777" w:rsidR="00C26021" w:rsidRPr="000D6D6A" w:rsidRDefault="00C26021" w:rsidP="002B2FFF">
      <w:pPr>
        <w:pStyle w:val="Legend"/>
        <w:widowControl w:val="0"/>
        <w:suppressAutoHyphens w:val="0"/>
        <w:spacing w:line="360" w:lineRule="auto"/>
        <w:ind w:firstLine="567"/>
        <w:jc w:val="both"/>
        <w:rPr>
          <w:rFonts w:ascii="Times New Roman" w:hAnsi="Times New Roman"/>
          <w:b w:val="0"/>
          <w:sz w:val="24"/>
          <w:szCs w:val="24"/>
        </w:rPr>
      </w:pPr>
    </w:p>
    <w:p w14:paraId="0EFDBB8C" w14:textId="7A56B4ED" w:rsidR="00C26021" w:rsidRDefault="00C26021" w:rsidP="002B2FFF">
      <w:pPr>
        <w:pStyle w:val="Titlu3"/>
        <w:numPr>
          <w:ilvl w:val="0"/>
          <w:numId w:val="0"/>
        </w:numPr>
        <w:ind w:left="1980"/>
      </w:pPr>
      <w:bookmarkStart w:id="114" w:name="_Toc432159284"/>
      <w:bookmarkStart w:id="115" w:name="_Toc434591829"/>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r w:rsidR="00F61808">
        <w:t>insect</w:t>
      </w:r>
      <w:bookmarkEnd w:id="114"/>
      <w:bookmarkEnd w:id="115"/>
    </w:p>
    <w:p w14:paraId="1A4F4EA7" w14:textId="77777777" w:rsidR="00F61808" w:rsidRPr="00F61808" w:rsidRDefault="00F61808" w:rsidP="00F61808"/>
    <w:p w14:paraId="3710ABDF" w14:textId="77777777" w:rsidR="00C26021" w:rsidRPr="000D6D6A" w:rsidRDefault="00C26021" w:rsidP="003E1435">
      <w:pPr>
        <w:pStyle w:val="Legend"/>
        <w:widowControl w:val="0"/>
        <w:numPr>
          <w:ilvl w:val="0"/>
          <w:numId w:val="25"/>
        </w:numPr>
        <w:suppressAutoHyphens w:val="0"/>
        <w:spacing w:line="360" w:lineRule="auto"/>
        <w:jc w:val="both"/>
        <w:rPr>
          <w:rFonts w:ascii="Times New Roman" w:hAnsi="Times New Roman"/>
          <w:b w:val="0"/>
          <w:sz w:val="24"/>
          <w:szCs w:val="24"/>
        </w:rPr>
      </w:pPr>
      <w:r w:rsidRPr="000D6D6A">
        <w:rPr>
          <w:rFonts w:ascii="Times New Roman" w:hAnsi="Times New Roman"/>
          <w:b w:val="0"/>
          <w:sz w:val="24"/>
          <w:szCs w:val="24"/>
        </w:rPr>
        <w:t>Măsuri de management pentru coleoptere</w:t>
      </w:r>
    </w:p>
    <w:p w14:paraId="159E64D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788ED22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A04.02.05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ne-</w:t>
      </w:r>
      <w:proofErr w:type="spellStart"/>
      <w:r w:rsidRPr="000D6D6A">
        <w:rPr>
          <w:rFonts w:ascii="Times New Roman" w:hAnsi="Times New Roman" w:cs="Times New Roman"/>
          <w:b/>
          <w:bCs/>
          <w:sz w:val="24"/>
          <w:szCs w:val="24"/>
        </w:rPr>
        <w:t>intensiv</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amestec</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animale</w:t>
      </w:r>
      <w:proofErr w:type="spellEnd"/>
    </w:p>
    <w:p w14:paraId="1A22459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interzise</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reglementate</w:t>
      </w:r>
      <w:proofErr w:type="spellEnd"/>
      <w:r w:rsidRPr="000D6D6A">
        <w:rPr>
          <w:rFonts w:ascii="Times New Roman" w:hAnsi="Times New Roman" w:cs="Times New Roman"/>
          <w:sz w:val="24"/>
          <w:szCs w:val="24"/>
        </w:rPr>
        <w:t xml:space="preserve"> strict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interzis</w:t>
      </w:r>
      <w:proofErr w:type="spellEnd"/>
      <w:r w:rsidRPr="000D6D6A">
        <w:rPr>
          <w:rFonts w:ascii="Times New Roman" w:hAnsi="Times New Roman" w:cs="Times New Roman"/>
          <w:sz w:val="24"/>
          <w:szCs w:val="24"/>
        </w:rPr>
        <w:t xml:space="preserve"> total pe o </w:t>
      </w:r>
      <w:proofErr w:type="spellStart"/>
      <w:r w:rsidRPr="000D6D6A">
        <w:rPr>
          <w:rFonts w:ascii="Times New Roman" w:hAnsi="Times New Roman" w:cs="Times New Roman"/>
          <w:sz w:val="24"/>
          <w:szCs w:val="24"/>
        </w:rPr>
        <w:t>rază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puțin</w:t>
      </w:r>
      <w:proofErr w:type="spellEnd"/>
      <w:r w:rsidRPr="000D6D6A">
        <w:rPr>
          <w:rFonts w:ascii="Times New Roman" w:hAnsi="Times New Roman" w:cs="Times New Roman"/>
          <w:sz w:val="24"/>
          <w:szCs w:val="24"/>
        </w:rPr>
        <w:t xml:space="preserve"> 500 m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w:t>
      </w:r>
    </w:p>
    <w:p w14:paraId="2FD591A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F41393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743CB76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 </w:t>
      </w:r>
      <w:proofErr w:type="spellStart"/>
      <w:r w:rsidRPr="000D6D6A">
        <w:rPr>
          <w:rFonts w:ascii="Times New Roman" w:hAnsi="Times New Roman" w:cs="Times New Roman"/>
          <w:b/>
          <w:bCs/>
          <w:sz w:val="24"/>
          <w:szCs w:val="24"/>
        </w:rPr>
        <w:t>Managementul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forestier</w:t>
      </w:r>
      <w:proofErr w:type="spellEnd"/>
      <w:r w:rsidRPr="000D6D6A">
        <w:rPr>
          <w:rFonts w:ascii="Times New Roman" w:hAnsi="Times New Roman" w:cs="Times New Roman"/>
          <w:b/>
          <w:bCs/>
          <w:sz w:val="24"/>
          <w:szCs w:val="24"/>
        </w:rPr>
        <w:t xml:space="preserve"> general</w:t>
      </w:r>
    </w:p>
    <w:p w14:paraId="58544AF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se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exemplarelor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foioase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w:t>
      </w:r>
    </w:p>
    <w:p w14:paraId="34CC1B0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B02.01.02 </w:t>
      </w:r>
      <w:proofErr w:type="spellStart"/>
      <w:r w:rsidRPr="000D6D6A">
        <w:rPr>
          <w:rFonts w:ascii="Times New Roman" w:hAnsi="Times New Roman" w:cs="Times New Roman"/>
          <w:b/>
          <w:bCs/>
          <w:sz w:val="24"/>
          <w:szCs w:val="24"/>
        </w:rPr>
        <w:t>Replantarea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pădurii</w:t>
      </w:r>
      <w:proofErr w:type="spellEnd"/>
      <w:r w:rsidRPr="000D6D6A">
        <w:rPr>
          <w:rFonts w:ascii="Times New Roman" w:hAnsi="Times New Roman" w:cs="Times New Roman"/>
          <w:b/>
          <w:bCs/>
          <w:sz w:val="24"/>
          <w:szCs w:val="24"/>
        </w:rPr>
        <w:t xml:space="preserve"> </w:t>
      </w:r>
    </w:p>
    <w:p w14:paraId="1535B1B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Declanșarea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nucleelor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w:t>
      </w:r>
    </w:p>
    <w:p w14:paraId="47EF689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Replantarea</w:t>
      </w:r>
      <w:proofErr w:type="spellEnd"/>
      <w:r w:rsidRPr="000D6D6A">
        <w:rPr>
          <w:rFonts w:ascii="Times New Roman" w:hAnsi="Times New Roman" w:cs="Times New Roman"/>
          <w:sz w:val="24"/>
          <w:szCs w:val="24"/>
        </w:rPr>
        <w:t xml:space="preserve"> cu </w:t>
      </w:r>
      <w:r w:rsidRPr="000D6D6A">
        <w:rPr>
          <w:rFonts w:ascii="Times New Roman" w:hAnsi="Times New Roman" w:cs="Times New Roman"/>
          <w:i/>
          <w:sz w:val="24"/>
          <w:szCs w:val="24"/>
        </w:rPr>
        <w:t>Fagus sylvatica</w:t>
      </w:r>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defrișate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satisface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preferințele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insecte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interes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comunitar</w:t>
      </w:r>
      <w:proofErr w:type="spellEnd"/>
      <w:r w:rsidRPr="000D6D6A">
        <w:rPr>
          <w:rFonts w:ascii="Times New Roman" w:hAnsi="Times New Roman" w:cs="Times New Roman"/>
          <w:sz w:val="24"/>
          <w:szCs w:val="24"/>
        </w:rPr>
        <w:t>.</w:t>
      </w:r>
    </w:p>
    <w:p w14:paraId="468D0C2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B02.02/B02.04 </w:t>
      </w:r>
      <w:proofErr w:type="spellStart"/>
      <w:r w:rsidRPr="000D6D6A">
        <w:rPr>
          <w:rFonts w:ascii="Times New Roman" w:hAnsi="Times New Roman" w:cs="Times New Roman"/>
          <w:b/>
          <w:bCs/>
          <w:sz w:val="24"/>
          <w:szCs w:val="24"/>
        </w:rPr>
        <w:t>Curățarea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pădurii</w:t>
      </w:r>
      <w:proofErr w:type="spellEnd"/>
    </w:p>
    <w:p w14:paraId="2C18FC9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Îndepărtarea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curs de </w:t>
      </w:r>
      <w:proofErr w:type="spellStart"/>
      <w:r w:rsidRPr="000D6D6A">
        <w:rPr>
          <w:rFonts w:ascii="Times New Roman" w:hAnsi="Times New Roman" w:cs="Times New Roman"/>
          <w:sz w:val="24"/>
          <w:szCs w:val="24"/>
        </w:rPr>
        <w:t>uscare</w:t>
      </w:r>
      <w:proofErr w:type="spellEnd"/>
      <w:r w:rsidRPr="000D6D6A">
        <w:rPr>
          <w:rFonts w:ascii="Times New Roman" w:hAnsi="Times New Roman" w:cs="Times New Roman"/>
          <w:sz w:val="24"/>
          <w:szCs w:val="24"/>
        </w:rPr>
        <w:t xml:space="preserve">. </w:t>
      </w:r>
    </w:p>
    <w:p w14:paraId="559E98A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controla</w:t>
      </w:r>
      <w:proofErr w:type="spellEnd"/>
      <w:r w:rsidRPr="000D6D6A">
        <w:rPr>
          <w:rFonts w:ascii="Times New Roman" w:hAnsi="Times New Roman" w:cs="Times New Roman"/>
          <w:sz w:val="24"/>
          <w:szCs w:val="24"/>
        </w:rPr>
        <w:t xml:space="preserve"> strict </w:t>
      </w:r>
      <w:proofErr w:type="spellStart"/>
      <w:r w:rsidRPr="000D6D6A">
        <w:rPr>
          <w:rFonts w:ascii="Times New Roman" w:hAnsi="Times New Roman" w:cs="Times New Roman"/>
          <w:sz w:val="24"/>
          <w:szCs w:val="24"/>
        </w:rPr>
        <w:t>activitatea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curățare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pădurii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menține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puțin</w:t>
      </w:r>
      <w:proofErr w:type="spellEnd"/>
      <w:r w:rsidRPr="000D6D6A">
        <w:rPr>
          <w:rFonts w:ascii="Times New Roman" w:hAnsi="Times New Roman" w:cs="Times New Roman"/>
          <w:sz w:val="24"/>
          <w:szCs w:val="24"/>
        </w:rPr>
        <w:t xml:space="preserve"> 5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curs de </w:t>
      </w:r>
      <w:proofErr w:type="spellStart"/>
      <w:r w:rsidRPr="000D6D6A">
        <w:rPr>
          <w:rFonts w:ascii="Times New Roman" w:hAnsi="Times New Roman" w:cs="Times New Roman"/>
          <w:sz w:val="24"/>
          <w:szCs w:val="24"/>
        </w:rPr>
        <w:t>uscare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hectar</w:t>
      </w:r>
      <w:proofErr w:type="spellEnd"/>
      <w:r w:rsidRPr="000D6D6A">
        <w:rPr>
          <w:rFonts w:ascii="Times New Roman" w:hAnsi="Times New Roman" w:cs="Times New Roman"/>
          <w:sz w:val="24"/>
          <w:szCs w:val="24"/>
        </w:rPr>
        <w:t>.</w:t>
      </w:r>
    </w:p>
    <w:p w14:paraId="40520A51" w14:textId="77777777" w:rsidR="00C26021" w:rsidRPr="000D6D6A" w:rsidRDefault="00C26021" w:rsidP="002B2FFF">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condiţiilor</w:t>
      </w:r>
      <w:proofErr w:type="spellEnd"/>
      <w:r w:rsidRPr="000D6D6A">
        <w:rPr>
          <w:rFonts w:ascii="Times New Roman" w:hAnsi="Times New Roman" w:cs="Times New Roman"/>
          <w:sz w:val="24"/>
          <w:szCs w:val="24"/>
        </w:rPr>
        <w:t xml:space="preserve"> de habitat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nevertebrate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dependente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precum</w:t>
      </w:r>
      <w:r w:rsidRPr="000D6D6A">
        <w:rPr>
          <w:rFonts w:ascii="Times New Roman" w:hAnsi="Times New Roman" w:cs="Times New Roman"/>
          <w:i/>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i/>
          <w:sz w:val="24"/>
          <w:szCs w:val="24"/>
        </w:rPr>
        <w:t xml:space="preserve"> Rosalia </w:t>
      </w:r>
      <w:proofErr w:type="spellStart"/>
      <w:r w:rsidRPr="000D6D6A">
        <w:rPr>
          <w:rFonts w:ascii="Times New Roman" w:hAnsi="Times New Roman" w:cs="Times New Roman"/>
          <w:i/>
          <w:sz w:val="24"/>
          <w:szCs w:val="24"/>
        </w:rPr>
        <w:t>alpina</w:t>
      </w:r>
      <w:proofErr w:type="spellEnd"/>
      <w:r w:rsidRPr="000D6D6A">
        <w:rPr>
          <w:rFonts w:ascii="Times New Roman" w:hAnsi="Times New Roman" w:cs="Times New Roman"/>
          <w:sz w:val="24"/>
          <w:szCs w:val="24"/>
        </w:rPr>
        <w:t xml:space="preserve">, se face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lăsarea</w:t>
      </w:r>
      <w:proofErr w:type="spellEnd"/>
      <w:r w:rsidRPr="000D6D6A">
        <w:rPr>
          <w:rFonts w:ascii="Times New Roman" w:hAnsi="Times New Roman" w:cs="Times New Roman"/>
          <w:sz w:val="24"/>
          <w:szCs w:val="24"/>
        </w:rPr>
        <w:t xml:space="preserve"> a minimum 5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uscaţi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curs de </w:t>
      </w:r>
      <w:proofErr w:type="spellStart"/>
      <w:r w:rsidRPr="000D6D6A">
        <w:rPr>
          <w:rFonts w:ascii="Times New Roman" w:hAnsi="Times New Roman" w:cs="Times New Roman"/>
          <w:sz w:val="24"/>
          <w:szCs w:val="24"/>
        </w:rPr>
        <w:t>uscare</w:t>
      </w:r>
      <w:proofErr w:type="spellEnd"/>
      <w:r w:rsidRPr="000D6D6A">
        <w:rPr>
          <w:rFonts w:ascii="Times New Roman" w:hAnsi="Times New Roman" w:cs="Times New Roman"/>
          <w:sz w:val="24"/>
          <w:szCs w:val="24"/>
        </w:rPr>
        <w:t xml:space="preserve">/ha </w:t>
      </w:r>
      <w:r w:rsidRPr="000D6D6A">
        <w:rPr>
          <w:rFonts w:ascii="Times New Roman" w:hAnsi="Times New Roman" w:cs="Times New Roman"/>
          <w:sz w:val="24"/>
          <w:szCs w:val="24"/>
          <w:lang w:val="ro-RO"/>
        </w:rPr>
        <w:t>și fără</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depozitarea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timpul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verii</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fagi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rampa de l</w:t>
      </w:r>
      <w:r w:rsidRPr="000D6D6A">
        <w:rPr>
          <w:rFonts w:ascii="Times New Roman" w:hAnsi="Times New Roman" w:cs="Times New Roman"/>
          <w:sz w:val="24"/>
          <w:szCs w:val="24"/>
          <w:lang w:val="ro-RO"/>
        </w:rPr>
        <w:t>â</w:t>
      </w:r>
      <w:proofErr w:type="spellStart"/>
      <w:r w:rsidRPr="000D6D6A">
        <w:rPr>
          <w:rFonts w:ascii="Times New Roman" w:hAnsi="Times New Roman" w:cs="Times New Roman"/>
          <w:sz w:val="24"/>
          <w:szCs w:val="24"/>
        </w:rPr>
        <w:t>ngă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w:t>
      </w:r>
    </w:p>
    <w:p w14:paraId="26629740"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F513337"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B03 </w:t>
      </w:r>
      <w:proofErr w:type="spellStart"/>
      <w:r w:rsidRPr="000D6D6A">
        <w:rPr>
          <w:rFonts w:ascii="Times New Roman" w:hAnsi="Times New Roman" w:cs="Times New Roman"/>
          <w:b/>
          <w:bCs/>
          <w:sz w:val="24"/>
          <w:szCs w:val="24"/>
        </w:rPr>
        <w:t>Exploatare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forestieră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fără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replantare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refacere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naturală</w:t>
      </w:r>
      <w:proofErr w:type="spellEnd"/>
    </w:p>
    <w:p w14:paraId="59268AF6"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Tăierile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excepționale</w:t>
      </w:r>
      <w:proofErr w:type="spellEnd"/>
      <w:r w:rsidRPr="000D6D6A">
        <w:rPr>
          <w:rFonts w:ascii="Times New Roman" w:hAnsi="Times New Roman" w:cs="Times New Roman"/>
          <w:sz w:val="24"/>
          <w:szCs w:val="24"/>
        </w:rPr>
        <w:t xml:space="preserve">, sub un control strict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declanșarea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nucleelor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w:t>
      </w:r>
    </w:p>
    <w:p w14:paraId="36ADF23C"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B07 </w:t>
      </w:r>
      <w:proofErr w:type="spellStart"/>
      <w:r w:rsidRPr="000D6D6A">
        <w:rPr>
          <w:rFonts w:ascii="Times New Roman" w:hAnsi="Times New Roman" w:cs="Times New Roman"/>
          <w:b/>
          <w:bCs/>
          <w:sz w:val="24"/>
          <w:szCs w:val="24"/>
        </w:rPr>
        <w:t>Activități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silvice</w:t>
      </w:r>
      <w:proofErr w:type="spellEnd"/>
    </w:p>
    <w:p w14:paraId="4A32ACBB"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asigure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w:t>
      </w:r>
    </w:p>
    <w:p w14:paraId="15195FF9"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B07 Alte </w:t>
      </w:r>
      <w:proofErr w:type="spellStart"/>
      <w:r w:rsidRPr="000D6D6A">
        <w:rPr>
          <w:rFonts w:ascii="Times New Roman" w:hAnsi="Times New Roman" w:cs="Times New Roman"/>
          <w:b/>
          <w:bCs/>
          <w:sz w:val="24"/>
          <w:szCs w:val="24"/>
        </w:rPr>
        <w:t>activități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silvice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decât</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cele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listate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mai</w:t>
      </w:r>
      <w:proofErr w:type="spellEnd"/>
      <w:r w:rsidRPr="000D6D6A">
        <w:rPr>
          <w:rFonts w:ascii="Times New Roman" w:hAnsi="Times New Roman" w:cs="Times New Roman"/>
          <w:b/>
          <w:bCs/>
          <w:sz w:val="24"/>
          <w:szCs w:val="24"/>
        </w:rPr>
        <w:t xml:space="preserve"> sus</w:t>
      </w:r>
    </w:p>
    <w:p w14:paraId="0983855D"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teritoriul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159FF337"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Tăierile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excepționale</w:t>
      </w:r>
      <w:proofErr w:type="spellEnd"/>
      <w:r w:rsidRPr="000D6D6A">
        <w:rPr>
          <w:rFonts w:ascii="Times New Roman" w:hAnsi="Times New Roman" w:cs="Times New Roman"/>
          <w:sz w:val="24"/>
          <w:szCs w:val="24"/>
        </w:rPr>
        <w:t xml:space="preserve"> sub un control strict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declanșarea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nucleelor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w:t>
      </w:r>
    </w:p>
    <w:p w14:paraId="344241D3" w14:textId="77777777" w:rsidR="00C26021" w:rsidRPr="000D6D6A" w:rsidRDefault="00C26021" w:rsidP="002B2FFF">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Controlul</w:t>
      </w:r>
      <w:proofErr w:type="spellEnd"/>
      <w:r w:rsidRPr="000D6D6A">
        <w:rPr>
          <w:rFonts w:ascii="Times New Roman" w:hAnsi="Times New Roman" w:cs="Times New Roman"/>
          <w:sz w:val="24"/>
          <w:szCs w:val="24"/>
        </w:rPr>
        <w:t xml:space="preserve"> strict al </w:t>
      </w:r>
      <w:proofErr w:type="spellStart"/>
      <w:r w:rsidRPr="000D6D6A">
        <w:rPr>
          <w:rFonts w:ascii="Times New Roman" w:hAnsi="Times New Roman" w:cs="Times New Roman"/>
          <w:sz w:val="24"/>
          <w:szCs w:val="24"/>
        </w:rPr>
        <w:t>tuturor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metodologia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extragere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a </w:t>
      </w:r>
      <w:proofErr w:type="spellStart"/>
      <w:r w:rsidRPr="000D6D6A">
        <w:rPr>
          <w:rFonts w:ascii="Times New Roman" w:hAnsi="Times New Roman" w:cs="Times New Roman"/>
          <w:sz w:val="24"/>
          <w:szCs w:val="24"/>
        </w:rPr>
        <w:t>fagului</w:t>
      </w:r>
      <w:proofErr w:type="spellEnd"/>
      <w:r w:rsidRPr="000D6D6A">
        <w:rPr>
          <w:rFonts w:ascii="Times New Roman" w:hAnsi="Times New Roman" w:cs="Times New Roman"/>
          <w:sz w:val="24"/>
          <w:szCs w:val="24"/>
        </w:rPr>
        <w:t>.</w:t>
      </w:r>
    </w:p>
    <w:p w14:paraId="6CE4020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22DF61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3845E76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D01.02 </w:t>
      </w:r>
      <w:proofErr w:type="spellStart"/>
      <w:r w:rsidRPr="000D6D6A">
        <w:rPr>
          <w:rFonts w:ascii="Times New Roman" w:hAnsi="Times New Roman" w:cs="Times New Roman"/>
          <w:b/>
          <w:bCs/>
          <w:sz w:val="24"/>
          <w:szCs w:val="24"/>
        </w:rPr>
        <w:t>Drumuri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autostrăzi</w:t>
      </w:r>
      <w:proofErr w:type="spellEnd"/>
    </w:p>
    <w:p w14:paraId="6CCA621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păstrează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nu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întreținere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reparație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precauție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deteriora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limitrofă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Traficul</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intensității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gabaritului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reduce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traversează</w:t>
      </w:r>
      <w:proofErr w:type="spellEnd"/>
      <w:r w:rsidRPr="000D6D6A">
        <w:rPr>
          <w:rFonts w:ascii="Times New Roman" w:hAnsi="Times New Roman" w:cs="Times New Roman"/>
          <w:sz w:val="24"/>
          <w:szCs w:val="24"/>
        </w:rPr>
        <w:t>.</w:t>
      </w:r>
    </w:p>
    <w:p w14:paraId="2B21BB6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81F87A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w:t>
      </w:r>
    </w:p>
    <w:p w14:paraId="7CA5048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E01.04 Alte </w:t>
      </w:r>
      <w:proofErr w:type="spellStart"/>
      <w:r w:rsidRPr="000D6D6A">
        <w:rPr>
          <w:rFonts w:ascii="Times New Roman" w:hAnsi="Times New Roman" w:cs="Times New Roman"/>
          <w:b/>
          <w:bCs/>
          <w:sz w:val="24"/>
          <w:szCs w:val="24"/>
        </w:rPr>
        <w:t>modele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habituare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locuințe</w:t>
      </w:r>
      <w:proofErr w:type="spellEnd"/>
    </w:p>
    <w:p w14:paraId="61ACE6C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la minim ca: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intensitate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generate de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construcției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ridicării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construcții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permanente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temporare</w:t>
      </w:r>
      <w:proofErr w:type="spellEnd"/>
      <w:r w:rsidRPr="000D6D6A">
        <w:rPr>
          <w:rFonts w:ascii="Times New Roman" w:hAnsi="Times New Roman" w:cs="Times New Roman"/>
          <w:sz w:val="24"/>
          <w:szCs w:val="24"/>
        </w:rPr>
        <w:t>.</w:t>
      </w:r>
    </w:p>
    <w:p w14:paraId="411EFBE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CB26D9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w:t>
      </w:r>
    </w:p>
    <w:p w14:paraId="4422F4D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E03.02 </w:t>
      </w:r>
      <w:proofErr w:type="spellStart"/>
      <w:r w:rsidRPr="000D6D6A">
        <w:rPr>
          <w:rFonts w:ascii="Times New Roman" w:hAnsi="Times New Roman" w:cs="Times New Roman"/>
          <w:b/>
          <w:bCs/>
          <w:sz w:val="24"/>
          <w:szCs w:val="24"/>
        </w:rPr>
        <w:t>Depozitarea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deșeurilor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industriale</w:t>
      </w:r>
      <w:proofErr w:type="spellEnd"/>
    </w:p>
    <w:p w14:paraId="0C171A9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rumegușului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malul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curgătoare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umede</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w:t>
      </w:r>
    </w:p>
    <w:p w14:paraId="6D6502A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7249A8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6</w:t>
      </w:r>
    </w:p>
    <w:p w14:paraId="324964F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F01.01 </w:t>
      </w:r>
      <w:proofErr w:type="spellStart"/>
      <w:r w:rsidRPr="000D6D6A">
        <w:rPr>
          <w:rFonts w:ascii="Times New Roman" w:hAnsi="Times New Roman" w:cs="Times New Roman"/>
          <w:b/>
          <w:bCs/>
          <w:sz w:val="24"/>
          <w:szCs w:val="24"/>
        </w:rPr>
        <w:t>Piscicultură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intensivă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intensificată</w:t>
      </w:r>
      <w:proofErr w:type="spellEnd"/>
    </w:p>
    <w:p w14:paraId="44B43B5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hidrotehnice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captare</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acumulare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îndiguirea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regularizarea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puţuri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
    <w:p w14:paraId="515554F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1AA6CB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7</w:t>
      </w:r>
    </w:p>
    <w:p w14:paraId="121882A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F03.02.01 </w:t>
      </w:r>
      <w:proofErr w:type="spellStart"/>
      <w:r w:rsidRPr="000D6D6A">
        <w:rPr>
          <w:rFonts w:ascii="Times New Roman" w:hAnsi="Times New Roman" w:cs="Times New Roman"/>
          <w:b/>
          <w:bCs/>
          <w:sz w:val="24"/>
          <w:szCs w:val="24"/>
        </w:rPr>
        <w:t>Colecţionare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animale</w:t>
      </w:r>
      <w:proofErr w:type="spellEnd"/>
      <w:r w:rsidRPr="000D6D6A">
        <w:rPr>
          <w:rFonts w:ascii="Times New Roman" w:hAnsi="Times New Roman" w:cs="Times New Roman"/>
          <w:b/>
          <w:bCs/>
          <w:sz w:val="24"/>
          <w:szCs w:val="24"/>
        </w:rPr>
        <w:t xml:space="preserve"> </w:t>
      </w:r>
    </w:p>
    <w:p w14:paraId="51598EB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semnalate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sancțiuni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w:t>
      </w:r>
      <w:proofErr w:type="spellEnd"/>
      <w:r w:rsidRPr="000D6D6A">
        <w:rPr>
          <w:rFonts w:ascii="Times New Roman" w:hAnsi="Times New Roman" w:cs="Times New Roman"/>
          <w:sz w:val="24"/>
          <w:szCs w:val="24"/>
        </w:rPr>
        <w:t>.</w:t>
      </w:r>
    </w:p>
    <w:p w14:paraId="73C5165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AF5E35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8</w:t>
      </w:r>
    </w:p>
    <w:p w14:paraId="76203AA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J01.01 </w:t>
      </w:r>
      <w:proofErr w:type="spellStart"/>
      <w:r w:rsidRPr="000D6D6A">
        <w:rPr>
          <w:rFonts w:ascii="Times New Roman" w:hAnsi="Times New Roman" w:cs="Times New Roman"/>
          <w:b/>
          <w:bCs/>
          <w:sz w:val="24"/>
          <w:szCs w:val="24"/>
        </w:rPr>
        <w:t>Incendii</w:t>
      </w:r>
      <w:proofErr w:type="spellEnd"/>
    </w:p>
    <w:p w14:paraId="4D76163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Aprinderea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fumatul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permise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w:t>
      </w:r>
    </w:p>
    <w:p w14:paraId="463F333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19BB845" w14:textId="77777777" w:rsidR="00C26021" w:rsidRPr="000D6D6A" w:rsidRDefault="00C26021" w:rsidP="003E1435">
      <w:pPr>
        <w:pStyle w:val="Legend"/>
        <w:widowControl w:val="0"/>
        <w:numPr>
          <w:ilvl w:val="0"/>
          <w:numId w:val="25"/>
        </w:numPr>
        <w:suppressAutoHyphens w:val="0"/>
        <w:spacing w:line="360" w:lineRule="auto"/>
        <w:jc w:val="both"/>
        <w:rPr>
          <w:rFonts w:ascii="Times New Roman" w:hAnsi="Times New Roman"/>
          <w:bCs w:val="0"/>
          <w:sz w:val="24"/>
          <w:szCs w:val="24"/>
        </w:rPr>
      </w:pPr>
      <w:r w:rsidRPr="000D6D6A">
        <w:rPr>
          <w:rFonts w:ascii="Times New Roman" w:hAnsi="Times New Roman"/>
          <w:bCs w:val="0"/>
          <w:sz w:val="24"/>
          <w:szCs w:val="24"/>
        </w:rPr>
        <w:t xml:space="preserve">Măsuri de conservare pentru </w:t>
      </w:r>
      <w:proofErr w:type="spellStart"/>
      <w:r w:rsidRPr="000D6D6A">
        <w:rPr>
          <w:rFonts w:ascii="Times New Roman" w:hAnsi="Times New Roman"/>
          <w:bCs w:val="0"/>
          <w:i/>
          <w:sz w:val="24"/>
          <w:szCs w:val="24"/>
        </w:rPr>
        <w:t>Pholidoptera</w:t>
      </w:r>
      <w:proofErr w:type="spellEnd"/>
      <w:r w:rsidRPr="000D6D6A">
        <w:rPr>
          <w:rFonts w:ascii="Times New Roman" w:hAnsi="Times New Roman"/>
          <w:bCs w:val="0"/>
          <w:i/>
          <w:sz w:val="24"/>
          <w:szCs w:val="24"/>
        </w:rPr>
        <w:t xml:space="preserve"> </w:t>
      </w:r>
      <w:proofErr w:type="spellStart"/>
      <w:r w:rsidRPr="000D6D6A">
        <w:rPr>
          <w:rFonts w:ascii="Times New Roman" w:hAnsi="Times New Roman"/>
          <w:bCs w:val="0"/>
          <w:i/>
          <w:sz w:val="24"/>
          <w:szCs w:val="24"/>
        </w:rPr>
        <w:t>transsilvanica</w:t>
      </w:r>
      <w:proofErr w:type="spellEnd"/>
    </w:p>
    <w:p w14:paraId="4DF8DDE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5F65883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A04.01.02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intensiv</w:t>
      </w:r>
      <w:proofErr w:type="spellEnd"/>
      <w:r w:rsidRPr="000D6D6A">
        <w:rPr>
          <w:rFonts w:ascii="Times New Roman" w:hAnsi="Times New Roman" w:cs="Times New Roman"/>
          <w:b/>
          <w:bCs/>
          <w:sz w:val="24"/>
          <w:szCs w:val="24"/>
        </w:rPr>
        <w:t xml:space="preserve"> al </w:t>
      </w:r>
      <w:proofErr w:type="spellStart"/>
      <w:r w:rsidRPr="000D6D6A">
        <w:rPr>
          <w:rFonts w:ascii="Times New Roman" w:hAnsi="Times New Roman" w:cs="Times New Roman"/>
          <w:b/>
          <w:bCs/>
          <w:sz w:val="24"/>
          <w:szCs w:val="24"/>
        </w:rPr>
        <w:t>oilor</w:t>
      </w:r>
      <w:proofErr w:type="spellEnd"/>
    </w:p>
    <w:p w14:paraId="5526714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Păşunatul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restricționat</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limitat</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w:t>
      </w:r>
    </w:p>
    <w:p w14:paraId="3ED39FF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A04.02.05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ne-</w:t>
      </w:r>
      <w:proofErr w:type="spellStart"/>
      <w:r w:rsidRPr="000D6D6A">
        <w:rPr>
          <w:rFonts w:ascii="Times New Roman" w:hAnsi="Times New Roman" w:cs="Times New Roman"/>
          <w:b/>
          <w:bCs/>
          <w:sz w:val="24"/>
          <w:szCs w:val="24"/>
        </w:rPr>
        <w:t>intensiv</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amestec</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animale</w:t>
      </w:r>
      <w:proofErr w:type="spellEnd"/>
    </w:p>
    <w:p w14:paraId="57AC4F9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Păşunatul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animalelor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reglementate</w:t>
      </w:r>
      <w:proofErr w:type="spellEnd"/>
      <w:r w:rsidRPr="000D6D6A">
        <w:rPr>
          <w:rFonts w:ascii="Times New Roman" w:hAnsi="Times New Roman" w:cs="Times New Roman"/>
          <w:sz w:val="24"/>
          <w:szCs w:val="24"/>
        </w:rPr>
        <w:t xml:space="preserve"> strict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acceptă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tranzitul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scurte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număr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animale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corelat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dimensiunile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w:t>
      </w:r>
    </w:p>
    <w:p w14:paraId="08757E8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E8345B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2D15C34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D01.02 </w:t>
      </w:r>
      <w:proofErr w:type="spellStart"/>
      <w:r w:rsidRPr="000D6D6A">
        <w:rPr>
          <w:rFonts w:ascii="Times New Roman" w:hAnsi="Times New Roman" w:cs="Times New Roman"/>
          <w:b/>
          <w:bCs/>
          <w:sz w:val="24"/>
          <w:szCs w:val="24"/>
        </w:rPr>
        <w:t>Drumuri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autostrăzi</w:t>
      </w:r>
      <w:proofErr w:type="spellEnd"/>
    </w:p>
    <w:p w14:paraId="36F0B60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păstrează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nu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întreţinere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reparaţie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precauţie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deteriora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limitrofă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drumului</w:t>
      </w:r>
      <w:proofErr w:type="spellEnd"/>
      <w:r w:rsidRPr="000D6D6A">
        <w:rPr>
          <w:rFonts w:ascii="Times New Roman" w:hAnsi="Times New Roman" w:cs="Times New Roman"/>
          <w:sz w:val="24"/>
          <w:szCs w:val="24"/>
        </w:rPr>
        <w:t>.</w:t>
      </w:r>
    </w:p>
    <w:p w14:paraId="4B834E4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Traficul</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limitat</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intensității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traficului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gabaritului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autovehiculelor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reduce </w:t>
      </w:r>
      <w:proofErr w:type="spellStart"/>
      <w:r w:rsidRPr="000D6D6A">
        <w:rPr>
          <w:rFonts w:ascii="Times New Roman" w:hAnsi="Times New Roman" w:cs="Times New Roman"/>
          <w:sz w:val="24"/>
          <w:szCs w:val="24"/>
        </w:rPr>
        <w:t>impactul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pe care le </w:t>
      </w:r>
      <w:proofErr w:type="spellStart"/>
      <w:r w:rsidRPr="000D6D6A">
        <w:rPr>
          <w:rFonts w:ascii="Times New Roman" w:hAnsi="Times New Roman" w:cs="Times New Roman"/>
          <w:sz w:val="24"/>
          <w:szCs w:val="24"/>
        </w:rPr>
        <w:t>traversează</w:t>
      </w:r>
      <w:proofErr w:type="spellEnd"/>
      <w:r w:rsidRPr="000D6D6A">
        <w:rPr>
          <w:rFonts w:ascii="Times New Roman" w:hAnsi="Times New Roman" w:cs="Times New Roman"/>
          <w:sz w:val="24"/>
          <w:szCs w:val="24"/>
        </w:rPr>
        <w:t>.</w:t>
      </w:r>
    </w:p>
    <w:p w14:paraId="075FEF8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675358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599294C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F04.02 </w:t>
      </w:r>
      <w:proofErr w:type="spellStart"/>
      <w:r w:rsidRPr="000D6D6A">
        <w:rPr>
          <w:rFonts w:ascii="Times New Roman" w:hAnsi="Times New Roman" w:cs="Times New Roman"/>
          <w:b/>
          <w:bCs/>
          <w:sz w:val="24"/>
          <w:szCs w:val="24"/>
        </w:rPr>
        <w:t>Colectarea</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ciuperci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licheni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fructe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pădure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altele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asemenea</w:t>
      </w:r>
      <w:proofErr w:type="spellEnd"/>
    </w:p>
    <w:p w14:paraId="6762FE0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sezonul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estival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Colectarea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face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w:t>
      </w:r>
    </w:p>
    <w:p w14:paraId="5BB8E51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F391E7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Măsura</w:t>
      </w:r>
      <w:proofErr w:type="spellEnd"/>
      <w:r w:rsidRPr="000D6D6A">
        <w:rPr>
          <w:rFonts w:ascii="Times New Roman" w:hAnsi="Times New Roman" w:cs="Times New Roman"/>
          <w:b/>
          <w:sz w:val="24"/>
          <w:szCs w:val="24"/>
        </w:rPr>
        <w:t xml:space="preserve"> de management nr. 4</w:t>
      </w:r>
    </w:p>
    <w:p w14:paraId="2D535C4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G02.08 </w:t>
      </w:r>
      <w:proofErr w:type="spellStart"/>
      <w:r w:rsidRPr="000D6D6A">
        <w:rPr>
          <w:rFonts w:ascii="Times New Roman" w:hAnsi="Times New Roman" w:cs="Times New Roman"/>
          <w:b/>
          <w:bCs/>
          <w:sz w:val="24"/>
          <w:szCs w:val="24"/>
        </w:rPr>
        <w:t>Locuri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campare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zone de </w:t>
      </w:r>
      <w:proofErr w:type="spellStart"/>
      <w:r w:rsidRPr="000D6D6A">
        <w:rPr>
          <w:rFonts w:ascii="Times New Roman" w:hAnsi="Times New Roman" w:cs="Times New Roman"/>
          <w:b/>
          <w:bCs/>
          <w:sz w:val="24"/>
          <w:szCs w:val="24"/>
        </w:rPr>
        <w:t>parcare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pentru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rulote</w:t>
      </w:r>
      <w:proofErr w:type="spellEnd"/>
    </w:p>
    <w:p w14:paraId="7208ED5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Camparea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delimitat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marcajelor</w:t>
      </w:r>
      <w:proofErr w:type="spellEnd"/>
      <w:r w:rsidRPr="000D6D6A">
        <w:rPr>
          <w:rFonts w:ascii="Times New Roman" w:hAnsi="Times New Roman" w:cs="Times New Roman"/>
          <w:sz w:val="24"/>
          <w:szCs w:val="24"/>
        </w:rPr>
        <w:t>.</w:t>
      </w:r>
    </w:p>
    <w:p w14:paraId="5B85BD4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4BB401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w:t>
      </w:r>
    </w:p>
    <w:p w14:paraId="0E973A8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H05.01 </w:t>
      </w:r>
      <w:proofErr w:type="spellStart"/>
      <w:r w:rsidRPr="000D6D6A">
        <w:rPr>
          <w:rFonts w:ascii="Times New Roman" w:hAnsi="Times New Roman" w:cs="Times New Roman"/>
          <w:b/>
          <w:bCs/>
          <w:sz w:val="24"/>
          <w:szCs w:val="24"/>
        </w:rPr>
        <w:t>Gunoiul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deşeurile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solide</w:t>
      </w:r>
      <w:proofErr w:type="spellEnd"/>
    </w:p>
    <w:p w14:paraId="5AAE1EE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cu un impact minim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asigure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sticle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bidoane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cartoane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fi evacuate periodic,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puțin</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săptămână</w:t>
      </w:r>
      <w:proofErr w:type="spellEnd"/>
      <w:r w:rsidRPr="000D6D6A">
        <w:rPr>
          <w:rFonts w:ascii="Times New Roman" w:hAnsi="Times New Roman" w:cs="Times New Roman"/>
          <w:sz w:val="24"/>
          <w:szCs w:val="24"/>
        </w:rPr>
        <w:t>.</w:t>
      </w:r>
    </w:p>
    <w:p w14:paraId="64E411B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C88106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6</w:t>
      </w:r>
    </w:p>
    <w:p w14:paraId="2AEA8D2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J01.01 </w:t>
      </w:r>
      <w:proofErr w:type="spellStart"/>
      <w:r w:rsidRPr="000D6D6A">
        <w:rPr>
          <w:rFonts w:ascii="Times New Roman" w:hAnsi="Times New Roman" w:cs="Times New Roman"/>
          <w:b/>
          <w:bCs/>
          <w:sz w:val="24"/>
          <w:szCs w:val="24"/>
        </w:rPr>
        <w:t>Incendii</w:t>
      </w:r>
      <w:proofErr w:type="spellEnd"/>
    </w:p>
    <w:p w14:paraId="0336A29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Aprinderea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fumatul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permise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zone strict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tabără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w:t>
      </w:r>
    </w:p>
    <w:p w14:paraId="6208008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809F392" w14:textId="77777777" w:rsidR="00C26021" w:rsidRPr="000D6D6A" w:rsidRDefault="00C26021" w:rsidP="003E1435">
      <w:pPr>
        <w:pStyle w:val="Legend"/>
        <w:widowControl w:val="0"/>
        <w:numPr>
          <w:ilvl w:val="0"/>
          <w:numId w:val="25"/>
        </w:numPr>
        <w:tabs>
          <w:tab w:val="left" w:pos="851"/>
        </w:tabs>
        <w:suppressAutoHyphens w:val="0"/>
        <w:spacing w:line="360" w:lineRule="auto"/>
        <w:ind w:left="0" w:firstLine="567"/>
        <w:jc w:val="both"/>
        <w:rPr>
          <w:rFonts w:ascii="Times New Roman" w:hAnsi="Times New Roman"/>
          <w:b w:val="0"/>
          <w:i/>
          <w:sz w:val="24"/>
          <w:szCs w:val="24"/>
        </w:rPr>
      </w:pPr>
      <w:r w:rsidRPr="000D6D6A">
        <w:rPr>
          <w:rFonts w:ascii="Times New Roman" w:hAnsi="Times New Roman"/>
          <w:b w:val="0"/>
          <w:sz w:val="24"/>
          <w:szCs w:val="24"/>
        </w:rPr>
        <w:t xml:space="preserve">Măsuri de management propuse pentru speciile de fluturi: </w:t>
      </w:r>
      <w:proofErr w:type="spellStart"/>
      <w:r w:rsidRPr="000D6D6A">
        <w:rPr>
          <w:rFonts w:ascii="Times New Roman" w:hAnsi="Times New Roman"/>
          <w:b w:val="0"/>
          <w:i/>
          <w:sz w:val="24"/>
          <w:szCs w:val="24"/>
        </w:rPr>
        <w:t>Lycaena</w:t>
      </w:r>
      <w:proofErr w:type="spellEnd"/>
      <w:r w:rsidRPr="000D6D6A">
        <w:rPr>
          <w:rFonts w:ascii="Times New Roman" w:hAnsi="Times New Roman"/>
          <w:b w:val="0"/>
          <w:i/>
          <w:sz w:val="24"/>
          <w:szCs w:val="24"/>
        </w:rPr>
        <w:t xml:space="preserve"> dispar, </w:t>
      </w:r>
      <w:proofErr w:type="spellStart"/>
      <w:r w:rsidRPr="000D6D6A">
        <w:rPr>
          <w:rFonts w:ascii="Times New Roman" w:hAnsi="Times New Roman"/>
          <w:b w:val="0"/>
          <w:i/>
          <w:sz w:val="24"/>
          <w:szCs w:val="24"/>
        </w:rPr>
        <w:t>Nymphalis</w:t>
      </w:r>
      <w:proofErr w:type="spellEnd"/>
      <w:r w:rsidRPr="000D6D6A">
        <w:rPr>
          <w:rFonts w:ascii="Times New Roman" w:hAnsi="Times New Roman"/>
          <w:b w:val="0"/>
          <w:i/>
          <w:sz w:val="24"/>
          <w:szCs w:val="24"/>
        </w:rPr>
        <w:t xml:space="preserve"> </w:t>
      </w:r>
      <w:proofErr w:type="spellStart"/>
      <w:r w:rsidRPr="000D6D6A">
        <w:rPr>
          <w:rFonts w:ascii="Times New Roman" w:hAnsi="Times New Roman"/>
          <w:b w:val="0"/>
          <w:i/>
          <w:sz w:val="24"/>
          <w:szCs w:val="24"/>
        </w:rPr>
        <w:t>vaualbum</w:t>
      </w:r>
      <w:proofErr w:type="spellEnd"/>
      <w:r w:rsidRPr="000D6D6A">
        <w:rPr>
          <w:rFonts w:ascii="Times New Roman" w:hAnsi="Times New Roman"/>
          <w:b w:val="0"/>
          <w:i/>
          <w:sz w:val="24"/>
          <w:szCs w:val="24"/>
        </w:rPr>
        <w:t xml:space="preserve">, </w:t>
      </w:r>
      <w:proofErr w:type="spellStart"/>
      <w:r w:rsidRPr="000D6D6A">
        <w:rPr>
          <w:rFonts w:ascii="Times New Roman" w:hAnsi="Times New Roman"/>
          <w:b w:val="0"/>
          <w:i/>
          <w:sz w:val="24"/>
          <w:szCs w:val="24"/>
        </w:rPr>
        <w:t>Callimorpha</w:t>
      </w:r>
      <w:proofErr w:type="spellEnd"/>
      <w:r w:rsidRPr="000D6D6A">
        <w:rPr>
          <w:rFonts w:ascii="Times New Roman" w:hAnsi="Times New Roman"/>
          <w:b w:val="0"/>
          <w:i/>
          <w:sz w:val="24"/>
          <w:szCs w:val="24"/>
        </w:rPr>
        <w:t xml:space="preserve"> </w:t>
      </w:r>
      <w:proofErr w:type="spellStart"/>
      <w:r w:rsidRPr="000D6D6A">
        <w:rPr>
          <w:rFonts w:ascii="Times New Roman" w:hAnsi="Times New Roman"/>
          <w:b w:val="0"/>
          <w:i/>
          <w:sz w:val="24"/>
          <w:szCs w:val="24"/>
        </w:rPr>
        <w:t>quadripunctaria</w:t>
      </w:r>
      <w:proofErr w:type="spellEnd"/>
      <w:r w:rsidRPr="000D6D6A">
        <w:rPr>
          <w:rFonts w:ascii="Times New Roman" w:hAnsi="Times New Roman"/>
          <w:b w:val="0"/>
          <w:i/>
          <w:sz w:val="24"/>
          <w:szCs w:val="24"/>
        </w:rPr>
        <w:t xml:space="preserve">, </w:t>
      </w:r>
      <w:proofErr w:type="spellStart"/>
      <w:r w:rsidRPr="000D6D6A">
        <w:rPr>
          <w:rFonts w:ascii="Times New Roman" w:hAnsi="Times New Roman"/>
          <w:b w:val="0"/>
          <w:i/>
          <w:sz w:val="24"/>
          <w:szCs w:val="24"/>
        </w:rPr>
        <w:t>Leptidea</w:t>
      </w:r>
      <w:proofErr w:type="spellEnd"/>
      <w:r w:rsidRPr="000D6D6A">
        <w:rPr>
          <w:rFonts w:ascii="Times New Roman" w:hAnsi="Times New Roman"/>
          <w:b w:val="0"/>
          <w:i/>
          <w:sz w:val="24"/>
          <w:szCs w:val="24"/>
        </w:rPr>
        <w:t xml:space="preserve"> morsei</w:t>
      </w:r>
    </w:p>
    <w:p w14:paraId="60D20A6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74E697A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B07 </w:t>
      </w:r>
      <w:proofErr w:type="spellStart"/>
      <w:r w:rsidRPr="000D6D6A">
        <w:rPr>
          <w:rFonts w:ascii="Times New Roman" w:hAnsi="Times New Roman" w:cs="Times New Roman"/>
          <w:b/>
          <w:bCs/>
          <w:sz w:val="24"/>
          <w:szCs w:val="24"/>
        </w:rPr>
        <w:t>Activităţi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silvice</w:t>
      </w:r>
      <w:proofErr w:type="spellEnd"/>
      <w:r w:rsidRPr="000D6D6A">
        <w:rPr>
          <w:rFonts w:ascii="Times New Roman" w:hAnsi="Times New Roman" w:cs="Times New Roman"/>
          <w:b/>
          <w:bCs/>
          <w:sz w:val="24"/>
          <w:szCs w:val="24"/>
        </w:rPr>
        <w:t xml:space="preserve"> </w:t>
      </w:r>
    </w:p>
    <w:p w14:paraId="4D554B1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asigure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w:t>
      </w:r>
    </w:p>
    <w:p w14:paraId="5C2DC42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2CC265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4CE7238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D01.02 </w:t>
      </w:r>
      <w:proofErr w:type="spellStart"/>
      <w:r w:rsidRPr="000D6D6A">
        <w:rPr>
          <w:rFonts w:ascii="Times New Roman" w:hAnsi="Times New Roman" w:cs="Times New Roman"/>
          <w:b/>
          <w:bCs/>
          <w:sz w:val="24"/>
          <w:szCs w:val="24"/>
        </w:rPr>
        <w:t>Drumuri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autostrăzi</w:t>
      </w:r>
      <w:proofErr w:type="spellEnd"/>
    </w:p>
    <w:p w14:paraId="5A4AE90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păstrează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nu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întreţinere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reparaţie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face cu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precauţie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deteriora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limitrofă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drumului</w:t>
      </w:r>
      <w:proofErr w:type="spellEnd"/>
      <w:r w:rsidRPr="000D6D6A">
        <w:rPr>
          <w:rFonts w:ascii="Times New Roman" w:hAnsi="Times New Roman" w:cs="Times New Roman"/>
          <w:sz w:val="24"/>
          <w:szCs w:val="24"/>
        </w:rPr>
        <w:t>.</w:t>
      </w:r>
    </w:p>
    <w:p w14:paraId="06DA9C7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BB162C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2F27A5E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E03.03 </w:t>
      </w:r>
      <w:proofErr w:type="spellStart"/>
      <w:r w:rsidRPr="000D6D6A">
        <w:rPr>
          <w:rFonts w:ascii="Times New Roman" w:hAnsi="Times New Roman" w:cs="Times New Roman"/>
          <w:b/>
          <w:bCs/>
          <w:sz w:val="24"/>
          <w:szCs w:val="24"/>
        </w:rPr>
        <w:t>Depozitarea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materialelor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inerte</w:t>
      </w:r>
      <w:proofErr w:type="spellEnd"/>
      <w:r w:rsidRPr="000D6D6A">
        <w:rPr>
          <w:rFonts w:ascii="Times New Roman" w:hAnsi="Times New Roman" w:cs="Times New Roman"/>
          <w:b/>
          <w:bCs/>
          <w:sz w:val="24"/>
          <w:szCs w:val="24"/>
        </w:rPr>
        <w:t xml:space="preserve"> </w:t>
      </w:r>
    </w:p>
    <w:p w14:paraId="1F13F2B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Amplasarea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distanţă</w:t>
      </w:r>
      <w:proofErr w:type="spellEnd"/>
      <w:r w:rsidRPr="000D6D6A">
        <w:rPr>
          <w:rFonts w:ascii="Times New Roman" w:hAnsi="Times New Roman" w:cs="Times New Roman"/>
          <w:sz w:val="24"/>
          <w:szCs w:val="24"/>
        </w:rPr>
        <w:t xml:space="preserve"> de minimum 1 km, </w:t>
      </w:r>
      <w:proofErr w:type="spellStart"/>
      <w:r w:rsidRPr="000D6D6A">
        <w:rPr>
          <w:rFonts w:ascii="Times New Roman" w:hAnsi="Times New Roman" w:cs="Times New Roman"/>
          <w:sz w:val="24"/>
          <w:szCs w:val="24"/>
        </w:rPr>
        <w:t>faţă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specia</w:t>
      </w:r>
      <w:proofErr w:type="spellEnd"/>
      <w:r w:rsidRPr="000D6D6A">
        <w:rPr>
          <w:rFonts w:ascii="Times New Roman" w:hAnsi="Times New Roman" w:cs="Times New Roman"/>
          <w:sz w:val="24"/>
          <w:szCs w:val="24"/>
        </w:rPr>
        <w:t xml:space="preserve">. </w:t>
      </w:r>
    </w:p>
    <w:p w14:paraId="5B5457D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cantității</w:t>
      </w:r>
      <w:proofErr w:type="spellEnd"/>
      <w:r w:rsidRPr="000D6D6A">
        <w:rPr>
          <w:rFonts w:ascii="Times New Roman" w:hAnsi="Times New Roman" w:cs="Times New Roman"/>
          <w:sz w:val="24"/>
          <w:szCs w:val="24"/>
        </w:rPr>
        <w:t xml:space="preserve"> de material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existent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lastRenderedPageBreak/>
        <w:t>depozitare</w:t>
      </w:r>
      <w:proofErr w:type="spellEnd"/>
      <w:r w:rsidRPr="000D6D6A">
        <w:rPr>
          <w:rFonts w:ascii="Times New Roman" w:hAnsi="Times New Roman" w:cs="Times New Roman"/>
          <w:sz w:val="24"/>
          <w:szCs w:val="24"/>
        </w:rPr>
        <w:t xml:space="preserve">; </w:t>
      </w:r>
    </w:p>
    <w:p w14:paraId="4DBA8D6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cu un impact minim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solului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utilaje</w:t>
      </w:r>
      <w:proofErr w:type="spellEnd"/>
      <w:r w:rsidRPr="000D6D6A">
        <w:rPr>
          <w:rFonts w:ascii="Times New Roman" w:hAnsi="Times New Roman" w:cs="Times New Roman"/>
          <w:sz w:val="24"/>
          <w:szCs w:val="24"/>
        </w:rPr>
        <w:t xml:space="preserv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w:t>
      </w:r>
    </w:p>
    <w:p w14:paraId="08CF680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7D6DCE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w:t>
      </w:r>
    </w:p>
    <w:p w14:paraId="28E5C6F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H05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solului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deșeurile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solide</w:t>
      </w:r>
      <w:proofErr w:type="spellEnd"/>
      <w:r w:rsidRPr="000D6D6A">
        <w:rPr>
          <w:rFonts w:ascii="Times New Roman" w:hAnsi="Times New Roman" w:cs="Times New Roman"/>
          <w:b/>
          <w:bCs/>
          <w:sz w:val="24"/>
          <w:szCs w:val="24"/>
        </w:rPr>
        <w:t xml:space="preserve"> cu </w:t>
      </w:r>
      <w:proofErr w:type="spellStart"/>
      <w:r w:rsidRPr="000D6D6A">
        <w:rPr>
          <w:rFonts w:ascii="Times New Roman" w:hAnsi="Times New Roman" w:cs="Times New Roman"/>
          <w:b/>
          <w:bCs/>
          <w:sz w:val="24"/>
          <w:szCs w:val="24"/>
        </w:rPr>
        <w:t>excepția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evacuărilor</w:t>
      </w:r>
      <w:proofErr w:type="spellEnd"/>
    </w:p>
    <w:p w14:paraId="120EAFE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Ridicarea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cu un impact minim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adiacente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rămase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recipiente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depozitarea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învecinate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rampelor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ridicate</w:t>
      </w:r>
      <w:proofErr w:type="spellEnd"/>
      <w:r w:rsidRPr="000D6D6A">
        <w:rPr>
          <w:rFonts w:ascii="Times New Roman" w:hAnsi="Times New Roman" w:cs="Times New Roman"/>
          <w:sz w:val="24"/>
          <w:szCs w:val="24"/>
        </w:rPr>
        <w:t xml:space="preserve"> periodic,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puțin</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dată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săptămână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manipulează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bine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apară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probleme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w:t>
      </w:r>
    </w:p>
    <w:p w14:paraId="587FC16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82C8AD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w:t>
      </w:r>
    </w:p>
    <w:p w14:paraId="1FD7AAA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A03.02 </w:t>
      </w:r>
      <w:proofErr w:type="spellStart"/>
      <w:r w:rsidRPr="000D6D6A">
        <w:rPr>
          <w:rFonts w:ascii="Times New Roman" w:hAnsi="Times New Roman" w:cs="Times New Roman"/>
          <w:b/>
          <w:bCs/>
          <w:sz w:val="24"/>
          <w:szCs w:val="24"/>
        </w:rPr>
        <w:t>Cosire</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tăiere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pășuni</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Cosire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neintensivă</w:t>
      </w:r>
      <w:proofErr w:type="spellEnd"/>
    </w:p>
    <w:p w14:paraId="2FB9CFB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Utilizarea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pajiștilor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umede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cosit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extensiv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larvelor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fluturi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speciei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Lycaena</w:t>
      </w:r>
      <w:proofErr w:type="spellEnd"/>
      <w:r w:rsidRPr="000D6D6A">
        <w:rPr>
          <w:rFonts w:ascii="Times New Roman" w:hAnsi="Times New Roman" w:cs="Times New Roman"/>
          <w:i/>
          <w:sz w:val="24"/>
          <w:szCs w:val="24"/>
        </w:rPr>
        <w:t xml:space="preserve"> </w:t>
      </w:r>
      <w:proofErr w:type="spellStart"/>
      <w:r w:rsidRPr="000D6D6A">
        <w:rPr>
          <w:rFonts w:ascii="Times New Roman" w:hAnsi="Times New Roman" w:cs="Times New Roman"/>
          <w:i/>
          <w:sz w:val="24"/>
          <w:szCs w:val="24"/>
        </w:rPr>
        <w:t>dispar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Întreținerea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ierburi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rogozuri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împerecherea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adulților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cositului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pajiștilor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higrofile</w:t>
      </w:r>
      <w:proofErr w:type="spellEnd"/>
      <w:r w:rsidRPr="000D6D6A">
        <w:rPr>
          <w:rFonts w:ascii="Times New Roman" w:hAnsi="Times New Roman" w:cs="Times New Roman"/>
          <w:sz w:val="24"/>
          <w:szCs w:val="24"/>
        </w:rPr>
        <w:t xml:space="preserve">. </w:t>
      </w:r>
    </w:p>
    <w:p w14:paraId="066332B2" w14:textId="6154F05D"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mai-octombrie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restricționat</w:t>
      </w:r>
      <w:proofErr w:type="spellEnd"/>
      <w:r w:rsidRPr="000D6D6A">
        <w:rPr>
          <w:rFonts w:ascii="Times New Roman" w:hAnsi="Times New Roman" w:cs="Times New Roman"/>
          <w:sz w:val="24"/>
          <w:szCs w:val="24"/>
        </w:rPr>
        <w:t>.</w:t>
      </w:r>
    </w:p>
    <w:p w14:paraId="269C908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F60ADC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6</w:t>
      </w:r>
    </w:p>
    <w:p w14:paraId="1AF6BFD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A04.02.05 </w:t>
      </w:r>
      <w:proofErr w:type="spellStart"/>
      <w:r w:rsidRPr="000D6D6A">
        <w:rPr>
          <w:rFonts w:ascii="Times New Roman" w:hAnsi="Times New Roman" w:cs="Times New Roman"/>
          <w:b/>
          <w:bCs/>
          <w:sz w:val="24"/>
          <w:szCs w:val="24"/>
        </w:rPr>
        <w:t>Pășunatul</w:t>
      </w:r>
      <w:proofErr w:type="spellEnd"/>
      <w:r w:rsidRPr="000D6D6A">
        <w:rPr>
          <w:rFonts w:ascii="Times New Roman" w:hAnsi="Times New Roman" w:cs="Times New Roman"/>
          <w:b/>
          <w:bCs/>
          <w:sz w:val="24"/>
          <w:szCs w:val="24"/>
        </w:rPr>
        <w:t xml:space="preserve"> ne-</w:t>
      </w:r>
      <w:proofErr w:type="spellStart"/>
      <w:r w:rsidRPr="000D6D6A">
        <w:rPr>
          <w:rFonts w:ascii="Times New Roman" w:hAnsi="Times New Roman" w:cs="Times New Roman"/>
          <w:b/>
          <w:bCs/>
          <w:sz w:val="24"/>
          <w:szCs w:val="24"/>
        </w:rPr>
        <w:t>intensiv</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amestec</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animale</w:t>
      </w:r>
      <w:proofErr w:type="spellEnd"/>
    </w:p>
    <w:p w14:paraId="072AAF8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neintensiv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realizeze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păstreze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ierboasă</w:t>
      </w:r>
      <w:proofErr w:type="spellEnd"/>
      <w:r w:rsidRPr="000D6D6A">
        <w:rPr>
          <w:rFonts w:ascii="Times New Roman" w:hAnsi="Times New Roman" w:cs="Times New Roman"/>
          <w:sz w:val="24"/>
          <w:szCs w:val="24"/>
        </w:rPr>
        <w:t xml:space="preserve"> din zona </w:t>
      </w:r>
      <w:proofErr w:type="spellStart"/>
      <w:r w:rsidRPr="000D6D6A">
        <w:rPr>
          <w:rFonts w:ascii="Times New Roman" w:hAnsi="Times New Roman" w:cs="Times New Roman"/>
          <w:sz w:val="24"/>
          <w:szCs w:val="24"/>
        </w:rPr>
        <w:t>cursului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pajiștilor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higrofile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neintensiv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reprezentat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tradițional</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menține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heterogenitatea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margini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râu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higrofile</w:t>
      </w:r>
      <w:proofErr w:type="spellEnd"/>
      <w:r w:rsidRPr="000D6D6A">
        <w:rPr>
          <w:rFonts w:ascii="Times New Roman" w:hAnsi="Times New Roman" w:cs="Times New Roman"/>
          <w:sz w:val="24"/>
          <w:szCs w:val="24"/>
        </w:rPr>
        <w:t>.</w:t>
      </w:r>
    </w:p>
    <w:p w14:paraId="0B9D147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4267F6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7</w:t>
      </w:r>
    </w:p>
    <w:p w14:paraId="73F192E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A 10.01 </w:t>
      </w: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gardurilor</w:t>
      </w:r>
      <w:proofErr w:type="spellEnd"/>
      <w:r w:rsidRPr="000D6D6A">
        <w:rPr>
          <w:rFonts w:ascii="Times New Roman" w:hAnsi="Times New Roman" w:cs="Times New Roman"/>
          <w:b/>
          <w:bCs/>
          <w:sz w:val="24"/>
          <w:szCs w:val="24"/>
        </w:rPr>
        <w:t xml:space="preserve"> vii, a </w:t>
      </w:r>
      <w:proofErr w:type="spellStart"/>
      <w:r w:rsidRPr="000D6D6A">
        <w:rPr>
          <w:rFonts w:ascii="Times New Roman" w:hAnsi="Times New Roman" w:cs="Times New Roman"/>
          <w:b/>
          <w:bCs/>
          <w:sz w:val="24"/>
          <w:szCs w:val="24"/>
        </w:rPr>
        <w:t>crângurilor</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sau</w:t>
      </w:r>
      <w:proofErr w:type="spellEnd"/>
      <w:r w:rsidRPr="000D6D6A">
        <w:rPr>
          <w:rFonts w:ascii="Times New Roman" w:hAnsi="Times New Roman" w:cs="Times New Roman"/>
          <w:b/>
          <w:bCs/>
          <w:sz w:val="24"/>
          <w:szCs w:val="24"/>
        </w:rPr>
        <w:t xml:space="preserve"> a </w:t>
      </w:r>
      <w:proofErr w:type="spellStart"/>
      <w:r w:rsidRPr="000D6D6A">
        <w:rPr>
          <w:rFonts w:ascii="Times New Roman" w:hAnsi="Times New Roman" w:cs="Times New Roman"/>
          <w:b/>
          <w:bCs/>
          <w:sz w:val="24"/>
          <w:szCs w:val="24"/>
        </w:rPr>
        <w:t>tufărișurilor</w:t>
      </w:r>
      <w:proofErr w:type="spellEnd"/>
    </w:p>
    <w:p w14:paraId="159D08D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îndepărtării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tufărișurilor</w:t>
      </w:r>
      <w:proofErr w:type="spellEnd"/>
      <w:r w:rsidRPr="000D6D6A">
        <w:rPr>
          <w:rFonts w:ascii="Times New Roman" w:hAnsi="Times New Roman" w:cs="Times New Roman"/>
          <w:sz w:val="24"/>
          <w:szCs w:val="24"/>
        </w:rPr>
        <w:t>.</w:t>
      </w:r>
    </w:p>
    <w:p w14:paraId="446851F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Manevrele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întoarcere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încărcare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numai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existent.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supradimensionării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utilajelor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manevre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realizeze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ușurință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w:t>
      </w:r>
      <w:proofErr w:type="spellEnd"/>
      <w:r w:rsidRPr="000D6D6A">
        <w:rPr>
          <w:rFonts w:ascii="Times New Roman" w:hAnsi="Times New Roman" w:cs="Times New Roman"/>
          <w:sz w:val="24"/>
          <w:szCs w:val="24"/>
        </w:rPr>
        <w:t xml:space="preserve"> existent,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deteriora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învecinate</w:t>
      </w:r>
      <w:proofErr w:type="spellEnd"/>
      <w:r w:rsidRPr="000D6D6A">
        <w:rPr>
          <w:rFonts w:ascii="Times New Roman" w:hAnsi="Times New Roman" w:cs="Times New Roman"/>
          <w:sz w:val="24"/>
          <w:szCs w:val="24"/>
        </w:rPr>
        <w:t>.</w:t>
      </w:r>
    </w:p>
    <w:p w14:paraId="711CEC8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DAB170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Măsura</w:t>
      </w:r>
      <w:proofErr w:type="spellEnd"/>
      <w:r w:rsidRPr="000D6D6A">
        <w:rPr>
          <w:rFonts w:ascii="Times New Roman" w:hAnsi="Times New Roman" w:cs="Times New Roman"/>
          <w:b/>
          <w:sz w:val="24"/>
          <w:szCs w:val="24"/>
        </w:rPr>
        <w:t xml:space="preserve"> de management nr. 8</w:t>
      </w:r>
    </w:p>
    <w:p w14:paraId="279EC6C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B07 </w:t>
      </w:r>
      <w:proofErr w:type="spellStart"/>
      <w:r w:rsidRPr="000D6D6A">
        <w:rPr>
          <w:rFonts w:ascii="Times New Roman" w:hAnsi="Times New Roman" w:cs="Times New Roman"/>
          <w:b/>
          <w:bCs/>
          <w:sz w:val="24"/>
          <w:szCs w:val="24"/>
        </w:rPr>
        <w:t>Activităţi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silvice</w:t>
      </w:r>
      <w:proofErr w:type="spellEnd"/>
      <w:r w:rsidRPr="000D6D6A">
        <w:rPr>
          <w:rFonts w:ascii="Times New Roman" w:hAnsi="Times New Roman" w:cs="Times New Roman"/>
          <w:b/>
          <w:bCs/>
          <w:sz w:val="24"/>
          <w:szCs w:val="24"/>
        </w:rPr>
        <w:t xml:space="preserve"> </w:t>
      </w:r>
    </w:p>
    <w:p w14:paraId="113D71E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intensității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asigure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conservarea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special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lizieră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ripariene</w:t>
      </w:r>
      <w:proofErr w:type="spellEnd"/>
      <w:r w:rsidRPr="000D6D6A">
        <w:rPr>
          <w:rFonts w:ascii="Times New Roman" w:hAnsi="Times New Roman" w:cs="Times New Roman"/>
          <w:sz w:val="24"/>
          <w:szCs w:val="24"/>
        </w:rPr>
        <w:t>.</w:t>
      </w:r>
    </w:p>
    <w:p w14:paraId="7D48679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DB9F0A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9</w:t>
      </w:r>
    </w:p>
    <w:p w14:paraId="4153164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D01.02 </w:t>
      </w:r>
      <w:proofErr w:type="spellStart"/>
      <w:r w:rsidRPr="000D6D6A">
        <w:rPr>
          <w:rFonts w:ascii="Times New Roman" w:hAnsi="Times New Roman" w:cs="Times New Roman"/>
          <w:b/>
          <w:bCs/>
          <w:sz w:val="24"/>
          <w:szCs w:val="24"/>
        </w:rPr>
        <w:t>Drumuri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autostrăzi</w:t>
      </w:r>
      <w:proofErr w:type="spellEnd"/>
    </w:p>
    <w:p w14:paraId="2B8B990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existente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păstrează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nu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grav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întreținere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reparație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face cu </w:t>
      </w:r>
      <w:proofErr w:type="spellStart"/>
      <w:r w:rsidRPr="000D6D6A">
        <w:rPr>
          <w:rFonts w:ascii="Times New Roman" w:hAnsi="Times New Roman" w:cs="Times New Roman"/>
          <w:sz w:val="24"/>
          <w:szCs w:val="24"/>
        </w:rPr>
        <w:t>maximă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precauție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deteriora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w:t>
      </w:r>
      <w:proofErr w:type="spellStart"/>
      <w:r w:rsidRPr="000D6D6A">
        <w:rPr>
          <w:rFonts w:ascii="Times New Roman" w:hAnsi="Times New Roman" w:cs="Times New Roman"/>
          <w:sz w:val="24"/>
          <w:szCs w:val="24"/>
        </w:rPr>
        <w:t>limitrofă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drumului</w:t>
      </w:r>
      <w:proofErr w:type="spellEnd"/>
      <w:r w:rsidRPr="000D6D6A">
        <w:rPr>
          <w:rFonts w:ascii="Times New Roman" w:hAnsi="Times New Roman" w:cs="Times New Roman"/>
          <w:sz w:val="24"/>
          <w:szCs w:val="24"/>
        </w:rPr>
        <w:t>.</w:t>
      </w:r>
    </w:p>
    <w:p w14:paraId="257ABAE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061C29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10</w:t>
      </w:r>
    </w:p>
    <w:p w14:paraId="71738A1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F01.01 </w:t>
      </w:r>
      <w:proofErr w:type="spellStart"/>
      <w:r w:rsidRPr="000D6D6A">
        <w:rPr>
          <w:rFonts w:ascii="Times New Roman" w:hAnsi="Times New Roman" w:cs="Times New Roman"/>
          <w:b/>
          <w:bCs/>
          <w:sz w:val="24"/>
          <w:szCs w:val="24"/>
        </w:rPr>
        <w:t>Piscicultură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intensivă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intensificată</w:t>
      </w:r>
      <w:proofErr w:type="spellEnd"/>
    </w:p>
    <w:p w14:paraId="7885E08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hidrotehnice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captare</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acumulare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îndiguirea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puțuri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drenarea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apei</w:t>
      </w:r>
      <w:proofErr w:type="spellEnd"/>
      <w:r w:rsidRPr="000D6D6A">
        <w:rPr>
          <w:rFonts w:ascii="Times New Roman" w:hAnsi="Times New Roman" w:cs="Times New Roman"/>
          <w:sz w:val="24"/>
          <w:szCs w:val="24"/>
        </w:rPr>
        <w:t>.</w:t>
      </w:r>
    </w:p>
    <w:p w14:paraId="4303C08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evaluarea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prevederea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compenseze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efectele</w:t>
      </w:r>
      <w:proofErr w:type="spellEnd"/>
      <w:r w:rsidRPr="000D6D6A">
        <w:rPr>
          <w:rFonts w:ascii="Times New Roman" w:hAnsi="Times New Roman" w:cs="Times New Roman"/>
          <w:sz w:val="24"/>
          <w:szCs w:val="24"/>
        </w:rPr>
        <w:t xml:space="preserve"> negative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regimului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hidric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implicit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w:t>
      </w:r>
    </w:p>
    <w:p w14:paraId="01FF113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144D1C3" w14:textId="77777777" w:rsidR="00C26021" w:rsidRPr="000D6D6A" w:rsidRDefault="00C26021" w:rsidP="002B2FFF">
      <w:pPr>
        <w:pStyle w:val="Titlu3"/>
        <w:numPr>
          <w:ilvl w:val="0"/>
          <w:numId w:val="0"/>
        </w:numPr>
        <w:ind w:left="1980"/>
      </w:pPr>
      <w:bookmarkStart w:id="116" w:name="_Toc432159285"/>
      <w:bookmarkStart w:id="117" w:name="_Toc434591830"/>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plante</w:t>
      </w:r>
      <w:bookmarkEnd w:id="116"/>
      <w:bookmarkEnd w:id="117"/>
      <w:proofErr w:type="spellEnd"/>
    </w:p>
    <w:p w14:paraId="690AE08A" w14:textId="77777777" w:rsidR="002B2FFF" w:rsidRDefault="002B2FFF"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
    <w:p w14:paraId="382FEAB4" w14:textId="71190CBF"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214BC31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Pășunat</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Suprapășunat</w:t>
      </w:r>
      <w:proofErr w:type="spellEnd"/>
    </w:p>
    <w:p w14:paraId="7288696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numărului</w:t>
      </w:r>
      <w:proofErr w:type="spellEnd"/>
      <w:r w:rsidRPr="000D6D6A">
        <w:rPr>
          <w:rFonts w:ascii="Times New Roman" w:hAnsi="Times New Roman" w:cs="Times New Roman"/>
          <w:sz w:val="24"/>
          <w:szCs w:val="24"/>
        </w:rPr>
        <w:t xml:space="preserve"> maxim de oi/</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funcție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gradul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degradare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pășunea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floristic,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remarcă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invazive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stopat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w:t>
      </w:r>
      <w:proofErr w:type="spellEnd"/>
      <w:r w:rsidRPr="000D6D6A">
        <w:rPr>
          <w:rFonts w:ascii="Times New Roman" w:hAnsi="Times New Roman" w:cs="Times New Roman"/>
          <w:sz w:val="24"/>
          <w:szCs w:val="24"/>
        </w:rPr>
        <w:t xml:space="preserve"> an </w:t>
      </w:r>
      <w:proofErr w:type="spellStart"/>
      <w:r w:rsidRPr="000D6D6A">
        <w:rPr>
          <w:rFonts w:ascii="Times New Roman" w:hAnsi="Times New Roman" w:cs="Times New Roman"/>
          <w:sz w:val="24"/>
          <w:szCs w:val="24"/>
        </w:rPr>
        <w:t>permițând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refacerea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analiză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fiecărei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înainte</w:t>
      </w:r>
      <w:proofErr w:type="spellEnd"/>
      <w:r w:rsidRPr="000D6D6A">
        <w:rPr>
          <w:rFonts w:ascii="Times New Roman" w:hAnsi="Times New Roman" w:cs="Times New Roman"/>
          <w:sz w:val="24"/>
          <w:szCs w:val="24"/>
        </w:rPr>
        <w:t xml:space="preserve"> de a se da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folosință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stabilește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capacitatea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suport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pajiștii</w:t>
      </w:r>
      <w:proofErr w:type="spellEnd"/>
      <w:r w:rsidRPr="000D6D6A">
        <w:rPr>
          <w:rFonts w:ascii="Times New Roman" w:hAnsi="Times New Roman" w:cs="Times New Roman"/>
          <w:sz w:val="24"/>
          <w:szCs w:val="24"/>
        </w:rPr>
        <w:t>.</w:t>
      </w:r>
    </w:p>
    <w:p w14:paraId="76406DA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20BBACC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pășunează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observațiilor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Gardului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Rețitiș</w:t>
      </w:r>
      <w:proofErr w:type="spellEnd"/>
      <w:r w:rsidRPr="000D6D6A">
        <w:rPr>
          <w:rFonts w:ascii="Times New Roman" w:hAnsi="Times New Roman" w:cs="Times New Roman"/>
          <w:sz w:val="24"/>
          <w:szCs w:val="24"/>
        </w:rPr>
        <w:t>.</w:t>
      </w:r>
    </w:p>
    <w:p w14:paraId="5ADF698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7DFBB0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6D16DFB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puietului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molid</w:t>
      </w:r>
      <w:proofErr w:type="spellEnd"/>
      <w:r w:rsidRPr="000D6D6A">
        <w:rPr>
          <w:rFonts w:ascii="Times New Roman" w:hAnsi="Times New Roman" w:cs="Times New Roman"/>
          <w:b/>
          <w:bCs/>
          <w:sz w:val="24"/>
          <w:szCs w:val="24"/>
        </w:rPr>
        <w:t xml:space="preserve"> din </w:t>
      </w:r>
      <w:proofErr w:type="spellStart"/>
      <w:r w:rsidRPr="000D6D6A">
        <w:rPr>
          <w:rFonts w:ascii="Times New Roman" w:hAnsi="Times New Roman" w:cs="Times New Roman"/>
          <w:b/>
          <w:bCs/>
          <w:sz w:val="24"/>
          <w:szCs w:val="24"/>
        </w:rPr>
        <w:t>zonele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pajiște</w:t>
      </w:r>
      <w:proofErr w:type="spellEnd"/>
    </w:p>
    <w:p w14:paraId="35C31A8B" w14:textId="77777777" w:rsidR="00F61808"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Există</w:t>
      </w:r>
      <w:proofErr w:type="spellEnd"/>
      <w:r w:rsidRPr="000D6D6A">
        <w:rPr>
          <w:rFonts w:ascii="Times New Roman" w:hAnsi="Times New Roman" w:cs="Times New Roman"/>
          <w:sz w:val="24"/>
          <w:szCs w:val="24"/>
        </w:rPr>
        <w:t xml:space="preserve"> zone de </w:t>
      </w:r>
      <w:proofErr w:type="spellStart"/>
      <w:r w:rsidRPr="000D6D6A">
        <w:rPr>
          <w:rFonts w:ascii="Times New Roman" w:hAnsi="Times New Roman" w:cs="Times New Roman"/>
          <w:sz w:val="24"/>
          <w:szCs w:val="24"/>
        </w:rPr>
        <w:t>pajiște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invadate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puiet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zone de </w:t>
      </w:r>
      <w:proofErr w:type="spellStart"/>
      <w:r w:rsidRPr="000D6D6A">
        <w:rPr>
          <w:rFonts w:ascii="Times New Roman" w:hAnsi="Times New Roman" w:cs="Times New Roman"/>
          <w:sz w:val="24"/>
          <w:szCs w:val="24"/>
        </w:rPr>
        <w:t>pajiște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puieții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Veratrum album</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tăiate</w:t>
      </w:r>
      <w:proofErr w:type="spellEnd"/>
      <w:r w:rsidRPr="000D6D6A">
        <w:rPr>
          <w:rFonts w:ascii="Times New Roman" w:hAnsi="Times New Roman" w:cs="Times New Roman"/>
          <w:sz w:val="24"/>
          <w:szCs w:val="24"/>
        </w:rPr>
        <w:t xml:space="preserve">. </w:t>
      </w:r>
    </w:p>
    <w:p w14:paraId="2191906E" w14:textId="43BC9C40"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denotă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deja</w:t>
      </w:r>
      <w:proofErr w:type="spellEnd"/>
      <w:r w:rsidRPr="000D6D6A">
        <w:rPr>
          <w:rFonts w:ascii="Times New Roman" w:hAnsi="Times New Roman" w:cs="Times New Roman"/>
          <w:sz w:val="24"/>
          <w:szCs w:val="24"/>
        </w:rPr>
        <w:t xml:space="preserve"> un management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sens.</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acolo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w:t>
      </w:r>
      <w:proofErr w:type="spellEnd"/>
      <w:r w:rsidRPr="000D6D6A">
        <w:rPr>
          <w:rFonts w:ascii="Times New Roman" w:hAnsi="Times New Roman" w:cs="Times New Roman"/>
          <w:sz w:val="24"/>
          <w:szCs w:val="24"/>
        </w:rPr>
        <w:t>.</w:t>
      </w:r>
    </w:p>
    <w:p w14:paraId="685E85B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Rețitiș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w:t>
      </w:r>
    </w:p>
    <w:p w14:paraId="0D3D328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FC70AA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11EF89D3" w14:textId="619C4980"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F04 </w:t>
      </w:r>
      <w:proofErr w:type="spellStart"/>
      <w:r w:rsidRPr="000D6D6A">
        <w:rPr>
          <w:rFonts w:ascii="Times New Roman" w:hAnsi="Times New Roman" w:cs="Times New Roman"/>
          <w:b/>
          <w:bCs/>
          <w:sz w:val="24"/>
          <w:szCs w:val="24"/>
        </w:rPr>
        <w:t>Luare</w:t>
      </w:r>
      <w:r w:rsidR="00F61808">
        <w:rPr>
          <w:rFonts w:ascii="Times New Roman" w:hAnsi="Times New Roman" w:cs="Times New Roman"/>
          <w:b/>
          <w:bCs/>
          <w:sz w:val="24"/>
          <w:szCs w:val="24"/>
        </w:rPr>
        <w:t>a</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prelevare</w:t>
      </w:r>
      <w:r w:rsidR="00F61808">
        <w:rPr>
          <w:rFonts w:ascii="Times New Roman" w:hAnsi="Times New Roman" w:cs="Times New Roman"/>
          <w:b/>
          <w:bCs/>
          <w:sz w:val="24"/>
          <w:szCs w:val="24"/>
        </w:rPr>
        <w:t>a</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plante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terestre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general</w:t>
      </w:r>
    </w:p>
    <w:p w14:paraId="2D87142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Recoltarea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subterană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indivizilor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acel</w:t>
      </w:r>
      <w:proofErr w:type="spellEnd"/>
      <w:r w:rsidRPr="000D6D6A">
        <w:rPr>
          <w:rFonts w:ascii="Times New Roman" w:hAnsi="Times New Roman" w:cs="Times New Roman"/>
          <w:sz w:val="24"/>
          <w:szCs w:val="24"/>
        </w:rPr>
        <w:t xml:space="preserve"> loc.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restricționat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restricției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cunoscut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w:t>
      </w:r>
    </w:p>
    <w:p w14:paraId="321C23D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7C97872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cabane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5C28EF2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96AD0E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 </w:t>
      </w:r>
    </w:p>
    <w:p w14:paraId="01DC264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F04.02 </w:t>
      </w:r>
      <w:proofErr w:type="spellStart"/>
      <w:r w:rsidRPr="000D6D6A">
        <w:rPr>
          <w:rFonts w:ascii="Times New Roman" w:hAnsi="Times New Roman" w:cs="Times New Roman"/>
          <w:b/>
          <w:bCs/>
          <w:sz w:val="24"/>
          <w:szCs w:val="24"/>
        </w:rPr>
        <w:t>Colectarea</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ciuperci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licheni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fructe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pădure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altele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asemenea</w:t>
      </w:r>
      <w:proofErr w:type="spellEnd"/>
    </w:p>
    <w:p w14:paraId="75B6144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lichenilor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fructelor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realizată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merișoarelor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piepteni</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confecționați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regulă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culegătorii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gunoaie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neridicarea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gunoaie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amenzi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cunoscute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w:t>
      </w:r>
    </w:p>
    <w:p w14:paraId="65353D3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4679575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38189CF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349987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w:t>
      </w:r>
    </w:p>
    <w:p w14:paraId="596A57E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G01 Sport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w:t>
      </w:r>
      <w:proofErr w:type="spellEnd"/>
      <w:r w:rsidRPr="000D6D6A">
        <w:rPr>
          <w:rFonts w:ascii="Times New Roman" w:hAnsi="Times New Roman" w:cs="Times New Roman"/>
          <w:sz w:val="24"/>
          <w:szCs w:val="24"/>
        </w:rPr>
        <w:t xml:space="preserve"> liber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petrecere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timpului</w:t>
      </w:r>
      <w:proofErr w:type="spellEnd"/>
      <w:r w:rsidRPr="000D6D6A">
        <w:rPr>
          <w:rFonts w:ascii="Times New Roman" w:hAnsi="Times New Roman" w:cs="Times New Roman"/>
          <w:sz w:val="24"/>
          <w:szCs w:val="24"/>
        </w:rPr>
        <w:t xml:space="preserve"> liber,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recreative; G01.02 </w:t>
      </w:r>
      <w:proofErr w:type="spellStart"/>
      <w:r w:rsidRPr="000D6D6A">
        <w:rPr>
          <w:rFonts w:ascii="Times New Roman" w:hAnsi="Times New Roman" w:cs="Times New Roman"/>
          <w:sz w:val="24"/>
          <w:szCs w:val="24"/>
        </w:rPr>
        <w:t>mersul</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jos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călărie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vehicule</w:t>
      </w:r>
      <w:proofErr w:type="spellEnd"/>
      <w:r w:rsidRPr="000D6D6A">
        <w:rPr>
          <w:rFonts w:ascii="Times New Roman" w:hAnsi="Times New Roman" w:cs="Times New Roman"/>
          <w:sz w:val="24"/>
          <w:szCs w:val="24"/>
        </w:rPr>
        <w:t xml:space="preserve"> non-</w:t>
      </w:r>
      <w:proofErr w:type="spellStart"/>
      <w:r w:rsidRPr="000D6D6A">
        <w:rPr>
          <w:rFonts w:ascii="Times New Roman" w:hAnsi="Times New Roman" w:cs="Times New Roman"/>
          <w:sz w:val="24"/>
          <w:szCs w:val="24"/>
        </w:rPr>
        <w:t>motorizate</w:t>
      </w:r>
      <w:proofErr w:type="spellEnd"/>
      <w:r w:rsidRPr="000D6D6A">
        <w:rPr>
          <w:rFonts w:ascii="Times New Roman" w:hAnsi="Times New Roman" w:cs="Times New Roman"/>
          <w:sz w:val="24"/>
          <w:szCs w:val="24"/>
        </w:rPr>
        <w:t xml:space="preserve">; G01.03 </w:t>
      </w:r>
      <w:proofErr w:type="spellStart"/>
      <w:r w:rsidRPr="000D6D6A">
        <w:rPr>
          <w:rFonts w:ascii="Times New Roman" w:hAnsi="Times New Roman" w:cs="Times New Roman"/>
          <w:sz w:val="24"/>
          <w:szCs w:val="24"/>
        </w:rPr>
        <w:t>vehicule</w:t>
      </w:r>
      <w:proofErr w:type="spellEnd"/>
      <w:r w:rsidRPr="000D6D6A">
        <w:rPr>
          <w:rFonts w:ascii="Times New Roman" w:hAnsi="Times New Roman" w:cs="Times New Roman"/>
          <w:sz w:val="24"/>
          <w:szCs w:val="24"/>
        </w:rPr>
        <w:t xml:space="preserve"> cu motor; G02.08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w:t>
      </w:r>
    </w:p>
    <w:p w14:paraId="5FBA465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permanență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pericolul</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abată</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traseu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informați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intermediul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voie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nu au </w:t>
      </w:r>
      <w:proofErr w:type="spellStart"/>
      <w:r w:rsidRPr="000D6D6A">
        <w:rPr>
          <w:rFonts w:ascii="Times New Roman" w:hAnsi="Times New Roman" w:cs="Times New Roman"/>
          <w:sz w:val="24"/>
          <w:szCs w:val="24"/>
        </w:rPr>
        <w:t>voie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aplică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w:t>
      </w:r>
    </w:p>
    <w:p w14:paraId="0829CEF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46F51B7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442B803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3E3A67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6</w:t>
      </w:r>
    </w:p>
    <w:p w14:paraId="5F75D1D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b/>
          <w:bCs/>
          <w:sz w:val="24"/>
          <w:szCs w:val="24"/>
        </w:rPr>
        <w:t>H-</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H04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aerului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poluanţi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răspândiţi</w:t>
      </w:r>
      <w:proofErr w:type="spellEnd"/>
      <w:r w:rsidRPr="000D6D6A">
        <w:rPr>
          <w:rFonts w:ascii="Times New Roman" w:hAnsi="Times New Roman" w:cs="Times New Roman"/>
          <w:b/>
          <w:bCs/>
          <w:sz w:val="24"/>
          <w:szCs w:val="24"/>
        </w:rPr>
        <w:t xml:space="preserve"> pe </w:t>
      </w:r>
      <w:proofErr w:type="spellStart"/>
      <w:r w:rsidRPr="000D6D6A">
        <w:rPr>
          <w:rFonts w:ascii="Times New Roman" w:hAnsi="Times New Roman" w:cs="Times New Roman"/>
          <w:b/>
          <w:bCs/>
          <w:sz w:val="24"/>
          <w:szCs w:val="24"/>
        </w:rPr>
        <w:t>calea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aerului</w:t>
      </w:r>
      <w:proofErr w:type="spellEnd"/>
      <w:r w:rsidRPr="000D6D6A">
        <w:rPr>
          <w:rFonts w:ascii="Times New Roman" w:hAnsi="Times New Roman" w:cs="Times New Roman"/>
          <w:b/>
          <w:bCs/>
          <w:sz w:val="24"/>
          <w:szCs w:val="24"/>
        </w:rPr>
        <w:t xml:space="preserve">; H04.03 Alte </w:t>
      </w:r>
      <w:proofErr w:type="spellStart"/>
      <w:r w:rsidRPr="000D6D6A">
        <w:rPr>
          <w:rFonts w:ascii="Times New Roman" w:hAnsi="Times New Roman" w:cs="Times New Roman"/>
          <w:b/>
          <w:bCs/>
          <w:sz w:val="24"/>
          <w:szCs w:val="24"/>
        </w:rPr>
        <w:t>forme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w:t>
      </w:r>
      <w:proofErr w:type="gramStart"/>
      <w:r w:rsidRPr="000D6D6A">
        <w:rPr>
          <w:rFonts w:ascii="Times New Roman" w:hAnsi="Times New Roman" w:cs="Times New Roman"/>
          <w:b/>
          <w:bCs/>
          <w:sz w:val="24"/>
          <w:szCs w:val="24"/>
        </w:rPr>
        <w:t>a</w:t>
      </w:r>
      <w:proofErr w:type="gram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aerului</w:t>
      </w:r>
      <w:proofErr w:type="spellEnd"/>
      <w:r w:rsidRPr="000D6D6A">
        <w:rPr>
          <w:rFonts w:ascii="Times New Roman" w:hAnsi="Times New Roman" w:cs="Times New Roman"/>
          <w:b/>
          <w:bCs/>
          <w:sz w:val="24"/>
          <w:szCs w:val="24"/>
        </w:rPr>
        <w:t xml:space="preserve">; H05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solului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deşeurile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solide</w:t>
      </w:r>
      <w:proofErr w:type="spellEnd"/>
      <w:r w:rsidRPr="000D6D6A">
        <w:rPr>
          <w:rFonts w:ascii="Times New Roman" w:hAnsi="Times New Roman" w:cs="Times New Roman"/>
          <w:b/>
          <w:bCs/>
          <w:sz w:val="24"/>
          <w:szCs w:val="24"/>
        </w:rPr>
        <w:t xml:space="preserve"> cu </w:t>
      </w:r>
      <w:proofErr w:type="spellStart"/>
      <w:r w:rsidRPr="000D6D6A">
        <w:rPr>
          <w:rFonts w:ascii="Times New Roman" w:hAnsi="Times New Roman" w:cs="Times New Roman"/>
          <w:b/>
          <w:bCs/>
          <w:sz w:val="24"/>
          <w:szCs w:val="24"/>
        </w:rPr>
        <w:t>excepţia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evacuărilor</w:t>
      </w:r>
      <w:proofErr w:type="spellEnd"/>
      <w:r w:rsidRPr="000D6D6A">
        <w:rPr>
          <w:rFonts w:ascii="Times New Roman" w:hAnsi="Times New Roman" w:cs="Times New Roman"/>
          <w:b/>
          <w:bCs/>
          <w:sz w:val="24"/>
          <w:szCs w:val="24"/>
        </w:rPr>
        <w:t xml:space="preserve">; H05.01 </w:t>
      </w:r>
      <w:proofErr w:type="spellStart"/>
      <w:r w:rsidRPr="000D6D6A">
        <w:rPr>
          <w:rFonts w:ascii="Times New Roman" w:hAnsi="Times New Roman" w:cs="Times New Roman"/>
          <w:b/>
          <w:bCs/>
          <w:sz w:val="24"/>
          <w:szCs w:val="24"/>
        </w:rPr>
        <w:t>gunoiul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deşeurile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solide</w:t>
      </w:r>
      <w:proofErr w:type="spellEnd"/>
      <w:r w:rsidRPr="000D6D6A">
        <w:rPr>
          <w:rFonts w:ascii="Times New Roman" w:hAnsi="Times New Roman" w:cs="Times New Roman"/>
          <w:b/>
          <w:bCs/>
          <w:sz w:val="24"/>
          <w:szCs w:val="24"/>
        </w:rPr>
        <w:t xml:space="preserve">; H06.01 </w:t>
      </w:r>
      <w:proofErr w:type="spellStart"/>
      <w:r w:rsidRPr="000D6D6A">
        <w:rPr>
          <w:rFonts w:ascii="Times New Roman" w:hAnsi="Times New Roman" w:cs="Times New Roman"/>
          <w:b/>
          <w:bCs/>
          <w:sz w:val="24"/>
          <w:szCs w:val="24"/>
        </w:rPr>
        <w:t>Zgomot</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fonică</w:t>
      </w:r>
      <w:proofErr w:type="spellEnd"/>
      <w:r w:rsidRPr="000D6D6A">
        <w:rPr>
          <w:rFonts w:ascii="Times New Roman" w:hAnsi="Times New Roman" w:cs="Times New Roman"/>
          <w:b/>
          <w:bCs/>
          <w:sz w:val="24"/>
          <w:szCs w:val="24"/>
        </w:rPr>
        <w:t xml:space="preserve">; H06.01.01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fonică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cauzată</w:t>
      </w:r>
      <w:proofErr w:type="spellEnd"/>
      <w:r w:rsidRPr="000D6D6A">
        <w:rPr>
          <w:rFonts w:ascii="Times New Roman" w:hAnsi="Times New Roman" w:cs="Times New Roman"/>
          <w:b/>
          <w:bCs/>
          <w:sz w:val="24"/>
          <w:szCs w:val="24"/>
        </w:rPr>
        <w:t xml:space="preserve"> de o </w:t>
      </w:r>
      <w:proofErr w:type="spellStart"/>
      <w:r w:rsidRPr="000D6D6A">
        <w:rPr>
          <w:rFonts w:ascii="Times New Roman" w:hAnsi="Times New Roman" w:cs="Times New Roman"/>
          <w:b/>
          <w:bCs/>
          <w:sz w:val="24"/>
          <w:szCs w:val="24"/>
        </w:rPr>
        <w:t>sursa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b/>
          <w:bCs/>
          <w:sz w:val="24"/>
          <w:szCs w:val="24"/>
        </w:rPr>
        <w:t>neregulată</w:t>
      </w:r>
      <w:proofErr w:type="spellEnd"/>
    </w:p>
    <w:p w14:paraId="45FFD7D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zgomotelor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reducere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acelea</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autovehiculelor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autovehiculele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viteza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praf</w:t>
      </w:r>
      <w:proofErr w:type="spellEnd"/>
      <w:r w:rsidRPr="000D6D6A">
        <w:rPr>
          <w:rFonts w:ascii="Times New Roman" w:hAnsi="Times New Roman" w:cs="Times New Roman"/>
          <w:sz w:val="24"/>
          <w:szCs w:val="24"/>
        </w:rPr>
        <w:t>.</w:t>
      </w:r>
    </w:p>
    <w:p w14:paraId="0307DF1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de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a le </w:t>
      </w:r>
      <w:proofErr w:type="spellStart"/>
      <w:r w:rsidRPr="000D6D6A">
        <w:rPr>
          <w:rFonts w:ascii="Times New Roman" w:hAnsi="Times New Roman" w:cs="Times New Roman"/>
          <w:sz w:val="24"/>
          <w:szCs w:val="24"/>
        </w:rPr>
        <w:t>transporta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coș</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gunoi</w:t>
      </w:r>
      <w:proofErr w:type="spellEnd"/>
      <w:r w:rsidRPr="000D6D6A">
        <w:rPr>
          <w:rFonts w:ascii="Times New Roman" w:hAnsi="Times New Roman" w:cs="Times New Roman"/>
          <w:sz w:val="24"/>
          <w:szCs w:val="24"/>
        </w:rPr>
        <w:t>.</w:t>
      </w:r>
    </w:p>
    <w:p w14:paraId="600677F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7334BC7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492FC0A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7FEBE2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7</w:t>
      </w:r>
    </w:p>
    <w:p w14:paraId="12D2B9B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J </w:t>
      </w:r>
      <w:proofErr w:type="spellStart"/>
      <w:r w:rsidRPr="000D6D6A">
        <w:rPr>
          <w:rFonts w:ascii="Times New Roman" w:hAnsi="Times New Roman" w:cs="Times New Roman"/>
          <w:b/>
          <w:bCs/>
          <w:sz w:val="24"/>
          <w:szCs w:val="24"/>
        </w:rPr>
        <w:t>Modificări</w:t>
      </w:r>
      <w:proofErr w:type="spellEnd"/>
      <w:r w:rsidRPr="000D6D6A">
        <w:rPr>
          <w:rFonts w:ascii="Times New Roman" w:hAnsi="Times New Roman" w:cs="Times New Roman"/>
          <w:b/>
          <w:bCs/>
          <w:sz w:val="24"/>
          <w:szCs w:val="24"/>
        </w:rPr>
        <w:t xml:space="preserve"> ale </w:t>
      </w:r>
      <w:proofErr w:type="spellStart"/>
      <w:r w:rsidRPr="000D6D6A">
        <w:rPr>
          <w:rFonts w:ascii="Times New Roman" w:hAnsi="Times New Roman" w:cs="Times New Roman"/>
          <w:b/>
          <w:bCs/>
          <w:sz w:val="24"/>
          <w:szCs w:val="24"/>
        </w:rPr>
        <w:t>sistemului</w:t>
      </w:r>
      <w:proofErr w:type="spellEnd"/>
      <w:r w:rsidRPr="000D6D6A">
        <w:rPr>
          <w:rFonts w:ascii="Times New Roman" w:hAnsi="Times New Roman" w:cs="Times New Roman"/>
          <w:b/>
          <w:bCs/>
          <w:sz w:val="24"/>
          <w:szCs w:val="24"/>
        </w:rPr>
        <w:t xml:space="preserve"> natural; J01 </w:t>
      </w:r>
      <w:proofErr w:type="spellStart"/>
      <w:r w:rsidRPr="000D6D6A">
        <w:rPr>
          <w:rFonts w:ascii="Times New Roman" w:hAnsi="Times New Roman" w:cs="Times New Roman"/>
          <w:b/>
          <w:bCs/>
          <w:sz w:val="24"/>
          <w:szCs w:val="24"/>
        </w:rPr>
        <w:t>focul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combaterea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incendiilor</w:t>
      </w:r>
      <w:proofErr w:type="spellEnd"/>
    </w:p>
    <w:p w14:paraId="392A59A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locurilor</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aplică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w:t>
      </w:r>
    </w:p>
    <w:p w14:paraId="28BDFE7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1BD6CCF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A81844F" w14:textId="77777777" w:rsidR="00C26021" w:rsidRPr="000D6D6A" w:rsidRDefault="00C26021" w:rsidP="002B2FFF">
      <w:pPr>
        <w:pStyle w:val="Titlu3"/>
        <w:numPr>
          <w:ilvl w:val="0"/>
          <w:numId w:val="0"/>
        </w:numPr>
        <w:ind w:left="2160"/>
      </w:pPr>
      <w:bookmarkStart w:id="118" w:name="_Toc434591831"/>
      <w:bookmarkStart w:id="119" w:name="_Toc432159286"/>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briofite</w:t>
      </w:r>
      <w:bookmarkEnd w:id="118"/>
      <w:proofErr w:type="spellEnd"/>
      <w:r w:rsidRPr="000D6D6A">
        <w:t xml:space="preserve"> </w:t>
      </w:r>
      <w:bookmarkEnd w:id="119"/>
    </w:p>
    <w:p w14:paraId="7535451F" w14:textId="77777777" w:rsidR="00F61808" w:rsidRDefault="002B2FFF" w:rsidP="00C26021">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5BD921A" w14:textId="3CF3EF6F" w:rsidR="00C26021" w:rsidRPr="000D6D6A" w:rsidRDefault="00C26021" w:rsidP="00C26021">
      <w:pPr>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Măsura</w:t>
      </w:r>
      <w:proofErr w:type="spellEnd"/>
      <w:r w:rsidRPr="000D6D6A">
        <w:rPr>
          <w:rFonts w:ascii="Times New Roman" w:hAnsi="Times New Roman" w:cs="Times New Roman"/>
          <w:b/>
          <w:sz w:val="24"/>
          <w:szCs w:val="24"/>
        </w:rPr>
        <w:t xml:space="preserve"> de management nr. 1</w:t>
      </w:r>
    </w:p>
    <w:p w14:paraId="049AF39F"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marcate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treacă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mlaştini</w:t>
      </w:r>
      <w:proofErr w:type="spellEnd"/>
      <w:r w:rsidRPr="000D6D6A">
        <w:rPr>
          <w:rFonts w:ascii="Times New Roman" w:hAnsi="Times New Roman" w:cs="Times New Roman"/>
          <w:sz w:val="24"/>
          <w:szCs w:val="24"/>
        </w:rPr>
        <w:t>;</w:t>
      </w:r>
    </w:p>
    <w:p w14:paraId="4780DE1F"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picnic la </w:t>
      </w:r>
      <w:proofErr w:type="spellStart"/>
      <w:r w:rsidRPr="000D6D6A">
        <w:rPr>
          <w:rFonts w:ascii="Times New Roman" w:hAnsi="Times New Roman" w:cs="Times New Roman"/>
          <w:sz w:val="24"/>
          <w:szCs w:val="24"/>
        </w:rPr>
        <w:t>distanţă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mlaştini</w:t>
      </w:r>
      <w:proofErr w:type="spellEnd"/>
      <w:r w:rsidRPr="000D6D6A">
        <w:rPr>
          <w:rFonts w:ascii="Times New Roman" w:hAnsi="Times New Roman" w:cs="Times New Roman"/>
          <w:sz w:val="24"/>
          <w:szCs w:val="24"/>
        </w:rPr>
        <w:t>;</w:t>
      </w:r>
    </w:p>
    <w:p w14:paraId="35D6306A" w14:textId="77777777" w:rsidR="00C26021" w:rsidRPr="000D6D6A" w:rsidRDefault="00C26021" w:rsidP="003E1435">
      <w:pPr>
        <w:widowControl w:val="0"/>
        <w:numPr>
          <w:ilvl w:val="0"/>
          <w:numId w:val="24"/>
        </w:numPr>
        <w:autoSpaceDE w:val="0"/>
        <w:autoSpaceDN w:val="0"/>
        <w:adjustRightInd w:val="0"/>
        <w:spacing w:after="0" w:line="360" w:lineRule="auto"/>
        <w:ind w:left="0"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amplasarea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privire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evitarea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deplasării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w:t>
      </w:r>
    </w:p>
    <w:p w14:paraId="750C349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traseul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cabane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704A55C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EC993B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463517B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Turiştii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informaţi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gunoaielor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obligaţia</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lua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ambalajele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rămase</w:t>
      </w:r>
      <w:proofErr w:type="spellEnd"/>
      <w:r w:rsidRPr="000D6D6A">
        <w:rPr>
          <w:rFonts w:ascii="Times New Roman" w:hAnsi="Times New Roman" w:cs="Times New Roman"/>
          <w:sz w:val="24"/>
          <w:szCs w:val="24"/>
        </w:rPr>
        <w:t>.</w:t>
      </w:r>
    </w:p>
    <w:p w14:paraId="7DDBBCE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deșeurilor</w:t>
      </w:r>
      <w:proofErr w:type="spellEnd"/>
      <w:r w:rsidRPr="000D6D6A">
        <w:rPr>
          <w:rFonts w:ascii="Times New Roman" w:hAnsi="Times New Roman" w:cs="Times New Roman"/>
          <w:sz w:val="24"/>
          <w:szCs w:val="24"/>
        </w:rPr>
        <w:t>.</w:t>
      </w:r>
    </w:p>
    <w:p w14:paraId="71EA68D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w:t>
      </w:r>
    </w:p>
    <w:p w14:paraId="48C5F82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DCE7CA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25904C1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pasajului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mlaştină</w:t>
      </w:r>
      <w:proofErr w:type="spellEnd"/>
    </w:p>
    <w:p w14:paraId="2BC3BDF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mlaştinile</w:t>
      </w:r>
      <w:proofErr w:type="spellEnd"/>
      <w:r w:rsidRPr="000D6D6A">
        <w:rPr>
          <w:rFonts w:ascii="Times New Roman" w:hAnsi="Times New Roman" w:cs="Times New Roman"/>
          <w:sz w:val="24"/>
          <w:szCs w:val="24"/>
        </w:rPr>
        <w:t xml:space="preserve"> de sub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p>
    <w:p w14:paraId="0F5A60C7" w14:textId="77777777" w:rsidR="00C26021" w:rsidRPr="000D6D6A" w:rsidRDefault="00C26021" w:rsidP="00C26021">
      <w:pPr>
        <w:pStyle w:val="Legend"/>
        <w:widowControl w:val="0"/>
        <w:suppressAutoHyphens w:val="0"/>
        <w:spacing w:line="360" w:lineRule="auto"/>
        <w:ind w:firstLine="709"/>
        <w:rPr>
          <w:rFonts w:ascii="Times New Roman" w:hAnsi="Times New Roman"/>
          <w:b w:val="0"/>
          <w:sz w:val="24"/>
          <w:szCs w:val="24"/>
        </w:rPr>
      </w:pPr>
    </w:p>
    <w:p w14:paraId="193F7BCD" w14:textId="77777777" w:rsidR="00C26021" w:rsidRPr="000D6D6A" w:rsidRDefault="00C26021" w:rsidP="002B2FFF">
      <w:pPr>
        <w:pStyle w:val="Titlu3"/>
        <w:numPr>
          <w:ilvl w:val="0"/>
          <w:numId w:val="0"/>
        </w:numPr>
        <w:ind w:left="2160"/>
      </w:pPr>
      <w:bookmarkStart w:id="120" w:name="_Toc432159287"/>
      <w:bookmarkStart w:id="121" w:name="_Toc434591832"/>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speciile</w:t>
      </w:r>
      <w:proofErr w:type="spellEnd"/>
      <w:r w:rsidRPr="000D6D6A">
        <w:t xml:space="preserve"> de </w:t>
      </w:r>
      <w:proofErr w:type="spellStart"/>
      <w:r w:rsidRPr="000D6D6A">
        <w:t>păsări</w:t>
      </w:r>
      <w:bookmarkEnd w:id="120"/>
      <w:bookmarkEnd w:id="121"/>
      <w:proofErr w:type="spellEnd"/>
    </w:p>
    <w:p w14:paraId="6C356F67" w14:textId="77777777" w:rsidR="002B2FFF" w:rsidRDefault="002B2FFF"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37D2238" w14:textId="43B15A6F" w:rsidR="00C26021" w:rsidRPr="000D6D6A" w:rsidRDefault="002B2FFF"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26021" w:rsidRPr="000D6D6A">
        <w:rPr>
          <w:rFonts w:ascii="Times New Roman" w:hAnsi="Times New Roman" w:cs="Times New Roman"/>
          <w:b/>
          <w:sz w:val="24"/>
          <w:szCs w:val="24"/>
        </w:rPr>
        <w:t>Măsura</w:t>
      </w:r>
      <w:proofErr w:type="spellEnd"/>
      <w:r w:rsidR="00C26021" w:rsidRPr="000D6D6A">
        <w:rPr>
          <w:rFonts w:ascii="Times New Roman" w:hAnsi="Times New Roman" w:cs="Times New Roman"/>
          <w:b/>
          <w:sz w:val="24"/>
          <w:szCs w:val="24"/>
        </w:rPr>
        <w:t xml:space="preserve"> de management nr. 1</w:t>
      </w:r>
    </w:p>
    <w:p w14:paraId="6296816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marcate</w:t>
      </w:r>
      <w:proofErr w:type="spellEnd"/>
      <w:r w:rsidRPr="000D6D6A">
        <w:rPr>
          <w:rFonts w:ascii="Times New Roman" w:hAnsi="Times New Roman" w:cs="Times New Roman"/>
          <w:sz w:val="24"/>
          <w:szCs w:val="24"/>
        </w:rPr>
        <w:t>;</w:t>
      </w:r>
    </w:p>
    <w:p w14:paraId="42EF3C1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marcarea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semnalizarea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picnic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care nu </w:t>
      </w:r>
      <w:proofErr w:type="spellStart"/>
      <w:r w:rsidRPr="000D6D6A">
        <w:rPr>
          <w:rFonts w:ascii="Times New Roman" w:hAnsi="Times New Roman" w:cs="Times New Roman"/>
          <w:sz w:val="24"/>
          <w:szCs w:val="24"/>
        </w:rPr>
        <w:t>afectează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mult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păsări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adică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distanţă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posibilele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cuibăit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scorburi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pâlcuri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izolate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copaci</w:t>
      </w:r>
      <w:proofErr w:type="spellEnd"/>
      <w:r w:rsidRPr="000D6D6A">
        <w:rPr>
          <w:rFonts w:ascii="Times New Roman" w:hAnsi="Times New Roman" w:cs="Times New Roman"/>
          <w:sz w:val="24"/>
          <w:szCs w:val="24"/>
        </w:rPr>
        <w:t>.</w:t>
      </w:r>
    </w:p>
    <w:p w14:paraId="6EDFFE0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amplasarea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privire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evitarea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deranjului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provocat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w:t>
      </w:r>
    </w:p>
    <w:p w14:paraId="2220AEE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5AE1B5E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traseul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drumurilor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w:t>
      </w:r>
    </w:p>
    <w:p w14:paraId="200BE8F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cabane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03F4E5E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523D1A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lastRenderedPageBreak/>
        <w:t>Măsura</w:t>
      </w:r>
      <w:proofErr w:type="spellEnd"/>
      <w:r w:rsidRPr="000D6D6A">
        <w:rPr>
          <w:rFonts w:ascii="Times New Roman" w:hAnsi="Times New Roman" w:cs="Times New Roman"/>
          <w:b/>
          <w:sz w:val="24"/>
          <w:szCs w:val="24"/>
        </w:rPr>
        <w:t xml:space="preserve"> de management nr. 2</w:t>
      </w:r>
    </w:p>
    <w:p w14:paraId="2A2E3F7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Turiştii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informaţi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depozitare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gunoaielor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w:t>
      </w:r>
      <w:proofErr w:type="spellStart"/>
      <w:r w:rsidRPr="000D6D6A">
        <w:rPr>
          <w:rFonts w:ascii="Times New Roman" w:hAnsi="Times New Roman" w:cs="Times New Roman"/>
          <w:sz w:val="24"/>
          <w:szCs w:val="24"/>
        </w:rPr>
        <w:t>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obligaţia</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lua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ambalajele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rămase</w:t>
      </w:r>
      <w:proofErr w:type="spellEnd"/>
      <w:r w:rsidRPr="000D6D6A">
        <w:rPr>
          <w:rFonts w:ascii="Times New Roman" w:hAnsi="Times New Roman" w:cs="Times New Roman"/>
          <w:sz w:val="24"/>
          <w:szCs w:val="24"/>
        </w:rPr>
        <w:t>.</w:t>
      </w:r>
    </w:p>
    <w:p w14:paraId="4B44BB1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deșeurilor</w:t>
      </w:r>
      <w:proofErr w:type="spellEnd"/>
      <w:r w:rsidRPr="000D6D6A">
        <w:rPr>
          <w:rFonts w:ascii="Times New Roman" w:hAnsi="Times New Roman" w:cs="Times New Roman"/>
          <w:sz w:val="24"/>
          <w:szCs w:val="24"/>
        </w:rPr>
        <w:t>.</w:t>
      </w:r>
    </w:p>
    <w:p w14:paraId="26CAA14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cabane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4698CEB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F3E5036" w14:textId="79CE1179" w:rsidR="00C26021" w:rsidRPr="000D6D6A" w:rsidRDefault="002B2FFF"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26021" w:rsidRPr="000D6D6A">
        <w:rPr>
          <w:rFonts w:ascii="Times New Roman" w:hAnsi="Times New Roman" w:cs="Times New Roman"/>
          <w:b/>
          <w:sz w:val="24"/>
          <w:szCs w:val="24"/>
        </w:rPr>
        <w:t>Măsura</w:t>
      </w:r>
      <w:proofErr w:type="spellEnd"/>
      <w:r w:rsidR="00C26021" w:rsidRPr="000D6D6A">
        <w:rPr>
          <w:rFonts w:ascii="Times New Roman" w:hAnsi="Times New Roman" w:cs="Times New Roman"/>
          <w:b/>
          <w:sz w:val="24"/>
          <w:szCs w:val="24"/>
        </w:rPr>
        <w:t xml:space="preserve"> de management nr. 3</w:t>
      </w:r>
    </w:p>
    <w:p w14:paraId="449827B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păstrarea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seculari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tineri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indiferent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fiziologică</w:t>
      </w:r>
      <w:proofErr w:type="spellEnd"/>
      <w:r w:rsidRPr="000D6D6A">
        <w:rPr>
          <w:rFonts w:ascii="Times New Roman" w:hAnsi="Times New Roman" w:cs="Times New Roman"/>
          <w:sz w:val="24"/>
          <w:szCs w:val="24"/>
        </w:rPr>
        <w:t>;</w:t>
      </w:r>
    </w:p>
    <w:p w14:paraId="1C39953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lăsarea</w:t>
      </w:r>
      <w:proofErr w:type="spellEnd"/>
      <w:r w:rsidRPr="000D6D6A">
        <w:rPr>
          <w:rFonts w:ascii="Times New Roman" w:hAnsi="Times New Roman" w:cs="Times New Roman"/>
          <w:sz w:val="24"/>
          <w:szCs w:val="24"/>
        </w:rPr>
        <w:t xml:space="preserve"> de minimum 5-7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/ha din </w:t>
      </w:r>
      <w:proofErr w:type="spellStart"/>
      <w:r w:rsidRPr="000D6D6A">
        <w:rPr>
          <w:rFonts w:ascii="Times New Roman" w:hAnsi="Times New Roman" w:cs="Times New Roman"/>
          <w:sz w:val="24"/>
          <w:szCs w:val="24"/>
        </w:rPr>
        <w:t>categoria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bătrâni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scorburoşi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tăierile</w:t>
      </w:r>
      <w:proofErr w:type="spellEnd"/>
      <w:r w:rsidRPr="000D6D6A">
        <w:rPr>
          <w:rFonts w:ascii="Times New Roman" w:hAnsi="Times New Roman" w:cs="Times New Roman"/>
          <w:sz w:val="24"/>
          <w:szCs w:val="24"/>
        </w:rPr>
        <w:t xml:space="preserve"> definitive.</w:t>
      </w:r>
    </w:p>
    <w:p w14:paraId="681F309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îndepărtării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elementelor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desprinse</w:t>
      </w:r>
      <w:proofErr w:type="spellEnd"/>
      <w:r w:rsidRPr="000D6D6A">
        <w:rPr>
          <w:rFonts w:ascii="Times New Roman" w:hAnsi="Times New Roman" w:cs="Times New Roman"/>
          <w:sz w:val="24"/>
          <w:szCs w:val="24"/>
        </w:rPr>
        <w:t xml:space="preserve"> de pe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rezultatului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prăbuşirii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w:t>
      </w:r>
    </w:p>
    <w:p w14:paraId="0F98964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morţi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recomandaţi</w:t>
      </w:r>
      <w:proofErr w:type="spellEnd"/>
      <w:r w:rsidRPr="000D6D6A">
        <w:rPr>
          <w:rFonts w:ascii="Times New Roman" w:hAnsi="Times New Roman" w:cs="Times New Roman"/>
          <w:sz w:val="24"/>
          <w:szCs w:val="24"/>
        </w:rPr>
        <w:t xml:space="preserve"> minimum 5-7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u w:val="single"/>
        </w:rPr>
        <w:t>morţi</w:t>
      </w:r>
      <w:proofErr w:type="spellEnd"/>
      <w:r w:rsidRPr="000D6D6A">
        <w:rPr>
          <w:rFonts w:ascii="Times New Roman" w:hAnsi="Times New Roman" w:cs="Times New Roman"/>
          <w:sz w:val="24"/>
          <w:szCs w:val="24"/>
        </w:rPr>
        <w:t>/ha.</w:t>
      </w:r>
    </w:p>
    <w:p w14:paraId="6BCA182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extragerii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morţi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recomandaţi</w:t>
      </w:r>
      <w:proofErr w:type="spellEnd"/>
      <w:r w:rsidRPr="000D6D6A">
        <w:rPr>
          <w:rFonts w:ascii="Times New Roman" w:hAnsi="Times New Roman" w:cs="Times New Roman"/>
          <w:sz w:val="24"/>
          <w:szCs w:val="24"/>
        </w:rPr>
        <w:t xml:space="preserve"> 3-5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morţi</w:t>
      </w:r>
      <w:proofErr w:type="spellEnd"/>
      <w:r w:rsidRPr="000D6D6A">
        <w:rPr>
          <w:rFonts w:ascii="Times New Roman" w:hAnsi="Times New Roman" w:cs="Times New Roman"/>
          <w:sz w:val="24"/>
          <w:szCs w:val="24"/>
        </w:rPr>
        <w:t>/ha.</w:t>
      </w:r>
    </w:p>
    <w:p w14:paraId="430E764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atât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deschise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izolaţi</w:t>
      </w:r>
      <w:proofErr w:type="spellEnd"/>
      <w:r w:rsidRPr="000D6D6A">
        <w:rPr>
          <w:rFonts w:ascii="Times New Roman" w:hAnsi="Times New Roman" w:cs="Times New Roman"/>
          <w:sz w:val="24"/>
          <w:szCs w:val="24"/>
        </w:rPr>
        <w:t>.</w:t>
      </w:r>
    </w:p>
    <w:p w14:paraId="24E0E8BB" w14:textId="77777777" w:rsidR="002B2FFF" w:rsidRPr="000D6D6A" w:rsidRDefault="002B2FFF"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4D1F2E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w:t>
      </w:r>
    </w:p>
    <w:p w14:paraId="255FDD7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intensiv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turmelor</w:t>
      </w:r>
      <w:proofErr w:type="spellEnd"/>
      <w:r w:rsidRPr="000D6D6A">
        <w:rPr>
          <w:rFonts w:ascii="Times New Roman" w:hAnsi="Times New Roman" w:cs="Times New Roman"/>
          <w:sz w:val="24"/>
          <w:szCs w:val="24"/>
        </w:rPr>
        <w:t xml:space="preserve"> de oi </w:t>
      </w:r>
      <w:proofErr w:type="spellStart"/>
      <w:r w:rsidRPr="000D6D6A">
        <w:rPr>
          <w:rFonts w:ascii="Times New Roman" w:hAnsi="Times New Roman" w:cs="Times New Roman"/>
          <w:sz w:val="24"/>
          <w:szCs w:val="24"/>
        </w:rPr>
        <w:t>dintr</w:t>
      </w:r>
      <w:proofErr w:type="spellEnd"/>
      <w:r w:rsidRPr="000D6D6A">
        <w:rPr>
          <w:rFonts w:ascii="Times New Roman" w:hAnsi="Times New Roman" w:cs="Times New Roman"/>
          <w:sz w:val="24"/>
          <w:szCs w:val="24"/>
        </w:rPr>
        <w:t xml:space="preserve">-o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anumită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calculată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funcţie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numărul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animale</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păşunează</w:t>
      </w:r>
      <w:proofErr w:type="spellEnd"/>
      <w:r w:rsidRPr="000D6D6A">
        <w:rPr>
          <w:rFonts w:ascii="Times New Roman" w:hAnsi="Times New Roman" w:cs="Times New Roman"/>
          <w:sz w:val="24"/>
          <w:szCs w:val="24"/>
        </w:rPr>
        <w:t>.</w:t>
      </w:r>
    </w:p>
    <w:p w14:paraId="69BEC58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păşunate</w:t>
      </w:r>
      <w:proofErr w:type="spellEnd"/>
      <w:r w:rsidRPr="000D6D6A">
        <w:rPr>
          <w:rFonts w:ascii="Times New Roman" w:hAnsi="Times New Roman" w:cs="Times New Roman"/>
          <w:sz w:val="24"/>
          <w:szCs w:val="24"/>
        </w:rPr>
        <w:t xml:space="preserve"> din parc.</w:t>
      </w:r>
    </w:p>
    <w:p w14:paraId="56AD0D4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7E36E4E" w14:textId="77777777" w:rsidR="00C26021" w:rsidRPr="000D6D6A" w:rsidRDefault="00C26021" w:rsidP="002B2FFF">
      <w:pPr>
        <w:pStyle w:val="Titlu3"/>
        <w:numPr>
          <w:ilvl w:val="0"/>
          <w:numId w:val="0"/>
        </w:numPr>
        <w:ind w:left="2160"/>
      </w:pPr>
      <w:bookmarkStart w:id="122" w:name="_Toc432159288"/>
      <w:bookmarkStart w:id="123" w:name="_Toc434591833"/>
      <w:proofErr w:type="spellStart"/>
      <w:r w:rsidRPr="000D6D6A">
        <w:t>Măsuri</w:t>
      </w:r>
      <w:proofErr w:type="spellEnd"/>
      <w:r w:rsidRPr="000D6D6A">
        <w:t xml:space="preserve"> de management </w:t>
      </w:r>
      <w:proofErr w:type="spellStart"/>
      <w:r w:rsidRPr="000D6D6A">
        <w:t>pentru</w:t>
      </w:r>
      <w:proofErr w:type="spellEnd"/>
      <w:r w:rsidRPr="000D6D6A">
        <w:t xml:space="preserve"> </w:t>
      </w:r>
      <w:proofErr w:type="spellStart"/>
      <w:r w:rsidRPr="000D6D6A">
        <w:t>habitatele</w:t>
      </w:r>
      <w:proofErr w:type="spellEnd"/>
      <w:r w:rsidRPr="000D6D6A">
        <w:t xml:space="preserve"> </w:t>
      </w:r>
      <w:proofErr w:type="spellStart"/>
      <w:r w:rsidRPr="000D6D6A">
        <w:t>forestiere</w:t>
      </w:r>
      <w:bookmarkEnd w:id="122"/>
      <w:bookmarkEnd w:id="123"/>
      <w:proofErr w:type="spellEnd"/>
    </w:p>
    <w:p w14:paraId="7B0B766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34B5B22" w14:textId="77777777" w:rsidR="00F61808" w:rsidRDefault="00C26021" w:rsidP="00C2602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9110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stare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reglementărilor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
    <w:p w14:paraId="01CB60D6" w14:textId="58620449" w:rsidR="00C26021" w:rsidRPr="000D6D6A" w:rsidRDefault="00C26021" w:rsidP="00C2602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sz w:val="24"/>
          <w:szCs w:val="24"/>
        </w:rPr>
        <w:t>Administratorul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ajutorare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operaţiuni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w:t>
      </w:r>
    </w:p>
    <w:p w14:paraId="724EA36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Degajări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depresaje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curăţiri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rărituri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progresive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ajutorare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seminţişurilor</w:t>
      </w:r>
      <w:proofErr w:type="spellEnd"/>
      <w:r w:rsidRPr="000D6D6A">
        <w:rPr>
          <w:rFonts w:ascii="Times New Roman" w:hAnsi="Times New Roman" w:cs="Times New Roman"/>
          <w:sz w:val="24"/>
          <w:szCs w:val="24"/>
        </w:rPr>
        <w:t>.</w:t>
      </w:r>
    </w:p>
    <w:p w14:paraId="4DE02A1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habitat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internă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legislaţia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w:t>
      </w:r>
    </w:p>
    <w:p w14:paraId="72364981" w14:textId="77777777" w:rsidR="002B2FFF" w:rsidRDefault="002B2FFF"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
    <w:p w14:paraId="2BBCC78C" w14:textId="7613D744"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Monitorizarea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pentru</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habitatul</w:t>
      </w:r>
      <w:proofErr w:type="spellEnd"/>
      <w:r w:rsidRPr="000D6D6A">
        <w:rPr>
          <w:rFonts w:ascii="Times New Roman" w:hAnsi="Times New Roman" w:cs="Times New Roman"/>
          <w:b/>
          <w:bCs/>
          <w:sz w:val="24"/>
          <w:szCs w:val="24"/>
        </w:rPr>
        <w:t xml:space="preserve"> 9110</w:t>
      </w:r>
    </w:p>
    <w:p w14:paraId="0440090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Descriere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reglementărilor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amenajamentul</w:t>
      </w:r>
      <w:proofErr w:type="spellEnd"/>
      <w:r w:rsidRPr="000D6D6A">
        <w:rPr>
          <w:rFonts w:ascii="Times New Roman" w:hAnsi="Times New Roman" w:cs="Times New Roman"/>
          <w:sz w:val="24"/>
          <w:szCs w:val="24"/>
        </w:rPr>
        <w:t xml:space="preserve"> silvic.</w:t>
      </w:r>
    </w:p>
    <w:p w14:paraId="27A5EEE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efectuată</w:t>
      </w:r>
      <w:proofErr w:type="spellEnd"/>
      <w:r w:rsidRPr="000D6D6A">
        <w:rPr>
          <w:rFonts w:ascii="Times New Roman" w:hAnsi="Times New Roman" w:cs="Times New Roman"/>
          <w:sz w:val="24"/>
          <w:szCs w:val="24"/>
        </w:rPr>
        <w:t xml:space="preserve"> periodic pe </w:t>
      </w: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suprafaţa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propuse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ajutorarea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puieţilor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seminţe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infrataxoni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provenienţe</w:t>
      </w:r>
      <w:proofErr w:type="spellEnd"/>
      <w:r w:rsidRPr="000D6D6A">
        <w:rPr>
          <w:rFonts w:ascii="Times New Roman" w:hAnsi="Times New Roman" w:cs="Times New Roman"/>
          <w:sz w:val="24"/>
          <w:szCs w:val="24"/>
        </w:rPr>
        <w:t xml:space="preserve"> locale.</w:t>
      </w:r>
    </w:p>
    <w:p w14:paraId="23CA428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recomandă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tratamentelor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asigurarea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succesului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specii</w:t>
      </w:r>
      <w:proofErr w:type="spellEnd"/>
      <w:r w:rsidRPr="000D6D6A">
        <w:rPr>
          <w:rFonts w:ascii="Times New Roman" w:hAnsi="Times New Roman" w:cs="Times New Roman"/>
          <w:sz w:val="24"/>
          <w:szCs w:val="24"/>
        </w:rPr>
        <w:t xml:space="preserve"> native, </w:t>
      </w:r>
      <w:proofErr w:type="spellStart"/>
      <w:r w:rsidRPr="000D6D6A">
        <w:rPr>
          <w:rFonts w:ascii="Times New Roman" w:hAnsi="Times New Roman" w:cs="Times New Roman"/>
          <w:sz w:val="24"/>
          <w:szCs w:val="24"/>
        </w:rPr>
        <w:t>corespunzătoare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staţiunii</w:t>
      </w:r>
      <w:proofErr w:type="spellEnd"/>
      <w:r w:rsidRPr="000D6D6A">
        <w:rPr>
          <w:rFonts w:ascii="Times New Roman" w:hAnsi="Times New Roman" w:cs="Times New Roman"/>
          <w:sz w:val="24"/>
          <w:szCs w:val="24"/>
        </w:rPr>
        <w:t>.</w:t>
      </w:r>
    </w:p>
    <w:p w14:paraId="2167C4A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introdus</w:t>
      </w:r>
      <w:proofErr w:type="spellEnd"/>
      <w:r w:rsidRPr="000D6D6A">
        <w:rPr>
          <w:rFonts w:ascii="Times New Roman" w:hAnsi="Times New Roman" w:cs="Times New Roman"/>
          <w:sz w:val="24"/>
          <w:szCs w:val="24"/>
        </w:rPr>
        <w:t xml:space="preserve"> artificial </w:t>
      </w:r>
      <w:proofErr w:type="spellStart"/>
      <w:r w:rsidRPr="000D6D6A">
        <w:rPr>
          <w:rFonts w:ascii="Times New Roman" w:hAnsi="Times New Roman" w:cs="Times New Roman"/>
          <w:sz w:val="24"/>
          <w:szCs w:val="24"/>
        </w:rPr>
        <w:t>molidul</w:t>
      </w:r>
      <w:proofErr w:type="spellEnd"/>
      <w:r w:rsidRPr="000D6D6A">
        <w:rPr>
          <w:rFonts w:ascii="Times New Roman" w:hAnsi="Times New Roman" w:cs="Times New Roman"/>
          <w:sz w:val="24"/>
          <w:szCs w:val="24"/>
        </w:rPr>
        <w:t xml:space="preserve">, se face </w:t>
      </w:r>
      <w:proofErr w:type="spellStart"/>
      <w:r w:rsidRPr="000D6D6A">
        <w:rPr>
          <w:rFonts w:ascii="Times New Roman" w:hAnsi="Times New Roman" w:cs="Times New Roman"/>
          <w:sz w:val="24"/>
          <w:szCs w:val="24"/>
        </w:rPr>
        <w:t>extragerea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acestuia</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preferenţialitate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Extinderea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alohtone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w:t>
      </w:r>
    </w:p>
    <w:p w14:paraId="24F04C0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arboretele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află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cu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integrală</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legislaţia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apreciem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evolua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natural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sensul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fagului</w:t>
      </w:r>
      <w:proofErr w:type="spellEnd"/>
      <w:r w:rsidRPr="000D6D6A">
        <w:rPr>
          <w:rFonts w:ascii="Times New Roman" w:hAnsi="Times New Roman" w:cs="Times New Roman"/>
          <w:sz w:val="24"/>
          <w:szCs w:val="24"/>
        </w:rPr>
        <w:t>.</w:t>
      </w:r>
    </w:p>
    <w:p w14:paraId="31A1911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E4721EE" w14:textId="77777777" w:rsidR="00C26021" w:rsidRPr="000D6D6A" w:rsidRDefault="00C26021" w:rsidP="00C2602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Habitatul</w:t>
      </w:r>
      <w:proofErr w:type="spellEnd"/>
      <w:r w:rsidRPr="000D6D6A">
        <w:rPr>
          <w:rFonts w:ascii="Times New Roman" w:hAnsi="Times New Roman" w:cs="Times New Roman"/>
          <w:b/>
          <w:bCs/>
          <w:sz w:val="24"/>
          <w:szCs w:val="24"/>
        </w:rPr>
        <w:t xml:space="preserve"> 91V0</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stare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reglementărilor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ajutorare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operaţiuni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w:t>
      </w:r>
    </w:p>
    <w:p w14:paraId="29ED586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degajări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depresaje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curăţiri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rărituri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progresive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ajutorare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seminţişurilor</w:t>
      </w:r>
      <w:proofErr w:type="spellEnd"/>
      <w:r w:rsidRPr="000D6D6A">
        <w:rPr>
          <w:rFonts w:ascii="Times New Roman" w:hAnsi="Times New Roman" w:cs="Times New Roman"/>
          <w:sz w:val="24"/>
          <w:szCs w:val="24"/>
        </w:rPr>
        <w:t>.</w:t>
      </w:r>
    </w:p>
    <w:p w14:paraId="1164BF4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habitat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internă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legislaţia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w:t>
      </w:r>
    </w:p>
    <w:p w14:paraId="610A130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w:t>
      </w:r>
      <w:proofErr w:type="spellEnd"/>
      <w:r w:rsidRPr="000D6D6A">
        <w:rPr>
          <w:rFonts w:ascii="Times New Roman" w:hAnsi="Times New Roman" w:cs="Times New Roman"/>
          <w:sz w:val="24"/>
          <w:szCs w:val="24"/>
        </w:rPr>
        <w:t xml:space="preserve"> 91V0</w:t>
      </w:r>
    </w:p>
    <w:p w14:paraId="5A88DB6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Descriere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reglementărilor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amenajamentul</w:t>
      </w:r>
      <w:proofErr w:type="spellEnd"/>
      <w:r w:rsidRPr="000D6D6A">
        <w:rPr>
          <w:rFonts w:ascii="Times New Roman" w:hAnsi="Times New Roman" w:cs="Times New Roman"/>
          <w:sz w:val="24"/>
          <w:szCs w:val="24"/>
        </w:rPr>
        <w:t xml:space="preserve"> silvic.</w:t>
      </w:r>
    </w:p>
    <w:p w14:paraId="4F55821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efectuată</w:t>
      </w:r>
      <w:proofErr w:type="spellEnd"/>
      <w:r w:rsidRPr="000D6D6A">
        <w:rPr>
          <w:rFonts w:ascii="Times New Roman" w:hAnsi="Times New Roman" w:cs="Times New Roman"/>
          <w:sz w:val="24"/>
          <w:szCs w:val="24"/>
        </w:rPr>
        <w:t xml:space="preserve"> periodic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suprafeţe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a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tip de habitat,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unităţile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propuse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masei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ajutorarea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puieţilor</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impune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utilizarea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seminţe</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infrataxoni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varietatea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i/>
          <w:sz w:val="24"/>
          <w:szCs w:val="24"/>
        </w:rPr>
        <w:t>carpatica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provenienţe</w:t>
      </w:r>
      <w:proofErr w:type="spellEnd"/>
      <w:r w:rsidRPr="000D6D6A">
        <w:rPr>
          <w:rFonts w:ascii="Times New Roman" w:hAnsi="Times New Roman" w:cs="Times New Roman"/>
          <w:sz w:val="24"/>
          <w:szCs w:val="24"/>
        </w:rPr>
        <w:t xml:space="preserve"> locale.</w:t>
      </w:r>
    </w:p>
    <w:p w14:paraId="1E6C826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Parcelele</w:t>
      </w:r>
      <w:proofErr w:type="spellEnd"/>
      <w:r w:rsidRPr="000D6D6A">
        <w:rPr>
          <w:rFonts w:ascii="Times New Roman" w:hAnsi="Times New Roman" w:cs="Times New Roman"/>
          <w:sz w:val="24"/>
          <w:szCs w:val="24"/>
        </w:rPr>
        <w:t xml:space="preserve"> pe care le-am </w:t>
      </w:r>
      <w:proofErr w:type="spellStart"/>
      <w:r w:rsidRPr="000D6D6A">
        <w:rPr>
          <w:rFonts w:ascii="Times New Roman" w:hAnsi="Times New Roman" w:cs="Times New Roman"/>
          <w:sz w:val="24"/>
          <w:szCs w:val="24"/>
        </w:rPr>
        <w:t>identificat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fiind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degrabă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91V0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compoziţie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dominantă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încadrate</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habitate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cod </w:t>
      </w:r>
      <w:r w:rsidRPr="000D6D6A">
        <w:rPr>
          <w:rFonts w:ascii="Times New Roman" w:hAnsi="Times New Roman" w:cs="Times New Roman"/>
          <w:sz w:val="24"/>
          <w:szCs w:val="24"/>
        </w:rPr>
        <w:lastRenderedPageBreak/>
        <w:t xml:space="preserve">Natura 2000. </w:t>
      </w:r>
      <w:proofErr w:type="spellStart"/>
      <w:r w:rsidRPr="000D6D6A">
        <w:rPr>
          <w:rFonts w:ascii="Times New Roman" w:hAnsi="Times New Roman" w:cs="Times New Roman"/>
          <w:sz w:val="24"/>
          <w:szCs w:val="24"/>
        </w:rPr>
        <w:t>Schimbarea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unui</w:t>
      </w:r>
      <w:proofErr w:type="spellEnd"/>
      <w:r w:rsidRPr="000D6D6A">
        <w:rPr>
          <w:rFonts w:ascii="Times New Roman" w:hAnsi="Times New Roman" w:cs="Times New Roman"/>
          <w:sz w:val="24"/>
          <w:szCs w:val="24"/>
        </w:rPr>
        <w:t xml:space="preserve"> arboret se </w:t>
      </w:r>
      <w:proofErr w:type="spellStart"/>
      <w:r w:rsidRPr="000D6D6A">
        <w:rPr>
          <w:rFonts w:ascii="Times New Roman" w:hAnsi="Times New Roman" w:cs="Times New Roman"/>
          <w:sz w:val="24"/>
          <w:szCs w:val="24"/>
        </w:rPr>
        <w:t>realizează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odată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degajări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curățiri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rărituri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momentul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realizează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către</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nou</w:t>
      </w:r>
      <w:proofErr w:type="spellEnd"/>
      <w:r w:rsidRPr="000D6D6A">
        <w:rPr>
          <w:rFonts w:ascii="Times New Roman" w:hAnsi="Times New Roman" w:cs="Times New Roman"/>
          <w:sz w:val="24"/>
          <w:szCs w:val="24"/>
        </w:rPr>
        <w:t xml:space="preserve"> arboret la </w:t>
      </w:r>
      <w:proofErr w:type="spellStart"/>
      <w:r w:rsidRPr="000D6D6A">
        <w:rPr>
          <w:rFonts w:ascii="Times New Roman" w:hAnsi="Times New Roman" w:cs="Times New Roman"/>
          <w:sz w:val="24"/>
          <w:szCs w:val="24"/>
        </w:rPr>
        <w:t>efectuarea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tratamentelor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la o </w:t>
      </w:r>
      <w:proofErr w:type="spellStart"/>
      <w:r w:rsidRPr="000D6D6A">
        <w:rPr>
          <w:rFonts w:ascii="Times New Roman" w:hAnsi="Times New Roman" w:cs="Times New Roman"/>
          <w:sz w:val="24"/>
          <w:szCs w:val="24"/>
        </w:rPr>
        <w:t>nouă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amenajare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fagul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funcție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situația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regenerărilor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cum se </w:t>
      </w:r>
      <w:proofErr w:type="spellStart"/>
      <w:r w:rsidRPr="000D6D6A">
        <w:rPr>
          <w:rFonts w:ascii="Times New Roman" w:hAnsi="Times New Roman" w:cs="Times New Roman"/>
          <w:sz w:val="24"/>
          <w:szCs w:val="24"/>
        </w:rPr>
        <w:t>prevede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considerăm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treptat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proporția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fagului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arboretele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află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zona cu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strictă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protecţie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integrală</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legislaţia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antropice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apreciem</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evolua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natural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sensul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creşterii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ponderii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fagului</w:t>
      </w:r>
      <w:proofErr w:type="spellEnd"/>
      <w:r w:rsidRPr="000D6D6A">
        <w:rPr>
          <w:rFonts w:ascii="Times New Roman" w:hAnsi="Times New Roman" w:cs="Times New Roman"/>
          <w:sz w:val="24"/>
          <w:szCs w:val="24"/>
        </w:rPr>
        <w:t>.</w:t>
      </w:r>
    </w:p>
    <w:p w14:paraId="43D2646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
    <w:p w14:paraId="7963BBB4" w14:textId="77777777" w:rsidR="00C26021" w:rsidRPr="000D6D6A" w:rsidRDefault="00C26021" w:rsidP="00C2602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Habitatul</w:t>
      </w:r>
      <w:proofErr w:type="spellEnd"/>
      <w:r w:rsidRPr="000D6D6A">
        <w:rPr>
          <w:rFonts w:ascii="Times New Roman" w:hAnsi="Times New Roman" w:cs="Times New Roman"/>
          <w:b/>
          <w:bCs/>
          <w:sz w:val="24"/>
          <w:szCs w:val="24"/>
        </w:rPr>
        <w:t xml:space="preserve"> 91E0*</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menţine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stare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reglementărilor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recomandă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w:t>
      </w:r>
    </w:p>
    <w:p w14:paraId="0224F03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reconstrucţie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ecologică</w:t>
      </w:r>
      <w:proofErr w:type="spellEnd"/>
    </w:p>
    <w:p w14:paraId="5E2113C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Intervenţiile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habitat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internă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legislaţia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w:t>
      </w:r>
    </w:p>
    <w:p w14:paraId="360074F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A92FC25" w14:textId="77777777" w:rsidR="00C26021" w:rsidRPr="000D6D6A" w:rsidRDefault="00C26021" w:rsidP="00C2602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proofErr w:type="spellStart"/>
      <w:r w:rsidRPr="000D6D6A">
        <w:rPr>
          <w:rFonts w:ascii="Times New Roman" w:hAnsi="Times New Roman" w:cs="Times New Roman"/>
          <w:b/>
          <w:bCs/>
          <w:sz w:val="24"/>
          <w:szCs w:val="24"/>
        </w:rPr>
        <w:t>Habitatul</w:t>
      </w:r>
      <w:proofErr w:type="spellEnd"/>
      <w:r w:rsidRPr="000D6D6A">
        <w:rPr>
          <w:rFonts w:ascii="Times New Roman" w:hAnsi="Times New Roman" w:cs="Times New Roman"/>
          <w:b/>
          <w:bCs/>
          <w:sz w:val="24"/>
          <w:szCs w:val="24"/>
        </w:rPr>
        <w:t xml:space="preserve"> 9410</w:t>
      </w:r>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menține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w:t>
      </w:r>
      <w:proofErr w:type="spellEnd"/>
      <w:r w:rsidRPr="000D6D6A">
        <w:rPr>
          <w:rFonts w:ascii="Times New Roman" w:hAnsi="Times New Roman" w:cs="Times New Roman"/>
          <w:sz w:val="24"/>
          <w:szCs w:val="24"/>
        </w:rPr>
        <w:t xml:space="preserve">-o stare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favorabilă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activităților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reglementărilor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Administratorul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ajutorare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semințișurilor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conducere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degajări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curățiri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rărituri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w:t>
      </w:r>
    </w:p>
    <w:p w14:paraId="03DFF2E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Degajări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depresaje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curăţiri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rărituri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regenerare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progresive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ajutorare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regenerării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seminţişurilor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reconstrucţie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ecologică</w:t>
      </w:r>
      <w:proofErr w:type="spellEnd"/>
      <w:r w:rsidRPr="000D6D6A">
        <w:rPr>
          <w:rFonts w:ascii="Times New Roman" w:hAnsi="Times New Roman" w:cs="Times New Roman"/>
          <w:sz w:val="24"/>
          <w:szCs w:val="24"/>
        </w:rPr>
        <w:t>.</w:t>
      </w:r>
    </w:p>
    <w:p w14:paraId="417765F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Intervențiile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specifice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acestui</w:t>
      </w:r>
      <w:proofErr w:type="spellEnd"/>
      <w:r w:rsidRPr="000D6D6A">
        <w:rPr>
          <w:rFonts w:ascii="Times New Roman" w:hAnsi="Times New Roman" w:cs="Times New Roman"/>
          <w:sz w:val="24"/>
          <w:szCs w:val="24"/>
        </w:rPr>
        <w:t xml:space="preserve"> habitat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ţinându</w:t>
      </w:r>
      <w:proofErr w:type="spellEnd"/>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cont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zonarea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internă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legislaţia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w:t>
      </w:r>
    </w:p>
    <w:p w14:paraId="1C90400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4F4167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1</w:t>
      </w:r>
    </w:p>
    <w:p w14:paraId="030EC49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corelează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actuală</w:t>
      </w:r>
      <w:proofErr w:type="spellEnd"/>
      <w:r w:rsidRPr="000D6D6A">
        <w:rPr>
          <w:rFonts w:ascii="Times New Roman" w:hAnsi="Times New Roman" w:cs="Times New Roman"/>
          <w:sz w:val="24"/>
          <w:szCs w:val="24"/>
        </w:rPr>
        <w:t xml:space="preserve"> 1- B07 Alte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p>
    <w:p w14:paraId="6898F49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diminuare</w:t>
      </w:r>
      <w:proofErr w:type="spellEnd"/>
      <w:r w:rsidRPr="000D6D6A">
        <w:rPr>
          <w:rFonts w:ascii="Times New Roman" w:hAnsi="Times New Roman" w:cs="Times New Roman"/>
          <w:sz w:val="24"/>
          <w:szCs w:val="24"/>
        </w:rPr>
        <w:t>:</w:t>
      </w:r>
    </w:p>
    <w:p w14:paraId="4EEC9BA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verificarea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prevederilor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normele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w:t>
      </w:r>
    </w:p>
    <w:p w14:paraId="661D239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efectuarea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prevăzute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proofErr w:type="spellStart"/>
      <w:r w:rsidRPr="000D6D6A">
        <w:rPr>
          <w:rFonts w:ascii="Times New Roman" w:hAnsi="Times New Roman" w:cs="Times New Roman"/>
          <w:sz w:val="24"/>
          <w:szCs w:val="24"/>
        </w:rPr>
        <w:t>corespunzător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calendarului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execuție</w:t>
      </w:r>
      <w:proofErr w:type="spellEnd"/>
      <w:r w:rsidRPr="000D6D6A">
        <w:rPr>
          <w:rFonts w:ascii="Times New Roman" w:hAnsi="Times New Roman" w:cs="Times New Roman"/>
          <w:sz w:val="24"/>
          <w:szCs w:val="24"/>
        </w:rPr>
        <w:t>.</w:t>
      </w:r>
    </w:p>
    <w:p w14:paraId="06EC7A8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92673B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2</w:t>
      </w:r>
    </w:p>
    <w:p w14:paraId="13326DC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corelează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actuală</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amenințarea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potențială</w:t>
      </w:r>
      <w:proofErr w:type="spellEnd"/>
      <w:r w:rsidRPr="000D6D6A">
        <w:rPr>
          <w:rFonts w:ascii="Times New Roman" w:hAnsi="Times New Roman" w:cs="Times New Roman"/>
          <w:sz w:val="24"/>
          <w:szCs w:val="24"/>
        </w:rPr>
        <w:t xml:space="preserve"> 2. L07 </w:t>
      </w:r>
      <w:proofErr w:type="spellStart"/>
      <w:r w:rsidRPr="000D6D6A">
        <w:rPr>
          <w:rFonts w:ascii="Times New Roman" w:hAnsi="Times New Roman" w:cs="Times New Roman"/>
          <w:sz w:val="24"/>
          <w:szCs w:val="24"/>
        </w:rPr>
        <w:t>furtuni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cicloane</w:t>
      </w:r>
      <w:proofErr w:type="spellEnd"/>
    </w:p>
    <w:p w14:paraId="10A94E0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diminuare</w:t>
      </w:r>
      <w:proofErr w:type="spellEnd"/>
      <w:r w:rsidRPr="000D6D6A">
        <w:rPr>
          <w:rFonts w:ascii="Times New Roman" w:hAnsi="Times New Roman" w:cs="Times New Roman"/>
          <w:sz w:val="24"/>
          <w:szCs w:val="24"/>
        </w:rPr>
        <w:t>:</w:t>
      </w:r>
    </w:p>
    <w:p w14:paraId="4A22E58A" w14:textId="77777777" w:rsidR="00C26021" w:rsidRPr="000D6D6A" w:rsidRDefault="00C26021" w:rsidP="003E1435">
      <w:pPr>
        <w:pStyle w:val="Listparagraf"/>
        <w:widowControl w:val="0"/>
        <w:numPr>
          <w:ilvl w:val="0"/>
          <w:numId w:val="24"/>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extragerea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urgentă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preveni</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atac</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ipide</w:t>
      </w:r>
      <w:proofErr w:type="spellEnd"/>
      <w:r w:rsidRPr="000D6D6A">
        <w:rPr>
          <w:rFonts w:ascii="Times New Roman" w:hAnsi="Times New Roman" w:cs="Times New Roman"/>
          <w:sz w:val="24"/>
          <w:szCs w:val="24"/>
        </w:rPr>
        <w:t>;</w:t>
      </w:r>
    </w:p>
    <w:p w14:paraId="37CCC32A" w14:textId="77777777" w:rsidR="00C26021" w:rsidRPr="000D6D6A" w:rsidRDefault="00C26021" w:rsidP="003E1435">
      <w:pPr>
        <w:pStyle w:val="Listparagraf"/>
        <w:widowControl w:val="0"/>
        <w:numPr>
          <w:ilvl w:val="0"/>
          <w:numId w:val="24"/>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executarea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mod </w:t>
      </w:r>
      <w:proofErr w:type="spellStart"/>
      <w:r w:rsidRPr="000D6D6A">
        <w:rPr>
          <w:rFonts w:ascii="Times New Roman" w:hAnsi="Times New Roman" w:cs="Times New Roman"/>
          <w:sz w:val="24"/>
          <w:szCs w:val="24"/>
        </w:rPr>
        <w:t>corespunzător</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w:t>
      </w:r>
    </w:p>
    <w:p w14:paraId="4567E88A" w14:textId="77777777" w:rsidR="00C26021" w:rsidRPr="000D6D6A" w:rsidRDefault="00C26021" w:rsidP="003E1435">
      <w:pPr>
        <w:pStyle w:val="Listparagraf"/>
        <w:widowControl w:val="0"/>
        <w:numPr>
          <w:ilvl w:val="0"/>
          <w:numId w:val="24"/>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ameliorarea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compoziţiei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promovarea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speciilor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amestec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scoruş</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mesteacăn</w:t>
      </w:r>
      <w:proofErr w:type="spellEnd"/>
      <w:r w:rsidRPr="000D6D6A">
        <w:rPr>
          <w:rFonts w:ascii="Times New Roman" w:hAnsi="Times New Roman" w:cs="Times New Roman"/>
          <w:sz w:val="24"/>
          <w:szCs w:val="24"/>
        </w:rPr>
        <w:t xml:space="preserve">, plop </w:t>
      </w:r>
      <w:proofErr w:type="spellStart"/>
      <w:r w:rsidRPr="000D6D6A">
        <w:rPr>
          <w:rFonts w:ascii="Times New Roman" w:hAnsi="Times New Roman" w:cs="Times New Roman"/>
          <w:sz w:val="24"/>
          <w:szCs w:val="24"/>
        </w:rPr>
        <w:t>tremurător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salcie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căprească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alb</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provenienţe</w:t>
      </w:r>
      <w:proofErr w:type="spellEnd"/>
      <w:r w:rsidRPr="000D6D6A">
        <w:rPr>
          <w:rFonts w:ascii="Times New Roman" w:hAnsi="Times New Roman" w:cs="Times New Roman"/>
          <w:sz w:val="24"/>
          <w:szCs w:val="24"/>
        </w:rPr>
        <w:t xml:space="preserve"> locale cu </w:t>
      </w:r>
      <w:proofErr w:type="spellStart"/>
      <w:r w:rsidRPr="000D6D6A">
        <w:rPr>
          <w:rFonts w:ascii="Times New Roman" w:hAnsi="Times New Roman" w:cs="Times New Roman"/>
          <w:sz w:val="24"/>
          <w:szCs w:val="24"/>
        </w:rPr>
        <w:t>rezistenţă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probată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altele</w:t>
      </w:r>
      <w:proofErr w:type="spellEnd"/>
      <w:r w:rsidRPr="000D6D6A">
        <w:rPr>
          <w:rFonts w:ascii="Times New Roman" w:hAnsi="Times New Roman" w:cs="Times New Roman"/>
          <w:sz w:val="24"/>
          <w:szCs w:val="24"/>
        </w:rPr>
        <w:t>;</w:t>
      </w:r>
    </w:p>
    <w:p w14:paraId="3E50DE82" w14:textId="77777777" w:rsidR="00C26021" w:rsidRPr="000D6D6A" w:rsidRDefault="00C26021" w:rsidP="003E1435">
      <w:pPr>
        <w:pStyle w:val="Listparagraf"/>
        <w:widowControl w:val="0"/>
        <w:numPr>
          <w:ilvl w:val="0"/>
          <w:numId w:val="24"/>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crearea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arborete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structură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plurienă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plurienă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rezistente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intemperii</w:t>
      </w:r>
      <w:proofErr w:type="spellEnd"/>
      <w:r w:rsidRPr="000D6D6A">
        <w:rPr>
          <w:rFonts w:ascii="Times New Roman" w:hAnsi="Times New Roman" w:cs="Times New Roman"/>
          <w:sz w:val="24"/>
          <w:szCs w:val="24"/>
        </w:rPr>
        <w:t>;</w:t>
      </w:r>
    </w:p>
    <w:p w14:paraId="3F74FC0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05F5EB2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arboratele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molidișuri</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îndeosebi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structură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echienă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relativ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echienă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neparcurse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lucrări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îngrijire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consistență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densitate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foarte</w:t>
      </w:r>
      <w:proofErr w:type="spellEnd"/>
      <w:r w:rsidRPr="000D6D6A">
        <w:rPr>
          <w:rFonts w:ascii="Times New Roman" w:hAnsi="Times New Roman" w:cs="Times New Roman"/>
          <w:sz w:val="24"/>
          <w:szCs w:val="24"/>
        </w:rPr>
        <w:t xml:space="preserve"> mare- </w:t>
      </w:r>
      <w:proofErr w:type="spellStart"/>
      <w:r w:rsidRPr="000D6D6A">
        <w:rPr>
          <w:rFonts w:ascii="Times New Roman" w:hAnsi="Times New Roman" w:cs="Times New Roman"/>
          <w:sz w:val="24"/>
          <w:szCs w:val="24"/>
        </w:rPr>
        <w:t>rupturi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aflate</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soluri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superficiale</w:t>
      </w:r>
      <w:proofErr w:type="spellEnd"/>
      <w:r w:rsidRPr="000D6D6A">
        <w:rPr>
          <w:rFonts w:ascii="Times New Roman" w:hAnsi="Times New Roman" w:cs="Times New Roman"/>
          <w:sz w:val="24"/>
          <w:szCs w:val="24"/>
        </w:rPr>
        <w:t>.</w:t>
      </w:r>
    </w:p>
    <w:p w14:paraId="464B9AC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D7E7D9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3</w:t>
      </w:r>
    </w:p>
    <w:p w14:paraId="58A40E5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corelează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actuală</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ameninţarea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potenţială</w:t>
      </w:r>
      <w:proofErr w:type="spellEnd"/>
      <w:r w:rsidRPr="000D6D6A">
        <w:rPr>
          <w:rFonts w:ascii="Times New Roman" w:hAnsi="Times New Roman" w:cs="Times New Roman"/>
          <w:sz w:val="24"/>
          <w:szCs w:val="24"/>
        </w:rPr>
        <w:t xml:space="preserve"> 3. K04 - </w:t>
      </w:r>
      <w:proofErr w:type="spellStart"/>
      <w:r w:rsidRPr="000D6D6A">
        <w:rPr>
          <w:rFonts w:ascii="Times New Roman" w:hAnsi="Times New Roman" w:cs="Times New Roman"/>
          <w:sz w:val="24"/>
          <w:szCs w:val="24"/>
        </w:rPr>
        <w:t>Relaţii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interspecifice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w:t>
      </w:r>
    </w:p>
    <w:p w14:paraId="28C8458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26201EE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arboretele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molidişuri</w:t>
      </w:r>
      <w:proofErr w:type="spellEnd"/>
      <w:r w:rsidRPr="000D6D6A">
        <w:rPr>
          <w:rFonts w:ascii="Times New Roman" w:hAnsi="Times New Roman" w:cs="Times New Roman"/>
          <w:sz w:val="24"/>
          <w:szCs w:val="24"/>
        </w:rPr>
        <w:t xml:space="preserve"> din zona de </w:t>
      </w:r>
      <w:proofErr w:type="spellStart"/>
      <w:r w:rsidRPr="000D6D6A">
        <w:rPr>
          <w:rFonts w:ascii="Times New Roman" w:hAnsi="Times New Roman" w:cs="Times New Roman"/>
          <w:sz w:val="24"/>
          <w:szCs w:val="24"/>
        </w:rPr>
        <w:t>conservare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durabilă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îndeosebi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rupturi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limitrofe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parchetelor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nu s-au </w:t>
      </w:r>
      <w:proofErr w:type="spellStart"/>
      <w:r w:rsidRPr="000D6D6A">
        <w:rPr>
          <w:rFonts w:ascii="Times New Roman" w:hAnsi="Times New Roman" w:cs="Times New Roman"/>
          <w:sz w:val="24"/>
          <w:szCs w:val="24"/>
        </w:rPr>
        <w:t>respectat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necojirea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cioatelor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rănirea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rămaşi</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picior</w:t>
      </w:r>
      <w:proofErr w:type="spellEnd"/>
      <w:r w:rsidRPr="000D6D6A">
        <w:rPr>
          <w:rFonts w:ascii="Times New Roman" w:hAnsi="Times New Roman" w:cs="Times New Roman"/>
          <w:sz w:val="24"/>
          <w:szCs w:val="24"/>
        </w:rPr>
        <w:t>.</w:t>
      </w:r>
    </w:p>
    <w:p w14:paraId="394ECCC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diminuare</w:t>
      </w:r>
      <w:proofErr w:type="spellEnd"/>
      <w:r w:rsidRPr="000D6D6A">
        <w:rPr>
          <w:rFonts w:ascii="Times New Roman" w:hAnsi="Times New Roman" w:cs="Times New Roman"/>
          <w:sz w:val="24"/>
          <w:szCs w:val="24"/>
        </w:rPr>
        <w:t>:</w:t>
      </w:r>
    </w:p>
    <w:p w14:paraId="1F13AD7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infestați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până</w:t>
      </w:r>
      <w:proofErr w:type="spellEnd"/>
      <w:r w:rsidRPr="000D6D6A">
        <w:rPr>
          <w:rFonts w:ascii="Times New Roman" w:hAnsi="Times New Roman" w:cs="Times New Roman"/>
          <w:sz w:val="24"/>
          <w:szCs w:val="24"/>
        </w:rPr>
        <w:t xml:space="preserve"> la data </w:t>
      </w:r>
      <w:proofErr w:type="spellStart"/>
      <w:r w:rsidRPr="000D6D6A">
        <w:rPr>
          <w:rFonts w:ascii="Times New Roman" w:hAnsi="Times New Roman" w:cs="Times New Roman"/>
          <w:sz w:val="24"/>
          <w:szCs w:val="24"/>
        </w:rPr>
        <w:t>producerii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zborului</w:t>
      </w:r>
      <w:proofErr w:type="spellEnd"/>
      <w:r w:rsidRPr="000D6D6A">
        <w:rPr>
          <w:rFonts w:ascii="Times New Roman" w:hAnsi="Times New Roman" w:cs="Times New Roman"/>
          <w:sz w:val="24"/>
          <w:szCs w:val="24"/>
        </w:rPr>
        <w:t xml:space="preserve"> I din </w:t>
      </w:r>
      <w:proofErr w:type="spellStart"/>
      <w:r w:rsidRPr="000D6D6A">
        <w:rPr>
          <w:rFonts w:ascii="Times New Roman" w:hAnsi="Times New Roman" w:cs="Times New Roman"/>
          <w:sz w:val="24"/>
          <w:szCs w:val="24"/>
        </w:rPr>
        <w:t>primăvara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următor</w:t>
      </w:r>
      <w:proofErr w:type="spellEnd"/>
      <w:r w:rsidRPr="000D6D6A">
        <w:rPr>
          <w:rFonts w:ascii="Times New Roman" w:hAnsi="Times New Roman" w:cs="Times New Roman"/>
          <w:sz w:val="24"/>
          <w:szCs w:val="24"/>
        </w:rPr>
        <w:t>;</w:t>
      </w:r>
    </w:p>
    <w:p w14:paraId="50F3662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extragerea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doborâturilor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vânt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cojirea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cioatelor</w:t>
      </w:r>
      <w:proofErr w:type="spellEnd"/>
      <w:r w:rsidRPr="000D6D6A">
        <w:rPr>
          <w:rFonts w:ascii="Times New Roman" w:hAnsi="Times New Roman" w:cs="Times New Roman"/>
          <w:sz w:val="24"/>
          <w:szCs w:val="24"/>
        </w:rPr>
        <w:t>;</w:t>
      </w:r>
    </w:p>
    <w:p w14:paraId="24A2ECE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monitorizarea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constantă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populaţiilor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dăunători</w:t>
      </w:r>
      <w:proofErr w:type="spellEnd"/>
      <w:r w:rsidRPr="000D6D6A">
        <w:rPr>
          <w:rFonts w:ascii="Times New Roman" w:hAnsi="Times New Roman" w:cs="Times New Roman"/>
          <w:sz w:val="24"/>
          <w:szCs w:val="24"/>
        </w:rPr>
        <w:t>;</w:t>
      </w:r>
    </w:p>
    <w:p w14:paraId="1966B0E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structuri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corespunzătoare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arboretelor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igienizare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w:t>
      </w:r>
    </w:p>
    <w:p w14:paraId="139E8CF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normelor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w:t>
      </w:r>
    </w:p>
    <w:p w14:paraId="4492351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80BCC5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4</w:t>
      </w:r>
    </w:p>
    <w:p w14:paraId="37ABBBD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corelează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presiunea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actuală</w:t>
      </w:r>
      <w:proofErr w:type="spellEnd"/>
      <w:r w:rsidRPr="000D6D6A">
        <w:rPr>
          <w:rFonts w:ascii="Times New Roman" w:hAnsi="Times New Roman" w:cs="Times New Roman"/>
          <w:sz w:val="24"/>
          <w:szCs w:val="24"/>
        </w:rPr>
        <w:t xml:space="preserve"> </w:t>
      </w:r>
      <w:r w:rsidRPr="000D6D6A">
        <w:rPr>
          <w:rFonts w:ascii="Times New Roman" w:hAnsi="Times New Roman" w:cs="Times New Roman"/>
          <w:b/>
          <w:bCs/>
          <w:sz w:val="24"/>
          <w:szCs w:val="24"/>
        </w:rPr>
        <w:t xml:space="preserve">J01.01 – </w:t>
      </w:r>
      <w:proofErr w:type="spellStart"/>
      <w:r w:rsidRPr="000D6D6A">
        <w:rPr>
          <w:rFonts w:ascii="Times New Roman" w:hAnsi="Times New Roman" w:cs="Times New Roman"/>
          <w:b/>
          <w:bCs/>
          <w:sz w:val="24"/>
          <w:szCs w:val="24"/>
        </w:rPr>
        <w:t>incendii</w:t>
      </w:r>
      <w:proofErr w:type="spellEnd"/>
    </w:p>
    <w:p w14:paraId="525104F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0938288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apar </w:t>
      </w:r>
      <w:proofErr w:type="spellStart"/>
      <w:r w:rsidRPr="000D6D6A">
        <w:rPr>
          <w:rFonts w:ascii="Times New Roman" w:hAnsi="Times New Roman" w:cs="Times New Roman"/>
          <w:sz w:val="24"/>
          <w:szCs w:val="24"/>
        </w:rPr>
        <w:t>vetre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determină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arbori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arbuști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lastRenderedPageBreak/>
        <w:t>asemenea</w:t>
      </w:r>
      <w:proofErr w:type="spellEnd"/>
      <w:r w:rsidRPr="000D6D6A">
        <w:rPr>
          <w:rFonts w:ascii="Times New Roman" w:hAnsi="Times New Roman" w:cs="Times New Roman"/>
          <w:sz w:val="24"/>
          <w:szCs w:val="24"/>
        </w:rPr>
        <w:t xml:space="preserve">, </w:t>
      </w:r>
      <w:r w:rsidRPr="000D6D6A">
        <w:rPr>
          <w:rFonts w:ascii="Times New Roman" w:eastAsia="Arial Unicode MS" w:hAnsi="Times New Roman" w:cs="Times New Roman"/>
          <w:sz w:val="24"/>
          <w:szCs w:val="24"/>
        </w:rPr>
        <w:t xml:space="preserve">2.480 </w:t>
      </w:r>
      <w:proofErr w:type="spellStart"/>
      <w:r w:rsidRPr="000D6D6A">
        <w:rPr>
          <w:rFonts w:ascii="Times New Roman" w:eastAsia="Arial Unicode MS" w:hAnsi="Times New Roman" w:cs="Times New Roman"/>
          <w:sz w:val="24"/>
          <w:szCs w:val="24"/>
        </w:rPr>
        <w:t>Rezervația</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Lacul</w:t>
      </w:r>
      <w:proofErr w:type="spellEnd"/>
      <w:r w:rsidRPr="000D6D6A">
        <w:rPr>
          <w:rFonts w:ascii="Times New Roman" w:eastAsia="Arial Unicode MS" w:hAnsi="Times New Roman" w:cs="Times New Roman"/>
          <w:sz w:val="24"/>
          <w:szCs w:val="24"/>
        </w:rPr>
        <w:t xml:space="preserve"> </w:t>
      </w:r>
      <w:proofErr w:type="spellStart"/>
      <w:r w:rsidRPr="000D6D6A">
        <w:rPr>
          <w:rFonts w:ascii="Times New Roman" w:eastAsia="Arial Unicode MS" w:hAnsi="Times New Roman" w:cs="Times New Roman"/>
          <w:sz w:val="24"/>
          <w:szCs w:val="24"/>
        </w:rPr>
        <w:t>Iezer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atracție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vetre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foc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Nesupravegheate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nestinse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plecare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reprezintă</w:t>
      </w:r>
      <w:proofErr w:type="spellEnd"/>
      <w:r w:rsidRPr="000D6D6A">
        <w:rPr>
          <w:rFonts w:ascii="Times New Roman" w:hAnsi="Times New Roman" w:cs="Times New Roman"/>
          <w:sz w:val="24"/>
          <w:szCs w:val="24"/>
        </w:rPr>
        <w:t xml:space="preserve"> un </w:t>
      </w:r>
      <w:proofErr w:type="spellStart"/>
      <w:r w:rsidRPr="000D6D6A">
        <w:rPr>
          <w:rFonts w:ascii="Times New Roman" w:hAnsi="Times New Roman" w:cs="Times New Roman"/>
          <w:sz w:val="24"/>
          <w:szCs w:val="24"/>
        </w:rPr>
        <w:t>risc</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incendiu</w:t>
      </w:r>
      <w:proofErr w:type="spellEnd"/>
      <w:r w:rsidRPr="000D6D6A">
        <w:rPr>
          <w:rFonts w:ascii="Times New Roman" w:hAnsi="Times New Roman" w:cs="Times New Roman"/>
          <w:sz w:val="24"/>
          <w:szCs w:val="24"/>
        </w:rPr>
        <w:t>.</w:t>
      </w:r>
    </w:p>
    <w:p w14:paraId="4A76E69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diminuare</w:t>
      </w:r>
      <w:proofErr w:type="spellEnd"/>
      <w:r w:rsidRPr="000D6D6A">
        <w:rPr>
          <w:rFonts w:ascii="Times New Roman" w:hAnsi="Times New Roman" w:cs="Times New Roman"/>
          <w:sz w:val="24"/>
          <w:szCs w:val="24"/>
        </w:rPr>
        <w:t>:</w:t>
      </w:r>
    </w:p>
    <w:p w14:paraId="4E78B66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Informarea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asupra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pericolului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incendiilor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aplică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regulamentului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protecția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incendii</w:t>
      </w:r>
      <w:proofErr w:type="spellEnd"/>
      <w:r w:rsidRPr="000D6D6A">
        <w:rPr>
          <w:rFonts w:ascii="Times New Roman" w:hAnsi="Times New Roman" w:cs="Times New Roman"/>
          <w:sz w:val="24"/>
          <w:szCs w:val="24"/>
        </w:rPr>
        <w:t>.</w:t>
      </w:r>
    </w:p>
    <w:p w14:paraId="07FB345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4B139EA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ABB787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sz w:val="24"/>
          <w:szCs w:val="24"/>
        </w:rPr>
      </w:pPr>
      <w:proofErr w:type="spellStart"/>
      <w:r w:rsidRPr="000D6D6A">
        <w:rPr>
          <w:rFonts w:ascii="Times New Roman" w:hAnsi="Times New Roman" w:cs="Times New Roman"/>
          <w:b/>
          <w:sz w:val="24"/>
          <w:szCs w:val="24"/>
        </w:rPr>
        <w:t>Măsura</w:t>
      </w:r>
      <w:proofErr w:type="spellEnd"/>
      <w:r w:rsidRPr="000D6D6A">
        <w:rPr>
          <w:rFonts w:ascii="Times New Roman" w:hAnsi="Times New Roman" w:cs="Times New Roman"/>
          <w:b/>
          <w:sz w:val="24"/>
          <w:szCs w:val="24"/>
        </w:rPr>
        <w:t xml:space="preserve"> de management nr. 5</w:t>
      </w:r>
    </w:p>
    <w:p w14:paraId="15084AD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Se </w:t>
      </w:r>
      <w:proofErr w:type="spellStart"/>
      <w:r w:rsidRPr="000D6D6A">
        <w:rPr>
          <w:rFonts w:ascii="Times New Roman" w:hAnsi="Times New Roman" w:cs="Times New Roman"/>
          <w:sz w:val="24"/>
          <w:szCs w:val="24"/>
        </w:rPr>
        <w:t>corelează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amenințarea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potențială</w:t>
      </w:r>
      <w:proofErr w:type="spellEnd"/>
      <w:r w:rsidRPr="000D6D6A">
        <w:rPr>
          <w:rFonts w:ascii="Times New Roman" w:hAnsi="Times New Roman" w:cs="Times New Roman"/>
          <w:sz w:val="24"/>
          <w:szCs w:val="24"/>
        </w:rPr>
        <w:t xml:space="preserve"> M01.02 - </w:t>
      </w:r>
      <w:proofErr w:type="spellStart"/>
      <w:r w:rsidRPr="000D6D6A">
        <w:rPr>
          <w:rFonts w:ascii="Times New Roman" w:hAnsi="Times New Roman" w:cs="Times New Roman"/>
          <w:sz w:val="24"/>
          <w:szCs w:val="24"/>
        </w:rPr>
        <w:t>secete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precipitații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reduse</w:t>
      </w:r>
      <w:proofErr w:type="spellEnd"/>
    </w:p>
    <w:p w14:paraId="7A2CC28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 xml:space="preserve">: </w:t>
      </w:r>
    </w:p>
    <w:p w14:paraId="222F580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Toată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suprafața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împădurită</w:t>
      </w:r>
      <w:proofErr w:type="spellEnd"/>
      <w:r w:rsidRPr="000D6D6A">
        <w:rPr>
          <w:rFonts w:ascii="Times New Roman" w:hAnsi="Times New Roman" w:cs="Times New Roman"/>
          <w:sz w:val="24"/>
          <w:szCs w:val="24"/>
        </w:rPr>
        <w:t xml:space="preserve"> din parc.</w:t>
      </w:r>
    </w:p>
    <w:p w14:paraId="0D51248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diminuare</w:t>
      </w:r>
      <w:proofErr w:type="spellEnd"/>
      <w:r w:rsidRPr="000D6D6A">
        <w:rPr>
          <w:rFonts w:ascii="Times New Roman" w:hAnsi="Times New Roman" w:cs="Times New Roman"/>
          <w:sz w:val="24"/>
          <w:szCs w:val="24"/>
        </w:rPr>
        <w:t>:</w:t>
      </w:r>
    </w:p>
    <w:p w14:paraId="7CF2AE39" w14:textId="77777777" w:rsidR="00C26021" w:rsidRPr="000D6D6A" w:rsidRDefault="00C26021" w:rsidP="003E1435">
      <w:pPr>
        <w:pStyle w:val="Listparagraf"/>
        <w:widowControl w:val="0"/>
        <w:numPr>
          <w:ilvl w:val="0"/>
          <w:numId w:val="24"/>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proveniențe</w:t>
      </w:r>
      <w:proofErr w:type="spellEnd"/>
      <w:r w:rsidRPr="000D6D6A">
        <w:rPr>
          <w:rFonts w:ascii="Times New Roman" w:hAnsi="Times New Roman" w:cs="Times New Roman"/>
          <w:sz w:val="24"/>
          <w:szCs w:val="24"/>
        </w:rPr>
        <w:t xml:space="preserve"> locale, </w:t>
      </w:r>
      <w:proofErr w:type="spellStart"/>
      <w:r w:rsidRPr="000D6D6A">
        <w:rPr>
          <w:rFonts w:ascii="Times New Roman" w:hAnsi="Times New Roman" w:cs="Times New Roman"/>
          <w:sz w:val="24"/>
          <w:szCs w:val="24"/>
        </w:rPr>
        <w:t>adaptate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climatului</w:t>
      </w:r>
      <w:proofErr w:type="spellEnd"/>
      <w:r w:rsidRPr="000D6D6A">
        <w:rPr>
          <w:rFonts w:ascii="Times New Roman" w:hAnsi="Times New Roman" w:cs="Times New Roman"/>
          <w:sz w:val="24"/>
          <w:szCs w:val="24"/>
        </w:rPr>
        <w:t xml:space="preserve"> regional;</w:t>
      </w:r>
    </w:p>
    <w:p w14:paraId="0512AB7C" w14:textId="77777777" w:rsidR="00C26021" w:rsidRPr="000D6D6A" w:rsidRDefault="00C26021" w:rsidP="003E1435">
      <w:pPr>
        <w:pStyle w:val="Listparagraf"/>
        <w:widowControl w:val="0"/>
        <w:numPr>
          <w:ilvl w:val="0"/>
          <w:numId w:val="24"/>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de material genetic din </w:t>
      </w:r>
      <w:proofErr w:type="spellStart"/>
      <w:r w:rsidRPr="000D6D6A">
        <w:rPr>
          <w:rFonts w:ascii="Times New Roman" w:hAnsi="Times New Roman" w:cs="Times New Roman"/>
          <w:sz w:val="24"/>
          <w:szCs w:val="24"/>
        </w:rPr>
        <w:t>categoria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selecționat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calificat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testat</w:t>
      </w:r>
      <w:proofErr w:type="spellEnd"/>
      <w:r w:rsidRPr="000D6D6A">
        <w:rPr>
          <w:rFonts w:ascii="Times New Roman" w:hAnsi="Times New Roman" w:cs="Times New Roman"/>
          <w:sz w:val="24"/>
          <w:szCs w:val="24"/>
        </w:rPr>
        <w:t xml:space="preserve"> conform cu </w:t>
      </w:r>
      <w:proofErr w:type="spellStart"/>
      <w:r w:rsidRPr="000D6D6A">
        <w:rPr>
          <w:rFonts w:ascii="Times New Roman" w:hAnsi="Times New Roman" w:cs="Times New Roman"/>
          <w:sz w:val="24"/>
          <w:szCs w:val="24"/>
        </w:rPr>
        <w:t>reglementările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vigoare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producerea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transferul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materialelor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reproducere</w:t>
      </w:r>
      <w:proofErr w:type="spellEnd"/>
      <w:r w:rsidRPr="000D6D6A">
        <w:rPr>
          <w:rFonts w:ascii="Times New Roman" w:hAnsi="Times New Roman" w:cs="Times New Roman"/>
          <w:sz w:val="24"/>
          <w:szCs w:val="24"/>
        </w:rPr>
        <w:t>.</w:t>
      </w:r>
    </w:p>
    <w:p w14:paraId="3849616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propuse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amenințărilor</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presiunilor</w:t>
      </w:r>
      <w:proofErr w:type="spellEnd"/>
      <w:r w:rsidRPr="000D6D6A">
        <w:rPr>
          <w:rFonts w:ascii="Times New Roman" w:hAnsi="Times New Roman" w:cs="Times New Roman"/>
          <w:sz w:val="24"/>
          <w:szCs w:val="24"/>
        </w:rPr>
        <w:t xml:space="preserve"> K04 - </w:t>
      </w:r>
      <w:proofErr w:type="spellStart"/>
      <w:r w:rsidRPr="000D6D6A">
        <w:rPr>
          <w:rFonts w:ascii="Times New Roman" w:hAnsi="Times New Roman" w:cs="Times New Roman"/>
          <w:sz w:val="24"/>
          <w:szCs w:val="24"/>
        </w:rPr>
        <w:t>Relații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interspecifice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L07 </w:t>
      </w:r>
      <w:proofErr w:type="spellStart"/>
      <w:r w:rsidRPr="000D6D6A">
        <w:rPr>
          <w:rFonts w:ascii="Times New Roman" w:hAnsi="Times New Roman" w:cs="Times New Roman"/>
          <w:sz w:val="24"/>
          <w:szCs w:val="24"/>
        </w:rPr>
        <w:t>furtuni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cicloane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măsuri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caracter</w:t>
      </w:r>
      <w:proofErr w:type="spellEnd"/>
      <w:r w:rsidRPr="000D6D6A">
        <w:rPr>
          <w:rFonts w:ascii="Times New Roman" w:hAnsi="Times New Roman" w:cs="Times New Roman"/>
          <w:sz w:val="24"/>
          <w:szCs w:val="24"/>
        </w:rPr>
        <w:t xml:space="preserve"> general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prevăzute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altfel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amenajament</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realizat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zonă</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confruntă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fenomene</w:t>
      </w:r>
      <w:proofErr w:type="spellEnd"/>
      <w:r w:rsidRPr="000D6D6A">
        <w:rPr>
          <w:rFonts w:ascii="Times New Roman" w:hAnsi="Times New Roman" w:cs="Times New Roman"/>
          <w:sz w:val="24"/>
          <w:szCs w:val="24"/>
        </w:rPr>
        <w:t xml:space="preserve">. </w:t>
      </w:r>
    </w:p>
    <w:p w14:paraId="72299BF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Intervențiile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doborâturi</w:t>
      </w:r>
      <w:proofErr w:type="spellEnd"/>
      <w:r w:rsidRPr="000D6D6A">
        <w:rPr>
          <w:rFonts w:ascii="Times New Roman" w:hAnsi="Times New Roman" w:cs="Times New Roman"/>
          <w:sz w:val="24"/>
          <w:szCs w:val="24"/>
        </w:rPr>
        <w:t>/</w:t>
      </w:r>
      <w:proofErr w:type="spellStart"/>
      <w:r w:rsidRPr="000D6D6A">
        <w:rPr>
          <w:rFonts w:ascii="Times New Roman" w:hAnsi="Times New Roman" w:cs="Times New Roman"/>
          <w:sz w:val="24"/>
          <w:szCs w:val="24"/>
        </w:rPr>
        <w:t>atacuri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ipide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naționale</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reglementate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legislația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domeniu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respectiv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Ordonanța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urgență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Guvernului</w:t>
      </w:r>
      <w:proofErr w:type="spellEnd"/>
      <w:r w:rsidRPr="000D6D6A">
        <w:rPr>
          <w:rFonts w:ascii="Times New Roman" w:hAnsi="Times New Roman" w:cs="Times New Roman"/>
          <w:sz w:val="24"/>
          <w:szCs w:val="24"/>
        </w:rPr>
        <w:t xml:space="preserve"> nr. 57/2007, cu </w:t>
      </w:r>
      <w:proofErr w:type="spellStart"/>
      <w:r w:rsidRPr="000D6D6A">
        <w:rPr>
          <w:rFonts w:ascii="Times New Roman" w:hAnsi="Times New Roman" w:cs="Times New Roman"/>
          <w:sz w:val="24"/>
          <w:szCs w:val="24"/>
        </w:rPr>
        <w:t>modificările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completările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ulterioare</w:t>
      </w:r>
      <w:proofErr w:type="spellEnd"/>
      <w:r w:rsidRPr="000D6D6A">
        <w:rPr>
          <w:rFonts w:ascii="Times New Roman" w:hAnsi="Times New Roman" w:cs="Times New Roman"/>
          <w:sz w:val="24"/>
          <w:szCs w:val="24"/>
        </w:rPr>
        <w:t xml:space="preserve">. </w:t>
      </w:r>
    </w:p>
    <w:p w14:paraId="4150D80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57D40AA" w14:textId="44AB6D24" w:rsidR="00C26021" w:rsidRPr="000D6D6A" w:rsidRDefault="00C26021" w:rsidP="00C26021">
      <w:pPr>
        <w:pStyle w:val="Legend"/>
        <w:widowControl w:val="0"/>
        <w:suppressAutoHyphens w:val="0"/>
        <w:spacing w:line="360" w:lineRule="auto"/>
        <w:ind w:firstLine="567"/>
        <w:jc w:val="both"/>
        <w:rPr>
          <w:rFonts w:ascii="Times New Roman" w:hAnsi="Times New Roman"/>
          <w:sz w:val="24"/>
          <w:szCs w:val="24"/>
        </w:rPr>
      </w:pPr>
      <w:r w:rsidRPr="000D6D6A">
        <w:rPr>
          <w:rFonts w:ascii="Times New Roman" w:hAnsi="Times New Roman"/>
          <w:sz w:val="24"/>
          <w:szCs w:val="24"/>
        </w:rPr>
        <w:t xml:space="preserve">Măsuri de management pentru menținerea habitatelor de </w:t>
      </w:r>
      <w:proofErr w:type="spellStart"/>
      <w:r w:rsidRPr="000D6D6A">
        <w:rPr>
          <w:rFonts w:ascii="Times New Roman" w:hAnsi="Times New Roman"/>
          <w:sz w:val="24"/>
          <w:szCs w:val="24"/>
        </w:rPr>
        <w:t>pajişti</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şi</w:t>
      </w:r>
      <w:proofErr w:type="spellEnd"/>
      <w:r w:rsidRPr="000D6D6A">
        <w:rPr>
          <w:rFonts w:ascii="Times New Roman" w:hAnsi="Times New Roman"/>
          <w:sz w:val="24"/>
          <w:szCs w:val="24"/>
        </w:rPr>
        <w:t xml:space="preserve"> </w:t>
      </w:r>
      <w:proofErr w:type="spellStart"/>
      <w:r w:rsidRPr="000D6D6A">
        <w:rPr>
          <w:rFonts w:ascii="Times New Roman" w:hAnsi="Times New Roman"/>
          <w:sz w:val="24"/>
          <w:szCs w:val="24"/>
        </w:rPr>
        <w:t>tufărişuri</w:t>
      </w:r>
      <w:proofErr w:type="spellEnd"/>
      <w:r w:rsidRPr="000D6D6A">
        <w:rPr>
          <w:rFonts w:ascii="Times New Roman" w:hAnsi="Times New Roman"/>
          <w:sz w:val="24"/>
          <w:szCs w:val="24"/>
        </w:rPr>
        <w:t xml:space="preserve"> </w:t>
      </w:r>
    </w:p>
    <w:p w14:paraId="01F02FA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1 </w:t>
      </w:r>
    </w:p>
    <w:p w14:paraId="765FC7D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Pășunat</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suprapășunat</w:t>
      </w:r>
      <w:proofErr w:type="spellEnd"/>
    </w:p>
    <w:p w14:paraId="5383791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Stabilirea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pășunat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numărului</w:t>
      </w:r>
      <w:proofErr w:type="spellEnd"/>
      <w:r w:rsidRPr="000D6D6A">
        <w:rPr>
          <w:rFonts w:ascii="Times New Roman" w:hAnsi="Times New Roman" w:cs="Times New Roman"/>
          <w:sz w:val="24"/>
          <w:szCs w:val="24"/>
        </w:rPr>
        <w:t xml:space="preserve"> maxim de oi/</w:t>
      </w:r>
      <w:proofErr w:type="spellStart"/>
      <w:r w:rsidRPr="000D6D6A">
        <w:rPr>
          <w:rFonts w:ascii="Times New Roman" w:hAnsi="Times New Roman" w:cs="Times New Roman"/>
          <w:sz w:val="24"/>
          <w:szCs w:val="24"/>
        </w:rPr>
        <w:t>unitatea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suprafață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funcție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gradul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degradare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pășunea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degradată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floristic,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remarcă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invazive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stopat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w:t>
      </w:r>
      <w:proofErr w:type="spellEnd"/>
      <w:r w:rsidRPr="000D6D6A">
        <w:rPr>
          <w:rFonts w:ascii="Times New Roman" w:hAnsi="Times New Roman" w:cs="Times New Roman"/>
          <w:sz w:val="24"/>
          <w:szCs w:val="24"/>
        </w:rPr>
        <w:t xml:space="preserve"> an </w:t>
      </w:r>
      <w:proofErr w:type="spellStart"/>
      <w:r w:rsidRPr="000D6D6A">
        <w:rPr>
          <w:rFonts w:ascii="Times New Roman" w:hAnsi="Times New Roman" w:cs="Times New Roman"/>
          <w:sz w:val="24"/>
          <w:szCs w:val="24"/>
        </w:rPr>
        <w:t>permițând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refacerea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habitatului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analiză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fiecărei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pășuni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înainte</w:t>
      </w:r>
      <w:proofErr w:type="spellEnd"/>
      <w:r w:rsidRPr="000D6D6A">
        <w:rPr>
          <w:rFonts w:ascii="Times New Roman" w:hAnsi="Times New Roman" w:cs="Times New Roman"/>
          <w:sz w:val="24"/>
          <w:szCs w:val="24"/>
        </w:rPr>
        <w:t xml:space="preserve"> de a se da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folosință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stabilește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astfel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capacitatea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suport</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pajiștii</w:t>
      </w:r>
      <w:proofErr w:type="spellEnd"/>
      <w:r w:rsidRPr="000D6D6A">
        <w:rPr>
          <w:rFonts w:ascii="Times New Roman" w:hAnsi="Times New Roman" w:cs="Times New Roman"/>
          <w:sz w:val="24"/>
          <w:szCs w:val="24"/>
        </w:rPr>
        <w:t>.</w:t>
      </w:r>
    </w:p>
    <w:p w14:paraId="75C8AE2F"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2ECF2A9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Această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pășunează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Național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conform </w:t>
      </w:r>
      <w:proofErr w:type="spellStart"/>
      <w:r w:rsidRPr="000D6D6A">
        <w:rPr>
          <w:rFonts w:ascii="Times New Roman" w:hAnsi="Times New Roman" w:cs="Times New Roman"/>
          <w:sz w:val="24"/>
          <w:szCs w:val="24"/>
        </w:rPr>
        <w:t>observațiilor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cele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Strunior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Gardului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Rețitiș</w:t>
      </w:r>
      <w:proofErr w:type="spellEnd"/>
      <w:r w:rsidRPr="000D6D6A">
        <w:rPr>
          <w:rFonts w:ascii="Times New Roman" w:hAnsi="Times New Roman" w:cs="Times New Roman"/>
          <w:sz w:val="24"/>
          <w:szCs w:val="24"/>
        </w:rPr>
        <w:t>.</w:t>
      </w:r>
    </w:p>
    <w:p w14:paraId="5CA119A6" w14:textId="51B04101" w:rsidR="00C26021"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1BAAA89" w14:textId="77777777" w:rsidR="0080724A" w:rsidRPr="000D6D6A" w:rsidRDefault="0080724A"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B61E3C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2 </w:t>
      </w:r>
    </w:p>
    <w:p w14:paraId="656B0C8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Îndepărtarea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puietului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molid</w:t>
      </w:r>
      <w:proofErr w:type="spellEnd"/>
      <w:r w:rsidRPr="000D6D6A">
        <w:rPr>
          <w:rFonts w:ascii="Times New Roman" w:hAnsi="Times New Roman" w:cs="Times New Roman"/>
          <w:b/>
          <w:bCs/>
          <w:sz w:val="24"/>
          <w:szCs w:val="24"/>
        </w:rPr>
        <w:t xml:space="preserve"> din </w:t>
      </w:r>
      <w:proofErr w:type="spellStart"/>
      <w:r w:rsidRPr="000D6D6A">
        <w:rPr>
          <w:rFonts w:ascii="Times New Roman" w:hAnsi="Times New Roman" w:cs="Times New Roman"/>
          <w:b/>
          <w:bCs/>
          <w:sz w:val="24"/>
          <w:szCs w:val="24"/>
        </w:rPr>
        <w:t>zonele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pajiște</w:t>
      </w:r>
      <w:proofErr w:type="spellEnd"/>
    </w:p>
    <w:p w14:paraId="622AFF3D" w14:textId="77777777" w:rsidR="0080724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ieșirilor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zone de </w:t>
      </w:r>
      <w:proofErr w:type="spellStart"/>
      <w:r w:rsidRPr="000D6D6A">
        <w:rPr>
          <w:rFonts w:ascii="Times New Roman" w:hAnsi="Times New Roman" w:cs="Times New Roman"/>
          <w:sz w:val="24"/>
          <w:szCs w:val="24"/>
        </w:rPr>
        <w:t>pajiște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invadate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puiet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
    <w:p w14:paraId="7E9A0737" w14:textId="212D4E8B" w:rsidR="002B2FFF"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Totodată</w:t>
      </w:r>
      <w:proofErr w:type="spellEnd"/>
      <w:r w:rsidRPr="000D6D6A">
        <w:rPr>
          <w:rFonts w:ascii="Times New Roman" w:hAnsi="Times New Roman" w:cs="Times New Roman"/>
          <w:sz w:val="24"/>
          <w:szCs w:val="24"/>
        </w:rPr>
        <w:t xml:space="preserve"> s-au </w:t>
      </w:r>
      <w:proofErr w:type="spellStart"/>
      <w:r w:rsidRPr="000D6D6A">
        <w:rPr>
          <w:rFonts w:ascii="Times New Roman" w:hAnsi="Times New Roman" w:cs="Times New Roman"/>
          <w:sz w:val="24"/>
          <w:szCs w:val="24"/>
        </w:rPr>
        <w:t>observat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zone de </w:t>
      </w:r>
      <w:proofErr w:type="spellStart"/>
      <w:r w:rsidRPr="000D6D6A">
        <w:rPr>
          <w:rFonts w:ascii="Times New Roman" w:hAnsi="Times New Roman" w:cs="Times New Roman"/>
          <w:sz w:val="24"/>
          <w:szCs w:val="24"/>
        </w:rPr>
        <w:t>pajiște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puieții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molid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Veratrum album</w:t>
      </w:r>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fost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tăiate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denotă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faptul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deja</w:t>
      </w:r>
      <w:proofErr w:type="spellEnd"/>
      <w:r w:rsidRPr="000D6D6A">
        <w:rPr>
          <w:rFonts w:ascii="Times New Roman" w:hAnsi="Times New Roman" w:cs="Times New Roman"/>
          <w:sz w:val="24"/>
          <w:szCs w:val="24"/>
        </w:rPr>
        <w:t xml:space="preserve"> un management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sens.</w:t>
      </w:r>
      <w:proofErr w:type="spellEnd"/>
      <w:r w:rsidRPr="000D6D6A">
        <w:rPr>
          <w:rFonts w:ascii="Times New Roman" w:hAnsi="Times New Roman" w:cs="Times New Roman"/>
          <w:sz w:val="24"/>
          <w:szCs w:val="24"/>
        </w:rPr>
        <w:t xml:space="preserve"> </w:t>
      </w:r>
    </w:p>
    <w:p w14:paraId="56CD41DB" w14:textId="4732B016"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Recomandarea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noastră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anual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acolo</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w:t>
      </w:r>
      <w:proofErr w:type="spellEnd"/>
      <w:r w:rsidRPr="000D6D6A">
        <w:rPr>
          <w:rFonts w:ascii="Times New Roman" w:hAnsi="Times New Roman" w:cs="Times New Roman"/>
          <w:sz w:val="24"/>
          <w:szCs w:val="24"/>
        </w:rPr>
        <w:t>.</w:t>
      </w:r>
    </w:p>
    <w:p w14:paraId="1B64571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736DA96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Pajiști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Rețitiș</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Pietrele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Roșii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Tamău</w:t>
      </w:r>
      <w:proofErr w:type="spellEnd"/>
      <w:r w:rsidRPr="000D6D6A">
        <w:rPr>
          <w:rFonts w:ascii="Times New Roman" w:hAnsi="Times New Roman" w:cs="Times New Roman"/>
          <w:sz w:val="24"/>
          <w:szCs w:val="24"/>
        </w:rPr>
        <w:t>.</w:t>
      </w:r>
    </w:p>
    <w:p w14:paraId="5107C58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231BD6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3 </w:t>
      </w:r>
    </w:p>
    <w:p w14:paraId="393C382A"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F04 </w:t>
      </w:r>
      <w:proofErr w:type="spellStart"/>
      <w:r w:rsidRPr="000D6D6A">
        <w:rPr>
          <w:rFonts w:ascii="Times New Roman" w:hAnsi="Times New Roman" w:cs="Times New Roman"/>
          <w:b/>
          <w:bCs/>
          <w:sz w:val="24"/>
          <w:szCs w:val="24"/>
        </w:rPr>
        <w:t>Luare</w:t>
      </w:r>
      <w:proofErr w:type="spellEnd"/>
      <w:r w:rsidRPr="000D6D6A">
        <w:rPr>
          <w:rFonts w:ascii="Times New Roman" w:hAnsi="Times New Roman" w:cs="Times New Roman"/>
          <w:b/>
          <w:bCs/>
          <w:sz w:val="24"/>
          <w:szCs w:val="24"/>
        </w:rPr>
        <w:t>/</w:t>
      </w:r>
      <w:proofErr w:type="spellStart"/>
      <w:r w:rsidRPr="000D6D6A">
        <w:rPr>
          <w:rFonts w:ascii="Times New Roman" w:hAnsi="Times New Roman" w:cs="Times New Roman"/>
          <w:b/>
          <w:bCs/>
          <w:sz w:val="24"/>
          <w:szCs w:val="24"/>
        </w:rPr>
        <w:t>prelevare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plante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terestre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general</w:t>
      </w:r>
    </w:p>
    <w:p w14:paraId="564386F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Recoltarea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împreună</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partea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subterană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duce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dispariția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indivizilor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acel</w:t>
      </w:r>
      <w:proofErr w:type="spellEnd"/>
      <w:r w:rsidRPr="000D6D6A">
        <w:rPr>
          <w:rFonts w:ascii="Times New Roman" w:hAnsi="Times New Roman" w:cs="Times New Roman"/>
          <w:sz w:val="24"/>
          <w:szCs w:val="24"/>
        </w:rPr>
        <w:t xml:space="preserve"> loc.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restricționat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lucru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stabilite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cunoscut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w:t>
      </w:r>
    </w:p>
    <w:p w14:paraId="779E68A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1322D41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cabane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pensiuni</w:t>
      </w:r>
      <w:proofErr w:type="spellEnd"/>
      <w:r w:rsidRPr="000D6D6A">
        <w:rPr>
          <w:rFonts w:ascii="Times New Roman" w:hAnsi="Times New Roman" w:cs="Times New Roman"/>
          <w:sz w:val="24"/>
          <w:szCs w:val="24"/>
        </w:rPr>
        <w:t xml:space="preserve"> din parc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jurul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w:t>
      </w:r>
    </w:p>
    <w:p w14:paraId="3A2E8FE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7546BB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4</w:t>
      </w:r>
    </w:p>
    <w:p w14:paraId="6CB40AB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F04.02 </w:t>
      </w:r>
      <w:proofErr w:type="spellStart"/>
      <w:r w:rsidRPr="000D6D6A">
        <w:rPr>
          <w:rFonts w:ascii="Times New Roman" w:hAnsi="Times New Roman" w:cs="Times New Roman"/>
          <w:b/>
          <w:bCs/>
          <w:sz w:val="24"/>
          <w:szCs w:val="24"/>
        </w:rPr>
        <w:t>Colectarea</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ciuperci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licheni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fructe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pădure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și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altele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asemenea</w:t>
      </w:r>
      <w:proofErr w:type="spellEnd"/>
    </w:p>
    <w:p w14:paraId="520AF447"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ciupercilor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lichenilor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fructelor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realizată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doar</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avizul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custodelui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afinelor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merișoarelor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piepteni</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confecționați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regulă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culegătorii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gunoaie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scop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neridicarea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gunoaie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amenzi</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cunoscute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w:t>
      </w:r>
    </w:p>
    <w:p w14:paraId="094A28D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7D0D091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78234492"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C0A874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5 </w:t>
      </w:r>
    </w:p>
    <w:p w14:paraId="3AF59553"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 xml:space="preserve">G01 Sport </w:t>
      </w:r>
      <w:proofErr w:type="spellStart"/>
      <w:r w:rsidRPr="000D6D6A">
        <w:rPr>
          <w:rFonts w:ascii="Times New Roman" w:hAnsi="Times New Roman" w:cs="Times New Roman"/>
          <w:b/>
          <w:bCs/>
          <w:sz w:val="24"/>
          <w:szCs w:val="24"/>
        </w:rPr>
        <w:t>în</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w:t>
      </w:r>
      <w:proofErr w:type="spellEnd"/>
      <w:r w:rsidRPr="000D6D6A">
        <w:rPr>
          <w:rFonts w:ascii="Times New Roman" w:hAnsi="Times New Roman" w:cs="Times New Roman"/>
          <w:b/>
          <w:bCs/>
          <w:sz w:val="24"/>
          <w:szCs w:val="24"/>
        </w:rPr>
        <w:t xml:space="preserve"> liber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activităţi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petrecere</w:t>
      </w:r>
      <w:proofErr w:type="spellEnd"/>
      <w:r w:rsidRPr="000D6D6A">
        <w:rPr>
          <w:rFonts w:ascii="Times New Roman" w:hAnsi="Times New Roman" w:cs="Times New Roman"/>
          <w:b/>
          <w:bCs/>
          <w:sz w:val="24"/>
          <w:szCs w:val="24"/>
        </w:rPr>
        <w:t xml:space="preserve"> a </w:t>
      </w:r>
      <w:proofErr w:type="spellStart"/>
      <w:r w:rsidRPr="000D6D6A">
        <w:rPr>
          <w:rFonts w:ascii="Times New Roman" w:hAnsi="Times New Roman" w:cs="Times New Roman"/>
          <w:b/>
          <w:bCs/>
          <w:sz w:val="24"/>
          <w:szCs w:val="24"/>
        </w:rPr>
        <w:t>timpului</w:t>
      </w:r>
      <w:proofErr w:type="spellEnd"/>
      <w:r w:rsidRPr="000D6D6A">
        <w:rPr>
          <w:rFonts w:ascii="Times New Roman" w:hAnsi="Times New Roman" w:cs="Times New Roman"/>
          <w:b/>
          <w:bCs/>
          <w:sz w:val="24"/>
          <w:szCs w:val="24"/>
        </w:rPr>
        <w:t xml:space="preserve"> liber, </w:t>
      </w:r>
      <w:proofErr w:type="spellStart"/>
      <w:r w:rsidRPr="000D6D6A">
        <w:rPr>
          <w:rFonts w:ascii="Times New Roman" w:hAnsi="Times New Roman" w:cs="Times New Roman"/>
          <w:b/>
          <w:bCs/>
          <w:sz w:val="24"/>
          <w:szCs w:val="24"/>
        </w:rPr>
        <w:t>activităţi</w:t>
      </w:r>
      <w:proofErr w:type="spellEnd"/>
      <w:r w:rsidRPr="000D6D6A">
        <w:rPr>
          <w:rFonts w:ascii="Times New Roman" w:hAnsi="Times New Roman" w:cs="Times New Roman"/>
          <w:b/>
          <w:bCs/>
          <w:sz w:val="24"/>
          <w:szCs w:val="24"/>
        </w:rPr>
        <w:t xml:space="preserve"> recreative; G01.02 </w:t>
      </w:r>
      <w:proofErr w:type="spellStart"/>
      <w:r w:rsidRPr="000D6D6A">
        <w:rPr>
          <w:rFonts w:ascii="Times New Roman" w:hAnsi="Times New Roman" w:cs="Times New Roman"/>
          <w:b/>
          <w:bCs/>
          <w:sz w:val="24"/>
          <w:szCs w:val="24"/>
        </w:rPr>
        <w:t>mersul</w:t>
      </w:r>
      <w:proofErr w:type="spellEnd"/>
      <w:r w:rsidRPr="000D6D6A">
        <w:rPr>
          <w:rFonts w:ascii="Times New Roman" w:hAnsi="Times New Roman" w:cs="Times New Roman"/>
          <w:b/>
          <w:bCs/>
          <w:sz w:val="24"/>
          <w:szCs w:val="24"/>
        </w:rPr>
        <w:t xml:space="preserve"> pe </w:t>
      </w:r>
      <w:proofErr w:type="spellStart"/>
      <w:r w:rsidRPr="000D6D6A">
        <w:rPr>
          <w:rFonts w:ascii="Times New Roman" w:hAnsi="Times New Roman" w:cs="Times New Roman"/>
          <w:b/>
          <w:bCs/>
          <w:sz w:val="24"/>
          <w:szCs w:val="24"/>
        </w:rPr>
        <w:t>jos</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călărie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vehicule</w:t>
      </w:r>
      <w:proofErr w:type="spellEnd"/>
      <w:r w:rsidRPr="000D6D6A">
        <w:rPr>
          <w:rFonts w:ascii="Times New Roman" w:hAnsi="Times New Roman" w:cs="Times New Roman"/>
          <w:b/>
          <w:bCs/>
          <w:sz w:val="24"/>
          <w:szCs w:val="24"/>
        </w:rPr>
        <w:t xml:space="preserve"> non-</w:t>
      </w:r>
      <w:proofErr w:type="spellStart"/>
      <w:r w:rsidRPr="000D6D6A">
        <w:rPr>
          <w:rFonts w:ascii="Times New Roman" w:hAnsi="Times New Roman" w:cs="Times New Roman"/>
          <w:b/>
          <w:bCs/>
          <w:sz w:val="24"/>
          <w:szCs w:val="24"/>
        </w:rPr>
        <w:t>motorizate</w:t>
      </w:r>
      <w:proofErr w:type="spellEnd"/>
      <w:r w:rsidRPr="000D6D6A">
        <w:rPr>
          <w:rFonts w:ascii="Times New Roman" w:hAnsi="Times New Roman" w:cs="Times New Roman"/>
          <w:b/>
          <w:bCs/>
          <w:sz w:val="24"/>
          <w:szCs w:val="24"/>
        </w:rPr>
        <w:t xml:space="preserve">; G01.03 </w:t>
      </w:r>
      <w:proofErr w:type="spellStart"/>
      <w:r w:rsidRPr="000D6D6A">
        <w:rPr>
          <w:rFonts w:ascii="Times New Roman" w:hAnsi="Times New Roman" w:cs="Times New Roman"/>
          <w:b/>
          <w:bCs/>
          <w:sz w:val="24"/>
          <w:szCs w:val="24"/>
        </w:rPr>
        <w:t>vehicule</w:t>
      </w:r>
      <w:proofErr w:type="spellEnd"/>
      <w:r w:rsidRPr="000D6D6A">
        <w:rPr>
          <w:rFonts w:ascii="Times New Roman" w:hAnsi="Times New Roman" w:cs="Times New Roman"/>
          <w:b/>
          <w:bCs/>
          <w:sz w:val="24"/>
          <w:szCs w:val="24"/>
        </w:rPr>
        <w:t xml:space="preserve"> cu motor; G02.08 </w:t>
      </w:r>
      <w:proofErr w:type="spellStart"/>
      <w:r w:rsidRPr="000D6D6A">
        <w:rPr>
          <w:rFonts w:ascii="Times New Roman" w:hAnsi="Times New Roman" w:cs="Times New Roman"/>
          <w:b/>
          <w:bCs/>
          <w:sz w:val="24"/>
          <w:szCs w:val="24"/>
        </w:rPr>
        <w:t>locuri</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campare</w:t>
      </w:r>
      <w:proofErr w:type="spellEnd"/>
      <w:r w:rsidRPr="000D6D6A">
        <w:rPr>
          <w:rFonts w:ascii="Times New Roman" w:hAnsi="Times New Roman" w:cs="Times New Roman"/>
          <w:b/>
          <w:bCs/>
          <w:sz w:val="24"/>
          <w:szCs w:val="24"/>
        </w:rPr>
        <w:t>.</w:t>
      </w:r>
    </w:p>
    <w:p w14:paraId="7A6E70D5"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Traseele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campare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întreținute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permanență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nu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pericolul</w:t>
      </w:r>
      <w:proofErr w:type="spellEnd"/>
      <w:r w:rsidRPr="000D6D6A">
        <w:rPr>
          <w:rFonts w:ascii="Times New Roman" w:hAnsi="Times New Roman" w:cs="Times New Roman"/>
          <w:sz w:val="24"/>
          <w:szCs w:val="24"/>
        </w:rPr>
        <w:t xml:space="preserve"> ca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abată</w:t>
      </w:r>
      <w:proofErr w:type="spellEnd"/>
      <w:r w:rsidRPr="000D6D6A">
        <w:rPr>
          <w:rFonts w:ascii="Times New Roman" w:hAnsi="Times New Roman" w:cs="Times New Roman"/>
          <w:sz w:val="24"/>
          <w:szCs w:val="24"/>
        </w:rPr>
        <w:t xml:space="preserve"> de la </w:t>
      </w:r>
      <w:proofErr w:type="spellStart"/>
      <w:r w:rsidRPr="000D6D6A">
        <w:rPr>
          <w:rFonts w:ascii="Times New Roman" w:hAnsi="Times New Roman" w:cs="Times New Roman"/>
          <w:sz w:val="24"/>
          <w:szCs w:val="24"/>
        </w:rPr>
        <w:t>traseu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informați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intermediul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au </w:t>
      </w:r>
      <w:proofErr w:type="spellStart"/>
      <w:r w:rsidRPr="000D6D6A">
        <w:rPr>
          <w:rFonts w:ascii="Times New Roman" w:hAnsi="Times New Roman" w:cs="Times New Roman"/>
          <w:sz w:val="24"/>
          <w:szCs w:val="24"/>
        </w:rPr>
        <w:t>voie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nu au </w:t>
      </w:r>
      <w:proofErr w:type="spellStart"/>
      <w:r w:rsidRPr="000D6D6A">
        <w:rPr>
          <w:rFonts w:ascii="Times New Roman" w:hAnsi="Times New Roman" w:cs="Times New Roman"/>
          <w:sz w:val="24"/>
          <w:szCs w:val="24"/>
        </w:rPr>
        <w:t>voie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facă</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aplică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w:t>
      </w:r>
    </w:p>
    <w:p w14:paraId="79EB99DB"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5E7A57C6"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16863274"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54A58B8"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6</w:t>
      </w:r>
    </w:p>
    <w:p w14:paraId="003A56C0"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0D6D6A">
        <w:rPr>
          <w:rFonts w:ascii="Times New Roman" w:hAnsi="Times New Roman" w:cs="Times New Roman"/>
          <w:b/>
          <w:bCs/>
          <w:sz w:val="24"/>
          <w:szCs w:val="24"/>
        </w:rPr>
        <w:t>H-</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H04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aerului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poluanţi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răspândiţi</w:t>
      </w:r>
      <w:proofErr w:type="spellEnd"/>
      <w:r w:rsidRPr="000D6D6A">
        <w:rPr>
          <w:rFonts w:ascii="Times New Roman" w:hAnsi="Times New Roman" w:cs="Times New Roman"/>
          <w:b/>
          <w:bCs/>
          <w:sz w:val="24"/>
          <w:szCs w:val="24"/>
        </w:rPr>
        <w:t xml:space="preserve"> pe </w:t>
      </w:r>
      <w:proofErr w:type="spellStart"/>
      <w:r w:rsidRPr="000D6D6A">
        <w:rPr>
          <w:rFonts w:ascii="Times New Roman" w:hAnsi="Times New Roman" w:cs="Times New Roman"/>
          <w:b/>
          <w:bCs/>
          <w:sz w:val="24"/>
          <w:szCs w:val="24"/>
        </w:rPr>
        <w:t>calea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aerului</w:t>
      </w:r>
      <w:proofErr w:type="spellEnd"/>
      <w:r w:rsidRPr="000D6D6A">
        <w:rPr>
          <w:rFonts w:ascii="Times New Roman" w:hAnsi="Times New Roman" w:cs="Times New Roman"/>
          <w:b/>
          <w:bCs/>
          <w:sz w:val="24"/>
          <w:szCs w:val="24"/>
        </w:rPr>
        <w:t xml:space="preserve">; H04.03 Alte </w:t>
      </w:r>
      <w:proofErr w:type="spellStart"/>
      <w:r w:rsidRPr="000D6D6A">
        <w:rPr>
          <w:rFonts w:ascii="Times New Roman" w:hAnsi="Times New Roman" w:cs="Times New Roman"/>
          <w:b/>
          <w:bCs/>
          <w:sz w:val="24"/>
          <w:szCs w:val="24"/>
        </w:rPr>
        <w:t>forme</w:t>
      </w:r>
      <w:proofErr w:type="spellEnd"/>
      <w:r w:rsidRPr="000D6D6A">
        <w:rPr>
          <w:rFonts w:ascii="Times New Roman" w:hAnsi="Times New Roman" w:cs="Times New Roman"/>
          <w:b/>
          <w:bCs/>
          <w:sz w:val="24"/>
          <w:szCs w:val="24"/>
        </w:rPr>
        <w:t xml:space="preserve"> de </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w:t>
      </w:r>
      <w:proofErr w:type="gramStart"/>
      <w:r w:rsidRPr="000D6D6A">
        <w:rPr>
          <w:rFonts w:ascii="Times New Roman" w:hAnsi="Times New Roman" w:cs="Times New Roman"/>
          <w:b/>
          <w:bCs/>
          <w:sz w:val="24"/>
          <w:szCs w:val="24"/>
        </w:rPr>
        <w:t>a</w:t>
      </w:r>
      <w:proofErr w:type="gram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aerului</w:t>
      </w:r>
      <w:proofErr w:type="spellEnd"/>
      <w:r w:rsidRPr="000D6D6A">
        <w:rPr>
          <w:rFonts w:ascii="Times New Roman" w:hAnsi="Times New Roman" w:cs="Times New Roman"/>
          <w:b/>
          <w:bCs/>
          <w:sz w:val="24"/>
          <w:szCs w:val="24"/>
        </w:rPr>
        <w:t xml:space="preserve">; H05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solului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deşeurile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solide</w:t>
      </w:r>
      <w:proofErr w:type="spellEnd"/>
      <w:r w:rsidRPr="000D6D6A">
        <w:rPr>
          <w:rFonts w:ascii="Times New Roman" w:hAnsi="Times New Roman" w:cs="Times New Roman"/>
          <w:b/>
          <w:bCs/>
          <w:sz w:val="24"/>
          <w:szCs w:val="24"/>
        </w:rPr>
        <w:t xml:space="preserve"> cu </w:t>
      </w:r>
      <w:proofErr w:type="spellStart"/>
      <w:r w:rsidRPr="000D6D6A">
        <w:rPr>
          <w:rFonts w:ascii="Times New Roman" w:hAnsi="Times New Roman" w:cs="Times New Roman"/>
          <w:b/>
          <w:bCs/>
          <w:sz w:val="24"/>
          <w:szCs w:val="24"/>
        </w:rPr>
        <w:t>excepţia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evacuărilor</w:t>
      </w:r>
      <w:proofErr w:type="spellEnd"/>
      <w:r w:rsidRPr="000D6D6A">
        <w:rPr>
          <w:rFonts w:ascii="Times New Roman" w:hAnsi="Times New Roman" w:cs="Times New Roman"/>
          <w:b/>
          <w:bCs/>
          <w:sz w:val="24"/>
          <w:szCs w:val="24"/>
        </w:rPr>
        <w:t xml:space="preserve">; H05.01 </w:t>
      </w:r>
      <w:proofErr w:type="spellStart"/>
      <w:r w:rsidRPr="000D6D6A">
        <w:rPr>
          <w:rFonts w:ascii="Times New Roman" w:hAnsi="Times New Roman" w:cs="Times New Roman"/>
          <w:b/>
          <w:bCs/>
          <w:sz w:val="24"/>
          <w:szCs w:val="24"/>
        </w:rPr>
        <w:t>gunoiul</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şi</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deşeurile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solide</w:t>
      </w:r>
      <w:proofErr w:type="spellEnd"/>
      <w:r w:rsidRPr="000D6D6A">
        <w:rPr>
          <w:rFonts w:ascii="Times New Roman" w:hAnsi="Times New Roman" w:cs="Times New Roman"/>
          <w:b/>
          <w:bCs/>
          <w:sz w:val="24"/>
          <w:szCs w:val="24"/>
        </w:rPr>
        <w:t xml:space="preserve">; H06.01 </w:t>
      </w:r>
      <w:proofErr w:type="spellStart"/>
      <w:r w:rsidRPr="000D6D6A">
        <w:rPr>
          <w:rFonts w:ascii="Times New Roman" w:hAnsi="Times New Roman" w:cs="Times New Roman"/>
          <w:b/>
          <w:bCs/>
          <w:sz w:val="24"/>
          <w:szCs w:val="24"/>
        </w:rPr>
        <w:t>Zgomot</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poluare</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fonică</w:t>
      </w:r>
      <w:proofErr w:type="spellEnd"/>
      <w:r w:rsidRPr="000D6D6A">
        <w:rPr>
          <w:rFonts w:ascii="Times New Roman" w:hAnsi="Times New Roman" w:cs="Times New Roman"/>
          <w:b/>
          <w:bCs/>
          <w:sz w:val="24"/>
          <w:szCs w:val="24"/>
        </w:rPr>
        <w:t xml:space="preserve">; H06.01.01 </w:t>
      </w:r>
      <w:proofErr w:type="spellStart"/>
      <w:r w:rsidRPr="000D6D6A">
        <w:rPr>
          <w:rFonts w:ascii="Times New Roman" w:hAnsi="Times New Roman" w:cs="Times New Roman"/>
          <w:b/>
          <w:bCs/>
          <w:sz w:val="24"/>
          <w:szCs w:val="24"/>
        </w:rPr>
        <w:t>poluarea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fonică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cauzată</w:t>
      </w:r>
      <w:proofErr w:type="spellEnd"/>
      <w:r w:rsidRPr="000D6D6A">
        <w:rPr>
          <w:rFonts w:ascii="Times New Roman" w:hAnsi="Times New Roman" w:cs="Times New Roman"/>
          <w:b/>
          <w:bCs/>
          <w:sz w:val="24"/>
          <w:szCs w:val="24"/>
        </w:rPr>
        <w:t xml:space="preserve"> de o </w:t>
      </w:r>
      <w:proofErr w:type="spellStart"/>
      <w:r w:rsidRPr="000D6D6A">
        <w:rPr>
          <w:rFonts w:ascii="Times New Roman" w:hAnsi="Times New Roman" w:cs="Times New Roman"/>
          <w:b/>
          <w:bCs/>
          <w:sz w:val="24"/>
          <w:szCs w:val="24"/>
        </w:rPr>
        <w:t>sursă</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neregulată</w:t>
      </w:r>
      <w:proofErr w:type="spellEnd"/>
    </w:p>
    <w:p w14:paraId="591EB74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Poluarea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aerului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zgomotelor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reducere</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impactului</w:t>
      </w:r>
      <w:proofErr w:type="spellEnd"/>
      <w:r w:rsidRPr="000D6D6A">
        <w:rPr>
          <w:rFonts w:ascii="Times New Roman" w:hAnsi="Times New Roman" w:cs="Times New Roman"/>
          <w:sz w:val="24"/>
          <w:szCs w:val="24"/>
        </w:rPr>
        <w:t xml:space="preserve"> sunt </w:t>
      </w:r>
      <w:proofErr w:type="spellStart"/>
      <w:r w:rsidRPr="000D6D6A">
        <w:rPr>
          <w:rFonts w:ascii="Times New Roman" w:hAnsi="Times New Roman" w:cs="Times New Roman"/>
          <w:sz w:val="24"/>
          <w:szCs w:val="24"/>
        </w:rPr>
        <w:t>acelea</w:t>
      </w:r>
      <w:proofErr w:type="spellEnd"/>
      <w:r w:rsidRPr="000D6D6A">
        <w:rPr>
          <w:rFonts w:ascii="Times New Roman" w:hAnsi="Times New Roman" w:cs="Times New Roman"/>
          <w:sz w:val="24"/>
          <w:szCs w:val="24"/>
        </w:rPr>
        <w:t xml:space="preserve"> de a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cât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posibil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autovehiculelor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folosirii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autovehiculele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corespundă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punct</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vedere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aibă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inspecția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făcută</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zi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viteza</w:t>
      </w:r>
      <w:proofErr w:type="spellEnd"/>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drumurile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acces</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fie </w:t>
      </w:r>
      <w:proofErr w:type="spellStart"/>
      <w:r w:rsidRPr="000D6D6A">
        <w:rPr>
          <w:rFonts w:ascii="Times New Roman" w:hAnsi="Times New Roman" w:cs="Times New Roman"/>
          <w:sz w:val="24"/>
          <w:szCs w:val="24"/>
        </w:rPr>
        <w:t>redusă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evita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formarea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praf</w:t>
      </w:r>
      <w:proofErr w:type="spellEnd"/>
      <w:r w:rsidRPr="000D6D6A">
        <w:rPr>
          <w:rFonts w:ascii="Times New Roman" w:hAnsi="Times New Roman" w:cs="Times New Roman"/>
          <w:sz w:val="24"/>
          <w:szCs w:val="24"/>
        </w:rPr>
        <w:t>.</w:t>
      </w:r>
    </w:p>
    <w:p w14:paraId="0A6ADD9E"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privește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deșeurile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solide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bună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soluție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aceea</w:t>
      </w:r>
      <w:proofErr w:type="spellEnd"/>
      <w:r w:rsidRPr="000D6D6A">
        <w:rPr>
          <w:rFonts w:ascii="Times New Roman" w:hAnsi="Times New Roman" w:cs="Times New Roman"/>
          <w:sz w:val="24"/>
          <w:szCs w:val="24"/>
        </w:rPr>
        <w:t xml:space="preserve"> de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să-și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adune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resturile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pungi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de a le </w:t>
      </w:r>
      <w:proofErr w:type="spellStart"/>
      <w:r w:rsidRPr="000D6D6A">
        <w:rPr>
          <w:rFonts w:ascii="Times New Roman" w:hAnsi="Times New Roman" w:cs="Times New Roman"/>
          <w:sz w:val="24"/>
          <w:szCs w:val="24"/>
        </w:rPr>
        <w:t>transporta</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cel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apropiat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coș</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gunoi</w:t>
      </w:r>
      <w:proofErr w:type="spellEnd"/>
      <w:r w:rsidRPr="000D6D6A">
        <w:rPr>
          <w:rFonts w:ascii="Times New Roman" w:hAnsi="Times New Roman" w:cs="Times New Roman"/>
          <w:sz w:val="24"/>
          <w:szCs w:val="24"/>
        </w:rPr>
        <w:t>.</w:t>
      </w:r>
    </w:p>
    <w:p w14:paraId="40C4B3B1"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p>
    <w:p w14:paraId="552E571B" w14:textId="33C007CC"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6DD07D6C"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2689789"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Măsura</w:t>
      </w:r>
      <w:proofErr w:type="spellEnd"/>
      <w:r w:rsidRPr="000D6D6A">
        <w:rPr>
          <w:rFonts w:ascii="Times New Roman" w:hAnsi="Times New Roman" w:cs="Times New Roman"/>
          <w:b/>
          <w:bCs/>
          <w:sz w:val="24"/>
          <w:szCs w:val="24"/>
        </w:rPr>
        <w:t xml:space="preserve"> de management nr. 7</w:t>
      </w:r>
    </w:p>
    <w:p w14:paraId="318A53FD" w14:textId="77777777" w:rsidR="00C26021" w:rsidRPr="000D6D6A"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J - </w:t>
      </w:r>
      <w:proofErr w:type="spellStart"/>
      <w:r w:rsidRPr="000D6D6A">
        <w:rPr>
          <w:rFonts w:ascii="Times New Roman" w:hAnsi="Times New Roman" w:cs="Times New Roman"/>
          <w:sz w:val="24"/>
          <w:szCs w:val="24"/>
        </w:rPr>
        <w:t>Modificări</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sistemului</w:t>
      </w:r>
      <w:proofErr w:type="spellEnd"/>
      <w:r w:rsidRPr="000D6D6A">
        <w:rPr>
          <w:rFonts w:ascii="Times New Roman" w:hAnsi="Times New Roman" w:cs="Times New Roman"/>
          <w:sz w:val="24"/>
          <w:szCs w:val="24"/>
        </w:rPr>
        <w:t xml:space="preserve"> natural; J01 </w:t>
      </w:r>
      <w:proofErr w:type="spellStart"/>
      <w:r w:rsidRPr="000D6D6A">
        <w:rPr>
          <w:rFonts w:ascii="Times New Roman" w:hAnsi="Times New Roman" w:cs="Times New Roman"/>
          <w:sz w:val="24"/>
          <w:szCs w:val="24"/>
        </w:rPr>
        <w:t>focul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combaterea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incendiilor</w:t>
      </w:r>
      <w:proofErr w:type="spellEnd"/>
    </w:p>
    <w:p w14:paraId="051673CE" w14:textId="7446CE03" w:rsidR="00C26021" w:rsidRDefault="00C26021"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Interzicerea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limita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parcului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Turiștii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informați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despre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acest</w:t>
      </w:r>
      <w:proofErr w:type="spellEnd"/>
      <w:r w:rsidRPr="000D6D6A">
        <w:rPr>
          <w:rFonts w:ascii="Times New Roman" w:hAnsi="Times New Roman" w:cs="Times New Roman"/>
          <w:sz w:val="24"/>
          <w:szCs w:val="24"/>
        </w:rPr>
        <w:t xml:space="preserve"> aspect </w:t>
      </w:r>
      <w:proofErr w:type="spellStart"/>
      <w:r w:rsidRPr="000D6D6A">
        <w:rPr>
          <w:rFonts w:ascii="Times New Roman" w:hAnsi="Times New Roman" w:cs="Times New Roman"/>
          <w:sz w:val="24"/>
          <w:szCs w:val="24"/>
        </w:rPr>
        <w:t>și</w:t>
      </w:r>
      <w:proofErr w:type="spellEnd"/>
      <w:r w:rsidRPr="000D6D6A">
        <w:rPr>
          <w:rFonts w:ascii="Times New Roman" w:hAnsi="Times New Roman" w:cs="Times New Roman"/>
          <w:sz w:val="24"/>
          <w:szCs w:val="24"/>
        </w:rPr>
        <w:t xml:space="preserve"> care sunt </w:t>
      </w:r>
      <w:proofErr w:type="spellStart"/>
      <w:r w:rsidRPr="000D6D6A">
        <w:rPr>
          <w:rFonts w:ascii="Times New Roman" w:hAnsi="Times New Roman" w:cs="Times New Roman"/>
          <w:sz w:val="24"/>
          <w:szCs w:val="24"/>
        </w:rPr>
        <w:t>măsurile</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aplică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cazul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nerespectării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lor</w:t>
      </w:r>
      <w:proofErr w:type="spellEnd"/>
      <w:r w:rsidRPr="000D6D6A">
        <w:rPr>
          <w:rFonts w:ascii="Times New Roman" w:hAnsi="Times New Roman" w:cs="Times New Roman"/>
          <w:sz w:val="24"/>
          <w:szCs w:val="24"/>
        </w:rPr>
        <w:t>.</w:t>
      </w:r>
      <w:r w:rsidR="00F61808">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Localizarea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zonelor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care se </w:t>
      </w:r>
      <w:proofErr w:type="spellStart"/>
      <w:r w:rsidRPr="000D6D6A">
        <w:rPr>
          <w:rFonts w:ascii="Times New Roman" w:hAnsi="Times New Roman" w:cs="Times New Roman"/>
          <w:sz w:val="24"/>
          <w:szCs w:val="24"/>
        </w:rPr>
        <w:t>va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aplica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măsura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propusă</w:t>
      </w:r>
      <w:proofErr w:type="spellEnd"/>
      <w:r w:rsidRPr="000D6D6A">
        <w:rPr>
          <w:rFonts w:ascii="Times New Roman" w:hAnsi="Times New Roman" w:cs="Times New Roman"/>
          <w:sz w:val="24"/>
          <w:szCs w:val="24"/>
        </w:rPr>
        <w:t>:</w:t>
      </w:r>
      <w:r w:rsidR="00F61808">
        <w:rPr>
          <w:rFonts w:ascii="Times New Roman" w:hAnsi="Times New Roman" w:cs="Times New Roman"/>
          <w:sz w:val="24"/>
          <w:szCs w:val="24"/>
        </w:rPr>
        <w:t xml:space="preserve"> </w:t>
      </w:r>
      <w:proofErr w:type="spellStart"/>
      <w:r w:rsidR="00F61808">
        <w:rPr>
          <w:rFonts w:ascii="Times New Roman" w:hAnsi="Times New Roman" w:cs="Times New Roman"/>
          <w:sz w:val="24"/>
          <w:szCs w:val="24"/>
        </w:rPr>
        <w:t>p</w:t>
      </w:r>
      <w:r w:rsidRPr="000D6D6A">
        <w:rPr>
          <w:rFonts w:ascii="Times New Roman" w:hAnsi="Times New Roman" w:cs="Times New Roman"/>
          <w:sz w:val="24"/>
          <w:szCs w:val="24"/>
        </w:rPr>
        <w:t>anouri</w:t>
      </w:r>
      <w:proofErr w:type="spellEnd"/>
      <w:r w:rsidRPr="000D6D6A">
        <w:rPr>
          <w:rFonts w:ascii="Times New Roman" w:hAnsi="Times New Roman" w:cs="Times New Roman"/>
          <w:sz w:val="24"/>
          <w:szCs w:val="24"/>
        </w:rPr>
        <w:t xml:space="preserve"> informative, </w:t>
      </w:r>
      <w:proofErr w:type="spellStart"/>
      <w:r w:rsidRPr="000D6D6A">
        <w:rPr>
          <w:rFonts w:ascii="Times New Roman" w:hAnsi="Times New Roman" w:cs="Times New Roman"/>
          <w:sz w:val="24"/>
          <w:szCs w:val="24"/>
        </w:rPr>
        <w:t>pliante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hărți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trasee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campanii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lastRenderedPageBreak/>
        <w:t>informare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voluntariat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punctele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intrare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parc; pe </w:t>
      </w:r>
      <w:proofErr w:type="spellStart"/>
      <w:r w:rsidRPr="000D6D6A">
        <w:rPr>
          <w:rFonts w:ascii="Times New Roman" w:hAnsi="Times New Roman" w:cs="Times New Roman"/>
          <w:sz w:val="24"/>
          <w:szCs w:val="24"/>
        </w:rPr>
        <w:t>parcursul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traseelor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turistice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locurile</w:t>
      </w:r>
      <w:proofErr w:type="spellEnd"/>
      <w:r w:rsidRPr="000D6D6A">
        <w:rPr>
          <w:rFonts w:ascii="Times New Roman" w:hAnsi="Times New Roman" w:cs="Times New Roman"/>
          <w:sz w:val="24"/>
          <w:szCs w:val="24"/>
        </w:rPr>
        <w:t xml:space="preserve"> special </w:t>
      </w:r>
      <w:proofErr w:type="spellStart"/>
      <w:r w:rsidRPr="000D6D6A">
        <w:rPr>
          <w:rFonts w:ascii="Times New Roman" w:hAnsi="Times New Roman" w:cs="Times New Roman"/>
          <w:sz w:val="24"/>
          <w:szCs w:val="24"/>
        </w:rPr>
        <w:t>amenajate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popas</w:t>
      </w:r>
      <w:proofErr w:type="spellEnd"/>
      <w:r w:rsidRPr="000D6D6A">
        <w:rPr>
          <w:rFonts w:ascii="Times New Roman" w:hAnsi="Times New Roman" w:cs="Times New Roman"/>
          <w:sz w:val="24"/>
          <w:szCs w:val="24"/>
        </w:rPr>
        <w:t>.</w:t>
      </w:r>
    </w:p>
    <w:p w14:paraId="3E57A5AB" w14:textId="437B6FFB"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183C85F" w14:textId="67AADCB2"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4E834AC" w14:textId="77777777" w:rsidR="00F61808" w:rsidRPr="000D6D6A" w:rsidRDefault="00F61808" w:rsidP="00F61808">
      <w:pPr>
        <w:tabs>
          <w:tab w:val="left" w:pos="851"/>
        </w:tabs>
        <w:spacing w:after="0" w:line="360" w:lineRule="auto"/>
        <w:ind w:firstLine="567"/>
        <w:jc w:val="both"/>
        <w:rPr>
          <w:rFonts w:ascii="Times New Roman" w:hAnsi="Times New Roman" w:cs="Times New Roman"/>
          <w:b/>
          <w:sz w:val="24"/>
          <w:szCs w:val="24"/>
        </w:rPr>
      </w:pPr>
      <w:bookmarkStart w:id="124" w:name="_Hlk33186639"/>
      <w:r w:rsidRPr="000D6D6A">
        <w:rPr>
          <w:rFonts w:ascii="Times New Roman" w:hAnsi="Times New Roman" w:cs="Times New Roman"/>
          <w:b/>
          <w:sz w:val="24"/>
          <w:szCs w:val="24"/>
        </w:rPr>
        <w:t>8. PLANUL DE ACTIVITĂȚI ȘI ESTIMAREA RESURSELOR</w:t>
      </w:r>
    </w:p>
    <w:bookmarkEnd w:id="124"/>
    <w:p w14:paraId="2B395BA4" w14:textId="77777777" w:rsidR="00F61808" w:rsidRPr="000D6D6A" w:rsidRDefault="00F61808" w:rsidP="00F61808">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activitate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constituie</w:t>
      </w:r>
      <w:proofErr w:type="spellEnd"/>
      <w:r w:rsidRPr="000D6D6A">
        <w:rPr>
          <w:rFonts w:ascii="Times New Roman" w:hAnsi="Times New Roman" w:cs="Times New Roman"/>
          <w:sz w:val="24"/>
          <w:szCs w:val="24"/>
        </w:rPr>
        <w:t xml:space="preserve"> sub forma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tabele</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acţiuni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prioritizate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fiecare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obiectiv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temă</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 </w:t>
      </w:r>
      <w:proofErr w:type="spellStart"/>
      <w:r w:rsidRPr="000D6D6A">
        <w:rPr>
          <w:rFonts w:ascii="Times New Roman" w:hAnsi="Times New Roman" w:cs="Times New Roman"/>
          <w:sz w:val="24"/>
          <w:szCs w:val="24"/>
        </w:rPr>
        <w:t>Prioritizarea</w:t>
      </w:r>
      <w:proofErr w:type="spellEnd"/>
      <w:r w:rsidRPr="000D6D6A">
        <w:rPr>
          <w:rFonts w:ascii="Times New Roman" w:hAnsi="Times New Roman" w:cs="Times New Roman"/>
          <w:sz w:val="24"/>
          <w:szCs w:val="24"/>
        </w:rPr>
        <w:t xml:space="preserve"> se face </w:t>
      </w:r>
      <w:proofErr w:type="spellStart"/>
      <w:r w:rsidRPr="000D6D6A">
        <w:rPr>
          <w:rFonts w:ascii="Times New Roman" w:hAnsi="Times New Roman" w:cs="Times New Roman"/>
          <w:sz w:val="24"/>
          <w:szCs w:val="24"/>
        </w:rPr>
        <w:t>după</w:t>
      </w:r>
      <w:proofErr w:type="spellEnd"/>
      <w:r w:rsidRPr="000D6D6A">
        <w:rPr>
          <w:rFonts w:ascii="Times New Roman" w:hAnsi="Times New Roman" w:cs="Times New Roman"/>
          <w:sz w:val="24"/>
          <w:szCs w:val="24"/>
        </w:rPr>
        <w:t xml:space="preserve"> cum </w:t>
      </w:r>
      <w:proofErr w:type="spellStart"/>
      <w:r w:rsidRPr="000D6D6A">
        <w:rPr>
          <w:rFonts w:ascii="Times New Roman" w:hAnsi="Times New Roman" w:cs="Times New Roman"/>
          <w:sz w:val="24"/>
          <w:szCs w:val="24"/>
        </w:rPr>
        <w:t>urmează</w:t>
      </w:r>
      <w:proofErr w:type="spellEnd"/>
      <w:r w:rsidRPr="000D6D6A">
        <w:rPr>
          <w:rFonts w:ascii="Times New Roman" w:hAnsi="Times New Roman" w:cs="Times New Roman"/>
          <w:sz w:val="24"/>
          <w:szCs w:val="24"/>
        </w:rPr>
        <w:t xml:space="preserve">: </w:t>
      </w:r>
    </w:p>
    <w:p w14:paraId="527D5C0C" w14:textId="77777777" w:rsidR="00F61808" w:rsidRPr="000D6D6A" w:rsidRDefault="00F61808" w:rsidP="00F61808">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Prioritatea</w:t>
      </w:r>
      <w:proofErr w:type="spellEnd"/>
      <w:r w:rsidRPr="000D6D6A">
        <w:rPr>
          <w:rFonts w:ascii="Times New Roman" w:hAnsi="Times New Roman" w:cs="Times New Roman"/>
          <w:sz w:val="24"/>
          <w:szCs w:val="24"/>
        </w:rPr>
        <w:t xml:space="preserve"> 1: Se </w:t>
      </w:r>
      <w:proofErr w:type="spellStart"/>
      <w:r w:rsidRPr="000D6D6A">
        <w:rPr>
          <w:rFonts w:ascii="Times New Roman" w:hAnsi="Times New Roman" w:cs="Times New Roman"/>
          <w:sz w:val="24"/>
          <w:szCs w:val="24"/>
        </w:rPr>
        <w:t>atribuie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acţiunilor</w:t>
      </w:r>
      <w:proofErr w:type="spellEnd"/>
      <w:r w:rsidRPr="000D6D6A">
        <w:rPr>
          <w:rFonts w:ascii="Times New Roman" w:hAnsi="Times New Roman" w:cs="Times New Roman"/>
          <w:sz w:val="24"/>
          <w:szCs w:val="24"/>
        </w:rPr>
        <w:t xml:space="preserve"> care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desfăşoare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perioada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implementare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nu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nici</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scuză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eşec</w:t>
      </w:r>
      <w:proofErr w:type="spellEnd"/>
      <w:r w:rsidRPr="000D6D6A">
        <w:rPr>
          <w:rFonts w:ascii="Times New Roman" w:hAnsi="Times New Roman" w:cs="Times New Roman"/>
          <w:sz w:val="24"/>
          <w:szCs w:val="24"/>
        </w:rPr>
        <w:t>.</w:t>
      </w:r>
    </w:p>
    <w:p w14:paraId="2E411E6A" w14:textId="77777777" w:rsidR="00F61808" w:rsidRPr="000D6D6A" w:rsidRDefault="00F61808" w:rsidP="00F61808">
      <w:pPr>
        <w:tabs>
          <w:tab w:val="left" w:pos="851"/>
        </w:tabs>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Prioritatea</w:t>
      </w:r>
      <w:proofErr w:type="spellEnd"/>
      <w:r w:rsidRPr="000D6D6A">
        <w:rPr>
          <w:rFonts w:ascii="Times New Roman" w:hAnsi="Times New Roman" w:cs="Times New Roman"/>
          <w:sz w:val="24"/>
          <w:szCs w:val="24"/>
        </w:rPr>
        <w:t xml:space="preserve"> 2: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finalizate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flexibilitate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trebuie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existe</w:t>
      </w:r>
      <w:proofErr w:type="spellEnd"/>
      <w:r w:rsidRPr="000D6D6A">
        <w:rPr>
          <w:rFonts w:ascii="Times New Roman" w:hAnsi="Times New Roman" w:cs="Times New Roman"/>
          <w:sz w:val="24"/>
          <w:szCs w:val="24"/>
        </w:rPr>
        <w:t xml:space="preserve"> o </w:t>
      </w:r>
      <w:proofErr w:type="spellStart"/>
      <w:r w:rsidRPr="000D6D6A">
        <w:rPr>
          <w:rFonts w:ascii="Times New Roman" w:hAnsi="Times New Roman" w:cs="Times New Roman"/>
          <w:sz w:val="24"/>
          <w:szCs w:val="24"/>
        </w:rPr>
        <w:t>explicaţie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serioasă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nu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fi </w:t>
      </w:r>
      <w:proofErr w:type="spellStart"/>
      <w:r w:rsidRPr="000D6D6A">
        <w:rPr>
          <w:rFonts w:ascii="Times New Roman" w:hAnsi="Times New Roman" w:cs="Times New Roman"/>
          <w:sz w:val="24"/>
          <w:szCs w:val="24"/>
        </w:rPr>
        <w:t>realizate</w:t>
      </w:r>
      <w:proofErr w:type="spellEnd"/>
      <w:r w:rsidRPr="000D6D6A">
        <w:rPr>
          <w:rFonts w:ascii="Times New Roman" w:hAnsi="Times New Roman" w:cs="Times New Roman"/>
          <w:sz w:val="24"/>
          <w:szCs w:val="24"/>
        </w:rPr>
        <w:t>.</w:t>
      </w:r>
    </w:p>
    <w:p w14:paraId="13388B1F" w14:textId="77777777" w:rsidR="00F61808" w:rsidRPr="000D6D6A" w:rsidRDefault="00F61808" w:rsidP="00F61808">
      <w:pPr>
        <w:tabs>
          <w:tab w:val="left" w:pos="851"/>
        </w:tabs>
        <w:spacing w:after="0" w:line="360" w:lineRule="auto"/>
        <w:ind w:firstLine="567"/>
        <w:jc w:val="both"/>
        <w:rPr>
          <w:rFonts w:ascii="Times New Roman" w:hAnsi="Times New Roman" w:cs="Times New Roman"/>
          <w:sz w:val="24"/>
          <w:szCs w:val="24"/>
        </w:rPr>
        <w:sectPr w:rsidR="00F61808" w:rsidRPr="000D6D6A" w:rsidSect="00640DA6">
          <w:footerReference w:type="even" r:id="rId15"/>
          <w:footerReference w:type="default" r:id="rId16"/>
          <w:footerReference w:type="first" r:id="rId17"/>
          <w:pgSz w:w="11905" w:h="16837"/>
          <w:pgMar w:top="1134" w:right="1134" w:bottom="1134" w:left="1418" w:header="720" w:footer="709" w:gutter="0"/>
          <w:cols w:space="720"/>
          <w:docGrid w:linePitch="360"/>
        </w:sectPr>
      </w:pPr>
      <w:proofErr w:type="spellStart"/>
      <w:r w:rsidRPr="000D6D6A">
        <w:rPr>
          <w:rFonts w:ascii="Times New Roman" w:hAnsi="Times New Roman" w:cs="Times New Roman"/>
          <w:sz w:val="24"/>
          <w:szCs w:val="24"/>
        </w:rPr>
        <w:t>Prioritatea</w:t>
      </w:r>
      <w:proofErr w:type="spellEnd"/>
      <w:r w:rsidRPr="000D6D6A">
        <w:rPr>
          <w:rFonts w:ascii="Times New Roman" w:hAnsi="Times New Roman" w:cs="Times New Roman"/>
          <w:sz w:val="24"/>
          <w:szCs w:val="24"/>
        </w:rPr>
        <w:t xml:space="preserve"> 3: </w:t>
      </w:r>
      <w:proofErr w:type="spellStart"/>
      <w:r w:rsidRPr="000D6D6A">
        <w:rPr>
          <w:rFonts w:ascii="Times New Roman" w:hAnsi="Times New Roman" w:cs="Times New Roman"/>
          <w:sz w:val="24"/>
          <w:szCs w:val="24"/>
        </w:rPr>
        <w:t>Activități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w:t>
      </w:r>
      <w:proofErr w:type="spellEnd"/>
      <w:r w:rsidRPr="000D6D6A">
        <w:rPr>
          <w:rFonts w:ascii="Times New Roman" w:hAnsi="Times New Roman" w:cs="Times New Roman"/>
          <w:sz w:val="24"/>
          <w:szCs w:val="24"/>
        </w:rPr>
        <w:t xml:space="preserve"> se </w:t>
      </w:r>
      <w:proofErr w:type="spellStart"/>
      <w:r w:rsidRPr="000D6D6A">
        <w:rPr>
          <w:rFonts w:ascii="Times New Roman" w:hAnsi="Times New Roman" w:cs="Times New Roman"/>
          <w:sz w:val="24"/>
          <w:szCs w:val="24"/>
        </w:rPr>
        <w:t>vor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realiza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dacă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există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timp</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sau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resurse</w:t>
      </w:r>
      <w:proofErr w:type="spellEnd"/>
      <w:r w:rsidRPr="000D6D6A">
        <w:rPr>
          <w:rFonts w:ascii="Times New Roman" w:hAnsi="Times New Roman" w:cs="Times New Roman"/>
          <w:sz w:val="24"/>
          <w:szCs w:val="24"/>
        </w:rPr>
        <w:t>.</w:t>
      </w:r>
    </w:p>
    <w:tbl>
      <w:tblPr>
        <w:tblStyle w:val="GrilTabel1"/>
        <w:tblW w:w="0" w:type="auto"/>
        <w:tblLook w:val="0000" w:firstRow="0" w:lastRow="0" w:firstColumn="0" w:lastColumn="0" w:noHBand="0" w:noVBand="0"/>
      </w:tblPr>
      <w:tblGrid>
        <w:gridCol w:w="1476"/>
        <w:gridCol w:w="1568"/>
        <w:gridCol w:w="594"/>
        <w:gridCol w:w="438"/>
        <w:gridCol w:w="438"/>
        <w:gridCol w:w="438"/>
        <w:gridCol w:w="438"/>
        <w:gridCol w:w="438"/>
        <w:gridCol w:w="438"/>
        <w:gridCol w:w="438"/>
        <w:gridCol w:w="438"/>
        <w:gridCol w:w="438"/>
        <w:gridCol w:w="438"/>
        <w:gridCol w:w="1609"/>
      </w:tblGrid>
      <w:tr w:rsidR="00F61808" w:rsidRPr="000D6D6A" w14:paraId="720FD08E" w14:textId="77777777" w:rsidTr="00F61808">
        <w:tc>
          <w:tcPr>
            <w:tcW w:w="2547" w:type="dxa"/>
          </w:tcPr>
          <w:p w14:paraId="7B3DEA17" w14:textId="77777777" w:rsidR="00F61808" w:rsidRPr="000D6D6A" w:rsidRDefault="00F61808" w:rsidP="00F61808">
            <w:pPr>
              <w:spacing w:after="0" w:line="360" w:lineRule="auto"/>
              <w:jc w:val="center"/>
              <w:rPr>
                <w:b/>
                <w:sz w:val="24"/>
                <w:szCs w:val="24"/>
              </w:rPr>
            </w:pPr>
            <w:proofErr w:type="spellStart"/>
            <w:r w:rsidRPr="000D6D6A">
              <w:rPr>
                <w:b/>
                <w:sz w:val="24"/>
                <w:szCs w:val="24"/>
              </w:rPr>
              <w:t>Domeniul</w:t>
            </w:r>
            <w:proofErr w:type="spellEnd"/>
            <w:r w:rsidRPr="000D6D6A">
              <w:rPr>
                <w:b/>
                <w:sz w:val="24"/>
                <w:szCs w:val="24"/>
              </w:rPr>
              <w:t>:</w:t>
            </w:r>
          </w:p>
        </w:tc>
        <w:tc>
          <w:tcPr>
            <w:tcW w:w="11401" w:type="dxa"/>
            <w:gridSpan w:val="13"/>
          </w:tcPr>
          <w:p w14:paraId="114A7FA6" w14:textId="77777777" w:rsidR="00F61808" w:rsidRPr="000D6D6A" w:rsidRDefault="00F61808" w:rsidP="004C5758">
            <w:pPr>
              <w:pStyle w:val="Titlu2"/>
              <w:outlineLvl w:val="1"/>
            </w:pPr>
            <w:r w:rsidRPr="000D6D6A">
              <w:t xml:space="preserve"> </w:t>
            </w:r>
            <w:bookmarkStart w:id="125" w:name="_Toc432159271"/>
            <w:bookmarkStart w:id="126" w:name="_Toc434591816"/>
            <w:proofErr w:type="spellStart"/>
            <w:r w:rsidRPr="000D6D6A">
              <w:t>Managementul</w:t>
            </w:r>
            <w:proofErr w:type="spellEnd"/>
            <w:r w:rsidRPr="000D6D6A">
              <w:t xml:space="preserve"> </w:t>
            </w:r>
            <w:proofErr w:type="spellStart"/>
            <w:r w:rsidRPr="000D6D6A">
              <w:t>biodiversităţii</w:t>
            </w:r>
            <w:proofErr w:type="spellEnd"/>
            <w:r w:rsidRPr="000D6D6A">
              <w:t xml:space="preserve"> </w:t>
            </w:r>
            <w:proofErr w:type="spellStart"/>
            <w:r w:rsidRPr="000D6D6A">
              <w:t>şi</w:t>
            </w:r>
            <w:proofErr w:type="spellEnd"/>
            <w:r w:rsidRPr="000D6D6A">
              <w:t xml:space="preserve"> </w:t>
            </w:r>
            <w:proofErr w:type="spellStart"/>
            <w:r w:rsidRPr="000D6D6A">
              <w:t>peisajului</w:t>
            </w:r>
            <w:bookmarkEnd w:id="125"/>
            <w:proofErr w:type="spellEnd"/>
            <w:r w:rsidRPr="000D6D6A">
              <w:t>- A</w:t>
            </w:r>
            <w:bookmarkEnd w:id="126"/>
          </w:p>
        </w:tc>
      </w:tr>
      <w:tr w:rsidR="00F61808" w:rsidRPr="000D6D6A" w14:paraId="4CB19300" w14:textId="77777777" w:rsidTr="00F61808">
        <w:tc>
          <w:tcPr>
            <w:tcW w:w="2547" w:type="dxa"/>
          </w:tcPr>
          <w:p w14:paraId="63C0BBD7" w14:textId="77777777" w:rsidR="00F61808" w:rsidRPr="000D6D6A" w:rsidRDefault="00F61808" w:rsidP="00F61808">
            <w:pPr>
              <w:spacing w:after="0" w:line="360" w:lineRule="auto"/>
              <w:jc w:val="center"/>
              <w:rPr>
                <w:b/>
                <w:sz w:val="24"/>
                <w:szCs w:val="24"/>
              </w:rPr>
            </w:pPr>
            <w:proofErr w:type="spellStart"/>
            <w:r w:rsidRPr="000D6D6A">
              <w:rPr>
                <w:b/>
                <w:sz w:val="24"/>
                <w:szCs w:val="24"/>
              </w:rPr>
              <w:t>Obiectiv</w:t>
            </w:r>
            <w:proofErr w:type="spellEnd"/>
            <w:r w:rsidRPr="000D6D6A">
              <w:rPr>
                <w:b/>
                <w:sz w:val="24"/>
                <w:szCs w:val="24"/>
              </w:rPr>
              <w:t>:</w:t>
            </w:r>
          </w:p>
        </w:tc>
        <w:tc>
          <w:tcPr>
            <w:tcW w:w="11401" w:type="dxa"/>
            <w:gridSpan w:val="13"/>
          </w:tcPr>
          <w:p w14:paraId="73F30271" w14:textId="77777777" w:rsidR="00F61808" w:rsidRPr="000D6D6A" w:rsidRDefault="00F61808" w:rsidP="00F61808">
            <w:pPr>
              <w:spacing w:after="0" w:line="360" w:lineRule="auto"/>
              <w:jc w:val="center"/>
              <w:rPr>
                <w:b/>
                <w:sz w:val="24"/>
                <w:szCs w:val="24"/>
              </w:rPr>
            </w:pPr>
            <w:proofErr w:type="spellStart"/>
            <w:r w:rsidRPr="000D6D6A">
              <w:rPr>
                <w:b/>
                <w:sz w:val="24"/>
                <w:szCs w:val="24"/>
              </w:rPr>
              <w:t>Conservarea</w:t>
            </w:r>
            <w:proofErr w:type="spellEnd"/>
            <w:r w:rsidRPr="000D6D6A">
              <w:rPr>
                <w:b/>
                <w:sz w:val="24"/>
                <w:szCs w:val="24"/>
              </w:rPr>
              <w:t xml:space="preserve"> </w:t>
            </w:r>
            <w:proofErr w:type="spellStart"/>
            <w:r w:rsidRPr="000D6D6A">
              <w:rPr>
                <w:b/>
                <w:sz w:val="24"/>
                <w:szCs w:val="24"/>
              </w:rPr>
              <w:t>biodiversităţii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peisajului</w:t>
            </w:r>
            <w:proofErr w:type="spellEnd"/>
            <w:r w:rsidRPr="000D6D6A">
              <w:rPr>
                <w:b/>
                <w:sz w:val="24"/>
                <w:szCs w:val="24"/>
              </w:rPr>
              <w:t xml:space="preserve"> la </w:t>
            </w:r>
            <w:proofErr w:type="spellStart"/>
            <w:r w:rsidRPr="000D6D6A">
              <w:rPr>
                <w:b/>
                <w:sz w:val="24"/>
                <w:szCs w:val="24"/>
              </w:rPr>
              <w:t>standarde</w:t>
            </w:r>
            <w:proofErr w:type="spellEnd"/>
            <w:r w:rsidRPr="000D6D6A">
              <w:rPr>
                <w:b/>
                <w:sz w:val="24"/>
                <w:szCs w:val="24"/>
              </w:rPr>
              <w:t xml:space="preserve"> </w:t>
            </w:r>
            <w:proofErr w:type="spellStart"/>
            <w:r w:rsidRPr="000D6D6A">
              <w:rPr>
                <w:b/>
                <w:sz w:val="24"/>
                <w:szCs w:val="24"/>
              </w:rPr>
              <w:t>ridicate</w:t>
            </w:r>
            <w:proofErr w:type="spellEnd"/>
            <w:r w:rsidRPr="000D6D6A">
              <w:rPr>
                <w:b/>
                <w:sz w:val="24"/>
                <w:szCs w:val="24"/>
              </w:rPr>
              <w:t xml:space="preserve"> </w:t>
            </w:r>
            <w:proofErr w:type="spellStart"/>
            <w:r w:rsidRPr="000D6D6A">
              <w:rPr>
                <w:b/>
                <w:sz w:val="24"/>
                <w:szCs w:val="24"/>
              </w:rPr>
              <w:t>printr</w:t>
            </w:r>
            <w:proofErr w:type="spellEnd"/>
            <w:r w:rsidRPr="000D6D6A">
              <w:rPr>
                <w:b/>
                <w:sz w:val="24"/>
                <w:szCs w:val="24"/>
              </w:rPr>
              <w:t xml:space="preserve">-o </w:t>
            </w:r>
            <w:proofErr w:type="spellStart"/>
            <w:r w:rsidRPr="000D6D6A">
              <w:rPr>
                <w:b/>
                <w:sz w:val="24"/>
                <w:szCs w:val="24"/>
              </w:rPr>
              <w:t>monitorizare</w:t>
            </w:r>
            <w:proofErr w:type="spellEnd"/>
            <w:r w:rsidRPr="000D6D6A">
              <w:rPr>
                <w:b/>
                <w:sz w:val="24"/>
                <w:szCs w:val="24"/>
              </w:rPr>
              <w:t xml:space="preserve"> </w:t>
            </w:r>
            <w:proofErr w:type="spellStart"/>
            <w:r w:rsidRPr="000D6D6A">
              <w:rPr>
                <w:b/>
                <w:sz w:val="24"/>
                <w:szCs w:val="24"/>
              </w:rPr>
              <w:t>adecvată</w:t>
            </w:r>
            <w:proofErr w:type="spellEnd"/>
            <w:r w:rsidRPr="000D6D6A">
              <w:rPr>
                <w:b/>
                <w:sz w:val="24"/>
                <w:szCs w:val="24"/>
              </w:rPr>
              <w:t xml:space="preserve">, </w:t>
            </w:r>
            <w:proofErr w:type="spellStart"/>
            <w:r w:rsidRPr="000D6D6A">
              <w:rPr>
                <w:b/>
                <w:sz w:val="24"/>
                <w:szCs w:val="24"/>
              </w:rPr>
              <w:t>permiţând</w:t>
            </w:r>
            <w:proofErr w:type="spellEnd"/>
            <w:r w:rsidRPr="000D6D6A">
              <w:rPr>
                <w:b/>
                <w:sz w:val="24"/>
                <w:szCs w:val="24"/>
              </w:rPr>
              <w:t xml:space="preserve"> </w:t>
            </w:r>
            <w:proofErr w:type="spellStart"/>
            <w:r w:rsidRPr="000D6D6A">
              <w:rPr>
                <w:b/>
                <w:sz w:val="24"/>
                <w:szCs w:val="24"/>
              </w:rPr>
              <w:t>studierea</w:t>
            </w:r>
            <w:proofErr w:type="spellEnd"/>
            <w:r w:rsidRPr="000D6D6A">
              <w:rPr>
                <w:b/>
                <w:sz w:val="24"/>
                <w:szCs w:val="24"/>
              </w:rPr>
              <w:t xml:space="preserve"> </w:t>
            </w:r>
            <w:proofErr w:type="spellStart"/>
            <w:r w:rsidRPr="000D6D6A">
              <w:rPr>
                <w:b/>
                <w:sz w:val="24"/>
                <w:szCs w:val="24"/>
              </w:rPr>
              <w:t>factorilor</w:t>
            </w:r>
            <w:proofErr w:type="spellEnd"/>
            <w:r w:rsidRPr="000D6D6A">
              <w:rPr>
                <w:b/>
                <w:sz w:val="24"/>
                <w:szCs w:val="24"/>
              </w:rPr>
              <w:t xml:space="preserve"> care le </w:t>
            </w:r>
            <w:proofErr w:type="spellStart"/>
            <w:r w:rsidRPr="000D6D6A">
              <w:rPr>
                <w:b/>
                <w:sz w:val="24"/>
                <w:szCs w:val="24"/>
              </w:rPr>
              <w:t>ameninţă</w:t>
            </w:r>
            <w:proofErr w:type="spellEnd"/>
            <w:r w:rsidRPr="000D6D6A">
              <w:rPr>
                <w:b/>
                <w:sz w:val="24"/>
                <w:szCs w:val="24"/>
              </w:rPr>
              <w:t xml:space="preserve">, a </w:t>
            </w:r>
            <w:proofErr w:type="spellStart"/>
            <w:r w:rsidRPr="000D6D6A">
              <w:rPr>
                <w:b/>
                <w:sz w:val="24"/>
                <w:szCs w:val="24"/>
              </w:rPr>
              <w:t>dinamicii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structurii</w:t>
            </w:r>
            <w:proofErr w:type="spellEnd"/>
            <w:r w:rsidRPr="000D6D6A">
              <w:rPr>
                <w:b/>
                <w:sz w:val="24"/>
                <w:szCs w:val="24"/>
              </w:rPr>
              <w:t xml:space="preserve"> </w:t>
            </w:r>
            <w:proofErr w:type="spellStart"/>
            <w:r w:rsidRPr="000D6D6A">
              <w:rPr>
                <w:b/>
                <w:sz w:val="24"/>
                <w:szCs w:val="24"/>
              </w:rPr>
              <w:t>acestora</w:t>
            </w:r>
            <w:proofErr w:type="spellEnd"/>
          </w:p>
        </w:tc>
      </w:tr>
      <w:tr w:rsidR="00F61808" w:rsidRPr="000D6D6A" w14:paraId="032FF79C" w14:textId="77777777" w:rsidTr="00F61808">
        <w:trPr>
          <w:trHeight w:hRule="exact" w:val="697"/>
        </w:trPr>
        <w:tc>
          <w:tcPr>
            <w:tcW w:w="2547" w:type="dxa"/>
            <w:vMerge w:val="restart"/>
          </w:tcPr>
          <w:p w14:paraId="53613AD8" w14:textId="77777777" w:rsidR="00F61808" w:rsidRPr="000D6D6A" w:rsidRDefault="00F61808" w:rsidP="00F61808">
            <w:pPr>
              <w:spacing w:after="0" w:line="360" w:lineRule="auto"/>
              <w:jc w:val="center"/>
              <w:rPr>
                <w:b/>
                <w:sz w:val="24"/>
                <w:szCs w:val="24"/>
              </w:rPr>
            </w:pPr>
            <w:proofErr w:type="spellStart"/>
            <w:r w:rsidRPr="000D6D6A">
              <w:rPr>
                <w:b/>
                <w:sz w:val="24"/>
                <w:szCs w:val="24"/>
              </w:rPr>
              <w:t>Activități</w:t>
            </w:r>
            <w:proofErr w:type="spellEnd"/>
          </w:p>
        </w:tc>
        <w:tc>
          <w:tcPr>
            <w:tcW w:w="3097" w:type="dxa"/>
            <w:vMerge w:val="restart"/>
          </w:tcPr>
          <w:p w14:paraId="541B541F" w14:textId="77777777" w:rsidR="00F61808" w:rsidRPr="000D6D6A" w:rsidRDefault="00F61808" w:rsidP="00F61808">
            <w:pPr>
              <w:spacing w:after="0" w:line="360" w:lineRule="auto"/>
              <w:jc w:val="center"/>
              <w:rPr>
                <w:b/>
                <w:sz w:val="24"/>
                <w:szCs w:val="24"/>
              </w:rPr>
            </w:pPr>
            <w:proofErr w:type="spellStart"/>
            <w:r w:rsidRPr="000D6D6A">
              <w:rPr>
                <w:b/>
                <w:sz w:val="24"/>
                <w:szCs w:val="24"/>
              </w:rPr>
              <w:t>Limite</w:t>
            </w:r>
            <w:proofErr w:type="spellEnd"/>
            <w:r w:rsidRPr="000D6D6A">
              <w:rPr>
                <w:b/>
                <w:sz w:val="24"/>
                <w:szCs w:val="24"/>
              </w:rPr>
              <w:t xml:space="preserve">/ </w:t>
            </w:r>
            <w:proofErr w:type="spellStart"/>
            <w:r w:rsidRPr="000D6D6A">
              <w:rPr>
                <w:b/>
                <w:sz w:val="24"/>
                <w:szCs w:val="24"/>
              </w:rPr>
              <w:t>Țintă</w:t>
            </w:r>
            <w:proofErr w:type="spellEnd"/>
          </w:p>
        </w:tc>
        <w:tc>
          <w:tcPr>
            <w:tcW w:w="0" w:type="auto"/>
            <w:vMerge w:val="restart"/>
            <w:textDirection w:val="tbRlV"/>
          </w:tcPr>
          <w:p w14:paraId="3777196E" w14:textId="77777777" w:rsidR="00F61808" w:rsidRPr="000D6D6A" w:rsidRDefault="00F61808" w:rsidP="00F61808">
            <w:pPr>
              <w:spacing w:after="0" w:line="360" w:lineRule="auto"/>
              <w:jc w:val="center"/>
              <w:rPr>
                <w:b/>
                <w:sz w:val="24"/>
                <w:szCs w:val="24"/>
              </w:rPr>
            </w:pPr>
            <w:proofErr w:type="spellStart"/>
            <w:r w:rsidRPr="000D6D6A">
              <w:rPr>
                <w:b/>
                <w:sz w:val="24"/>
                <w:szCs w:val="24"/>
              </w:rPr>
              <w:t>Prioritatea</w:t>
            </w:r>
            <w:proofErr w:type="spellEnd"/>
          </w:p>
        </w:tc>
        <w:tc>
          <w:tcPr>
            <w:tcW w:w="0" w:type="auto"/>
            <w:gridSpan w:val="10"/>
          </w:tcPr>
          <w:p w14:paraId="6F176793" w14:textId="77777777" w:rsidR="00F61808" w:rsidRPr="000D6D6A" w:rsidRDefault="00F61808" w:rsidP="00F61808">
            <w:pPr>
              <w:spacing w:after="0" w:line="360" w:lineRule="auto"/>
              <w:rPr>
                <w:b/>
                <w:sz w:val="24"/>
                <w:szCs w:val="24"/>
              </w:rPr>
            </w:pPr>
            <w:proofErr w:type="spellStart"/>
            <w:r w:rsidRPr="000D6D6A">
              <w:rPr>
                <w:b/>
                <w:sz w:val="24"/>
                <w:szCs w:val="24"/>
              </w:rPr>
              <w:t>Priorităţi</w:t>
            </w:r>
            <w:proofErr w:type="spellEnd"/>
            <w:r w:rsidRPr="000D6D6A">
              <w:rPr>
                <w:b/>
                <w:sz w:val="24"/>
                <w:szCs w:val="24"/>
              </w:rPr>
              <w:t xml:space="preserve"> </w:t>
            </w:r>
            <w:proofErr w:type="spellStart"/>
            <w:r w:rsidRPr="000D6D6A">
              <w:rPr>
                <w:b/>
                <w:sz w:val="24"/>
                <w:szCs w:val="24"/>
              </w:rPr>
              <w:t>semianuale</w:t>
            </w:r>
            <w:proofErr w:type="spellEnd"/>
            <w:r w:rsidRPr="000D6D6A">
              <w:rPr>
                <w:b/>
                <w:sz w:val="24"/>
                <w:szCs w:val="24"/>
              </w:rPr>
              <w:t xml:space="preserve"> ale </w:t>
            </w:r>
            <w:proofErr w:type="spellStart"/>
            <w:r w:rsidRPr="000D6D6A">
              <w:rPr>
                <w:b/>
                <w:sz w:val="24"/>
                <w:szCs w:val="24"/>
              </w:rPr>
              <w:t>acţiunilor</w:t>
            </w:r>
            <w:proofErr w:type="spellEnd"/>
          </w:p>
        </w:tc>
        <w:tc>
          <w:tcPr>
            <w:tcW w:w="0" w:type="auto"/>
            <w:vMerge w:val="restart"/>
          </w:tcPr>
          <w:p w14:paraId="6FED71B4" w14:textId="77777777" w:rsidR="00F61808" w:rsidRPr="000D6D6A" w:rsidRDefault="00F61808" w:rsidP="00F61808">
            <w:pPr>
              <w:spacing w:after="0" w:line="360" w:lineRule="auto"/>
              <w:jc w:val="center"/>
              <w:rPr>
                <w:b/>
                <w:sz w:val="24"/>
                <w:szCs w:val="24"/>
              </w:rPr>
            </w:pPr>
            <w:proofErr w:type="spellStart"/>
            <w:r w:rsidRPr="000D6D6A">
              <w:rPr>
                <w:b/>
                <w:sz w:val="24"/>
                <w:szCs w:val="24"/>
              </w:rPr>
              <w:t>Parteneri</w:t>
            </w:r>
            <w:proofErr w:type="spellEnd"/>
            <w:r w:rsidRPr="000D6D6A">
              <w:rPr>
                <w:b/>
                <w:sz w:val="24"/>
                <w:szCs w:val="24"/>
              </w:rPr>
              <w:t xml:space="preserve"> </w:t>
            </w:r>
            <w:proofErr w:type="spellStart"/>
            <w:r w:rsidRPr="000D6D6A">
              <w:rPr>
                <w:b/>
                <w:sz w:val="24"/>
                <w:szCs w:val="24"/>
              </w:rPr>
              <w:t>pentru</w:t>
            </w:r>
            <w:proofErr w:type="spellEnd"/>
            <w:r w:rsidRPr="000D6D6A">
              <w:rPr>
                <w:b/>
                <w:sz w:val="24"/>
                <w:szCs w:val="24"/>
              </w:rPr>
              <w:t xml:space="preserve"> </w:t>
            </w:r>
            <w:proofErr w:type="spellStart"/>
            <w:r w:rsidRPr="000D6D6A">
              <w:rPr>
                <w:b/>
                <w:sz w:val="24"/>
                <w:szCs w:val="24"/>
              </w:rPr>
              <w:t>implementare</w:t>
            </w:r>
            <w:proofErr w:type="spellEnd"/>
            <w:r w:rsidRPr="000D6D6A">
              <w:rPr>
                <w:b/>
                <w:sz w:val="24"/>
                <w:szCs w:val="24"/>
              </w:rPr>
              <w:t>:</w:t>
            </w:r>
          </w:p>
        </w:tc>
      </w:tr>
      <w:tr w:rsidR="00F61808" w:rsidRPr="000D6D6A" w14:paraId="5B62E9D2" w14:textId="77777777" w:rsidTr="00F61808">
        <w:trPr>
          <w:trHeight w:hRule="exact" w:val="281"/>
        </w:trPr>
        <w:tc>
          <w:tcPr>
            <w:tcW w:w="2547" w:type="dxa"/>
            <w:vMerge/>
          </w:tcPr>
          <w:p w14:paraId="623AE0D4" w14:textId="77777777" w:rsidR="00F61808" w:rsidRPr="000D6D6A" w:rsidRDefault="00F61808" w:rsidP="00F61808">
            <w:pPr>
              <w:spacing w:after="0" w:line="360" w:lineRule="auto"/>
              <w:jc w:val="center"/>
              <w:rPr>
                <w:sz w:val="24"/>
                <w:szCs w:val="24"/>
              </w:rPr>
            </w:pPr>
          </w:p>
        </w:tc>
        <w:tc>
          <w:tcPr>
            <w:tcW w:w="3097" w:type="dxa"/>
            <w:vMerge/>
          </w:tcPr>
          <w:p w14:paraId="07D017F6" w14:textId="77777777" w:rsidR="00F61808" w:rsidRPr="000D6D6A" w:rsidRDefault="00F61808" w:rsidP="00F61808">
            <w:pPr>
              <w:spacing w:after="0" w:line="360" w:lineRule="auto"/>
              <w:jc w:val="center"/>
              <w:rPr>
                <w:sz w:val="24"/>
                <w:szCs w:val="24"/>
              </w:rPr>
            </w:pPr>
          </w:p>
        </w:tc>
        <w:tc>
          <w:tcPr>
            <w:tcW w:w="0" w:type="auto"/>
            <w:vMerge/>
            <w:textDirection w:val="tbRlV"/>
          </w:tcPr>
          <w:p w14:paraId="5533F4E9" w14:textId="77777777" w:rsidR="00F61808" w:rsidRPr="000D6D6A" w:rsidRDefault="00F61808" w:rsidP="00F61808">
            <w:pPr>
              <w:spacing w:after="0" w:line="360" w:lineRule="auto"/>
              <w:jc w:val="center"/>
              <w:rPr>
                <w:sz w:val="24"/>
                <w:szCs w:val="24"/>
              </w:rPr>
            </w:pPr>
          </w:p>
        </w:tc>
        <w:tc>
          <w:tcPr>
            <w:tcW w:w="0" w:type="auto"/>
            <w:gridSpan w:val="2"/>
          </w:tcPr>
          <w:p w14:paraId="45475F7E" w14:textId="77777777" w:rsidR="00F61808" w:rsidRPr="000D6D6A" w:rsidRDefault="00F61808" w:rsidP="00F61808">
            <w:pPr>
              <w:spacing w:after="0" w:line="360" w:lineRule="auto"/>
              <w:jc w:val="center"/>
              <w:rPr>
                <w:b/>
                <w:sz w:val="24"/>
                <w:szCs w:val="24"/>
              </w:rPr>
            </w:pPr>
            <w:r w:rsidRPr="000D6D6A">
              <w:rPr>
                <w:b/>
                <w:sz w:val="24"/>
                <w:szCs w:val="24"/>
              </w:rPr>
              <w:t>A1</w:t>
            </w:r>
          </w:p>
        </w:tc>
        <w:tc>
          <w:tcPr>
            <w:tcW w:w="0" w:type="auto"/>
            <w:gridSpan w:val="2"/>
          </w:tcPr>
          <w:p w14:paraId="5E273E3C" w14:textId="77777777" w:rsidR="00F61808" w:rsidRPr="000D6D6A" w:rsidRDefault="00F61808" w:rsidP="00F61808">
            <w:pPr>
              <w:spacing w:after="0" w:line="360" w:lineRule="auto"/>
              <w:jc w:val="center"/>
              <w:rPr>
                <w:b/>
                <w:sz w:val="24"/>
                <w:szCs w:val="24"/>
              </w:rPr>
            </w:pPr>
            <w:r w:rsidRPr="000D6D6A">
              <w:rPr>
                <w:b/>
                <w:sz w:val="24"/>
                <w:szCs w:val="24"/>
              </w:rPr>
              <w:t>A2</w:t>
            </w:r>
          </w:p>
        </w:tc>
        <w:tc>
          <w:tcPr>
            <w:tcW w:w="0" w:type="auto"/>
            <w:gridSpan w:val="2"/>
          </w:tcPr>
          <w:p w14:paraId="228B7F5B" w14:textId="77777777" w:rsidR="00F61808" w:rsidRPr="000D6D6A" w:rsidRDefault="00F61808" w:rsidP="00F61808">
            <w:pPr>
              <w:spacing w:after="0" w:line="360" w:lineRule="auto"/>
              <w:jc w:val="center"/>
              <w:rPr>
                <w:b/>
                <w:sz w:val="24"/>
                <w:szCs w:val="24"/>
              </w:rPr>
            </w:pPr>
            <w:r w:rsidRPr="000D6D6A">
              <w:rPr>
                <w:b/>
                <w:sz w:val="24"/>
                <w:szCs w:val="24"/>
              </w:rPr>
              <w:t>A3</w:t>
            </w:r>
          </w:p>
        </w:tc>
        <w:tc>
          <w:tcPr>
            <w:tcW w:w="0" w:type="auto"/>
            <w:gridSpan w:val="2"/>
          </w:tcPr>
          <w:p w14:paraId="5CA18DB0" w14:textId="77777777" w:rsidR="00F61808" w:rsidRPr="000D6D6A" w:rsidRDefault="00F61808" w:rsidP="00F61808">
            <w:pPr>
              <w:spacing w:after="0" w:line="360" w:lineRule="auto"/>
              <w:jc w:val="center"/>
              <w:rPr>
                <w:b/>
                <w:sz w:val="24"/>
                <w:szCs w:val="24"/>
              </w:rPr>
            </w:pPr>
            <w:r w:rsidRPr="000D6D6A">
              <w:rPr>
                <w:b/>
                <w:sz w:val="24"/>
                <w:szCs w:val="24"/>
              </w:rPr>
              <w:t>A4</w:t>
            </w:r>
          </w:p>
        </w:tc>
        <w:tc>
          <w:tcPr>
            <w:tcW w:w="0" w:type="auto"/>
            <w:gridSpan w:val="2"/>
          </w:tcPr>
          <w:p w14:paraId="3CC58BA7" w14:textId="77777777" w:rsidR="00F61808" w:rsidRPr="000D6D6A" w:rsidRDefault="00F61808" w:rsidP="00F61808">
            <w:pPr>
              <w:spacing w:after="0" w:line="360" w:lineRule="auto"/>
              <w:jc w:val="center"/>
              <w:rPr>
                <w:b/>
                <w:sz w:val="24"/>
                <w:szCs w:val="24"/>
              </w:rPr>
            </w:pPr>
            <w:r w:rsidRPr="000D6D6A">
              <w:rPr>
                <w:b/>
                <w:sz w:val="24"/>
                <w:szCs w:val="24"/>
              </w:rPr>
              <w:t>A5</w:t>
            </w:r>
          </w:p>
        </w:tc>
        <w:tc>
          <w:tcPr>
            <w:tcW w:w="0" w:type="auto"/>
            <w:vMerge/>
          </w:tcPr>
          <w:p w14:paraId="018B6308" w14:textId="77777777" w:rsidR="00F61808" w:rsidRPr="000D6D6A" w:rsidRDefault="00F61808" w:rsidP="00F61808">
            <w:pPr>
              <w:spacing w:after="0" w:line="360" w:lineRule="auto"/>
              <w:jc w:val="center"/>
              <w:rPr>
                <w:sz w:val="24"/>
                <w:szCs w:val="24"/>
              </w:rPr>
            </w:pPr>
          </w:p>
        </w:tc>
      </w:tr>
      <w:tr w:rsidR="00F61808" w:rsidRPr="000D6D6A" w14:paraId="6B62D7E4" w14:textId="77777777" w:rsidTr="00F61808">
        <w:trPr>
          <w:trHeight w:hRule="exact" w:val="326"/>
        </w:trPr>
        <w:tc>
          <w:tcPr>
            <w:tcW w:w="2547" w:type="dxa"/>
            <w:vMerge/>
          </w:tcPr>
          <w:p w14:paraId="7CB0F4CE" w14:textId="77777777" w:rsidR="00F61808" w:rsidRPr="000D6D6A" w:rsidRDefault="00F61808" w:rsidP="00F61808">
            <w:pPr>
              <w:spacing w:after="0" w:line="360" w:lineRule="auto"/>
              <w:jc w:val="center"/>
              <w:rPr>
                <w:sz w:val="24"/>
                <w:szCs w:val="24"/>
              </w:rPr>
            </w:pPr>
          </w:p>
        </w:tc>
        <w:tc>
          <w:tcPr>
            <w:tcW w:w="3097" w:type="dxa"/>
            <w:vMerge/>
          </w:tcPr>
          <w:p w14:paraId="2BAC6E23" w14:textId="77777777" w:rsidR="00F61808" w:rsidRPr="000D6D6A" w:rsidRDefault="00F61808" w:rsidP="00F61808">
            <w:pPr>
              <w:spacing w:after="0" w:line="360" w:lineRule="auto"/>
              <w:jc w:val="center"/>
              <w:rPr>
                <w:sz w:val="24"/>
                <w:szCs w:val="24"/>
              </w:rPr>
            </w:pPr>
          </w:p>
        </w:tc>
        <w:tc>
          <w:tcPr>
            <w:tcW w:w="0" w:type="auto"/>
            <w:vMerge/>
            <w:textDirection w:val="tbRlV"/>
          </w:tcPr>
          <w:p w14:paraId="1109EC64" w14:textId="77777777" w:rsidR="00F61808" w:rsidRPr="000D6D6A" w:rsidRDefault="00F61808" w:rsidP="00F61808">
            <w:pPr>
              <w:spacing w:after="0" w:line="360" w:lineRule="auto"/>
              <w:jc w:val="center"/>
              <w:rPr>
                <w:sz w:val="24"/>
                <w:szCs w:val="24"/>
              </w:rPr>
            </w:pPr>
          </w:p>
        </w:tc>
        <w:tc>
          <w:tcPr>
            <w:tcW w:w="0" w:type="auto"/>
          </w:tcPr>
          <w:p w14:paraId="44BE6A3B" w14:textId="77777777" w:rsidR="00F61808" w:rsidRPr="000D6D6A" w:rsidRDefault="00F61808" w:rsidP="00F61808">
            <w:pPr>
              <w:spacing w:after="0" w:line="360" w:lineRule="auto"/>
              <w:jc w:val="center"/>
              <w:rPr>
                <w:b/>
                <w:sz w:val="24"/>
                <w:szCs w:val="24"/>
              </w:rPr>
            </w:pPr>
            <w:r w:rsidRPr="000D6D6A">
              <w:rPr>
                <w:b/>
                <w:sz w:val="24"/>
                <w:szCs w:val="24"/>
              </w:rPr>
              <w:t>S1</w:t>
            </w:r>
          </w:p>
        </w:tc>
        <w:tc>
          <w:tcPr>
            <w:tcW w:w="0" w:type="auto"/>
          </w:tcPr>
          <w:p w14:paraId="57FE3239" w14:textId="77777777" w:rsidR="00F61808" w:rsidRPr="000D6D6A" w:rsidRDefault="00F61808" w:rsidP="00F61808">
            <w:pPr>
              <w:spacing w:after="0" w:line="360" w:lineRule="auto"/>
              <w:jc w:val="center"/>
              <w:rPr>
                <w:b/>
                <w:sz w:val="24"/>
                <w:szCs w:val="24"/>
              </w:rPr>
            </w:pPr>
            <w:r w:rsidRPr="000D6D6A">
              <w:rPr>
                <w:b/>
                <w:sz w:val="24"/>
                <w:szCs w:val="24"/>
              </w:rPr>
              <w:t>S2</w:t>
            </w:r>
          </w:p>
        </w:tc>
        <w:tc>
          <w:tcPr>
            <w:tcW w:w="0" w:type="auto"/>
          </w:tcPr>
          <w:p w14:paraId="4DD997E9" w14:textId="77777777" w:rsidR="00F61808" w:rsidRPr="000D6D6A" w:rsidRDefault="00F61808" w:rsidP="00F61808">
            <w:pPr>
              <w:spacing w:after="0" w:line="360" w:lineRule="auto"/>
              <w:jc w:val="center"/>
              <w:rPr>
                <w:b/>
                <w:sz w:val="24"/>
                <w:szCs w:val="24"/>
              </w:rPr>
            </w:pPr>
            <w:r w:rsidRPr="000D6D6A">
              <w:rPr>
                <w:b/>
                <w:sz w:val="24"/>
                <w:szCs w:val="24"/>
              </w:rPr>
              <w:t>S1</w:t>
            </w:r>
          </w:p>
        </w:tc>
        <w:tc>
          <w:tcPr>
            <w:tcW w:w="0" w:type="auto"/>
          </w:tcPr>
          <w:p w14:paraId="2FA5B25E" w14:textId="77777777" w:rsidR="00F61808" w:rsidRPr="000D6D6A" w:rsidRDefault="00F61808" w:rsidP="00F61808">
            <w:pPr>
              <w:spacing w:after="0" w:line="360" w:lineRule="auto"/>
              <w:jc w:val="center"/>
              <w:rPr>
                <w:b/>
                <w:sz w:val="24"/>
                <w:szCs w:val="24"/>
              </w:rPr>
            </w:pPr>
            <w:r w:rsidRPr="000D6D6A">
              <w:rPr>
                <w:b/>
                <w:sz w:val="24"/>
                <w:szCs w:val="24"/>
              </w:rPr>
              <w:t>S2</w:t>
            </w:r>
          </w:p>
        </w:tc>
        <w:tc>
          <w:tcPr>
            <w:tcW w:w="0" w:type="auto"/>
          </w:tcPr>
          <w:p w14:paraId="02B88922" w14:textId="77777777" w:rsidR="00F61808" w:rsidRPr="000D6D6A" w:rsidRDefault="00F61808" w:rsidP="00F61808">
            <w:pPr>
              <w:spacing w:after="0" w:line="360" w:lineRule="auto"/>
              <w:jc w:val="center"/>
              <w:rPr>
                <w:b/>
                <w:sz w:val="24"/>
                <w:szCs w:val="24"/>
              </w:rPr>
            </w:pPr>
            <w:r w:rsidRPr="000D6D6A">
              <w:rPr>
                <w:b/>
                <w:sz w:val="24"/>
                <w:szCs w:val="24"/>
              </w:rPr>
              <w:t>S1</w:t>
            </w:r>
          </w:p>
        </w:tc>
        <w:tc>
          <w:tcPr>
            <w:tcW w:w="0" w:type="auto"/>
          </w:tcPr>
          <w:p w14:paraId="7C718DAD" w14:textId="77777777" w:rsidR="00F61808" w:rsidRPr="000D6D6A" w:rsidRDefault="00F61808" w:rsidP="00F61808">
            <w:pPr>
              <w:spacing w:after="0" w:line="360" w:lineRule="auto"/>
              <w:jc w:val="center"/>
              <w:rPr>
                <w:b/>
                <w:sz w:val="24"/>
                <w:szCs w:val="24"/>
              </w:rPr>
            </w:pPr>
            <w:r w:rsidRPr="000D6D6A">
              <w:rPr>
                <w:b/>
                <w:sz w:val="24"/>
                <w:szCs w:val="24"/>
              </w:rPr>
              <w:t>S2</w:t>
            </w:r>
          </w:p>
        </w:tc>
        <w:tc>
          <w:tcPr>
            <w:tcW w:w="0" w:type="auto"/>
          </w:tcPr>
          <w:p w14:paraId="2B552C20" w14:textId="77777777" w:rsidR="00F61808" w:rsidRPr="000D6D6A" w:rsidRDefault="00F61808" w:rsidP="00F61808">
            <w:pPr>
              <w:spacing w:after="0" w:line="360" w:lineRule="auto"/>
              <w:jc w:val="center"/>
              <w:rPr>
                <w:b/>
                <w:sz w:val="24"/>
                <w:szCs w:val="24"/>
              </w:rPr>
            </w:pPr>
            <w:r w:rsidRPr="000D6D6A">
              <w:rPr>
                <w:b/>
                <w:sz w:val="24"/>
                <w:szCs w:val="24"/>
              </w:rPr>
              <w:t>S1</w:t>
            </w:r>
          </w:p>
        </w:tc>
        <w:tc>
          <w:tcPr>
            <w:tcW w:w="0" w:type="auto"/>
          </w:tcPr>
          <w:p w14:paraId="7D8A7EFE" w14:textId="77777777" w:rsidR="00F61808" w:rsidRPr="000D6D6A" w:rsidRDefault="00F61808" w:rsidP="00F61808">
            <w:pPr>
              <w:spacing w:after="0" w:line="360" w:lineRule="auto"/>
              <w:jc w:val="center"/>
              <w:rPr>
                <w:b/>
                <w:sz w:val="24"/>
                <w:szCs w:val="24"/>
              </w:rPr>
            </w:pPr>
            <w:r w:rsidRPr="000D6D6A">
              <w:rPr>
                <w:b/>
                <w:sz w:val="24"/>
                <w:szCs w:val="24"/>
              </w:rPr>
              <w:t>S2</w:t>
            </w:r>
          </w:p>
        </w:tc>
        <w:tc>
          <w:tcPr>
            <w:tcW w:w="0" w:type="auto"/>
          </w:tcPr>
          <w:p w14:paraId="4536DF64" w14:textId="77777777" w:rsidR="00F61808" w:rsidRPr="000D6D6A" w:rsidRDefault="00F61808" w:rsidP="00F61808">
            <w:pPr>
              <w:spacing w:after="0" w:line="360" w:lineRule="auto"/>
              <w:jc w:val="center"/>
              <w:rPr>
                <w:b/>
                <w:sz w:val="24"/>
                <w:szCs w:val="24"/>
              </w:rPr>
            </w:pPr>
            <w:r w:rsidRPr="000D6D6A">
              <w:rPr>
                <w:b/>
                <w:sz w:val="24"/>
                <w:szCs w:val="24"/>
              </w:rPr>
              <w:t>S1</w:t>
            </w:r>
          </w:p>
        </w:tc>
        <w:tc>
          <w:tcPr>
            <w:tcW w:w="0" w:type="auto"/>
          </w:tcPr>
          <w:p w14:paraId="6524E8C0" w14:textId="77777777" w:rsidR="00F61808" w:rsidRPr="000D6D6A" w:rsidRDefault="00F61808" w:rsidP="00F61808">
            <w:pPr>
              <w:spacing w:after="0" w:line="360" w:lineRule="auto"/>
              <w:jc w:val="center"/>
              <w:rPr>
                <w:b/>
                <w:sz w:val="24"/>
                <w:szCs w:val="24"/>
              </w:rPr>
            </w:pPr>
            <w:r w:rsidRPr="000D6D6A">
              <w:rPr>
                <w:b/>
                <w:sz w:val="24"/>
                <w:szCs w:val="24"/>
              </w:rPr>
              <w:t>S2</w:t>
            </w:r>
          </w:p>
        </w:tc>
        <w:tc>
          <w:tcPr>
            <w:tcW w:w="0" w:type="auto"/>
            <w:vMerge/>
          </w:tcPr>
          <w:p w14:paraId="5401FD64" w14:textId="77777777" w:rsidR="00F61808" w:rsidRPr="000D6D6A" w:rsidRDefault="00F61808" w:rsidP="00F61808">
            <w:pPr>
              <w:spacing w:after="0" w:line="360" w:lineRule="auto"/>
              <w:jc w:val="center"/>
              <w:rPr>
                <w:sz w:val="24"/>
                <w:szCs w:val="24"/>
              </w:rPr>
            </w:pPr>
          </w:p>
        </w:tc>
      </w:tr>
      <w:tr w:rsidR="00F61808" w:rsidRPr="000D6D6A" w14:paraId="4CD48826" w14:textId="77777777" w:rsidTr="00F61808">
        <w:trPr>
          <w:trHeight w:hRule="exact" w:val="2216"/>
        </w:trPr>
        <w:tc>
          <w:tcPr>
            <w:tcW w:w="2547" w:type="dxa"/>
          </w:tcPr>
          <w:p w14:paraId="4A013B9D" w14:textId="77777777" w:rsidR="00F61808" w:rsidRPr="000D6D6A" w:rsidRDefault="00F61808" w:rsidP="00F61808">
            <w:pPr>
              <w:spacing w:after="0" w:line="360" w:lineRule="auto"/>
              <w:rPr>
                <w:sz w:val="24"/>
                <w:szCs w:val="24"/>
              </w:rPr>
            </w:pPr>
            <w:r w:rsidRPr="000D6D6A">
              <w:rPr>
                <w:sz w:val="24"/>
                <w:szCs w:val="24"/>
              </w:rPr>
              <w:t xml:space="preserve">A.1 </w:t>
            </w:r>
            <w:proofErr w:type="spellStart"/>
            <w:r w:rsidRPr="000D6D6A">
              <w:rPr>
                <w:sz w:val="24"/>
                <w:szCs w:val="24"/>
              </w:rPr>
              <w:t>Inventarierea</w:t>
            </w:r>
            <w:proofErr w:type="spellEnd"/>
            <w:r w:rsidRPr="000D6D6A">
              <w:rPr>
                <w:sz w:val="24"/>
                <w:szCs w:val="24"/>
              </w:rPr>
              <w:t xml:space="preserve"> </w:t>
            </w:r>
            <w:proofErr w:type="spellStart"/>
            <w:r w:rsidRPr="000D6D6A">
              <w:rPr>
                <w:sz w:val="24"/>
                <w:szCs w:val="24"/>
              </w:rPr>
              <w:t>speciilor</w:t>
            </w:r>
            <w:proofErr w:type="spellEnd"/>
            <w:r w:rsidRPr="000D6D6A">
              <w:rPr>
                <w:sz w:val="24"/>
                <w:szCs w:val="24"/>
              </w:rPr>
              <w:t xml:space="preserve"> de </w:t>
            </w:r>
            <w:proofErr w:type="spellStart"/>
            <w:r w:rsidRPr="000D6D6A">
              <w:rPr>
                <w:sz w:val="24"/>
                <w:szCs w:val="24"/>
              </w:rPr>
              <w:t>floră</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faună</w:t>
            </w:r>
            <w:proofErr w:type="spellEnd"/>
          </w:p>
          <w:p w14:paraId="2C58E48E" w14:textId="77777777" w:rsidR="00F61808" w:rsidRPr="000D6D6A" w:rsidRDefault="00F61808" w:rsidP="00F61808">
            <w:pPr>
              <w:spacing w:after="0" w:line="360" w:lineRule="auto"/>
              <w:rPr>
                <w:sz w:val="24"/>
                <w:szCs w:val="24"/>
              </w:rPr>
            </w:pPr>
          </w:p>
        </w:tc>
        <w:tc>
          <w:tcPr>
            <w:tcW w:w="3097" w:type="dxa"/>
          </w:tcPr>
          <w:p w14:paraId="6944F25A" w14:textId="77777777" w:rsidR="00F61808" w:rsidRPr="000D6D6A" w:rsidRDefault="00F61808" w:rsidP="00F61808">
            <w:pPr>
              <w:spacing w:after="0" w:line="360" w:lineRule="auto"/>
              <w:rPr>
                <w:sz w:val="24"/>
                <w:szCs w:val="24"/>
              </w:rPr>
            </w:pPr>
            <w:proofErr w:type="spellStart"/>
            <w:r w:rsidRPr="000D6D6A">
              <w:rPr>
                <w:sz w:val="24"/>
                <w:szCs w:val="24"/>
              </w:rPr>
              <w:t>Bază</w:t>
            </w:r>
            <w:proofErr w:type="spellEnd"/>
            <w:r w:rsidRPr="000D6D6A">
              <w:rPr>
                <w:sz w:val="24"/>
                <w:szCs w:val="24"/>
              </w:rPr>
              <w:t xml:space="preserve"> de date </w:t>
            </w:r>
            <w:proofErr w:type="spellStart"/>
            <w:r w:rsidRPr="000D6D6A">
              <w:rPr>
                <w:sz w:val="24"/>
                <w:szCs w:val="24"/>
              </w:rPr>
              <w:t>completă</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florei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faunei</w:t>
            </w:r>
            <w:proofErr w:type="spellEnd"/>
            <w:r w:rsidRPr="000D6D6A">
              <w:rPr>
                <w:sz w:val="24"/>
                <w:szCs w:val="24"/>
              </w:rPr>
              <w:t xml:space="preserve"> din parc, </w:t>
            </w:r>
            <w:proofErr w:type="spellStart"/>
            <w:r w:rsidRPr="000D6D6A">
              <w:rPr>
                <w:sz w:val="24"/>
                <w:szCs w:val="24"/>
              </w:rPr>
              <w:t>evidenţa</w:t>
            </w:r>
            <w:proofErr w:type="spellEnd"/>
            <w:r w:rsidRPr="000D6D6A">
              <w:rPr>
                <w:sz w:val="24"/>
                <w:szCs w:val="24"/>
              </w:rPr>
              <w:t xml:space="preserve"> </w:t>
            </w:r>
            <w:proofErr w:type="spellStart"/>
            <w:r w:rsidRPr="000D6D6A">
              <w:rPr>
                <w:sz w:val="24"/>
                <w:szCs w:val="24"/>
              </w:rPr>
              <w:t>habitatelor</w:t>
            </w:r>
            <w:proofErr w:type="spellEnd"/>
            <w:r w:rsidRPr="000D6D6A">
              <w:rPr>
                <w:sz w:val="24"/>
                <w:szCs w:val="24"/>
              </w:rPr>
              <w:t xml:space="preserve">, </w:t>
            </w:r>
            <w:proofErr w:type="spellStart"/>
            <w:r w:rsidRPr="000D6D6A">
              <w:rPr>
                <w:sz w:val="24"/>
                <w:szCs w:val="24"/>
              </w:rPr>
              <w:t>individualizarea</w:t>
            </w:r>
            <w:proofErr w:type="spellEnd"/>
            <w:r w:rsidRPr="000D6D6A">
              <w:rPr>
                <w:sz w:val="24"/>
                <w:szCs w:val="24"/>
              </w:rPr>
              <w:t xml:space="preserve"> </w:t>
            </w:r>
            <w:proofErr w:type="spellStart"/>
            <w:r w:rsidRPr="000D6D6A">
              <w:rPr>
                <w:sz w:val="24"/>
                <w:szCs w:val="24"/>
              </w:rPr>
              <w:t>speciilor</w:t>
            </w:r>
            <w:proofErr w:type="spellEnd"/>
            <w:r w:rsidRPr="000D6D6A">
              <w:rPr>
                <w:sz w:val="24"/>
                <w:szCs w:val="24"/>
              </w:rPr>
              <w:t xml:space="preserve"> de </w:t>
            </w:r>
            <w:proofErr w:type="spellStart"/>
            <w:r w:rsidRPr="000D6D6A">
              <w:rPr>
                <w:sz w:val="24"/>
                <w:szCs w:val="24"/>
              </w:rPr>
              <w:t>interes</w:t>
            </w:r>
            <w:proofErr w:type="spellEnd"/>
            <w:r w:rsidRPr="000D6D6A">
              <w:rPr>
                <w:sz w:val="24"/>
                <w:szCs w:val="24"/>
              </w:rPr>
              <w:t xml:space="preserve"> </w:t>
            </w:r>
            <w:proofErr w:type="spellStart"/>
            <w:r w:rsidRPr="000D6D6A">
              <w:rPr>
                <w:sz w:val="24"/>
                <w:szCs w:val="24"/>
              </w:rPr>
              <w:t>comunitar</w:t>
            </w:r>
            <w:proofErr w:type="spellEnd"/>
            <w:r w:rsidRPr="000D6D6A">
              <w:rPr>
                <w:sz w:val="24"/>
                <w:szCs w:val="24"/>
              </w:rPr>
              <w:t xml:space="preserve">, </w:t>
            </w:r>
            <w:proofErr w:type="spellStart"/>
            <w:r w:rsidRPr="000D6D6A">
              <w:rPr>
                <w:sz w:val="24"/>
                <w:szCs w:val="24"/>
              </w:rPr>
              <w:t>secundare</w:t>
            </w:r>
            <w:proofErr w:type="spellEnd"/>
          </w:p>
        </w:tc>
        <w:tc>
          <w:tcPr>
            <w:tcW w:w="0" w:type="auto"/>
          </w:tcPr>
          <w:p w14:paraId="15124D93" w14:textId="77777777" w:rsidR="00F61808" w:rsidRPr="000D6D6A" w:rsidRDefault="00F61808" w:rsidP="00F61808">
            <w:pPr>
              <w:spacing w:after="0" w:line="360" w:lineRule="auto"/>
              <w:jc w:val="center"/>
              <w:rPr>
                <w:sz w:val="24"/>
                <w:szCs w:val="24"/>
              </w:rPr>
            </w:pPr>
          </w:p>
          <w:p w14:paraId="7A36C2EF" w14:textId="77777777" w:rsidR="00F61808" w:rsidRPr="000D6D6A" w:rsidRDefault="00F61808" w:rsidP="00F61808">
            <w:pPr>
              <w:spacing w:after="0" w:line="360" w:lineRule="auto"/>
              <w:jc w:val="center"/>
              <w:rPr>
                <w:sz w:val="24"/>
                <w:szCs w:val="24"/>
              </w:rPr>
            </w:pPr>
          </w:p>
          <w:p w14:paraId="21E1566B"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59264" behindDoc="0" locked="0" layoutInCell="1" allowOverlap="1" wp14:anchorId="1168240D" wp14:editId="633BD46C">
                      <wp:simplePos x="0" y="0"/>
                      <wp:positionH relativeFrom="column">
                        <wp:posOffset>305435</wp:posOffset>
                      </wp:positionH>
                      <wp:positionV relativeFrom="paragraph">
                        <wp:posOffset>124460</wp:posOffset>
                      </wp:positionV>
                      <wp:extent cx="3048000" cy="0"/>
                      <wp:effectExtent l="29210" t="67310" r="27940" b="75565"/>
                      <wp:wrapNone/>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5B0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9.8pt" to="26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" strokeweight=".79mm">
                      <v:stroke startarrow="block" endarrow="block" joinstyle="miter"/>
                    </v:line>
                  </w:pict>
                </mc:Fallback>
              </mc:AlternateContent>
            </w:r>
            <w:r w:rsidRPr="000D6D6A">
              <w:rPr>
                <w:sz w:val="24"/>
                <w:szCs w:val="24"/>
              </w:rPr>
              <w:t>2</w:t>
            </w:r>
          </w:p>
        </w:tc>
        <w:tc>
          <w:tcPr>
            <w:tcW w:w="0" w:type="auto"/>
          </w:tcPr>
          <w:p w14:paraId="5CBD09A1" w14:textId="77777777" w:rsidR="00F61808" w:rsidRPr="000D6D6A" w:rsidRDefault="00F61808" w:rsidP="00F61808">
            <w:pPr>
              <w:spacing w:after="0" w:line="360" w:lineRule="auto"/>
              <w:jc w:val="center"/>
              <w:rPr>
                <w:sz w:val="24"/>
                <w:szCs w:val="24"/>
              </w:rPr>
            </w:pPr>
          </w:p>
        </w:tc>
        <w:tc>
          <w:tcPr>
            <w:tcW w:w="0" w:type="auto"/>
          </w:tcPr>
          <w:p w14:paraId="5B275F9F" w14:textId="77777777" w:rsidR="00F61808" w:rsidRPr="000D6D6A" w:rsidRDefault="00F61808" w:rsidP="00F61808">
            <w:pPr>
              <w:spacing w:after="0" w:line="360" w:lineRule="auto"/>
              <w:jc w:val="center"/>
              <w:rPr>
                <w:sz w:val="24"/>
                <w:szCs w:val="24"/>
              </w:rPr>
            </w:pPr>
          </w:p>
        </w:tc>
        <w:tc>
          <w:tcPr>
            <w:tcW w:w="0" w:type="auto"/>
          </w:tcPr>
          <w:p w14:paraId="108C3374" w14:textId="77777777" w:rsidR="00F61808" w:rsidRPr="000D6D6A" w:rsidRDefault="00F61808" w:rsidP="00F61808">
            <w:pPr>
              <w:spacing w:after="0" w:line="360" w:lineRule="auto"/>
              <w:jc w:val="center"/>
              <w:rPr>
                <w:sz w:val="24"/>
                <w:szCs w:val="24"/>
              </w:rPr>
            </w:pPr>
          </w:p>
        </w:tc>
        <w:tc>
          <w:tcPr>
            <w:tcW w:w="0" w:type="auto"/>
          </w:tcPr>
          <w:p w14:paraId="6D9E90B3" w14:textId="77777777" w:rsidR="00F61808" w:rsidRPr="000D6D6A" w:rsidRDefault="00F61808" w:rsidP="00F61808">
            <w:pPr>
              <w:spacing w:after="0" w:line="360" w:lineRule="auto"/>
              <w:jc w:val="center"/>
              <w:rPr>
                <w:sz w:val="24"/>
                <w:szCs w:val="24"/>
              </w:rPr>
            </w:pPr>
          </w:p>
        </w:tc>
        <w:tc>
          <w:tcPr>
            <w:tcW w:w="0" w:type="auto"/>
          </w:tcPr>
          <w:p w14:paraId="77221FA1" w14:textId="77777777" w:rsidR="00F61808" w:rsidRPr="000D6D6A" w:rsidRDefault="00F61808" w:rsidP="00F61808">
            <w:pPr>
              <w:spacing w:after="0" w:line="360" w:lineRule="auto"/>
              <w:jc w:val="center"/>
              <w:rPr>
                <w:sz w:val="24"/>
                <w:szCs w:val="24"/>
              </w:rPr>
            </w:pPr>
          </w:p>
        </w:tc>
        <w:tc>
          <w:tcPr>
            <w:tcW w:w="0" w:type="auto"/>
          </w:tcPr>
          <w:p w14:paraId="73246663" w14:textId="77777777" w:rsidR="00F61808" w:rsidRPr="000D6D6A" w:rsidRDefault="00F61808" w:rsidP="00F61808">
            <w:pPr>
              <w:spacing w:after="0" w:line="360" w:lineRule="auto"/>
              <w:jc w:val="center"/>
              <w:rPr>
                <w:sz w:val="24"/>
                <w:szCs w:val="24"/>
              </w:rPr>
            </w:pPr>
          </w:p>
        </w:tc>
        <w:tc>
          <w:tcPr>
            <w:tcW w:w="0" w:type="auto"/>
          </w:tcPr>
          <w:p w14:paraId="5678CA64" w14:textId="77777777" w:rsidR="00F61808" w:rsidRPr="000D6D6A" w:rsidRDefault="00F61808" w:rsidP="00F61808">
            <w:pPr>
              <w:spacing w:after="0" w:line="360" w:lineRule="auto"/>
              <w:jc w:val="center"/>
              <w:rPr>
                <w:sz w:val="24"/>
                <w:szCs w:val="24"/>
              </w:rPr>
            </w:pPr>
          </w:p>
        </w:tc>
        <w:tc>
          <w:tcPr>
            <w:tcW w:w="0" w:type="auto"/>
          </w:tcPr>
          <w:p w14:paraId="72F943DA" w14:textId="77777777" w:rsidR="00F61808" w:rsidRPr="000D6D6A" w:rsidRDefault="00F61808" w:rsidP="00F61808">
            <w:pPr>
              <w:spacing w:after="0" w:line="360" w:lineRule="auto"/>
              <w:jc w:val="center"/>
              <w:rPr>
                <w:sz w:val="24"/>
                <w:szCs w:val="24"/>
              </w:rPr>
            </w:pPr>
          </w:p>
        </w:tc>
        <w:tc>
          <w:tcPr>
            <w:tcW w:w="0" w:type="auto"/>
          </w:tcPr>
          <w:p w14:paraId="5FAD071E" w14:textId="77777777" w:rsidR="00F61808" w:rsidRPr="000D6D6A" w:rsidRDefault="00F61808" w:rsidP="00F61808">
            <w:pPr>
              <w:spacing w:after="0" w:line="360" w:lineRule="auto"/>
              <w:jc w:val="center"/>
              <w:rPr>
                <w:sz w:val="24"/>
                <w:szCs w:val="24"/>
              </w:rPr>
            </w:pPr>
          </w:p>
        </w:tc>
        <w:tc>
          <w:tcPr>
            <w:tcW w:w="0" w:type="auto"/>
          </w:tcPr>
          <w:p w14:paraId="0BF6ECBB" w14:textId="77777777" w:rsidR="00F61808" w:rsidRPr="000D6D6A" w:rsidRDefault="00F61808" w:rsidP="00F61808">
            <w:pPr>
              <w:spacing w:after="0" w:line="360" w:lineRule="auto"/>
              <w:jc w:val="center"/>
              <w:rPr>
                <w:sz w:val="24"/>
                <w:szCs w:val="24"/>
              </w:rPr>
            </w:pPr>
          </w:p>
        </w:tc>
        <w:tc>
          <w:tcPr>
            <w:tcW w:w="0" w:type="auto"/>
          </w:tcPr>
          <w:p w14:paraId="1AE48BD1" w14:textId="77777777" w:rsidR="00F61808" w:rsidRPr="000D6D6A" w:rsidRDefault="00F61808" w:rsidP="00F61808">
            <w:pPr>
              <w:spacing w:after="0" w:line="360" w:lineRule="auto"/>
              <w:rPr>
                <w:sz w:val="24"/>
                <w:szCs w:val="24"/>
              </w:rPr>
            </w:pPr>
            <w:proofErr w:type="spellStart"/>
            <w:r w:rsidRPr="000D6D6A">
              <w:rPr>
                <w:sz w:val="24"/>
                <w:szCs w:val="24"/>
              </w:rPr>
              <w:t>Voluntari</w:t>
            </w:r>
            <w:proofErr w:type="spellEnd"/>
            <w:r w:rsidRPr="000D6D6A">
              <w:rPr>
                <w:sz w:val="24"/>
                <w:szCs w:val="24"/>
              </w:rPr>
              <w:t xml:space="preserve"> </w:t>
            </w:r>
            <w:proofErr w:type="spellStart"/>
            <w:r w:rsidRPr="000D6D6A">
              <w:rPr>
                <w:sz w:val="24"/>
                <w:szCs w:val="24"/>
              </w:rPr>
              <w:t>biologi</w:t>
            </w:r>
            <w:proofErr w:type="spellEnd"/>
            <w:r w:rsidRPr="000D6D6A">
              <w:rPr>
                <w:sz w:val="24"/>
                <w:szCs w:val="24"/>
              </w:rPr>
              <w:t xml:space="preserve">, </w:t>
            </w:r>
            <w:proofErr w:type="spellStart"/>
            <w:r w:rsidRPr="000D6D6A">
              <w:rPr>
                <w:sz w:val="24"/>
                <w:szCs w:val="24"/>
              </w:rPr>
              <w:t>organizații</w:t>
            </w:r>
            <w:proofErr w:type="spellEnd"/>
            <w:r w:rsidRPr="000D6D6A">
              <w:rPr>
                <w:sz w:val="24"/>
                <w:szCs w:val="24"/>
              </w:rPr>
              <w:t xml:space="preserve"> ne </w:t>
            </w:r>
            <w:proofErr w:type="spellStart"/>
            <w:r w:rsidRPr="000D6D6A">
              <w:rPr>
                <w:sz w:val="24"/>
                <w:szCs w:val="24"/>
              </w:rPr>
              <w:t>guvernamentale</w:t>
            </w:r>
            <w:proofErr w:type="spellEnd"/>
            <w:r w:rsidRPr="000D6D6A">
              <w:rPr>
                <w:sz w:val="24"/>
                <w:szCs w:val="24"/>
              </w:rPr>
              <w:t xml:space="preserve">, institute de </w:t>
            </w:r>
            <w:proofErr w:type="spellStart"/>
            <w:r w:rsidRPr="000D6D6A">
              <w:rPr>
                <w:sz w:val="24"/>
                <w:szCs w:val="24"/>
              </w:rPr>
              <w:t>cercetare</w:t>
            </w:r>
            <w:proofErr w:type="spellEnd"/>
            <w:r w:rsidRPr="000D6D6A">
              <w:rPr>
                <w:sz w:val="24"/>
                <w:szCs w:val="24"/>
              </w:rPr>
              <w:t xml:space="preserve">, personal de </w:t>
            </w:r>
            <w:proofErr w:type="spellStart"/>
            <w:r w:rsidRPr="000D6D6A">
              <w:rPr>
                <w:sz w:val="24"/>
                <w:szCs w:val="24"/>
              </w:rPr>
              <w:t>teren</w:t>
            </w:r>
            <w:proofErr w:type="spellEnd"/>
          </w:p>
        </w:tc>
      </w:tr>
      <w:tr w:rsidR="00F61808" w:rsidRPr="000D6D6A" w14:paraId="4B617676" w14:textId="77777777" w:rsidTr="00F61808">
        <w:trPr>
          <w:trHeight w:hRule="exact" w:val="2020"/>
        </w:trPr>
        <w:tc>
          <w:tcPr>
            <w:tcW w:w="2547" w:type="dxa"/>
          </w:tcPr>
          <w:p w14:paraId="1077EEA0" w14:textId="77777777" w:rsidR="00F61808" w:rsidRPr="000D6D6A" w:rsidRDefault="00F61808" w:rsidP="00F61808">
            <w:pPr>
              <w:spacing w:after="0" w:line="360" w:lineRule="auto"/>
              <w:rPr>
                <w:sz w:val="24"/>
                <w:szCs w:val="24"/>
              </w:rPr>
            </w:pPr>
            <w:r w:rsidRPr="000D6D6A">
              <w:rPr>
                <w:sz w:val="24"/>
                <w:szCs w:val="24"/>
              </w:rPr>
              <w:t xml:space="preserve">A.2 </w:t>
            </w:r>
            <w:proofErr w:type="spellStart"/>
            <w:r w:rsidRPr="000D6D6A">
              <w:rPr>
                <w:sz w:val="24"/>
                <w:szCs w:val="24"/>
              </w:rPr>
              <w:t>Implementarea</w:t>
            </w:r>
            <w:proofErr w:type="spellEnd"/>
            <w:r w:rsidRPr="000D6D6A">
              <w:rPr>
                <w:sz w:val="24"/>
                <w:szCs w:val="24"/>
              </w:rPr>
              <w:t xml:space="preserve"> </w:t>
            </w:r>
            <w:proofErr w:type="spellStart"/>
            <w:r w:rsidRPr="000D6D6A">
              <w:rPr>
                <w:sz w:val="24"/>
                <w:szCs w:val="24"/>
              </w:rPr>
              <w:t>metodologiilor</w:t>
            </w:r>
            <w:proofErr w:type="spellEnd"/>
            <w:r w:rsidRPr="000D6D6A">
              <w:rPr>
                <w:sz w:val="24"/>
                <w:szCs w:val="24"/>
              </w:rPr>
              <w:t xml:space="preserve"> de </w:t>
            </w:r>
            <w:proofErr w:type="spellStart"/>
            <w:r w:rsidRPr="000D6D6A">
              <w:rPr>
                <w:sz w:val="24"/>
                <w:szCs w:val="24"/>
              </w:rPr>
              <w:t>monitorizarea</w:t>
            </w:r>
            <w:proofErr w:type="spellEnd"/>
            <w:r w:rsidRPr="000D6D6A">
              <w:rPr>
                <w:sz w:val="24"/>
                <w:szCs w:val="24"/>
              </w:rPr>
              <w:t xml:space="preserve"> a </w:t>
            </w:r>
            <w:proofErr w:type="spellStart"/>
            <w:r w:rsidRPr="000D6D6A">
              <w:rPr>
                <w:sz w:val="24"/>
                <w:szCs w:val="24"/>
              </w:rPr>
              <w:t>biodiversităţii</w:t>
            </w:r>
            <w:proofErr w:type="spellEnd"/>
            <w:r w:rsidRPr="000D6D6A">
              <w:rPr>
                <w:sz w:val="24"/>
                <w:szCs w:val="24"/>
              </w:rPr>
              <w:t xml:space="preserve"> pe </w:t>
            </w:r>
            <w:proofErr w:type="spellStart"/>
            <w:r w:rsidRPr="000D6D6A">
              <w:rPr>
                <w:sz w:val="24"/>
                <w:szCs w:val="24"/>
              </w:rPr>
              <w:t>termen</w:t>
            </w:r>
            <w:proofErr w:type="spellEnd"/>
            <w:r w:rsidRPr="000D6D6A">
              <w:rPr>
                <w:sz w:val="24"/>
                <w:szCs w:val="24"/>
              </w:rPr>
              <w:t xml:space="preserve"> lung</w:t>
            </w:r>
          </w:p>
        </w:tc>
        <w:tc>
          <w:tcPr>
            <w:tcW w:w="3097" w:type="dxa"/>
          </w:tcPr>
          <w:p w14:paraId="640A3B47" w14:textId="77777777" w:rsidR="00F61808" w:rsidRPr="000D6D6A" w:rsidRDefault="00F61808" w:rsidP="00F61808">
            <w:pPr>
              <w:spacing w:after="0" w:line="360" w:lineRule="auto"/>
              <w:rPr>
                <w:sz w:val="24"/>
                <w:szCs w:val="24"/>
              </w:rPr>
            </w:pPr>
            <w:proofErr w:type="spellStart"/>
            <w:r w:rsidRPr="000D6D6A">
              <w:rPr>
                <w:sz w:val="24"/>
                <w:szCs w:val="24"/>
              </w:rPr>
              <w:t>Populaţiile</w:t>
            </w:r>
            <w:proofErr w:type="spellEnd"/>
            <w:r w:rsidRPr="000D6D6A">
              <w:rPr>
                <w:sz w:val="24"/>
                <w:szCs w:val="24"/>
              </w:rPr>
              <w:t xml:space="preserve"> </w:t>
            </w:r>
            <w:proofErr w:type="spellStart"/>
            <w:r w:rsidRPr="000D6D6A">
              <w:rPr>
                <w:sz w:val="24"/>
                <w:szCs w:val="24"/>
              </w:rPr>
              <w:t>speciilor</w:t>
            </w:r>
            <w:proofErr w:type="spellEnd"/>
            <w:r w:rsidRPr="000D6D6A">
              <w:rPr>
                <w:sz w:val="24"/>
                <w:szCs w:val="24"/>
              </w:rPr>
              <w:t xml:space="preserve"> </w:t>
            </w:r>
            <w:proofErr w:type="spellStart"/>
            <w:r w:rsidRPr="000D6D6A">
              <w:rPr>
                <w:sz w:val="24"/>
                <w:szCs w:val="24"/>
              </w:rPr>
              <w:t>periclitate</w:t>
            </w:r>
            <w:proofErr w:type="spellEnd"/>
            <w:r w:rsidRPr="000D6D6A">
              <w:rPr>
                <w:sz w:val="24"/>
                <w:szCs w:val="24"/>
              </w:rPr>
              <w:t xml:space="preserve"> </w:t>
            </w:r>
            <w:proofErr w:type="spellStart"/>
            <w:r w:rsidRPr="000D6D6A">
              <w:rPr>
                <w:sz w:val="24"/>
                <w:szCs w:val="24"/>
              </w:rPr>
              <w:t>sau</w:t>
            </w:r>
            <w:proofErr w:type="spellEnd"/>
            <w:r w:rsidRPr="000D6D6A">
              <w:rPr>
                <w:sz w:val="24"/>
                <w:szCs w:val="24"/>
              </w:rPr>
              <w:t xml:space="preserve"> </w:t>
            </w:r>
            <w:proofErr w:type="spellStart"/>
            <w:r w:rsidRPr="000D6D6A">
              <w:rPr>
                <w:sz w:val="24"/>
                <w:szCs w:val="24"/>
              </w:rPr>
              <w:t>cheie</w:t>
            </w:r>
            <w:proofErr w:type="spellEnd"/>
            <w:r w:rsidRPr="000D6D6A">
              <w:rPr>
                <w:sz w:val="24"/>
                <w:szCs w:val="24"/>
              </w:rPr>
              <w:t xml:space="preserve"> se </w:t>
            </w:r>
            <w:proofErr w:type="spellStart"/>
            <w:r w:rsidRPr="000D6D6A">
              <w:rPr>
                <w:sz w:val="24"/>
                <w:szCs w:val="24"/>
              </w:rPr>
              <w:t>vor</w:t>
            </w:r>
            <w:proofErr w:type="spellEnd"/>
            <w:r w:rsidRPr="000D6D6A">
              <w:rPr>
                <w:sz w:val="24"/>
                <w:szCs w:val="24"/>
              </w:rPr>
              <w:t xml:space="preserve"> </w:t>
            </w:r>
            <w:proofErr w:type="spellStart"/>
            <w:r w:rsidRPr="000D6D6A">
              <w:rPr>
                <w:sz w:val="24"/>
                <w:szCs w:val="24"/>
              </w:rPr>
              <w:t>menţine</w:t>
            </w:r>
            <w:proofErr w:type="spellEnd"/>
            <w:r w:rsidRPr="000D6D6A">
              <w:rPr>
                <w:sz w:val="24"/>
                <w:szCs w:val="24"/>
              </w:rPr>
              <w:t xml:space="preserve"> </w:t>
            </w:r>
            <w:proofErr w:type="spellStart"/>
            <w:r w:rsidRPr="000D6D6A">
              <w:rPr>
                <w:sz w:val="24"/>
                <w:szCs w:val="24"/>
              </w:rPr>
              <w:t>sau</w:t>
            </w:r>
            <w:proofErr w:type="spellEnd"/>
            <w:r w:rsidRPr="000D6D6A">
              <w:rPr>
                <w:sz w:val="24"/>
                <w:szCs w:val="24"/>
              </w:rPr>
              <w:t xml:space="preserve"> </w:t>
            </w:r>
            <w:proofErr w:type="spellStart"/>
            <w:r w:rsidRPr="000D6D6A">
              <w:rPr>
                <w:sz w:val="24"/>
                <w:szCs w:val="24"/>
              </w:rPr>
              <w:t>vor</w:t>
            </w:r>
            <w:proofErr w:type="spellEnd"/>
            <w:r w:rsidRPr="000D6D6A">
              <w:rPr>
                <w:sz w:val="24"/>
                <w:szCs w:val="24"/>
              </w:rPr>
              <w:t xml:space="preserve"> </w:t>
            </w:r>
            <w:proofErr w:type="spellStart"/>
            <w:r w:rsidRPr="000D6D6A">
              <w:rPr>
                <w:sz w:val="24"/>
                <w:szCs w:val="24"/>
              </w:rPr>
              <w:t>creste</w:t>
            </w:r>
            <w:proofErr w:type="spellEnd"/>
            <w:r w:rsidRPr="000D6D6A">
              <w:rPr>
                <w:sz w:val="24"/>
                <w:szCs w:val="24"/>
              </w:rPr>
              <w:t>.</w:t>
            </w:r>
          </w:p>
        </w:tc>
        <w:tc>
          <w:tcPr>
            <w:tcW w:w="0" w:type="auto"/>
          </w:tcPr>
          <w:p w14:paraId="7790F3BF" w14:textId="77777777" w:rsidR="00F61808" w:rsidRPr="000D6D6A" w:rsidRDefault="00F61808" w:rsidP="00F61808">
            <w:pPr>
              <w:spacing w:after="0" w:line="360" w:lineRule="auto"/>
              <w:jc w:val="center"/>
              <w:rPr>
                <w:sz w:val="24"/>
                <w:szCs w:val="24"/>
              </w:rPr>
            </w:pPr>
          </w:p>
          <w:p w14:paraId="0EE3E83E" w14:textId="77777777" w:rsidR="00F61808" w:rsidRPr="000D6D6A" w:rsidRDefault="00F61808" w:rsidP="00F61808">
            <w:pPr>
              <w:spacing w:after="0" w:line="360" w:lineRule="auto"/>
              <w:jc w:val="center"/>
              <w:rPr>
                <w:sz w:val="24"/>
                <w:szCs w:val="24"/>
              </w:rPr>
            </w:pPr>
          </w:p>
          <w:p w14:paraId="58513DC2"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0288" behindDoc="0" locked="0" layoutInCell="1" allowOverlap="1" wp14:anchorId="09511AF0" wp14:editId="07832BA7">
                      <wp:simplePos x="0" y="0"/>
                      <wp:positionH relativeFrom="column">
                        <wp:posOffset>337185</wp:posOffset>
                      </wp:positionH>
                      <wp:positionV relativeFrom="paragraph">
                        <wp:posOffset>146050</wp:posOffset>
                      </wp:positionV>
                      <wp:extent cx="2981325" cy="0"/>
                      <wp:effectExtent l="32385" t="69850" r="24765" b="73025"/>
                      <wp:wrapNone/>
                      <wp:docPr id="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F4D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5pt" to="26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" strokeweight=".79mm">
                      <v:stroke startarrow="block" endarrow="block" joinstyle="miter"/>
                    </v:line>
                  </w:pict>
                </mc:Fallback>
              </mc:AlternateContent>
            </w:r>
          </w:p>
          <w:p w14:paraId="3FBB0DE6" w14:textId="77777777" w:rsidR="00F61808" w:rsidRPr="000D6D6A" w:rsidRDefault="00F61808" w:rsidP="00F61808">
            <w:pPr>
              <w:spacing w:after="0" w:line="360" w:lineRule="auto"/>
              <w:jc w:val="center"/>
              <w:rPr>
                <w:sz w:val="24"/>
                <w:szCs w:val="24"/>
              </w:rPr>
            </w:pPr>
            <w:r w:rsidRPr="000D6D6A">
              <w:rPr>
                <w:sz w:val="24"/>
                <w:szCs w:val="24"/>
              </w:rPr>
              <w:t>1</w:t>
            </w:r>
          </w:p>
        </w:tc>
        <w:tc>
          <w:tcPr>
            <w:tcW w:w="0" w:type="auto"/>
          </w:tcPr>
          <w:p w14:paraId="061102E8" w14:textId="77777777" w:rsidR="00F61808" w:rsidRPr="000D6D6A" w:rsidRDefault="00F61808" w:rsidP="00F61808">
            <w:pPr>
              <w:spacing w:after="0" w:line="360" w:lineRule="auto"/>
              <w:jc w:val="center"/>
              <w:rPr>
                <w:sz w:val="24"/>
                <w:szCs w:val="24"/>
              </w:rPr>
            </w:pPr>
          </w:p>
        </w:tc>
        <w:tc>
          <w:tcPr>
            <w:tcW w:w="0" w:type="auto"/>
          </w:tcPr>
          <w:p w14:paraId="55A9234B" w14:textId="77777777" w:rsidR="00F61808" w:rsidRPr="000D6D6A" w:rsidRDefault="00F61808" w:rsidP="00F61808">
            <w:pPr>
              <w:spacing w:after="0" w:line="360" w:lineRule="auto"/>
              <w:jc w:val="center"/>
              <w:rPr>
                <w:sz w:val="24"/>
                <w:szCs w:val="24"/>
              </w:rPr>
            </w:pPr>
          </w:p>
        </w:tc>
        <w:tc>
          <w:tcPr>
            <w:tcW w:w="0" w:type="auto"/>
          </w:tcPr>
          <w:p w14:paraId="54BBEA1B" w14:textId="77777777" w:rsidR="00F61808" w:rsidRPr="000D6D6A" w:rsidRDefault="00F61808" w:rsidP="00F61808">
            <w:pPr>
              <w:spacing w:after="0" w:line="360" w:lineRule="auto"/>
              <w:jc w:val="center"/>
              <w:rPr>
                <w:sz w:val="24"/>
                <w:szCs w:val="24"/>
              </w:rPr>
            </w:pPr>
          </w:p>
        </w:tc>
        <w:tc>
          <w:tcPr>
            <w:tcW w:w="0" w:type="auto"/>
          </w:tcPr>
          <w:p w14:paraId="4811034C" w14:textId="77777777" w:rsidR="00F61808" w:rsidRPr="000D6D6A" w:rsidRDefault="00F61808" w:rsidP="00F61808">
            <w:pPr>
              <w:spacing w:after="0" w:line="360" w:lineRule="auto"/>
              <w:jc w:val="center"/>
              <w:rPr>
                <w:sz w:val="24"/>
                <w:szCs w:val="24"/>
              </w:rPr>
            </w:pPr>
          </w:p>
        </w:tc>
        <w:tc>
          <w:tcPr>
            <w:tcW w:w="0" w:type="auto"/>
          </w:tcPr>
          <w:p w14:paraId="4FB84D41" w14:textId="77777777" w:rsidR="00F61808" w:rsidRPr="000D6D6A" w:rsidRDefault="00F61808" w:rsidP="00F61808">
            <w:pPr>
              <w:spacing w:after="0" w:line="360" w:lineRule="auto"/>
              <w:jc w:val="center"/>
              <w:rPr>
                <w:sz w:val="24"/>
                <w:szCs w:val="24"/>
              </w:rPr>
            </w:pPr>
          </w:p>
        </w:tc>
        <w:tc>
          <w:tcPr>
            <w:tcW w:w="0" w:type="auto"/>
          </w:tcPr>
          <w:p w14:paraId="6C789DDD" w14:textId="77777777" w:rsidR="00F61808" w:rsidRPr="000D6D6A" w:rsidRDefault="00F61808" w:rsidP="00F61808">
            <w:pPr>
              <w:spacing w:after="0" w:line="360" w:lineRule="auto"/>
              <w:jc w:val="center"/>
              <w:rPr>
                <w:sz w:val="24"/>
                <w:szCs w:val="24"/>
              </w:rPr>
            </w:pPr>
          </w:p>
        </w:tc>
        <w:tc>
          <w:tcPr>
            <w:tcW w:w="0" w:type="auto"/>
          </w:tcPr>
          <w:p w14:paraId="6A4D0CA9" w14:textId="77777777" w:rsidR="00F61808" w:rsidRPr="000D6D6A" w:rsidRDefault="00F61808" w:rsidP="00F61808">
            <w:pPr>
              <w:spacing w:after="0" w:line="360" w:lineRule="auto"/>
              <w:jc w:val="center"/>
              <w:rPr>
                <w:sz w:val="24"/>
                <w:szCs w:val="24"/>
              </w:rPr>
            </w:pPr>
          </w:p>
        </w:tc>
        <w:tc>
          <w:tcPr>
            <w:tcW w:w="0" w:type="auto"/>
          </w:tcPr>
          <w:p w14:paraId="28EBA675" w14:textId="77777777" w:rsidR="00F61808" w:rsidRPr="000D6D6A" w:rsidRDefault="00F61808" w:rsidP="00F61808">
            <w:pPr>
              <w:spacing w:after="0" w:line="360" w:lineRule="auto"/>
              <w:jc w:val="center"/>
              <w:rPr>
                <w:sz w:val="24"/>
                <w:szCs w:val="24"/>
              </w:rPr>
            </w:pPr>
          </w:p>
        </w:tc>
        <w:tc>
          <w:tcPr>
            <w:tcW w:w="0" w:type="auto"/>
          </w:tcPr>
          <w:p w14:paraId="735DA207" w14:textId="77777777" w:rsidR="00F61808" w:rsidRPr="000D6D6A" w:rsidRDefault="00F61808" w:rsidP="00F61808">
            <w:pPr>
              <w:spacing w:after="0" w:line="360" w:lineRule="auto"/>
              <w:jc w:val="center"/>
              <w:rPr>
                <w:sz w:val="24"/>
                <w:szCs w:val="24"/>
              </w:rPr>
            </w:pPr>
          </w:p>
        </w:tc>
        <w:tc>
          <w:tcPr>
            <w:tcW w:w="0" w:type="auto"/>
          </w:tcPr>
          <w:p w14:paraId="6A1DEA57" w14:textId="77777777" w:rsidR="00F61808" w:rsidRPr="000D6D6A" w:rsidRDefault="00F61808" w:rsidP="00F61808">
            <w:pPr>
              <w:spacing w:after="0" w:line="360" w:lineRule="auto"/>
              <w:jc w:val="center"/>
              <w:rPr>
                <w:sz w:val="24"/>
                <w:szCs w:val="24"/>
              </w:rPr>
            </w:pPr>
          </w:p>
        </w:tc>
        <w:tc>
          <w:tcPr>
            <w:tcW w:w="0" w:type="auto"/>
          </w:tcPr>
          <w:p w14:paraId="18B3F8EE" w14:textId="77777777" w:rsidR="00F61808" w:rsidRPr="000D6D6A" w:rsidRDefault="00F61808" w:rsidP="00F61808">
            <w:pPr>
              <w:spacing w:after="0" w:line="360" w:lineRule="auto"/>
              <w:rPr>
                <w:sz w:val="24"/>
                <w:szCs w:val="24"/>
              </w:rPr>
            </w:pPr>
            <w:r w:rsidRPr="000D6D6A">
              <w:rPr>
                <w:sz w:val="24"/>
                <w:szCs w:val="24"/>
              </w:rPr>
              <w:t xml:space="preserve">Institute de </w:t>
            </w:r>
            <w:proofErr w:type="spellStart"/>
            <w:r w:rsidRPr="000D6D6A">
              <w:rPr>
                <w:sz w:val="24"/>
                <w:szCs w:val="24"/>
              </w:rPr>
              <w:t>cercetare</w:t>
            </w:r>
            <w:proofErr w:type="spellEnd"/>
            <w:r w:rsidRPr="000D6D6A">
              <w:rPr>
                <w:sz w:val="24"/>
                <w:szCs w:val="24"/>
              </w:rPr>
              <w:t xml:space="preserve">, personal de </w:t>
            </w:r>
            <w:proofErr w:type="spellStart"/>
            <w:r w:rsidRPr="000D6D6A">
              <w:rPr>
                <w:sz w:val="24"/>
                <w:szCs w:val="24"/>
              </w:rPr>
              <w:t>teren</w:t>
            </w:r>
            <w:proofErr w:type="spellEnd"/>
            <w:r w:rsidRPr="000D6D6A">
              <w:rPr>
                <w:sz w:val="24"/>
                <w:szCs w:val="24"/>
              </w:rPr>
              <w:t xml:space="preserve">, </w:t>
            </w: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3752F0CD" w14:textId="77777777" w:rsidTr="00F61808">
        <w:trPr>
          <w:trHeight w:hRule="exact" w:val="1202"/>
        </w:trPr>
        <w:tc>
          <w:tcPr>
            <w:tcW w:w="2547" w:type="dxa"/>
          </w:tcPr>
          <w:p w14:paraId="750A68F3" w14:textId="77777777" w:rsidR="00F61808" w:rsidRPr="000D6D6A" w:rsidRDefault="00F61808" w:rsidP="00F61808">
            <w:pPr>
              <w:spacing w:after="0" w:line="360" w:lineRule="auto"/>
              <w:rPr>
                <w:sz w:val="24"/>
                <w:szCs w:val="24"/>
              </w:rPr>
            </w:pPr>
            <w:r w:rsidRPr="000D6D6A">
              <w:rPr>
                <w:sz w:val="24"/>
                <w:szCs w:val="24"/>
              </w:rPr>
              <w:t xml:space="preserve">A.3 </w:t>
            </w:r>
            <w:proofErr w:type="spellStart"/>
            <w:r w:rsidRPr="000D6D6A">
              <w:rPr>
                <w:sz w:val="24"/>
                <w:szCs w:val="24"/>
              </w:rPr>
              <w:t>Cartarea</w:t>
            </w:r>
            <w:proofErr w:type="spellEnd"/>
            <w:r w:rsidRPr="000D6D6A">
              <w:rPr>
                <w:sz w:val="24"/>
                <w:szCs w:val="24"/>
              </w:rPr>
              <w:t xml:space="preserve"> </w:t>
            </w:r>
            <w:proofErr w:type="spellStart"/>
            <w:r w:rsidRPr="000D6D6A">
              <w:rPr>
                <w:sz w:val="24"/>
                <w:szCs w:val="24"/>
              </w:rPr>
              <w:t>habitatelor</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gramStart"/>
            <w:r w:rsidRPr="000D6D6A">
              <w:rPr>
                <w:sz w:val="24"/>
                <w:szCs w:val="24"/>
              </w:rPr>
              <w:t>a</w:t>
            </w:r>
            <w:proofErr w:type="gramEnd"/>
            <w:r w:rsidRPr="000D6D6A">
              <w:rPr>
                <w:sz w:val="24"/>
                <w:szCs w:val="24"/>
              </w:rPr>
              <w:t xml:space="preserve"> </w:t>
            </w:r>
            <w:proofErr w:type="spellStart"/>
            <w:r w:rsidRPr="000D6D6A">
              <w:rPr>
                <w:sz w:val="24"/>
                <w:szCs w:val="24"/>
              </w:rPr>
              <w:t>arealelor</w:t>
            </w:r>
            <w:proofErr w:type="spellEnd"/>
            <w:r w:rsidRPr="000D6D6A">
              <w:rPr>
                <w:sz w:val="24"/>
                <w:szCs w:val="24"/>
              </w:rPr>
              <w:t xml:space="preserve"> </w:t>
            </w:r>
            <w:proofErr w:type="spellStart"/>
            <w:r w:rsidRPr="000D6D6A">
              <w:rPr>
                <w:sz w:val="24"/>
                <w:szCs w:val="24"/>
              </w:rPr>
              <w:t>speciilor</w:t>
            </w:r>
            <w:proofErr w:type="spellEnd"/>
            <w:r w:rsidRPr="000D6D6A">
              <w:rPr>
                <w:sz w:val="24"/>
                <w:szCs w:val="24"/>
              </w:rPr>
              <w:t xml:space="preserve"> </w:t>
            </w:r>
            <w:proofErr w:type="spellStart"/>
            <w:r w:rsidRPr="000D6D6A">
              <w:rPr>
                <w:sz w:val="24"/>
                <w:szCs w:val="24"/>
              </w:rPr>
              <w:t>nou</w:t>
            </w:r>
            <w:proofErr w:type="spellEnd"/>
            <w:r w:rsidRPr="000D6D6A">
              <w:rPr>
                <w:sz w:val="24"/>
                <w:szCs w:val="24"/>
              </w:rPr>
              <w:t xml:space="preserve"> </w:t>
            </w:r>
            <w:proofErr w:type="spellStart"/>
            <w:r w:rsidRPr="000D6D6A">
              <w:rPr>
                <w:sz w:val="24"/>
                <w:szCs w:val="24"/>
              </w:rPr>
              <w:t>identificate</w:t>
            </w:r>
            <w:proofErr w:type="spellEnd"/>
          </w:p>
          <w:p w14:paraId="2B693B8C" w14:textId="77777777" w:rsidR="00F61808" w:rsidRPr="000D6D6A" w:rsidRDefault="00F61808" w:rsidP="00F61808">
            <w:pPr>
              <w:spacing w:after="0" w:line="360" w:lineRule="auto"/>
              <w:rPr>
                <w:sz w:val="24"/>
                <w:szCs w:val="24"/>
              </w:rPr>
            </w:pPr>
          </w:p>
        </w:tc>
        <w:tc>
          <w:tcPr>
            <w:tcW w:w="3097" w:type="dxa"/>
          </w:tcPr>
          <w:p w14:paraId="7F1E3AB4" w14:textId="77777777" w:rsidR="00F61808" w:rsidRPr="000D6D6A" w:rsidRDefault="00F61808" w:rsidP="00F61808">
            <w:pPr>
              <w:spacing w:after="0" w:line="360" w:lineRule="auto"/>
              <w:rPr>
                <w:sz w:val="24"/>
                <w:szCs w:val="24"/>
              </w:rPr>
            </w:pPr>
            <w:proofErr w:type="spellStart"/>
            <w:r w:rsidRPr="000D6D6A">
              <w:rPr>
                <w:sz w:val="24"/>
                <w:szCs w:val="24"/>
              </w:rPr>
              <w:t>Hărţi</w:t>
            </w:r>
            <w:proofErr w:type="spellEnd"/>
            <w:r w:rsidRPr="000D6D6A">
              <w:rPr>
                <w:sz w:val="24"/>
                <w:szCs w:val="24"/>
              </w:rPr>
              <w:t xml:space="preserve"> </w:t>
            </w:r>
            <w:proofErr w:type="spellStart"/>
            <w:r w:rsidRPr="000D6D6A">
              <w:rPr>
                <w:sz w:val="24"/>
                <w:szCs w:val="24"/>
              </w:rPr>
              <w:t>privind</w:t>
            </w:r>
            <w:proofErr w:type="spellEnd"/>
            <w:r w:rsidRPr="000D6D6A">
              <w:rPr>
                <w:sz w:val="24"/>
                <w:szCs w:val="24"/>
              </w:rPr>
              <w:t xml:space="preserve"> </w:t>
            </w:r>
            <w:proofErr w:type="spellStart"/>
            <w:r w:rsidRPr="000D6D6A">
              <w:rPr>
                <w:sz w:val="24"/>
                <w:szCs w:val="24"/>
              </w:rPr>
              <w:t>distribuţia</w:t>
            </w:r>
            <w:proofErr w:type="spellEnd"/>
            <w:r w:rsidRPr="000D6D6A">
              <w:rPr>
                <w:sz w:val="24"/>
                <w:szCs w:val="24"/>
              </w:rPr>
              <w:t xml:space="preserve"> </w:t>
            </w:r>
            <w:proofErr w:type="spellStart"/>
            <w:r w:rsidRPr="000D6D6A">
              <w:rPr>
                <w:sz w:val="24"/>
                <w:szCs w:val="24"/>
              </w:rPr>
              <w:t>speciilor</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habitatelor</w:t>
            </w:r>
            <w:proofErr w:type="spellEnd"/>
            <w:r w:rsidRPr="000D6D6A">
              <w:rPr>
                <w:sz w:val="24"/>
                <w:szCs w:val="24"/>
              </w:rPr>
              <w:t xml:space="preserve"> din parc</w:t>
            </w:r>
          </w:p>
        </w:tc>
        <w:tc>
          <w:tcPr>
            <w:tcW w:w="0" w:type="auto"/>
          </w:tcPr>
          <w:p w14:paraId="45BF0B38" w14:textId="77777777" w:rsidR="00F61808" w:rsidRPr="000D6D6A" w:rsidRDefault="00F61808" w:rsidP="00F61808">
            <w:pPr>
              <w:spacing w:after="0" w:line="360" w:lineRule="auto"/>
              <w:jc w:val="center"/>
              <w:rPr>
                <w:sz w:val="24"/>
                <w:szCs w:val="24"/>
              </w:rPr>
            </w:pPr>
          </w:p>
          <w:p w14:paraId="4D1E38B0"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71552" behindDoc="0" locked="0" layoutInCell="1" allowOverlap="1" wp14:anchorId="4E2E5D90" wp14:editId="63C84A7B">
                      <wp:simplePos x="0" y="0"/>
                      <wp:positionH relativeFrom="column">
                        <wp:posOffset>321310</wp:posOffset>
                      </wp:positionH>
                      <wp:positionV relativeFrom="paragraph">
                        <wp:posOffset>247650</wp:posOffset>
                      </wp:positionV>
                      <wp:extent cx="2997200" cy="0"/>
                      <wp:effectExtent l="26035" t="66675" r="24765" b="66675"/>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5192"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9.5pt" to="26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" strokeweight=".79mm">
                      <v:stroke dashstyle="1 1" startarrow="block" endarrow="block" joinstyle="miter" endcap="round"/>
                    </v:line>
                  </w:pict>
                </mc:Fallback>
              </mc:AlternateContent>
            </w:r>
          </w:p>
          <w:p w14:paraId="1B718D82" w14:textId="77777777" w:rsidR="00F61808" w:rsidRPr="000D6D6A" w:rsidRDefault="00F61808" w:rsidP="00F61808">
            <w:pPr>
              <w:spacing w:after="0" w:line="360" w:lineRule="auto"/>
              <w:jc w:val="center"/>
              <w:rPr>
                <w:sz w:val="24"/>
                <w:szCs w:val="24"/>
              </w:rPr>
            </w:pPr>
            <w:r w:rsidRPr="000D6D6A">
              <w:rPr>
                <w:sz w:val="24"/>
                <w:szCs w:val="24"/>
              </w:rPr>
              <w:t>2</w:t>
            </w:r>
          </w:p>
        </w:tc>
        <w:tc>
          <w:tcPr>
            <w:tcW w:w="0" w:type="auto"/>
          </w:tcPr>
          <w:p w14:paraId="6E4E7855" w14:textId="77777777" w:rsidR="00F61808" w:rsidRPr="000D6D6A" w:rsidRDefault="00F61808" w:rsidP="00F61808">
            <w:pPr>
              <w:spacing w:after="0" w:line="360" w:lineRule="auto"/>
              <w:jc w:val="center"/>
              <w:rPr>
                <w:sz w:val="24"/>
                <w:szCs w:val="24"/>
              </w:rPr>
            </w:pPr>
          </w:p>
        </w:tc>
        <w:tc>
          <w:tcPr>
            <w:tcW w:w="0" w:type="auto"/>
          </w:tcPr>
          <w:p w14:paraId="536B595A" w14:textId="77777777" w:rsidR="00F61808" w:rsidRPr="000D6D6A" w:rsidRDefault="00F61808" w:rsidP="00F61808">
            <w:pPr>
              <w:spacing w:after="0" w:line="360" w:lineRule="auto"/>
              <w:jc w:val="center"/>
              <w:rPr>
                <w:sz w:val="24"/>
                <w:szCs w:val="24"/>
              </w:rPr>
            </w:pPr>
          </w:p>
        </w:tc>
        <w:tc>
          <w:tcPr>
            <w:tcW w:w="0" w:type="auto"/>
          </w:tcPr>
          <w:p w14:paraId="584FB0EE" w14:textId="77777777" w:rsidR="00F61808" w:rsidRPr="000D6D6A" w:rsidRDefault="00F61808" w:rsidP="00F61808">
            <w:pPr>
              <w:spacing w:after="0" w:line="360" w:lineRule="auto"/>
              <w:jc w:val="center"/>
              <w:rPr>
                <w:sz w:val="24"/>
                <w:szCs w:val="24"/>
                <w:lang w:val="en-US"/>
              </w:rPr>
            </w:pPr>
          </w:p>
        </w:tc>
        <w:tc>
          <w:tcPr>
            <w:tcW w:w="0" w:type="auto"/>
          </w:tcPr>
          <w:p w14:paraId="04436F22" w14:textId="77777777" w:rsidR="00F61808" w:rsidRPr="000D6D6A" w:rsidRDefault="00F61808" w:rsidP="00F61808">
            <w:pPr>
              <w:spacing w:after="0" w:line="360" w:lineRule="auto"/>
              <w:jc w:val="center"/>
              <w:rPr>
                <w:sz w:val="24"/>
                <w:szCs w:val="24"/>
              </w:rPr>
            </w:pPr>
          </w:p>
        </w:tc>
        <w:tc>
          <w:tcPr>
            <w:tcW w:w="0" w:type="auto"/>
          </w:tcPr>
          <w:p w14:paraId="2A0B2892" w14:textId="77777777" w:rsidR="00F61808" w:rsidRPr="000D6D6A" w:rsidRDefault="00F61808" w:rsidP="00F61808">
            <w:pPr>
              <w:spacing w:after="0" w:line="360" w:lineRule="auto"/>
              <w:jc w:val="center"/>
              <w:rPr>
                <w:sz w:val="24"/>
                <w:szCs w:val="24"/>
              </w:rPr>
            </w:pPr>
          </w:p>
        </w:tc>
        <w:tc>
          <w:tcPr>
            <w:tcW w:w="0" w:type="auto"/>
          </w:tcPr>
          <w:p w14:paraId="09202BE1" w14:textId="77777777" w:rsidR="00F61808" w:rsidRPr="000D6D6A" w:rsidRDefault="00F61808" w:rsidP="00F61808">
            <w:pPr>
              <w:spacing w:after="0" w:line="360" w:lineRule="auto"/>
              <w:jc w:val="center"/>
              <w:rPr>
                <w:sz w:val="24"/>
                <w:szCs w:val="24"/>
              </w:rPr>
            </w:pPr>
          </w:p>
        </w:tc>
        <w:tc>
          <w:tcPr>
            <w:tcW w:w="0" w:type="auto"/>
          </w:tcPr>
          <w:p w14:paraId="32400B1D" w14:textId="77777777" w:rsidR="00F61808" w:rsidRPr="000D6D6A" w:rsidRDefault="00F61808" w:rsidP="00F61808">
            <w:pPr>
              <w:spacing w:after="0" w:line="360" w:lineRule="auto"/>
              <w:jc w:val="center"/>
              <w:rPr>
                <w:sz w:val="24"/>
                <w:szCs w:val="24"/>
              </w:rPr>
            </w:pPr>
          </w:p>
        </w:tc>
        <w:tc>
          <w:tcPr>
            <w:tcW w:w="0" w:type="auto"/>
          </w:tcPr>
          <w:p w14:paraId="5DF73019" w14:textId="77777777" w:rsidR="00F61808" w:rsidRPr="000D6D6A" w:rsidRDefault="00F61808" w:rsidP="00F61808">
            <w:pPr>
              <w:spacing w:after="0" w:line="360" w:lineRule="auto"/>
              <w:jc w:val="center"/>
              <w:rPr>
                <w:sz w:val="24"/>
                <w:szCs w:val="24"/>
              </w:rPr>
            </w:pPr>
          </w:p>
        </w:tc>
        <w:tc>
          <w:tcPr>
            <w:tcW w:w="0" w:type="auto"/>
          </w:tcPr>
          <w:p w14:paraId="6EFD23BE" w14:textId="77777777" w:rsidR="00F61808" w:rsidRPr="000D6D6A" w:rsidRDefault="00F61808" w:rsidP="00F61808">
            <w:pPr>
              <w:spacing w:after="0" w:line="360" w:lineRule="auto"/>
              <w:jc w:val="center"/>
              <w:rPr>
                <w:sz w:val="24"/>
                <w:szCs w:val="24"/>
              </w:rPr>
            </w:pPr>
          </w:p>
        </w:tc>
        <w:tc>
          <w:tcPr>
            <w:tcW w:w="0" w:type="auto"/>
          </w:tcPr>
          <w:p w14:paraId="0051291D" w14:textId="77777777" w:rsidR="00F61808" w:rsidRPr="000D6D6A" w:rsidRDefault="00F61808" w:rsidP="00F61808">
            <w:pPr>
              <w:spacing w:after="0" w:line="360" w:lineRule="auto"/>
              <w:jc w:val="center"/>
              <w:rPr>
                <w:sz w:val="24"/>
                <w:szCs w:val="24"/>
              </w:rPr>
            </w:pPr>
          </w:p>
        </w:tc>
        <w:tc>
          <w:tcPr>
            <w:tcW w:w="0" w:type="auto"/>
          </w:tcPr>
          <w:p w14:paraId="44A2DF07" w14:textId="77777777" w:rsidR="00F61808" w:rsidRPr="000D6D6A" w:rsidRDefault="00F61808" w:rsidP="00F61808">
            <w:pPr>
              <w:spacing w:after="0" w:line="360" w:lineRule="auto"/>
              <w:rPr>
                <w:sz w:val="24"/>
                <w:szCs w:val="24"/>
              </w:rPr>
            </w:pPr>
            <w:proofErr w:type="spellStart"/>
            <w:r w:rsidRPr="000D6D6A">
              <w:rPr>
                <w:sz w:val="24"/>
                <w:szCs w:val="24"/>
              </w:rPr>
              <w:t>Responsabilul</w:t>
            </w:r>
            <w:proofErr w:type="spellEnd"/>
            <w:r w:rsidRPr="000D6D6A">
              <w:rPr>
                <w:sz w:val="24"/>
                <w:szCs w:val="24"/>
              </w:rPr>
              <w:t xml:space="preserve"> cu </w:t>
            </w:r>
            <w:proofErr w:type="spellStart"/>
            <w:r w:rsidRPr="000D6D6A">
              <w:rPr>
                <w:sz w:val="24"/>
                <w:szCs w:val="24"/>
              </w:rPr>
              <w:t>tehnologia</w:t>
            </w:r>
            <w:proofErr w:type="spellEnd"/>
            <w:r w:rsidRPr="000D6D6A">
              <w:rPr>
                <w:sz w:val="24"/>
                <w:szCs w:val="24"/>
              </w:rPr>
              <w:t xml:space="preserve"> </w:t>
            </w:r>
            <w:proofErr w:type="spellStart"/>
            <w:r w:rsidRPr="000D6D6A">
              <w:rPr>
                <w:sz w:val="24"/>
                <w:szCs w:val="24"/>
              </w:rPr>
              <w:t>informației</w:t>
            </w:r>
            <w:proofErr w:type="spellEnd"/>
          </w:p>
        </w:tc>
      </w:tr>
      <w:tr w:rsidR="00F61808" w:rsidRPr="000D6D6A" w14:paraId="519BF5EA" w14:textId="77777777" w:rsidTr="00F61808">
        <w:trPr>
          <w:trHeight w:hRule="exact" w:val="2127"/>
        </w:trPr>
        <w:tc>
          <w:tcPr>
            <w:tcW w:w="2547" w:type="dxa"/>
          </w:tcPr>
          <w:p w14:paraId="03ECC7DC" w14:textId="77777777" w:rsidR="00F61808" w:rsidRPr="000D6D6A" w:rsidRDefault="00F61808" w:rsidP="00F61808">
            <w:pPr>
              <w:spacing w:after="0" w:line="360" w:lineRule="auto"/>
              <w:jc w:val="left"/>
              <w:rPr>
                <w:sz w:val="24"/>
                <w:szCs w:val="24"/>
              </w:rPr>
            </w:pPr>
            <w:r w:rsidRPr="000D6D6A">
              <w:rPr>
                <w:sz w:val="24"/>
                <w:szCs w:val="24"/>
              </w:rPr>
              <w:lastRenderedPageBreak/>
              <w:t xml:space="preserve">A.4. </w:t>
            </w:r>
            <w:proofErr w:type="spellStart"/>
            <w:r w:rsidRPr="000D6D6A">
              <w:rPr>
                <w:sz w:val="24"/>
                <w:szCs w:val="24"/>
              </w:rPr>
              <w:t>Monitorizarea</w:t>
            </w:r>
            <w:proofErr w:type="spellEnd"/>
            <w:r w:rsidRPr="000D6D6A">
              <w:rPr>
                <w:sz w:val="24"/>
                <w:szCs w:val="24"/>
              </w:rPr>
              <w:t xml:space="preserve"> </w:t>
            </w:r>
            <w:proofErr w:type="spellStart"/>
            <w:r w:rsidRPr="000D6D6A">
              <w:rPr>
                <w:sz w:val="24"/>
                <w:szCs w:val="24"/>
              </w:rPr>
              <w:t>impactului</w:t>
            </w:r>
            <w:proofErr w:type="spellEnd"/>
            <w:r w:rsidRPr="000D6D6A">
              <w:rPr>
                <w:sz w:val="24"/>
                <w:szCs w:val="24"/>
              </w:rPr>
              <w:t xml:space="preserve"> </w:t>
            </w:r>
            <w:proofErr w:type="spellStart"/>
            <w:r w:rsidRPr="000D6D6A">
              <w:rPr>
                <w:sz w:val="24"/>
                <w:szCs w:val="24"/>
              </w:rPr>
              <w:t>activității</w:t>
            </w:r>
            <w:proofErr w:type="spellEnd"/>
            <w:r w:rsidRPr="000D6D6A">
              <w:rPr>
                <w:sz w:val="24"/>
                <w:szCs w:val="24"/>
              </w:rPr>
              <w:t xml:space="preserve"> </w:t>
            </w:r>
            <w:proofErr w:type="gramStart"/>
            <w:r w:rsidRPr="000D6D6A">
              <w:rPr>
                <w:sz w:val="24"/>
                <w:szCs w:val="24"/>
              </w:rPr>
              <w:t xml:space="preserve">de  </w:t>
            </w:r>
            <w:proofErr w:type="spellStart"/>
            <w:r w:rsidRPr="000D6D6A">
              <w:rPr>
                <w:sz w:val="24"/>
                <w:szCs w:val="24"/>
              </w:rPr>
              <w:t>păşunat</w:t>
            </w:r>
            <w:proofErr w:type="spellEnd"/>
            <w:proofErr w:type="gram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ecosistemelor</w:t>
            </w:r>
            <w:proofErr w:type="spellEnd"/>
            <w:r w:rsidRPr="000D6D6A">
              <w:rPr>
                <w:sz w:val="24"/>
                <w:szCs w:val="24"/>
              </w:rPr>
              <w:t xml:space="preserve"> </w:t>
            </w:r>
            <w:proofErr w:type="spellStart"/>
            <w:r w:rsidRPr="000D6D6A">
              <w:rPr>
                <w:sz w:val="24"/>
                <w:szCs w:val="24"/>
              </w:rPr>
              <w:t>praticole</w:t>
            </w:r>
            <w:proofErr w:type="spellEnd"/>
            <w:r w:rsidRPr="000D6D6A">
              <w:rPr>
                <w:sz w:val="24"/>
                <w:szCs w:val="24"/>
              </w:rPr>
              <w:t xml:space="preserve"> din parc</w:t>
            </w:r>
          </w:p>
        </w:tc>
        <w:tc>
          <w:tcPr>
            <w:tcW w:w="3097" w:type="dxa"/>
          </w:tcPr>
          <w:p w14:paraId="2DBBFF2A" w14:textId="77777777" w:rsidR="00F61808" w:rsidRPr="000D6D6A" w:rsidRDefault="00F61808" w:rsidP="00F61808">
            <w:pPr>
              <w:spacing w:after="0" w:line="360" w:lineRule="auto"/>
              <w:jc w:val="left"/>
              <w:rPr>
                <w:sz w:val="24"/>
                <w:szCs w:val="24"/>
              </w:rPr>
            </w:pPr>
            <w:r w:rsidRPr="000D6D6A">
              <w:rPr>
                <w:sz w:val="24"/>
                <w:szCs w:val="24"/>
              </w:rPr>
              <w:t xml:space="preserve">Date </w:t>
            </w:r>
            <w:proofErr w:type="spellStart"/>
            <w:r w:rsidRPr="000D6D6A">
              <w:rPr>
                <w:sz w:val="24"/>
                <w:szCs w:val="24"/>
              </w:rPr>
              <w:t>actualizate</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utilizării</w:t>
            </w:r>
            <w:proofErr w:type="spellEnd"/>
            <w:r w:rsidRPr="000D6D6A">
              <w:rPr>
                <w:sz w:val="24"/>
                <w:szCs w:val="24"/>
              </w:rPr>
              <w:t xml:space="preserve"> </w:t>
            </w:r>
            <w:proofErr w:type="spellStart"/>
            <w:r w:rsidRPr="000D6D6A">
              <w:rPr>
                <w:sz w:val="24"/>
                <w:szCs w:val="24"/>
              </w:rPr>
              <w:t>pajiştilor</w:t>
            </w:r>
            <w:proofErr w:type="spellEnd"/>
            <w:r w:rsidRPr="000D6D6A">
              <w:rPr>
                <w:sz w:val="24"/>
                <w:szCs w:val="24"/>
              </w:rPr>
              <w:t xml:space="preserve">, fundament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reglementarea</w:t>
            </w:r>
            <w:proofErr w:type="spellEnd"/>
          </w:p>
          <w:p w14:paraId="2038C999" w14:textId="77777777" w:rsidR="00F61808" w:rsidRPr="000D6D6A" w:rsidRDefault="00F61808" w:rsidP="00F61808">
            <w:pPr>
              <w:spacing w:after="0" w:line="360" w:lineRule="auto"/>
              <w:jc w:val="left"/>
              <w:rPr>
                <w:sz w:val="24"/>
                <w:szCs w:val="24"/>
              </w:rPr>
            </w:pPr>
            <w:proofErr w:type="spellStart"/>
            <w:r w:rsidRPr="000D6D6A">
              <w:rPr>
                <w:sz w:val="24"/>
                <w:szCs w:val="24"/>
              </w:rPr>
              <w:t>păşunatului</w:t>
            </w:r>
            <w:proofErr w:type="spellEnd"/>
          </w:p>
        </w:tc>
        <w:tc>
          <w:tcPr>
            <w:tcW w:w="0" w:type="auto"/>
          </w:tcPr>
          <w:p w14:paraId="3D9AB62B"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1312" behindDoc="0" locked="0" layoutInCell="1" allowOverlap="1" wp14:anchorId="15DE437A" wp14:editId="0ACF5D4A">
                      <wp:simplePos x="0" y="0"/>
                      <wp:positionH relativeFrom="column">
                        <wp:posOffset>340360</wp:posOffset>
                      </wp:positionH>
                      <wp:positionV relativeFrom="paragraph">
                        <wp:posOffset>650875</wp:posOffset>
                      </wp:positionV>
                      <wp:extent cx="3029585" cy="0"/>
                      <wp:effectExtent l="26035" t="69850" r="30480" b="73025"/>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7C0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51.25pt" to="26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" strokeweight=".79mm">
                      <v:stroke dashstyle="1 1" startarrow="block" endarrow="block" joinstyle="miter" endcap="round"/>
                    </v:line>
                  </w:pict>
                </mc:Fallback>
              </mc:AlternateContent>
            </w:r>
            <w:r w:rsidRPr="000D6D6A">
              <w:rPr>
                <w:sz w:val="24"/>
                <w:szCs w:val="24"/>
              </w:rPr>
              <w:t>1</w:t>
            </w:r>
          </w:p>
        </w:tc>
        <w:tc>
          <w:tcPr>
            <w:tcW w:w="0" w:type="auto"/>
          </w:tcPr>
          <w:p w14:paraId="734B6350" w14:textId="77777777" w:rsidR="00F61808" w:rsidRPr="000D6D6A" w:rsidRDefault="00F61808" w:rsidP="00F61808">
            <w:pPr>
              <w:spacing w:after="0" w:line="360" w:lineRule="auto"/>
              <w:jc w:val="center"/>
              <w:rPr>
                <w:sz w:val="24"/>
                <w:szCs w:val="24"/>
              </w:rPr>
            </w:pPr>
          </w:p>
          <w:p w14:paraId="2E2DF025" w14:textId="77777777" w:rsidR="00F61808" w:rsidRPr="000D6D6A" w:rsidRDefault="00F61808" w:rsidP="00F61808">
            <w:pPr>
              <w:spacing w:after="0" w:line="360" w:lineRule="auto"/>
              <w:jc w:val="center"/>
              <w:rPr>
                <w:sz w:val="24"/>
                <w:szCs w:val="24"/>
              </w:rPr>
            </w:pPr>
          </w:p>
          <w:p w14:paraId="33628D7D" w14:textId="77777777" w:rsidR="00F61808" w:rsidRPr="000D6D6A" w:rsidRDefault="00F61808" w:rsidP="00F61808">
            <w:pPr>
              <w:spacing w:after="0" w:line="360" w:lineRule="auto"/>
              <w:jc w:val="center"/>
              <w:rPr>
                <w:sz w:val="24"/>
                <w:szCs w:val="24"/>
              </w:rPr>
            </w:pPr>
          </w:p>
        </w:tc>
        <w:tc>
          <w:tcPr>
            <w:tcW w:w="0" w:type="auto"/>
          </w:tcPr>
          <w:p w14:paraId="66DACA47" w14:textId="77777777" w:rsidR="00F61808" w:rsidRPr="000D6D6A" w:rsidRDefault="00F61808" w:rsidP="00F61808">
            <w:pPr>
              <w:spacing w:after="0" w:line="360" w:lineRule="auto"/>
              <w:jc w:val="center"/>
              <w:rPr>
                <w:sz w:val="24"/>
                <w:szCs w:val="24"/>
              </w:rPr>
            </w:pPr>
          </w:p>
        </w:tc>
        <w:tc>
          <w:tcPr>
            <w:tcW w:w="0" w:type="auto"/>
          </w:tcPr>
          <w:p w14:paraId="728EE5C6" w14:textId="77777777" w:rsidR="00F61808" w:rsidRPr="000D6D6A" w:rsidRDefault="00F61808" w:rsidP="00F61808">
            <w:pPr>
              <w:spacing w:after="0" w:line="360" w:lineRule="auto"/>
              <w:jc w:val="center"/>
              <w:rPr>
                <w:sz w:val="24"/>
                <w:szCs w:val="24"/>
              </w:rPr>
            </w:pPr>
          </w:p>
        </w:tc>
        <w:tc>
          <w:tcPr>
            <w:tcW w:w="0" w:type="auto"/>
          </w:tcPr>
          <w:p w14:paraId="6F11D0EB" w14:textId="77777777" w:rsidR="00F61808" w:rsidRPr="000D6D6A" w:rsidRDefault="00F61808" w:rsidP="00F61808">
            <w:pPr>
              <w:spacing w:after="0" w:line="360" w:lineRule="auto"/>
              <w:jc w:val="center"/>
              <w:rPr>
                <w:sz w:val="24"/>
                <w:szCs w:val="24"/>
              </w:rPr>
            </w:pPr>
          </w:p>
        </w:tc>
        <w:tc>
          <w:tcPr>
            <w:tcW w:w="0" w:type="auto"/>
          </w:tcPr>
          <w:p w14:paraId="1988A81B" w14:textId="77777777" w:rsidR="00F61808" w:rsidRPr="000D6D6A" w:rsidRDefault="00F61808" w:rsidP="00F61808">
            <w:pPr>
              <w:spacing w:after="0" w:line="360" w:lineRule="auto"/>
              <w:jc w:val="center"/>
              <w:rPr>
                <w:sz w:val="24"/>
                <w:szCs w:val="24"/>
              </w:rPr>
            </w:pPr>
          </w:p>
        </w:tc>
        <w:tc>
          <w:tcPr>
            <w:tcW w:w="0" w:type="auto"/>
          </w:tcPr>
          <w:p w14:paraId="2AA5DA78" w14:textId="77777777" w:rsidR="00F61808" w:rsidRPr="000D6D6A" w:rsidRDefault="00F61808" w:rsidP="00F61808">
            <w:pPr>
              <w:spacing w:after="0" w:line="360" w:lineRule="auto"/>
              <w:jc w:val="center"/>
              <w:rPr>
                <w:sz w:val="24"/>
                <w:szCs w:val="24"/>
              </w:rPr>
            </w:pPr>
          </w:p>
        </w:tc>
        <w:tc>
          <w:tcPr>
            <w:tcW w:w="0" w:type="auto"/>
          </w:tcPr>
          <w:p w14:paraId="37BAEC16" w14:textId="77777777" w:rsidR="00F61808" w:rsidRPr="000D6D6A" w:rsidRDefault="00F61808" w:rsidP="00F61808">
            <w:pPr>
              <w:spacing w:after="0" w:line="360" w:lineRule="auto"/>
              <w:jc w:val="center"/>
              <w:rPr>
                <w:sz w:val="24"/>
                <w:szCs w:val="24"/>
              </w:rPr>
            </w:pPr>
          </w:p>
        </w:tc>
        <w:tc>
          <w:tcPr>
            <w:tcW w:w="0" w:type="auto"/>
          </w:tcPr>
          <w:p w14:paraId="18FFCE34" w14:textId="77777777" w:rsidR="00F61808" w:rsidRPr="000D6D6A" w:rsidRDefault="00F61808" w:rsidP="00F61808">
            <w:pPr>
              <w:spacing w:after="0" w:line="360" w:lineRule="auto"/>
              <w:jc w:val="center"/>
              <w:rPr>
                <w:sz w:val="24"/>
                <w:szCs w:val="24"/>
              </w:rPr>
            </w:pPr>
          </w:p>
        </w:tc>
        <w:tc>
          <w:tcPr>
            <w:tcW w:w="0" w:type="auto"/>
          </w:tcPr>
          <w:p w14:paraId="28965BF0" w14:textId="77777777" w:rsidR="00F61808" w:rsidRPr="000D6D6A" w:rsidRDefault="00F61808" w:rsidP="00F61808">
            <w:pPr>
              <w:spacing w:after="0" w:line="360" w:lineRule="auto"/>
              <w:jc w:val="center"/>
              <w:rPr>
                <w:sz w:val="24"/>
                <w:szCs w:val="24"/>
              </w:rPr>
            </w:pPr>
          </w:p>
        </w:tc>
        <w:tc>
          <w:tcPr>
            <w:tcW w:w="0" w:type="auto"/>
          </w:tcPr>
          <w:p w14:paraId="2B51BEC3" w14:textId="77777777" w:rsidR="00F61808" w:rsidRPr="000D6D6A" w:rsidRDefault="00F61808" w:rsidP="00F61808">
            <w:pPr>
              <w:spacing w:after="0" w:line="360" w:lineRule="auto"/>
              <w:jc w:val="center"/>
              <w:rPr>
                <w:sz w:val="24"/>
                <w:szCs w:val="24"/>
              </w:rPr>
            </w:pPr>
          </w:p>
        </w:tc>
        <w:tc>
          <w:tcPr>
            <w:tcW w:w="0" w:type="auto"/>
          </w:tcPr>
          <w:p w14:paraId="7A0FF7A2" w14:textId="77777777" w:rsidR="00F61808" w:rsidRPr="000D6D6A" w:rsidRDefault="00F61808" w:rsidP="00F61808">
            <w:pPr>
              <w:spacing w:after="0" w:line="360" w:lineRule="auto"/>
              <w:rPr>
                <w:sz w:val="24"/>
                <w:szCs w:val="24"/>
              </w:rPr>
            </w:pPr>
            <w:r w:rsidRPr="000D6D6A">
              <w:rPr>
                <w:sz w:val="24"/>
                <w:szCs w:val="24"/>
              </w:rPr>
              <w:t xml:space="preserve">Institute de </w:t>
            </w:r>
            <w:proofErr w:type="spellStart"/>
            <w:r w:rsidRPr="000D6D6A">
              <w:rPr>
                <w:sz w:val="24"/>
                <w:szCs w:val="24"/>
              </w:rPr>
              <w:t>cercetare</w:t>
            </w:r>
            <w:proofErr w:type="spellEnd"/>
            <w:r w:rsidRPr="000D6D6A">
              <w:rPr>
                <w:sz w:val="24"/>
                <w:szCs w:val="24"/>
              </w:rPr>
              <w:t xml:space="preserve">, </w:t>
            </w:r>
            <w:proofErr w:type="spellStart"/>
            <w:r w:rsidRPr="000D6D6A">
              <w:rPr>
                <w:sz w:val="24"/>
                <w:szCs w:val="24"/>
              </w:rPr>
              <w:t>voluntari</w:t>
            </w:r>
            <w:proofErr w:type="spellEnd"/>
            <w:r w:rsidRPr="000D6D6A">
              <w:rPr>
                <w:sz w:val="24"/>
                <w:szCs w:val="24"/>
              </w:rPr>
              <w:t xml:space="preserve">, </w:t>
            </w:r>
            <w:proofErr w:type="spellStart"/>
            <w:r w:rsidRPr="000D6D6A">
              <w:rPr>
                <w:sz w:val="24"/>
                <w:szCs w:val="24"/>
              </w:rPr>
              <w:t>specialişti</w:t>
            </w:r>
            <w:proofErr w:type="spellEnd"/>
            <w:r w:rsidRPr="000D6D6A">
              <w:rPr>
                <w:sz w:val="24"/>
                <w:szCs w:val="24"/>
              </w:rPr>
              <w:t xml:space="preserve">, </w:t>
            </w:r>
            <w:proofErr w:type="spellStart"/>
            <w:r w:rsidRPr="000D6D6A">
              <w:rPr>
                <w:sz w:val="24"/>
                <w:szCs w:val="24"/>
              </w:rPr>
              <w:t>consilii</w:t>
            </w:r>
            <w:proofErr w:type="spellEnd"/>
            <w:r w:rsidRPr="000D6D6A">
              <w:rPr>
                <w:sz w:val="24"/>
                <w:szCs w:val="24"/>
              </w:rPr>
              <w:t xml:space="preserve"> locale, </w:t>
            </w:r>
            <w:proofErr w:type="spellStart"/>
            <w:r w:rsidRPr="000D6D6A">
              <w:rPr>
                <w:sz w:val="24"/>
                <w:szCs w:val="24"/>
              </w:rPr>
              <w:t>organizaţii</w:t>
            </w:r>
            <w:proofErr w:type="spellEnd"/>
            <w:r w:rsidRPr="000D6D6A">
              <w:rPr>
                <w:sz w:val="24"/>
                <w:szCs w:val="24"/>
              </w:rPr>
              <w:t xml:space="preserve"> non-</w:t>
            </w:r>
            <w:proofErr w:type="spellStart"/>
            <w:r w:rsidRPr="000D6D6A">
              <w:rPr>
                <w:sz w:val="24"/>
                <w:szCs w:val="24"/>
              </w:rPr>
              <w:t>guvernamentale</w:t>
            </w:r>
            <w:proofErr w:type="spellEnd"/>
            <w:r w:rsidRPr="000D6D6A">
              <w:rPr>
                <w:sz w:val="24"/>
                <w:szCs w:val="24"/>
              </w:rPr>
              <w:t>.</w:t>
            </w:r>
          </w:p>
        </w:tc>
      </w:tr>
      <w:tr w:rsidR="00F61808" w:rsidRPr="000D6D6A" w14:paraId="23C74009" w14:textId="77777777" w:rsidTr="00F61808">
        <w:trPr>
          <w:trHeight w:hRule="exact" w:val="2827"/>
        </w:trPr>
        <w:tc>
          <w:tcPr>
            <w:tcW w:w="2547" w:type="dxa"/>
          </w:tcPr>
          <w:p w14:paraId="6735F9C8" w14:textId="77777777" w:rsidR="00F61808" w:rsidRPr="000D6D6A" w:rsidRDefault="00F61808" w:rsidP="00F61808">
            <w:pPr>
              <w:spacing w:after="0" w:line="360" w:lineRule="auto"/>
              <w:jc w:val="left"/>
              <w:rPr>
                <w:sz w:val="24"/>
                <w:szCs w:val="24"/>
                <w:shd w:val="clear" w:color="auto" w:fill="FF0000"/>
              </w:rPr>
            </w:pPr>
            <w:r w:rsidRPr="000D6D6A">
              <w:rPr>
                <w:sz w:val="24"/>
                <w:szCs w:val="24"/>
              </w:rPr>
              <w:t xml:space="preserve">A.5. </w:t>
            </w:r>
            <w:proofErr w:type="spellStart"/>
            <w:r w:rsidRPr="000D6D6A">
              <w:rPr>
                <w:sz w:val="24"/>
                <w:szCs w:val="24"/>
              </w:rPr>
              <w:t>Monitorizarea</w:t>
            </w:r>
            <w:proofErr w:type="spellEnd"/>
            <w:r w:rsidRPr="000D6D6A">
              <w:rPr>
                <w:sz w:val="24"/>
                <w:szCs w:val="24"/>
              </w:rPr>
              <w:t xml:space="preserve"> </w:t>
            </w:r>
            <w:proofErr w:type="spellStart"/>
            <w:r w:rsidRPr="000D6D6A">
              <w:rPr>
                <w:sz w:val="24"/>
                <w:szCs w:val="24"/>
              </w:rPr>
              <w:t>impactului</w:t>
            </w:r>
            <w:proofErr w:type="spellEnd"/>
            <w:r w:rsidRPr="000D6D6A">
              <w:rPr>
                <w:sz w:val="24"/>
                <w:szCs w:val="24"/>
              </w:rPr>
              <w:t xml:space="preserve"> </w:t>
            </w:r>
            <w:proofErr w:type="spellStart"/>
            <w:r w:rsidRPr="000D6D6A">
              <w:rPr>
                <w:sz w:val="24"/>
                <w:szCs w:val="24"/>
              </w:rPr>
              <w:t>vizitatorilor</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biodiversităţii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peisajului</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zonele</w:t>
            </w:r>
            <w:proofErr w:type="spellEnd"/>
            <w:r w:rsidRPr="000D6D6A">
              <w:rPr>
                <w:sz w:val="24"/>
                <w:szCs w:val="24"/>
              </w:rPr>
              <w:t xml:space="preserve"> des </w:t>
            </w:r>
            <w:proofErr w:type="spellStart"/>
            <w:r w:rsidRPr="000D6D6A">
              <w:rPr>
                <w:sz w:val="24"/>
                <w:szCs w:val="24"/>
              </w:rPr>
              <w:t>frecventate</w:t>
            </w:r>
            <w:proofErr w:type="spellEnd"/>
            <w:r w:rsidRPr="000D6D6A">
              <w:rPr>
                <w:sz w:val="24"/>
                <w:szCs w:val="24"/>
              </w:rPr>
              <w:t xml:space="preserve"> </w:t>
            </w:r>
          </w:p>
        </w:tc>
        <w:tc>
          <w:tcPr>
            <w:tcW w:w="3097" w:type="dxa"/>
          </w:tcPr>
          <w:p w14:paraId="1CBC5D74" w14:textId="77777777" w:rsidR="00F61808" w:rsidRPr="000D6D6A" w:rsidRDefault="00F61808" w:rsidP="00F61808">
            <w:pPr>
              <w:spacing w:after="0" w:line="360" w:lineRule="auto"/>
              <w:rPr>
                <w:sz w:val="24"/>
                <w:szCs w:val="24"/>
              </w:rPr>
            </w:pPr>
            <w:proofErr w:type="spellStart"/>
            <w:r w:rsidRPr="000D6D6A">
              <w:rPr>
                <w:sz w:val="24"/>
                <w:szCs w:val="24"/>
              </w:rPr>
              <w:t>Harta</w:t>
            </w:r>
            <w:proofErr w:type="spellEnd"/>
            <w:r w:rsidRPr="000D6D6A">
              <w:rPr>
                <w:sz w:val="24"/>
                <w:szCs w:val="24"/>
              </w:rPr>
              <w:t xml:space="preserve"> </w:t>
            </w:r>
            <w:proofErr w:type="spellStart"/>
            <w:r w:rsidRPr="000D6D6A">
              <w:rPr>
                <w:sz w:val="24"/>
                <w:szCs w:val="24"/>
              </w:rPr>
              <w:t>zonelor</w:t>
            </w:r>
            <w:proofErr w:type="spellEnd"/>
            <w:r w:rsidRPr="000D6D6A">
              <w:rPr>
                <w:sz w:val="24"/>
                <w:szCs w:val="24"/>
              </w:rPr>
              <w:t xml:space="preserve"> de </w:t>
            </w:r>
            <w:proofErr w:type="spellStart"/>
            <w:r w:rsidRPr="000D6D6A">
              <w:rPr>
                <w:sz w:val="24"/>
                <w:szCs w:val="24"/>
              </w:rPr>
              <w:t>risc</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biodiversitate</w:t>
            </w:r>
            <w:proofErr w:type="spellEnd"/>
          </w:p>
          <w:p w14:paraId="0159DEEC" w14:textId="77777777" w:rsidR="00F61808" w:rsidRPr="000D6D6A" w:rsidRDefault="00F61808" w:rsidP="00F61808">
            <w:pPr>
              <w:spacing w:after="0" w:line="360" w:lineRule="auto"/>
              <w:rPr>
                <w:sz w:val="24"/>
                <w:szCs w:val="24"/>
              </w:rPr>
            </w:pP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traseelor</w:t>
            </w:r>
            <w:proofErr w:type="spellEnd"/>
            <w:r w:rsidRPr="000D6D6A">
              <w:rPr>
                <w:sz w:val="24"/>
                <w:szCs w:val="24"/>
              </w:rPr>
              <w:t xml:space="preserve"> cu impact </w:t>
            </w:r>
            <w:proofErr w:type="spellStart"/>
            <w:r w:rsidRPr="000D6D6A">
              <w:rPr>
                <w:sz w:val="24"/>
                <w:szCs w:val="24"/>
              </w:rPr>
              <w:t>redus</w:t>
            </w:r>
            <w:proofErr w:type="spellEnd"/>
            <w:r w:rsidRPr="000D6D6A">
              <w:rPr>
                <w:sz w:val="24"/>
                <w:szCs w:val="24"/>
              </w:rPr>
              <w:t xml:space="preserve"> </w:t>
            </w:r>
            <w:proofErr w:type="spellStart"/>
            <w:r w:rsidRPr="000D6D6A">
              <w:rPr>
                <w:sz w:val="24"/>
                <w:szCs w:val="24"/>
              </w:rPr>
              <w:t>prin</w:t>
            </w:r>
            <w:proofErr w:type="spellEnd"/>
            <w:r w:rsidRPr="000D6D6A">
              <w:rPr>
                <w:sz w:val="24"/>
                <w:szCs w:val="24"/>
              </w:rPr>
              <w:t xml:space="preserve"> </w:t>
            </w:r>
            <w:proofErr w:type="spellStart"/>
            <w:r w:rsidRPr="000D6D6A">
              <w:rPr>
                <w:sz w:val="24"/>
                <w:szCs w:val="24"/>
              </w:rPr>
              <w:t>reamenajarea</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w:t>
            </w:r>
            <w:proofErr w:type="spellStart"/>
            <w:r w:rsidRPr="000D6D6A">
              <w:rPr>
                <w:sz w:val="24"/>
                <w:szCs w:val="24"/>
              </w:rPr>
              <w:t>sau</w:t>
            </w:r>
            <w:proofErr w:type="spellEnd"/>
            <w:r w:rsidRPr="000D6D6A">
              <w:rPr>
                <w:sz w:val="24"/>
                <w:szCs w:val="24"/>
              </w:rPr>
              <w:t xml:space="preserve"> </w:t>
            </w:r>
            <w:proofErr w:type="spellStart"/>
            <w:r w:rsidRPr="000D6D6A">
              <w:rPr>
                <w:sz w:val="24"/>
                <w:szCs w:val="24"/>
              </w:rPr>
              <w:t>desfiinţarea</w:t>
            </w:r>
            <w:proofErr w:type="spellEnd"/>
            <w:r w:rsidRPr="000D6D6A">
              <w:rPr>
                <w:sz w:val="24"/>
                <w:szCs w:val="24"/>
              </w:rPr>
              <w:t xml:space="preserve"> </w:t>
            </w:r>
            <w:proofErr w:type="spellStart"/>
            <w:r w:rsidRPr="000D6D6A">
              <w:rPr>
                <w:sz w:val="24"/>
                <w:szCs w:val="24"/>
              </w:rPr>
              <w:t>celor</w:t>
            </w:r>
            <w:proofErr w:type="spellEnd"/>
            <w:r w:rsidRPr="000D6D6A">
              <w:rPr>
                <w:sz w:val="24"/>
                <w:szCs w:val="24"/>
              </w:rPr>
              <w:t xml:space="preserve"> cu impact </w:t>
            </w:r>
            <w:proofErr w:type="spellStart"/>
            <w:r w:rsidRPr="000D6D6A">
              <w:rPr>
                <w:sz w:val="24"/>
                <w:szCs w:val="24"/>
              </w:rPr>
              <w:t>ridicat</w:t>
            </w:r>
            <w:proofErr w:type="spellEnd"/>
          </w:p>
        </w:tc>
        <w:tc>
          <w:tcPr>
            <w:tcW w:w="0" w:type="auto"/>
          </w:tcPr>
          <w:p w14:paraId="6FC9A48D" w14:textId="77777777" w:rsidR="00F61808" w:rsidRPr="000D6D6A" w:rsidRDefault="00F61808" w:rsidP="00F61808">
            <w:pPr>
              <w:spacing w:after="0" w:line="360" w:lineRule="auto"/>
              <w:jc w:val="center"/>
              <w:rPr>
                <w:sz w:val="24"/>
                <w:szCs w:val="24"/>
              </w:rPr>
            </w:pPr>
          </w:p>
          <w:p w14:paraId="25BAA47F"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8480" behindDoc="0" locked="0" layoutInCell="1" allowOverlap="1" wp14:anchorId="503A9BAD" wp14:editId="737313BC">
                      <wp:simplePos x="0" y="0"/>
                      <wp:positionH relativeFrom="column">
                        <wp:posOffset>297180</wp:posOffset>
                      </wp:positionH>
                      <wp:positionV relativeFrom="paragraph">
                        <wp:posOffset>707390</wp:posOffset>
                      </wp:positionV>
                      <wp:extent cx="3086100" cy="0"/>
                      <wp:effectExtent l="30480" t="69215" r="26670" b="73660"/>
                      <wp:wrapNone/>
                      <wp:docPr id="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A788"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7pt" to="266.4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" strokeweight=".79mm">
                      <v:stroke startarrow="block" endarrow="block" joinstyle="miter"/>
                    </v:line>
                  </w:pict>
                </mc:Fallback>
              </mc:AlternateContent>
            </w:r>
            <w:r w:rsidRPr="000D6D6A">
              <w:rPr>
                <w:sz w:val="24"/>
                <w:szCs w:val="24"/>
              </w:rPr>
              <w:t>1</w:t>
            </w:r>
          </w:p>
        </w:tc>
        <w:tc>
          <w:tcPr>
            <w:tcW w:w="0" w:type="auto"/>
          </w:tcPr>
          <w:p w14:paraId="0445511D" w14:textId="77777777" w:rsidR="00F61808" w:rsidRPr="000D6D6A" w:rsidRDefault="00F61808" w:rsidP="00F61808">
            <w:pPr>
              <w:spacing w:after="0" w:line="360" w:lineRule="auto"/>
              <w:jc w:val="center"/>
              <w:rPr>
                <w:sz w:val="24"/>
                <w:szCs w:val="24"/>
              </w:rPr>
            </w:pPr>
          </w:p>
          <w:p w14:paraId="7245891E" w14:textId="77777777" w:rsidR="00F61808" w:rsidRPr="000D6D6A" w:rsidRDefault="00F61808" w:rsidP="00F61808">
            <w:pPr>
              <w:spacing w:after="0" w:line="360" w:lineRule="auto"/>
              <w:jc w:val="center"/>
              <w:rPr>
                <w:sz w:val="24"/>
                <w:szCs w:val="24"/>
              </w:rPr>
            </w:pPr>
          </w:p>
        </w:tc>
        <w:tc>
          <w:tcPr>
            <w:tcW w:w="0" w:type="auto"/>
          </w:tcPr>
          <w:p w14:paraId="70AA3DF4" w14:textId="77777777" w:rsidR="00F61808" w:rsidRPr="000D6D6A" w:rsidRDefault="00F61808" w:rsidP="00F61808">
            <w:pPr>
              <w:spacing w:after="0" w:line="360" w:lineRule="auto"/>
              <w:jc w:val="center"/>
              <w:rPr>
                <w:sz w:val="24"/>
                <w:szCs w:val="24"/>
              </w:rPr>
            </w:pPr>
          </w:p>
          <w:p w14:paraId="4E17B5CC" w14:textId="77777777" w:rsidR="00F61808" w:rsidRPr="000D6D6A" w:rsidRDefault="00F61808" w:rsidP="00F61808">
            <w:pPr>
              <w:spacing w:after="0" w:line="360" w:lineRule="auto"/>
              <w:jc w:val="center"/>
              <w:rPr>
                <w:sz w:val="24"/>
                <w:szCs w:val="24"/>
              </w:rPr>
            </w:pPr>
          </w:p>
        </w:tc>
        <w:tc>
          <w:tcPr>
            <w:tcW w:w="0" w:type="auto"/>
          </w:tcPr>
          <w:p w14:paraId="7EA62C32" w14:textId="77777777" w:rsidR="00F61808" w:rsidRPr="000D6D6A" w:rsidRDefault="00F61808" w:rsidP="00F61808">
            <w:pPr>
              <w:spacing w:after="0" w:line="360" w:lineRule="auto"/>
              <w:jc w:val="center"/>
              <w:rPr>
                <w:sz w:val="24"/>
                <w:szCs w:val="24"/>
              </w:rPr>
            </w:pPr>
          </w:p>
        </w:tc>
        <w:tc>
          <w:tcPr>
            <w:tcW w:w="0" w:type="auto"/>
          </w:tcPr>
          <w:p w14:paraId="47FA793E" w14:textId="77777777" w:rsidR="00F61808" w:rsidRPr="000D6D6A" w:rsidRDefault="00F61808" w:rsidP="00F61808">
            <w:pPr>
              <w:spacing w:after="0" w:line="360" w:lineRule="auto"/>
              <w:jc w:val="center"/>
              <w:rPr>
                <w:sz w:val="24"/>
                <w:szCs w:val="24"/>
              </w:rPr>
            </w:pPr>
          </w:p>
        </w:tc>
        <w:tc>
          <w:tcPr>
            <w:tcW w:w="0" w:type="auto"/>
          </w:tcPr>
          <w:p w14:paraId="6F0A1BC2" w14:textId="77777777" w:rsidR="00F61808" w:rsidRPr="000D6D6A" w:rsidRDefault="00F61808" w:rsidP="00F61808">
            <w:pPr>
              <w:spacing w:after="0" w:line="360" w:lineRule="auto"/>
              <w:jc w:val="center"/>
              <w:rPr>
                <w:sz w:val="24"/>
                <w:szCs w:val="24"/>
              </w:rPr>
            </w:pPr>
          </w:p>
        </w:tc>
        <w:tc>
          <w:tcPr>
            <w:tcW w:w="0" w:type="auto"/>
          </w:tcPr>
          <w:p w14:paraId="71D7D251" w14:textId="77777777" w:rsidR="00F61808" w:rsidRPr="000D6D6A" w:rsidRDefault="00F61808" w:rsidP="00F61808">
            <w:pPr>
              <w:spacing w:after="0" w:line="360" w:lineRule="auto"/>
              <w:jc w:val="center"/>
              <w:rPr>
                <w:sz w:val="24"/>
                <w:szCs w:val="24"/>
              </w:rPr>
            </w:pPr>
          </w:p>
        </w:tc>
        <w:tc>
          <w:tcPr>
            <w:tcW w:w="0" w:type="auto"/>
          </w:tcPr>
          <w:p w14:paraId="7FAC5C8A" w14:textId="77777777" w:rsidR="00F61808" w:rsidRPr="000D6D6A" w:rsidRDefault="00F61808" w:rsidP="00F61808">
            <w:pPr>
              <w:spacing w:after="0" w:line="360" w:lineRule="auto"/>
              <w:jc w:val="center"/>
              <w:rPr>
                <w:sz w:val="24"/>
                <w:szCs w:val="24"/>
              </w:rPr>
            </w:pPr>
          </w:p>
        </w:tc>
        <w:tc>
          <w:tcPr>
            <w:tcW w:w="0" w:type="auto"/>
          </w:tcPr>
          <w:p w14:paraId="126728B9" w14:textId="77777777" w:rsidR="00F61808" w:rsidRPr="000D6D6A" w:rsidRDefault="00F61808" w:rsidP="00F61808">
            <w:pPr>
              <w:spacing w:after="0" w:line="360" w:lineRule="auto"/>
              <w:jc w:val="center"/>
              <w:rPr>
                <w:sz w:val="24"/>
                <w:szCs w:val="24"/>
              </w:rPr>
            </w:pPr>
          </w:p>
        </w:tc>
        <w:tc>
          <w:tcPr>
            <w:tcW w:w="0" w:type="auto"/>
          </w:tcPr>
          <w:p w14:paraId="1A920E29" w14:textId="77777777" w:rsidR="00F61808" w:rsidRPr="000D6D6A" w:rsidRDefault="00F61808" w:rsidP="00F61808">
            <w:pPr>
              <w:spacing w:after="0" w:line="360" w:lineRule="auto"/>
              <w:jc w:val="center"/>
              <w:rPr>
                <w:sz w:val="24"/>
                <w:szCs w:val="24"/>
              </w:rPr>
            </w:pPr>
          </w:p>
        </w:tc>
        <w:tc>
          <w:tcPr>
            <w:tcW w:w="0" w:type="auto"/>
          </w:tcPr>
          <w:p w14:paraId="70360346" w14:textId="77777777" w:rsidR="00F61808" w:rsidRPr="000D6D6A" w:rsidRDefault="00F61808" w:rsidP="00F61808">
            <w:pPr>
              <w:spacing w:after="0" w:line="360" w:lineRule="auto"/>
              <w:jc w:val="center"/>
              <w:rPr>
                <w:sz w:val="24"/>
                <w:szCs w:val="24"/>
              </w:rPr>
            </w:pPr>
          </w:p>
        </w:tc>
        <w:tc>
          <w:tcPr>
            <w:tcW w:w="0" w:type="auto"/>
          </w:tcPr>
          <w:p w14:paraId="6328801A" w14:textId="77777777" w:rsidR="00F61808" w:rsidRPr="000D6D6A" w:rsidRDefault="00F61808" w:rsidP="00F61808">
            <w:pPr>
              <w:spacing w:after="0" w:line="360" w:lineRule="auto"/>
              <w:rPr>
                <w:sz w:val="24"/>
                <w:szCs w:val="24"/>
              </w:rPr>
            </w:pPr>
            <w:r w:rsidRPr="000D6D6A">
              <w:rPr>
                <w:sz w:val="24"/>
                <w:szCs w:val="24"/>
              </w:rPr>
              <w:t xml:space="preserve">Personal de </w:t>
            </w:r>
            <w:proofErr w:type="spellStart"/>
            <w:r w:rsidRPr="000D6D6A">
              <w:rPr>
                <w:sz w:val="24"/>
                <w:szCs w:val="24"/>
              </w:rPr>
              <w:t>teren</w:t>
            </w:r>
            <w:proofErr w:type="spellEnd"/>
            <w:r w:rsidRPr="000D6D6A">
              <w:rPr>
                <w:sz w:val="24"/>
                <w:szCs w:val="24"/>
              </w:rPr>
              <w:t xml:space="preserve">, </w:t>
            </w:r>
            <w:proofErr w:type="spellStart"/>
            <w:r w:rsidRPr="000D6D6A">
              <w:rPr>
                <w:sz w:val="24"/>
                <w:szCs w:val="24"/>
              </w:rPr>
              <w:t>serviciul</w:t>
            </w:r>
            <w:proofErr w:type="spellEnd"/>
            <w:r w:rsidRPr="000D6D6A">
              <w:rPr>
                <w:sz w:val="24"/>
                <w:szCs w:val="24"/>
              </w:rPr>
              <w:t xml:space="preserve"> </w:t>
            </w:r>
            <w:proofErr w:type="spellStart"/>
            <w:r w:rsidRPr="000D6D6A">
              <w:rPr>
                <w:sz w:val="24"/>
                <w:szCs w:val="24"/>
              </w:rPr>
              <w:t>Salvamont</w:t>
            </w:r>
            <w:proofErr w:type="spellEnd"/>
            <w:r w:rsidRPr="000D6D6A">
              <w:rPr>
                <w:sz w:val="24"/>
                <w:szCs w:val="24"/>
              </w:rPr>
              <w:t xml:space="preserve">, </w:t>
            </w:r>
            <w:proofErr w:type="spellStart"/>
            <w:r w:rsidRPr="000D6D6A">
              <w:rPr>
                <w:sz w:val="24"/>
                <w:szCs w:val="24"/>
              </w:rPr>
              <w:t>organizaţii</w:t>
            </w:r>
            <w:proofErr w:type="spellEnd"/>
            <w:r w:rsidRPr="000D6D6A">
              <w:rPr>
                <w:sz w:val="24"/>
                <w:szCs w:val="24"/>
              </w:rPr>
              <w:t xml:space="preserve"> non-</w:t>
            </w:r>
            <w:proofErr w:type="spellStart"/>
            <w:r w:rsidRPr="000D6D6A">
              <w:rPr>
                <w:sz w:val="24"/>
                <w:szCs w:val="24"/>
              </w:rPr>
              <w:t>guvernamentale</w:t>
            </w:r>
            <w:proofErr w:type="spellEnd"/>
          </w:p>
        </w:tc>
      </w:tr>
      <w:tr w:rsidR="00F61808" w:rsidRPr="000D6D6A" w14:paraId="1C987AEC" w14:textId="77777777" w:rsidTr="00F61808">
        <w:trPr>
          <w:trHeight w:hRule="exact" w:val="2440"/>
        </w:trPr>
        <w:tc>
          <w:tcPr>
            <w:tcW w:w="2547" w:type="dxa"/>
          </w:tcPr>
          <w:p w14:paraId="2DF063E6" w14:textId="77777777" w:rsidR="00F61808" w:rsidRPr="000D6D6A" w:rsidRDefault="00F61808" w:rsidP="00F61808">
            <w:pPr>
              <w:spacing w:after="0" w:line="360" w:lineRule="auto"/>
              <w:jc w:val="left"/>
              <w:rPr>
                <w:sz w:val="24"/>
                <w:szCs w:val="24"/>
              </w:rPr>
            </w:pPr>
            <w:proofErr w:type="gramStart"/>
            <w:r w:rsidRPr="000D6D6A">
              <w:rPr>
                <w:sz w:val="24"/>
                <w:szCs w:val="24"/>
              </w:rPr>
              <w:t xml:space="preserve">A.6  </w:t>
            </w:r>
            <w:proofErr w:type="spellStart"/>
            <w:r w:rsidRPr="000D6D6A">
              <w:rPr>
                <w:sz w:val="24"/>
                <w:szCs w:val="24"/>
              </w:rPr>
              <w:t>Implementarea</w:t>
            </w:r>
            <w:proofErr w:type="spellEnd"/>
            <w:proofErr w:type="gramEnd"/>
            <w:r w:rsidRPr="000D6D6A">
              <w:rPr>
                <w:sz w:val="24"/>
                <w:szCs w:val="24"/>
              </w:rPr>
              <w:t xml:space="preserve"> </w:t>
            </w:r>
            <w:proofErr w:type="spellStart"/>
            <w:r w:rsidRPr="000D6D6A">
              <w:rPr>
                <w:sz w:val="24"/>
                <w:szCs w:val="24"/>
              </w:rPr>
              <w:t>măsurilor</w:t>
            </w:r>
            <w:proofErr w:type="spellEnd"/>
            <w:r w:rsidRPr="000D6D6A">
              <w:rPr>
                <w:sz w:val="24"/>
                <w:szCs w:val="24"/>
              </w:rPr>
              <w:t xml:space="preserve"> de management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speciile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habitatele</w:t>
            </w:r>
            <w:proofErr w:type="spellEnd"/>
            <w:r w:rsidRPr="000D6D6A">
              <w:rPr>
                <w:sz w:val="24"/>
                <w:szCs w:val="24"/>
              </w:rPr>
              <w:t xml:space="preserve"> de </w:t>
            </w:r>
            <w:proofErr w:type="spellStart"/>
            <w:r w:rsidRPr="000D6D6A">
              <w:rPr>
                <w:sz w:val="24"/>
                <w:szCs w:val="24"/>
              </w:rPr>
              <w:t>interes</w:t>
            </w:r>
            <w:proofErr w:type="spellEnd"/>
            <w:r w:rsidRPr="000D6D6A">
              <w:rPr>
                <w:sz w:val="24"/>
                <w:szCs w:val="24"/>
              </w:rPr>
              <w:t xml:space="preserve"> </w:t>
            </w:r>
            <w:proofErr w:type="spellStart"/>
            <w:r w:rsidRPr="000D6D6A">
              <w:rPr>
                <w:sz w:val="24"/>
                <w:szCs w:val="24"/>
              </w:rPr>
              <w:t>comunitar</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naţional</w:t>
            </w:r>
            <w:proofErr w:type="spellEnd"/>
          </w:p>
        </w:tc>
        <w:tc>
          <w:tcPr>
            <w:tcW w:w="3097" w:type="dxa"/>
          </w:tcPr>
          <w:p w14:paraId="7A354518" w14:textId="77777777" w:rsidR="00F61808" w:rsidRPr="000D6D6A" w:rsidRDefault="00F61808" w:rsidP="00F61808">
            <w:pPr>
              <w:spacing w:after="0" w:line="360" w:lineRule="auto"/>
              <w:rPr>
                <w:sz w:val="24"/>
                <w:szCs w:val="24"/>
              </w:rPr>
            </w:pPr>
            <w:proofErr w:type="spellStart"/>
            <w:r w:rsidRPr="000D6D6A">
              <w:rPr>
                <w:sz w:val="24"/>
                <w:szCs w:val="24"/>
              </w:rPr>
              <w:t>Menținerea</w:t>
            </w:r>
            <w:proofErr w:type="spellEnd"/>
            <w:r w:rsidRPr="000D6D6A">
              <w:rPr>
                <w:sz w:val="24"/>
                <w:szCs w:val="24"/>
              </w:rPr>
              <w:t xml:space="preserve"> </w:t>
            </w:r>
            <w:proofErr w:type="spellStart"/>
            <w:r w:rsidRPr="000D6D6A">
              <w:rPr>
                <w:sz w:val="24"/>
                <w:szCs w:val="24"/>
              </w:rPr>
              <w:t>sau</w:t>
            </w:r>
            <w:proofErr w:type="spellEnd"/>
            <w:r w:rsidRPr="000D6D6A">
              <w:rPr>
                <w:sz w:val="24"/>
                <w:szCs w:val="24"/>
              </w:rPr>
              <w:t xml:space="preserve"> </w:t>
            </w:r>
            <w:proofErr w:type="spellStart"/>
            <w:r w:rsidRPr="000D6D6A">
              <w:rPr>
                <w:sz w:val="24"/>
                <w:szCs w:val="24"/>
              </w:rPr>
              <w:t>îmbunătățirea</w:t>
            </w:r>
            <w:proofErr w:type="spellEnd"/>
            <w:r w:rsidRPr="000D6D6A">
              <w:rPr>
                <w:sz w:val="24"/>
                <w:szCs w:val="24"/>
              </w:rPr>
              <w:t xml:space="preserve"> </w:t>
            </w:r>
            <w:proofErr w:type="spellStart"/>
            <w:r w:rsidRPr="000D6D6A">
              <w:rPr>
                <w:sz w:val="24"/>
                <w:szCs w:val="24"/>
              </w:rPr>
              <w:t>stării</w:t>
            </w:r>
            <w:proofErr w:type="spellEnd"/>
            <w:r w:rsidRPr="000D6D6A">
              <w:rPr>
                <w:sz w:val="24"/>
                <w:szCs w:val="24"/>
              </w:rPr>
              <w:t xml:space="preserve"> de </w:t>
            </w:r>
            <w:proofErr w:type="spellStart"/>
            <w:r w:rsidRPr="000D6D6A">
              <w:rPr>
                <w:sz w:val="24"/>
                <w:szCs w:val="24"/>
              </w:rPr>
              <w:t>conservare</w:t>
            </w:r>
            <w:proofErr w:type="spellEnd"/>
            <w:r w:rsidRPr="000D6D6A">
              <w:rPr>
                <w:sz w:val="24"/>
                <w:szCs w:val="24"/>
              </w:rPr>
              <w:t xml:space="preserve"> a </w:t>
            </w:r>
            <w:proofErr w:type="spellStart"/>
            <w:r w:rsidRPr="000D6D6A">
              <w:rPr>
                <w:sz w:val="24"/>
                <w:szCs w:val="24"/>
              </w:rPr>
              <w:t>speciilor</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habitatelor</w:t>
            </w:r>
            <w:proofErr w:type="spellEnd"/>
            <w:r w:rsidRPr="000D6D6A">
              <w:rPr>
                <w:sz w:val="24"/>
                <w:szCs w:val="24"/>
              </w:rPr>
              <w:t xml:space="preserve"> de </w:t>
            </w:r>
            <w:proofErr w:type="spellStart"/>
            <w:r w:rsidRPr="000D6D6A">
              <w:rPr>
                <w:sz w:val="24"/>
                <w:szCs w:val="24"/>
              </w:rPr>
              <w:t>interes</w:t>
            </w:r>
            <w:proofErr w:type="spellEnd"/>
            <w:r w:rsidRPr="000D6D6A">
              <w:rPr>
                <w:sz w:val="24"/>
                <w:szCs w:val="24"/>
              </w:rPr>
              <w:t xml:space="preserve"> </w:t>
            </w:r>
            <w:proofErr w:type="spellStart"/>
            <w:r w:rsidRPr="000D6D6A">
              <w:rPr>
                <w:sz w:val="24"/>
                <w:szCs w:val="24"/>
              </w:rPr>
              <w:t>comunitar</w:t>
            </w:r>
            <w:proofErr w:type="spellEnd"/>
          </w:p>
        </w:tc>
        <w:tc>
          <w:tcPr>
            <w:tcW w:w="0" w:type="auto"/>
          </w:tcPr>
          <w:p w14:paraId="68A8A20D"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72576" behindDoc="0" locked="0" layoutInCell="1" allowOverlap="1" wp14:anchorId="20C915F9" wp14:editId="5D5CC2E7">
                      <wp:simplePos x="0" y="0"/>
                      <wp:positionH relativeFrom="column">
                        <wp:posOffset>232410</wp:posOffset>
                      </wp:positionH>
                      <wp:positionV relativeFrom="paragraph">
                        <wp:posOffset>557530</wp:posOffset>
                      </wp:positionV>
                      <wp:extent cx="3086100" cy="0"/>
                      <wp:effectExtent l="32385" t="71755" r="24765" b="71120"/>
                      <wp:wrapNone/>
                      <wp:docPr id="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9470"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3.9pt" to="26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" strokeweight=".79mm">
                      <v:stroke dashstyle="1 1" startarrow="block" endarrow="block" joinstyle="miter" endcap="round"/>
                    </v:line>
                  </w:pict>
                </mc:Fallback>
              </mc:AlternateContent>
            </w:r>
            <w:r w:rsidRPr="000D6D6A">
              <w:rPr>
                <w:sz w:val="24"/>
                <w:szCs w:val="24"/>
              </w:rPr>
              <w:t>1</w:t>
            </w:r>
          </w:p>
        </w:tc>
        <w:tc>
          <w:tcPr>
            <w:tcW w:w="0" w:type="auto"/>
          </w:tcPr>
          <w:p w14:paraId="285DC223" w14:textId="77777777" w:rsidR="00F61808" w:rsidRPr="000D6D6A" w:rsidRDefault="00F61808" w:rsidP="00F61808">
            <w:pPr>
              <w:spacing w:after="0" w:line="360" w:lineRule="auto"/>
              <w:jc w:val="center"/>
              <w:rPr>
                <w:sz w:val="24"/>
                <w:szCs w:val="24"/>
                <w:lang w:val="en-US"/>
              </w:rPr>
            </w:pPr>
          </w:p>
        </w:tc>
        <w:tc>
          <w:tcPr>
            <w:tcW w:w="0" w:type="auto"/>
          </w:tcPr>
          <w:p w14:paraId="2FED8465" w14:textId="77777777" w:rsidR="00F61808" w:rsidRPr="000D6D6A" w:rsidRDefault="00F61808" w:rsidP="00F61808">
            <w:pPr>
              <w:spacing w:after="0" w:line="360" w:lineRule="auto"/>
              <w:jc w:val="center"/>
              <w:rPr>
                <w:sz w:val="24"/>
                <w:szCs w:val="24"/>
              </w:rPr>
            </w:pPr>
          </w:p>
        </w:tc>
        <w:tc>
          <w:tcPr>
            <w:tcW w:w="0" w:type="auto"/>
          </w:tcPr>
          <w:p w14:paraId="45FCDBB3" w14:textId="77777777" w:rsidR="00F61808" w:rsidRPr="000D6D6A" w:rsidRDefault="00F61808" w:rsidP="00F61808">
            <w:pPr>
              <w:spacing w:after="0" w:line="360" w:lineRule="auto"/>
              <w:jc w:val="center"/>
              <w:rPr>
                <w:sz w:val="24"/>
                <w:szCs w:val="24"/>
              </w:rPr>
            </w:pPr>
          </w:p>
        </w:tc>
        <w:tc>
          <w:tcPr>
            <w:tcW w:w="0" w:type="auto"/>
          </w:tcPr>
          <w:p w14:paraId="10854709" w14:textId="77777777" w:rsidR="00F61808" w:rsidRPr="000D6D6A" w:rsidRDefault="00F61808" w:rsidP="00F61808">
            <w:pPr>
              <w:spacing w:after="0" w:line="360" w:lineRule="auto"/>
              <w:jc w:val="center"/>
              <w:rPr>
                <w:sz w:val="24"/>
                <w:szCs w:val="24"/>
              </w:rPr>
            </w:pPr>
          </w:p>
        </w:tc>
        <w:tc>
          <w:tcPr>
            <w:tcW w:w="0" w:type="auto"/>
          </w:tcPr>
          <w:p w14:paraId="6402D20D" w14:textId="77777777" w:rsidR="00F61808" w:rsidRPr="000D6D6A" w:rsidRDefault="00F61808" w:rsidP="00F61808">
            <w:pPr>
              <w:spacing w:after="0" w:line="360" w:lineRule="auto"/>
              <w:jc w:val="center"/>
              <w:rPr>
                <w:sz w:val="24"/>
                <w:szCs w:val="24"/>
              </w:rPr>
            </w:pPr>
          </w:p>
        </w:tc>
        <w:tc>
          <w:tcPr>
            <w:tcW w:w="0" w:type="auto"/>
          </w:tcPr>
          <w:p w14:paraId="5B4115E3" w14:textId="77777777" w:rsidR="00F61808" w:rsidRPr="000D6D6A" w:rsidRDefault="00F61808" w:rsidP="00F61808">
            <w:pPr>
              <w:spacing w:after="0" w:line="360" w:lineRule="auto"/>
              <w:jc w:val="center"/>
              <w:rPr>
                <w:sz w:val="24"/>
                <w:szCs w:val="24"/>
              </w:rPr>
            </w:pPr>
          </w:p>
        </w:tc>
        <w:tc>
          <w:tcPr>
            <w:tcW w:w="0" w:type="auto"/>
          </w:tcPr>
          <w:p w14:paraId="6AF18525" w14:textId="77777777" w:rsidR="00F61808" w:rsidRPr="000D6D6A" w:rsidRDefault="00F61808" w:rsidP="00F61808">
            <w:pPr>
              <w:spacing w:after="0" w:line="360" w:lineRule="auto"/>
              <w:jc w:val="center"/>
              <w:rPr>
                <w:sz w:val="24"/>
                <w:szCs w:val="24"/>
              </w:rPr>
            </w:pPr>
          </w:p>
        </w:tc>
        <w:tc>
          <w:tcPr>
            <w:tcW w:w="0" w:type="auto"/>
          </w:tcPr>
          <w:p w14:paraId="4E8DDAEB" w14:textId="77777777" w:rsidR="00F61808" w:rsidRPr="000D6D6A" w:rsidRDefault="00F61808" w:rsidP="00F61808">
            <w:pPr>
              <w:spacing w:after="0" w:line="360" w:lineRule="auto"/>
              <w:jc w:val="center"/>
              <w:rPr>
                <w:sz w:val="24"/>
                <w:szCs w:val="24"/>
              </w:rPr>
            </w:pPr>
          </w:p>
        </w:tc>
        <w:tc>
          <w:tcPr>
            <w:tcW w:w="0" w:type="auto"/>
          </w:tcPr>
          <w:p w14:paraId="33145A97" w14:textId="77777777" w:rsidR="00F61808" w:rsidRPr="000D6D6A" w:rsidRDefault="00F61808" w:rsidP="00F61808">
            <w:pPr>
              <w:spacing w:after="0" w:line="360" w:lineRule="auto"/>
              <w:jc w:val="center"/>
              <w:rPr>
                <w:sz w:val="24"/>
                <w:szCs w:val="24"/>
              </w:rPr>
            </w:pPr>
          </w:p>
        </w:tc>
        <w:tc>
          <w:tcPr>
            <w:tcW w:w="0" w:type="auto"/>
          </w:tcPr>
          <w:p w14:paraId="2EE417F1" w14:textId="77777777" w:rsidR="00F61808" w:rsidRPr="000D6D6A" w:rsidRDefault="00F61808" w:rsidP="00F61808">
            <w:pPr>
              <w:spacing w:after="0" w:line="360" w:lineRule="auto"/>
              <w:jc w:val="center"/>
              <w:rPr>
                <w:sz w:val="24"/>
                <w:szCs w:val="24"/>
              </w:rPr>
            </w:pPr>
          </w:p>
        </w:tc>
        <w:tc>
          <w:tcPr>
            <w:tcW w:w="0" w:type="auto"/>
          </w:tcPr>
          <w:p w14:paraId="7F773E28" w14:textId="77777777" w:rsidR="00F61808" w:rsidRPr="000D6D6A" w:rsidRDefault="00F61808" w:rsidP="00F61808">
            <w:pPr>
              <w:spacing w:after="0" w:line="360" w:lineRule="auto"/>
              <w:rPr>
                <w:sz w:val="24"/>
                <w:szCs w:val="24"/>
              </w:rPr>
            </w:pPr>
            <w:proofErr w:type="spellStart"/>
            <w:r w:rsidRPr="000D6D6A">
              <w:rPr>
                <w:sz w:val="24"/>
                <w:szCs w:val="24"/>
              </w:rPr>
              <w:t>Ocoale</w:t>
            </w:r>
            <w:proofErr w:type="spellEnd"/>
            <w:r w:rsidRPr="000D6D6A">
              <w:rPr>
                <w:sz w:val="24"/>
                <w:szCs w:val="24"/>
              </w:rPr>
              <w:t xml:space="preserve"> </w:t>
            </w:r>
            <w:proofErr w:type="spellStart"/>
            <w:r w:rsidRPr="000D6D6A">
              <w:rPr>
                <w:sz w:val="24"/>
                <w:szCs w:val="24"/>
              </w:rPr>
              <w:t>silvice</w:t>
            </w:r>
            <w:proofErr w:type="spellEnd"/>
            <w:r w:rsidRPr="000D6D6A">
              <w:rPr>
                <w:sz w:val="24"/>
                <w:szCs w:val="24"/>
              </w:rPr>
              <w:t xml:space="preserve">, </w:t>
            </w:r>
            <w:proofErr w:type="spellStart"/>
            <w:r w:rsidRPr="000D6D6A">
              <w:rPr>
                <w:sz w:val="24"/>
                <w:szCs w:val="24"/>
              </w:rPr>
              <w:t>instituții</w:t>
            </w:r>
            <w:proofErr w:type="spellEnd"/>
            <w:r w:rsidRPr="000D6D6A">
              <w:rPr>
                <w:sz w:val="24"/>
                <w:szCs w:val="24"/>
              </w:rPr>
              <w:t xml:space="preserve"> de </w:t>
            </w:r>
            <w:proofErr w:type="spellStart"/>
            <w:r w:rsidRPr="000D6D6A">
              <w:rPr>
                <w:sz w:val="24"/>
                <w:szCs w:val="24"/>
              </w:rPr>
              <w:t>reglementare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control </w:t>
            </w:r>
            <w:proofErr w:type="gramStart"/>
            <w:r w:rsidRPr="000D6D6A">
              <w:rPr>
                <w:sz w:val="24"/>
                <w:szCs w:val="24"/>
              </w:rPr>
              <w:t>a</w:t>
            </w:r>
            <w:proofErr w:type="gramEnd"/>
            <w:r w:rsidRPr="000D6D6A">
              <w:rPr>
                <w:sz w:val="24"/>
                <w:szCs w:val="24"/>
              </w:rPr>
              <w:t xml:space="preserve"> </w:t>
            </w:r>
            <w:proofErr w:type="spellStart"/>
            <w:r w:rsidRPr="000D6D6A">
              <w:rPr>
                <w:sz w:val="24"/>
                <w:szCs w:val="24"/>
              </w:rPr>
              <w:t>activităților</w:t>
            </w:r>
            <w:proofErr w:type="spellEnd"/>
            <w:r w:rsidRPr="000D6D6A">
              <w:rPr>
                <w:sz w:val="24"/>
                <w:szCs w:val="24"/>
              </w:rPr>
              <w:t xml:space="preserve"> </w:t>
            </w:r>
            <w:proofErr w:type="spellStart"/>
            <w:r w:rsidRPr="000D6D6A">
              <w:rPr>
                <w:sz w:val="24"/>
                <w:szCs w:val="24"/>
              </w:rPr>
              <w:t>silvice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cinegetice</w:t>
            </w:r>
            <w:proofErr w:type="spellEnd"/>
            <w:r w:rsidRPr="000D6D6A">
              <w:rPr>
                <w:sz w:val="24"/>
                <w:szCs w:val="24"/>
              </w:rPr>
              <w:t xml:space="preserve">, </w:t>
            </w:r>
            <w:proofErr w:type="spellStart"/>
            <w:r w:rsidRPr="000D6D6A">
              <w:rPr>
                <w:sz w:val="24"/>
                <w:szCs w:val="24"/>
              </w:rPr>
              <w:t>primării</w:t>
            </w:r>
            <w:proofErr w:type="spellEnd"/>
            <w:r w:rsidRPr="000D6D6A">
              <w:rPr>
                <w:sz w:val="24"/>
                <w:szCs w:val="24"/>
              </w:rPr>
              <w:t xml:space="preserve">, </w:t>
            </w:r>
            <w:proofErr w:type="spellStart"/>
            <w:r w:rsidRPr="000D6D6A">
              <w:rPr>
                <w:sz w:val="24"/>
                <w:szCs w:val="24"/>
              </w:rPr>
              <w:t>proprietari</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administratori</w:t>
            </w:r>
            <w:proofErr w:type="spellEnd"/>
            <w:r w:rsidRPr="000D6D6A">
              <w:rPr>
                <w:sz w:val="24"/>
                <w:szCs w:val="24"/>
              </w:rPr>
              <w:t xml:space="preserve"> de </w:t>
            </w:r>
            <w:proofErr w:type="spellStart"/>
            <w:r w:rsidRPr="000D6D6A">
              <w:rPr>
                <w:sz w:val="24"/>
                <w:szCs w:val="24"/>
              </w:rPr>
              <w:t>terenuri</w:t>
            </w:r>
            <w:proofErr w:type="spellEnd"/>
          </w:p>
        </w:tc>
      </w:tr>
      <w:tr w:rsidR="00F61808" w:rsidRPr="000D6D6A" w14:paraId="1496EB45" w14:textId="77777777" w:rsidTr="00F61808">
        <w:trPr>
          <w:trHeight w:hRule="exact" w:val="2125"/>
        </w:trPr>
        <w:tc>
          <w:tcPr>
            <w:tcW w:w="2547" w:type="dxa"/>
          </w:tcPr>
          <w:p w14:paraId="20B062EA" w14:textId="77777777" w:rsidR="00F61808" w:rsidRPr="000D6D6A" w:rsidRDefault="00F61808" w:rsidP="00F61808">
            <w:pPr>
              <w:spacing w:after="0" w:line="360" w:lineRule="auto"/>
              <w:rPr>
                <w:sz w:val="24"/>
                <w:szCs w:val="24"/>
              </w:rPr>
            </w:pPr>
            <w:r w:rsidRPr="000D6D6A">
              <w:rPr>
                <w:sz w:val="24"/>
                <w:szCs w:val="24"/>
              </w:rPr>
              <w:t xml:space="preserve">A.7. </w:t>
            </w:r>
            <w:proofErr w:type="spellStart"/>
            <w:r w:rsidRPr="000D6D6A">
              <w:rPr>
                <w:sz w:val="24"/>
                <w:szCs w:val="24"/>
              </w:rPr>
              <w:t>Evaluarea</w:t>
            </w:r>
            <w:proofErr w:type="spellEnd"/>
            <w:r w:rsidRPr="000D6D6A">
              <w:rPr>
                <w:sz w:val="24"/>
                <w:szCs w:val="24"/>
              </w:rPr>
              <w:t xml:space="preserve"> </w:t>
            </w:r>
            <w:proofErr w:type="spellStart"/>
            <w:r w:rsidRPr="000D6D6A">
              <w:rPr>
                <w:sz w:val="24"/>
                <w:szCs w:val="24"/>
              </w:rPr>
              <w:t>anuală</w:t>
            </w:r>
            <w:proofErr w:type="spellEnd"/>
            <w:r w:rsidRPr="000D6D6A">
              <w:rPr>
                <w:sz w:val="24"/>
                <w:szCs w:val="24"/>
              </w:rPr>
              <w:t xml:space="preserve"> a </w:t>
            </w:r>
            <w:proofErr w:type="spellStart"/>
            <w:r w:rsidRPr="000D6D6A">
              <w:rPr>
                <w:sz w:val="24"/>
                <w:szCs w:val="24"/>
              </w:rPr>
              <w:t>stării</w:t>
            </w:r>
            <w:proofErr w:type="spellEnd"/>
            <w:r w:rsidRPr="000D6D6A">
              <w:rPr>
                <w:sz w:val="24"/>
                <w:szCs w:val="24"/>
              </w:rPr>
              <w:t xml:space="preserve"> </w:t>
            </w:r>
            <w:proofErr w:type="spellStart"/>
            <w:r w:rsidRPr="000D6D6A">
              <w:rPr>
                <w:sz w:val="24"/>
                <w:szCs w:val="24"/>
              </w:rPr>
              <w:t>biodiversităţii</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diferite</w:t>
            </w:r>
            <w:proofErr w:type="spellEnd"/>
            <w:r w:rsidRPr="000D6D6A">
              <w:rPr>
                <w:sz w:val="24"/>
                <w:szCs w:val="24"/>
              </w:rPr>
              <w:t xml:space="preserve"> </w:t>
            </w:r>
            <w:proofErr w:type="spellStart"/>
            <w:r w:rsidRPr="000D6D6A">
              <w:rPr>
                <w:sz w:val="24"/>
                <w:szCs w:val="24"/>
              </w:rPr>
              <w:t>tipuri</w:t>
            </w:r>
            <w:proofErr w:type="spellEnd"/>
            <w:r w:rsidRPr="000D6D6A">
              <w:rPr>
                <w:sz w:val="24"/>
                <w:szCs w:val="24"/>
              </w:rPr>
              <w:t xml:space="preserve"> de </w:t>
            </w:r>
            <w:proofErr w:type="spellStart"/>
            <w:r w:rsidRPr="000D6D6A">
              <w:rPr>
                <w:sz w:val="24"/>
                <w:szCs w:val="24"/>
              </w:rPr>
              <w:t>habitate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stabilirea</w:t>
            </w:r>
            <w:proofErr w:type="spellEnd"/>
            <w:r w:rsidRPr="000D6D6A">
              <w:rPr>
                <w:sz w:val="24"/>
                <w:szCs w:val="24"/>
              </w:rPr>
              <w:t xml:space="preserve"> </w:t>
            </w:r>
            <w:proofErr w:type="spellStart"/>
            <w:r w:rsidRPr="000D6D6A">
              <w:rPr>
                <w:sz w:val="24"/>
                <w:szCs w:val="24"/>
              </w:rPr>
              <w:t>planurilor</w:t>
            </w:r>
            <w:proofErr w:type="spellEnd"/>
            <w:r w:rsidRPr="000D6D6A">
              <w:rPr>
                <w:sz w:val="24"/>
                <w:szCs w:val="24"/>
              </w:rPr>
              <w:t xml:space="preserve"> de </w:t>
            </w:r>
            <w:proofErr w:type="spellStart"/>
            <w:r w:rsidRPr="000D6D6A">
              <w:rPr>
                <w:sz w:val="24"/>
                <w:szCs w:val="24"/>
              </w:rPr>
              <w:t>acţiune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a </w:t>
            </w:r>
            <w:proofErr w:type="spellStart"/>
            <w:r w:rsidRPr="000D6D6A">
              <w:rPr>
                <w:sz w:val="24"/>
                <w:szCs w:val="24"/>
              </w:rPr>
              <w:t>priorităţilor</w:t>
            </w:r>
            <w:proofErr w:type="spellEnd"/>
          </w:p>
        </w:tc>
        <w:tc>
          <w:tcPr>
            <w:tcW w:w="3097" w:type="dxa"/>
          </w:tcPr>
          <w:p w14:paraId="29CF60CF" w14:textId="77777777" w:rsidR="00F61808" w:rsidRPr="000D6D6A" w:rsidRDefault="00F61808" w:rsidP="00F61808">
            <w:pPr>
              <w:spacing w:after="0" w:line="360" w:lineRule="auto"/>
              <w:rPr>
                <w:sz w:val="24"/>
                <w:szCs w:val="24"/>
              </w:rPr>
            </w:pPr>
            <w:proofErr w:type="spellStart"/>
            <w:r w:rsidRPr="000D6D6A">
              <w:rPr>
                <w:sz w:val="24"/>
                <w:szCs w:val="24"/>
              </w:rPr>
              <w:t>Raport</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plan de </w:t>
            </w:r>
            <w:proofErr w:type="spellStart"/>
            <w:r w:rsidRPr="000D6D6A">
              <w:rPr>
                <w:sz w:val="24"/>
                <w:szCs w:val="24"/>
              </w:rPr>
              <w:t>acţiune</w:t>
            </w:r>
            <w:proofErr w:type="spellEnd"/>
            <w:r w:rsidRPr="000D6D6A">
              <w:rPr>
                <w:sz w:val="24"/>
                <w:szCs w:val="24"/>
              </w:rPr>
              <w:t xml:space="preserve"> </w:t>
            </w:r>
            <w:proofErr w:type="spellStart"/>
            <w:r w:rsidRPr="000D6D6A">
              <w:rPr>
                <w:sz w:val="24"/>
                <w:szCs w:val="24"/>
              </w:rPr>
              <w:t>aprobat</w:t>
            </w:r>
            <w:proofErr w:type="spellEnd"/>
            <w:r w:rsidRPr="000D6D6A">
              <w:rPr>
                <w:sz w:val="24"/>
                <w:szCs w:val="24"/>
              </w:rPr>
              <w:t xml:space="preserve"> de </w:t>
            </w:r>
            <w:proofErr w:type="spellStart"/>
            <w:r w:rsidRPr="000D6D6A">
              <w:rPr>
                <w:sz w:val="24"/>
                <w:szCs w:val="24"/>
              </w:rPr>
              <w:t>Consiliul</w:t>
            </w:r>
            <w:proofErr w:type="spellEnd"/>
            <w:r w:rsidRPr="000D6D6A">
              <w:rPr>
                <w:sz w:val="24"/>
                <w:szCs w:val="24"/>
              </w:rPr>
              <w:t xml:space="preserve"> </w:t>
            </w:r>
            <w:proofErr w:type="spellStart"/>
            <w:r w:rsidRPr="000D6D6A">
              <w:rPr>
                <w:sz w:val="24"/>
                <w:szCs w:val="24"/>
              </w:rPr>
              <w:t>Ştiinţific</w:t>
            </w:r>
            <w:proofErr w:type="spellEnd"/>
          </w:p>
        </w:tc>
        <w:tc>
          <w:tcPr>
            <w:tcW w:w="0" w:type="auto"/>
          </w:tcPr>
          <w:p w14:paraId="13C1A8B6" w14:textId="77777777" w:rsidR="00F61808" w:rsidRPr="000D6D6A" w:rsidRDefault="00F61808" w:rsidP="00F61808">
            <w:pPr>
              <w:spacing w:after="0" w:line="360" w:lineRule="auto"/>
              <w:jc w:val="center"/>
              <w:rPr>
                <w:sz w:val="24"/>
                <w:szCs w:val="24"/>
              </w:rPr>
            </w:pPr>
          </w:p>
          <w:p w14:paraId="07721AD9" w14:textId="77777777" w:rsidR="00F61808" w:rsidRPr="000D6D6A" w:rsidRDefault="00F61808" w:rsidP="00F61808">
            <w:pPr>
              <w:spacing w:after="0" w:line="360" w:lineRule="auto"/>
              <w:jc w:val="center"/>
              <w:rPr>
                <w:sz w:val="24"/>
                <w:szCs w:val="24"/>
              </w:rPr>
            </w:pPr>
          </w:p>
          <w:p w14:paraId="3F7CAA4F" w14:textId="77777777" w:rsidR="00F61808" w:rsidRPr="000D6D6A" w:rsidRDefault="00F61808" w:rsidP="00F61808">
            <w:pPr>
              <w:spacing w:after="0" w:line="360" w:lineRule="auto"/>
              <w:jc w:val="center"/>
              <w:rPr>
                <w:sz w:val="24"/>
                <w:szCs w:val="24"/>
              </w:rPr>
            </w:pPr>
            <w:r w:rsidRPr="000D6D6A">
              <w:rPr>
                <w:sz w:val="24"/>
                <w:szCs w:val="24"/>
              </w:rPr>
              <w:t>1</w:t>
            </w:r>
          </w:p>
        </w:tc>
        <w:tc>
          <w:tcPr>
            <w:tcW w:w="0" w:type="auto"/>
          </w:tcPr>
          <w:p w14:paraId="2C9E6A5F" w14:textId="77777777" w:rsidR="00F61808" w:rsidRPr="000D6D6A" w:rsidRDefault="00F61808" w:rsidP="00F61808">
            <w:pPr>
              <w:spacing w:after="0" w:line="360" w:lineRule="auto"/>
              <w:jc w:val="center"/>
              <w:rPr>
                <w:sz w:val="24"/>
                <w:szCs w:val="24"/>
              </w:rPr>
            </w:pPr>
          </w:p>
        </w:tc>
        <w:tc>
          <w:tcPr>
            <w:tcW w:w="0" w:type="auto"/>
          </w:tcPr>
          <w:p w14:paraId="546397E6"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2336" behindDoc="0" locked="0" layoutInCell="1" allowOverlap="1" wp14:anchorId="4AAE02C4" wp14:editId="10ACF3CB">
                      <wp:simplePos x="0" y="0"/>
                      <wp:positionH relativeFrom="column">
                        <wp:posOffset>-35560</wp:posOffset>
                      </wp:positionH>
                      <wp:positionV relativeFrom="paragraph">
                        <wp:posOffset>611505</wp:posOffset>
                      </wp:positionV>
                      <wp:extent cx="304800" cy="0"/>
                      <wp:effectExtent l="31115" t="68580" r="26035" b="74295"/>
                      <wp:wrapNone/>
                      <wp:docPr id="8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5DA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8.15pt" to="21.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" strokeweight=".79mm">
                      <v:stroke startarrow="block" endarrow="block" joinstyle="miter"/>
                    </v:line>
                  </w:pict>
                </mc:Fallback>
              </mc:AlternateContent>
            </w:r>
          </w:p>
        </w:tc>
        <w:tc>
          <w:tcPr>
            <w:tcW w:w="0" w:type="auto"/>
          </w:tcPr>
          <w:p w14:paraId="0BC74726" w14:textId="77777777" w:rsidR="00F61808" w:rsidRPr="000D6D6A" w:rsidRDefault="00F61808" w:rsidP="00F61808">
            <w:pPr>
              <w:spacing w:after="0" w:line="360" w:lineRule="auto"/>
              <w:jc w:val="center"/>
              <w:rPr>
                <w:sz w:val="24"/>
                <w:szCs w:val="24"/>
              </w:rPr>
            </w:pPr>
          </w:p>
        </w:tc>
        <w:tc>
          <w:tcPr>
            <w:tcW w:w="0" w:type="auto"/>
          </w:tcPr>
          <w:p w14:paraId="77012231"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3360" behindDoc="0" locked="0" layoutInCell="1" allowOverlap="1" wp14:anchorId="56117D60" wp14:editId="7803A26A">
                      <wp:simplePos x="0" y="0"/>
                      <wp:positionH relativeFrom="column">
                        <wp:posOffset>-39370</wp:posOffset>
                      </wp:positionH>
                      <wp:positionV relativeFrom="paragraph">
                        <wp:posOffset>611505</wp:posOffset>
                      </wp:positionV>
                      <wp:extent cx="304800" cy="0"/>
                      <wp:effectExtent l="27305" t="68580" r="29845" b="74295"/>
                      <wp:wrapNone/>
                      <wp:docPr id="8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B17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8.15pt" to="20.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" strokeweight=".79mm">
                      <v:stroke startarrow="block" endarrow="block" joinstyle="miter"/>
                    </v:line>
                  </w:pict>
                </mc:Fallback>
              </mc:AlternateContent>
            </w:r>
          </w:p>
        </w:tc>
        <w:tc>
          <w:tcPr>
            <w:tcW w:w="0" w:type="auto"/>
          </w:tcPr>
          <w:p w14:paraId="0189A425" w14:textId="77777777" w:rsidR="00F61808" w:rsidRPr="000D6D6A" w:rsidRDefault="00F61808" w:rsidP="00F61808">
            <w:pPr>
              <w:spacing w:after="0" w:line="360" w:lineRule="auto"/>
              <w:jc w:val="center"/>
              <w:rPr>
                <w:sz w:val="24"/>
                <w:szCs w:val="24"/>
              </w:rPr>
            </w:pPr>
          </w:p>
        </w:tc>
        <w:tc>
          <w:tcPr>
            <w:tcW w:w="0" w:type="auto"/>
          </w:tcPr>
          <w:p w14:paraId="186ADA1D"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4384" behindDoc="0" locked="0" layoutInCell="1" allowOverlap="1" wp14:anchorId="3E7AB4D8" wp14:editId="04789186">
                      <wp:simplePos x="0" y="0"/>
                      <wp:positionH relativeFrom="column">
                        <wp:posOffset>-40005</wp:posOffset>
                      </wp:positionH>
                      <wp:positionV relativeFrom="paragraph">
                        <wp:posOffset>616585</wp:posOffset>
                      </wp:positionV>
                      <wp:extent cx="304800" cy="0"/>
                      <wp:effectExtent l="26670" t="73660" r="30480" b="69215"/>
                      <wp:wrapNone/>
                      <wp:docPr id="8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4ED0"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55pt" to="20.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" strokeweight=".79mm">
                      <v:stroke startarrow="block" endarrow="block" joinstyle="miter"/>
                    </v:line>
                  </w:pict>
                </mc:Fallback>
              </mc:AlternateContent>
            </w:r>
          </w:p>
        </w:tc>
        <w:tc>
          <w:tcPr>
            <w:tcW w:w="0" w:type="auto"/>
          </w:tcPr>
          <w:p w14:paraId="563E46A1" w14:textId="77777777" w:rsidR="00F61808" w:rsidRPr="000D6D6A" w:rsidRDefault="00F61808" w:rsidP="00F61808">
            <w:pPr>
              <w:spacing w:after="0" w:line="360" w:lineRule="auto"/>
              <w:jc w:val="center"/>
              <w:rPr>
                <w:sz w:val="24"/>
                <w:szCs w:val="24"/>
              </w:rPr>
            </w:pPr>
          </w:p>
        </w:tc>
        <w:tc>
          <w:tcPr>
            <w:tcW w:w="0" w:type="auto"/>
          </w:tcPr>
          <w:p w14:paraId="2E286764"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5408" behindDoc="0" locked="0" layoutInCell="1" allowOverlap="1" wp14:anchorId="207366FF" wp14:editId="064309A6">
                      <wp:simplePos x="0" y="0"/>
                      <wp:positionH relativeFrom="column">
                        <wp:posOffset>-46990</wp:posOffset>
                      </wp:positionH>
                      <wp:positionV relativeFrom="paragraph">
                        <wp:posOffset>611505</wp:posOffset>
                      </wp:positionV>
                      <wp:extent cx="304800" cy="0"/>
                      <wp:effectExtent l="29210" t="68580" r="27940" b="74295"/>
                      <wp:wrapNone/>
                      <wp:docPr id="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BE15"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8.15pt" to="20.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" strokeweight=".79mm">
                      <v:stroke startarrow="block" endarrow="block" joinstyle="miter"/>
                    </v:line>
                  </w:pict>
                </mc:Fallback>
              </mc:AlternateContent>
            </w:r>
          </w:p>
        </w:tc>
        <w:tc>
          <w:tcPr>
            <w:tcW w:w="0" w:type="auto"/>
          </w:tcPr>
          <w:p w14:paraId="5F1341D7" w14:textId="77777777" w:rsidR="00F61808" w:rsidRPr="000D6D6A" w:rsidRDefault="00F61808" w:rsidP="00F61808">
            <w:pPr>
              <w:spacing w:after="0" w:line="360" w:lineRule="auto"/>
              <w:jc w:val="center"/>
              <w:rPr>
                <w:sz w:val="24"/>
                <w:szCs w:val="24"/>
              </w:rPr>
            </w:pPr>
          </w:p>
        </w:tc>
        <w:tc>
          <w:tcPr>
            <w:tcW w:w="0" w:type="auto"/>
          </w:tcPr>
          <w:p w14:paraId="00D1BF22"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6432" behindDoc="0" locked="0" layoutInCell="1" allowOverlap="1" wp14:anchorId="54D5E3F2" wp14:editId="2C968F0F">
                      <wp:simplePos x="0" y="0"/>
                      <wp:positionH relativeFrom="column">
                        <wp:posOffset>-52705</wp:posOffset>
                      </wp:positionH>
                      <wp:positionV relativeFrom="paragraph">
                        <wp:posOffset>616585</wp:posOffset>
                      </wp:positionV>
                      <wp:extent cx="304800" cy="0"/>
                      <wp:effectExtent l="33020" t="73660" r="24130" b="69215"/>
                      <wp:wrapNone/>
                      <wp:docPr id="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2C38"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8.55pt" to="19.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" strokeweight=".79mm">
                      <v:stroke startarrow="block" endarrow="block" joinstyle="miter"/>
                    </v:line>
                  </w:pict>
                </mc:Fallback>
              </mc:AlternateContent>
            </w:r>
          </w:p>
        </w:tc>
        <w:tc>
          <w:tcPr>
            <w:tcW w:w="0" w:type="auto"/>
          </w:tcPr>
          <w:p w14:paraId="099E2FA8" w14:textId="77777777" w:rsidR="00F61808" w:rsidRPr="000D6D6A" w:rsidRDefault="00F61808" w:rsidP="00F61808">
            <w:pPr>
              <w:spacing w:after="0" w:line="360" w:lineRule="auto"/>
              <w:jc w:val="center"/>
              <w:rPr>
                <w:sz w:val="24"/>
                <w:szCs w:val="24"/>
              </w:rPr>
            </w:pPr>
            <w:proofErr w:type="spellStart"/>
            <w:r w:rsidRPr="000D6D6A">
              <w:rPr>
                <w:sz w:val="24"/>
                <w:szCs w:val="24"/>
              </w:rPr>
              <w:t>Cercetători</w:t>
            </w:r>
            <w:proofErr w:type="spellEnd"/>
          </w:p>
        </w:tc>
      </w:tr>
      <w:tr w:rsidR="00F61808" w:rsidRPr="000D6D6A" w14:paraId="74B69DD4" w14:textId="77777777" w:rsidTr="00F61808">
        <w:trPr>
          <w:trHeight w:hRule="exact" w:val="2917"/>
        </w:trPr>
        <w:tc>
          <w:tcPr>
            <w:tcW w:w="2547" w:type="dxa"/>
          </w:tcPr>
          <w:p w14:paraId="7CCC6D9F" w14:textId="77777777" w:rsidR="00F61808" w:rsidRPr="000D6D6A" w:rsidRDefault="00F61808" w:rsidP="00F61808">
            <w:pPr>
              <w:spacing w:after="0" w:line="360" w:lineRule="auto"/>
              <w:jc w:val="left"/>
              <w:rPr>
                <w:sz w:val="24"/>
                <w:szCs w:val="24"/>
              </w:rPr>
            </w:pPr>
            <w:r w:rsidRPr="000D6D6A">
              <w:rPr>
                <w:sz w:val="24"/>
                <w:szCs w:val="24"/>
              </w:rPr>
              <w:t xml:space="preserve">A8.  </w:t>
            </w:r>
            <w:proofErr w:type="spellStart"/>
            <w:r w:rsidRPr="000D6D6A">
              <w:rPr>
                <w:sz w:val="24"/>
                <w:szCs w:val="24"/>
              </w:rPr>
              <w:t>Evaluarea</w:t>
            </w:r>
            <w:proofErr w:type="spellEnd"/>
            <w:r w:rsidRPr="000D6D6A">
              <w:rPr>
                <w:sz w:val="24"/>
                <w:szCs w:val="24"/>
              </w:rPr>
              <w:t xml:space="preserve"> </w:t>
            </w:r>
            <w:proofErr w:type="spellStart"/>
            <w:r w:rsidRPr="000D6D6A">
              <w:rPr>
                <w:sz w:val="24"/>
                <w:szCs w:val="24"/>
              </w:rPr>
              <w:t>posibilității</w:t>
            </w:r>
            <w:proofErr w:type="spellEnd"/>
            <w:r w:rsidRPr="000D6D6A">
              <w:rPr>
                <w:sz w:val="24"/>
                <w:szCs w:val="24"/>
              </w:rPr>
              <w:t xml:space="preserve"> de </w:t>
            </w:r>
            <w:proofErr w:type="spellStart"/>
            <w:r w:rsidRPr="000D6D6A">
              <w:rPr>
                <w:sz w:val="24"/>
                <w:szCs w:val="24"/>
              </w:rPr>
              <w:t>reintroducere</w:t>
            </w:r>
            <w:proofErr w:type="spellEnd"/>
            <w:r w:rsidRPr="000D6D6A">
              <w:rPr>
                <w:sz w:val="24"/>
                <w:szCs w:val="24"/>
              </w:rPr>
              <w:t xml:space="preserve"> a </w:t>
            </w:r>
            <w:proofErr w:type="spellStart"/>
            <w:r w:rsidRPr="000D6D6A">
              <w:rPr>
                <w:sz w:val="24"/>
                <w:szCs w:val="24"/>
              </w:rPr>
              <w:t>speciei</w:t>
            </w:r>
            <w:proofErr w:type="spellEnd"/>
            <w:r w:rsidRPr="000D6D6A">
              <w:rPr>
                <w:sz w:val="24"/>
                <w:szCs w:val="24"/>
              </w:rPr>
              <w:t xml:space="preserve"> </w:t>
            </w:r>
            <w:r w:rsidRPr="000D6D6A">
              <w:rPr>
                <w:i/>
                <w:sz w:val="24"/>
                <w:szCs w:val="24"/>
              </w:rPr>
              <w:t xml:space="preserve">Tetrao </w:t>
            </w:r>
            <w:proofErr w:type="spellStart"/>
            <w:r w:rsidRPr="000D6D6A">
              <w:rPr>
                <w:i/>
                <w:sz w:val="24"/>
                <w:szCs w:val="24"/>
              </w:rPr>
              <w:t>tetrix</w:t>
            </w:r>
            <w:proofErr w:type="spellEnd"/>
          </w:p>
        </w:tc>
        <w:tc>
          <w:tcPr>
            <w:tcW w:w="3097" w:type="dxa"/>
          </w:tcPr>
          <w:p w14:paraId="4996741F" w14:textId="77777777" w:rsidR="00F61808" w:rsidRPr="000D6D6A" w:rsidRDefault="00F61808" w:rsidP="00F61808">
            <w:pPr>
              <w:spacing w:after="0" w:line="360" w:lineRule="auto"/>
              <w:rPr>
                <w:sz w:val="24"/>
                <w:szCs w:val="24"/>
              </w:rPr>
            </w:pPr>
            <w:proofErr w:type="spellStart"/>
            <w:r w:rsidRPr="000D6D6A">
              <w:rPr>
                <w:sz w:val="24"/>
                <w:szCs w:val="24"/>
              </w:rPr>
              <w:t>Sursă</w:t>
            </w:r>
            <w:proofErr w:type="spellEnd"/>
            <w:r w:rsidRPr="000D6D6A">
              <w:rPr>
                <w:sz w:val="24"/>
                <w:szCs w:val="24"/>
              </w:rPr>
              <w:t xml:space="preserve"> </w:t>
            </w:r>
            <w:proofErr w:type="spellStart"/>
            <w:r w:rsidRPr="000D6D6A">
              <w:rPr>
                <w:sz w:val="24"/>
                <w:szCs w:val="24"/>
              </w:rPr>
              <w:t>identificată</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obținerea</w:t>
            </w:r>
            <w:proofErr w:type="spellEnd"/>
            <w:r w:rsidRPr="000D6D6A">
              <w:rPr>
                <w:sz w:val="24"/>
                <w:szCs w:val="24"/>
              </w:rPr>
              <w:t xml:space="preserve"> de </w:t>
            </w:r>
            <w:proofErr w:type="spellStart"/>
            <w:r w:rsidRPr="000D6D6A">
              <w:rPr>
                <w:sz w:val="24"/>
                <w:szCs w:val="24"/>
              </w:rPr>
              <w:t>indivizi</w:t>
            </w:r>
            <w:proofErr w:type="spellEnd"/>
            <w:r w:rsidRPr="000D6D6A">
              <w:rPr>
                <w:sz w:val="24"/>
                <w:szCs w:val="24"/>
              </w:rPr>
              <w:t xml:space="preserve"> de </w:t>
            </w:r>
            <w:r w:rsidRPr="000D6D6A">
              <w:rPr>
                <w:i/>
                <w:sz w:val="24"/>
                <w:szCs w:val="24"/>
              </w:rPr>
              <w:t xml:space="preserve">Tetrao </w:t>
            </w:r>
            <w:proofErr w:type="spellStart"/>
            <w:r w:rsidRPr="000D6D6A">
              <w:rPr>
                <w:i/>
                <w:sz w:val="24"/>
                <w:szCs w:val="24"/>
              </w:rPr>
              <w:t>tetrix</w:t>
            </w:r>
            <w:proofErr w:type="spellEnd"/>
            <w:r w:rsidRPr="000D6D6A">
              <w:rPr>
                <w:i/>
                <w:sz w:val="24"/>
                <w:szCs w:val="24"/>
              </w:rPr>
              <w:t xml:space="preserve">; </w:t>
            </w:r>
            <w:proofErr w:type="spellStart"/>
            <w:r w:rsidRPr="000D6D6A">
              <w:rPr>
                <w:sz w:val="24"/>
                <w:szCs w:val="24"/>
              </w:rPr>
              <w:t>Costuri</w:t>
            </w:r>
            <w:proofErr w:type="spellEnd"/>
            <w:r w:rsidRPr="000D6D6A">
              <w:rPr>
                <w:sz w:val="24"/>
                <w:szCs w:val="24"/>
              </w:rPr>
              <w:t xml:space="preserve"> </w:t>
            </w:r>
            <w:proofErr w:type="spellStart"/>
            <w:r w:rsidRPr="000D6D6A">
              <w:rPr>
                <w:sz w:val="24"/>
                <w:szCs w:val="24"/>
              </w:rPr>
              <w:t>cuantificate</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reintroducere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monitorizarea</w:t>
            </w:r>
            <w:proofErr w:type="spellEnd"/>
            <w:r w:rsidRPr="000D6D6A">
              <w:rPr>
                <w:sz w:val="24"/>
                <w:szCs w:val="24"/>
              </w:rPr>
              <w:t xml:space="preserve"> post </w:t>
            </w:r>
            <w:proofErr w:type="spellStart"/>
            <w:r w:rsidRPr="000D6D6A">
              <w:rPr>
                <w:sz w:val="24"/>
                <w:szCs w:val="24"/>
              </w:rPr>
              <w:t>introducere</w:t>
            </w:r>
            <w:proofErr w:type="spellEnd"/>
          </w:p>
        </w:tc>
        <w:tc>
          <w:tcPr>
            <w:tcW w:w="0" w:type="auto"/>
          </w:tcPr>
          <w:p w14:paraId="2BF1952A"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73600" behindDoc="0" locked="0" layoutInCell="1" allowOverlap="1" wp14:anchorId="26FB0B9E" wp14:editId="07F965B9">
                      <wp:simplePos x="0" y="0"/>
                      <wp:positionH relativeFrom="column">
                        <wp:posOffset>317500</wp:posOffset>
                      </wp:positionH>
                      <wp:positionV relativeFrom="paragraph">
                        <wp:posOffset>993775</wp:posOffset>
                      </wp:positionV>
                      <wp:extent cx="3058795" cy="0"/>
                      <wp:effectExtent l="31750" t="69850" r="24130" b="73025"/>
                      <wp:wrapNone/>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79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8D1F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8.25pt" to="265.8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" strokeweight=".79mm">
                      <v:stroke dashstyle="1 1" startarrow="block" endarrow="block" joinstyle="miter" endcap="round"/>
                    </v:line>
                  </w:pict>
                </mc:Fallback>
              </mc:AlternateContent>
            </w:r>
            <w:r w:rsidRPr="000D6D6A">
              <w:rPr>
                <w:sz w:val="24"/>
                <w:szCs w:val="24"/>
              </w:rPr>
              <w:t>3</w:t>
            </w:r>
          </w:p>
        </w:tc>
        <w:tc>
          <w:tcPr>
            <w:tcW w:w="0" w:type="auto"/>
          </w:tcPr>
          <w:p w14:paraId="6DF4462B" w14:textId="77777777" w:rsidR="00F61808" w:rsidRPr="000D6D6A" w:rsidRDefault="00F61808" w:rsidP="00F61808">
            <w:pPr>
              <w:spacing w:after="0" w:line="360" w:lineRule="auto"/>
              <w:jc w:val="center"/>
              <w:rPr>
                <w:sz w:val="24"/>
                <w:szCs w:val="24"/>
                <w:lang w:val="en-US"/>
              </w:rPr>
            </w:pPr>
          </w:p>
        </w:tc>
        <w:tc>
          <w:tcPr>
            <w:tcW w:w="0" w:type="auto"/>
          </w:tcPr>
          <w:p w14:paraId="4F34DEA0" w14:textId="77777777" w:rsidR="00F61808" w:rsidRPr="000D6D6A" w:rsidRDefault="00F61808" w:rsidP="00F61808">
            <w:pPr>
              <w:spacing w:after="0" w:line="360" w:lineRule="auto"/>
              <w:jc w:val="center"/>
              <w:rPr>
                <w:sz w:val="24"/>
                <w:szCs w:val="24"/>
              </w:rPr>
            </w:pPr>
          </w:p>
        </w:tc>
        <w:tc>
          <w:tcPr>
            <w:tcW w:w="0" w:type="auto"/>
          </w:tcPr>
          <w:p w14:paraId="3A4D7578" w14:textId="77777777" w:rsidR="00F61808" w:rsidRPr="000D6D6A" w:rsidRDefault="00F61808" w:rsidP="00F61808">
            <w:pPr>
              <w:spacing w:after="0" w:line="360" w:lineRule="auto"/>
              <w:jc w:val="center"/>
              <w:rPr>
                <w:sz w:val="24"/>
                <w:szCs w:val="24"/>
              </w:rPr>
            </w:pPr>
          </w:p>
        </w:tc>
        <w:tc>
          <w:tcPr>
            <w:tcW w:w="0" w:type="auto"/>
          </w:tcPr>
          <w:p w14:paraId="48A05229" w14:textId="77777777" w:rsidR="00F61808" w:rsidRPr="000D6D6A" w:rsidRDefault="00F61808" w:rsidP="00F61808">
            <w:pPr>
              <w:spacing w:after="0" w:line="360" w:lineRule="auto"/>
              <w:jc w:val="center"/>
              <w:rPr>
                <w:sz w:val="24"/>
                <w:szCs w:val="24"/>
              </w:rPr>
            </w:pPr>
          </w:p>
        </w:tc>
        <w:tc>
          <w:tcPr>
            <w:tcW w:w="0" w:type="auto"/>
          </w:tcPr>
          <w:p w14:paraId="497CD95E" w14:textId="77777777" w:rsidR="00F61808" w:rsidRPr="000D6D6A" w:rsidRDefault="00F61808" w:rsidP="00F61808">
            <w:pPr>
              <w:spacing w:after="0" w:line="360" w:lineRule="auto"/>
              <w:jc w:val="center"/>
              <w:rPr>
                <w:sz w:val="24"/>
                <w:szCs w:val="24"/>
              </w:rPr>
            </w:pPr>
          </w:p>
        </w:tc>
        <w:tc>
          <w:tcPr>
            <w:tcW w:w="0" w:type="auto"/>
          </w:tcPr>
          <w:p w14:paraId="55ABC942" w14:textId="77777777" w:rsidR="00F61808" w:rsidRPr="000D6D6A" w:rsidRDefault="00F61808" w:rsidP="00F61808">
            <w:pPr>
              <w:spacing w:after="0" w:line="360" w:lineRule="auto"/>
              <w:jc w:val="center"/>
              <w:rPr>
                <w:sz w:val="24"/>
                <w:szCs w:val="24"/>
              </w:rPr>
            </w:pPr>
          </w:p>
        </w:tc>
        <w:tc>
          <w:tcPr>
            <w:tcW w:w="0" w:type="auto"/>
          </w:tcPr>
          <w:p w14:paraId="3A54C836" w14:textId="77777777" w:rsidR="00F61808" w:rsidRPr="000D6D6A" w:rsidRDefault="00F61808" w:rsidP="00F61808">
            <w:pPr>
              <w:spacing w:after="0" w:line="360" w:lineRule="auto"/>
              <w:jc w:val="center"/>
              <w:rPr>
                <w:sz w:val="24"/>
                <w:szCs w:val="24"/>
              </w:rPr>
            </w:pPr>
          </w:p>
        </w:tc>
        <w:tc>
          <w:tcPr>
            <w:tcW w:w="0" w:type="auto"/>
          </w:tcPr>
          <w:p w14:paraId="61919449" w14:textId="77777777" w:rsidR="00F61808" w:rsidRPr="000D6D6A" w:rsidRDefault="00F61808" w:rsidP="00F61808">
            <w:pPr>
              <w:spacing w:after="0" w:line="360" w:lineRule="auto"/>
              <w:jc w:val="center"/>
              <w:rPr>
                <w:sz w:val="24"/>
                <w:szCs w:val="24"/>
              </w:rPr>
            </w:pPr>
          </w:p>
        </w:tc>
        <w:tc>
          <w:tcPr>
            <w:tcW w:w="0" w:type="auto"/>
          </w:tcPr>
          <w:p w14:paraId="28F2981A" w14:textId="77777777" w:rsidR="00F61808" w:rsidRPr="000D6D6A" w:rsidRDefault="00F61808" w:rsidP="00F61808">
            <w:pPr>
              <w:spacing w:after="0" w:line="360" w:lineRule="auto"/>
              <w:jc w:val="center"/>
              <w:rPr>
                <w:sz w:val="24"/>
                <w:szCs w:val="24"/>
              </w:rPr>
            </w:pPr>
          </w:p>
        </w:tc>
        <w:tc>
          <w:tcPr>
            <w:tcW w:w="0" w:type="auto"/>
          </w:tcPr>
          <w:p w14:paraId="7DC1E047" w14:textId="77777777" w:rsidR="00F61808" w:rsidRPr="000D6D6A" w:rsidRDefault="00F61808" w:rsidP="00F61808">
            <w:pPr>
              <w:spacing w:after="0" w:line="360" w:lineRule="auto"/>
              <w:jc w:val="center"/>
              <w:rPr>
                <w:sz w:val="24"/>
                <w:szCs w:val="24"/>
              </w:rPr>
            </w:pPr>
          </w:p>
        </w:tc>
        <w:tc>
          <w:tcPr>
            <w:tcW w:w="0" w:type="auto"/>
          </w:tcPr>
          <w:p w14:paraId="11C604E6" w14:textId="77777777" w:rsidR="00F61808" w:rsidRPr="000D6D6A" w:rsidRDefault="00F61808" w:rsidP="00F61808">
            <w:pPr>
              <w:spacing w:after="0" w:line="360" w:lineRule="auto"/>
              <w:rPr>
                <w:iCs/>
                <w:sz w:val="24"/>
                <w:szCs w:val="24"/>
              </w:rPr>
            </w:pPr>
            <w:r w:rsidRPr="000D6D6A">
              <w:rPr>
                <w:iCs/>
                <w:sz w:val="24"/>
                <w:szCs w:val="24"/>
              </w:rPr>
              <w:t xml:space="preserve">Institute de </w:t>
            </w:r>
            <w:proofErr w:type="spellStart"/>
            <w:r w:rsidRPr="000D6D6A">
              <w:rPr>
                <w:iCs/>
                <w:sz w:val="24"/>
                <w:szCs w:val="24"/>
              </w:rPr>
              <w:t>cercetare</w:t>
            </w:r>
            <w:proofErr w:type="spellEnd"/>
            <w:r w:rsidRPr="000D6D6A">
              <w:rPr>
                <w:iCs/>
                <w:sz w:val="24"/>
                <w:szCs w:val="24"/>
              </w:rPr>
              <w:t xml:space="preserve">, </w:t>
            </w:r>
            <w:proofErr w:type="spellStart"/>
            <w:r w:rsidRPr="000D6D6A">
              <w:rPr>
                <w:iCs/>
                <w:sz w:val="24"/>
                <w:szCs w:val="24"/>
              </w:rPr>
              <w:t>universităţi</w:t>
            </w:r>
            <w:proofErr w:type="spellEnd"/>
            <w:r w:rsidRPr="000D6D6A">
              <w:rPr>
                <w:iCs/>
                <w:sz w:val="24"/>
                <w:szCs w:val="24"/>
              </w:rPr>
              <w:t xml:space="preserve">, </w:t>
            </w:r>
            <w:proofErr w:type="spellStart"/>
            <w:r w:rsidRPr="000D6D6A">
              <w:rPr>
                <w:iCs/>
                <w:sz w:val="24"/>
                <w:szCs w:val="24"/>
              </w:rPr>
              <w:t>asociaţii</w:t>
            </w:r>
            <w:proofErr w:type="spellEnd"/>
            <w:r w:rsidRPr="000D6D6A">
              <w:rPr>
                <w:iCs/>
                <w:sz w:val="24"/>
                <w:szCs w:val="24"/>
              </w:rPr>
              <w:t xml:space="preserve"> </w:t>
            </w:r>
            <w:proofErr w:type="spellStart"/>
            <w:r w:rsidRPr="000D6D6A">
              <w:rPr>
                <w:iCs/>
                <w:sz w:val="24"/>
                <w:szCs w:val="24"/>
              </w:rPr>
              <w:t>profesionale</w:t>
            </w:r>
            <w:proofErr w:type="spellEnd"/>
            <w:r w:rsidRPr="000D6D6A">
              <w:rPr>
                <w:iCs/>
                <w:sz w:val="24"/>
                <w:szCs w:val="24"/>
              </w:rPr>
              <w:t xml:space="preserve">, </w:t>
            </w:r>
            <w:proofErr w:type="spellStart"/>
            <w:r w:rsidRPr="000D6D6A">
              <w:rPr>
                <w:iCs/>
                <w:sz w:val="24"/>
                <w:szCs w:val="24"/>
              </w:rPr>
              <w:t>voluntari</w:t>
            </w:r>
            <w:proofErr w:type="spellEnd"/>
            <w:r w:rsidRPr="000D6D6A">
              <w:rPr>
                <w:iCs/>
                <w:sz w:val="24"/>
                <w:szCs w:val="24"/>
              </w:rPr>
              <w:t xml:space="preserve"> </w:t>
            </w:r>
            <w:proofErr w:type="spellStart"/>
            <w:r w:rsidRPr="000D6D6A">
              <w:rPr>
                <w:iCs/>
                <w:sz w:val="24"/>
                <w:szCs w:val="24"/>
              </w:rPr>
              <w:t>specializaţi</w:t>
            </w:r>
            <w:proofErr w:type="spellEnd"/>
          </w:p>
        </w:tc>
      </w:tr>
      <w:tr w:rsidR="00F61808" w:rsidRPr="000D6D6A" w14:paraId="25CEEAE3" w14:textId="77777777" w:rsidTr="00F61808">
        <w:trPr>
          <w:trHeight w:hRule="exact" w:val="1625"/>
        </w:trPr>
        <w:tc>
          <w:tcPr>
            <w:tcW w:w="2547" w:type="dxa"/>
          </w:tcPr>
          <w:p w14:paraId="1CD1C9A6" w14:textId="77777777" w:rsidR="00F61808" w:rsidRPr="000D6D6A" w:rsidRDefault="00F61808" w:rsidP="00F61808">
            <w:pPr>
              <w:spacing w:after="0" w:line="360" w:lineRule="auto"/>
              <w:jc w:val="left"/>
              <w:rPr>
                <w:sz w:val="24"/>
                <w:szCs w:val="24"/>
              </w:rPr>
            </w:pPr>
            <w:r w:rsidRPr="000D6D6A">
              <w:rPr>
                <w:sz w:val="24"/>
                <w:szCs w:val="24"/>
              </w:rPr>
              <w:lastRenderedPageBreak/>
              <w:t xml:space="preserve">A.9. </w:t>
            </w:r>
            <w:proofErr w:type="spellStart"/>
            <w:r w:rsidRPr="000D6D6A">
              <w:rPr>
                <w:sz w:val="24"/>
                <w:szCs w:val="24"/>
              </w:rPr>
              <w:t>Identificarea</w:t>
            </w:r>
            <w:proofErr w:type="spellEnd"/>
            <w:r w:rsidRPr="000D6D6A">
              <w:rPr>
                <w:sz w:val="24"/>
                <w:szCs w:val="24"/>
              </w:rPr>
              <w:t xml:space="preserve"> </w:t>
            </w:r>
            <w:proofErr w:type="spellStart"/>
            <w:r w:rsidRPr="000D6D6A">
              <w:rPr>
                <w:sz w:val="24"/>
                <w:szCs w:val="24"/>
              </w:rPr>
              <w:t>peisajelor</w:t>
            </w:r>
            <w:proofErr w:type="spellEnd"/>
            <w:r w:rsidRPr="000D6D6A">
              <w:rPr>
                <w:sz w:val="24"/>
                <w:szCs w:val="24"/>
              </w:rPr>
              <w:t xml:space="preserve"> </w:t>
            </w:r>
            <w:proofErr w:type="spellStart"/>
            <w:r w:rsidRPr="000D6D6A">
              <w:rPr>
                <w:sz w:val="24"/>
                <w:szCs w:val="24"/>
              </w:rPr>
              <w:t>degradate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a </w:t>
            </w:r>
            <w:proofErr w:type="spellStart"/>
            <w:r w:rsidRPr="000D6D6A">
              <w:rPr>
                <w:sz w:val="24"/>
                <w:szCs w:val="24"/>
              </w:rPr>
              <w:t>zonelor</w:t>
            </w:r>
            <w:proofErr w:type="spellEnd"/>
            <w:r w:rsidRPr="000D6D6A">
              <w:rPr>
                <w:sz w:val="24"/>
                <w:szCs w:val="24"/>
              </w:rPr>
              <w:t xml:space="preserve"> de </w:t>
            </w:r>
            <w:proofErr w:type="spellStart"/>
            <w:r w:rsidRPr="000D6D6A">
              <w:rPr>
                <w:sz w:val="24"/>
                <w:szCs w:val="24"/>
              </w:rPr>
              <w:t>risc</w:t>
            </w:r>
            <w:proofErr w:type="spellEnd"/>
          </w:p>
        </w:tc>
        <w:tc>
          <w:tcPr>
            <w:tcW w:w="3097" w:type="dxa"/>
          </w:tcPr>
          <w:p w14:paraId="3731B40E" w14:textId="77777777" w:rsidR="00F61808" w:rsidRPr="000D6D6A" w:rsidRDefault="00F61808" w:rsidP="00F61808">
            <w:pPr>
              <w:spacing w:after="0" w:line="360" w:lineRule="auto"/>
              <w:rPr>
                <w:sz w:val="24"/>
                <w:szCs w:val="24"/>
              </w:rPr>
            </w:pPr>
            <w:proofErr w:type="spellStart"/>
            <w:r w:rsidRPr="000D6D6A">
              <w:rPr>
                <w:sz w:val="24"/>
                <w:szCs w:val="24"/>
              </w:rPr>
              <w:t>Informaţii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fundamentarea</w:t>
            </w:r>
            <w:proofErr w:type="spellEnd"/>
            <w:r w:rsidRPr="000D6D6A">
              <w:rPr>
                <w:sz w:val="24"/>
                <w:szCs w:val="24"/>
              </w:rPr>
              <w:t xml:space="preserve"> </w:t>
            </w:r>
            <w:proofErr w:type="spellStart"/>
            <w:r w:rsidRPr="000D6D6A">
              <w:rPr>
                <w:sz w:val="24"/>
                <w:szCs w:val="24"/>
              </w:rPr>
              <w:t>metodologiei</w:t>
            </w:r>
            <w:proofErr w:type="spellEnd"/>
            <w:r w:rsidRPr="000D6D6A">
              <w:rPr>
                <w:sz w:val="24"/>
                <w:szCs w:val="24"/>
              </w:rPr>
              <w:t xml:space="preserve"> de </w:t>
            </w:r>
            <w:proofErr w:type="spellStart"/>
            <w:r w:rsidRPr="000D6D6A">
              <w:rPr>
                <w:sz w:val="24"/>
                <w:szCs w:val="24"/>
              </w:rPr>
              <w:t>monitorizare</w:t>
            </w:r>
            <w:proofErr w:type="spellEnd"/>
            <w:r w:rsidRPr="000D6D6A">
              <w:rPr>
                <w:sz w:val="24"/>
                <w:szCs w:val="24"/>
              </w:rPr>
              <w:t xml:space="preserve"> a </w:t>
            </w:r>
            <w:proofErr w:type="spellStart"/>
            <w:r w:rsidRPr="000D6D6A">
              <w:rPr>
                <w:sz w:val="24"/>
                <w:szCs w:val="24"/>
              </w:rPr>
              <w:t>peisajelor</w:t>
            </w:r>
            <w:proofErr w:type="spellEnd"/>
            <w:r w:rsidRPr="000D6D6A">
              <w:rPr>
                <w:sz w:val="24"/>
                <w:szCs w:val="24"/>
              </w:rPr>
              <w:t xml:space="preserve"> </w:t>
            </w:r>
            <w:proofErr w:type="spellStart"/>
            <w:r w:rsidRPr="000D6D6A">
              <w:rPr>
                <w:sz w:val="24"/>
                <w:szCs w:val="24"/>
              </w:rPr>
              <w:t>degradate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a </w:t>
            </w:r>
            <w:proofErr w:type="spellStart"/>
            <w:r w:rsidRPr="000D6D6A">
              <w:rPr>
                <w:sz w:val="24"/>
                <w:szCs w:val="24"/>
              </w:rPr>
              <w:t>zonelor</w:t>
            </w:r>
            <w:proofErr w:type="spellEnd"/>
            <w:r w:rsidRPr="000D6D6A">
              <w:rPr>
                <w:sz w:val="24"/>
                <w:szCs w:val="24"/>
              </w:rPr>
              <w:t xml:space="preserve"> de </w:t>
            </w:r>
            <w:proofErr w:type="spellStart"/>
            <w:r w:rsidRPr="000D6D6A">
              <w:rPr>
                <w:sz w:val="24"/>
                <w:szCs w:val="24"/>
              </w:rPr>
              <w:t>risc</w:t>
            </w:r>
            <w:proofErr w:type="spellEnd"/>
            <w:r w:rsidRPr="000D6D6A">
              <w:rPr>
                <w:sz w:val="24"/>
                <w:szCs w:val="24"/>
              </w:rPr>
              <w:t xml:space="preserve"> </w:t>
            </w:r>
          </w:p>
        </w:tc>
        <w:tc>
          <w:tcPr>
            <w:tcW w:w="0" w:type="auto"/>
          </w:tcPr>
          <w:p w14:paraId="08D55342" w14:textId="77777777" w:rsidR="00F61808" w:rsidRPr="000D6D6A" w:rsidRDefault="00F61808" w:rsidP="00F61808">
            <w:pPr>
              <w:spacing w:after="0" w:line="360" w:lineRule="auto"/>
              <w:jc w:val="center"/>
              <w:rPr>
                <w:sz w:val="24"/>
                <w:szCs w:val="24"/>
              </w:rPr>
            </w:pPr>
          </w:p>
          <w:p w14:paraId="7AE7BA1A" w14:textId="77777777" w:rsidR="00F61808" w:rsidRPr="000D6D6A" w:rsidRDefault="00F61808" w:rsidP="00F61808">
            <w:pPr>
              <w:spacing w:after="0" w:line="360" w:lineRule="auto"/>
              <w:jc w:val="center"/>
              <w:rPr>
                <w:sz w:val="24"/>
                <w:szCs w:val="24"/>
              </w:rPr>
            </w:pPr>
            <w:r w:rsidRPr="000D6D6A">
              <w:rPr>
                <w:sz w:val="24"/>
                <w:szCs w:val="24"/>
              </w:rPr>
              <w:t>3</w:t>
            </w:r>
          </w:p>
        </w:tc>
        <w:tc>
          <w:tcPr>
            <w:tcW w:w="0" w:type="auto"/>
          </w:tcPr>
          <w:p w14:paraId="26DB8151"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9504" behindDoc="0" locked="0" layoutInCell="1" allowOverlap="1" wp14:anchorId="05C01BF7" wp14:editId="35FD7739">
                      <wp:simplePos x="0" y="0"/>
                      <wp:positionH relativeFrom="column">
                        <wp:posOffset>-51435</wp:posOffset>
                      </wp:positionH>
                      <wp:positionV relativeFrom="paragraph">
                        <wp:posOffset>563880</wp:posOffset>
                      </wp:positionV>
                      <wp:extent cx="2952750" cy="19050"/>
                      <wp:effectExtent l="24765" t="68580" r="32385" b="74295"/>
                      <wp:wrapNone/>
                      <wp:docPr id="7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1905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7429"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4pt" to="228.4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" strokeweight=".79mm">
                      <v:stroke dashstyle="1 1" startarrow="block" endarrow="block" joinstyle="miter"/>
                    </v:line>
                  </w:pict>
                </mc:Fallback>
              </mc:AlternateContent>
            </w:r>
          </w:p>
        </w:tc>
        <w:tc>
          <w:tcPr>
            <w:tcW w:w="0" w:type="auto"/>
          </w:tcPr>
          <w:p w14:paraId="4DFCBC4B" w14:textId="77777777" w:rsidR="00F61808" w:rsidRPr="000D6D6A" w:rsidRDefault="00F61808" w:rsidP="00F61808">
            <w:pPr>
              <w:spacing w:after="0" w:line="360" w:lineRule="auto"/>
              <w:jc w:val="center"/>
              <w:rPr>
                <w:sz w:val="24"/>
                <w:szCs w:val="24"/>
              </w:rPr>
            </w:pPr>
          </w:p>
        </w:tc>
        <w:tc>
          <w:tcPr>
            <w:tcW w:w="0" w:type="auto"/>
          </w:tcPr>
          <w:p w14:paraId="73D0681A" w14:textId="77777777" w:rsidR="00F61808" w:rsidRPr="000D6D6A" w:rsidRDefault="00F61808" w:rsidP="00F61808">
            <w:pPr>
              <w:spacing w:after="0" w:line="360" w:lineRule="auto"/>
              <w:jc w:val="center"/>
              <w:rPr>
                <w:sz w:val="24"/>
                <w:szCs w:val="24"/>
              </w:rPr>
            </w:pPr>
          </w:p>
        </w:tc>
        <w:tc>
          <w:tcPr>
            <w:tcW w:w="0" w:type="auto"/>
          </w:tcPr>
          <w:p w14:paraId="1D36AC00" w14:textId="77777777" w:rsidR="00F61808" w:rsidRPr="000D6D6A" w:rsidRDefault="00F61808" w:rsidP="00F61808">
            <w:pPr>
              <w:spacing w:after="0" w:line="360" w:lineRule="auto"/>
              <w:jc w:val="center"/>
              <w:rPr>
                <w:sz w:val="24"/>
                <w:szCs w:val="24"/>
              </w:rPr>
            </w:pPr>
          </w:p>
        </w:tc>
        <w:tc>
          <w:tcPr>
            <w:tcW w:w="0" w:type="auto"/>
          </w:tcPr>
          <w:p w14:paraId="55714DE5" w14:textId="77777777" w:rsidR="00F61808" w:rsidRPr="000D6D6A" w:rsidRDefault="00F61808" w:rsidP="00F61808">
            <w:pPr>
              <w:spacing w:after="0" w:line="360" w:lineRule="auto"/>
              <w:jc w:val="center"/>
              <w:rPr>
                <w:sz w:val="24"/>
                <w:szCs w:val="24"/>
              </w:rPr>
            </w:pPr>
          </w:p>
        </w:tc>
        <w:tc>
          <w:tcPr>
            <w:tcW w:w="0" w:type="auto"/>
          </w:tcPr>
          <w:p w14:paraId="76C6387C" w14:textId="77777777" w:rsidR="00F61808" w:rsidRPr="000D6D6A" w:rsidRDefault="00F61808" w:rsidP="00F61808">
            <w:pPr>
              <w:spacing w:after="0" w:line="360" w:lineRule="auto"/>
              <w:jc w:val="center"/>
              <w:rPr>
                <w:sz w:val="24"/>
                <w:szCs w:val="24"/>
              </w:rPr>
            </w:pPr>
          </w:p>
        </w:tc>
        <w:tc>
          <w:tcPr>
            <w:tcW w:w="0" w:type="auto"/>
          </w:tcPr>
          <w:p w14:paraId="2D71D546" w14:textId="77777777" w:rsidR="00F61808" w:rsidRPr="000D6D6A" w:rsidRDefault="00F61808" w:rsidP="00F61808">
            <w:pPr>
              <w:spacing w:after="0" w:line="360" w:lineRule="auto"/>
              <w:jc w:val="center"/>
              <w:rPr>
                <w:sz w:val="24"/>
                <w:szCs w:val="24"/>
              </w:rPr>
            </w:pPr>
          </w:p>
        </w:tc>
        <w:tc>
          <w:tcPr>
            <w:tcW w:w="0" w:type="auto"/>
          </w:tcPr>
          <w:p w14:paraId="030FAB63" w14:textId="77777777" w:rsidR="00F61808" w:rsidRPr="000D6D6A" w:rsidRDefault="00F61808" w:rsidP="00F61808">
            <w:pPr>
              <w:spacing w:after="0" w:line="360" w:lineRule="auto"/>
              <w:jc w:val="center"/>
              <w:rPr>
                <w:sz w:val="24"/>
                <w:szCs w:val="24"/>
              </w:rPr>
            </w:pPr>
          </w:p>
        </w:tc>
        <w:tc>
          <w:tcPr>
            <w:tcW w:w="0" w:type="auto"/>
          </w:tcPr>
          <w:p w14:paraId="0B2E96FC" w14:textId="77777777" w:rsidR="00F61808" w:rsidRPr="000D6D6A" w:rsidRDefault="00F61808" w:rsidP="00F61808">
            <w:pPr>
              <w:spacing w:after="0" w:line="360" w:lineRule="auto"/>
              <w:jc w:val="center"/>
              <w:rPr>
                <w:sz w:val="24"/>
                <w:szCs w:val="24"/>
              </w:rPr>
            </w:pPr>
          </w:p>
        </w:tc>
        <w:tc>
          <w:tcPr>
            <w:tcW w:w="0" w:type="auto"/>
          </w:tcPr>
          <w:p w14:paraId="156306DC" w14:textId="77777777" w:rsidR="00F61808" w:rsidRPr="000D6D6A" w:rsidRDefault="00F61808" w:rsidP="00F61808">
            <w:pPr>
              <w:spacing w:after="0" w:line="360" w:lineRule="auto"/>
              <w:jc w:val="center"/>
              <w:rPr>
                <w:sz w:val="24"/>
                <w:szCs w:val="24"/>
              </w:rPr>
            </w:pPr>
          </w:p>
        </w:tc>
        <w:tc>
          <w:tcPr>
            <w:tcW w:w="0" w:type="auto"/>
          </w:tcPr>
          <w:p w14:paraId="130AF112" w14:textId="77777777" w:rsidR="00F61808" w:rsidRPr="000D6D6A" w:rsidRDefault="00F61808" w:rsidP="00F61808">
            <w:pPr>
              <w:spacing w:after="0" w:line="360" w:lineRule="auto"/>
              <w:rPr>
                <w:iCs/>
                <w:sz w:val="24"/>
                <w:szCs w:val="24"/>
              </w:rPr>
            </w:pPr>
            <w:r w:rsidRPr="000D6D6A">
              <w:rPr>
                <w:iCs/>
                <w:sz w:val="24"/>
                <w:szCs w:val="24"/>
              </w:rPr>
              <w:t xml:space="preserve">Institute de </w:t>
            </w:r>
            <w:proofErr w:type="spellStart"/>
            <w:r w:rsidRPr="000D6D6A">
              <w:rPr>
                <w:iCs/>
                <w:sz w:val="24"/>
                <w:szCs w:val="24"/>
              </w:rPr>
              <w:t>cercetare</w:t>
            </w:r>
            <w:proofErr w:type="spellEnd"/>
            <w:r w:rsidRPr="000D6D6A">
              <w:rPr>
                <w:iCs/>
                <w:sz w:val="24"/>
                <w:szCs w:val="24"/>
              </w:rPr>
              <w:t xml:space="preserve">, </w:t>
            </w:r>
            <w:proofErr w:type="spellStart"/>
            <w:r w:rsidRPr="000D6D6A">
              <w:rPr>
                <w:iCs/>
                <w:sz w:val="24"/>
                <w:szCs w:val="24"/>
              </w:rPr>
              <w:t>universităţi</w:t>
            </w:r>
            <w:proofErr w:type="spellEnd"/>
          </w:p>
        </w:tc>
      </w:tr>
      <w:tr w:rsidR="00F61808" w:rsidRPr="000D6D6A" w14:paraId="1A2585BB" w14:textId="77777777" w:rsidTr="00F61808">
        <w:trPr>
          <w:trHeight w:hRule="exact" w:val="1555"/>
        </w:trPr>
        <w:tc>
          <w:tcPr>
            <w:tcW w:w="2547" w:type="dxa"/>
          </w:tcPr>
          <w:p w14:paraId="0E15D029" w14:textId="77777777" w:rsidR="00F61808" w:rsidRPr="000D6D6A" w:rsidRDefault="00F61808" w:rsidP="00F61808">
            <w:pPr>
              <w:spacing w:after="0" w:line="360" w:lineRule="auto"/>
              <w:jc w:val="left"/>
              <w:rPr>
                <w:sz w:val="24"/>
                <w:szCs w:val="24"/>
              </w:rPr>
            </w:pPr>
            <w:r w:rsidRPr="000D6D6A">
              <w:rPr>
                <w:sz w:val="24"/>
                <w:szCs w:val="24"/>
              </w:rPr>
              <w:t xml:space="preserve">A.10. </w:t>
            </w:r>
            <w:proofErr w:type="spellStart"/>
            <w:r w:rsidRPr="000D6D6A">
              <w:rPr>
                <w:sz w:val="24"/>
                <w:szCs w:val="24"/>
              </w:rPr>
              <w:t>Monitorizarea</w:t>
            </w:r>
            <w:proofErr w:type="spellEnd"/>
            <w:r w:rsidRPr="000D6D6A">
              <w:rPr>
                <w:sz w:val="24"/>
                <w:szCs w:val="24"/>
              </w:rPr>
              <w:t xml:space="preserve"> </w:t>
            </w:r>
            <w:proofErr w:type="spellStart"/>
            <w:r w:rsidRPr="000D6D6A">
              <w:rPr>
                <w:sz w:val="24"/>
                <w:szCs w:val="24"/>
              </w:rPr>
              <w:t>stării</w:t>
            </w:r>
            <w:proofErr w:type="spellEnd"/>
            <w:r w:rsidRPr="000D6D6A">
              <w:rPr>
                <w:sz w:val="24"/>
                <w:szCs w:val="24"/>
              </w:rPr>
              <w:t xml:space="preserve"> de </w:t>
            </w:r>
            <w:proofErr w:type="spellStart"/>
            <w:r w:rsidRPr="000D6D6A">
              <w:rPr>
                <w:sz w:val="24"/>
                <w:szCs w:val="24"/>
              </w:rPr>
              <w:t>sănătate</w:t>
            </w:r>
            <w:proofErr w:type="spellEnd"/>
            <w:r w:rsidRPr="000D6D6A">
              <w:rPr>
                <w:sz w:val="24"/>
                <w:szCs w:val="24"/>
              </w:rPr>
              <w:t xml:space="preserve"> </w:t>
            </w:r>
            <w:proofErr w:type="gramStart"/>
            <w:r w:rsidRPr="000D6D6A">
              <w:rPr>
                <w:sz w:val="24"/>
                <w:szCs w:val="24"/>
              </w:rPr>
              <w:t>a</w:t>
            </w:r>
            <w:proofErr w:type="gramEnd"/>
            <w:r w:rsidRPr="000D6D6A">
              <w:rPr>
                <w:sz w:val="24"/>
                <w:szCs w:val="24"/>
              </w:rPr>
              <w:t xml:space="preserve"> </w:t>
            </w:r>
            <w:proofErr w:type="spellStart"/>
            <w:r w:rsidRPr="000D6D6A">
              <w:rPr>
                <w:sz w:val="24"/>
                <w:szCs w:val="24"/>
              </w:rPr>
              <w:t>ecosistemelor</w:t>
            </w:r>
            <w:proofErr w:type="spellEnd"/>
            <w:r w:rsidRPr="000D6D6A">
              <w:rPr>
                <w:sz w:val="24"/>
                <w:szCs w:val="24"/>
              </w:rPr>
              <w:t xml:space="preserve"> </w:t>
            </w:r>
            <w:proofErr w:type="spellStart"/>
            <w:r w:rsidRPr="000D6D6A">
              <w:rPr>
                <w:sz w:val="24"/>
                <w:szCs w:val="24"/>
              </w:rPr>
              <w:t>forestiere</w:t>
            </w:r>
            <w:proofErr w:type="spellEnd"/>
          </w:p>
        </w:tc>
        <w:tc>
          <w:tcPr>
            <w:tcW w:w="3097" w:type="dxa"/>
          </w:tcPr>
          <w:p w14:paraId="75DF6DE0" w14:textId="77777777" w:rsidR="00F61808" w:rsidRPr="000D6D6A" w:rsidRDefault="00F61808" w:rsidP="00F61808">
            <w:pPr>
              <w:spacing w:after="0" w:line="360" w:lineRule="auto"/>
              <w:rPr>
                <w:sz w:val="24"/>
                <w:szCs w:val="24"/>
              </w:rPr>
            </w:pPr>
            <w:proofErr w:type="spellStart"/>
            <w:r w:rsidRPr="000D6D6A">
              <w:rPr>
                <w:sz w:val="24"/>
                <w:szCs w:val="24"/>
              </w:rPr>
              <w:t>Rezultate</w:t>
            </w:r>
            <w:proofErr w:type="spellEnd"/>
            <w:r w:rsidRPr="000D6D6A">
              <w:rPr>
                <w:sz w:val="24"/>
                <w:szCs w:val="24"/>
              </w:rPr>
              <w:t xml:space="preserve"> </w:t>
            </w:r>
            <w:proofErr w:type="spellStart"/>
            <w:r w:rsidRPr="000D6D6A">
              <w:rPr>
                <w:sz w:val="24"/>
                <w:szCs w:val="24"/>
              </w:rPr>
              <w:t>privind</w:t>
            </w:r>
            <w:proofErr w:type="spellEnd"/>
            <w:r w:rsidRPr="000D6D6A">
              <w:rPr>
                <w:sz w:val="24"/>
                <w:szCs w:val="24"/>
              </w:rPr>
              <w:t xml:space="preserve"> </w:t>
            </w:r>
            <w:proofErr w:type="spellStart"/>
            <w:r w:rsidRPr="000D6D6A">
              <w:rPr>
                <w:sz w:val="24"/>
                <w:szCs w:val="24"/>
              </w:rPr>
              <w:t>dinamica</w:t>
            </w:r>
            <w:proofErr w:type="spellEnd"/>
            <w:r w:rsidRPr="000D6D6A">
              <w:rPr>
                <w:sz w:val="24"/>
                <w:szCs w:val="24"/>
              </w:rPr>
              <w:t xml:space="preserve"> </w:t>
            </w:r>
            <w:proofErr w:type="spellStart"/>
            <w:r w:rsidRPr="000D6D6A">
              <w:rPr>
                <w:sz w:val="24"/>
                <w:szCs w:val="24"/>
              </w:rPr>
              <w:t>anuală</w:t>
            </w:r>
            <w:proofErr w:type="spellEnd"/>
            <w:r w:rsidRPr="000D6D6A">
              <w:rPr>
                <w:sz w:val="24"/>
                <w:szCs w:val="24"/>
              </w:rPr>
              <w:t xml:space="preserve"> a </w:t>
            </w:r>
            <w:proofErr w:type="spellStart"/>
            <w:r w:rsidRPr="000D6D6A">
              <w:rPr>
                <w:sz w:val="24"/>
                <w:szCs w:val="24"/>
              </w:rPr>
              <w:t>factorilor</w:t>
            </w:r>
            <w:proofErr w:type="spellEnd"/>
            <w:r w:rsidRPr="000D6D6A">
              <w:rPr>
                <w:sz w:val="24"/>
                <w:szCs w:val="24"/>
              </w:rPr>
              <w:t xml:space="preserve"> </w:t>
            </w:r>
            <w:proofErr w:type="spellStart"/>
            <w:r w:rsidRPr="000D6D6A">
              <w:rPr>
                <w:sz w:val="24"/>
                <w:szCs w:val="24"/>
              </w:rPr>
              <w:t>perturbatori</w:t>
            </w:r>
            <w:proofErr w:type="spellEnd"/>
          </w:p>
        </w:tc>
        <w:tc>
          <w:tcPr>
            <w:tcW w:w="0" w:type="auto"/>
          </w:tcPr>
          <w:p w14:paraId="17871CAE"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67456" behindDoc="0" locked="0" layoutInCell="1" allowOverlap="1" wp14:anchorId="57D38ACA" wp14:editId="6980535A">
                      <wp:simplePos x="0" y="0"/>
                      <wp:positionH relativeFrom="column">
                        <wp:posOffset>328295</wp:posOffset>
                      </wp:positionH>
                      <wp:positionV relativeFrom="paragraph">
                        <wp:posOffset>462280</wp:posOffset>
                      </wp:positionV>
                      <wp:extent cx="3048000" cy="0"/>
                      <wp:effectExtent l="33020" t="71755" r="24130" b="71120"/>
                      <wp:wrapNone/>
                      <wp:docPr id="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C2E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6.4pt" to="265.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" strokeweight=".79mm">
                      <v:stroke startarrow="block" endarrow="block" joinstyle="miter"/>
                    </v:line>
                  </w:pict>
                </mc:Fallback>
              </mc:AlternateContent>
            </w:r>
            <w:r w:rsidRPr="000D6D6A">
              <w:rPr>
                <w:sz w:val="24"/>
                <w:szCs w:val="24"/>
              </w:rPr>
              <w:t>1</w:t>
            </w:r>
          </w:p>
        </w:tc>
        <w:tc>
          <w:tcPr>
            <w:tcW w:w="0" w:type="auto"/>
          </w:tcPr>
          <w:p w14:paraId="35640977" w14:textId="77777777" w:rsidR="00F61808" w:rsidRPr="000D6D6A" w:rsidRDefault="00F61808" w:rsidP="00F61808">
            <w:pPr>
              <w:spacing w:after="0" w:line="360" w:lineRule="auto"/>
              <w:jc w:val="center"/>
              <w:rPr>
                <w:sz w:val="24"/>
                <w:szCs w:val="24"/>
              </w:rPr>
            </w:pPr>
          </w:p>
        </w:tc>
        <w:tc>
          <w:tcPr>
            <w:tcW w:w="0" w:type="auto"/>
          </w:tcPr>
          <w:p w14:paraId="59CBF44B" w14:textId="77777777" w:rsidR="00F61808" w:rsidRPr="000D6D6A" w:rsidRDefault="00F61808" w:rsidP="00F61808">
            <w:pPr>
              <w:spacing w:after="0" w:line="360" w:lineRule="auto"/>
              <w:jc w:val="center"/>
              <w:rPr>
                <w:sz w:val="24"/>
                <w:szCs w:val="24"/>
              </w:rPr>
            </w:pPr>
          </w:p>
        </w:tc>
        <w:tc>
          <w:tcPr>
            <w:tcW w:w="0" w:type="auto"/>
          </w:tcPr>
          <w:p w14:paraId="0067C7D4" w14:textId="77777777" w:rsidR="00F61808" w:rsidRPr="000D6D6A" w:rsidRDefault="00F61808" w:rsidP="00F61808">
            <w:pPr>
              <w:spacing w:after="0" w:line="360" w:lineRule="auto"/>
              <w:jc w:val="center"/>
              <w:rPr>
                <w:sz w:val="24"/>
                <w:szCs w:val="24"/>
              </w:rPr>
            </w:pPr>
          </w:p>
        </w:tc>
        <w:tc>
          <w:tcPr>
            <w:tcW w:w="0" w:type="auto"/>
          </w:tcPr>
          <w:p w14:paraId="2869B6AE" w14:textId="77777777" w:rsidR="00F61808" w:rsidRPr="000D6D6A" w:rsidRDefault="00F61808" w:rsidP="00F61808">
            <w:pPr>
              <w:spacing w:after="0" w:line="360" w:lineRule="auto"/>
              <w:jc w:val="center"/>
              <w:rPr>
                <w:sz w:val="24"/>
                <w:szCs w:val="24"/>
              </w:rPr>
            </w:pPr>
          </w:p>
        </w:tc>
        <w:tc>
          <w:tcPr>
            <w:tcW w:w="0" w:type="auto"/>
          </w:tcPr>
          <w:p w14:paraId="7A92008F" w14:textId="77777777" w:rsidR="00F61808" w:rsidRPr="000D6D6A" w:rsidRDefault="00F61808" w:rsidP="00F61808">
            <w:pPr>
              <w:spacing w:after="0" w:line="360" w:lineRule="auto"/>
              <w:jc w:val="center"/>
              <w:rPr>
                <w:sz w:val="24"/>
                <w:szCs w:val="24"/>
              </w:rPr>
            </w:pPr>
          </w:p>
        </w:tc>
        <w:tc>
          <w:tcPr>
            <w:tcW w:w="0" w:type="auto"/>
          </w:tcPr>
          <w:p w14:paraId="4E2C63E3" w14:textId="77777777" w:rsidR="00F61808" w:rsidRPr="000D6D6A" w:rsidRDefault="00F61808" w:rsidP="00F61808">
            <w:pPr>
              <w:spacing w:after="0" w:line="360" w:lineRule="auto"/>
              <w:jc w:val="center"/>
              <w:rPr>
                <w:sz w:val="24"/>
                <w:szCs w:val="24"/>
              </w:rPr>
            </w:pPr>
          </w:p>
        </w:tc>
        <w:tc>
          <w:tcPr>
            <w:tcW w:w="0" w:type="auto"/>
          </w:tcPr>
          <w:p w14:paraId="1800D1B6" w14:textId="77777777" w:rsidR="00F61808" w:rsidRPr="000D6D6A" w:rsidRDefault="00F61808" w:rsidP="00F61808">
            <w:pPr>
              <w:spacing w:after="0" w:line="360" w:lineRule="auto"/>
              <w:jc w:val="center"/>
              <w:rPr>
                <w:sz w:val="24"/>
                <w:szCs w:val="24"/>
              </w:rPr>
            </w:pPr>
          </w:p>
        </w:tc>
        <w:tc>
          <w:tcPr>
            <w:tcW w:w="0" w:type="auto"/>
          </w:tcPr>
          <w:p w14:paraId="7279E936" w14:textId="77777777" w:rsidR="00F61808" w:rsidRPr="000D6D6A" w:rsidRDefault="00F61808" w:rsidP="00F61808">
            <w:pPr>
              <w:spacing w:after="0" w:line="360" w:lineRule="auto"/>
              <w:jc w:val="center"/>
              <w:rPr>
                <w:sz w:val="24"/>
                <w:szCs w:val="24"/>
              </w:rPr>
            </w:pPr>
          </w:p>
        </w:tc>
        <w:tc>
          <w:tcPr>
            <w:tcW w:w="0" w:type="auto"/>
          </w:tcPr>
          <w:p w14:paraId="49F4C25D" w14:textId="77777777" w:rsidR="00F61808" w:rsidRPr="000D6D6A" w:rsidRDefault="00F61808" w:rsidP="00F61808">
            <w:pPr>
              <w:spacing w:after="0" w:line="360" w:lineRule="auto"/>
              <w:jc w:val="center"/>
              <w:rPr>
                <w:sz w:val="24"/>
                <w:szCs w:val="24"/>
              </w:rPr>
            </w:pPr>
          </w:p>
        </w:tc>
        <w:tc>
          <w:tcPr>
            <w:tcW w:w="0" w:type="auto"/>
          </w:tcPr>
          <w:p w14:paraId="4DD14C77" w14:textId="77777777" w:rsidR="00F61808" w:rsidRPr="000D6D6A" w:rsidRDefault="00F61808" w:rsidP="00F61808">
            <w:pPr>
              <w:spacing w:after="0" w:line="360" w:lineRule="auto"/>
              <w:jc w:val="center"/>
              <w:rPr>
                <w:sz w:val="24"/>
                <w:szCs w:val="24"/>
              </w:rPr>
            </w:pPr>
          </w:p>
        </w:tc>
        <w:tc>
          <w:tcPr>
            <w:tcW w:w="0" w:type="auto"/>
          </w:tcPr>
          <w:p w14:paraId="716F5389" w14:textId="77777777" w:rsidR="00F61808" w:rsidRPr="000D6D6A" w:rsidRDefault="00F61808" w:rsidP="00F61808">
            <w:pPr>
              <w:spacing w:after="0" w:line="360" w:lineRule="auto"/>
              <w:rPr>
                <w:iCs/>
                <w:sz w:val="24"/>
                <w:szCs w:val="24"/>
              </w:rPr>
            </w:pPr>
            <w:r w:rsidRPr="000D6D6A">
              <w:rPr>
                <w:iCs/>
                <w:sz w:val="24"/>
                <w:szCs w:val="24"/>
              </w:rPr>
              <w:t xml:space="preserve">Institute de </w:t>
            </w:r>
            <w:proofErr w:type="spellStart"/>
            <w:r w:rsidRPr="000D6D6A">
              <w:rPr>
                <w:iCs/>
                <w:sz w:val="24"/>
                <w:szCs w:val="24"/>
              </w:rPr>
              <w:t>cercetare</w:t>
            </w:r>
            <w:proofErr w:type="spellEnd"/>
            <w:r w:rsidRPr="000D6D6A">
              <w:rPr>
                <w:iCs/>
                <w:sz w:val="24"/>
                <w:szCs w:val="24"/>
              </w:rPr>
              <w:t xml:space="preserve"> </w:t>
            </w:r>
            <w:proofErr w:type="spellStart"/>
            <w:r w:rsidRPr="000D6D6A">
              <w:rPr>
                <w:iCs/>
                <w:sz w:val="24"/>
                <w:szCs w:val="24"/>
              </w:rPr>
              <w:t>și</w:t>
            </w:r>
            <w:proofErr w:type="spellEnd"/>
            <w:r w:rsidRPr="000D6D6A">
              <w:rPr>
                <w:iCs/>
                <w:sz w:val="24"/>
                <w:szCs w:val="24"/>
              </w:rPr>
              <w:t xml:space="preserve"> </w:t>
            </w:r>
            <w:proofErr w:type="spellStart"/>
            <w:r w:rsidRPr="000D6D6A">
              <w:rPr>
                <w:iCs/>
                <w:sz w:val="24"/>
                <w:szCs w:val="24"/>
              </w:rPr>
              <w:t>amenajare</w:t>
            </w:r>
            <w:proofErr w:type="spellEnd"/>
            <w:r w:rsidRPr="000D6D6A">
              <w:rPr>
                <w:iCs/>
                <w:sz w:val="24"/>
                <w:szCs w:val="24"/>
              </w:rPr>
              <w:t xml:space="preserve"> </w:t>
            </w:r>
            <w:proofErr w:type="spellStart"/>
            <w:r w:rsidRPr="000D6D6A">
              <w:rPr>
                <w:iCs/>
                <w:sz w:val="24"/>
                <w:szCs w:val="24"/>
              </w:rPr>
              <w:t>silvică</w:t>
            </w:r>
            <w:proofErr w:type="spellEnd"/>
            <w:r w:rsidRPr="000D6D6A">
              <w:rPr>
                <w:iCs/>
                <w:sz w:val="24"/>
                <w:szCs w:val="24"/>
              </w:rPr>
              <w:t>,</w:t>
            </w:r>
          </w:p>
          <w:p w14:paraId="56E49499" w14:textId="77777777" w:rsidR="00F61808" w:rsidRPr="000D6D6A" w:rsidRDefault="00F61808" w:rsidP="00F61808">
            <w:pPr>
              <w:spacing w:after="0" w:line="360" w:lineRule="auto"/>
              <w:rPr>
                <w:iCs/>
                <w:sz w:val="24"/>
                <w:szCs w:val="24"/>
              </w:rPr>
            </w:pPr>
            <w:proofErr w:type="spellStart"/>
            <w:r w:rsidRPr="000D6D6A">
              <w:rPr>
                <w:iCs/>
                <w:sz w:val="24"/>
                <w:szCs w:val="24"/>
              </w:rPr>
              <w:t>ocoale</w:t>
            </w:r>
            <w:proofErr w:type="spellEnd"/>
            <w:r w:rsidRPr="000D6D6A">
              <w:rPr>
                <w:iCs/>
                <w:sz w:val="24"/>
                <w:szCs w:val="24"/>
              </w:rPr>
              <w:t xml:space="preserve"> </w:t>
            </w:r>
            <w:proofErr w:type="spellStart"/>
            <w:r w:rsidRPr="000D6D6A">
              <w:rPr>
                <w:iCs/>
                <w:sz w:val="24"/>
                <w:szCs w:val="24"/>
              </w:rPr>
              <w:t>silvice</w:t>
            </w:r>
            <w:proofErr w:type="spellEnd"/>
          </w:p>
        </w:tc>
      </w:tr>
      <w:tr w:rsidR="00F61808" w:rsidRPr="000D6D6A" w14:paraId="5FB8DDF5" w14:textId="77777777" w:rsidTr="00F61808">
        <w:trPr>
          <w:trHeight w:hRule="exact" w:val="1685"/>
        </w:trPr>
        <w:tc>
          <w:tcPr>
            <w:tcW w:w="2547" w:type="dxa"/>
          </w:tcPr>
          <w:p w14:paraId="2C8809BD" w14:textId="77777777" w:rsidR="00F61808" w:rsidRPr="000D6D6A" w:rsidRDefault="00F61808" w:rsidP="00F61808">
            <w:pPr>
              <w:spacing w:after="0" w:line="360" w:lineRule="auto"/>
              <w:jc w:val="center"/>
              <w:rPr>
                <w:sz w:val="24"/>
                <w:szCs w:val="24"/>
              </w:rPr>
            </w:pPr>
            <w:r w:rsidRPr="000D6D6A">
              <w:rPr>
                <w:sz w:val="24"/>
                <w:szCs w:val="24"/>
              </w:rPr>
              <w:t xml:space="preserve">A11. </w:t>
            </w:r>
            <w:proofErr w:type="spellStart"/>
            <w:r w:rsidRPr="000D6D6A">
              <w:rPr>
                <w:sz w:val="24"/>
                <w:szCs w:val="24"/>
              </w:rPr>
              <w:t>Elaborarea</w:t>
            </w:r>
            <w:proofErr w:type="spellEnd"/>
            <w:r w:rsidRPr="000D6D6A">
              <w:rPr>
                <w:sz w:val="24"/>
                <w:szCs w:val="24"/>
              </w:rPr>
              <w:t xml:space="preserve"> </w:t>
            </w:r>
            <w:proofErr w:type="spellStart"/>
            <w:r w:rsidRPr="000D6D6A">
              <w:rPr>
                <w:sz w:val="24"/>
                <w:szCs w:val="24"/>
              </w:rPr>
              <w:t>metodologiei</w:t>
            </w:r>
            <w:proofErr w:type="spellEnd"/>
            <w:r w:rsidRPr="000D6D6A">
              <w:rPr>
                <w:sz w:val="24"/>
                <w:szCs w:val="24"/>
              </w:rPr>
              <w:t xml:space="preserve"> de </w:t>
            </w:r>
            <w:proofErr w:type="spellStart"/>
            <w:r w:rsidRPr="000D6D6A">
              <w:rPr>
                <w:sz w:val="24"/>
                <w:szCs w:val="24"/>
              </w:rPr>
              <w:t>monitorizare</w:t>
            </w:r>
            <w:proofErr w:type="spellEnd"/>
            <w:r w:rsidRPr="000D6D6A">
              <w:rPr>
                <w:sz w:val="24"/>
                <w:szCs w:val="24"/>
              </w:rPr>
              <w:t xml:space="preserve"> a </w:t>
            </w:r>
            <w:proofErr w:type="spellStart"/>
            <w:r w:rsidRPr="000D6D6A">
              <w:rPr>
                <w:sz w:val="24"/>
                <w:szCs w:val="24"/>
              </w:rPr>
              <w:t>calităţii</w:t>
            </w:r>
            <w:proofErr w:type="spellEnd"/>
            <w:r w:rsidRPr="000D6D6A">
              <w:rPr>
                <w:sz w:val="24"/>
                <w:szCs w:val="24"/>
              </w:rPr>
              <w:t xml:space="preserve"> </w:t>
            </w:r>
            <w:proofErr w:type="spellStart"/>
            <w:r w:rsidRPr="000D6D6A">
              <w:rPr>
                <w:sz w:val="24"/>
                <w:szCs w:val="24"/>
              </w:rPr>
              <w:t>componentelor</w:t>
            </w:r>
            <w:proofErr w:type="spellEnd"/>
            <w:r w:rsidRPr="000D6D6A">
              <w:rPr>
                <w:sz w:val="24"/>
                <w:szCs w:val="24"/>
              </w:rPr>
              <w:t xml:space="preserve"> </w:t>
            </w:r>
            <w:proofErr w:type="spellStart"/>
            <w:r w:rsidRPr="000D6D6A">
              <w:rPr>
                <w:sz w:val="24"/>
                <w:szCs w:val="24"/>
              </w:rPr>
              <w:t>mediului</w:t>
            </w:r>
            <w:proofErr w:type="spellEnd"/>
          </w:p>
        </w:tc>
        <w:tc>
          <w:tcPr>
            <w:tcW w:w="3097" w:type="dxa"/>
          </w:tcPr>
          <w:p w14:paraId="79EA50FA" w14:textId="77777777" w:rsidR="00F61808" w:rsidRPr="000D6D6A" w:rsidRDefault="00F61808" w:rsidP="00F61808">
            <w:pPr>
              <w:spacing w:after="0" w:line="360" w:lineRule="auto"/>
              <w:jc w:val="center"/>
              <w:rPr>
                <w:sz w:val="24"/>
                <w:szCs w:val="24"/>
              </w:rPr>
            </w:pPr>
            <w:r w:rsidRPr="000D6D6A">
              <w:rPr>
                <w:sz w:val="24"/>
                <w:szCs w:val="24"/>
              </w:rPr>
              <w:t xml:space="preserve">O </w:t>
            </w:r>
            <w:proofErr w:type="spellStart"/>
            <w:r w:rsidRPr="000D6D6A">
              <w:rPr>
                <w:sz w:val="24"/>
                <w:szCs w:val="24"/>
              </w:rPr>
              <w:t>metodologie</w:t>
            </w:r>
            <w:proofErr w:type="spellEnd"/>
            <w:r w:rsidRPr="000D6D6A">
              <w:rPr>
                <w:sz w:val="24"/>
                <w:szCs w:val="24"/>
              </w:rPr>
              <w:t xml:space="preserve"> de </w:t>
            </w:r>
            <w:proofErr w:type="spellStart"/>
            <w:r w:rsidRPr="000D6D6A">
              <w:rPr>
                <w:sz w:val="24"/>
                <w:szCs w:val="24"/>
              </w:rPr>
              <w:t>monitorizare</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componentele</w:t>
            </w:r>
            <w:proofErr w:type="spellEnd"/>
            <w:r w:rsidRPr="000D6D6A">
              <w:rPr>
                <w:sz w:val="24"/>
                <w:szCs w:val="24"/>
              </w:rPr>
              <w:t xml:space="preserve"> de </w:t>
            </w:r>
            <w:proofErr w:type="spellStart"/>
            <w:r w:rsidRPr="000D6D6A">
              <w:rPr>
                <w:sz w:val="24"/>
                <w:szCs w:val="24"/>
              </w:rPr>
              <w:t>mediu</w:t>
            </w:r>
            <w:proofErr w:type="spellEnd"/>
          </w:p>
        </w:tc>
        <w:tc>
          <w:tcPr>
            <w:tcW w:w="0" w:type="auto"/>
          </w:tcPr>
          <w:p w14:paraId="2D31854D" w14:textId="77777777" w:rsidR="00F61808" w:rsidRPr="000D6D6A" w:rsidRDefault="00F61808" w:rsidP="00F61808">
            <w:pPr>
              <w:spacing w:after="0" w:line="360" w:lineRule="auto"/>
              <w:jc w:val="center"/>
              <w:rPr>
                <w:sz w:val="24"/>
                <w:szCs w:val="24"/>
              </w:rPr>
            </w:pPr>
            <w:r w:rsidRPr="000D6D6A">
              <w:rPr>
                <w:noProof/>
                <w:sz w:val="24"/>
                <w:szCs w:val="24"/>
                <w:lang w:val="en-US"/>
              </w:rPr>
              <mc:AlternateContent>
                <mc:Choice Requires="wps">
                  <w:drawing>
                    <wp:anchor distT="0" distB="0" distL="114300" distR="114300" simplePos="0" relativeHeight="251670528" behindDoc="0" locked="0" layoutInCell="1" allowOverlap="1" wp14:anchorId="7B0A9A14" wp14:editId="60C5F12B">
                      <wp:simplePos x="0" y="0"/>
                      <wp:positionH relativeFrom="column">
                        <wp:posOffset>328295</wp:posOffset>
                      </wp:positionH>
                      <wp:positionV relativeFrom="paragraph">
                        <wp:posOffset>414655</wp:posOffset>
                      </wp:positionV>
                      <wp:extent cx="3048000" cy="0"/>
                      <wp:effectExtent l="33020" t="71755" r="24130" b="71120"/>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AD51"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2.65pt" to="265.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" strokeweight=".79mm">
                      <v:stroke dashstyle="1 1" startarrow="block" endarrow="block" joinstyle="miter"/>
                    </v:line>
                  </w:pict>
                </mc:Fallback>
              </mc:AlternateContent>
            </w:r>
            <w:r w:rsidRPr="000D6D6A">
              <w:rPr>
                <w:sz w:val="24"/>
                <w:szCs w:val="24"/>
              </w:rPr>
              <w:t>3</w:t>
            </w:r>
          </w:p>
        </w:tc>
        <w:tc>
          <w:tcPr>
            <w:tcW w:w="0" w:type="auto"/>
          </w:tcPr>
          <w:p w14:paraId="5FD3A5D3" w14:textId="77777777" w:rsidR="00F61808" w:rsidRPr="000D6D6A" w:rsidRDefault="00F61808" w:rsidP="00F61808">
            <w:pPr>
              <w:spacing w:after="0" w:line="360" w:lineRule="auto"/>
              <w:jc w:val="center"/>
              <w:rPr>
                <w:sz w:val="24"/>
                <w:szCs w:val="24"/>
              </w:rPr>
            </w:pPr>
          </w:p>
        </w:tc>
        <w:tc>
          <w:tcPr>
            <w:tcW w:w="0" w:type="auto"/>
          </w:tcPr>
          <w:p w14:paraId="558D7B19" w14:textId="77777777" w:rsidR="00F61808" w:rsidRPr="000D6D6A" w:rsidRDefault="00F61808" w:rsidP="00F61808">
            <w:pPr>
              <w:spacing w:after="0" w:line="360" w:lineRule="auto"/>
              <w:jc w:val="center"/>
              <w:rPr>
                <w:sz w:val="24"/>
                <w:szCs w:val="24"/>
              </w:rPr>
            </w:pPr>
          </w:p>
        </w:tc>
        <w:tc>
          <w:tcPr>
            <w:tcW w:w="0" w:type="auto"/>
          </w:tcPr>
          <w:p w14:paraId="2FB85A0E" w14:textId="77777777" w:rsidR="00F61808" w:rsidRPr="000D6D6A" w:rsidRDefault="00F61808" w:rsidP="00F61808">
            <w:pPr>
              <w:spacing w:after="0" w:line="360" w:lineRule="auto"/>
              <w:jc w:val="center"/>
              <w:rPr>
                <w:sz w:val="24"/>
                <w:szCs w:val="24"/>
              </w:rPr>
            </w:pPr>
          </w:p>
        </w:tc>
        <w:tc>
          <w:tcPr>
            <w:tcW w:w="0" w:type="auto"/>
          </w:tcPr>
          <w:p w14:paraId="4E639B1C" w14:textId="77777777" w:rsidR="00F61808" w:rsidRPr="000D6D6A" w:rsidRDefault="00F61808" w:rsidP="00F61808">
            <w:pPr>
              <w:spacing w:after="0" w:line="360" w:lineRule="auto"/>
              <w:jc w:val="center"/>
              <w:rPr>
                <w:sz w:val="24"/>
                <w:szCs w:val="24"/>
              </w:rPr>
            </w:pPr>
          </w:p>
        </w:tc>
        <w:tc>
          <w:tcPr>
            <w:tcW w:w="0" w:type="auto"/>
          </w:tcPr>
          <w:p w14:paraId="5E425AB6" w14:textId="77777777" w:rsidR="00F61808" w:rsidRPr="000D6D6A" w:rsidRDefault="00F61808" w:rsidP="00F61808">
            <w:pPr>
              <w:spacing w:after="0" w:line="360" w:lineRule="auto"/>
              <w:jc w:val="center"/>
              <w:rPr>
                <w:sz w:val="24"/>
                <w:szCs w:val="24"/>
              </w:rPr>
            </w:pPr>
          </w:p>
        </w:tc>
        <w:tc>
          <w:tcPr>
            <w:tcW w:w="0" w:type="auto"/>
          </w:tcPr>
          <w:p w14:paraId="329ED448" w14:textId="77777777" w:rsidR="00F61808" w:rsidRPr="000D6D6A" w:rsidRDefault="00F61808" w:rsidP="00F61808">
            <w:pPr>
              <w:spacing w:after="0" w:line="360" w:lineRule="auto"/>
              <w:jc w:val="center"/>
              <w:rPr>
                <w:sz w:val="24"/>
                <w:szCs w:val="24"/>
              </w:rPr>
            </w:pPr>
          </w:p>
        </w:tc>
        <w:tc>
          <w:tcPr>
            <w:tcW w:w="0" w:type="auto"/>
          </w:tcPr>
          <w:p w14:paraId="124291AB" w14:textId="77777777" w:rsidR="00F61808" w:rsidRPr="000D6D6A" w:rsidRDefault="00F61808" w:rsidP="00F61808">
            <w:pPr>
              <w:spacing w:after="0" w:line="360" w:lineRule="auto"/>
              <w:jc w:val="center"/>
              <w:rPr>
                <w:sz w:val="24"/>
                <w:szCs w:val="24"/>
              </w:rPr>
            </w:pPr>
          </w:p>
        </w:tc>
        <w:tc>
          <w:tcPr>
            <w:tcW w:w="0" w:type="auto"/>
          </w:tcPr>
          <w:p w14:paraId="1EDB19DA" w14:textId="77777777" w:rsidR="00F61808" w:rsidRPr="000D6D6A" w:rsidRDefault="00F61808" w:rsidP="00F61808">
            <w:pPr>
              <w:spacing w:after="0" w:line="360" w:lineRule="auto"/>
              <w:jc w:val="center"/>
              <w:rPr>
                <w:sz w:val="24"/>
                <w:szCs w:val="24"/>
              </w:rPr>
            </w:pPr>
          </w:p>
        </w:tc>
        <w:tc>
          <w:tcPr>
            <w:tcW w:w="0" w:type="auto"/>
          </w:tcPr>
          <w:p w14:paraId="567B73AC" w14:textId="77777777" w:rsidR="00F61808" w:rsidRPr="000D6D6A" w:rsidRDefault="00F61808" w:rsidP="00F61808">
            <w:pPr>
              <w:spacing w:after="0" w:line="360" w:lineRule="auto"/>
              <w:jc w:val="center"/>
              <w:rPr>
                <w:sz w:val="24"/>
                <w:szCs w:val="24"/>
              </w:rPr>
            </w:pPr>
          </w:p>
        </w:tc>
        <w:tc>
          <w:tcPr>
            <w:tcW w:w="0" w:type="auto"/>
          </w:tcPr>
          <w:p w14:paraId="59115F28" w14:textId="77777777" w:rsidR="00F61808" w:rsidRPr="000D6D6A" w:rsidRDefault="00F61808" w:rsidP="00F61808">
            <w:pPr>
              <w:spacing w:after="0" w:line="360" w:lineRule="auto"/>
              <w:jc w:val="center"/>
              <w:rPr>
                <w:sz w:val="24"/>
                <w:szCs w:val="24"/>
              </w:rPr>
            </w:pPr>
          </w:p>
        </w:tc>
        <w:tc>
          <w:tcPr>
            <w:tcW w:w="0" w:type="auto"/>
          </w:tcPr>
          <w:p w14:paraId="0A7C5AED" w14:textId="77777777" w:rsidR="00F61808" w:rsidRPr="000D6D6A" w:rsidRDefault="00F61808" w:rsidP="00F61808">
            <w:pPr>
              <w:spacing w:after="0" w:line="360" w:lineRule="auto"/>
              <w:jc w:val="center"/>
              <w:rPr>
                <w:iCs/>
                <w:sz w:val="24"/>
                <w:szCs w:val="24"/>
              </w:rPr>
            </w:pPr>
            <w:proofErr w:type="spellStart"/>
            <w:r w:rsidRPr="000D6D6A">
              <w:rPr>
                <w:iCs/>
                <w:sz w:val="24"/>
                <w:szCs w:val="24"/>
              </w:rPr>
              <w:t>universităţi</w:t>
            </w:r>
            <w:proofErr w:type="spellEnd"/>
            <w:r w:rsidRPr="000D6D6A">
              <w:rPr>
                <w:iCs/>
                <w:sz w:val="24"/>
                <w:szCs w:val="24"/>
              </w:rPr>
              <w:t xml:space="preserve">, </w:t>
            </w:r>
            <w:proofErr w:type="spellStart"/>
            <w:r w:rsidRPr="000D6D6A">
              <w:rPr>
                <w:iCs/>
                <w:sz w:val="24"/>
                <w:szCs w:val="24"/>
              </w:rPr>
              <w:t>voluntari</w:t>
            </w:r>
            <w:proofErr w:type="spellEnd"/>
          </w:p>
        </w:tc>
      </w:tr>
    </w:tbl>
    <w:p w14:paraId="5227F21E" w14:textId="77777777" w:rsidR="00F61808" w:rsidRPr="000D6D6A" w:rsidRDefault="00F61808" w:rsidP="00F61808">
      <w:pPr>
        <w:widowControl w:val="0"/>
        <w:spacing w:after="0" w:line="360" w:lineRule="auto"/>
        <w:ind w:firstLine="247"/>
        <w:jc w:val="both"/>
        <w:rPr>
          <w:rFonts w:ascii="Times New Roman" w:hAnsi="Times New Roman" w:cs="Times New Roman"/>
          <w:sz w:val="24"/>
          <w:szCs w:val="24"/>
        </w:rPr>
      </w:pPr>
    </w:p>
    <w:tbl>
      <w:tblPr>
        <w:tblStyle w:val="GrilTabel1"/>
        <w:tblW w:w="0" w:type="auto"/>
        <w:tblLayout w:type="fixed"/>
        <w:tblLook w:val="0000" w:firstRow="0" w:lastRow="0" w:firstColumn="0" w:lastColumn="0" w:noHBand="0" w:noVBand="0"/>
      </w:tblPr>
      <w:tblGrid>
        <w:gridCol w:w="2689"/>
        <w:gridCol w:w="2268"/>
        <w:gridCol w:w="483"/>
        <w:gridCol w:w="601"/>
        <w:gridCol w:w="631"/>
        <w:gridCol w:w="470"/>
        <w:gridCol w:w="470"/>
        <w:gridCol w:w="470"/>
        <w:gridCol w:w="470"/>
        <w:gridCol w:w="470"/>
        <w:gridCol w:w="470"/>
        <w:gridCol w:w="470"/>
        <w:gridCol w:w="1490"/>
        <w:gridCol w:w="2496"/>
      </w:tblGrid>
      <w:tr w:rsidR="00F61808" w:rsidRPr="000D6D6A" w14:paraId="6CC2BE83" w14:textId="77777777" w:rsidTr="00F61808">
        <w:trPr>
          <w:trHeight w:val="484"/>
        </w:trPr>
        <w:tc>
          <w:tcPr>
            <w:tcW w:w="2689" w:type="dxa"/>
          </w:tcPr>
          <w:p w14:paraId="61805B3D" w14:textId="77777777" w:rsidR="00F61808" w:rsidRPr="000D6D6A" w:rsidRDefault="00F61808" w:rsidP="00F61808">
            <w:pPr>
              <w:spacing w:after="0" w:line="360" w:lineRule="auto"/>
              <w:rPr>
                <w:b/>
                <w:sz w:val="24"/>
                <w:szCs w:val="24"/>
              </w:rPr>
            </w:pPr>
            <w:r w:rsidRPr="000D6D6A">
              <w:rPr>
                <w:sz w:val="24"/>
                <w:szCs w:val="24"/>
              </w:rPr>
              <w:br w:type="page"/>
            </w:r>
            <w:proofErr w:type="spellStart"/>
            <w:r w:rsidRPr="000D6D6A">
              <w:rPr>
                <w:b/>
                <w:sz w:val="24"/>
                <w:szCs w:val="24"/>
              </w:rPr>
              <w:t>Domeniul</w:t>
            </w:r>
            <w:proofErr w:type="spellEnd"/>
            <w:r w:rsidRPr="000D6D6A">
              <w:rPr>
                <w:b/>
                <w:sz w:val="24"/>
                <w:szCs w:val="24"/>
              </w:rPr>
              <w:t>:</w:t>
            </w:r>
          </w:p>
        </w:tc>
        <w:tc>
          <w:tcPr>
            <w:tcW w:w="11259" w:type="dxa"/>
            <w:gridSpan w:val="13"/>
          </w:tcPr>
          <w:p w14:paraId="1439140C" w14:textId="77777777" w:rsidR="00F61808" w:rsidRPr="000D6D6A" w:rsidRDefault="00F61808" w:rsidP="004C5758">
            <w:pPr>
              <w:pStyle w:val="Titlu2"/>
              <w:outlineLvl w:val="1"/>
            </w:pPr>
            <w:bookmarkStart w:id="127" w:name="_Toc432159272"/>
            <w:bookmarkStart w:id="128" w:name="_Toc434591817"/>
            <w:r w:rsidRPr="000D6D6A">
              <w:t xml:space="preserve"> </w:t>
            </w:r>
            <w:proofErr w:type="spellStart"/>
            <w:r w:rsidRPr="000D6D6A">
              <w:t>Educare</w:t>
            </w:r>
            <w:proofErr w:type="spellEnd"/>
            <w:r w:rsidRPr="000D6D6A">
              <w:t xml:space="preserve">, </w:t>
            </w:r>
            <w:proofErr w:type="spellStart"/>
            <w:r w:rsidRPr="000D6D6A">
              <w:t>conştientizare</w:t>
            </w:r>
            <w:proofErr w:type="spellEnd"/>
            <w:r w:rsidRPr="000D6D6A">
              <w:t xml:space="preserve"> </w:t>
            </w:r>
            <w:proofErr w:type="spellStart"/>
            <w:r w:rsidRPr="000D6D6A">
              <w:t>şi</w:t>
            </w:r>
            <w:proofErr w:type="spellEnd"/>
            <w:r w:rsidRPr="000D6D6A">
              <w:t xml:space="preserve"> </w:t>
            </w:r>
            <w:proofErr w:type="spellStart"/>
            <w:r w:rsidRPr="000D6D6A">
              <w:t>comunicare</w:t>
            </w:r>
            <w:bookmarkEnd w:id="127"/>
            <w:proofErr w:type="spellEnd"/>
            <w:r w:rsidRPr="000D6D6A">
              <w:t>- B</w:t>
            </w:r>
            <w:bookmarkEnd w:id="128"/>
          </w:p>
        </w:tc>
      </w:tr>
      <w:tr w:rsidR="00F61808" w:rsidRPr="000D6D6A" w14:paraId="2634E042" w14:textId="77777777" w:rsidTr="00F61808">
        <w:tc>
          <w:tcPr>
            <w:tcW w:w="2689" w:type="dxa"/>
          </w:tcPr>
          <w:p w14:paraId="0613A39A" w14:textId="77777777" w:rsidR="00F61808" w:rsidRPr="000D6D6A" w:rsidRDefault="00F61808" w:rsidP="00F61808">
            <w:pPr>
              <w:spacing w:after="0" w:line="360" w:lineRule="auto"/>
              <w:rPr>
                <w:b/>
                <w:sz w:val="24"/>
                <w:szCs w:val="24"/>
              </w:rPr>
            </w:pPr>
            <w:proofErr w:type="spellStart"/>
            <w:r w:rsidRPr="000D6D6A">
              <w:rPr>
                <w:b/>
                <w:sz w:val="24"/>
                <w:szCs w:val="24"/>
              </w:rPr>
              <w:t>Obiectiv</w:t>
            </w:r>
            <w:proofErr w:type="spellEnd"/>
            <w:r w:rsidRPr="000D6D6A">
              <w:rPr>
                <w:b/>
                <w:sz w:val="24"/>
                <w:szCs w:val="24"/>
              </w:rPr>
              <w:t>:</w:t>
            </w:r>
          </w:p>
        </w:tc>
        <w:tc>
          <w:tcPr>
            <w:tcW w:w="11259" w:type="dxa"/>
            <w:gridSpan w:val="13"/>
          </w:tcPr>
          <w:p w14:paraId="3A77EFBC" w14:textId="77777777" w:rsidR="00F61808" w:rsidRPr="000D6D6A" w:rsidRDefault="00F61808" w:rsidP="00F61808">
            <w:pPr>
              <w:spacing w:after="0" w:line="360" w:lineRule="auto"/>
              <w:rPr>
                <w:b/>
                <w:sz w:val="24"/>
                <w:szCs w:val="24"/>
              </w:rPr>
            </w:pPr>
            <w:r w:rsidRPr="000D6D6A">
              <w:rPr>
                <w:b/>
                <w:sz w:val="24"/>
                <w:szCs w:val="24"/>
              </w:rPr>
              <w:t xml:space="preserve"> </w:t>
            </w:r>
            <w:proofErr w:type="spellStart"/>
            <w:r w:rsidRPr="000D6D6A">
              <w:rPr>
                <w:b/>
                <w:sz w:val="24"/>
                <w:szCs w:val="24"/>
              </w:rPr>
              <w:t>Conştientizarea</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educarea</w:t>
            </w:r>
            <w:proofErr w:type="spellEnd"/>
            <w:r w:rsidRPr="000D6D6A">
              <w:rPr>
                <w:b/>
                <w:sz w:val="24"/>
                <w:szCs w:val="24"/>
              </w:rPr>
              <w:t xml:space="preserve"> </w:t>
            </w:r>
            <w:proofErr w:type="spellStart"/>
            <w:r w:rsidRPr="000D6D6A">
              <w:rPr>
                <w:b/>
                <w:sz w:val="24"/>
                <w:szCs w:val="24"/>
              </w:rPr>
              <w:t>publicului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a </w:t>
            </w:r>
            <w:proofErr w:type="spellStart"/>
            <w:r w:rsidRPr="000D6D6A">
              <w:rPr>
                <w:b/>
                <w:sz w:val="24"/>
                <w:szCs w:val="24"/>
              </w:rPr>
              <w:t>factorilor</w:t>
            </w:r>
            <w:proofErr w:type="spellEnd"/>
            <w:r w:rsidRPr="000D6D6A">
              <w:rPr>
                <w:b/>
                <w:sz w:val="24"/>
                <w:szCs w:val="24"/>
              </w:rPr>
              <w:t xml:space="preserve"> </w:t>
            </w:r>
            <w:proofErr w:type="spellStart"/>
            <w:r w:rsidRPr="000D6D6A">
              <w:rPr>
                <w:b/>
                <w:sz w:val="24"/>
                <w:szCs w:val="24"/>
              </w:rPr>
              <w:t>interesaţi</w:t>
            </w:r>
            <w:proofErr w:type="spellEnd"/>
            <w:r w:rsidRPr="000D6D6A">
              <w:rPr>
                <w:b/>
                <w:sz w:val="24"/>
                <w:szCs w:val="24"/>
              </w:rPr>
              <w:t xml:space="preserve"> </w:t>
            </w:r>
            <w:proofErr w:type="spellStart"/>
            <w:r w:rsidRPr="000D6D6A">
              <w:rPr>
                <w:b/>
                <w:sz w:val="24"/>
                <w:szCs w:val="24"/>
              </w:rPr>
              <w:t>pentru</w:t>
            </w:r>
            <w:proofErr w:type="spellEnd"/>
            <w:r w:rsidRPr="000D6D6A">
              <w:rPr>
                <w:b/>
                <w:sz w:val="24"/>
                <w:szCs w:val="24"/>
              </w:rPr>
              <w:t xml:space="preserve"> </w:t>
            </w:r>
            <w:proofErr w:type="spellStart"/>
            <w:r w:rsidRPr="000D6D6A">
              <w:rPr>
                <w:b/>
                <w:sz w:val="24"/>
                <w:szCs w:val="24"/>
              </w:rPr>
              <w:t>înţelegerea</w:t>
            </w:r>
            <w:proofErr w:type="spellEnd"/>
            <w:r w:rsidRPr="000D6D6A">
              <w:rPr>
                <w:b/>
                <w:sz w:val="24"/>
                <w:szCs w:val="24"/>
              </w:rPr>
              <w:t xml:space="preserve"> </w:t>
            </w:r>
            <w:proofErr w:type="spellStart"/>
            <w:r w:rsidRPr="000D6D6A">
              <w:rPr>
                <w:b/>
                <w:sz w:val="24"/>
                <w:szCs w:val="24"/>
              </w:rPr>
              <w:t>importanţei</w:t>
            </w:r>
            <w:proofErr w:type="spellEnd"/>
            <w:r w:rsidRPr="000D6D6A">
              <w:rPr>
                <w:b/>
                <w:sz w:val="24"/>
                <w:szCs w:val="24"/>
              </w:rPr>
              <w:t xml:space="preserve"> </w:t>
            </w:r>
            <w:proofErr w:type="spellStart"/>
            <w:r w:rsidRPr="000D6D6A">
              <w:rPr>
                <w:b/>
                <w:sz w:val="24"/>
                <w:szCs w:val="24"/>
              </w:rPr>
              <w:t>conservării</w:t>
            </w:r>
            <w:proofErr w:type="spellEnd"/>
            <w:r w:rsidRPr="000D6D6A">
              <w:rPr>
                <w:b/>
                <w:sz w:val="24"/>
                <w:szCs w:val="24"/>
              </w:rPr>
              <w:t xml:space="preserve"> </w:t>
            </w:r>
            <w:proofErr w:type="spellStart"/>
            <w:r w:rsidRPr="000D6D6A">
              <w:rPr>
                <w:b/>
                <w:sz w:val="24"/>
                <w:szCs w:val="24"/>
              </w:rPr>
              <w:t>naturii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pentru</w:t>
            </w:r>
            <w:proofErr w:type="spellEnd"/>
            <w:r w:rsidRPr="000D6D6A">
              <w:rPr>
                <w:b/>
                <w:sz w:val="24"/>
                <w:szCs w:val="24"/>
              </w:rPr>
              <w:t xml:space="preserve"> </w:t>
            </w:r>
            <w:proofErr w:type="gramStart"/>
            <w:r w:rsidRPr="000D6D6A">
              <w:rPr>
                <w:b/>
                <w:sz w:val="24"/>
                <w:szCs w:val="24"/>
              </w:rPr>
              <w:t>a</w:t>
            </w:r>
            <w:proofErr w:type="gramEnd"/>
            <w:r w:rsidRPr="000D6D6A">
              <w:rPr>
                <w:b/>
                <w:sz w:val="24"/>
                <w:szCs w:val="24"/>
              </w:rPr>
              <w:t xml:space="preserve"> </w:t>
            </w:r>
            <w:proofErr w:type="spellStart"/>
            <w:r w:rsidRPr="000D6D6A">
              <w:rPr>
                <w:b/>
                <w:sz w:val="24"/>
                <w:szCs w:val="24"/>
              </w:rPr>
              <w:t>obţine</w:t>
            </w:r>
            <w:proofErr w:type="spellEnd"/>
            <w:r w:rsidRPr="000D6D6A">
              <w:rPr>
                <w:b/>
                <w:sz w:val="24"/>
                <w:szCs w:val="24"/>
              </w:rPr>
              <w:t xml:space="preserve"> </w:t>
            </w:r>
            <w:proofErr w:type="spellStart"/>
            <w:r w:rsidRPr="000D6D6A">
              <w:rPr>
                <w:b/>
                <w:sz w:val="24"/>
                <w:szCs w:val="24"/>
              </w:rPr>
              <w:t>sprijin</w:t>
            </w:r>
            <w:proofErr w:type="spellEnd"/>
            <w:r w:rsidRPr="000D6D6A">
              <w:rPr>
                <w:b/>
                <w:sz w:val="24"/>
                <w:szCs w:val="24"/>
              </w:rPr>
              <w:t xml:space="preserve"> </w:t>
            </w:r>
            <w:proofErr w:type="spellStart"/>
            <w:r w:rsidRPr="000D6D6A">
              <w:rPr>
                <w:b/>
                <w:sz w:val="24"/>
                <w:szCs w:val="24"/>
              </w:rPr>
              <w:t>în</w:t>
            </w:r>
            <w:proofErr w:type="spellEnd"/>
            <w:r w:rsidRPr="000D6D6A">
              <w:rPr>
                <w:b/>
                <w:sz w:val="24"/>
                <w:szCs w:val="24"/>
              </w:rPr>
              <w:t xml:space="preserve"> </w:t>
            </w:r>
            <w:proofErr w:type="spellStart"/>
            <w:r w:rsidRPr="000D6D6A">
              <w:rPr>
                <w:b/>
                <w:sz w:val="24"/>
                <w:szCs w:val="24"/>
              </w:rPr>
              <w:t>vederea</w:t>
            </w:r>
            <w:proofErr w:type="spellEnd"/>
            <w:r w:rsidRPr="000D6D6A">
              <w:rPr>
                <w:b/>
                <w:sz w:val="24"/>
                <w:szCs w:val="24"/>
              </w:rPr>
              <w:t xml:space="preserve"> </w:t>
            </w:r>
            <w:proofErr w:type="spellStart"/>
            <w:r w:rsidRPr="000D6D6A">
              <w:rPr>
                <w:b/>
                <w:sz w:val="24"/>
                <w:szCs w:val="24"/>
              </w:rPr>
              <w:t>realizării</w:t>
            </w:r>
            <w:proofErr w:type="spellEnd"/>
            <w:r w:rsidRPr="000D6D6A">
              <w:rPr>
                <w:b/>
                <w:sz w:val="24"/>
                <w:szCs w:val="24"/>
              </w:rPr>
              <w:t xml:space="preserve"> </w:t>
            </w:r>
            <w:proofErr w:type="spellStart"/>
            <w:r w:rsidRPr="000D6D6A">
              <w:rPr>
                <w:b/>
                <w:sz w:val="24"/>
                <w:szCs w:val="24"/>
              </w:rPr>
              <w:t>obiectivelor</w:t>
            </w:r>
            <w:proofErr w:type="spellEnd"/>
            <w:r w:rsidRPr="000D6D6A">
              <w:rPr>
                <w:b/>
                <w:sz w:val="24"/>
                <w:szCs w:val="24"/>
              </w:rPr>
              <w:t xml:space="preserve"> </w:t>
            </w:r>
            <w:proofErr w:type="spellStart"/>
            <w:r w:rsidRPr="000D6D6A">
              <w:rPr>
                <w:b/>
                <w:sz w:val="24"/>
                <w:szCs w:val="24"/>
              </w:rPr>
              <w:t>parcului</w:t>
            </w:r>
            <w:proofErr w:type="spellEnd"/>
            <w:r w:rsidRPr="000D6D6A">
              <w:rPr>
                <w:b/>
                <w:sz w:val="24"/>
                <w:szCs w:val="24"/>
              </w:rPr>
              <w:t>.</w:t>
            </w:r>
          </w:p>
        </w:tc>
      </w:tr>
      <w:tr w:rsidR="00F61808" w:rsidRPr="000D6D6A" w14:paraId="2591653B" w14:textId="77777777" w:rsidTr="00F61808">
        <w:trPr>
          <w:trHeight w:hRule="exact" w:val="263"/>
        </w:trPr>
        <w:tc>
          <w:tcPr>
            <w:tcW w:w="2689" w:type="dxa"/>
            <w:vMerge w:val="restart"/>
          </w:tcPr>
          <w:p w14:paraId="558BF91A" w14:textId="77777777" w:rsidR="00F61808" w:rsidRPr="000D6D6A" w:rsidRDefault="00F61808" w:rsidP="00F61808">
            <w:pPr>
              <w:spacing w:after="0" w:line="360" w:lineRule="auto"/>
              <w:rPr>
                <w:b/>
                <w:sz w:val="24"/>
                <w:szCs w:val="24"/>
              </w:rPr>
            </w:pPr>
            <w:proofErr w:type="spellStart"/>
            <w:r w:rsidRPr="000D6D6A">
              <w:rPr>
                <w:b/>
                <w:sz w:val="24"/>
                <w:szCs w:val="24"/>
              </w:rPr>
              <w:t>Activități</w:t>
            </w:r>
            <w:proofErr w:type="spellEnd"/>
          </w:p>
        </w:tc>
        <w:tc>
          <w:tcPr>
            <w:tcW w:w="2268" w:type="dxa"/>
            <w:vMerge w:val="restart"/>
          </w:tcPr>
          <w:p w14:paraId="75E02BF7" w14:textId="77777777" w:rsidR="00F61808" w:rsidRPr="000D6D6A" w:rsidRDefault="00F61808" w:rsidP="00F61808">
            <w:pPr>
              <w:spacing w:after="0" w:line="360" w:lineRule="auto"/>
              <w:rPr>
                <w:b/>
                <w:sz w:val="24"/>
                <w:szCs w:val="24"/>
              </w:rPr>
            </w:pPr>
            <w:proofErr w:type="spellStart"/>
            <w:r w:rsidRPr="000D6D6A">
              <w:rPr>
                <w:b/>
                <w:sz w:val="24"/>
                <w:szCs w:val="24"/>
              </w:rPr>
              <w:t>Ţinta</w:t>
            </w:r>
            <w:proofErr w:type="spellEnd"/>
            <w:r w:rsidRPr="000D6D6A">
              <w:rPr>
                <w:b/>
                <w:sz w:val="24"/>
                <w:szCs w:val="24"/>
              </w:rPr>
              <w:t>:</w:t>
            </w:r>
          </w:p>
        </w:tc>
        <w:tc>
          <w:tcPr>
            <w:tcW w:w="483" w:type="dxa"/>
            <w:vMerge w:val="restart"/>
            <w:textDirection w:val="tbRl"/>
          </w:tcPr>
          <w:p w14:paraId="3403948C" w14:textId="77777777" w:rsidR="00F61808" w:rsidRPr="000D6D6A" w:rsidRDefault="00F61808" w:rsidP="00F61808">
            <w:pPr>
              <w:spacing w:after="0" w:line="360" w:lineRule="auto"/>
              <w:rPr>
                <w:b/>
                <w:sz w:val="24"/>
                <w:szCs w:val="24"/>
              </w:rPr>
            </w:pPr>
            <w:proofErr w:type="spellStart"/>
            <w:r w:rsidRPr="000D6D6A">
              <w:rPr>
                <w:b/>
                <w:sz w:val="24"/>
                <w:szCs w:val="24"/>
              </w:rPr>
              <w:t>Prioritate</w:t>
            </w:r>
            <w:proofErr w:type="spellEnd"/>
          </w:p>
        </w:tc>
        <w:tc>
          <w:tcPr>
            <w:tcW w:w="6012" w:type="dxa"/>
            <w:gridSpan w:val="10"/>
          </w:tcPr>
          <w:p w14:paraId="08669568" w14:textId="77777777" w:rsidR="00F61808" w:rsidRPr="000D6D6A" w:rsidRDefault="00F61808" w:rsidP="00F61808">
            <w:pPr>
              <w:spacing w:after="0" w:line="360" w:lineRule="auto"/>
              <w:rPr>
                <w:b/>
                <w:sz w:val="24"/>
                <w:szCs w:val="24"/>
              </w:rPr>
            </w:pPr>
            <w:proofErr w:type="spellStart"/>
            <w:r w:rsidRPr="000D6D6A">
              <w:rPr>
                <w:b/>
                <w:sz w:val="24"/>
                <w:szCs w:val="24"/>
              </w:rPr>
              <w:t>Priorităţi</w:t>
            </w:r>
            <w:proofErr w:type="spellEnd"/>
            <w:r w:rsidRPr="000D6D6A">
              <w:rPr>
                <w:b/>
                <w:sz w:val="24"/>
                <w:szCs w:val="24"/>
              </w:rPr>
              <w:t xml:space="preserve"> </w:t>
            </w:r>
            <w:proofErr w:type="spellStart"/>
            <w:r w:rsidRPr="000D6D6A">
              <w:rPr>
                <w:b/>
                <w:sz w:val="24"/>
                <w:szCs w:val="24"/>
              </w:rPr>
              <w:t>semianuale</w:t>
            </w:r>
            <w:proofErr w:type="spellEnd"/>
            <w:r w:rsidRPr="000D6D6A">
              <w:rPr>
                <w:b/>
                <w:sz w:val="24"/>
                <w:szCs w:val="24"/>
              </w:rPr>
              <w:t xml:space="preserve"> ale </w:t>
            </w:r>
            <w:proofErr w:type="spellStart"/>
            <w:r w:rsidRPr="000D6D6A">
              <w:rPr>
                <w:b/>
                <w:sz w:val="24"/>
                <w:szCs w:val="24"/>
              </w:rPr>
              <w:t>acţiunilor</w:t>
            </w:r>
            <w:proofErr w:type="spellEnd"/>
          </w:p>
        </w:tc>
        <w:tc>
          <w:tcPr>
            <w:tcW w:w="2496" w:type="dxa"/>
            <w:vMerge w:val="restart"/>
          </w:tcPr>
          <w:p w14:paraId="627E6263" w14:textId="77777777" w:rsidR="00F61808" w:rsidRPr="000D6D6A" w:rsidRDefault="00F61808" w:rsidP="00F61808">
            <w:pPr>
              <w:spacing w:after="0" w:line="360" w:lineRule="auto"/>
              <w:rPr>
                <w:b/>
                <w:sz w:val="24"/>
                <w:szCs w:val="24"/>
              </w:rPr>
            </w:pPr>
            <w:proofErr w:type="spellStart"/>
            <w:r w:rsidRPr="000D6D6A">
              <w:rPr>
                <w:b/>
                <w:sz w:val="24"/>
                <w:szCs w:val="24"/>
              </w:rPr>
              <w:t>Parteneri</w:t>
            </w:r>
            <w:proofErr w:type="spellEnd"/>
            <w:r w:rsidRPr="000D6D6A">
              <w:rPr>
                <w:b/>
                <w:sz w:val="24"/>
                <w:szCs w:val="24"/>
              </w:rPr>
              <w:t xml:space="preserve"> </w:t>
            </w:r>
            <w:proofErr w:type="spellStart"/>
            <w:r w:rsidRPr="000D6D6A">
              <w:rPr>
                <w:b/>
                <w:sz w:val="24"/>
                <w:szCs w:val="24"/>
              </w:rPr>
              <w:t>pentru</w:t>
            </w:r>
            <w:proofErr w:type="spellEnd"/>
            <w:r w:rsidRPr="000D6D6A">
              <w:rPr>
                <w:b/>
                <w:sz w:val="24"/>
                <w:szCs w:val="24"/>
              </w:rPr>
              <w:t xml:space="preserve"> </w:t>
            </w:r>
            <w:proofErr w:type="spellStart"/>
            <w:r w:rsidRPr="000D6D6A">
              <w:rPr>
                <w:b/>
                <w:sz w:val="24"/>
                <w:szCs w:val="24"/>
              </w:rPr>
              <w:t>implementare</w:t>
            </w:r>
            <w:proofErr w:type="spellEnd"/>
            <w:r w:rsidRPr="000D6D6A">
              <w:rPr>
                <w:b/>
                <w:sz w:val="24"/>
                <w:szCs w:val="24"/>
              </w:rPr>
              <w:t>:</w:t>
            </w:r>
          </w:p>
        </w:tc>
      </w:tr>
      <w:tr w:rsidR="00F61808" w:rsidRPr="000D6D6A" w14:paraId="4E053A72" w14:textId="77777777" w:rsidTr="00F61808">
        <w:trPr>
          <w:trHeight w:hRule="exact" w:val="303"/>
        </w:trPr>
        <w:tc>
          <w:tcPr>
            <w:tcW w:w="2689" w:type="dxa"/>
            <w:vMerge/>
          </w:tcPr>
          <w:p w14:paraId="55E5462C" w14:textId="77777777" w:rsidR="00F61808" w:rsidRPr="000D6D6A" w:rsidRDefault="00F61808" w:rsidP="00F61808">
            <w:pPr>
              <w:spacing w:after="0" w:line="360" w:lineRule="auto"/>
              <w:rPr>
                <w:sz w:val="24"/>
                <w:szCs w:val="24"/>
              </w:rPr>
            </w:pPr>
          </w:p>
        </w:tc>
        <w:tc>
          <w:tcPr>
            <w:tcW w:w="2268" w:type="dxa"/>
            <w:vMerge/>
          </w:tcPr>
          <w:p w14:paraId="57C1F999" w14:textId="77777777" w:rsidR="00F61808" w:rsidRPr="000D6D6A" w:rsidRDefault="00F61808" w:rsidP="00F61808">
            <w:pPr>
              <w:spacing w:after="0" w:line="360" w:lineRule="auto"/>
              <w:rPr>
                <w:sz w:val="24"/>
                <w:szCs w:val="24"/>
              </w:rPr>
            </w:pPr>
          </w:p>
        </w:tc>
        <w:tc>
          <w:tcPr>
            <w:tcW w:w="483" w:type="dxa"/>
            <w:vMerge/>
          </w:tcPr>
          <w:p w14:paraId="479146D6" w14:textId="77777777" w:rsidR="00F61808" w:rsidRPr="000D6D6A" w:rsidRDefault="00F61808" w:rsidP="00F61808">
            <w:pPr>
              <w:spacing w:after="0" w:line="360" w:lineRule="auto"/>
              <w:rPr>
                <w:sz w:val="24"/>
                <w:szCs w:val="24"/>
              </w:rPr>
            </w:pPr>
          </w:p>
        </w:tc>
        <w:tc>
          <w:tcPr>
            <w:tcW w:w="1232" w:type="dxa"/>
            <w:gridSpan w:val="2"/>
          </w:tcPr>
          <w:p w14:paraId="2B575AEE" w14:textId="77777777" w:rsidR="00F61808" w:rsidRPr="000D6D6A" w:rsidRDefault="00F61808" w:rsidP="00F61808">
            <w:pPr>
              <w:spacing w:after="0" w:line="360" w:lineRule="auto"/>
              <w:rPr>
                <w:b/>
                <w:sz w:val="24"/>
                <w:szCs w:val="24"/>
              </w:rPr>
            </w:pPr>
            <w:r w:rsidRPr="000D6D6A">
              <w:rPr>
                <w:b/>
                <w:sz w:val="24"/>
                <w:szCs w:val="24"/>
              </w:rPr>
              <w:t>A1</w:t>
            </w:r>
          </w:p>
        </w:tc>
        <w:tc>
          <w:tcPr>
            <w:tcW w:w="940" w:type="dxa"/>
            <w:gridSpan w:val="2"/>
          </w:tcPr>
          <w:p w14:paraId="51483879" w14:textId="77777777" w:rsidR="00F61808" w:rsidRPr="000D6D6A" w:rsidRDefault="00F61808" w:rsidP="00F61808">
            <w:pPr>
              <w:spacing w:after="0" w:line="360" w:lineRule="auto"/>
              <w:rPr>
                <w:b/>
                <w:sz w:val="24"/>
                <w:szCs w:val="24"/>
              </w:rPr>
            </w:pPr>
            <w:r w:rsidRPr="000D6D6A">
              <w:rPr>
                <w:b/>
                <w:sz w:val="24"/>
                <w:szCs w:val="24"/>
              </w:rPr>
              <w:t>A2</w:t>
            </w:r>
          </w:p>
        </w:tc>
        <w:tc>
          <w:tcPr>
            <w:tcW w:w="940" w:type="dxa"/>
            <w:gridSpan w:val="2"/>
          </w:tcPr>
          <w:p w14:paraId="5AAB55E5" w14:textId="77777777" w:rsidR="00F61808" w:rsidRPr="000D6D6A" w:rsidRDefault="00F61808" w:rsidP="00F61808">
            <w:pPr>
              <w:spacing w:after="0" w:line="360" w:lineRule="auto"/>
              <w:rPr>
                <w:b/>
                <w:sz w:val="24"/>
                <w:szCs w:val="24"/>
              </w:rPr>
            </w:pPr>
            <w:r w:rsidRPr="000D6D6A">
              <w:rPr>
                <w:b/>
                <w:sz w:val="24"/>
                <w:szCs w:val="24"/>
              </w:rPr>
              <w:t>A3</w:t>
            </w:r>
          </w:p>
        </w:tc>
        <w:tc>
          <w:tcPr>
            <w:tcW w:w="940" w:type="dxa"/>
            <w:gridSpan w:val="2"/>
          </w:tcPr>
          <w:p w14:paraId="7A0B0728" w14:textId="77777777" w:rsidR="00F61808" w:rsidRPr="000D6D6A" w:rsidRDefault="00F61808" w:rsidP="00F61808">
            <w:pPr>
              <w:spacing w:after="0" w:line="360" w:lineRule="auto"/>
              <w:rPr>
                <w:b/>
                <w:sz w:val="24"/>
                <w:szCs w:val="24"/>
              </w:rPr>
            </w:pPr>
            <w:r w:rsidRPr="000D6D6A">
              <w:rPr>
                <w:b/>
                <w:sz w:val="24"/>
                <w:szCs w:val="24"/>
              </w:rPr>
              <w:t>A4</w:t>
            </w:r>
          </w:p>
        </w:tc>
        <w:tc>
          <w:tcPr>
            <w:tcW w:w="1960" w:type="dxa"/>
            <w:gridSpan w:val="2"/>
          </w:tcPr>
          <w:p w14:paraId="141E88FD" w14:textId="77777777" w:rsidR="00F61808" w:rsidRPr="000D6D6A" w:rsidRDefault="00F61808" w:rsidP="00F61808">
            <w:pPr>
              <w:spacing w:after="0" w:line="360" w:lineRule="auto"/>
              <w:rPr>
                <w:b/>
                <w:sz w:val="24"/>
                <w:szCs w:val="24"/>
              </w:rPr>
            </w:pPr>
            <w:r w:rsidRPr="000D6D6A">
              <w:rPr>
                <w:b/>
                <w:sz w:val="24"/>
                <w:szCs w:val="24"/>
              </w:rPr>
              <w:t>A5</w:t>
            </w:r>
          </w:p>
        </w:tc>
        <w:tc>
          <w:tcPr>
            <w:tcW w:w="2496" w:type="dxa"/>
            <w:vMerge/>
          </w:tcPr>
          <w:p w14:paraId="727A0456" w14:textId="77777777" w:rsidR="00F61808" w:rsidRPr="000D6D6A" w:rsidRDefault="00F61808" w:rsidP="00F61808">
            <w:pPr>
              <w:spacing w:after="0" w:line="360" w:lineRule="auto"/>
              <w:rPr>
                <w:sz w:val="24"/>
                <w:szCs w:val="24"/>
              </w:rPr>
            </w:pPr>
          </w:p>
        </w:tc>
      </w:tr>
      <w:tr w:rsidR="00F61808" w:rsidRPr="000D6D6A" w14:paraId="2643DAC3" w14:textId="77777777" w:rsidTr="00F61808">
        <w:trPr>
          <w:trHeight w:hRule="exact" w:val="609"/>
        </w:trPr>
        <w:tc>
          <w:tcPr>
            <w:tcW w:w="2689" w:type="dxa"/>
            <w:vMerge/>
          </w:tcPr>
          <w:p w14:paraId="39A01423" w14:textId="77777777" w:rsidR="00F61808" w:rsidRPr="000D6D6A" w:rsidRDefault="00F61808" w:rsidP="00F61808">
            <w:pPr>
              <w:spacing w:after="0" w:line="360" w:lineRule="auto"/>
              <w:rPr>
                <w:sz w:val="24"/>
                <w:szCs w:val="24"/>
              </w:rPr>
            </w:pPr>
          </w:p>
        </w:tc>
        <w:tc>
          <w:tcPr>
            <w:tcW w:w="2268" w:type="dxa"/>
            <w:vMerge/>
          </w:tcPr>
          <w:p w14:paraId="4D314BB2" w14:textId="77777777" w:rsidR="00F61808" w:rsidRPr="000D6D6A" w:rsidRDefault="00F61808" w:rsidP="00F61808">
            <w:pPr>
              <w:spacing w:after="0" w:line="360" w:lineRule="auto"/>
              <w:rPr>
                <w:sz w:val="24"/>
                <w:szCs w:val="24"/>
              </w:rPr>
            </w:pPr>
          </w:p>
        </w:tc>
        <w:tc>
          <w:tcPr>
            <w:tcW w:w="483" w:type="dxa"/>
            <w:vMerge/>
          </w:tcPr>
          <w:p w14:paraId="7731C25A" w14:textId="77777777" w:rsidR="00F61808" w:rsidRPr="000D6D6A" w:rsidRDefault="00F61808" w:rsidP="00F61808">
            <w:pPr>
              <w:spacing w:after="0" w:line="360" w:lineRule="auto"/>
              <w:rPr>
                <w:sz w:val="24"/>
                <w:szCs w:val="24"/>
              </w:rPr>
            </w:pPr>
          </w:p>
        </w:tc>
        <w:tc>
          <w:tcPr>
            <w:tcW w:w="601" w:type="dxa"/>
          </w:tcPr>
          <w:p w14:paraId="4AF9FCF7" w14:textId="77777777" w:rsidR="00F61808" w:rsidRPr="000D6D6A" w:rsidRDefault="00F61808" w:rsidP="00F61808">
            <w:pPr>
              <w:spacing w:after="0" w:line="360" w:lineRule="auto"/>
              <w:rPr>
                <w:b/>
                <w:sz w:val="24"/>
                <w:szCs w:val="24"/>
              </w:rPr>
            </w:pPr>
            <w:r w:rsidRPr="000D6D6A">
              <w:rPr>
                <w:b/>
                <w:sz w:val="24"/>
                <w:szCs w:val="24"/>
              </w:rPr>
              <w:t>S1</w:t>
            </w:r>
          </w:p>
        </w:tc>
        <w:tc>
          <w:tcPr>
            <w:tcW w:w="631" w:type="dxa"/>
          </w:tcPr>
          <w:p w14:paraId="736A7CC0" w14:textId="77777777" w:rsidR="00F61808" w:rsidRPr="000D6D6A" w:rsidRDefault="00F61808" w:rsidP="00F61808">
            <w:pPr>
              <w:spacing w:after="0" w:line="360" w:lineRule="auto"/>
              <w:rPr>
                <w:b/>
                <w:sz w:val="24"/>
                <w:szCs w:val="24"/>
              </w:rPr>
            </w:pPr>
            <w:r w:rsidRPr="000D6D6A">
              <w:rPr>
                <w:b/>
                <w:sz w:val="24"/>
                <w:szCs w:val="24"/>
              </w:rPr>
              <w:t>S2</w:t>
            </w:r>
          </w:p>
        </w:tc>
        <w:tc>
          <w:tcPr>
            <w:tcW w:w="470" w:type="dxa"/>
          </w:tcPr>
          <w:p w14:paraId="5740B69A" w14:textId="77777777" w:rsidR="00F61808" w:rsidRPr="000D6D6A" w:rsidRDefault="00F61808" w:rsidP="00F61808">
            <w:pPr>
              <w:spacing w:after="0" w:line="360" w:lineRule="auto"/>
              <w:rPr>
                <w:b/>
                <w:sz w:val="24"/>
                <w:szCs w:val="24"/>
              </w:rPr>
            </w:pPr>
            <w:r w:rsidRPr="000D6D6A">
              <w:rPr>
                <w:b/>
                <w:sz w:val="24"/>
                <w:szCs w:val="24"/>
              </w:rPr>
              <w:t>S1</w:t>
            </w:r>
          </w:p>
        </w:tc>
        <w:tc>
          <w:tcPr>
            <w:tcW w:w="470" w:type="dxa"/>
          </w:tcPr>
          <w:p w14:paraId="68AA1EAA" w14:textId="77777777" w:rsidR="00F61808" w:rsidRPr="000D6D6A" w:rsidRDefault="00F61808" w:rsidP="00F61808">
            <w:pPr>
              <w:spacing w:after="0" w:line="360" w:lineRule="auto"/>
              <w:rPr>
                <w:b/>
                <w:sz w:val="24"/>
                <w:szCs w:val="24"/>
              </w:rPr>
            </w:pPr>
            <w:r w:rsidRPr="000D6D6A">
              <w:rPr>
                <w:b/>
                <w:sz w:val="24"/>
                <w:szCs w:val="24"/>
              </w:rPr>
              <w:t>S2</w:t>
            </w:r>
          </w:p>
        </w:tc>
        <w:tc>
          <w:tcPr>
            <w:tcW w:w="470" w:type="dxa"/>
          </w:tcPr>
          <w:p w14:paraId="61674F19" w14:textId="77777777" w:rsidR="00F61808" w:rsidRPr="000D6D6A" w:rsidRDefault="00F61808" w:rsidP="00F61808">
            <w:pPr>
              <w:spacing w:after="0" w:line="360" w:lineRule="auto"/>
              <w:rPr>
                <w:b/>
                <w:sz w:val="24"/>
                <w:szCs w:val="24"/>
              </w:rPr>
            </w:pPr>
            <w:r w:rsidRPr="000D6D6A">
              <w:rPr>
                <w:b/>
                <w:sz w:val="24"/>
                <w:szCs w:val="24"/>
              </w:rPr>
              <w:t>S1</w:t>
            </w:r>
          </w:p>
        </w:tc>
        <w:tc>
          <w:tcPr>
            <w:tcW w:w="470" w:type="dxa"/>
          </w:tcPr>
          <w:p w14:paraId="53526F23" w14:textId="77777777" w:rsidR="00F61808" w:rsidRPr="000D6D6A" w:rsidRDefault="00F61808" w:rsidP="00F61808">
            <w:pPr>
              <w:spacing w:after="0" w:line="360" w:lineRule="auto"/>
              <w:rPr>
                <w:b/>
                <w:sz w:val="24"/>
                <w:szCs w:val="24"/>
              </w:rPr>
            </w:pPr>
            <w:r w:rsidRPr="000D6D6A">
              <w:rPr>
                <w:b/>
                <w:sz w:val="24"/>
                <w:szCs w:val="24"/>
              </w:rPr>
              <w:t>S2</w:t>
            </w:r>
          </w:p>
        </w:tc>
        <w:tc>
          <w:tcPr>
            <w:tcW w:w="470" w:type="dxa"/>
          </w:tcPr>
          <w:p w14:paraId="1C7E71A0" w14:textId="77777777" w:rsidR="00F61808" w:rsidRPr="000D6D6A" w:rsidRDefault="00F61808" w:rsidP="00F61808">
            <w:pPr>
              <w:spacing w:after="0" w:line="360" w:lineRule="auto"/>
              <w:rPr>
                <w:b/>
                <w:sz w:val="24"/>
                <w:szCs w:val="24"/>
              </w:rPr>
            </w:pPr>
            <w:r w:rsidRPr="000D6D6A">
              <w:rPr>
                <w:b/>
                <w:sz w:val="24"/>
                <w:szCs w:val="24"/>
              </w:rPr>
              <w:t>S1</w:t>
            </w:r>
          </w:p>
        </w:tc>
        <w:tc>
          <w:tcPr>
            <w:tcW w:w="470" w:type="dxa"/>
          </w:tcPr>
          <w:p w14:paraId="39D9CDC8" w14:textId="77777777" w:rsidR="00F61808" w:rsidRPr="000D6D6A" w:rsidRDefault="00F61808" w:rsidP="00F61808">
            <w:pPr>
              <w:spacing w:after="0" w:line="360" w:lineRule="auto"/>
              <w:rPr>
                <w:b/>
                <w:sz w:val="24"/>
                <w:szCs w:val="24"/>
              </w:rPr>
            </w:pPr>
            <w:r w:rsidRPr="000D6D6A">
              <w:rPr>
                <w:b/>
                <w:sz w:val="24"/>
                <w:szCs w:val="24"/>
              </w:rPr>
              <w:t>S2</w:t>
            </w:r>
          </w:p>
        </w:tc>
        <w:tc>
          <w:tcPr>
            <w:tcW w:w="470" w:type="dxa"/>
          </w:tcPr>
          <w:p w14:paraId="73B85682" w14:textId="77777777" w:rsidR="00F61808" w:rsidRPr="000D6D6A" w:rsidRDefault="00F61808" w:rsidP="00F61808">
            <w:pPr>
              <w:spacing w:after="0" w:line="360" w:lineRule="auto"/>
              <w:rPr>
                <w:b/>
                <w:sz w:val="24"/>
                <w:szCs w:val="24"/>
              </w:rPr>
            </w:pPr>
            <w:r w:rsidRPr="000D6D6A">
              <w:rPr>
                <w:b/>
                <w:sz w:val="24"/>
                <w:szCs w:val="24"/>
              </w:rPr>
              <w:t>S1</w:t>
            </w:r>
          </w:p>
        </w:tc>
        <w:tc>
          <w:tcPr>
            <w:tcW w:w="1490" w:type="dxa"/>
          </w:tcPr>
          <w:p w14:paraId="01DBA5CD" w14:textId="77777777" w:rsidR="00F61808" w:rsidRPr="000D6D6A" w:rsidRDefault="00F61808" w:rsidP="00F61808">
            <w:pPr>
              <w:spacing w:after="0" w:line="360" w:lineRule="auto"/>
              <w:rPr>
                <w:b/>
                <w:sz w:val="24"/>
                <w:szCs w:val="24"/>
              </w:rPr>
            </w:pPr>
            <w:r w:rsidRPr="000D6D6A">
              <w:rPr>
                <w:b/>
                <w:sz w:val="24"/>
                <w:szCs w:val="24"/>
              </w:rPr>
              <w:t>S2</w:t>
            </w:r>
          </w:p>
        </w:tc>
        <w:tc>
          <w:tcPr>
            <w:tcW w:w="2496" w:type="dxa"/>
            <w:vMerge/>
          </w:tcPr>
          <w:p w14:paraId="62746497" w14:textId="77777777" w:rsidR="00F61808" w:rsidRPr="000D6D6A" w:rsidRDefault="00F61808" w:rsidP="00F61808">
            <w:pPr>
              <w:spacing w:after="0" w:line="360" w:lineRule="auto"/>
              <w:rPr>
                <w:sz w:val="24"/>
                <w:szCs w:val="24"/>
              </w:rPr>
            </w:pPr>
          </w:p>
        </w:tc>
      </w:tr>
      <w:tr w:rsidR="00F61808" w:rsidRPr="000D6D6A" w14:paraId="45AB1127" w14:textId="77777777" w:rsidTr="00F61808">
        <w:trPr>
          <w:trHeight w:hRule="exact" w:val="1165"/>
        </w:trPr>
        <w:tc>
          <w:tcPr>
            <w:tcW w:w="2689" w:type="dxa"/>
          </w:tcPr>
          <w:p w14:paraId="142C3685" w14:textId="77777777" w:rsidR="00F61808" w:rsidRPr="000D6D6A" w:rsidRDefault="00F61808" w:rsidP="00F61808">
            <w:pPr>
              <w:spacing w:after="0" w:line="360" w:lineRule="auto"/>
              <w:rPr>
                <w:sz w:val="24"/>
                <w:szCs w:val="24"/>
              </w:rPr>
            </w:pPr>
            <w:r w:rsidRPr="000D6D6A">
              <w:rPr>
                <w:sz w:val="24"/>
                <w:szCs w:val="24"/>
              </w:rPr>
              <w:t xml:space="preserve">B1. </w:t>
            </w:r>
            <w:proofErr w:type="spellStart"/>
            <w:r w:rsidRPr="000D6D6A">
              <w:rPr>
                <w:sz w:val="24"/>
                <w:szCs w:val="24"/>
              </w:rPr>
              <w:t>Realizarea</w:t>
            </w:r>
            <w:proofErr w:type="spellEnd"/>
            <w:r w:rsidRPr="000D6D6A">
              <w:rPr>
                <w:sz w:val="24"/>
                <w:szCs w:val="24"/>
              </w:rPr>
              <w:t xml:space="preserve"> </w:t>
            </w:r>
            <w:proofErr w:type="spellStart"/>
            <w:r w:rsidRPr="000D6D6A">
              <w:rPr>
                <w:sz w:val="24"/>
                <w:szCs w:val="24"/>
              </w:rPr>
              <w:t>activitǎţilor</w:t>
            </w:r>
            <w:proofErr w:type="spellEnd"/>
            <w:r w:rsidRPr="000D6D6A">
              <w:rPr>
                <w:sz w:val="24"/>
                <w:szCs w:val="24"/>
              </w:rPr>
              <w:t xml:space="preserve"> de </w:t>
            </w:r>
            <w:proofErr w:type="spellStart"/>
            <w:r w:rsidRPr="000D6D6A">
              <w:rPr>
                <w:sz w:val="24"/>
                <w:szCs w:val="24"/>
              </w:rPr>
              <w:t>educaţie</w:t>
            </w:r>
            <w:proofErr w:type="spellEnd"/>
            <w:r w:rsidRPr="000D6D6A">
              <w:rPr>
                <w:sz w:val="24"/>
                <w:szCs w:val="24"/>
              </w:rPr>
              <w:t xml:space="preserve"> </w:t>
            </w:r>
            <w:proofErr w:type="spellStart"/>
            <w:r w:rsidRPr="000D6D6A">
              <w:rPr>
                <w:sz w:val="24"/>
                <w:szCs w:val="24"/>
              </w:rPr>
              <w:t>ecologicǎ</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conştientizare</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şcoli</w:t>
            </w:r>
            <w:proofErr w:type="spellEnd"/>
            <w:r w:rsidRPr="000D6D6A">
              <w:rPr>
                <w:sz w:val="24"/>
                <w:szCs w:val="24"/>
              </w:rPr>
              <w:t xml:space="preserve">  </w:t>
            </w:r>
          </w:p>
        </w:tc>
        <w:tc>
          <w:tcPr>
            <w:tcW w:w="2268" w:type="dxa"/>
          </w:tcPr>
          <w:p w14:paraId="7F345152" w14:textId="77777777" w:rsidR="00F61808" w:rsidRPr="000D6D6A" w:rsidRDefault="00F61808" w:rsidP="00F61808">
            <w:pPr>
              <w:spacing w:after="0" w:line="360" w:lineRule="auto"/>
              <w:rPr>
                <w:sz w:val="24"/>
                <w:szCs w:val="24"/>
              </w:rPr>
            </w:pPr>
            <w:proofErr w:type="spellStart"/>
            <w:r w:rsidRPr="000D6D6A">
              <w:rPr>
                <w:sz w:val="24"/>
                <w:szCs w:val="24"/>
              </w:rPr>
              <w:t>Creşterea</w:t>
            </w:r>
            <w:proofErr w:type="spellEnd"/>
            <w:r w:rsidRPr="000D6D6A">
              <w:rPr>
                <w:sz w:val="24"/>
                <w:szCs w:val="24"/>
              </w:rPr>
              <w:t xml:space="preserve"> </w:t>
            </w:r>
            <w:proofErr w:type="spellStart"/>
            <w:r w:rsidRPr="000D6D6A">
              <w:rPr>
                <w:sz w:val="24"/>
                <w:szCs w:val="24"/>
              </w:rPr>
              <w:t>responsabilităţii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ocrotirea</w:t>
            </w:r>
            <w:proofErr w:type="spellEnd"/>
            <w:r w:rsidRPr="000D6D6A">
              <w:rPr>
                <w:sz w:val="24"/>
                <w:szCs w:val="24"/>
              </w:rPr>
              <w:t xml:space="preserve"> </w:t>
            </w:r>
            <w:proofErr w:type="spellStart"/>
            <w:r w:rsidRPr="000D6D6A">
              <w:rPr>
                <w:sz w:val="24"/>
                <w:szCs w:val="24"/>
              </w:rPr>
              <w:t>naturii</w:t>
            </w:r>
            <w:proofErr w:type="spellEnd"/>
            <w:r w:rsidRPr="000D6D6A">
              <w:rPr>
                <w:sz w:val="24"/>
                <w:szCs w:val="24"/>
              </w:rPr>
              <w:t xml:space="preserve">    </w:t>
            </w:r>
          </w:p>
        </w:tc>
        <w:tc>
          <w:tcPr>
            <w:tcW w:w="483" w:type="dxa"/>
          </w:tcPr>
          <w:p w14:paraId="1520C229" w14:textId="77777777" w:rsidR="00F61808" w:rsidRPr="000D6D6A" w:rsidRDefault="00F61808" w:rsidP="00F61808">
            <w:pPr>
              <w:spacing w:after="0" w:line="360" w:lineRule="auto"/>
              <w:rPr>
                <w:sz w:val="24"/>
                <w:szCs w:val="24"/>
              </w:rPr>
            </w:pPr>
            <w:r w:rsidRPr="000D6D6A">
              <w:rPr>
                <w:sz w:val="24"/>
                <w:szCs w:val="24"/>
              </w:rPr>
              <w:t>1</w:t>
            </w:r>
          </w:p>
        </w:tc>
        <w:tc>
          <w:tcPr>
            <w:tcW w:w="601" w:type="dxa"/>
          </w:tcPr>
          <w:p w14:paraId="24C54CAD"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74624" behindDoc="0" locked="0" layoutInCell="1" allowOverlap="1" wp14:anchorId="24C1DADC" wp14:editId="3BF5F467">
                      <wp:simplePos x="0" y="0"/>
                      <wp:positionH relativeFrom="column">
                        <wp:posOffset>-49530</wp:posOffset>
                      </wp:positionH>
                      <wp:positionV relativeFrom="paragraph">
                        <wp:posOffset>241935</wp:posOffset>
                      </wp:positionV>
                      <wp:extent cx="3154680" cy="635"/>
                      <wp:effectExtent l="26670" t="70485" r="28575" b="71755"/>
                      <wp:wrapNone/>
                      <wp:docPr id="7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4680" cy="63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2270" id="Line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05pt" to="24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" strokeweight=".79mm">
                      <v:stroke startarrow="block" endarrow="block" joinstyle="miter"/>
                    </v:line>
                  </w:pict>
                </mc:Fallback>
              </mc:AlternateContent>
            </w:r>
          </w:p>
        </w:tc>
        <w:tc>
          <w:tcPr>
            <w:tcW w:w="631" w:type="dxa"/>
          </w:tcPr>
          <w:p w14:paraId="401B6203" w14:textId="77777777" w:rsidR="00F61808" w:rsidRPr="000D6D6A" w:rsidRDefault="00F61808" w:rsidP="00F61808">
            <w:pPr>
              <w:spacing w:after="0" w:line="360" w:lineRule="auto"/>
              <w:rPr>
                <w:sz w:val="24"/>
                <w:szCs w:val="24"/>
              </w:rPr>
            </w:pPr>
          </w:p>
        </w:tc>
        <w:tc>
          <w:tcPr>
            <w:tcW w:w="470" w:type="dxa"/>
          </w:tcPr>
          <w:p w14:paraId="758BECC5" w14:textId="77777777" w:rsidR="00F61808" w:rsidRPr="000D6D6A" w:rsidRDefault="00F61808" w:rsidP="00F61808">
            <w:pPr>
              <w:spacing w:after="0" w:line="360" w:lineRule="auto"/>
              <w:rPr>
                <w:sz w:val="24"/>
                <w:szCs w:val="24"/>
              </w:rPr>
            </w:pPr>
          </w:p>
        </w:tc>
        <w:tc>
          <w:tcPr>
            <w:tcW w:w="470" w:type="dxa"/>
          </w:tcPr>
          <w:p w14:paraId="1407400C" w14:textId="77777777" w:rsidR="00F61808" w:rsidRPr="000D6D6A" w:rsidRDefault="00F61808" w:rsidP="00F61808">
            <w:pPr>
              <w:spacing w:after="0" w:line="360" w:lineRule="auto"/>
              <w:rPr>
                <w:sz w:val="24"/>
                <w:szCs w:val="24"/>
              </w:rPr>
            </w:pPr>
          </w:p>
        </w:tc>
        <w:tc>
          <w:tcPr>
            <w:tcW w:w="470" w:type="dxa"/>
          </w:tcPr>
          <w:p w14:paraId="7530D736" w14:textId="77777777" w:rsidR="00F61808" w:rsidRPr="000D6D6A" w:rsidRDefault="00F61808" w:rsidP="00F61808">
            <w:pPr>
              <w:spacing w:after="0" w:line="360" w:lineRule="auto"/>
              <w:rPr>
                <w:sz w:val="24"/>
                <w:szCs w:val="24"/>
              </w:rPr>
            </w:pPr>
          </w:p>
        </w:tc>
        <w:tc>
          <w:tcPr>
            <w:tcW w:w="470" w:type="dxa"/>
          </w:tcPr>
          <w:p w14:paraId="6DBD1E10" w14:textId="77777777" w:rsidR="00F61808" w:rsidRPr="000D6D6A" w:rsidRDefault="00F61808" w:rsidP="00F61808">
            <w:pPr>
              <w:spacing w:after="0" w:line="360" w:lineRule="auto"/>
              <w:rPr>
                <w:sz w:val="24"/>
                <w:szCs w:val="24"/>
              </w:rPr>
            </w:pPr>
          </w:p>
        </w:tc>
        <w:tc>
          <w:tcPr>
            <w:tcW w:w="470" w:type="dxa"/>
          </w:tcPr>
          <w:p w14:paraId="0B3737F0" w14:textId="77777777" w:rsidR="00F61808" w:rsidRPr="000D6D6A" w:rsidRDefault="00F61808" w:rsidP="00F61808">
            <w:pPr>
              <w:spacing w:after="0" w:line="360" w:lineRule="auto"/>
              <w:rPr>
                <w:sz w:val="24"/>
                <w:szCs w:val="24"/>
              </w:rPr>
            </w:pPr>
          </w:p>
        </w:tc>
        <w:tc>
          <w:tcPr>
            <w:tcW w:w="470" w:type="dxa"/>
          </w:tcPr>
          <w:p w14:paraId="6069A9DC" w14:textId="77777777" w:rsidR="00F61808" w:rsidRPr="000D6D6A" w:rsidRDefault="00F61808" w:rsidP="00F61808">
            <w:pPr>
              <w:spacing w:after="0" w:line="360" w:lineRule="auto"/>
              <w:rPr>
                <w:sz w:val="24"/>
                <w:szCs w:val="24"/>
              </w:rPr>
            </w:pPr>
          </w:p>
        </w:tc>
        <w:tc>
          <w:tcPr>
            <w:tcW w:w="470" w:type="dxa"/>
          </w:tcPr>
          <w:p w14:paraId="50A63530" w14:textId="77777777" w:rsidR="00F61808" w:rsidRPr="000D6D6A" w:rsidRDefault="00F61808" w:rsidP="00F61808">
            <w:pPr>
              <w:spacing w:after="0" w:line="360" w:lineRule="auto"/>
              <w:rPr>
                <w:sz w:val="24"/>
                <w:szCs w:val="24"/>
              </w:rPr>
            </w:pPr>
          </w:p>
        </w:tc>
        <w:tc>
          <w:tcPr>
            <w:tcW w:w="1490" w:type="dxa"/>
          </w:tcPr>
          <w:p w14:paraId="13534B3B" w14:textId="77777777" w:rsidR="00F61808" w:rsidRPr="000D6D6A" w:rsidRDefault="00F61808" w:rsidP="00F61808">
            <w:pPr>
              <w:spacing w:after="0" w:line="360" w:lineRule="auto"/>
              <w:rPr>
                <w:sz w:val="24"/>
                <w:szCs w:val="24"/>
              </w:rPr>
            </w:pPr>
          </w:p>
        </w:tc>
        <w:tc>
          <w:tcPr>
            <w:tcW w:w="2496" w:type="dxa"/>
          </w:tcPr>
          <w:p w14:paraId="7D79D346" w14:textId="77777777" w:rsidR="00F61808" w:rsidRPr="000D6D6A" w:rsidRDefault="00F61808" w:rsidP="00F61808">
            <w:pPr>
              <w:spacing w:after="0" w:line="360" w:lineRule="auto"/>
              <w:rPr>
                <w:sz w:val="24"/>
                <w:szCs w:val="24"/>
              </w:rPr>
            </w:pPr>
            <w:proofErr w:type="spellStart"/>
            <w:r w:rsidRPr="000D6D6A">
              <w:rPr>
                <w:sz w:val="24"/>
                <w:szCs w:val="24"/>
              </w:rPr>
              <w:t>Unităţi</w:t>
            </w:r>
            <w:proofErr w:type="spellEnd"/>
            <w:r w:rsidRPr="000D6D6A">
              <w:rPr>
                <w:sz w:val="24"/>
                <w:szCs w:val="24"/>
              </w:rPr>
              <w:t xml:space="preserve"> </w:t>
            </w:r>
            <w:proofErr w:type="spellStart"/>
            <w:r w:rsidRPr="000D6D6A">
              <w:rPr>
                <w:sz w:val="24"/>
                <w:szCs w:val="24"/>
              </w:rPr>
              <w:t>şcolare</w:t>
            </w:r>
            <w:proofErr w:type="spellEnd"/>
          </w:p>
        </w:tc>
      </w:tr>
      <w:tr w:rsidR="00F61808" w:rsidRPr="000D6D6A" w14:paraId="1FF63FE0" w14:textId="77777777" w:rsidTr="00F61808">
        <w:trPr>
          <w:trHeight w:hRule="exact" w:val="1125"/>
        </w:trPr>
        <w:tc>
          <w:tcPr>
            <w:tcW w:w="2689" w:type="dxa"/>
          </w:tcPr>
          <w:p w14:paraId="4EBDCE39" w14:textId="77777777" w:rsidR="00F61808" w:rsidRPr="000D6D6A" w:rsidRDefault="00F61808" w:rsidP="00F61808">
            <w:pPr>
              <w:spacing w:after="0" w:line="360" w:lineRule="auto"/>
              <w:rPr>
                <w:sz w:val="24"/>
                <w:szCs w:val="24"/>
              </w:rPr>
            </w:pPr>
            <w:r w:rsidRPr="000D6D6A">
              <w:rPr>
                <w:sz w:val="24"/>
                <w:szCs w:val="24"/>
              </w:rPr>
              <w:t xml:space="preserve">B2. </w:t>
            </w:r>
            <w:proofErr w:type="spellStart"/>
            <w:r w:rsidRPr="000D6D6A">
              <w:rPr>
                <w:sz w:val="24"/>
                <w:szCs w:val="24"/>
              </w:rPr>
              <w:t>Editarea</w:t>
            </w:r>
            <w:proofErr w:type="spellEnd"/>
            <w:r w:rsidRPr="000D6D6A">
              <w:rPr>
                <w:sz w:val="24"/>
                <w:szCs w:val="24"/>
              </w:rPr>
              <w:t xml:space="preserve"> </w:t>
            </w:r>
            <w:proofErr w:type="spellStart"/>
            <w:r w:rsidRPr="000D6D6A">
              <w:rPr>
                <w:sz w:val="24"/>
                <w:szCs w:val="24"/>
              </w:rPr>
              <w:t>unei</w:t>
            </w:r>
            <w:proofErr w:type="spellEnd"/>
            <w:r w:rsidRPr="000D6D6A">
              <w:rPr>
                <w:sz w:val="24"/>
                <w:szCs w:val="24"/>
              </w:rPr>
              <w:t xml:space="preserve"> </w:t>
            </w:r>
            <w:proofErr w:type="spellStart"/>
            <w:r w:rsidRPr="000D6D6A">
              <w:rPr>
                <w:sz w:val="24"/>
                <w:szCs w:val="24"/>
              </w:rPr>
              <w:t>publicaţii</w:t>
            </w:r>
            <w:proofErr w:type="spellEnd"/>
            <w:r w:rsidRPr="000D6D6A">
              <w:rPr>
                <w:sz w:val="24"/>
                <w:szCs w:val="24"/>
              </w:rPr>
              <w:t xml:space="preserve"> </w:t>
            </w:r>
            <w:proofErr w:type="spellStart"/>
            <w:r w:rsidRPr="000D6D6A">
              <w:rPr>
                <w:sz w:val="24"/>
                <w:szCs w:val="24"/>
              </w:rPr>
              <w:t>periodice</w:t>
            </w:r>
            <w:proofErr w:type="spellEnd"/>
            <w:r w:rsidRPr="000D6D6A">
              <w:rPr>
                <w:sz w:val="24"/>
                <w:szCs w:val="24"/>
              </w:rPr>
              <w:t xml:space="preserve"> </w:t>
            </w:r>
          </w:p>
        </w:tc>
        <w:tc>
          <w:tcPr>
            <w:tcW w:w="2268" w:type="dxa"/>
          </w:tcPr>
          <w:p w14:paraId="629D3E5E" w14:textId="77777777" w:rsidR="00F61808" w:rsidRPr="000D6D6A" w:rsidRDefault="00F61808" w:rsidP="00F61808">
            <w:pPr>
              <w:spacing w:after="0" w:line="360" w:lineRule="auto"/>
              <w:rPr>
                <w:sz w:val="24"/>
                <w:szCs w:val="24"/>
              </w:rPr>
            </w:pPr>
            <w:proofErr w:type="spellStart"/>
            <w:r w:rsidRPr="000D6D6A">
              <w:rPr>
                <w:sz w:val="24"/>
                <w:szCs w:val="24"/>
              </w:rPr>
              <w:t>Creşterea</w:t>
            </w:r>
            <w:proofErr w:type="spellEnd"/>
            <w:r w:rsidRPr="000D6D6A">
              <w:rPr>
                <w:sz w:val="24"/>
                <w:szCs w:val="24"/>
              </w:rPr>
              <w:t xml:space="preserve"> </w:t>
            </w:r>
            <w:proofErr w:type="spellStart"/>
            <w:r w:rsidRPr="000D6D6A">
              <w:rPr>
                <w:sz w:val="24"/>
                <w:szCs w:val="24"/>
              </w:rPr>
              <w:t>responsabilităţii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ocrotirea</w:t>
            </w:r>
            <w:proofErr w:type="spellEnd"/>
            <w:r w:rsidRPr="000D6D6A">
              <w:rPr>
                <w:sz w:val="24"/>
                <w:szCs w:val="24"/>
              </w:rPr>
              <w:t xml:space="preserve"> </w:t>
            </w:r>
            <w:proofErr w:type="spellStart"/>
            <w:r w:rsidRPr="000D6D6A">
              <w:rPr>
                <w:sz w:val="24"/>
                <w:szCs w:val="24"/>
              </w:rPr>
              <w:t>naturii</w:t>
            </w:r>
            <w:proofErr w:type="spellEnd"/>
          </w:p>
        </w:tc>
        <w:tc>
          <w:tcPr>
            <w:tcW w:w="483" w:type="dxa"/>
          </w:tcPr>
          <w:p w14:paraId="456E77F0" w14:textId="77777777" w:rsidR="00F61808" w:rsidRPr="000D6D6A" w:rsidRDefault="00F61808" w:rsidP="00F61808">
            <w:pPr>
              <w:spacing w:after="0" w:line="360" w:lineRule="auto"/>
              <w:rPr>
                <w:sz w:val="24"/>
                <w:szCs w:val="24"/>
              </w:rPr>
            </w:pPr>
          </w:p>
          <w:p w14:paraId="39FBF938" w14:textId="77777777" w:rsidR="00F61808" w:rsidRPr="000D6D6A" w:rsidRDefault="00F61808" w:rsidP="00F61808">
            <w:pPr>
              <w:spacing w:after="0" w:line="360" w:lineRule="auto"/>
              <w:rPr>
                <w:sz w:val="24"/>
                <w:szCs w:val="24"/>
              </w:rPr>
            </w:pPr>
            <w:r w:rsidRPr="000D6D6A">
              <w:rPr>
                <w:sz w:val="24"/>
                <w:szCs w:val="24"/>
              </w:rPr>
              <w:t>3</w:t>
            </w:r>
          </w:p>
        </w:tc>
        <w:tc>
          <w:tcPr>
            <w:tcW w:w="601" w:type="dxa"/>
          </w:tcPr>
          <w:p w14:paraId="1294BAAE" w14:textId="77777777" w:rsidR="00F61808" w:rsidRPr="000D6D6A" w:rsidRDefault="00F61808" w:rsidP="00F61808">
            <w:pPr>
              <w:spacing w:after="0" w:line="360" w:lineRule="auto"/>
              <w:rPr>
                <w:sz w:val="24"/>
                <w:szCs w:val="24"/>
                <w:lang w:val="en-US"/>
              </w:rPr>
            </w:pPr>
            <w:r w:rsidRPr="000D6D6A">
              <w:rPr>
                <w:noProof/>
                <w:sz w:val="24"/>
                <w:szCs w:val="24"/>
                <w:lang w:val="en-US"/>
              </w:rPr>
              <mc:AlternateContent>
                <mc:Choice Requires="wps">
                  <w:drawing>
                    <wp:anchor distT="0" distB="0" distL="114300" distR="114300" simplePos="0" relativeHeight="251682816" behindDoc="0" locked="0" layoutInCell="1" allowOverlap="1" wp14:anchorId="65ADDC06" wp14:editId="59DEAC64">
                      <wp:simplePos x="0" y="0"/>
                      <wp:positionH relativeFrom="column">
                        <wp:posOffset>234950</wp:posOffset>
                      </wp:positionH>
                      <wp:positionV relativeFrom="paragraph">
                        <wp:posOffset>207645</wp:posOffset>
                      </wp:positionV>
                      <wp:extent cx="342900" cy="0"/>
                      <wp:effectExtent l="25400" t="74295" r="31750" b="68580"/>
                      <wp:wrapNone/>
                      <wp:docPr id="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C4915"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6.35pt" to="4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" strokeweight=".79mm">
                      <v:stroke dashstyle="dash" startarrow="block" endarrow="block" joinstyle="miter"/>
                    </v:line>
                  </w:pict>
                </mc:Fallback>
              </mc:AlternateContent>
            </w:r>
          </w:p>
        </w:tc>
        <w:tc>
          <w:tcPr>
            <w:tcW w:w="631" w:type="dxa"/>
          </w:tcPr>
          <w:p w14:paraId="6ECA56D0" w14:textId="77777777" w:rsidR="00F61808" w:rsidRPr="000D6D6A" w:rsidRDefault="00F61808" w:rsidP="00F61808">
            <w:pPr>
              <w:spacing w:after="0" w:line="360" w:lineRule="auto"/>
              <w:rPr>
                <w:sz w:val="24"/>
                <w:szCs w:val="24"/>
              </w:rPr>
            </w:pPr>
          </w:p>
        </w:tc>
        <w:tc>
          <w:tcPr>
            <w:tcW w:w="470" w:type="dxa"/>
          </w:tcPr>
          <w:p w14:paraId="63714CD7" w14:textId="77777777" w:rsidR="00F61808" w:rsidRPr="000D6D6A" w:rsidRDefault="00F61808" w:rsidP="00F61808">
            <w:pPr>
              <w:spacing w:after="0" w:line="360" w:lineRule="auto"/>
              <w:rPr>
                <w:sz w:val="24"/>
                <w:szCs w:val="24"/>
              </w:rPr>
            </w:pPr>
          </w:p>
        </w:tc>
        <w:tc>
          <w:tcPr>
            <w:tcW w:w="470" w:type="dxa"/>
          </w:tcPr>
          <w:p w14:paraId="0C9DC7E0" w14:textId="77777777" w:rsidR="00F61808" w:rsidRPr="000D6D6A" w:rsidRDefault="00F61808" w:rsidP="00F61808">
            <w:pPr>
              <w:spacing w:after="0" w:line="360" w:lineRule="auto"/>
              <w:rPr>
                <w:sz w:val="24"/>
                <w:szCs w:val="24"/>
                <w:lang w:val="en-US"/>
              </w:rPr>
            </w:pPr>
            <w:r w:rsidRPr="000D6D6A">
              <w:rPr>
                <w:noProof/>
                <w:sz w:val="24"/>
                <w:szCs w:val="24"/>
                <w:lang w:val="en-US"/>
              </w:rPr>
              <mc:AlternateContent>
                <mc:Choice Requires="wps">
                  <w:drawing>
                    <wp:anchor distT="0" distB="0" distL="114300" distR="114300" simplePos="0" relativeHeight="251683840" behindDoc="0" locked="0" layoutInCell="1" allowOverlap="1" wp14:anchorId="4E886CD7" wp14:editId="62C45F40">
                      <wp:simplePos x="0" y="0"/>
                      <wp:positionH relativeFrom="column">
                        <wp:posOffset>-61595</wp:posOffset>
                      </wp:positionH>
                      <wp:positionV relativeFrom="paragraph">
                        <wp:posOffset>207645</wp:posOffset>
                      </wp:positionV>
                      <wp:extent cx="228600" cy="0"/>
                      <wp:effectExtent l="24130" t="74295" r="33020" b="68580"/>
                      <wp:wrapNone/>
                      <wp:docPr id="7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B9FB"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6.35pt" to="13.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" strokeweight=".79mm">
                      <v:stroke dashstyle="dash" startarrow="block" endarrow="block" joinstyle="miter"/>
                    </v:line>
                  </w:pict>
                </mc:Fallback>
              </mc:AlternateContent>
            </w:r>
          </w:p>
        </w:tc>
        <w:tc>
          <w:tcPr>
            <w:tcW w:w="470" w:type="dxa"/>
          </w:tcPr>
          <w:p w14:paraId="1C0981D7" w14:textId="77777777" w:rsidR="00F61808" w:rsidRPr="000D6D6A" w:rsidRDefault="00F61808" w:rsidP="00F61808">
            <w:pPr>
              <w:spacing w:after="0" w:line="360" w:lineRule="auto"/>
              <w:rPr>
                <w:sz w:val="24"/>
                <w:szCs w:val="24"/>
                <w:lang w:val="en-US"/>
              </w:rPr>
            </w:pPr>
            <w:r w:rsidRPr="000D6D6A">
              <w:rPr>
                <w:noProof/>
                <w:sz w:val="24"/>
                <w:szCs w:val="24"/>
                <w:lang w:val="en-US"/>
              </w:rPr>
              <mc:AlternateContent>
                <mc:Choice Requires="wps">
                  <w:drawing>
                    <wp:anchor distT="0" distB="0" distL="114300" distR="114300" simplePos="0" relativeHeight="251684864" behindDoc="0" locked="0" layoutInCell="1" allowOverlap="1" wp14:anchorId="228710B7" wp14:editId="3298F6A0">
                      <wp:simplePos x="0" y="0"/>
                      <wp:positionH relativeFrom="column">
                        <wp:posOffset>201930</wp:posOffset>
                      </wp:positionH>
                      <wp:positionV relativeFrom="paragraph">
                        <wp:posOffset>207645</wp:posOffset>
                      </wp:positionV>
                      <wp:extent cx="342900" cy="0"/>
                      <wp:effectExtent l="30480" t="74295" r="26670" b="68580"/>
                      <wp:wrapNone/>
                      <wp:docPr id="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9FAC"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6.35pt" to="42.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" strokeweight=".79mm">
                      <v:stroke dashstyle="dash" startarrow="block" endarrow="block" joinstyle="miter"/>
                    </v:line>
                  </w:pict>
                </mc:Fallback>
              </mc:AlternateContent>
            </w:r>
          </w:p>
        </w:tc>
        <w:tc>
          <w:tcPr>
            <w:tcW w:w="470" w:type="dxa"/>
          </w:tcPr>
          <w:p w14:paraId="33C6E80D" w14:textId="77777777" w:rsidR="00F61808" w:rsidRPr="000D6D6A" w:rsidRDefault="00F61808" w:rsidP="00F61808">
            <w:pPr>
              <w:spacing w:after="0" w:line="360" w:lineRule="auto"/>
              <w:rPr>
                <w:sz w:val="24"/>
                <w:szCs w:val="24"/>
              </w:rPr>
            </w:pPr>
          </w:p>
        </w:tc>
        <w:tc>
          <w:tcPr>
            <w:tcW w:w="470" w:type="dxa"/>
          </w:tcPr>
          <w:p w14:paraId="70C1177B" w14:textId="77777777" w:rsidR="00F61808" w:rsidRPr="000D6D6A" w:rsidRDefault="00F61808" w:rsidP="00F61808">
            <w:pPr>
              <w:spacing w:after="0" w:line="360" w:lineRule="auto"/>
              <w:rPr>
                <w:sz w:val="24"/>
                <w:szCs w:val="24"/>
              </w:rPr>
            </w:pPr>
          </w:p>
        </w:tc>
        <w:tc>
          <w:tcPr>
            <w:tcW w:w="470" w:type="dxa"/>
          </w:tcPr>
          <w:p w14:paraId="3AAEC4F1" w14:textId="77777777" w:rsidR="00F61808" w:rsidRPr="000D6D6A" w:rsidRDefault="00F61808" w:rsidP="00F61808">
            <w:pPr>
              <w:spacing w:after="0" w:line="360" w:lineRule="auto"/>
              <w:rPr>
                <w:sz w:val="24"/>
                <w:szCs w:val="24"/>
                <w:lang w:val="en-US"/>
              </w:rPr>
            </w:pPr>
            <w:r w:rsidRPr="000D6D6A">
              <w:rPr>
                <w:noProof/>
                <w:sz w:val="24"/>
                <w:szCs w:val="24"/>
                <w:lang w:val="en-US"/>
              </w:rPr>
              <mc:AlternateContent>
                <mc:Choice Requires="wps">
                  <w:drawing>
                    <wp:anchor distT="0" distB="0" distL="114300" distR="114300" simplePos="0" relativeHeight="251685888" behindDoc="0" locked="0" layoutInCell="1" allowOverlap="1" wp14:anchorId="313A302B" wp14:editId="2056A582">
                      <wp:simplePos x="0" y="0"/>
                      <wp:positionH relativeFrom="column">
                        <wp:posOffset>-59055</wp:posOffset>
                      </wp:positionH>
                      <wp:positionV relativeFrom="paragraph">
                        <wp:posOffset>207645</wp:posOffset>
                      </wp:positionV>
                      <wp:extent cx="228600" cy="0"/>
                      <wp:effectExtent l="26670" t="74295" r="30480" b="68580"/>
                      <wp:wrapNone/>
                      <wp:docPr id="7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981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35pt" to="13.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" strokeweight=".79mm">
                      <v:stroke dashstyle="dash" startarrow="block" endarrow="block" joinstyle="miter"/>
                    </v:line>
                  </w:pict>
                </mc:Fallback>
              </mc:AlternateContent>
            </w:r>
          </w:p>
        </w:tc>
        <w:tc>
          <w:tcPr>
            <w:tcW w:w="470" w:type="dxa"/>
          </w:tcPr>
          <w:p w14:paraId="5DC623BF" w14:textId="77777777" w:rsidR="00F61808" w:rsidRPr="000D6D6A" w:rsidRDefault="00F61808" w:rsidP="00F61808">
            <w:pPr>
              <w:spacing w:after="0" w:line="360" w:lineRule="auto"/>
              <w:rPr>
                <w:sz w:val="24"/>
                <w:szCs w:val="24"/>
              </w:rPr>
            </w:pPr>
          </w:p>
        </w:tc>
        <w:tc>
          <w:tcPr>
            <w:tcW w:w="1490" w:type="dxa"/>
          </w:tcPr>
          <w:p w14:paraId="15563A32" w14:textId="77777777" w:rsidR="00F61808" w:rsidRPr="000D6D6A" w:rsidRDefault="00F61808" w:rsidP="00F61808">
            <w:pPr>
              <w:spacing w:after="0" w:line="360" w:lineRule="auto"/>
              <w:rPr>
                <w:sz w:val="24"/>
                <w:szCs w:val="24"/>
                <w:lang w:val="en-US"/>
              </w:rPr>
            </w:pPr>
            <w:r w:rsidRPr="000D6D6A">
              <w:rPr>
                <w:noProof/>
                <w:sz w:val="24"/>
                <w:szCs w:val="24"/>
                <w:lang w:val="en-US"/>
              </w:rPr>
              <mc:AlternateContent>
                <mc:Choice Requires="wps">
                  <w:drawing>
                    <wp:anchor distT="0" distB="0" distL="114300" distR="114300" simplePos="0" relativeHeight="251686912" behindDoc="0" locked="0" layoutInCell="1" allowOverlap="1" wp14:anchorId="3718356F" wp14:editId="36C6A88F">
                      <wp:simplePos x="0" y="0"/>
                      <wp:positionH relativeFrom="column">
                        <wp:posOffset>-11430</wp:posOffset>
                      </wp:positionH>
                      <wp:positionV relativeFrom="paragraph">
                        <wp:posOffset>207645</wp:posOffset>
                      </wp:positionV>
                      <wp:extent cx="228600" cy="0"/>
                      <wp:effectExtent l="26670" t="74295" r="30480" b="68580"/>
                      <wp:wrapNone/>
                      <wp:docPr id="7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9DE1"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35pt" to="17.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" strokeweight=".79mm">
                      <v:stroke dashstyle="dash" startarrow="block" endarrow="block" joinstyle="miter"/>
                    </v:line>
                  </w:pict>
                </mc:Fallback>
              </mc:AlternateContent>
            </w:r>
          </w:p>
        </w:tc>
        <w:tc>
          <w:tcPr>
            <w:tcW w:w="2496" w:type="dxa"/>
          </w:tcPr>
          <w:p w14:paraId="2803418B" w14:textId="77777777" w:rsidR="00F61808" w:rsidRPr="000D6D6A" w:rsidRDefault="00F61808" w:rsidP="00F61808">
            <w:pPr>
              <w:spacing w:after="0" w:line="360" w:lineRule="auto"/>
              <w:rPr>
                <w:sz w:val="24"/>
                <w:szCs w:val="24"/>
              </w:rPr>
            </w:pPr>
            <w:proofErr w:type="spellStart"/>
            <w:r w:rsidRPr="000D6D6A">
              <w:rPr>
                <w:sz w:val="24"/>
                <w:szCs w:val="24"/>
              </w:rPr>
              <w:t>Unităţi</w:t>
            </w:r>
            <w:proofErr w:type="spellEnd"/>
            <w:r w:rsidRPr="000D6D6A">
              <w:rPr>
                <w:sz w:val="24"/>
                <w:szCs w:val="24"/>
              </w:rPr>
              <w:t xml:space="preserve"> </w:t>
            </w:r>
            <w:proofErr w:type="spellStart"/>
            <w:r w:rsidRPr="000D6D6A">
              <w:rPr>
                <w:sz w:val="24"/>
                <w:szCs w:val="24"/>
              </w:rPr>
              <w:t>şcolare</w:t>
            </w:r>
            <w:proofErr w:type="spellEnd"/>
            <w:r w:rsidRPr="000D6D6A">
              <w:rPr>
                <w:sz w:val="24"/>
                <w:szCs w:val="24"/>
              </w:rPr>
              <w:t xml:space="preserve">, </w:t>
            </w: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7083139D" w14:textId="77777777" w:rsidTr="00F61808">
        <w:trPr>
          <w:trHeight w:hRule="exact" w:val="2017"/>
        </w:trPr>
        <w:tc>
          <w:tcPr>
            <w:tcW w:w="2689" w:type="dxa"/>
          </w:tcPr>
          <w:p w14:paraId="44FD27B3" w14:textId="77777777" w:rsidR="00F61808" w:rsidRPr="000D6D6A" w:rsidRDefault="00F61808" w:rsidP="00F61808">
            <w:pPr>
              <w:spacing w:after="0" w:line="360" w:lineRule="auto"/>
              <w:rPr>
                <w:sz w:val="24"/>
                <w:szCs w:val="24"/>
              </w:rPr>
            </w:pPr>
            <w:r w:rsidRPr="000D6D6A">
              <w:rPr>
                <w:sz w:val="24"/>
                <w:szCs w:val="24"/>
              </w:rPr>
              <w:t xml:space="preserve">B3. </w:t>
            </w:r>
            <w:proofErr w:type="spellStart"/>
            <w:r w:rsidRPr="000D6D6A">
              <w:rPr>
                <w:sz w:val="24"/>
                <w:szCs w:val="24"/>
              </w:rPr>
              <w:t>Elaborarea</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difuzarea</w:t>
            </w:r>
            <w:proofErr w:type="spellEnd"/>
            <w:r w:rsidRPr="000D6D6A">
              <w:rPr>
                <w:sz w:val="24"/>
                <w:szCs w:val="24"/>
              </w:rPr>
              <w:t xml:space="preserve"> de </w:t>
            </w:r>
            <w:proofErr w:type="spellStart"/>
            <w:r w:rsidRPr="000D6D6A">
              <w:rPr>
                <w:sz w:val="24"/>
                <w:szCs w:val="24"/>
              </w:rPr>
              <w:t>pliante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materiale</w:t>
            </w:r>
            <w:proofErr w:type="spellEnd"/>
            <w:r w:rsidRPr="000D6D6A">
              <w:rPr>
                <w:sz w:val="24"/>
                <w:szCs w:val="24"/>
              </w:rPr>
              <w:t xml:space="preserve"> </w:t>
            </w:r>
            <w:proofErr w:type="spellStart"/>
            <w:r w:rsidRPr="000D6D6A">
              <w:rPr>
                <w:sz w:val="24"/>
                <w:szCs w:val="24"/>
              </w:rPr>
              <w:t>promoţionale</w:t>
            </w:r>
            <w:proofErr w:type="spellEnd"/>
            <w:r w:rsidRPr="000D6D6A">
              <w:rPr>
                <w:sz w:val="24"/>
                <w:szCs w:val="24"/>
              </w:rPr>
              <w:t xml:space="preserve"> cu </w:t>
            </w:r>
            <w:proofErr w:type="spellStart"/>
            <w:r w:rsidRPr="000D6D6A">
              <w:rPr>
                <w:sz w:val="24"/>
                <w:szCs w:val="24"/>
              </w:rPr>
              <w:t>caracter</w:t>
            </w:r>
            <w:proofErr w:type="spellEnd"/>
            <w:r w:rsidRPr="000D6D6A">
              <w:rPr>
                <w:sz w:val="24"/>
                <w:szCs w:val="24"/>
              </w:rPr>
              <w:t xml:space="preserve"> </w:t>
            </w:r>
            <w:proofErr w:type="spellStart"/>
            <w:r w:rsidRPr="000D6D6A">
              <w:rPr>
                <w:sz w:val="24"/>
                <w:szCs w:val="24"/>
              </w:rPr>
              <w:t>informativ</w:t>
            </w:r>
            <w:proofErr w:type="spellEnd"/>
            <w:r w:rsidRPr="000D6D6A">
              <w:rPr>
                <w:sz w:val="24"/>
                <w:szCs w:val="24"/>
              </w:rPr>
              <w:t>/</w:t>
            </w:r>
            <w:proofErr w:type="spellStart"/>
            <w:r w:rsidRPr="000D6D6A">
              <w:rPr>
                <w:sz w:val="24"/>
                <w:szCs w:val="24"/>
              </w:rPr>
              <w:t>educativ</w:t>
            </w:r>
            <w:proofErr w:type="spellEnd"/>
          </w:p>
        </w:tc>
        <w:tc>
          <w:tcPr>
            <w:tcW w:w="2268" w:type="dxa"/>
          </w:tcPr>
          <w:p w14:paraId="3EE8E820" w14:textId="77777777" w:rsidR="00F61808" w:rsidRPr="000D6D6A" w:rsidRDefault="00F61808" w:rsidP="00F61808">
            <w:pPr>
              <w:spacing w:after="0" w:line="360" w:lineRule="auto"/>
              <w:rPr>
                <w:sz w:val="24"/>
                <w:szCs w:val="24"/>
              </w:rPr>
            </w:pP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parcului</w:t>
            </w:r>
            <w:proofErr w:type="spellEnd"/>
          </w:p>
          <w:p w14:paraId="081DF543" w14:textId="77777777" w:rsidR="00F61808" w:rsidRPr="000D6D6A" w:rsidRDefault="00F61808" w:rsidP="00F61808">
            <w:pPr>
              <w:spacing w:after="0" w:line="360" w:lineRule="auto"/>
              <w:rPr>
                <w:sz w:val="24"/>
                <w:szCs w:val="24"/>
              </w:rPr>
            </w:pPr>
            <w:proofErr w:type="spellStart"/>
            <w:r w:rsidRPr="000D6D6A">
              <w:rPr>
                <w:sz w:val="24"/>
                <w:szCs w:val="24"/>
              </w:rPr>
              <w:t>Creşterea</w:t>
            </w:r>
            <w:proofErr w:type="spellEnd"/>
            <w:r w:rsidRPr="000D6D6A">
              <w:rPr>
                <w:sz w:val="24"/>
                <w:szCs w:val="24"/>
              </w:rPr>
              <w:t xml:space="preserve"> </w:t>
            </w:r>
            <w:proofErr w:type="spellStart"/>
            <w:r w:rsidRPr="000D6D6A">
              <w:rPr>
                <w:sz w:val="24"/>
                <w:szCs w:val="24"/>
              </w:rPr>
              <w:t>responsabilităţii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ocrotirea</w:t>
            </w:r>
            <w:proofErr w:type="spellEnd"/>
            <w:r w:rsidRPr="000D6D6A">
              <w:rPr>
                <w:sz w:val="24"/>
                <w:szCs w:val="24"/>
              </w:rPr>
              <w:t xml:space="preserve"> </w:t>
            </w:r>
            <w:proofErr w:type="spellStart"/>
            <w:r w:rsidRPr="000D6D6A">
              <w:rPr>
                <w:sz w:val="24"/>
                <w:szCs w:val="24"/>
              </w:rPr>
              <w:t>naturii</w:t>
            </w:r>
            <w:proofErr w:type="spellEnd"/>
          </w:p>
        </w:tc>
        <w:tc>
          <w:tcPr>
            <w:tcW w:w="483" w:type="dxa"/>
          </w:tcPr>
          <w:p w14:paraId="0056B275" w14:textId="77777777" w:rsidR="00F61808" w:rsidRPr="000D6D6A" w:rsidRDefault="00F61808" w:rsidP="00F61808">
            <w:pPr>
              <w:spacing w:after="0" w:line="360" w:lineRule="auto"/>
              <w:rPr>
                <w:sz w:val="24"/>
                <w:szCs w:val="24"/>
              </w:rPr>
            </w:pPr>
          </w:p>
          <w:p w14:paraId="1908DEF0" w14:textId="77777777" w:rsidR="00F61808" w:rsidRPr="000D6D6A" w:rsidRDefault="00F61808" w:rsidP="00F61808">
            <w:pPr>
              <w:spacing w:after="0" w:line="360" w:lineRule="auto"/>
              <w:rPr>
                <w:sz w:val="24"/>
                <w:szCs w:val="24"/>
              </w:rPr>
            </w:pPr>
          </w:p>
          <w:p w14:paraId="045D6C04" w14:textId="77777777" w:rsidR="00F61808" w:rsidRPr="000D6D6A" w:rsidRDefault="00F61808" w:rsidP="00F61808">
            <w:pPr>
              <w:spacing w:after="0" w:line="360" w:lineRule="auto"/>
              <w:rPr>
                <w:sz w:val="24"/>
                <w:szCs w:val="24"/>
              </w:rPr>
            </w:pPr>
            <w:r w:rsidRPr="000D6D6A">
              <w:rPr>
                <w:sz w:val="24"/>
                <w:szCs w:val="24"/>
              </w:rPr>
              <w:t>2</w:t>
            </w:r>
          </w:p>
        </w:tc>
        <w:tc>
          <w:tcPr>
            <w:tcW w:w="601" w:type="dxa"/>
          </w:tcPr>
          <w:p w14:paraId="0F059A99"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76672" behindDoc="0" locked="0" layoutInCell="1" allowOverlap="1" wp14:anchorId="7E3D497E" wp14:editId="103954EC">
                      <wp:simplePos x="0" y="0"/>
                      <wp:positionH relativeFrom="column">
                        <wp:posOffset>-49530</wp:posOffset>
                      </wp:positionH>
                      <wp:positionV relativeFrom="paragraph">
                        <wp:posOffset>652780</wp:posOffset>
                      </wp:positionV>
                      <wp:extent cx="3193415" cy="13970"/>
                      <wp:effectExtent l="26670" t="71755" r="27940" b="66675"/>
                      <wp:wrapNone/>
                      <wp:docPr id="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3415" cy="1397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6F10" id="Line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1.4pt" to="247.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" strokeweight=".79mm">
                      <v:stroke startarrow="block" endarrow="block" joinstyle="miter"/>
                    </v:line>
                  </w:pict>
                </mc:Fallback>
              </mc:AlternateContent>
            </w:r>
          </w:p>
        </w:tc>
        <w:tc>
          <w:tcPr>
            <w:tcW w:w="631" w:type="dxa"/>
          </w:tcPr>
          <w:p w14:paraId="65088DA4" w14:textId="77777777" w:rsidR="00F61808" w:rsidRPr="000D6D6A" w:rsidRDefault="00F61808" w:rsidP="00F61808">
            <w:pPr>
              <w:spacing w:after="0" w:line="360" w:lineRule="auto"/>
              <w:rPr>
                <w:sz w:val="24"/>
                <w:szCs w:val="24"/>
              </w:rPr>
            </w:pPr>
          </w:p>
        </w:tc>
        <w:tc>
          <w:tcPr>
            <w:tcW w:w="470" w:type="dxa"/>
          </w:tcPr>
          <w:p w14:paraId="142EC978" w14:textId="77777777" w:rsidR="00F61808" w:rsidRPr="000D6D6A" w:rsidRDefault="00F61808" w:rsidP="00F61808">
            <w:pPr>
              <w:spacing w:after="0" w:line="360" w:lineRule="auto"/>
              <w:rPr>
                <w:sz w:val="24"/>
                <w:szCs w:val="24"/>
              </w:rPr>
            </w:pPr>
          </w:p>
        </w:tc>
        <w:tc>
          <w:tcPr>
            <w:tcW w:w="470" w:type="dxa"/>
          </w:tcPr>
          <w:p w14:paraId="61F3B411" w14:textId="77777777" w:rsidR="00F61808" w:rsidRPr="000D6D6A" w:rsidRDefault="00F61808" w:rsidP="00F61808">
            <w:pPr>
              <w:spacing w:after="0" w:line="360" w:lineRule="auto"/>
              <w:rPr>
                <w:sz w:val="24"/>
                <w:szCs w:val="24"/>
              </w:rPr>
            </w:pPr>
          </w:p>
        </w:tc>
        <w:tc>
          <w:tcPr>
            <w:tcW w:w="470" w:type="dxa"/>
          </w:tcPr>
          <w:p w14:paraId="5D4FE836" w14:textId="77777777" w:rsidR="00F61808" w:rsidRPr="000D6D6A" w:rsidRDefault="00F61808" w:rsidP="00F61808">
            <w:pPr>
              <w:spacing w:after="0" w:line="360" w:lineRule="auto"/>
              <w:rPr>
                <w:sz w:val="24"/>
                <w:szCs w:val="24"/>
              </w:rPr>
            </w:pPr>
          </w:p>
        </w:tc>
        <w:tc>
          <w:tcPr>
            <w:tcW w:w="470" w:type="dxa"/>
          </w:tcPr>
          <w:p w14:paraId="5D8C3901" w14:textId="77777777" w:rsidR="00F61808" w:rsidRPr="000D6D6A" w:rsidRDefault="00F61808" w:rsidP="00F61808">
            <w:pPr>
              <w:spacing w:after="0" w:line="360" w:lineRule="auto"/>
              <w:rPr>
                <w:sz w:val="24"/>
                <w:szCs w:val="24"/>
              </w:rPr>
            </w:pPr>
          </w:p>
        </w:tc>
        <w:tc>
          <w:tcPr>
            <w:tcW w:w="470" w:type="dxa"/>
          </w:tcPr>
          <w:p w14:paraId="6773CFF3" w14:textId="77777777" w:rsidR="00F61808" w:rsidRPr="000D6D6A" w:rsidRDefault="00F61808" w:rsidP="00F61808">
            <w:pPr>
              <w:spacing w:after="0" w:line="360" w:lineRule="auto"/>
              <w:rPr>
                <w:sz w:val="24"/>
                <w:szCs w:val="24"/>
              </w:rPr>
            </w:pPr>
          </w:p>
        </w:tc>
        <w:tc>
          <w:tcPr>
            <w:tcW w:w="470" w:type="dxa"/>
          </w:tcPr>
          <w:p w14:paraId="60FD8F64" w14:textId="77777777" w:rsidR="00F61808" w:rsidRPr="000D6D6A" w:rsidRDefault="00F61808" w:rsidP="00F61808">
            <w:pPr>
              <w:spacing w:after="0" w:line="360" w:lineRule="auto"/>
              <w:rPr>
                <w:sz w:val="24"/>
                <w:szCs w:val="24"/>
              </w:rPr>
            </w:pPr>
          </w:p>
        </w:tc>
        <w:tc>
          <w:tcPr>
            <w:tcW w:w="470" w:type="dxa"/>
          </w:tcPr>
          <w:p w14:paraId="7A72E1AA" w14:textId="77777777" w:rsidR="00F61808" w:rsidRPr="000D6D6A" w:rsidRDefault="00F61808" w:rsidP="00F61808">
            <w:pPr>
              <w:spacing w:after="0" w:line="360" w:lineRule="auto"/>
              <w:rPr>
                <w:sz w:val="24"/>
                <w:szCs w:val="24"/>
              </w:rPr>
            </w:pPr>
          </w:p>
        </w:tc>
        <w:tc>
          <w:tcPr>
            <w:tcW w:w="1490" w:type="dxa"/>
          </w:tcPr>
          <w:p w14:paraId="24483E01" w14:textId="77777777" w:rsidR="00F61808" w:rsidRPr="000D6D6A" w:rsidRDefault="00F61808" w:rsidP="00F61808">
            <w:pPr>
              <w:spacing w:after="0" w:line="360" w:lineRule="auto"/>
              <w:rPr>
                <w:sz w:val="24"/>
                <w:szCs w:val="24"/>
              </w:rPr>
            </w:pPr>
          </w:p>
        </w:tc>
        <w:tc>
          <w:tcPr>
            <w:tcW w:w="2496" w:type="dxa"/>
          </w:tcPr>
          <w:p w14:paraId="027F80F6"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7A873989" w14:textId="77777777" w:rsidTr="00F61808">
        <w:trPr>
          <w:trHeight w:hRule="exact" w:val="849"/>
        </w:trPr>
        <w:tc>
          <w:tcPr>
            <w:tcW w:w="2689" w:type="dxa"/>
          </w:tcPr>
          <w:p w14:paraId="6F945B5B" w14:textId="77777777" w:rsidR="00F61808" w:rsidRPr="000D6D6A" w:rsidRDefault="00F61808" w:rsidP="00F61808">
            <w:pPr>
              <w:spacing w:after="0" w:line="360" w:lineRule="auto"/>
              <w:rPr>
                <w:sz w:val="24"/>
                <w:szCs w:val="24"/>
              </w:rPr>
            </w:pPr>
            <w:r w:rsidRPr="000D6D6A">
              <w:rPr>
                <w:sz w:val="24"/>
                <w:szCs w:val="24"/>
              </w:rPr>
              <w:t xml:space="preserve">B4. </w:t>
            </w:r>
            <w:proofErr w:type="spellStart"/>
            <w:r w:rsidRPr="000D6D6A">
              <w:rPr>
                <w:sz w:val="24"/>
                <w:szCs w:val="24"/>
              </w:rPr>
              <w:t>Actualizarea</w:t>
            </w:r>
            <w:proofErr w:type="spellEnd"/>
            <w:r w:rsidRPr="000D6D6A">
              <w:rPr>
                <w:sz w:val="24"/>
                <w:szCs w:val="24"/>
              </w:rPr>
              <w:t xml:space="preserve"> </w:t>
            </w:r>
            <w:proofErr w:type="spellStart"/>
            <w:r w:rsidRPr="000D6D6A">
              <w:rPr>
                <w:sz w:val="24"/>
                <w:szCs w:val="24"/>
              </w:rPr>
              <w:t>permanentă</w:t>
            </w:r>
            <w:proofErr w:type="spellEnd"/>
            <w:r w:rsidRPr="000D6D6A">
              <w:rPr>
                <w:sz w:val="24"/>
                <w:szCs w:val="24"/>
              </w:rPr>
              <w:t xml:space="preserve"> a </w:t>
            </w:r>
            <w:proofErr w:type="spellStart"/>
            <w:r w:rsidRPr="000D6D6A">
              <w:rPr>
                <w:sz w:val="24"/>
                <w:szCs w:val="24"/>
              </w:rPr>
              <w:t>paginii</w:t>
            </w:r>
            <w:proofErr w:type="spellEnd"/>
            <w:r w:rsidRPr="000D6D6A">
              <w:rPr>
                <w:sz w:val="24"/>
                <w:szCs w:val="24"/>
              </w:rPr>
              <w:t xml:space="preserve"> WEB a </w:t>
            </w:r>
            <w:proofErr w:type="spellStart"/>
            <w:r w:rsidRPr="000D6D6A">
              <w:rPr>
                <w:sz w:val="24"/>
                <w:szCs w:val="24"/>
              </w:rPr>
              <w:t>parcului</w:t>
            </w:r>
            <w:proofErr w:type="spellEnd"/>
            <w:r w:rsidRPr="000D6D6A">
              <w:rPr>
                <w:sz w:val="24"/>
                <w:szCs w:val="24"/>
              </w:rPr>
              <w:t xml:space="preserve"> </w:t>
            </w:r>
            <w:proofErr w:type="spellStart"/>
            <w:r w:rsidRPr="000D6D6A">
              <w:rPr>
                <w:sz w:val="24"/>
                <w:szCs w:val="24"/>
              </w:rPr>
              <w:t>Naţional</w:t>
            </w:r>
            <w:proofErr w:type="spellEnd"/>
            <w:r w:rsidRPr="000D6D6A">
              <w:rPr>
                <w:sz w:val="24"/>
                <w:szCs w:val="24"/>
              </w:rPr>
              <w:t xml:space="preserve"> </w:t>
            </w:r>
            <w:proofErr w:type="spellStart"/>
            <w:r w:rsidRPr="000D6D6A">
              <w:rPr>
                <w:sz w:val="24"/>
                <w:szCs w:val="24"/>
              </w:rPr>
              <w:t>Călimani</w:t>
            </w:r>
            <w:proofErr w:type="spellEnd"/>
          </w:p>
        </w:tc>
        <w:tc>
          <w:tcPr>
            <w:tcW w:w="2268" w:type="dxa"/>
          </w:tcPr>
          <w:p w14:paraId="2981A36D" w14:textId="77777777" w:rsidR="00F61808" w:rsidRPr="000D6D6A" w:rsidRDefault="00F61808" w:rsidP="00F61808">
            <w:pPr>
              <w:spacing w:after="0" w:line="360" w:lineRule="auto"/>
              <w:rPr>
                <w:sz w:val="24"/>
                <w:szCs w:val="24"/>
              </w:rPr>
            </w:pPr>
            <w:r w:rsidRPr="000D6D6A">
              <w:rPr>
                <w:sz w:val="24"/>
                <w:szCs w:val="24"/>
              </w:rPr>
              <w:t xml:space="preserve">O </w:t>
            </w:r>
            <w:proofErr w:type="spellStart"/>
            <w:r w:rsidRPr="000D6D6A">
              <w:rPr>
                <w:sz w:val="24"/>
                <w:szCs w:val="24"/>
              </w:rPr>
              <w:t>bună</w:t>
            </w:r>
            <w:proofErr w:type="spellEnd"/>
            <w:r w:rsidRPr="000D6D6A">
              <w:rPr>
                <w:sz w:val="24"/>
                <w:szCs w:val="24"/>
              </w:rPr>
              <w:t xml:space="preserve"> </w:t>
            </w:r>
            <w:proofErr w:type="spellStart"/>
            <w:r w:rsidRPr="000D6D6A">
              <w:rPr>
                <w:sz w:val="24"/>
                <w:szCs w:val="24"/>
              </w:rPr>
              <w:t>informare</w:t>
            </w:r>
            <w:proofErr w:type="spellEnd"/>
            <w:r w:rsidRPr="000D6D6A">
              <w:rPr>
                <w:sz w:val="24"/>
                <w:szCs w:val="24"/>
              </w:rPr>
              <w:t xml:space="preserve"> </w:t>
            </w:r>
          </w:p>
        </w:tc>
        <w:tc>
          <w:tcPr>
            <w:tcW w:w="483" w:type="dxa"/>
          </w:tcPr>
          <w:p w14:paraId="6D675FB1" w14:textId="77777777" w:rsidR="00F61808" w:rsidRPr="000D6D6A" w:rsidRDefault="00F61808" w:rsidP="00F61808">
            <w:pPr>
              <w:spacing w:after="0" w:line="360" w:lineRule="auto"/>
              <w:rPr>
                <w:sz w:val="24"/>
                <w:szCs w:val="24"/>
              </w:rPr>
            </w:pPr>
          </w:p>
          <w:p w14:paraId="31CEF400" w14:textId="77777777" w:rsidR="00F61808" w:rsidRPr="000D6D6A" w:rsidRDefault="00F61808" w:rsidP="00F61808">
            <w:pPr>
              <w:spacing w:after="0" w:line="360" w:lineRule="auto"/>
              <w:rPr>
                <w:sz w:val="24"/>
                <w:szCs w:val="24"/>
              </w:rPr>
            </w:pPr>
            <w:r w:rsidRPr="000D6D6A">
              <w:rPr>
                <w:sz w:val="24"/>
                <w:szCs w:val="24"/>
              </w:rPr>
              <w:t>1</w:t>
            </w:r>
          </w:p>
        </w:tc>
        <w:tc>
          <w:tcPr>
            <w:tcW w:w="601" w:type="dxa"/>
          </w:tcPr>
          <w:p w14:paraId="6B7370A6"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77696" behindDoc="0" locked="0" layoutInCell="1" allowOverlap="1" wp14:anchorId="027B95D0" wp14:editId="5A2F0941">
                      <wp:simplePos x="0" y="0"/>
                      <wp:positionH relativeFrom="column">
                        <wp:posOffset>-40005</wp:posOffset>
                      </wp:positionH>
                      <wp:positionV relativeFrom="paragraph">
                        <wp:posOffset>288925</wp:posOffset>
                      </wp:positionV>
                      <wp:extent cx="3197225" cy="0"/>
                      <wp:effectExtent l="26670" t="69850" r="24130" b="73025"/>
                      <wp:wrapNone/>
                      <wp:docPr id="6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722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52BE" id="Line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75pt" to="248.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" strokeweight=".79mm">
                      <v:stroke startarrow="block" endarrow="block" joinstyle="miter"/>
                    </v:line>
                  </w:pict>
                </mc:Fallback>
              </mc:AlternateContent>
            </w:r>
          </w:p>
        </w:tc>
        <w:tc>
          <w:tcPr>
            <w:tcW w:w="631" w:type="dxa"/>
          </w:tcPr>
          <w:p w14:paraId="46B5898A" w14:textId="77777777" w:rsidR="00F61808" w:rsidRPr="000D6D6A" w:rsidRDefault="00F61808" w:rsidP="00F61808">
            <w:pPr>
              <w:spacing w:after="0" w:line="360" w:lineRule="auto"/>
              <w:rPr>
                <w:sz w:val="24"/>
                <w:szCs w:val="24"/>
              </w:rPr>
            </w:pPr>
          </w:p>
        </w:tc>
        <w:tc>
          <w:tcPr>
            <w:tcW w:w="470" w:type="dxa"/>
          </w:tcPr>
          <w:p w14:paraId="3D6A4913" w14:textId="77777777" w:rsidR="00F61808" w:rsidRPr="000D6D6A" w:rsidRDefault="00F61808" w:rsidP="00F61808">
            <w:pPr>
              <w:spacing w:after="0" w:line="360" w:lineRule="auto"/>
              <w:rPr>
                <w:sz w:val="24"/>
                <w:szCs w:val="24"/>
              </w:rPr>
            </w:pPr>
          </w:p>
        </w:tc>
        <w:tc>
          <w:tcPr>
            <w:tcW w:w="470" w:type="dxa"/>
          </w:tcPr>
          <w:p w14:paraId="318244DB" w14:textId="77777777" w:rsidR="00F61808" w:rsidRPr="000D6D6A" w:rsidRDefault="00F61808" w:rsidP="00F61808">
            <w:pPr>
              <w:spacing w:after="0" w:line="360" w:lineRule="auto"/>
              <w:rPr>
                <w:sz w:val="24"/>
                <w:szCs w:val="24"/>
              </w:rPr>
            </w:pPr>
          </w:p>
        </w:tc>
        <w:tc>
          <w:tcPr>
            <w:tcW w:w="470" w:type="dxa"/>
          </w:tcPr>
          <w:p w14:paraId="6D984F10" w14:textId="77777777" w:rsidR="00F61808" w:rsidRPr="000D6D6A" w:rsidRDefault="00F61808" w:rsidP="00F61808">
            <w:pPr>
              <w:spacing w:after="0" w:line="360" w:lineRule="auto"/>
              <w:rPr>
                <w:sz w:val="24"/>
                <w:szCs w:val="24"/>
              </w:rPr>
            </w:pPr>
          </w:p>
        </w:tc>
        <w:tc>
          <w:tcPr>
            <w:tcW w:w="470" w:type="dxa"/>
          </w:tcPr>
          <w:p w14:paraId="071DF9EC" w14:textId="77777777" w:rsidR="00F61808" w:rsidRPr="000D6D6A" w:rsidRDefault="00F61808" w:rsidP="00F61808">
            <w:pPr>
              <w:spacing w:after="0" w:line="360" w:lineRule="auto"/>
              <w:rPr>
                <w:sz w:val="24"/>
                <w:szCs w:val="24"/>
              </w:rPr>
            </w:pPr>
          </w:p>
        </w:tc>
        <w:tc>
          <w:tcPr>
            <w:tcW w:w="470" w:type="dxa"/>
          </w:tcPr>
          <w:p w14:paraId="240995CC" w14:textId="77777777" w:rsidR="00F61808" w:rsidRPr="000D6D6A" w:rsidRDefault="00F61808" w:rsidP="00F61808">
            <w:pPr>
              <w:spacing w:after="0" w:line="360" w:lineRule="auto"/>
              <w:rPr>
                <w:sz w:val="24"/>
                <w:szCs w:val="24"/>
              </w:rPr>
            </w:pPr>
          </w:p>
        </w:tc>
        <w:tc>
          <w:tcPr>
            <w:tcW w:w="470" w:type="dxa"/>
          </w:tcPr>
          <w:p w14:paraId="1EC47C64" w14:textId="77777777" w:rsidR="00F61808" w:rsidRPr="000D6D6A" w:rsidRDefault="00F61808" w:rsidP="00F61808">
            <w:pPr>
              <w:spacing w:after="0" w:line="360" w:lineRule="auto"/>
              <w:rPr>
                <w:sz w:val="24"/>
                <w:szCs w:val="24"/>
              </w:rPr>
            </w:pPr>
          </w:p>
        </w:tc>
        <w:tc>
          <w:tcPr>
            <w:tcW w:w="470" w:type="dxa"/>
          </w:tcPr>
          <w:p w14:paraId="72E4D487" w14:textId="77777777" w:rsidR="00F61808" w:rsidRPr="000D6D6A" w:rsidRDefault="00F61808" w:rsidP="00F61808">
            <w:pPr>
              <w:spacing w:after="0" w:line="360" w:lineRule="auto"/>
              <w:rPr>
                <w:sz w:val="24"/>
                <w:szCs w:val="24"/>
              </w:rPr>
            </w:pPr>
          </w:p>
        </w:tc>
        <w:tc>
          <w:tcPr>
            <w:tcW w:w="1490" w:type="dxa"/>
          </w:tcPr>
          <w:p w14:paraId="4FBA34D4" w14:textId="77777777" w:rsidR="00F61808" w:rsidRPr="000D6D6A" w:rsidRDefault="00F61808" w:rsidP="00F61808">
            <w:pPr>
              <w:spacing w:after="0" w:line="360" w:lineRule="auto"/>
              <w:rPr>
                <w:sz w:val="24"/>
                <w:szCs w:val="24"/>
              </w:rPr>
            </w:pPr>
          </w:p>
        </w:tc>
        <w:tc>
          <w:tcPr>
            <w:tcW w:w="2496" w:type="dxa"/>
          </w:tcPr>
          <w:p w14:paraId="35899789" w14:textId="77777777" w:rsidR="00F61808" w:rsidRPr="000D6D6A" w:rsidRDefault="00F61808" w:rsidP="00F61808">
            <w:pPr>
              <w:spacing w:after="0" w:line="360" w:lineRule="auto"/>
              <w:rPr>
                <w:sz w:val="24"/>
                <w:szCs w:val="24"/>
              </w:rPr>
            </w:pPr>
          </w:p>
        </w:tc>
      </w:tr>
      <w:tr w:rsidR="00F61808" w:rsidRPr="000D6D6A" w14:paraId="1C7391B8" w14:textId="77777777" w:rsidTr="00F61808">
        <w:trPr>
          <w:trHeight w:hRule="exact" w:val="1604"/>
        </w:trPr>
        <w:tc>
          <w:tcPr>
            <w:tcW w:w="2689" w:type="dxa"/>
          </w:tcPr>
          <w:p w14:paraId="30B723A6" w14:textId="77777777" w:rsidR="00F61808" w:rsidRPr="000D6D6A" w:rsidRDefault="00F61808" w:rsidP="00F61808">
            <w:pPr>
              <w:spacing w:after="0" w:line="360" w:lineRule="auto"/>
              <w:rPr>
                <w:sz w:val="24"/>
                <w:szCs w:val="24"/>
              </w:rPr>
            </w:pPr>
            <w:r w:rsidRPr="000D6D6A">
              <w:rPr>
                <w:sz w:val="24"/>
                <w:szCs w:val="24"/>
              </w:rPr>
              <w:lastRenderedPageBreak/>
              <w:t xml:space="preserve">B5. </w:t>
            </w:r>
            <w:proofErr w:type="spellStart"/>
            <w:r w:rsidRPr="000D6D6A">
              <w:rPr>
                <w:sz w:val="24"/>
                <w:szCs w:val="24"/>
              </w:rPr>
              <w:t>Articole</w:t>
            </w:r>
            <w:proofErr w:type="spellEnd"/>
            <w:r w:rsidRPr="000D6D6A">
              <w:rPr>
                <w:sz w:val="24"/>
                <w:szCs w:val="24"/>
              </w:rPr>
              <w:t xml:space="preserve">, </w:t>
            </w:r>
            <w:proofErr w:type="spellStart"/>
            <w:r w:rsidRPr="000D6D6A">
              <w:rPr>
                <w:sz w:val="24"/>
                <w:szCs w:val="24"/>
              </w:rPr>
              <w:t>interviuri</w:t>
            </w:r>
            <w:proofErr w:type="spellEnd"/>
            <w:r w:rsidRPr="000D6D6A">
              <w:rPr>
                <w:sz w:val="24"/>
                <w:szCs w:val="24"/>
              </w:rPr>
              <w:t xml:space="preserve">, </w:t>
            </w:r>
            <w:proofErr w:type="spellStart"/>
            <w:r w:rsidRPr="000D6D6A">
              <w:rPr>
                <w:sz w:val="24"/>
                <w:szCs w:val="24"/>
              </w:rPr>
              <w:t>emisiuni</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media </w:t>
            </w:r>
            <w:proofErr w:type="spellStart"/>
            <w:r w:rsidRPr="000D6D6A">
              <w:rPr>
                <w:sz w:val="24"/>
                <w:szCs w:val="24"/>
              </w:rPr>
              <w:t>despre</w:t>
            </w:r>
            <w:proofErr w:type="spellEnd"/>
            <w:r w:rsidRPr="000D6D6A">
              <w:rPr>
                <w:sz w:val="24"/>
                <w:szCs w:val="24"/>
              </w:rPr>
              <w:t xml:space="preserve"> </w:t>
            </w:r>
            <w:proofErr w:type="spellStart"/>
            <w:r w:rsidRPr="000D6D6A">
              <w:rPr>
                <w:sz w:val="24"/>
                <w:szCs w:val="24"/>
              </w:rPr>
              <w:t>Parcul</w:t>
            </w:r>
            <w:proofErr w:type="spellEnd"/>
            <w:r w:rsidRPr="000D6D6A">
              <w:rPr>
                <w:sz w:val="24"/>
                <w:szCs w:val="24"/>
              </w:rPr>
              <w:t xml:space="preserve"> </w:t>
            </w:r>
            <w:proofErr w:type="spellStart"/>
            <w:r w:rsidRPr="000D6D6A">
              <w:rPr>
                <w:sz w:val="24"/>
                <w:szCs w:val="24"/>
              </w:rPr>
              <w:t>Naţional</w:t>
            </w:r>
            <w:proofErr w:type="spellEnd"/>
            <w:r w:rsidRPr="000D6D6A">
              <w:rPr>
                <w:sz w:val="24"/>
                <w:szCs w:val="24"/>
              </w:rPr>
              <w:t xml:space="preserve"> </w:t>
            </w:r>
            <w:proofErr w:type="spellStart"/>
            <w:r w:rsidRPr="000D6D6A">
              <w:rPr>
                <w:sz w:val="24"/>
                <w:szCs w:val="24"/>
              </w:rPr>
              <w:t>Călimani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administraţia</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
        </w:tc>
        <w:tc>
          <w:tcPr>
            <w:tcW w:w="2268" w:type="dxa"/>
          </w:tcPr>
          <w:p w14:paraId="7CDF59EA" w14:textId="77777777" w:rsidR="00F61808" w:rsidRPr="000D6D6A" w:rsidRDefault="00F61808" w:rsidP="00F61808">
            <w:pPr>
              <w:spacing w:after="0" w:line="360" w:lineRule="auto"/>
              <w:rPr>
                <w:sz w:val="24"/>
                <w:szCs w:val="24"/>
              </w:rPr>
            </w:pP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
        </w:tc>
        <w:tc>
          <w:tcPr>
            <w:tcW w:w="483" w:type="dxa"/>
          </w:tcPr>
          <w:p w14:paraId="1F895235" w14:textId="77777777" w:rsidR="00F61808" w:rsidRPr="000D6D6A" w:rsidRDefault="00F61808" w:rsidP="00F61808">
            <w:pPr>
              <w:spacing w:after="0" w:line="360" w:lineRule="auto"/>
              <w:rPr>
                <w:sz w:val="24"/>
                <w:szCs w:val="24"/>
              </w:rPr>
            </w:pPr>
          </w:p>
          <w:p w14:paraId="722379D1" w14:textId="77777777" w:rsidR="00F61808" w:rsidRPr="000D6D6A" w:rsidRDefault="00F61808" w:rsidP="00F61808">
            <w:pPr>
              <w:spacing w:after="0" w:line="360" w:lineRule="auto"/>
              <w:rPr>
                <w:sz w:val="24"/>
                <w:szCs w:val="24"/>
              </w:rPr>
            </w:pPr>
            <w:r w:rsidRPr="000D6D6A">
              <w:rPr>
                <w:sz w:val="24"/>
                <w:szCs w:val="24"/>
              </w:rPr>
              <w:t>1</w:t>
            </w:r>
          </w:p>
        </w:tc>
        <w:tc>
          <w:tcPr>
            <w:tcW w:w="601" w:type="dxa"/>
          </w:tcPr>
          <w:p w14:paraId="56053A77"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78720" behindDoc="0" locked="0" layoutInCell="1" allowOverlap="1" wp14:anchorId="5982E166" wp14:editId="0D0DEE49">
                      <wp:simplePos x="0" y="0"/>
                      <wp:positionH relativeFrom="column">
                        <wp:posOffset>-49530</wp:posOffset>
                      </wp:positionH>
                      <wp:positionV relativeFrom="paragraph">
                        <wp:posOffset>358775</wp:posOffset>
                      </wp:positionV>
                      <wp:extent cx="3154680" cy="635"/>
                      <wp:effectExtent l="26670" t="73025" r="28575" b="69215"/>
                      <wp:wrapNone/>
                      <wp:docPr id="6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4680" cy="63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41B1" id="Line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25pt" to="24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" strokeweight=".79mm">
                      <v:stroke startarrow="block" endarrow="block" joinstyle="miter"/>
                    </v:line>
                  </w:pict>
                </mc:Fallback>
              </mc:AlternateContent>
            </w:r>
          </w:p>
        </w:tc>
        <w:tc>
          <w:tcPr>
            <w:tcW w:w="631" w:type="dxa"/>
          </w:tcPr>
          <w:p w14:paraId="21A0C4AB" w14:textId="77777777" w:rsidR="00F61808" w:rsidRPr="000D6D6A" w:rsidRDefault="00F61808" w:rsidP="00F61808">
            <w:pPr>
              <w:spacing w:after="0" w:line="360" w:lineRule="auto"/>
              <w:rPr>
                <w:sz w:val="24"/>
                <w:szCs w:val="24"/>
              </w:rPr>
            </w:pPr>
          </w:p>
        </w:tc>
        <w:tc>
          <w:tcPr>
            <w:tcW w:w="470" w:type="dxa"/>
          </w:tcPr>
          <w:p w14:paraId="2FA59B01" w14:textId="77777777" w:rsidR="00F61808" w:rsidRPr="000D6D6A" w:rsidRDefault="00F61808" w:rsidP="00F61808">
            <w:pPr>
              <w:spacing w:after="0" w:line="360" w:lineRule="auto"/>
              <w:rPr>
                <w:sz w:val="24"/>
                <w:szCs w:val="24"/>
              </w:rPr>
            </w:pPr>
          </w:p>
        </w:tc>
        <w:tc>
          <w:tcPr>
            <w:tcW w:w="470" w:type="dxa"/>
          </w:tcPr>
          <w:p w14:paraId="7F3848C1" w14:textId="77777777" w:rsidR="00F61808" w:rsidRPr="000D6D6A" w:rsidRDefault="00F61808" w:rsidP="00F61808">
            <w:pPr>
              <w:spacing w:after="0" w:line="360" w:lineRule="auto"/>
              <w:rPr>
                <w:sz w:val="24"/>
                <w:szCs w:val="24"/>
              </w:rPr>
            </w:pPr>
          </w:p>
        </w:tc>
        <w:tc>
          <w:tcPr>
            <w:tcW w:w="470" w:type="dxa"/>
          </w:tcPr>
          <w:p w14:paraId="2D4C1AB0" w14:textId="77777777" w:rsidR="00F61808" w:rsidRPr="000D6D6A" w:rsidRDefault="00F61808" w:rsidP="00F61808">
            <w:pPr>
              <w:spacing w:after="0" w:line="360" w:lineRule="auto"/>
              <w:rPr>
                <w:sz w:val="24"/>
                <w:szCs w:val="24"/>
              </w:rPr>
            </w:pPr>
          </w:p>
        </w:tc>
        <w:tc>
          <w:tcPr>
            <w:tcW w:w="470" w:type="dxa"/>
          </w:tcPr>
          <w:p w14:paraId="5BA88E1B" w14:textId="77777777" w:rsidR="00F61808" w:rsidRPr="000D6D6A" w:rsidRDefault="00F61808" w:rsidP="00F61808">
            <w:pPr>
              <w:spacing w:after="0" w:line="360" w:lineRule="auto"/>
              <w:rPr>
                <w:sz w:val="24"/>
                <w:szCs w:val="24"/>
              </w:rPr>
            </w:pPr>
          </w:p>
        </w:tc>
        <w:tc>
          <w:tcPr>
            <w:tcW w:w="470" w:type="dxa"/>
          </w:tcPr>
          <w:p w14:paraId="6C60762D" w14:textId="77777777" w:rsidR="00F61808" w:rsidRPr="000D6D6A" w:rsidRDefault="00F61808" w:rsidP="00F61808">
            <w:pPr>
              <w:spacing w:after="0" w:line="360" w:lineRule="auto"/>
              <w:rPr>
                <w:sz w:val="24"/>
                <w:szCs w:val="24"/>
              </w:rPr>
            </w:pPr>
          </w:p>
        </w:tc>
        <w:tc>
          <w:tcPr>
            <w:tcW w:w="470" w:type="dxa"/>
          </w:tcPr>
          <w:p w14:paraId="4BA28A6B" w14:textId="77777777" w:rsidR="00F61808" w:rsidRPr="000D6D6A" w:rsidRDefault="00F61808" w:rsidP="00F61808">
            <w:pPr>
              <w:spacing w:after="0" w:line="360" w:lineRule="auto"/>
              <w:rPr>
                <w:sz w:val="24"/>
                <w:szCs w:val="24"/>
              </w:rPr>
            </w:pPr>
          </w:p>
        </w:tc>
        <w:tc>
          <w:tcPr>
            <w:tcW w:w="470" w:type="dxa"/>
          </w:tcPr>
          <w:p w14:paraId="35A4FE44" w14:textId="77777777" w:rsidR="00F61808" w:rsidRPr="000D6D6A" w:rsidRDefault="00F61808" w:rsidP="00F61808">
            <w:pPr>
              <w:spacing w:after="0" w:line="360" w:lineRule="auto"/>
              <w:rPr>
                <w:sz w:val="24"/>
                <w:szCs w:val="24"/>
              </w:rPr>
            </w:pPr>
          </w:p>
        </w:tc>
        <w:tc>
          <w:tcPr>
            <w:tcW w:w="1490" w:type="dxa"/>
          </w:tcPr>
          <w:p w14:paraId="15BB56EA" w14:textId="77777777" w:rsidR="00F61808" w:rsidRPr="000D6D6A" w:rsidRDefault="00F61808" w:rsidP="00F61808">
            <w:pPr>
              <w:spacing w:after="0" w:line="360" w:lineRule="auto"/>
              <w:rPr>
                <w:sz w:val="24"/>
                <w:szCs w:val="24"/>
              </w:rPr>
            </w:pPr>
          </w:p>
        </w:tc>
        <w:tc>
          <w:tcPr>
            <w:tcW w:w="2496" w:type="dxa"/>
          </w:tcPr>
          <w:p w14:paraId="4F020B2D" w14:textId="77777777" w:rsidR="00F61808" w:rsidRPr="000D6D6A" w:rsidRDefault="00F61808" w:rsidP="00F61808">
            <w:pPr>
              <w:spacing w:after="0" w:line="360" w:lineRule="auto"/>
              <w:rPr>
                <w:sz w:val="24"/>
                <w:szCs w:val="24"/>
              </w:rPr>
            </w:pPr>
            <w:r w:rsidRPr="000D6D6A">
              <w:rPr>
                <w:sz w:val="24"/>
                <w:szCs w:val="24"/>
              </w:rPr>
              <w:t xml:space="preserve">Mass media </w:t>
            </w:r>
            <w:proofErr w:type="spellStart"/>
            <w:r w:rsidRPr="000D6D6A">
              <w:rPr>
                <w:sz w:val="24"/>
                <w:szCs w:val="24"/>
              </w:rPr>
              <w:t>locală</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naţională</w:t>
            </w:r>
            <w:proofErr w:type="spellEnd"/>
          </w:p>
        </w:tc>
      </w:tr>
      <w:tr w:rsidR="00F61808" w:rsidRPr="000D6D6A" w14:paraId="6B5799F2" w14:textId="77777777" w:rsidTr="00F61808">
        <w:trPr>
          <w:trHeight w:hRule="exact" w:val="2908"/>
        </w:trPr>
        <w:tc>
          <w:tcPr>
            <w:tcW w:w="2689" w:type="dxa"/>
          </w:tcPr>
          <w:p w14:paraId="18AA078E" w14:textId="77777777" w:rsidR="00F61808" w:rsidRPr="000D6D6A" w:rsidRDefault="00F61808" w:rsidP="00F61808">
            <w:pPr>
              <w:spacing w:after="0" w:line="360" w:lineRule="auto"/>
              <w:rPr>
                <w:sz w:val="24"/>
                <w:szCs w:val="24"/>
              </w:rPr>
            </w:pPr>
            <w:r w:rsidRPr="000D6D6A">
              <w:rPr>
                <w:sz w:val="24"/>
                <w:szCs w:val="24"/>
              </w:rPr>
              <w:t xml:space="preserve">B.6. </w:t>
            </w:r>
            <w:proofErr w:type="spellStart"/>
            <w:r w:rsidRPr="000D6D6A">
              <w:rPr>
                <w:sz w:val="24"/>
                <w:szCs w:val="24"/>
              </w:rPr>
              <w:t>Încurajarea</w:t>
            </w:r>
            <w:proofErr w:type="spellEnd"/>
            <w:r w:rsidRPr="000D6D6A">
              <w:rPr>
                <w:sz w:val="24"/>
                <w:szCs w:val="24"/>
              </w:rPr>
              <w:t xml:space="preserve"> </w:t>
            </w:r>
            <w:proofErr w:type="spellStart"/>
            <w:r w:rsidRPr="000D6D6A">
              <w:rPr>
                <w:sz w:val="24"/>
                <w:szCs w:val="24"/>
              </w:rPr>
              <w:t>implicării</w:t>
            </w:r>
            <w:proofErr w:type="spellEnd"/>
            <w:r w:rsidRPr="000D6D6A">
              <w:rPr>
                <w:sz w:val="24"/>
                <w:szCs w:val="24"/>
              </w:rPr>
              <w:t xml:space="preserve"> </w:t>
            </w:r>
            <w:proofErr w:type="spellStart"/>
            <w:r w:rsidRPr="000D6D6A">
              <w:rPr>
                <w:sz w:val="24"/>
                <w:szCs w:val="24"/>
              </w:rPr>
              <w:t>şcolilor</w:t>
            </w:r>
            <w:proofErr w:type="spellEnd"/>
            <w:r w:rsidRPr="000D6D6A">
              <w:rPr>
                <w:sz w:val="24"/>
                <w:szCs w:val="24"/>
              </w:rPr>
              <w:t xml:space="preserve">, </w:t>
            </w:r>
            <w:proofErr w:type="spellStart"/>
            <w:r w:rsidRPr="000D6D6A">
              <w:rPr>
                <w:sz w:val="24"/>
                <w:szCs w:val="24"/>
              </w:rPr>
              <w:t>organizațiilor</w:t>
            </w:r>
            <w:proofErr w:type="spellEnd"/>
            <w:r w:rsidRPr="000D6D6A">
              <w:rPr>
                <w:sz w:val="24"/>
                <w:szCs w:val="24"/>
              </w:rPr>
              <w:t xml:space="preserve"> non- </w:t>
            </w:r>
            <w:proofErr w:type="spellStart"/>
            <w:r w:rsidRPr="000D6D6A">
              <w:rPr>
                <w:sz w:val="24"/>
                <w:szCs w:val="24"/>
              </w:rPr>
              <w:t>guvernamentale</w:t>
            </w:r>
            <w:proofErr w:type="spellEnd"/>
            <w:r w:rsidRPr="000D6D6A">
              <w:rPr>
                <w:sz w:val="24"/>
                <w:szCs w:val="24"/>
              </w:rPr>
              <w:t xml:space="preserve">, </w:t>
            </w:r>
            <w:proofErr w:type="spellStart"/>
            <w:r w:rsidRPr="000D6D6A">
              <w:rPr>
                <w:sz w:val="24"/>
                <w:szCs w:val="24"/>
              </w:rPr>
              <w:t>cluburilor</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asociaţiilor</w:t>
            </w:r>
            <w:proofErr w:type="spellEnd"/>
            <w:r w:rsidRPr="000D6D6A">
              <w:rPr>
                <w:sz w:val="24"/>
                <w:szCs w:val="24"/>
              </w:rPr>
              <w:t xml:space="preserve"> de </w:t>
            </w:r>
            <w:proofErr w:type="spellStart"/>
            <w:r w:rsidRPr="000D6D6A">
              <w:rPr>
                <w:sz w:val="24"/>
                <w:szCs w:val="24"/>
              </w:rPr>
              <w:t>mediu</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acţiuni</w:t>
            </w:r>
            <w:proofErr w:type="spellEnd"/>
            <w:r w:rsidRPr="000D6D6A">
              <w:rPr>
                <w:sz w:val="24"/>
                <w:szCs w:val="24"/>
              </w:rPr>
              <w:t xml:space="preserve"> legate de </w:t>
            </w:r>
            <w:proofErr w:type="spellStart"/>
            <w:r w:rsidRPr="000D6D6A">
              <w:rPr>
                <w:sz w:val="24"/>
                <w:szCs w:val="24"/>
              </w:rPr>
              <w:t>Parcul</w:t>
            </w:r>
            <w:proofErr w:type="spellEnd"/>
            <w:r w:rsidRPr="000D6D6A">
              <w:rPr>
                <w:sz w:val="24"/>
                <w:szCs w:val="24"/>
              </w:rPr>
              <w:t xml:space="preserve"> </w:t>
            </w:r>
            <w:proofErr w:type="spellStart"/>
            <w:r w:rsidRPr="000D6D6A">
              <w:rPr>
                <w:sz w:val="24"/>
                <w:szCs w:val="24"/>
              </w:rPr>
              <w:t>Naţional</w:t>
            </w:r>
            <w:proofErr w:type="spellEnd"/>
            <w:r w:rsidRPr="000D6D6A">
              <w:rPr>
                <w:sz w:val="24"/>
                <w:szCs w:val="24"/>
              </w:rPr>
              <w:t xml:space="preserve"> </w:t>
            </w:r>
            <w:proofErr w:type="spellStart"/>
            <w:r w:rsidRPr="000D6D6A">
              <w:rPr>
                <w:sz w:val="24"/>
                <w:szCs w:val="24"/>
              </w:rPr>
              <w:t>Călimani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conservarea</w:t>
            </w:r>
            <w:proofErr w:type="spellEnd"/>
            <w:r w:rsidRPr="000D6D6A">
              <w:rPr>
                <w:sz w:val="24"/>
                <w:szCs w:val="24"/>
              </w:rPr>
              <w:t xml:space="preserve"> </w:t>
            </w:r>
            <w:proofErr w:type="spellStart"/>
            <w:r w:rsidRPr="000D6D6A">
              <w:rPr>
                <w:sz w:val="24"/>
                <w:szCs w:val="24"/>
              </w:rPr>
              <w:t>naturii</w:t>
            </w:r>
            <w:proofErr w:type="spellEnd"/>
          </w:p>
        </w:tc>
        <w:tc>
          <w:tcPr>
            <w:tcW w:w="2268" w:type="dxa"/>
          </w:tcPr>
          <w:p w14:paraId="4DF07F8B" w14:textId="77777777" w:rsidR="00F61808" w:rsidRPr="000D6D6A" w:rsidRDefault="00F61808" w:rsidP="00F61808">
            <w:pPr>
              <w:spacing w:after="0" w:line="360" w:lineRule="auto"/>
              <w:rPr>
                <w:sz w:val="24"/>
                <w:szCs w:val="24"/>
              </w:rPr>
            </w:pPr>
            <w:proofErr w:type="spellStart"/>
            <w:r w:rsidRPr="000D6D6A">
              <w:rPr>
                <w:sz w:val="24"/>
                <w:szCs w:val="24"/>
              </w:rPr>
              <w:t>Creşterea</w:t>
            </w:r>
            <w:proofErr w:type="spellEnd"/>
            <w:r w:rsidRPr="000D6D6A">
              <w:rPr>
                <w:sz w:val="24"/>
                <w:szCs w:val="24"/>
              </w:rPr>
              <w:t xml:space="preserve"> </w:t>
            </w:r>
            <w:proofErr w:type="spellStart"/>
            <w:r w:rsidRPr="000D6D6A">
              <w:rPr>
                <w:sz w:val="24"/>
                <w:szCs w:val="24"/>
              </w:rPr>
              <w:t>responsabilităţii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ocrotirea</w:t>
            </w:r>
            <w:proofErr w:type="spellEnd"/>
            <w:r w:rsidRPr="000D6D6A">
              <w:rPr>
                <w:sz w:val="24"/>
                <w:szCs w:val="24"/>
              </w:rPr>
              <w:t xml:space="preserve"> </w:t>
            </w:r>
            <w:proofErr w:type="spellStart"/>
            <w:r w:rsidRPr="000D6D6A">
              <w:rPr>
                <w:sz w:val="24"/>
                <w:szCs w:val="24"/>
              </w:rPr>
              <w:t>naturii</w:t>
            </w:r>
            <w:proofErr w:type="spellEnd"/>
          </w:p>
        </w:tc>
        <w:tc>
          <w:tcPr>
            <w:tcW w:w="483" w:type="dxa"/>
          </w:tcPr>
          <w:p w14:paraId="1E59D0BD" w14:textId="77777777" w:rsidR="00F61808" w:rsidRPr="000D6D6A" w:rsidRDefault="00F61808" w:rsidP="00F61808">
            <w:pPr>
              <w:spacing w:after="0" w:line="360" w:lineRule="auto"/>
              <w:rPr>
                <w:sz w:val="24"/>
                <w:szCs w:val="24"/>
              </w:rPr>
            </w:pPr>
          </w:p>
          <w:p w14:paraId="76A9A2F2" w14:textId="77777777" w:rsidR="00F61808" w:rsidRPr="000D6D6A" w:rsidRDefault="00F61808" w:rsidP="00F61808">
            <w:pPr>
              <w:spacing w:after="0" w:line="360" w:lineRule="auto"/>
              <w:rPr>
                <w:sz w:val="24"/>
                <w:szCs w:val="24"/>
              </w:rPr>
            </w:pPr>
            <w:r w:rsidRPr="000D6D6A">
              <w:rPr>
                <w:sz w:val="24"/>
                <w:szCs w:val="24"/>
              </w:rPr>
              <w:t>2</w:t>
            </w:r>
          </w:p>
        </w:tc>
        <w:tc>
          <w:tcPr>
            <w:tcW w:w="601" w:type="dxa"/>
          </w:tcPr>
          <w:p w14:paraId="64DD1845"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79744" behindDoc="0" locked="0" layoutInCell="1" allowOverlap="1" wp14:anchorId="6A7B0D08" wp14:editId="0DAFD3AF">
                      <wp:simplePos x="0" y="0"/>
                      <wp:positionH relativeFrom="column">
                        <wp:posOffset>-50800</wp:posOffset>
                      </wp:positionH>
                      <wp:positionV relativeFrom="paragraph">
                        <wp:posOffset>332105</wp:posOffset>
                      </wp:positionV>
                      <wp:extent cx="3154680" cy="635"/>
                      <wp:effectExtent l="25400" t="74930" r="29845" b="67310"/>
                      <wp:wrapNone/>
                      <wp:docPr id="6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4680" cy="635"/>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E133" id="Line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244.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" strokeweight=".79mm">
                      <v:stroke dashstyle="dash" startarrow="block" endarrow="block" joinstyle="miter"/>
                    </v:line>
                  </w:pict>
                </mc:Fallback>
              </mc:AlternateContent>
            </w:r>
          </w:p>
        </w:tc>
        <w:tc>
          <w:tcPr>
            <w:tcW w:w="631" w:type="dxa"/>
          </w:tcPr>
          <w:p w14:paraId="10F900BC" w14:textId="77777777" w:rsidR="00F61808" w:rsidRPr="000D6D6A" w:rsidRDefault="00F61808" w:rsidP="00F61808">
            <w:pPr>
              <w:spacing w:after="0" w:line="360" w:lineRule="auto"/>
              <w:rPr>
                <w:sz w:val="24"/>
                <w:szCs w:val="24"/>
              </w:rPr>
            </w:pPr>
          </w:p>
        </w:tc>
        <w:tc>
          <w:tcPr>
            <w:tcW w:w="470" w:type="dxa"/>
          </w:tcPr>
          <w:p w14:paraId="3B9DF4D4" w14:textId="77777777" w:rsidR="00F61808" w:rsidRPr="000D6D6A" w:rsidRDefault="00F61808" w:rsidP="00F61808">
            <w:pPr>
              <w:spacing w:after="0" w:line="360" w:lineRule="auto"/>
              <w:rPr>
                <w:sz w:val="24"/>
                <w:szCs w:val="24"/>
              </w:rPr>
            </w:pPr>
          </w:p>
        </w:tc>
        <w:tc>
          <w:tcPr>
            <w:tcW w:w="470" w:type="dxa"/>
          </w:tcPr>
          <w:p w14:paraId="35C63C43" w14:textId="77777777" w:rsidR="00F61808" w:rsidRPr="000D6D6A" w:rsidRDefault="00F61808" w:rsidP="00F61808">
            <w:pPr>
              <w:spacing w:after="0" w:line="360" w:lineRule="auto"/>
              <w:rPr>
                <w:sz w:val="24"/>
                <w:szCs w:val="24"/>
              </w:rPr>
            </w:pPr>
          </w:p>
        </w:tc>
        <w:tc>
          <w:tcPr>
            <w:tcW w:w="470" w:type="dxa"/>
          </w:tcPr>
          <w:p w14:paraId="1102A89D" w14:textId="77777777" w:rsidR="00F61808" w:rsidRPr="000D6D6A" w:rsidRDefault="00F61808" w:rsidP="00F61808">
            <w:pPr>
              <w:spacing w:after="0" w:line="360" w:lineRule="auto"/>
              <w:rPr>
                <w:sz w:val="24"/>
                <w:szCs w:val="24"/>
              </w:rPr>
            </w:pPr>
          </w:p>
        </w:tc>
        <w:tc>
          <w:tcPr>
            <w:tcW w:w="470" w:type="dxa"/>
          </w:tcPr>
          <w:p w14:paraId="2E0B5372" w14:textId="77777777" w:rsidR="00F61808" w:rsidRPr="000D6D6A" w:rsidRDefault="00F61808" w:rsidP="00F61808">
            <w:pPr>
              <w:spacing w:after="0" w:line="360" w:lineRule="auto"/>
              <w:rPr>
                <w:sz w:val="24"/>
                <w:szCs w:val="24"/>
              </w:rPr>
            </w:pPr>
          </w:p>
        </w:tc>
        <w:tc>
          <w:tcPr>
            <w:tcW w:w="470" w:type="dxa"/>
          </w:tcPr>
          <w:p w14:paraId="038D100A" w14:textId="77777777" w:rsidR="00F61808" w:rsidRPr="000D6D6A" w:rsidRDefault="00F61808" w:rsidP="00F61808">
            <w:pPr>
              <w:spacing w:after="0" w:line="360" w:lineRule="auto"/>
              <w:rPr>
                <w:sz w:val="24"/>
                <w:szCs w:val="24"/>
              </w:rPr>
            </w:pPr>
          </w:p>
        </w:tc>
        <w:tc>
          <w:tcPr>
            <w:tcW w:w="470" w:type="dxa"/>
          </w:tcPr>
          <w:p w14:paraId="55ACF805" w14:textId="77777777" w:rsidR="00F61808" w:rsidRPr="000D6D6A" w:rsidRDefault="00F61808" w:rsidP="00F61808">
            <w:pPr>
              <w:spacing w:after="0" w:line="360" w:lineRule="auto"/>
              <w:rPr>
                <w:sz w:val="24"/>
                <w:szCs w:val="24"/>
              </w:rPr>
            </w:pPr>
          </w:p>
        </w:tc>
        <w:tc>
          <w:tcPr>
            <w:tcW w:w="470" w:type="dxa"/>
          </w:tcPr>
          <w:p w14:paraId="67B3ADFB" w14:textId="77777777" w:rsidR="00F61808" w:rsidRPr="000D6D6A" w:rsidRDefault="00F61808" w:rsidP="00F61808">
            <w:pPr>
              <w:spacing w:after="0" w:line="360" w:lineRule="auto"/>
              <w:rPr>
                <w:sz w:val="24"/>
                <w:szCs w:val="24"/>
              </w:rPr>
            </w:pPr>
          </w:p>
        </w:tc>
        <w:tc>
          <w:tcPr>
            <w:tcW w:w="1490" w:type="dxa"/>
          </w:tcPr>
          <w:p w14:paraId="7326720A" w14:textId="77777777" w:rsidR="00F61808" w:rsidRPr="000D6D6A" w:rsidRDefault="00F61808" w:rsidP="00F61808">
            <w:pPr>
              <w:spacing w:after="0" w:line="360" w:lineRule="auto"/>
              <w:rPr>
                <w:sz w:val="24"/>
                <w:szCs w:val="24"/>
              </w:rPr>
            </w:pPr>
          </w:p>
        </w:tc>
        <w:tc>
          <w:tcPr>
            <w:tcW w:w="2496" w:type="dxa"/>
          </w:tcPr>
          <w:p w14:paraId="24F1CD24" w14:textId="77777777" w:rsidR="00F61808" w:rsidRPr="000D6D6A" w:rsidRDefault="00F61808" w:rsidP="00F61808">
            <w:pPr>
              <w:spacing w:after="0" w:line="360" w:lineRule="auto"/>
              <w:rPr>
                <w:sz w:val="24"/>
                <w:szCs w:val="24"/>
              </w:rPr>
            </w:pPr>
            <w:proofErr w:type="spellStart"/>
            <w:r w:rsidRPr="000D6D6A">
              <w:rPr>
                <w:sz w:val="24"/>
                <w:szCs w:val="24"/>
              </w:rPr>
              <w:t>Şcoli</w:t>
            </w:r>
            <w:proofErr w:type="spellEnd"/>
            <w:r w:rsidRPr="000D6D6A">
              <w:rPr>
                <w:sz w:val="24"/>
                <w:szCs w:val="24"/>
              </w:rPr>
              <w:t xml:space="preserve">, </w:t>
            </w: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69494313" w14:textId="77777777" w:rsidTr="00F61808">
        <w:trPr>
          <w:trHeight w:hRule="exact" w:val="1612"/>
        </w:trPr>
        <w:tc>
          <w:tcPr>
            <w:tcW w:w="2689" w:type="dxa"/>
          </w:tcPr>
          <w:p w14:paraId="1AB9B7C7" w14:textId="77777777" w:rsidR="00F61808" w:rsidRPr="000D6D6A" w:rsidRDefault="00F61808" w:rsidP="00F61808">
            <w:pPr>
              <w:spacing w:after="0" w:line="360" w:lineRule="auto"/>
              <w:rPr>
                <w:sz w:val="24"/>
                <w:szCs w:val="24"/>
              </w:rPr>
            </w:pPr>
            <w:r w:rsidRPr="000D6D6A">
              <w:rPr>
                <w:sz w:val="24"/>
                <w:szCs w:val="24"/>
              </w:rPr>
              <w:t xml:space="preserve">B.7 </w:t>
            </w:r>
            <w:proofErr w:type="spellStart"/>
            <w:r w:rsidRPr="000D6D6A">
              <w:rPr>
                <w:sz w:val="24"/>
                <w:szCs w:val="24"/>
              </w:rPr>
              <w:t>Organizarea</w:t>
            </w:r>
            <w:proofErr w:type="spellEnd"/>
            <w:r w:rsidRPr="000D6D6A">
              <w:rPr>
                <w:sz w:val="24"/>
                <w:szCs w:val="24"/>
              </w:rPr>
              <w:t xml:space="preserve"> de </w:t>
            </w:r>
            <w:proofErr w:type="spellStart"/>
            <w:r w:rsidRPr="000D6D6A">
              <w:rPr>
                <w:sz w:val="24"/>
                <w:szCs w:val="24"/>
              </w:rPr>
              <w:t>concursuri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copii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persoane</w:t>
            </w:r>
            <w:proofErr w:type="spellEnd"/>
            <w:r w:rsidRPr="000D6D6A">
              <w:rPr>
                <w:sz w:val="24"/>
                <w:szCs w:val="24"/>
              </w:rPr>
              <w:t xml:space="preserve"> cu </w:t>
            </w:r>
            <w:proofErr w:type="spellStart"/>
            <w:r w:rsidRPr="000D6D6A">
              <w:rPr>
                <w:sz w:val="24"/>
                <w:szCs w:val="24"/>
              </w:rPr>
              <w:t>dezabilităţi</w:t>
            </w:r>
            <w:proofErr w:type="spellEnd"/>
          </w:p>
        </w:tc>
        <w:tc>
          <w:tcPr>
            <w:tcW w:w="2268" w:type="dxa"/>
          </w:tcPr>
          <w:p w14:paraId="61CBFF45" w14:textId="77777777" w:rsidR="00F61808" w:rsidRPr="000D6D6A" w:rsidRDefault="00F61808" w:rsidP="00F61808">
            <w:pPr>
              <w:spacing w:after="0" w:line="360" w:lineRule="auto"/>
              <w:rPr>
                <w:sz w:val="24"/>
                <w:szCs w:val="24"/>
              </w:rPr>
            </w:pPr>
            <w:proofErr w:type="spellStart"/>
            <w:r w:rsidRPr="000D6D6A">
              <w:rPr>
                <w:sz w:val="24"/>
                <w:szCs w:val="24"/>
              </w:rPr>
              <w:t>Creşterea</w:t>
            </w:r>
            <w:proofErr w:type="spellEnd"/>
            <w:r w:rsidRPr="000D6D6A">
              <w:rPr>
                <w:sz w:val="24"/>
                <w:szCs w:val="24"/>
              </w:rPr>
              <w:t xml:space="preserve"> </w:t>
            </w:r>
            <w:proofErr w:type="spellStart"/>
            <w:r w:rsidRPr="000D6D6A">
              <w:rPr>
                <w:sz w:val="24"/>
                <w:szCs w:val="24"/>
              </w:rPr>
              <w:t>responsabilităţii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ocrotirea</w:t>
            </w:r>
            <w:proofErr w:type="spellEnd"/>
            <w:r w:rsidRPr="000D6D6A">
              <w:rPr>
                <w:sz w:val="24"/>
                <w:szCs w:val="24"/>
              </w:rPr>
              <w:t xml:space="preserve"> </w:t>
            </w:r>
            <w:proofErr w:type="spellStart"/>
            <w:r w:rsidRPr="000D6D6A">
              <w:rPr>
                <w:sz w:val="24"/>
                <w:szCs w:val="24"/>
              </w:rPr>
              <w:t>naturii</w:t>
            </w:r>
            <w:proofErr w:type="spellEnd"/>
          </w:p>
        </w:tc>
        <w:tc>
          <w:tcPr>
            <w:tcW w:w="483" w:type="dxa"/>
          </w:tcPr>
          <w:p w14:paraId="6A0CD9D3" w14:textId="77777777" w:rsidR="00F61808" w:rsidRPr="000D6D6A" w:rsidRDefault="00F61808" w:rsidP="00F61808">
            <w:pPr>
              <w:spacing w:after="0" w:line="360" w:lineRule="auto"/>
              <w:rPr>
                <w:sz w:val="24"/>
                <w:szCs w:val="24"/>
              </w:rPr>
            </w:pPr>
          </w:p>
          <w:p w14:paraId="0A0D52BD"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80768" behindDoc="0" locked="0" layoutInCell="1" allowOverlap="1" wp14:anchorId="2D58AA01" wp14:editId="3D7EC281">
                      <wp:simplePos x="0" y="0"/>
                      <wp:positionH relativeFrom="column">
                        <wp:posOffset>334645</wp:posOffset>
                      </wp:positionH>
                      <wp:positionV relativeFrom="paragraph">
                        <wp:posOffset>9525</wp:posOffset>
                      </wp:positionV>
                      <wp:extent cx="3200400" cy="0"/>
                      <wp:effectExtent l="29845" t="66675" r="27305" b="66675"/>
                      <wp:wrapNone/>
                      <wp:docPr id="6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2EAB"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75pt" to="27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" strokeweight=".79mm">
                      <v:stroke dashstyle="1 1" startarrow="block" endarrow="block" joinstyle="miter"/>
                    </v:line>
                  </w:pict>
                </mc:Fallback>
              </mc:AlternateContent>
            </w:r>
            <w:r w:rsidRPr="000D6D6A">
              <w:rPr>
                <w:sz w:val="24"/>
                <w:szCs w:val="24"/>
              </w:rPr>
              <w:t>3</w:t>
            </w:r>
          </w:p>
          <w:p w14:paraId="3C2BE365" w14:textId="77777777" w:rsidR="00F61808" w:rsidRPr="000D6D6A" w:rsidRDefault="00F61808" w:rsidP="00F61808">
            <w:pPr>
              <w:spacing w:after="0" w:line="360" w:lineRule="auto"/>
              <w:rPr>
                <w:sz w:val="24"/>
                <w:szCs w:val="24"/>
              </w:rPr>
            </w:pPr>
          </w:p>
        </w:tc>
        <w:tc>
          <w:tcPr>
            <w:tcW w:w="601" w:type="dxa"/>
          </w:tcPr>
          <w:p w14:paraId="7ABF5F26" w14:textId="77777777" w:rsidR="00F61808" w:rsidRPr="000D6D6A" w:rsidRDefault="00F61808" w:rsidP="00F61808">
            <w:pPr>
              <w:spacing w:after="0" w:line="360" w:lineRule="auto"/>
              <w:rPr>
                <w:sz w:val="24"/>
                <w:szCs w:val="24"/>
              </w:rPr>
            </w:pPr>
          </w:p>
        </w:tc>
        <w:tc>
          <w:tcPr>
            <w:tcW w:w="631" w:type="dxa"/>
          </w:tcPr>
          <w:p w14:paraId="1AB21D42" w14:textId="77777777" w:rsidR="00F61808" w:rsidRPr="000D6D6A" w:rsidRDefault="00F61808" w:rsidP="00F61808">
            <w:pPr>
              <w:spacing w:after="0" w:line="360" w:lineRule="auto"/>
              <w:rPr>
                <w:sz w:val="24"/>
                <w:szCs w:val="24"/>
              </w:rPr>
            </w:pPr>
          </w:p>
        </w:tc>
        <w:tc>
          <w:tcPr>
            <w:tcW w:w="470" w:type="dxa"/>
          </w:tcPr>
          <w:p w14:paraId="3E19288C" w14:textId="77777777" w:rsidR="00F61808" w:rsidRPr="000D6D6A" w:rsidRDefault="00F61808" w:rsidP="00F61808">
            <w:pPr>
              <w:spacing w:after="0" w:line="360" w:lineRule="auto"/>
              <w:rPr>
                <w:sz w:val="24"/>
                <w:szCs w:val="24"/>
              </w:rPr>
            </w:pPr>
          </w:p>
        </w:tc>
        <w:tc>
          <w:tcPr>
            <w:tcW w:w="470" w:type="dxa"/>
          </w:tcPr>
          <w:p w14:paraId="663545D8" w14:textId="77777777" w:rsidR="00F61808" w:rsidRPr="000D6D6A" w:rsidRDefault="00F61808" w:rsidP="00F61808">
            <w:pPr>
              <w:spacing w:after="0" w:line="360" w:lineRule="auto"/>
              <w:rPr>
                <w:sz w:val="24"/>
                <w:szCs w:val="24"/>
              </w:rPr>
            </w:pPr>
          </w:p>
        </w:tc>
        <w:tc>
          <w:tcPr>
            <w:tcW w:w="470" w:type="dxa"/>
          </w:tcPr>
          <w:p w14:paraId="24C55825" w14:textId="77777777" w:rsidR="00F61808" w:rsidRPr="000D6D6A" w:rsidRDefault="00F61808" w:rsidP="00F61808">
            <w:pPr>
              <w:spacing w:after="0" w:line="360" w:lineRule="auto"/>
              <w:rPr>
                <w:sz w:val="24"/>
                <w:szCs w:val="24"/>
              </w:rPr>
            </w:pPr>
          </w:p>
        </w:tc>
        <w:tc>
          <w:tcPr>
            <w:tcW w:w="470" w:type="dxa"/>
          </w:tcPr>
          <w:p w14:paraId="41D353C4" w14:textId="77777777" w:rsidR="00F61808" w:rsidRPr="000D6D6A" w:rsidRDefault="00F61808" w:rsidP="00F61808">
            <w:pPr>
              <w:spacing w:after="0" w:line="360" w:lineRule="auto"/>
              <w:rPr>
                <w:sz w:val="24"/>
                <w:szCs w:val="24"/>
              </w:rPr>
            </w:pPr>
          </w:p>
        </w:tc>
        <w:tc>
          <w:tcPr>
            <w:tcW w:w="470" w:type="dxa"/>
          </w:tcPr>
          <w:p w14:paraId="63415540" w14:textId="77777777" w:rsidR="00F61808" w:rsidRPr="000D6D6A" w:rsidRDefault="00F61808" w:rsidP="00F61808">
            <w:pPr>
              <w:spacing w:after="0" w:line="360" w:lineRule="auto"/>
              <w:rPr>
                <w:sz w:val="24"/>
                <w:szCs w:val="24"/>
              </w:rPr>
            </w:pPr>
          </w:p>
        </w:tc>
        <w:tc>
          <w:tcPr>
            <w:tcW w:w="470" w:type="dxa"/>
          </w:tcPr>
          <w:p w14:paraId="5C706A4A" w14:textId="77777777" w:rsidR="00F61808" w:rsidRPr="000D6D6A" w:rsidRDefault="00F61808" w:rsidP="00F61808">
            <w:pPr>
              <w:spacing w:after="0" w:line="360" w:lineRule="auto"/>
              <w:rPr>
                <w:sz w:val="24"/>
                <w:szCs w:val="24"/>
              </w:rPr>
            </w:pPr>
          </w:p>
        </w:tc>
        <w:tc>
          <w:tcPr>
            <w:tcW w:w="470" w:type="dxa"/>
          </w:tcPr>
          <w:p w14:paraId="5FAA8441" w14:textId="77777777" w:rsidR="00F61808" w:rsidRPr="000D6D6A" w:rsidRDefault="00F61808" w:rsidP="00F61808">
            <w:pPr>
              <w:spacing w:after="0" w:line="360" w:lineRule="auto"/>
              <w:rPr>
                <w:sz w:val="24"/>
                <w:szCs w:val="24"/>
              </w:rPr>
            </w:pPr>
          </w:p>
        </w:tc>
        <w:tc>
          <w:tcPr>
            <w:tcW w:w="1490" w:type="dxa"/>
          </w:tcPr>
          <w:p w14:paraId="2BA0969E" w14:textId="77777777" w:rsidR="00F61808" w:rsidRPr="000D6D6A" w:rsidRDefault="00F61808" w:rsidP="00F61808">
            <w:pPr>
              <w:spacing w:after="0" w:line="360" w:lineRule="auto"/>
              <w:rPr>
                <w:sz w:val="24"/>
                <w:szCs w:val="24"/>
              </w:rPr>
            </w:pPr>
          </w:p>
        </w:tc>
        <w:tc>
          <w:tcPr>
            <w:tcW w:w="2496" w:type="dxa"/>
          </w:tcPr>
          <w:p w14:paraId="4ABEFF8B" w14:textId="77777777" w:rsidR="00F61808" w:rsidRPr="000D6D6A" w:rsidRDefault="00F61808" w:rsidP="00F61808">
            <w:pPr>
              <w:spacing w:after="0" w:line="360" w:lineRule="auto"/>
              <w:rPr>
                <w:sz w:val="24"/>
                <w:szCs w:val="24"/>
              </w:rPr>
            </w:pPr>
            <w:proofErr w:type="spellStart"/>
            <w:r w:rsidRPr="000D6D6A">
              <w:rPr>
                <w:sz w:val="24"/>
                <w:szCs w:val="24"/>
              </w:rPr>
              <w:t>Unităţi</w:t>
            </w:r>
            <w:proofErr w:type="spellEnd"/>
            <w:r w:rsidRPr="000D6D6A">
              <w:rPr>
                <w:sz w:val="24"/>
                <w:szCs w:val="24"/>
              </w:rPr>
              <w:t xml:space="preserve"> </w:t>
            </w:r>
            <w:proofErr w:type="spellStart"/>
            <w:r w:rsidRPr="000D6D6A">
              <w:rPr>
                <w:sz w:val="24"/>
                <w:szCs w:val="24"/>
              </w:rPr>
              <w:t>şcolare</w:t>
            </w:r>
            <w:proofErr w:type="spellEnd"/>
          </w:p>
          <w:p w14:paraId="1C5E50AA" w14:textId="77777777" w:rsidR="00F61808" w:rsidRPr="000D6D6A" w:rsidRDefault="00F61808" w:rsidP="00F61808">
            <w:pPr>
              <w:spacing w:after="0" w:line="360" w:lineRule="auto"/>
              <w:rPr>
                <w:sz w:val="24"/>
                <w:szCs w:val="24"/>
              </w:rPr>
            </w:pPr>
            <w:proofErr w:type="spellStart"/>
            <w:r w:rsidRPr="000D6D6A">
              <w:rPr>
                <w:sz w:val="24"/>
                <w:szCs w:val="24"/>
              </w:rPr>
              <w:t>Sponsori</w:t>
            </w:r>
            <w:proofErr w:type="spellEnd"/>
            <w:r w:rsidRPr="000D6D6A">
              <w:rPr>
                <w:sz w:val="24"/>
                <w:szCs w:val="24"/>
              </w:rPr>
              <w:t xml:space="preserve"> </w:t>
            </w:r>
          </w:p>
        </w:tc>
      </w:tr>
      <w:tr w:rsidR="00F61808" w:rsidRPr="000D6D6A" w14:paraId="2508DC4C" w14:textId="77777777" w:rsidTr="00F61808">
        <w:trPr>
          <w:trHeight w:hRule="exact" w:val="1810"/>
        </w:trPr>
        <w:tc>
          <w:tcPr>
            <w:tcW w:w="2689" w:type="dxa"/>
          </w:tcPr>
          <w:p w14:paraId="3A9F2E62" w14:textId="77777777" w:rsidR="00F61808" w:rsidRPr="000D6D6A" w:rsidRDefault="00F61808" w:rsidP="00F61808">
            <w:pPr>
              <w:spacing w:after="0" w:line="360" w:lineRule="auto"/>
              <w:rPr>
                <w:sz w:val="24"/>
                <w:szCs w:val="24"/>
              </w:rPr>
            </w:pPr>
            <w:r w:rsidRPr="000D6D6A">
              <w:rPr>
                <w:sz w:val="24"/>
                <w:szCs w:val="24"/>
              </w:rPr>
              <w:t xml:space="preserve">B8. </w:t>
            </w:r>
            <w:proofErr w:type="spellStart"/>
            <w:r w:rsidRPr="000D6D6A">
              <w:rPr>
                <w:sz w:val="24"/>
                <w:szCs w:val="24"/>
              </w:rPr>
              <w:t>Prezentarea</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cu </w:t>
            </w:r>
            <w:proofErr w:type="spellStart"/>
            <w:r w:rsidRPr="000D6D6A">
              <w:rPr>
                <w:sz w:val="24"/>
                <w:szCs w:val="24"/>
              </w:rPr>
              <w:t>obiectivele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politicile</w:t>
            </w:r>
            <w:proofErr w:type="spellEnd"/>
            <w:r w:rsidRPr="000D6D6A">
              <w:rPr>
                <w:sz w:val="24"/>
                <w:szCs w:val="24"/>
              </w:rPr>
              <w:t xml:space="preserve"> sale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cadrul</w:t>
            </w:r>
            <w:proofErr w:type="spellEnd"/>
            <w:r w:rsidRPr="000D6D6A">
              <w:rPr>
                <w:sz w:val="24"/>
                <w:szCs w:val="24"/>
              </w:rPr>
              <w:t xml:space="preserve"> </w:t>
            </w:r>
            <w:proofErr w:type="spellStart"/>
            <w:r w:rsidRPr="000D6D6A">
              <w:rPr>
                <w:sz w:val="24"/>
                <w:szCs w:val="24"/>
              </w:rPr>
              <w:t>comunitǎţilor</w:t>
            </w:r>
            <w:proofErr w:type="spellEnd"/>
            <w:r w:rsidRPr="000D6D6A">
              <w:rPr>
                <w:sz w:val="24"/>
                <w:szCs w:val="24"/>
              </w:rPr>
              <w:t xml:space="preserve"> locale cu </w:t>
            </w:r>
            <w:proofErr w:type="spellStart"/>
            <w:r w:rsidRPr="000D6D6A">
              <w:rPr>
                <w:sz w:val="24"/>
                <w:szCs w:val="24"/>
              </w:rPr>
              <w:t>ocazia</w:t>
            </w:r>
            <w:proofErr w:type="spellEnd"/>
            <w:r w:rsidRPr="000D6D6A">
              <w:rPr>
                <w:sz w:val="24"/>
                <w:szCs w:val="24"/>
              </w:rPr>
              <w:t xml:space="preserve"> </w:t>
            </w:r>
            <w:proofErr w:type="spellStart"/>
            <w:r w:rsidRPr="000D6D6A">
              <w:rPr>
                <w:sz w:val="24"/>
                <w:szCs w:val="24"/>
              </w:rPr>
              <w:t>diferitelor</w:t>
            </w:r>
            <w:proofErr w:type="spellEnd"/>
            <w:r w:rsidRPr="000D6D6A">
              <w:rPr>
                <w:sz w:val="24"/>
                <w:szCs w:val="24"/>
              </w:rPr>
              <w:t xml:space="preserve"> </w:t>
            </w:r>
            <w:proofErr w:type="spellStart"/>
            <w:r w:rsidRPr="000D6D6A">
              <w:rPr>
                <w:sz w:val="24"/>
                <w:szCs w:val="24"/>
              </w:rPr>
              <w:t>evenimente</w:t>
            </w:r>
            <w:proofErr w:type="spellEnd"/>
          </w:p>
        </w:tc>
        <w:tc>
          <w:tcPr>
            <w:tcW w:w="2268" w:type="dxa"/>
          </w:tcPr>
          <w:p w14:paraId="07C33075" w14:textId="77777777" w:rsidR="00F61808" w:rsidRPr="000D6D6A" w:rsidRDefault="00F61808" w:rsidP="00F61808">
            <w:pPr>
              <w:spacing w:after="0" w:line="360" w:lineRule="auto"/>
              <w:rPr>
                <w:sz w:val="24"/>
                <w:szCs w:val="24"/>
              </w:rPr>
            </w:pP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parcului</w:t>
            </w:r>
            <w:proofErr w:type="spellEnd"/>
          </w:p>
        </w:tc>
        <w:tc>
          <w:tcPr>
            <w:tcW w:w="483" w:type="dxa"/>
          </w:tcPr>
          <w:p w14:paraId="6626BD96" w14:textId="77777777" w:rsidR="00F61808" w:rsidRPr="000D6D6A" w:rsidRDefault="00F61808" w:rsidP="00F61808">
            <w:pPr>
              <w:spacing w:after="0" w:line="360" w:lineRule="auto"/>
              <w:rPr>
                <w:sz w:val="24"/>
                <w:szCs w:val="24"/>
              </w:rPr>
            </w:pPr>
          </w:p>
          <w:p w14:paraId="77440F76" w14:textId="77777777" w:rsidR="00F61808" w:rsidRPr="000D6D6A" w:rsidRDefault="00F61808" w:rsidP="00F61808">
            <w:pPr>
              <w:spacing w:after="0" w:line="360" w:lineRule="auto"/>
              <w:rPr>
                <w:sz w:val="24"/>
                <w:szCs w:val="24"/>
              </w:rPr>
            </w:pPr>
            <w:r w:rsidRPr="000D6D6A">
              <w:rPr>
                <w:sz w:val="24"/>
                <w:szCs w:val="24"/>
              </w:rPr>
              <w:t>1</w:t>
            </w:r>
          </w:p>
        </w:tc>
        <w:tc>
          <w:tcPr>
            <w:tcW w:w="601" w:type="dxa"/>
          </w:tcPr>
          <w:p w14:paraId="09121842"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75648" behindDoc="0" locked="0" layoutInCell="1" allowOverlap="1" wp14:anchorId="42F8960C" wp14:editId="55A11343">
                      <wp:simplePos x="0" y="0"/>
                      <wp:positionH relativeFrom="column">
                        <wp:posOffset>-50800</wp:posOffset>
                      </wp:positionH>
                      <wp:positionV relativeFrom="paragraph">
                        <wp:posOffset>352425</wp:posOffset>
                      </wp:positionV>
                      <wp:extent cx="3086100" cy="0"/>
                      <wp:effectExtent l="25400" t="66675" r="31750" b="66675"/>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F6DD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75pt" to="23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" strokeweight=".79mm">
                      <v:stroke startarrow="block" endarrow="block" joinstyle="miter"/>
                    </v:line>
                  </w:pict>
                </mc:Fallback>
              </mc:AlternateContent>
            </w:r>
          </w:p>
        </w:tc>
        <w:tc>
          <w:tcPr>
            <w:tcW w:w="631" w:type="dxa"/>
          </w:tcPr>
          <w:p w14:paraId="16394F28" w14:textId="77777777" w:rsidR="00F61808" w:rsidRPr="000D6D6A" w:rsidRDefault="00F61808" w:rsidP="00F61808">
            <w:pPr>
              <w:spacing w:after="0" w:line="360" w:lineRule="auto"/>
              <w:rPr>
                <w:sz w:val="24"/>
                <w:szCs w:val="24"/>
              </w:rPr>
            </w:pPr>
          </w:p>
        </w:tc>
        <w:tc>
          <w:tcPr>
            <w:tcW w:w="470" w:type="dxa"/>
          </w:tcPr>
          <w:p w14:paraId="2F9E6755" w14:textId="77777777" w:rsidR="00F61808" w:rsidRPr="000D6D6A" w:rsidRDefault="00F61808" w:rsidP="00F61808">
            <w:pPr>
              <w:spacing w:after="0" w:line="360" w:lineRule="auto"/>
              <w:rPr>
                <w:sz w:val="24"/>
                <w:szCs w:val="24"/>
              </w:rPr>
            </w:pPr>
          </w:p>
        </w:tc>
        <w:tc>
          <w:tcPr>
            <w:tcW w:w="470" w:type="dxa"/>
          </w:tcPr>
          <w:p w14:paraId="6AEEEB63" w14:textId="77777777" w:rsidR="00F61808" w:rsidRPr="000D6D6A" w:rsidRDefault="00F61808" w:rsidP="00F61808">
            <w:pPr>
              <w:spacing w:after="0" w:line="360" w:lineRule="auto"/>
              <w:rPr>
                <w:sz w:val="24"/>
                <w:szCs w:val="24"/>
              </w:rPr>
            </w:pPr>
          </w:p>
        </w:tc>
        <w:tc>
          <w:tcPr>
            <w:tcW w:w="470" w:type="dxa"/>
          </w:tcPr>
          <w:p w14:paraId="6AC9280D" w14:textId="77777777" w:rsidR="00F61808" w:rsidRPr="000D6D6A" w:rsidRDefault="00F61808" w:rsidP="00F61808">
            <w:pPr>
              <w:spacing w:after="0" w:line="360" w:lineRule="auto"/>
              <w:rPr>
                <w:sz w:val="24"/>
                <w:szCs w:val="24"/>
              </w:rPr>
            </w:pPr>
          </w:p>
        </w:tc>
        <w:tc>
          <w:tcPr>
            <w:tcW w:w="470" w:type="dxa"/>
          </w:tcPr>
          <w:p w14:paraId="42127AED" w14:textId="77777777" w:rsidR="00F61808" w:rsidRPr="000D6D6A" w:rsidRDefault="00F61808" w:rsidP="00F61808">
            <w:pPr>
              <w:spacing w:after="0" w:line="360" w:lineRule="auto"/>
              <w:rPr>
                <w:sz w:val="24"/>
                <w:szCs w:val="24"/>
              </w:rPr>
            </w:pPr>
          </w:p>
        </w:tc>
        <w:tc>
          <w:tcPr>
            <w:tcW w:w="470" w:type="dxa"/>
          </w:tcPr>
          <w:p w14:paraId="5A02A7D8" w14:textId="77777777" w:rsidR="00F61808" w:rsidRPr="000D6D6A" w:rsidRDefault="00F61808" w:rsidP="00F61808">
            <w:pPr>
              <w:spacing w:after="0" w:line="360" w:lineRule="auto"/>
              <w:rPr>
                <w:sz w:val="24"/>
                <w:szCs w:val="24"/>
              </w:rPr>
            </w:pPr>
          </w:p>
        </w:tc>
        <w:tc>
          <w:tcPr>
            <w:tcW w:w="470" w:type="dxa"/>
          </w:tcPr>
          <w:p w14:paraId="32EDE9D4" w14:textId="77777777" w:rsidR="00F61808" w:rsidRPr="000D6D6A" w:rsidRDefault="00F61808" w:rsidP="00F61808">
            <w:pPr>
              <w:spacing w:after="0" w:line="360" w:lineRule="auto"/>
              <w:rPr>
                <w:sz w:val="24"/>
                <w:szCs w:val="24"/>
              </w:rPr>
            </w:pPr>
          </w:p>
        </w:tc>
        <w:tc>
          <w:tcPr>
            <w:tcW w:w="470" w:type="dxa"/>
          </w:tcPr>
          <w:p w14:paraId="6C30341E" w14:textId="77777777" w:rsidR="00F61808" w:rsidRPr="000D6D6A" w:rsidRDefault="00F61808" w:rsidP="00F61808">
            <w:pPr>
              <w:spacing w:after="0" w:line="360" w:lineRule="auto"/>
              <w:rPr>
                <w:sz w:val="24"/>
                <w:szCs w:val="24"/>
              </w:rPr>
            </w:pPr>
          </w:p>
        </w:tc>
        <w:tc>
          <w:tcPr>
            <w:tcW w:w="1490" w:type="dxa"/>
          </w:tcPr>
          <w:p w14:paraId="104C5564" w14:textId="77777777" w:rsidR="00F61808" w:rsidRPr="000D6D6A" w:rsidRDefault="00F61808" w:rsidP="00F61808">
            <w:pPr>
              <w:spacing w:after="0" w:line="360" w:lineRule="auto"/>
              <w:rPr>
                <w:sz w:val="24"/>
                <w:szCs w:val="24"/>
              </w:rPr>
            </w:pPr>
          </w:p>
        </w:tc>
        <w:tc>
          <w:tcPr>
            <w:tcW w:w="2496" w:type="dxa"/>
          </w:tcPr>
          <w:p w14:paraId="5B74A5C8" w14:textId="77777777" w:rsidR="00F61808" w:rsidRPr="000D6D6A" w:rsidRDefault="00F61808" w:rsidP="00F61808">
            <w:pPr>
              <w:spacing w:after="0" w:line="360" w:lineRule="auto"/>
              <w:rPr>
                <w:sz w:val="24"/>
                <w:szCs w:val="24"/>
              </w:rPr>
            </w:pPr>
            <w:proofErr w:type="spellStart"/>
            <w:r w:rsidRPr="000D6D6A">
              <w:rPr>
                <w:sz w:val="24"/>
                <w:szCs w:val="24"/>
              </w:rPr>
              <w:t>Autorităţi</w:t>
            </w:r>
            <w:proofErr w:type="spellEnd"/>
            <w:r w:rsidRPr="000D6D6A">
              <w:rPr>
                <w:sz w:val="24"/>
                <w:szCs w:val="24"/>
              </w:rPr>
              <w:t xml:space="preserve"> locale</w:t>
            </w:r>
          </w:p>
        </w:tc>
      </w:tr>
      <w:tr w:rsidR="00F61808" w:rsidRPr="000D6D6A" w14:paraId="5D8060B1" w14:textId="77777777" w:rsidTr="00F61808">
        <w:trPr>
          <w:trHeight w:hRule="exact" w:val="802"/>
        </w:trPr>
        <w:tc>
          <w:tcPr>
            <w:tcW w:w="2689" w:type="dxa"/>
          </w:tcPr>
          <w:p w14:paraId="5FF82600" w14:textId="77777777" w:rsidR="00F61808" w:rsidRPr="000D6D6A" w:rsidRDefault="00F61808" w:rsidP="00F61808">
            <w:pPr>
              <w:spacing w:after="0" w:line="360" w:lineRule="auto"/>
              <w:rPr>
                <w:sz w:val="24"/>
                <w:szCs w:val="24"/>
              </w:rPr>
            </w:pPr>
            <w:r w:rsidRPr="000D6D6A">
              <w:rPr>
                <w:sz w:val="24"/>
                <w:szCs w:val="24"/>
              </w:rPr>
              <w:t xml:space="preserve">B9. </w:t>
            </w:r>
            <w:proofErr w:type="spellStart"/>
            <w:r w:rsidRPr="000D6D6A">
              <w:rPr>
                <w:sz w:val="24"/>
                <w:szCs w:val="24"/>
              </w:rPr>
              <w:t>Realizarea</w:t>
            </w:r>
            <w:proofErr w:type="spellEnd"/>
            <w:r w:rsidRPr="000D6D6A">
              <w:rPr>
                <w:sz w:val="24"/>
                <w:szCs w:val="24"/>
              </w:rPr>
              <w:t xml:space="preserve"> de </w:t>
            </w:r>
            <w:proofErr w:type="spellStart"/>
            <w:r w:rsidRPr="000D6D6A">
              <w:rPr>
                <w:sz w:val="24"/>
                <w:szCs w:val="24"/>
              </w:rPr>
              <w:t>panouri</w:t>
            </w:r>
            <w:proofErr w:type="spellEnd"/>
            <w:r w:rsidRPr="000D6D6A">
              <w:rPr>
                <w:sz w:val="24"/>
                <w:szCs w:val="24"/>
              </w:rPr>
              <w:t xml:space="preserve"> informative </w:t>
            </w:r>
            <w:proofErr w:type="spellStart"/>
            <w:r w:rsidRPr="000D6D6A">
              <w:rPr>
                <w:sz w:val="24"/>
                <w:szCs w:val="24"/>
              </w:rPr>
              <w:t>şi</w:t>
            </w:r>
            <w:proofErr w:type="spellEnd"/>
            <w:r w:rsidRPr="000D6D6A">
              <w:rPr>
                <w:sz w:val="24"/>
                <w:szCs w:val="24"/>
              </w:rPr>
              <w:t xml:space="preserve"> de </w:t>
            </w:r>
            <w:proofErr w:type="spellStart"/>
            <w:r w:rsidRPr="000D6D6A">
              <w:rPr>
                <w:sz w:val="24"/>
                <w:szCs w:val="24"/>
              </w:rPr>
              <w:t>restricţionare</w:t>
            </w:r>
            <w:proofErr w:type="spellEnd"/>
          </w:p>
        </w:tc>
        <w:tc>
          <w:tcPr>
            <w:tcW w:w="2268" w:type="dxa"/>
          </w:tcPr>
          <w:p w14:paraId="4DD6B866" w14:textId="77777777" w:rsidR="00F61808" w:rsidRPr="000D6D6A" w:rsidRDefault="00F61808" w:rsidP="00F61808">
            <w:pPr>
              <w:spacing w:after="0" w:line="360" w:lineRule="auto"/>
              <w:rPr>
                <w:sz w:val="24"/>
                <w:szCs w:val="24"/>
              </w:rPr>
            </w:pPr>
            <w:proofErr w:type="spellStart"/>
            <w:r w:rsidRPr="000D6D6A">
              <w:rPr>
                <w:sz w:val="24"/>
                <w:szCs w:val="24"/>
              </w:rPr>
              <w:t>Informarea</w:t>
            </w:r>
            <w:proofErr w:type="spellEnd"/>
            <w:r w:rsidRPr="000D6D6A">
              <w:rPr>
                <w:sz w:val="24"/>
                <w:szCs w:val="24"/>
              </w:rPr>
              <w:t xml:space="preserve"> </w:t>
            </w:r>
            <w:proofErr w:type="spellStart"/>
            <w:r w:rsidRPr="000D6D6A">
              <w:rPr>
                <w:sz w:val="24"/>
                <w:szCs w:val="24"/>
              </w:rPr>
              <w:t>vizitatorilor</w:t>
            </w:r>
            <w:proofErr w:type="spellEnd"/>
          </w:p>
        </w:tc>
        <w:tc>
          <w:tcPr>
            <w:tcW w:w="483" w:type="dxa"/>
          </w:tcPr>
          <w:p w14:paraId="416CF832" w14:textId="77777777" w:rsidR="00F61808" w:rsidRPr="000D6D6A" w:rsidRDefault="00F61808" w:rsidP="00F61808">
            <w:pPr>
              <w:spacing w:after="0" w:line="360" w:lineRule="auto"/>
              <w:rPr>
                <w:sz w:val="24"/>
                <w:szCs w:val="24"/>
              </w:rPr>
            </w:pPr>
            <w:r w:rsidRPr="000D6D6A">
              <w:rPr>
                <w:sz w:val="24"/>
                <w:szCs w:val="24"/>
              </w:rPr>
              <w:t>1</w:t>
            </w:r>
          </w:p>
        </w:tc>
        <w:tc>
          <w:tcPr>
            <w:tcW w:w="601" w:type="dxa"/>
          </w:tcPr>
          <w:p w14:paraId="0C7A7986"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81792" behindDoc="0" locked="0" layoutInCell="1" allowOverlap="1" wp14:anchorId="1F6CE76E" wp14:editId="2FF724A1">
                      <wp:simplePos x="0" y="0"/>
                      <wp:positionH relativeFrom="column">
                        <wp:posOffset>-50800</wp:posOffset>
                      </wp:positionH>
                      <wp:positionV relativeFrom="paragraph">
                        <wp:posOffset>135255</wp:posOffset>
                      </wp:positionV>
                      <wp:extent cx="3154680" cy="0"/>
                      <wp:effectExtent l="25400" t="68580" r="29845" b="7429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E2EF"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65pt" to="2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" strokeweight=".79mm">
                      <v:stroke startarrow="block" endarrow="block" joinstyle="miter"/>
                    </v:line>
                  </w:pict>
                </mc:Fallback>
              </mc:AlternateContent>
            </w:r>
          </w:p>
        </w:tc>
        <w:tc>
          <w:tcPr>
            <w:tcW w:w="631" w:type="dxa"/>
          </w:tcPr>
          <w:p w14:paraId="5194B79C" w14:textId="77777777" w:rsidR="00F61808" w:rsidRPr="000D6D6A" w:rsidRDefault="00F61808" w:rsidP="00F61808">
            <w:pPr>
              <w:spacing w:after="0" w:line="360" w:lineRule="auto"/>
              <w:rPr>
                <w:sz w:val="24"/>
                <w:szCs w:val="24"/>
              </w:rPr>
            </w:pPr>
          </w:p>
        </w:tc>
        <w:tc>
          <w:tcPr>
            <w:tcW w:w="470" w:type="dxa"/>
          </w:tcPr>
          <w:p w14:paraId="5154C2C6" w14:textId="77777777" w:rsidR="00F61808" w:rsidRPr="000D6D6A" w:rsidRDefault="00F61808" w:rsidP="00F61808">
            <w:pPr>
              <w:spacing w:after="0" w:line="360" w:lineRule="auto"/>
              <w:rPr>
                <w:sz w:val="24"/>
                <w:szCs w:val="24"/>
              </w:rPr>
            </w:pPr>
          </w:p>
        </w:tc>
        <w:tc>
          <w:tcPr>
            <w:tcW w:w="470" w:type="dxa"/>
          </w:tcPr>
          <w:p w14:paraId="3BC0FD5F" w14:textId="77777777" w:rsidR="00F61808" w:rsidRPr="000D6D6A" w:rsidRDefault="00F61808" w:rsidP="00F61808">
            <w:pPr>
              <w:spacing w:after="0" w:line="360" w:lineRule="auto"/>
              <w:rPr>
                <w:sz w:val="24"/>
                <w:szCs w:val="24"/>
              </w:rPr>
            </w:pPr>
          </w:p>
        </w:tc>
        <w:tc>
          <w:tcPr>
            <w:tcW w:w="470" w:type="dxa"/>
          </w:tcPr>
          <w:p w14:paraId="75C4FE60" w14:textId="77777777" w:rsidR="00F61808" w:rsidRPr="000D6D6A" w:rsidRDefault="00F61808" w:rsidP="00F61808">
            <w:pPr>
              <w:spacing w:after="0" w:line="360" w:lineRule="auto"/>
              <w:rPr>
                <w:sz w:val="24"/>
                <w:szCs w:val="24"/>
              </w:rPr>
            </w:pPr>
          </w:p>
        </w:tc>
        <w:tc>
          <w:tcPr>
            <w:tcW w:w="470" w:type="dxa"/>
          </w:tcPr>
          <w:p w14:paraId="215F930D" w14:textId="77777777" w:rsidR="00F61808" w:rsidRPr="000D6D6A" w:rsidRDefault="00F61808" w:rsidP="00F61808">
            <w:pPr>
              <w:spacing w:after="0" w:line="360" w:lineRule="auto"/>
              <w:rPr>
                <w:sz w:val="24"/>
                <w:szCs w:val="24"/>
              </w:rPr>
            </w:pPr>
          </w:p>
        </w:tc>
        <w:tc>
          <w:tcPr>
            <w:tcW w:w="470" w:type="dxa"/>
          </w:tcPr>
          <w:p w14:paraId="6A991C08" w14:textId="77777777" w:rsidR="00F61808" w:rsidRPr="000D6D6A" w:rsidRDefault="00F61808" w:rsidP="00F61808">
            <w:pPr>
              <w:spacing w:after="0" w:line="360" w:lineRule="auto"/>
              <w:rPr>
                <w:sz w:val="24"/>
                <w:szCs w:val="24"/>
              </w:rPr>
            </w:pPr>
          </w:p>
        </w:tc>
        <w:tc>
          <w:tcPr>
            <w:tcW w:w="470" w:type="dxa"/>
          </w:tcPr>
          <w:p w14:paraId="0ED55599" w14:textId="77777777" w:rsidR="00F61808" w:rsidRPr="000D6D6A" w:rsidRDefault="00F61808" w:rsidP="00F61808">
            <w:pPr>
              <w:spacing w:after="0" w:line="360" w:lineRule="auto"/>
              <w:rPr>
                <w:sz w:val="24"/>
                <w:szCs w:val="24"/>
              </w:rPr>
            </w:pPr>
          </w:p>
        </w:tc>
        <w:tc>
          <w:tcPr>
            <w:tcW w:w="470" w:type="dxa"/>
          </w:tcPr>
          <w:p w14:paraId="29417745" w14:textId="77777777" w:rsidR="00F61808" w:rsidRPr="000D6D6A" w:rsidRDefault="00F61808" w:rsidP="00F61808">
            <w:pPr>
              <w:spacing w:after="0" w:line="360" w:lineRule="auto"/>
              <w:rPr>
                <w:sz w:val="24"/>
                <w:szCs w:val="24"/>
              </w:rPr>
            </w:pPr>
          </w:p>
        </w:tc>
        <w:tc>
          <w:tcPr>
            <w:tcW w:w="1490" w:type="dxa"/>
          </w:tcPr>
          <w:p w14:paraId="4F895DBE" w14:textId="77777777" w:rsidR="00F61808" w:rsidRPr="000D6D6A" w:rsidRDefault="00F61808" w:rsidP="00F61808">
            <w:pPr>
              <w:spacing w:after="0" w:line="360" w:lineRule="auto"/>
              <w:rPr>
                <w:sz w:val="24"/>
                <w:szCs w:val="24"/>
              </w:rPr>
            </w:pPr>
          </w:p>
        </w:tc>
        <w:tc>
          <w:tcPr>
            <w:tcW w:w="2496" w:type="dxa"/>
          </w:tcPr>
          <w:p w14:paraId="63DE2D65" w14:textId="77777777" w:rsidR="00F61808" w:rsidRPr="000D6D6A" w:rsidRDefault="00F61808" w:rsidP="00F61808">
            <w:pPr>
              <w:spacing w:after="0" w:line="360" w:lineRule="auto"/>
              <w:rPr>
                <w:sz w:val="24"/>
                <w:szCs w:val="24"/>
              </w:rPr>
            </w:pPr>
            <w:proofErr w:type="spellStart"/>
            <w:r w:rsidRPr="000D6D6A">
              <w:rPr>
                <w:sz w:val="24"/>
                <w:szCs w:val="24"/>
              </w:rPr>
              <w:t>Salvamont</w:t>
            </w:r>
            <w:proofErr w:type="spellEnd"/>
          </w:p>
        </w:tc>
      </w:tr>
    </w:tbl>
    <w:p w14:paraId="210A60D0" w14:textId="77777777" w:rsidR="00F61808" w:rsidRPr="000D6D6A" w:rsidRDefault="00F61808" w:rsidP="00F61808">
      <w:pPr>
        <w:widowControl w:val="0"/>
        <w:spacing w:after="0" w:line="360" w:lineRule="auto"/>
        <w:ind w:firstLine="247"/>
        <w:jc w:val="both"/>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1491"/>
        <w:gridCol w:w="1406"/>
        <w:gridCol w:w="614"/>
        <w:gridCol w:w="450"/>
        <w:gridCol w:w="449"/>
        <w:gridCol w:w="449"/>
        <w:gridCol w:w="449"/>
        <w:gridCol w:w="449"/>
        <w:gridCol w:w="449"/>
        <w:gridCol w:w="449"/>
        <w:gridCol w:w="449"/>
        <w:gridCol w:w="449"/>
        <w:gridCol w:w="449"/>
        <w:gridCol w:w="1625"/>
      </w:tblGrid>
      <w:tr w:rsidR="00F61808" w:rsidRPr="000D6D6A" w14:paraId="292134B6" w14:textId="77777777" w:rsidTr="00F61808">
        <w:tc>
          <w:tcPr>
            <w:tcW w:w="0" w:type="auto"/>
          </w:tcPr>
          <w:p w14:paraId="2630BE5E" w14:textId="77777777" w:rsidR="00F61808" w:rsidRPr="000D6D6A" w:rsidRDefault="00F61808" w:rsidP="00F61808">
            <w:pPr>
              <w:spacing w:after="0" w:line="360" w:lineRule="auto"/>
              <w:rPr>
                <w:b/>
                <w:sz w:val="24"/>
                <w:szCs w:val="24"/>
              </w:rPr>
            </w:pPr>
            <w:r w:rsidRPr="000D6D6A">
              <w:rPr>
                <w:b/>
                <w:sz w:val="24"/>
                <w:szCs w:val="24"/>
              </w:rPr>
              <w:br w:type="page"/>
            </w:r>
            <w:proofErr w:type="spellStart"/>
            <w:r w:rsidRPr="000D6D6A">
              <w:rPr>
                <w:b/>
                <w:sz w:val="24"/>
                <w:szCs w:val="24"/>
              </w:rPr>
              <w:t>Domeniul</w:t>
            </w:r>
            <w:proofErr w:type="spellEnd"/>
            <w:r w:rsidRPr="000D6D6A">
              <w:rPr>
                <w:b/>
                <w:sz w:val="24"/>
                <w:szCs w:val="24"/>
              </w:rPr>
              <w:t>:</w:t>
            </w:r>
          </w:p>
        </w:tc>
        <w:tc>
          <w:tcPr>
            <w:tcW w:w="0" w:type="auto"/>
            <w:gridSpan w:val="13"/>
          </w:tcPr>
          <w:p w14:paraId="3703D578" w14:textId="77777777" w:rsidR="00F61808" w:rsidRPr="000D6D6A" w:rsidRDefault="00F61808" w:rsidP="004C5758">
            <w:pPr>
              <w:pStyle w:val="Titlu2"/>
              <w:outlineLvl w:val="1"/>
            </w:pPr>
            <w:bookmarkStart w:id="129" w:name="_Toc432159273"/>
            <w:bookmarkStart w:id="130" w:name="_Toc434591818"/>
            <w:proofErr w:type="spellStart"/>
            <w:r w:rsidRPr="000D6D6A">
              <w:t>Susţinerea</w:t>
            </w:r>
            <w:proofErr w:type="spellEnd"/>
            <w:r w:rsidRPr="000D6D6A">
              <w:t xml:space="preserve"> </w:t>
            </w:r>
            <w:proofErr w:type="spellStart"/>
            <w:r w:rsidRPr="000D6D6A">
              <w:t>comunităţilor</w:t>
            </w:r>
            <w:proofErr w:type="spellEnd"/>
            <w:r w:rsidRPr="000D6D6A">
              <w:t xml:space="preserve">, </w:t>
            </w:r>
            <w:proofErr w:type="spellStart"/>
            <w:r w:rsidRPr="000D6D6A">
              <w:t>patrimoniului</w:t>
            </w:r>
            <w:proofErr w:type="spellEnd"/>
            <w:r w:rsidRPr="000D6D6A">
              <w:t xml:space="preserve"> cultural </w:t>
            </w:r>
            <w:proofErr w:type="spellStart"/>
            <w:r w:rsidRPr="000D6D6A">
              <w:t>şi</w:t>
            </w:r>
            <w:proofErr w:type="spellEnd"/>
            <w:r w:rsidRPr="000D6D6A">
              <w:t xml:space="preserve"> </w:t>
            </w:r>
            <w:proofErr w:type="gramStart"/>
            <w:r w:rsidRPr="000D6D6A">
              <w:t>a</w:t>
            </w:r>
            <w:proofErr w:type="gramEnd"/>
            <w:r w:rsidRPr="000D6D6A">
              <w:t xml:space="preserve"> </w:t>
            </w:r>
            <w:proofErr w:type="spellStart"/>
            <w:r w:rsidRPr="000D6D6A">
              <w:t>economiei</w:t>
            </w:r>
            <w:proofErr w:type="spellEnd"/>
            <w:r w:rsidRPr="000D6D6A">
              <w:t xml:space="preserve"> locale</w:t>
            </w:r>
            <w:bookmarkEnd w:id="129"/>
            <w:r w:rsidRPr="000D6D6A">
              <w:t>- C</w:t>
            </w:r>
            <w:bookmarkEnd w:id="130"/>
          </w:p>
        </w:tc>
      </w:tr>
      <w:tr w:rsidR="00F61808" w:rsidRPr="000D6D6A" w14:paraId="664ACE92" w14:textId="77777777" w:rsidTr="00F61808">
        <w:tc>
          <w:tcPr>
            <w:tcW w:w="0" w:type="auto"/>
          </w:tcPr>
          <w:p w14:paraId="79EFF4F8" w14:textId="77777777" w:rsidR="00F61808" w:rsidRPr="000D6D6A" w:rsidRDefault="00F61808" w:rsidP="00F61808">
            <w:pPr>
              <w:spacing w:after="0" w:line="360" w:lineRule="auto"/>
              <w:rPr>
                <w:b/>
                <w:sz w:val="24"/>
                <w:szCs w:val="24"/>
              </w:rPr>
            </w:pPr>
            <w:proofErr w:type="spellStart"/>
            <w:r w:rsidRPr="000D6D6A">
              <w:rPr>
                <w:b/>
                <w:sz w:val="24"/>
                <w:szCs w:val="24"/>
              </w:rPr>
              <w:t>Obiective</w:t>
            </w:r>
            <w:proofErr w:type="spellEnd"/>
            <w:r w:rsidRPr="000D6D6A">
              <w:rPr>
                <w:b/>
                <w:sz w:val="24"/>
                <w:szCs w:val="24"/>
              </w:rPr>
              <w:t xml:space="preserve">: </w:t>
            </w:r>
          </w:p>
        </w:tc>
        <w:tc>
          <w:tcPr>
            <w:tcW w:w="0" w:type="auto"/>
            <w:gridSpan w:val="13"/>
          </w:tcPr>
          <w:p w14:paraId="0595B98B" w14:textId="77777777" w:rsidR="00F61808" w:rsidRPr="000D6D6A" w:rsidRDefault="00F61808" w:rsidP="00F61808">
            <w:pPr>
              <w:spacing w:after="0" w:line="360" w:lineRule="auto"/>
              <w:rPr>
                <w:b/>
                <w:sz w:val="24"/>
                <w:szCs w:val="24"/>
              </w:rPr>
            </w:pPr>
            <w:r w:rsidRPr="000D6D6A">
              <w:rPr>
                <w:b/>
                <w:sz w:val="24"/>
                <w:szCs w:val="24"/>
              </w:rPr>
              <w:t xml:space="preserve">C.I.: </w:t>
            </w:r>
            <w:proofErr w:type="spellStart"/>
            <w:r w:rsidRPr="000D6D6A">
              <w:rPr>
                <w:b/>
                <w:sz w:val="24"/>
                <w:szCs w:val="24"/>
              </w:rPr>
              <w:t>Să</w:t>
            </w:r>
            <w:proofErr w:type="spellEnd"/>
            <w:r w:rsidRPr="000D6D6A">
              <w:rPr>
                <w:b/>
                <w:sz w:val="24"/>
                <w:szCs w:val="24"/>
              </w:rPr>
              <w:t xml:space="preserve"> </w:t>
            </w:r>
            <w:proofErr w:type="spellStart"/>
            <w:r w:rsidRPr="000D6D6A">
              <w:rPr>
                <w:b/>
                <w:sz w:val="24"/>
                <w:szCs w:val="24"/>
              </w:rPr>
              <w:t>încurajeze</w:t>
            </w:r>
            <w:proofErr w:type="spellEnd"/>
            <w:r w:rsidRPr="000D6D6A">
              <w:rPr>
                <w:b/>
                <w:sz w:val="24"/>
                <w:szCs w:val="24"/>
              </w:rPr>
              <w:t xml:space="preserve"> </w:t>
            </w:r>
            <w:proofErr w:type="spellStart"/>
            <w:r w:rsidRPr="000D6D6A">
              <w:rPr>
                <w:b/>
                <w:sz w:val="24"/>
                <w:szCs w:val="24"/>
              </w:rPr>
              <w:t>comunităţile</w:t>
            </w:r>
            <w:proofErr w:type="spellEnd"/>
            <w:r w:rsidRPr="000D6D6A">
              <w:rPr>
                <w:b/>
                <w:sz w:val="24"/>
                <w:szCs w:val="24"/>
              </w:rPr>
              <w:t xml:space="preserve"> locale </w:t>
            </w:r>
            <w:proofErr w:type="spellStart"/>
            <w:r w:rsidRPr="000D6D6A">
              <w:rPr>
                <w:b/>
                <w:sz w:val="24"/>
                <w:szCs w:val="24"/>
              </w:rPr>
              <w:t>în</w:t>
            </w:r>
            <w:proofErr w:type="spellEnd"/>
            <w:r w:rsidRPr="000D6D6A">
              <w:rPr>
                <w:b/>
                <w:sz w:val="24"/>
                <w:szCs w:val="24"/>
              </w:rPr>
              <w:t xml:space="preserve"> </w:t>
            </w:r>
            <w:proofErr w:type="spellStart"/>
            <w:r w:rsidRPr="000D6D6A">
              <w:rPr>
                <w:b/>
                <w:sz w:val="24"/>
                <w:szCs w:val="24"/>
              </w:rPr>
              <w:t>dezvoltarea</w:t>
            </w:r>
            <w:proofErr w:type="spellEnd"/>
            <w:r w:rsidRPr="000D6D6A">
              <w:rPr>
                <w:b/>
                <w:sz w:val="24"/>
                <w:szCs w:val="24"/>
              </w:rPr>
              <w:t xml:space="preserve"> </w:t>
            </w:r>
            <w:proofErr w:type="spellStart"/>
            <w:r w:rsidRPr="000D6D6A">
              <w:rPr>
                <w:b/>
                <w:sz w:val="24"/>
                <w:szCs w:val="24"/>
              </w:rPr>
              <w:t>unor</w:t>
            </w:r>
            <w:proofErr w:type="spellEnd"/>
            <w:r w:rsidRPr="000D6D6A">
              <w:rPr>
                <w:b/>
                <w:sz w:val="24"/>
                <w:szCs w:val="24"/>
              </w:rPr>
              <w:t xml:space="preserve"> </w:t>
            </w:r>
            <w:proofErr w:type="spellStart"/>
            <w:r w:rsidRPr="000D6D6A">
              <w:rPr>
                <w:b/>
                <w:sz w:val="24"/>
                <w:szCs w:val="24"/>
              </w:rPr>
              <w:t>activităţi</w:t>
            </w:r>
            <w:proofErr w:type="spellEnd"/>
            <w:r w:rsidRPr="000D6D6A">
              <w:rPr>
                <w:b/>
                <w:sz w:val="24"/>
                <w:szCs w:val="24"/>
              </w:rPr>
              <w:t xml:space="preserve"> </w:t>
            </w:r>
            <w:proofErr w:type="spellStart"/>
            <w:r w:rsidRPr="000D6D6A">
              <w:rPr>
                <w:b/>
                <w:sz w:val="24"/>
                <w:szCs w:val="24"/>
              </w:rPr>
              <w:t>economice</w:t>
            </w:r>
            <w:proofErr w:type="spellEnd"/>
            <w:r w:rsidRPr="000D6D6A">
              <w:rPr>
                <w:b/>
                <w:sz w:val="24"/>
                <w:szCs w:val="24"/>
              </w:rPr>
              <w:t xml:space="preserve"> </w:t>
            </w:r>
            <w:proofErr w:type="spellStart"/>
            <w:r w:rsidRPr="000D6D6A">
              <w:rPr>
                <w:b/>
                <w:sz w:val="24"/>
                <w:szCs w:val="24"/>
              </w:rPr>
              <w:t>prietenoase</w:t>
            </w:r>
            <w:proofErr w:type="spellEnd"/>
            <w:r w:rsidRPr="000D6D6A">
              <w:rPr>
                <w:b/>
                <w:sz w:val="24"/>
                <w:szCs w:val="24"/>
              </w:rPr>
              <w:t xml:space="preserve"> </w:t>
            </w:r>
            <w:proofErr w:type="spellStart"/>
            <w:r w:rsidRPr="000D6D6A">
              <w:rPr>
                <w:b/>
                <w:sz w:val="24"/>
                <w:szCs w:val="24"/>
              </w:rPr>
              <w:t>faţă</w:t>
            </w:r>
            <w:proofErr w:type="spellEnd"/>
            <w:r w:rsidRPr="000D6D6A">
              <w:rPr>
                <w:b/>
                <w:sz w:val="24"/>
                <w:szCs w:val="24"/>
              </w:rPr>
              <w:t xml:space="preserve"> de </w:t>
            </w:r>
            <w:proofErr w:type="spellStart"/>
            <w:r w:rsidRPr="000D6D6A">
              <w:rPr>
                <w:b/>
                <w:sz w:val="24"/>
                <w:szCs w:val="24"/>
              </w:rPr>
              <w:t>natură</w:t>
            </w:r>
            <w:proofErr w:type="spellEnd"/>
            <w:r w:rsidRPr="000D6D6A">
              <w:rPr>
                <w:b/>
                <w:sz w:val="24"/>
                <w:szCs w:val="24"/>
              </w:rPr>
              <w:t xml:space="preserve"> </w:t>
            </w:r>
            <w:proofErr w:type="spellStart"/>
            <w:r w:rsidRPr="000D6D6A">
              <w:rPr>
                <w:b/>
                <w:sz w:val="24"/>
                <w:szCs w:val="24"/>
              </w:rPr>
              <w:t>în</w:t>
            </w:r>
            <w:proofErr w:type="spellEnd"/>
            <w:r w:rsidRPr="000D6D6A">
              <w:rPr>
                <w:b/>
                <w:sz w:val="24"/>
                <w:szCs w:val="24"/>
              </w:rPr>
              <w:t xml:space="preserve"> </w:t>
            </w:r>
            <w:proofErr w:type="spellStart"/>
            <w:r w:rsidRPr="000D6D6A">
              <w:rPr>
                <w:b/>
                <w:sz w:val="24"/>
                <w:szCs w:val="24"/>
              </w:rPr>
              <w:t>afara</w:t>
            </w:r>
            <w:proofErr w:type="spellEnd"/>
            <w:r w:rsidRPr="000D6D6A">
              <w:rPr>
                <w:b/>
                <w:sz w:val="24"/>
                <w:szCs w:val="24"/>
              </w:rPr>
              <w:t xml:space="preserve"> </w:t>
            </w:r>
            <w:proofErr w:type="spellStart"/>
            <w:r w:rsidRPr="000D6D6A">
              <w:rPr>
                <w:b/>
                <w:sz w:val="24"/>
                <w:szCs w:val="24"/>
              </w:rPr>
              <w:t>Parcului</w:t>
            </w:r>
            <w:proofErr w:type="spellEnd"/>
            <w:r w:rsidRPr="000D6D6A">
              <w:rPr>
                <w:b/>
                <w:sz w:val="24"/>
                <w:szCs w:val="24"/>
              </w:rPr>
              <w:t xml:space="preserve"> </w:t>
            </w:r>
            <w:proofErr w:type="spellStart"/>
            <w:r w:rsidRPr="000D6D6A">
              <w:rPr>
                <w:b/>
                <w:sz w:val="24"/>
                <w:szCs w:val="24"/>
              </w:rPr>
              <w:t>Naţional</w:t>
            </w:r>
            <w:proofErr w:type="spellEnd"/>
            <w:r w:rsidRPr="000D6D6A">
              <w:rPr>
                <w:b/>
                <w:sz w:val="24"/>
                <w:szCs w:val="24"/>
              </w:rPr>
              <w:t xml:space="preserve"> </w:t>
            </w:r>
            <w:proofErr w:type="spellStart"/>
            <w:r w:rsidRPr="000D6D6A">
              <w:rPr>
                <w:b/>
                <w:sz w:val="24"/>
                <w:szCs w:val="24"/>
              </w:rPr>
              <w:t>Călimani</w:t>
            </w:r>
            <w:proofErr w:type="spellEnd"/>
            <w:r w:rsidRPr="000D6D6A">
              <w:rPr>
                <w:b/>
                <w:sz w:val="24"/>
                <w:szCs w:val="24"/>
              </w:rPr>
              <w:t xml:space="preserve"> </w:t>
            </w:r>
            <w:proofErr w:type="spellStart"/>
            <w:r w:rsidRPr="000D6D6A">
              <w:rPr>
                <w:b/>
                <w:sz w:val="24"/>
                <w:szCs w:val="24"/>
              </w:rPr>
              <w:t>și</w:t>
            </w:r>
            <w:proofErr w:type="spellEnd"/>
            <w:r w:rsidRPr="000D6D6A">
              <w:rPr>
                <w:b/>
                <w:sz w:val="24"/>
                <w:szCs w:val="24"/>
              </w:rPr>
              <w:t xml:space="preserve"> </w:t>
            </w:r>
            <w:proofErr w:type="spellStart"/>
            <w:r w:rsidRPr="000D6D6A">
              <w:rPr>
                <w:b/>
                <w:sz w:val="24"/>
                <w:szCs w:val="24"/>
              </w:rPr>
              <w:t>prin</w:t>
            </w:r>
            <w:proofErr w:type="spellEnd"/>
            <w:r w:rsidRPr="000D6D6A">
              <w:rPr>
                <w:b/>
                <w:sz w:val="24"/>
                <w:szCs w:val="24"/>
              </w:rPr>
              <w:t xml:space="preserve"> </w:t>
            </w:r>
            <w:proofErr w:type="spellStart"/>
            <w:r w:rsidRPr="000D6D6A">
              <w:rPr>
                <w:b/>
                <w:sz w:val="24"/>
                <w:szCs w:val="24"/>
              </w:rPr>
              <w:t>utilizarea</w:t>
            </w:r>
            <w:proofErr w:type="spellEnd"/>
            <w:r w:rsidRPr="000D6D6A">
              <w:rPr>
                <w:b/>
                <w:sz w:val="24"/>
                <w:szCs w:val="24"/>
              </w:rPr>
              <w:t xml:space="preserve"> </w:t>
            </w:r>
            <w:proofErr w:type="spellStart"/>
            <w:r w:rsidRPr="000D6D6A">
              <w:rPr>
                <w:b/>
                <w:sz w:val="24"/>
                <w:szCs w:val="24"/>
              </w:rPr>
              <w:t>durabilă</w:t>
            </w:r>
            <w:proofErr w:type="spellEnd"/>
            <w:r w:rsidRPr="000D6D6A">
              <w:rPr>
                <w:b/>
                <w:sz w:val="24"/>
                <w:szCs w:val="24"/>
              </w:rPr>
              <w:t xml:space="preserve"> a </w:t>
            </w:r>
            <w:proofErr w:type="spellStart"/>
            <w:r w:rsidRPr="000D6D6A">
              <w:rPr>
                <w:b/>
                <w:sz w:val="24"/>
                <w:szCs w:val="24"/>
              </w:rPr>
              <w:t>resurselor</w:t>
            </w:r>
            <w:proofErr w:type="spellEnd"/>
            <w:r w:rsidRPr="000D6D6A">
              <w:rPr>
                <w:b/>
                <w:sz w:val="24"/>
                <w:szCs w:val="24"/>
              </w:rPr>
              <w:t xml:space="preserve">, </w:t>
            </w:r>
            <w:proofErr w:type="spellStart"/>
            <w:r w:rsidRPr="000D6D6A">
              <w:rPr>
                <w:b/>
                <w:sz w:val="24"/>
                <w:szCs w:val="24"/>
              </w:rPr>
              <w:t>să</w:t>
            </w:r>
            <w:proofErr w:type="spellEnd"/>
            <w:r w:rsidRPr="000D6D6A">
              <w:rPr>
                <w:b/>
                <w:sz w:val="24"/>
                <w:szCs w:val="24"/>
              </w:rPr>
              <w:t xml:space="preserve"> le </w:t>
            </w:r>
            <w:proofErr w:type="spellStart"/>
            <w:r w:rsidRPr="000D6D6A">
              <w:rPr>
                <w:b/>
                <w:sz w:val="24"/>
                <w:szCs w:val="24"/>
              </w:rPr>
              <w:t>aducă</w:t>
            </w:r>
            <w:proofErr w:type="spellEnd"/>
            <w:r w:rsidRPr="000D6D6A">
              <w:rPr>
                <w:b/>
                <w:sz w:val="24"/>
                <w:szCs w:val="24"/>
              </w:rPr>
              <w:t xml:space="preserve"> </w:t>
            </w:r>
            <w:proofErr w:type="spellStart"/>
            <w:r w:rsidRPr="000D6D6A">
              <w:rPr>
                <w:b/>
                <w:sz w:val="24"/>
                <w:szCs w:val="24"/>
              </w:rPr>
              <w:t>beneficii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să</w:t>
            </w:r>
            <w:proofErr w:type="spellEnd"/>
            <w:r w:rsidRPr="000D6D6A">
              <w:rPr>
                <w:b/>
                <w:sz w:val="24"/>
                <w:szCs w:val="24"/>
              </w:rPr>
              <w:t xml:space="preserve"> </w:t>
            </w:r>
            <w:proofErr w:type="spellStart"/>
            <w:r w:rsidRPr="000D6D6A">
              <w:rPr>
                <w:b/>
                <w:sz w:val="24"/>
                <w:szCs w:val="24"/>
              </w:rPr>
              <w:t>contribuie</w:t>
            </w:r>
            <w:proofErr w:type="spellEnd"/>
            <w:r w:rsidRPr="000D6D6A">
              <w:rPr>
                <w:b/>
                <w:sz w:val="24"/>
                <w:szCs w:val="24"/>
              </w:rPr>
              <w:t xml:space="preserve"> la </w:t>
            </w:r>
            <w:proofErr w:type="spellStart"/>
            <w:r w:rsidRPr="000D6D6A">
              <w:rPr>
                <w:b/>
                <w:sz w:val="24"/>
                <w:szCs w:val="24"/>
              </w:rPr>
              <w:t>reducerea</w:t>
            </w:r>
            <w:proofErr w:type="spellEnd"/>
            <w:r w:rsidRPr="000D6D6A">
              <w:rPr>
                <w:b/>
                <w:sz w:val="24"/>
                <w:szCs w:val="24"/>
              </w:rPr>
              <w:t xml:space="preserve"> </w:t>
            </w:r>
            <w:proofErr w:type="spellStart"/>
            <w:r w:rsidRPr="000D6D6A">
              <w:rPr>
                <w:b/>
                <w:sz w:val="24"/>
                <w:szCs w:val="24"/>
              </w:rPr>
              <w:t>presiunii</w:t>
            </w:r>
            <w:proofErr w:type="spellEnd"/>
            <w:r w:rsidRPr="000D6D6A">
              <w:rPr>
                <w:b/>
                <w:sz w:val="24"/>
                <w:szCs w:val="24"/>
              </w:rPr>
              <w:t xml:space="preserve"> </w:t>
            </w:r>
            <w:proofErr w:type="spellStart"/>
            <w:r w:rsidRPr="000D6D6A">
              <w:rPr>
                <w:b/>
                <w:sz w:val="24"/>
                <w:szCs w:val="24"/>
              </w:rPr>
              <w:t>asupra</w:t>
            </w:r>
            <w:proofErr w:type="spellEnd"/>
            <w:r w:rsidRPr="000D6D6A">
              <w:rPr>
                <w:b/>
                <w:sz w:val="24"/>
                <w:szCs w:val="24"/>
              </w:rPr>
              <w:t xml:space="preserve"> </w:t>
            </w:r>
            <w:proofErr w:type="spellStart"/>
            <w:r w:rsidRPr="000D6D6A">
              <w:rPr>
                <w:b/>
                <w:sz w:val="24"/>
                <w:szCs w:val="24"/>
              </w:rPr>
              <w:t>resurselor</w:t>
            </w:r>
            <w:proofErr w:type="spellEnd"/>
            <w:r w:rsidRPr="000D6D6A">
              <w:rPr>
                <w:b/>
                <w:sz w:val="24"/>
                <w:szCs w:val="24"/>
              </w:rPr>
              <w:t xml:space="preserve"> din parc.</w:t>
            </w:r>
          </w:p>
          <w:p w14:paraId="5BFBCF41" w14:textId="77777777" w:rsidR="00F61808" w:rsidRPr="000D6D6A" w:rsidRDefault="00F61808" w:rsidP="00F61808">
            <w:pPr>
              <w:spacing w:after="0" w:line="360" w:lineRule="auto"/>
              <w:rPr>
                <w:b/>
                <w:sz w:val="24"/>
                <w:szCs w:val="24"/>
              </w:rPr>
            </w:pPr>
            <w:r w:rsidRPr="000D6D6A">
              <w:rPr>
                <w:b/>
                <w:sz w:val="24"/>
                <w:szCs w:val="24"/>
              </w:rPr>
              <w:t xml:space="preserve">C.II.: </w:t>
            </w:r>
            <w:proofErr w:type="spellStart"/>
            <w:r w:rsidRPr="000D6D6A">
              <w:rPr>
                <w:b/>
                <w:sz w:val="24"/>
                <w:szCs w:val="24"/>
              </w:rPr>
              <w:t>Să</w:t>
            </w:r>
            <w:proofErr w:type="spellEnd"/>
            <w:r w:rsidRPr="000D6D6A">
              <w:rPr>
                <w:b/>
                <w:sz w:val="24"/>
                <w:szCs w:val="24"/>
              </w:rPr>
              <w:t xml:space="preserve"> </w:t>
            </w:r>
            <w:proofErr w:type="spellStart"/>
            <w:r w:rsidRPr="000D6D6A">
              <w:rPr>
                <w:b/>
                <w:sz w:val="24"/>
                <w:szCs w:val="24"/>
              </w:rPr>
              <w:t>promoveze</w:t>
            </w:r>
            <w:proofErr w:type="spellEnd"/>
            <w:r w:rsidRPr="000D6D6A">
              <w:rPr>
                <w:b/>
                <w:sz w:val="24"/>
                <w:szCs w:val="24"/>
              </w:rPr>
              <w:t xml:space="preserve"> </w:t>
            </w:r>
            <w:proofErr w:type="spellStart"/>
            <w:r w:rsidRPr="000D6D6A">
              <w:rPr>
                <w:b/>
                <w:sz w:val="24"/>
                <w:szCs w:val="24"/>
              </w:rPr>
              <w:t>împreună</w:t>
            </w:r>
            <w:proofErr w:type="spellEnd"/>
            <w:r w:rsidRPr="000D6D6A">
              <w:rPr>
                <w:b/>
                <w:sz w:val="24"/>
                <w:szCs w:val="24"/>
              </w:rPr>
              <w:t xml:space="preserve"> cu </w:t>
            </w:r>
            <w:proofErr w:type="spellStart"/>
            <w:r w:rsidRPr="000D6D6A">
              <w:rPr>
                <w:b/>
                <w:sz w:val="24"/>
                <w:szCs w:val="24"/>
              </w:rPr>
              <w:t>comunităţile</w:t>
            </w:r>
            <w:proofErr w:type="spellEnd"/>
            <w:r w:rsidRPr="000D6D6A">
              <w:rPr>
                <w:b/>
                <w:sz w:val="24"/>
                <w:szCs w:val="24"/>
              </w:rPr>
              <w:t xml:space="preserve"> locale </w:t>
            </w:r>
            <w:proofErr w:type="spellStart"/>
            <w:r w:rsidRPr="000D6D6A">
              <w:rPr>
                <w:b/>
                <w:sz w:val="24"/>
                <w:szCs w:val="24"/>
              </w:rPr>
              <w:t>valorile</w:t>
            </w:r>
            <w:proofErr w:type="spellEnd"/>
            <w:r w:rsidRPr="000D6D6A">
              <w:rPr>
                <w:b/>
                <w:sz w:val="24"/>
                <w:szCs w:val="24"/>
              </w:rPr>
              <w:t xml:space="preserve"> </w:t>
            </w:r>
            <w:proofErr w:type="spellStart"/>
            <w:r w:rsidRPr="000D6D6A">
              <w:rPr>
                <w:b/>
                <w:sz w:val="24"/>
                <w:szCs w:val="24"/>
              </w:rPr>
              <w:t>culturale</w:t>
            </w:r>
            <w:proofErr w:type="spellEnd"/>
            <w:r w:rsidRPr="000D6D6A">
              <w:rPr>
                <w:b/>
                <w:sz w:val="24"/>
                <w:szCs w:val="24"/>
              </w:rPr>
              <w:t xml:space="preserve"> </w:t>
            </w:r>
            <w:proofErr w:type="spellStart"/>
            <w:r w:rsidRPr="000D6D6A">
              <w:rPr>
                <w:b/>
                <w:sz w:val="24"/>
                <w:szCs w:val="24"/>
              </w:rPr>
              <w:t>și</w:t>
            </w:r>
            <w:proofErr w:type="spellEnd"/>
            <w:r w:rsidRPr="000D6D6A">
              <w:rPr>
                <w:b/>
                <w:sz w:val="24"/>
                <w:szCs w:val="24"/>
              </w:rPr>
              <w:t xml:space="preserve"> </w:t>
            </w:r>
            <w:proofErr w:type="spellStart"/>
            <w:r w:rsidRPr="000D6D6A">
              <w:rPr>
                <w:b/>
                <w:sz w:val="24"/>
                <w:szCs w:val="24"/>
              </w:rPr>
              <w:t>tradiţionale</w:t>
            </w:r>
            <w:proofErr w:type="spellEnd"/>
          </w:p>
        </w:tc>
      </w:tr>
      <w:tr w:rsidR="00F61808" w:rsidRPr="000D6D6A" w14:paraId="7D585611" w14:textId="77777777" w:rsidTr="00F61808">
        <w:trPr>
          <w:trHeight w:hRule="exact" w:val="263"/>
        </w:trPr>
        <w:tc>
          <w:tcPr>
            <w:tcW w:w="0" w:type="auto"/>
            <w:vMerge w:val="restart"/>
          </w:tcPr>
          <w:p w14:paraId="5EE3AEB3" w14:textId="77777777" w:rsidR="00F61808" w:rsidRPr="000D6D6A" w:rsidRDefault="00F61808" w:rsidP="00F61808">
            <w:pPr>
              <w:spacing w:after="0" w:line="360" w:lineRule="auto"/>
              <w:rPr>
                <w:b/>
                <w:sz w:val="24"/>
                <w:szCs w:val="24"/>
              </w:rPr>
            </w:pPr>
            <w:proofErr w:type="spellStart"/>
            <w:r w:rsidRPr="000D6D6A">
              <w:rPr>
                <w:b/>
                <w:sz w:val="24"/>
                <w:szCs w:val="24"/>
              </w:rPr>
              <w:t>Activități</w:t>
            </w:r>
            <w:proofErr w:type="spellEnd"/>
          </w:p>
        </w:tc>
        <w:tc>
          <w:tcPr>
            <w:tcW w:w="0" w:type="auto"/>
            <w:vMerge w:val="restart"/>
          </w:tcPr>
          <w:p w14:paraId="5FB1E5F0" w14:textId="77777777" w:rsidR="00F61808" w:rsidRPr="000D6D6A" w:rsidRDefault="00F61808" w:rsidP="00F61808">
            <w:pPr>
              <w:spacing w:after="0" w:line="360" w:lineRule="auto"/>
              <w:rPr>
                <w:b/>
                <w:sz w:val="24"/>
                <w:szCs w:val="24"/>
              </w:rPr>
            </w:pPr>
            <w:proofErr w:type="spellStart"/>
            <w:r w:rsidRPr="000D6D6A">
              <w:rPr>
                <w:b/>
                <w:sz w:val="24"/>
                <w:szCs w:val="24"/>
              </w:rPr>
              <w:t>Ţinta</w:t>
            </w:r>
            <w:proofErr w:type="spellEnd"/>
            <w:r w:rsidRPr="000D6D6A">
              <w:rPr>
                <w:b/>
                <w:sz w:val="24"/>
                <w:szCs w:val="24"/>
              </w:rPr>
              <w:t>:</w:t>
            </w:r>
          </w:p>
        </w:tc>
        <w:tc>
          <w:tcPr>
            <w:tcW w:w="0" w:type="auto"/>
            <w:vMerge w:val="restart"/>
            <w:textDirection w:val="tbRl"/>
          </w:tcPr>
          <w:p w14:paraId="46CF0B05" w14:textId="77777777" w:rsidR="00F61808" w:rsidRPr="000D6D6A" w:rsidRDefault="00F61808" w:rsidP="00F61808">
            <w:pPr>
              <w:spacing w:after="0" w:line="360" w:lineRule="auto"/>
              <w:ind w:left="113" w:right="113"/>
              <w:rPr>
                <w:b/>
                <w:sz w:val="24"/>
                <w:szCs w:val="24"/>
              </w:rPr>
            </w:pPr>
            <w:proofErr w:type="spellStart"/>
            <w:r w:rsidRPr="000D6D6A">
              <w:rPr>
                <w:b/>
                <w:sz w:val="24"/>
                <w:szCs w:val="24"/>
              </w:rPr>
              <w:t>Prioritate</w:t>
            </w:r>
            <w:proofErr w:type="spellEnd"/>
            <w:r w:rsidRPr="000D6D6A">
              <w:rPr>
                <w:b/>
                <w:sz w:val="24"/>
                <w:szCs w:val="24"/>
              </w:rPr>
              <w:t xml:space="preserve"> </w:t>
            </w:r>
          </w:p>
        </w:tc>
        <w:tc>
          <w:tcPr>
            <w:tcW w:w="0" w:type="auto"/>
            <w:gridSpan w:val="10"/>
          </w:tcPr>
          <w:p w14:paraId="0FE688B3" w14:textId="77777777" w:rsidR="00F61808" w:rsidRPr="000D6D6A" w:rsidRDefault="00F61808" w:rsidP="00F61808">
            <w:pPr>
              <w:spacing w:after="0" w:line="360" w:lineRule="auto"/>
              <w:rPr>
                <w:b/>
                <w:sz w:val="24"/>
                <w:szCs w:val="24"/>
              </w:rPr>
            </w:pPr>
            <w:proofErr w:type="spellStart"/>
            <w:r w:rsidRPr="000D6D6A">
              <w:rPr>
                <w:b/>
                <w:sz w:val="24"/>
                <w:szCs w:val="24"/>
              </w:rPr>
              <w:t>Priorităţi</w:t>
            </w:r>
            <w:proofErr w:type="spellEnd"/>
            <w:r w:rsidRPr="000D6D6A">
              <w:rPr>
                <w:b/>
                <w:sz w:val="24"/>
                <w:szCs w:val="24"/>
              </w:rPr>
              <w:t xml:space="preserve"> </w:t>
            </w:r>
            <w:proofErr w:type="spellStart"/>
            <w:r w:rsidRPr="000D6D6A">
              <w:rPr>
                <w:b/>
                <w:sz w:val="24"/>
                <w:szCs w:val="24"/>
              </w:rPr>
              <w:t>semianuale</w:t>
            </w:r>
            <w:proofErr w:type="spellEnd"/>
            <w:r w:rsidRPr="000D6D6A">
              <w:rPr>
                <w:b/>
                <w:sz w:val="24"/>
                <w:szCs w:val="24"/>
              </w:rPr>
              <w:t xml:space="preserve"> ale </w:t>
            </w:r>
            <w:proofErr w:type="spellStart"/>
            <w:r w:rsidRPr="000D6D6A">
              <w:rPr>
                <w:b/>
                <w:sz w:val="24"/>
                <w:szCs w:val="24"/>
              </w:rPr>
              <w:t>acţiunilor</w:t>
            </w:r>
            <w:proofErr w:type="spellEnd"/>
          </w:p>
        </w:tc>
        <w:tc>
          <w:tcPr>
            <w:tcW w:w="0" w:type="auto"/>
            <w:vMerge w:val="restart"/>
          </w:tcPr>
          <w:p w14:paraId="1A16F241" w14:textId="77777777" w:rsidR="00F61808" w:rsidRPr="000D6D6A" w:rsidRDefault="00F61808" w:rsidP="00F61808">
            <w:pPr>
              <w:spacing w:after="0" w:line="360" w:lineRule="auto"/>
              <w:rPr>
                <w:b/>
                <w:sz w:val="24"/>
                <w:szCs w:val="24"/>
              </w:rPr>
            </w:pPr>
            <w:proofErr w:type="spellStart"/>
            <w:r w:rsidRPr="000D6D6A">
              <w:rPr>
                <w:b/>
                <w:sz w:val="24"/>
                <w:szCs w:val="24"/>
              </w:rPr>
              <w:t>Parteneri</w:t>
            </w:r>
            <w:proofErr w:type="spellEnd"/>
            <w:r w:rsidRPr="000D6D6A">
              <w:rPr>
                <w:b/>
                <w:sz w:val="24"/>
                <w:szCs w:val="24"/>
              </w:rPr>
              <w:t xml:space="preserve"> la </w:t>
            </w:r>
            <w:proofErr w:type="spellStart"/>
            <w:r w:rsidRPr="000D6D6A">
              <w:rPr>
                <w:b/>
                <w:sz w:val="24"/>
                <w:szCs w:val="24"/>
              </w:rPr>
              <w:t>implementare</w:t>
            </w:r>
            <w:proofErr w:type="spellEnd"/>
            <w:r w:rsidRPr="000D6D6A">
              <w:rPr>
                <w:b/>
                <w:sz w:val="24"/>
                <w:szCs w:val="24"/>
              </w:rPr>
              <w:t>:</w:t>
            </w:r>
          </w:p>
        </w:tc>
      </w:tr>
      <w:tr w:rsidR="00F61808" w:rsidRPr="000D6D6A" w14:paraId="00EC16A9" w14:textId="77777777" w:rsidTr="00F61808">
        <w:trPr>
          <w:trHeight w:hRule="exact" w:val="303"/>
        </w:trPr>
        <w:tc>
          <w:tcPr>
            <w:tcW w:w="0" w:type="auto"/>
            <w:vMerge/>
          </w:tcPr>
          <w:p w14:paraId="40EABBB1" w14:textId="77777777" w:rsidR="00F61808" w:rsidRPr="000D6D6A" w:rsidRDefault="00F61808" w:rsidP="00F61808">
            <w:pPr>
              <w:spacing w:after="0" w:line="360" w:lineRule="auto"/>
              <w:rPr>
                <w:sz w:val="24"/>
                <w:szCs w:val="24"/>
              </w:rPr>
            </w:pPr>
          </w:p>
        </w:tc>
        <w:tc>
          <w:tcPr>
            <w:tcW w:w="0" w:type="auto"/>
            <w:vMerge/>
          </w:tcPr>
          <w:p w14:paraId="082F5656" w14:textId="77777777" w:rsidR="00F61808" w:rsidRPr="000D6D6A" w:rsidRDefault="00F61808" w:rsidP="00F61808">
            <w:pPr>
              <w:spacing w:after="0" w:line="360" w:lineRule="auto"/>
              <w:rPr>
                <w:sz w:val="24"/>
                <w:szCs w:val="24"/>
              </w:rPr>
            </w:pPr>
          </w:p>
        </w:tc>
        <w:tc>
          <w:tcPr>
            <w:tcW w:w="0" w:type="auto"/>
            <w:vMerge/>
          </w:tcPr>
          <w:p w14:paraId="1B0FDD56" w14:textId="77777777" w:rsidR="00F61808" w:rsidRPr="000D6D6A" w:rsidRDefault="00F61808" w:rsidP="00F61808">
            <w:pPr>
              <w:spacing w:after="0" w:line="360" w:lineRule="auto"/>
              <w:rPr>
                <w:sz w:val="24"/>
                <w:szCs w:val="24"/>
              </w:rPr>
            </w:pPr>
          </w:p>
        </w:tc>
        <w:tc>
          <w:tcPr>
            <w:tcW w:w="0" w:type="auto"/>
            <w:gridSpan w:val="2"/>
          </w:tcPr>
          <w:p w14:paraId="4AAAF9A5" w14:textId="77777777" w:rsidR="00F61808" w:rsidRPr="000D6D6A" w:rsidRDefault="00F61808" w:rsidP="00F61808">
            <w:pPr>
              <w:spacing w:after="0" w:line="360" w:lineRule="auto"/>
              <w:rPr>
                <w:b/>
                <w:sz w:val="24"/>
                <w:szCs w:val="24"/>
              </w:rPr>
            </w:pPr>
            <w:r w:rsidRPr="000D6D6A">
              <w:rPr>
                <w:b/>
                <w:sz w:val="24"/>
                <w:szCs w:val="24"/>
              </w:rPr>
              <w:t>A1</w:t>
            </w:r>
          </w:p>
        </w:tc>
        <w:tc>
          <w:tcPr>
            <w:tcW w:w="0" w:type="auto"/>
            <w:gridSpan w:val="2"/>
          </w:tcPr>
          <w:p w14:paraId="1C37FAC5" w14:textId="77777777" w:rsidR="00F61808" w:rsidRPr="000D6D6A" w:rsidRDefault="00F61808" w:rsidP="00F61808">
            <w:pPr>
              <w:spacing w:after="0" w:line="360" w:lineRule="auto"/>
              <w:rPr>
                <w:b/>
                <w:sz w:val="24"/>
                <w:szCs w:val="24"/>
              </w:rPr>
            </w:pPr>
            <w:r w:rsidRPr="000D6D6A">
              <w:rPr>
                <w:b/>
                <w:sz w:val="24"/>
                <w:szCs w:val="24"/>
              </w:rPr>
              <w:t>A2</w:t>
            </w:r>
          </w:p>
        </w:tc>
        <w:tc>
          <w:tcPr>
            <w:tcW w:w="0" w:type="auto"/>
            <w:gridSpan w:val="2"/>
          </w:tcPr>
          <w:p w14:paraId="2A9C2A83" w14:textId="77777777" w:rsidR="00F61808" w:rsidRPr="000D6D6A" w:rsidRDefault="00F61808" w:rsidP="00F61808">
            <w:pPr>
              <w:spacing w:after="0" w:line="360" w:lineRule="auto"/>
              <w:rPr>
                <w:b/>
                <w:sz w:val="24"/>
                <w:szCs w:val="24"/>
              </w:rPr>
            </w:pPr>
            <w:r w:rsidRPr="000D6D6A">
              <w:rPr>
                <w:b/>
                <w:sz w:val="24"/>
                <w:szCs w:val="24"/>
              </w:rPr>
              <w:t>A3</w:t>
            </w:r>
          </w:p>
        </w:tc>
        <w:tc>
          <w:tcPr>
            <w:tcW w:w="0" w:type="auto"/>
            <w:gridSpan w:val="2"/>
          </w:tcPr>
          <w:p w14:paraId="4417C05A" w14:textId="77777777" w:rsidR="00F61808" w:rsidRPr="000D6D6A" w:rsidRDefault="00F61808" w:rsidP="00F61808">
            <w:pPr>
              <w:spacing w:after="0" w:line="360" w:lineRule="auto"/>
              <w:rPr>
                <w:b/>
                <w:sz w:val="24"/>
                <w:szCs w:val="24"/>
              </w:rPr>
            </w:pPr>
            <w:r w:rsidRPr="000D6D6A">
              <w:rPr>
                <w:b/>
                <w:sz w:val="24"/>
                <w:szCs w:val="24"/>
              </w:rPr>
              <w:t>A4</w:t>
            </w:r>
          </w:p>
        </w:tc>
        <w:tc>
          <w:tcPr>
            <w:tcW w:w="0" w:type="auto"/>
            <w:gridSpan w:val="2"/>
          </w:tcPr>
          <w:p w14:paraId="5E3B1196" w14:textId="77777777" w:rsidR="00F61808" w:rsidRPr="000D6D6A" w:rsidRDefault="00F61808" w:rsidP="00F61808">
            <w:pPr>
              <w:spacing w:after="0" w:line="360" w:lineRule="auto"/>
              <w:rPr>
                <w:b/>
                <w:sz w:val="24"/>
                <w:szCs w:val="24"/>
              </w:rPr>
            </w:pPr>
            <w:r w:rsidRPr="000D6D6A">
              <w:rPr>
                <w:b/>
                <w:sz w:val="24"/>
                <w:szCs w:val="24"/>
              </w:rPr>
              <w:t>A5</w:t>
            </w:r>
          </w:p>
        </w:tc>
        <w:tc>
          <w:tcPr>
            <w:tcW w:w="0" w:type="auto"/>
            <w:vMerge/>
          </w:tcPr>
          <w:p w14:paraId="1B1E9FFB" w14:textId="77777777" w:rsidR="00F61808" w:rsidRPr="000D6D6A" w:rsidRDefault="00F61808" w:rsidP="00F61808">
            <w:pPr>
              <w:spacing w:after="0" w:line="360" w:lineRule="auto"/>
              <w:rPr>
                <w:sz w:val="24"/>
                <w:szCs w:val="24"/>
              </w:rPr>
            </w:pPr>
          </w:p>
        </w:tc>
      </w:tr>
      <w:tr w:rsidR="00F61808" w:rsidRPr="000D6D6A" w14:paraId="56BCCF94" w14:textId="77777777" w:rsidTr="00F61808">
        <w:trPr>
          <w:trHeight w:hRule="exact" w:val="572"/>
        </w:trPr>
        <w:tc>
          <w:tcPr>
            <w:tcW w:w="0" w:type="auto"/>
            <w:vMerge/>
          </w:tcPr>
          <w:p w14:paraId="7C2E06E4" w14:textId="77777777" w:rsidR="00F61808" w:rsidRPr="000D6D6A" w:rsidRDefault="00F61808" w:rsidP="00F61808">
            <w:pPr>
              <w:spacing w:after="0" w:line="360" w:lineRule="auto"/>
              <w:rPr>
                <w:sz w:val="24"/>
                <w:szCs w:val="24"/>
              </w:rPr>
            </w:pPr>
          </w:p>
        </w:tc>
        <w:tc>
          <w:tcPr>
            <w:tcW w:w="0" w:type="auto"/>
            <w:vMerge/>
          </w:tcPr>
          <w:p w14:paraId="0CCB4D32" w14:textId="77777777" w:rsidR="00F61808" w:rsidRPr="000D6D6A" w:rsidRDefault="00F61808" w:rsidP="00F61808">
            <w:pPr>
              <w:spacing w:after="0" w:line="360" w:lineRule="auto"/>
              <w:rPr>
                <w:sz w:val="24"/>
                <w:szCs w:val="24"/>
              </w:rPr>
            </w:pPr>
          </w:p>
        </w:tc>
        <w:tc>
          <w:tcPr>
            <w:tcW w:w="0" w:type="auto"/>
            <w:vMerge/>
          </w:tcPr>
          <w:p w14:paraId="6E5D399F" w14:textId="77777777" w:rsidR="00F61808" w:rsidRPr="000D6D6A" w:rsidRDefault="00F61808" w:rsidP="00F61808">
            <w:pPr>
              <w:spacing w:after="0" w:line="360" w:lineRule="auto"/>
              <w:rPr>
                <w:sz w:val="24"/>
                <w:szCs w:val="24"/>
              </w:rPr>
            </w:pPr>
          </w:p>
        </w:tc>
        <w:tc>
          <w:tcPr>
            <w:tcW w:w="0" w:type="auto"/>
          </w:tcPr>
          <w:p w14:paraId="09788D63"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70D4D5EB"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301F9919"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47413052"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2AE78445"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0ECA13AD"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796187B2"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2D9FAC2E"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619D2591"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64B7291B" w14:textId="77777777" w:rsidR="00F61808" w:rsidRPr="000D6D6A" w:rsidRDefault="00F61808" w:rsidP="00F61808">
            <w:pPr>
              <w:spacing w:after="0" w:line="360" w:lineRule="auto"/>
              <w:rPr>
                <w:b/>
                <w:sz w:val="24"/>
                <w:szCs w:val="24"/>
              </w:rPr>
            </w:pPr>
            <w:r w:rsidRPr="000D6D6A">
              <w:rPr>
                <w:b/>
                <w:sz w:val="24"/>
                <w:szCs w:val="24"/>
              </w:rPr>
              <w:t>S2</w:t>
            </w:r>
          </w:p>
        </w:tc>
        <w:tc>
          <w:tcPr>
            <w:tcW w:w="0" w:type="auto"/>
            <w:vMerge/>
          </w:tcPr>
          <w:p w14:paraId="61B0CD32" w14:textId="77777777" w:rsidR="00F61808" w:rsidRPr="000D6D6A" w:rsidRDefault="00F61808" w:rsidP="00F61808">
            <w:pPr>
              <w:spacing w:after="0" w:line="360" w:lineRule="auto"/>
              <w:rPr>
                <w:sz w:val="24"/>
                <w:szCs w:val="24"/>
              </w:rPr>
            </w:pPr>
          </w:p>
        </w:tc>
      </w:tr>
      <w:tr w:rsidR="00F61808" w:rsidRPr="000D6D6A" w14:paraId="111EDC9E" w14:textId="77777777" w:rsidTr="00F61808">
        <w:trPr>
          <w:trHeight w:hRule="exact" w:val="3302"/>
        </w:trPr>
        <w:tc>
          <w:tcPr>
            <w:tcW w:w="0" w:type="auto"/>
          </w:tcPr>
          <w:p w14:paraId="2474477F" w14:textId="77777777" w:rsidR="00F61808" w:rsidRPr="000D6D6A" w:rsidRDefault="00F61808" w:rsidP="00F61808">
            <w:pPr>
              <w:tabs>
                <w:tab w:val="left" w:pos="436"/>
                <w:tab w:val="left" w:pos="1255"/>
              </w:tabs>
              <w:spacing w:after="0" w:line="360" w:lineRule="auto"/>
              <w:rPr>
                <w:sz w:val="24"/>
                <w:szCs w:val="24"/>
              </w:rPr>
            </w:pPr>
            <w:r w:rsidRPr="000D6D6A">
              <w:rPr>
                <w:sz w:val="24"/>
                <w:szCs w:val="24"/>
              </w:rPr>
              <w:t xml:space="preserve">C.1. </w:t>
            </w:r>
            <w:proofErr w:type="spellStart"/>
            <w:r w:rsidRPr="000D6D6A">
              <w:rPr>
                <w:sz w:val="24"/>
                <w:szCs w:val="24"/>
              </w:rPr>
              <w:t>Informarea</w:t>
            </w:r>
            <w:proofErr w:type="spellEnd"/>
            <w:r w:rsidRPr="000D6D6A">
              <w:rPr>
                <w:sz w:val="24"/>
                <w:szCs w:val="24"/>
              </w:rPr>
              <w:t xml:space="preserve"> </w:t>
            </w:r>
            <w:proofErr w:type="spellStart"/>
            <w:r w:rsidRPr="000D6D6A">
              <w:rPr>
                <w:sz w:val="24"/>
                <w:szCs w:val="24"/>
              </w:rPr>
              <w:t>comunitaţilor</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oportunităţilor</w:t>
            </w:r>
            <w:proofErr w:type="spellEnd"/>
            <w:r w:rsidRPr="000D6D6A">
              <w:rPr>
                <w:sz w:val="24"/>
                <w:szCs w:val="24"/>
              </w:rPr>
              <w:t xml:space="preserve"> de </w:t>
            </w:r>
            <w:proofErr w:type="spellStart"/>
            <w:r w:rsidRPr="000D6D6A">
              <w:rPr>
                <w:sz w:val="24"/>
                <w:szCs w:val="24"/>
              </w:rPr>
              <w:t>finanţare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sprijin</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elaborarea</w:t>
            </w:r>
            <w:proofErr w:type="spellEnd"/>
            <w:r w:rsidRPr="000D6D6A">
              <w:rPr>
                <w:sz w:val="24"/>
                <w:szCs w:val="24"/>
              </w:rPr>
              <w:t xml:space="preserve"> </w:t>
            </w:r>
            <w:proofErr w:type="spellStart"/>
            <w:r w:rsidRPr="000D6D6A">
              <w:rPr>
                <w:sz w:val="24"/>
                <w:szCs w:val="24"/>
              </w:rPr>
              <w:t>proiectelor</w:t>
            </w:r>
            <w:proofErr w:type="spellEnd"/>
          </w:p>
        </w:tc>
        <w:tc>
          <w:tcPr>
            <w:tcW w:w="0" w:type="auto"/>
          </w:tcPr>
          <w:p w14:paraId="1BE787BD" w14:textId="77777777" w:rsidR="00F61808" w:rsidRPr="000D6D6A" w:rsidRDefault="00F61808" w:rsidP="00F61808">
            <w:pPr>
              <w:spacing w:after="0" w:line="360" w:lineRule="auto"/>
              <w:rPr>
                <w:sz w:val="24"/>
                <w:szCs w:val="24"/>
              </w:rPr>
            </w:pPr>
            <w:proofErr w:type="spellStart"/>
            <w:r w:rsidRPr="000D6D6A">
              <w:rPr>
                <w:sz w:val="24"/>
                <w:szCs w:val="24"/>
              </w:rPr>
              <w:t>Acoperirea</w:t>
            </w:r>
            <w:proofErr w:type="spellEnd"/>
            <w:r w:rsidRPr="000D6D6A">
              <w:rPr>
                <w:sz w:val="24"/>
                <w:szCs w:val="24"/>
              </w:rPr>
              <w:t xml:space="preserve"> </w:t>
            </w:r>
            <w:proofErr w:type="spellStart"/>
            <w:r w:rsidRPr="000D6D6A">
              <w:rPr>
                <w:sz w:val="24"/>
                <w:szCs w:val="24"/>
              </w:rPr>
              <w:t>unor</w:t>
            </w:r>
            <w:proofErr w:type="spellEnd"/>
            <w:r w:rsidRPr="000D6D6A">
              <w:rPr>
                <w:sz w:val="24"/>
                <w:szCs w:val="24"/>
              </w:rPr>
              <w:t xml:space="preserve"> </w:t>
            </w:r>
            <w:proofErr w:type="spellStart"/>
            <w:r w:rsidRPr="000D6D6A">
              <w:rPr>
                <w:sz w:val="24"/>
                <w:szCs w:val="24"/>
              </w:rPr>
              <w:t>nevoi</w:t>
            </w:r>
            <w:proofErr w:type="spellEnd"/>
            <w:r w:rsidRPr="000D6D6A">
              <w:rPr>
                <w:sz w:val="24"/>
                <w:szCs w:val="24"/>
              </w:rPr>
              <w:t xml:space="preserve"> </w:t>
            </w:r>
            <w:proofErr w:type="spellStart"/>
            <w:r w:rsidRPr="000D6D6A">
              <w:rPr>
                <w:sz w:val="24"/>
                <w:szCs w:val="24"/>
              </w:rPr>
              <w:t>comune</w:t>
            </w:r>
            <w:proofErr w:type="spellEnd"/>
            <w:r w:rsidRPr="000D6D6A">
              <w:rPr>
                <w:sz w:val="24"/>
                <w:szCs w:val="24"/>
              </w:rPr>
              <w:t xml:space="preserve"> parc/ </w:t>
            </w:r>
            <w:proofErr w:type="spellStart"/>
            <w:r w:rsidRPr="000D6D6A">
              <w:rPr>
                <w:sz w:val="24"/>
                <w:szCs w:val="24"/>
              </w:rPr>
              <w:t>comunitate</w:t>
            </w:r>
            <w:proofErr w:type="spellEnd"/>
            <w:r w:rsidRPr="000D6D6A">
              <w:rPr>
                <w:sz w:val="24"/>
                <w:szCs w:val="24"/>
              </w:rPr>
              <w:t>;</w:t>
            </w:r>
          </w:p>
          <w:p w14:paraId="1C4F24C5" w14:textId="77777777" w:rsidR="00F61808" w:rsidRPr="000D6D6A" w:rsidRDefault="00F61808" w:rsidP="00F61808">
            <w:pPr>
              <w:spacing w:after="0" w:line="360" w:lineRule="auto"/>
              <w:rPr>
                <w:sz w:val="24"/>
                <w:szCs w:val="24"/>
              </w:rPr>
            </w:pPr>
            <w:proofErr w:type="spellStart"/>
            <w:r w:rsidRPr="000D6D6A">
              <w:rPr>
                <w:sz w:val="24"/>
                <w:szCs w:val="24"/>
              </w:rPr>
              <w:t>Îndreptarea</w:t>
            </w:r>
            <w:proofErr w:type="spellEnd"/>
            <w:r w:rsidRPr="000D6D6A">
              <w:rPr>
                <w:sz w:val="24"/>
                <w:szCs w:val="24"/>
              </w:rPr>
              <w:t xml:space="preserve"> </w:t>
            </w:r>
            <w:proofErr w:type="spellStart"/>
            <w:r w:rsidRPr="000D6D6A">
              <w:rPr>
                <w:sz w:val="24"/>
                <w:szCs w:val="24"/>
              </w:rPr>
              <w:t>atenţiei</w:t>
            </w:r>
            <w:proofErr w:type="spellEnd"/>
            <w:r w:rsidRPr="000D6D6A">
              <w:rPr>
                <w:sz w:val="24"/>
                <w:szCs w:val="24"/>
              </w:rPr>
              <w:t xml:space="preserve"> </w:t>
            </w:r>
            <w:proofErr w:type="spellStart"/>
            <w:r w:rsidRPr="000D6D6A">
              <w:rPr>
                <w:sz w:val="24"/>
                <w:szCs w:val="24"/>
              </w:rPr>
              <w:t>comunităţilor</w:t>
            </w:r>
            <w:proofErr w:type="spellEnd"/>
            <w:r w:rsidRPr="000D6D6A">
              <w:rPr>
                <w:sz w:val="24"/>
                <w:szCs w:val="24"/>
              </w:rPr>
              <w:t xml:space="preserve"> </w:t>
            </w:r>
            <w:proofErr w:type="spellStart"/>
            <w:r w:rsidRPr="000D6D6A">
              <w:rPr>
                <w:sz w:val="24"/>
                <w:szCs w:val="24"/>
              </w:rPr>
              <w:t>umane</w:t>
            </w:r>
            <w:proofErr w:type="spellEnd"/>
            <w:r w:rsidRPr="000D6D6A">
              <w:rPr>
                <w:sz w:val="24"/>
                <w:szCs w:val="24"/>
              </w:rPr>
              <w:t xml:space="preserve"> </w:t>
            </w:r>
            <w:proofErr w:type="spellStart"/>
            <w:r w:rsidRPr="000D6D6A">
              <w:rPr>
                <w:sz w:val="24"/>
                <w:szCs w:val="24"/>
              </w:rPr>
              <w:t>către</w:t>
            </w:r>
            <w:proofErr w:type="spellEnd"/>
            <w:r w:rsidRPr="000D6D6A">
              <w:rPr>
                <w:sz w:val="24"/>
                <w:szCs w:val="24"/>
              </w:rPr>
              <w:t xml:space="preserve"> </w:t>
            </w:r>
            <w:proofErr w:type="spellStart"/>
            <w:r w:rsidRPr="000D6D6A">
              <w:rPr>
                <w:sz w:val="24"/>
                <w:szCs w:val="24"/>
              </w:rPr>
              <w:t>activităţi</w:t>
            </w:r>
            <w:proofErr w:type="spellEnd"/>
            <w:r w:rsidRPr="000D6D6A">
              <w:rPr>
                <w:sz w:val="24"/>
                <w:szCs w:val="24"/>
              </w:rPr>
              <w:t xml:space="preserve"> </w:t>
            </w:r>
            <w:proofErr w:type="spellStart"/>
            <w:r w:rsidRPr="000D6D6A">
              <w:rPr>
                <w:sz w:val="24"/>
                <w:szCs w:val="24"/>
              </w:rPr>
              <w:t>prietenoase</w:t>
            </w:r>
            <w:proofErr w:type="spellEnd"/>
            <w:r w:rsidRPr="000D6D6A">
              <w:rPr>
                <w:sz w:val="24"/>
                <w:szCs w:val="24"/>
              </w:rPr>
              <w:t xml:space="preserve"> </w:t>
            </w:r>
            <w:proofErr w:type="spellStart"/>
            <w:r w:rsidRPr="000D6D6A">
              <w:rPr>
                <w:sz w:val="24"/>
                <w:szCs w:val="24"/>
              </w:rPr>
              <w:t>faţă</w:t>
            </w:r>
            <w:proofErr w:type="spellEnd"/>
            <w:r w:rsidRPr="000D6D6A">
              <w:rPr>
                <w:sz w:val="24"/>
                <w:szCs w:val="24"/>
              </w:rPr>
              <w:t xml:space="preserve"> de parc</w:t>
            </w:r>
          </w:p>
        </w:tc>
        <w:tc>
          <w:tcPr>
            <w:tcW w:w="0" w:type="auto"/>
          </w:tcPr>
          <w:p w14:paraId="23425B81" w14:textId="77777777" w:rsidR="00F61808" w:rsidRPr="000D6D6A" w:rsidRDefault="00F61808" w:rsidP="00F61808">
            <w:pPr>
              <w:spacing w:after="0" w:line="360" w:lineRule="auto"/>
              <w:rPr>
                <w:sz w:val="24"/>
                <w:szCs w:val="24"/>
              </w:rPr>
            </w:pPr>
          </w:p>
          <w:p w14:paraId="43BD37B5" w14:textId="77777777" w:rsidR="00F61808" w:rsidRPr="000D6D6A" w:rsidRDefault="00F61808" w:rsidP="00F61808">
            <w:pPr>
              <w:spacing w:after="0" w:line="360" w:lineRule="auto"/>
              <w:rPr>
                <w:sz w:val="24"/>
                <w:szCs w:val="24"/>
              </w:rPr>
            </w:pPr>
          </w:p>
          <w:p w14:paraId="4D0EFE68"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88960" behindDoc="0" locked="0" layoutInCell="1" allowOverlap="1" wp14:anchorId="3744FAC6" wp14:editId="6C553FF0">
                      <wp:simplePos x="0" y="0"/>
                      <wp:positionH relativeFrom="column">
                        <wp:posOffset>339090</wp:posOffset>
                      </wp:positionH>
                      <wp:positionV relativeFrom="paragraph">
                        <wp:posOffset>399415</wp:posOffset>
                      </wp:positionV>
                      <wp:extent cx="2974975" cy="0"/>
                      <wp:effectExtent l="24765" t="75565" r="29210" b="6731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4E64"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31.45pt" to="260.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" strokeweight=".79mm">
                      <v:stroke dashstyle="1 1" startarrow="block" endarrow="block" joinstyle="miter" endcap="round"/>
                    </v:line>
                  </w:pict>
                </mc:Fallback>
              </mc:AlternateContent>
            </w:r>
            <w:r w:rsidRPr="000D6D6A">
              <w:rPr>
                <w:sz w:val="24"/>
                <w:szCs w:val="24"/>
              </w:rPr>
              <w:t>3</w:t>
            </w:r>
          </w:p>
        </w:tc>
        <w:tc>
          <w:tcPr>
            <w:tcW w:w="0" w:type="auto"/>
          </w:tcPr>
          <w:p w14:paraId="5342CBF3" w14:textId="77777777" w:rsidR="00F61808" w:rsidRPr="000D6D6A" w:rsidRDefault="00F61808" w:rsidP="00F61808">
            <w:pPr>
              <w:spacing w:after="0" w:line="360" w:lineRule="auto"/>
              <w:rPr>
                <w:sz w:val="24"/>
                <w:szCs w:val="24"/>
              </w:rPr>
            </w:pPr>
          </w:p>
        </w:tc>
        <w:tc>
          <w:tcPr>
            <w:tcW w:w="0" w:type="auto"/>
          </w:tcPr>
          <w:p w14:paraId="4496FFE5" w14:textId="77777777" w:rsidR="00F61808" w:rsidRPr="000D6D6A" w:rsidRDefault="00F61808" w:rsidP="00F61808">
            <w:pPr>
              <w:spacing w:after="0" w:line="360" w:lineRule="auto"/>
              <w:rPr>
                <w:sz w:val="24"/>
                <w:szCs w:val="24"/>
              </w:rPr>
            </w:pPr>
          </w:p>
        </w:tc>
        <w:tc>
          <w:tcPr>
            <w:tcW w:w="0" w:type="auto"/>
          </w:tcPr>
          <w:p w14:paraId="6FE3CD21" w14:textId="77777777" w:rsidR="00F61808" w:rsidRPr="000D6D6A" w:rsidRDefault="00F61808" w:rsidP="00F61808">
            <w:pPr>
              <w:spacing w:after="0" w:line="360" w:lineRule="auto"/>
              <w:rPr>
                <w:sz w:val="24"/>
                <w:szCs w:val="24"/>
              </w:rPr>
            </w:pPr>
          </w:p>
        </w:tc>
        <w:tc>
          <w:tcPr>
            <w:tcW w:w="0" w:type="auto"/>
          </w:tcPr>
          <w:p w14:paraId="11415C22" w14:textId="77777777" w:rsidR="00F61808" w:rsidRPr="000D6D6A" w:rsidRDefault="00F61808" w:rsidP="00F61808">
            <w:pPr>
              <w:spacing w:after="0" w:line="360" w:lineRule="auto"/>
              <w:rPr>
                <w:sz w:val="24"/>
                <w:szCs w:val="24"/>
              </w:rPr>
            </w:pPr>
          </w:p>
        </w:tc>
        <w:tc>
          <w:tcPr>
            <w:tcW w:w="0" w:type="auto"/>
          </w:tcPr>
          <w:p w14:paraId="1378429F" w14:textId="77777777" w:rsidR="00F61808" w:rsidRPr="000D6D6A" w:rsidRDefault="00F61808" w:rsidP="00F61808">
            <w:pPr>
              <w:spacing w:after="0" w:line="360" w:lineRule="auto"/>
              <w:rPr>
                <w:sz w:val="24"/>
                <w:szCs w:val="24"/>
              </w:rPr>
            </w:pPr>
          </w:p>
        </w:tc>
        <w:tc>
          <w:tcPr>
            <w:tcW w:w="0" w:type="auto"/>
          </w:tcPr>
          <w:p w14:paraId="07A07F11" w14:textId="77777777" w:rsidR="00F61808" w:rsidRPr="000D6D6A" w:rsidRDefault="00F61808" w:rsidP="00F61808">
            <w:pPr>
              <w:spacing w:after="0" w:line="360" w:lineRule="auto"/>
              <w:rPr>
                <w:sz w:val="24"/>
                <w:szCs w:val="24"/>
              </w:rPr>
            </w:pPr>
          </w:p>
        </w:tc>
        <w:tc>
          <w:tcPr>
            <w:tcW w:w="0" w:type="auto"/>
          </w:tcPr>
          <w:p w14:paraId="33377695" w14:textId="77777777" w:rsidR="00F61808" w:rsidRPr="000D6D6A" w:rsidRDefault="00F61808" w:rsidP="00F61808">
            <w:pPr>
              <w:spacing w:after="0" w:line="360" w:lineRule="auto"/>
              <w:rPr>
                <w:sz w:val="24"/>
                <w:szCs w:val="24"/>
              </w:rPr>
            </w:pPr>
          </w:p>
        </w:tc>
        <w:tc>
          <w:tcPr>
            <w:tcW w:w="0" w:type="auto"/>
          </w:tcPr>
          <w:p w14:paraId="71CD0FF0" w14:textId="77777777" w:rsidR="00F61808" w:rsidRPr="000D6D6A" w:rsidRDefault="00F61808" w:rsidP="00F61808">
            <w:pPr>
              <w:spacing w:after="0" w:line="360" w:lineRule="auto"/>
              <w:rPr>
                <w:sz w:val="24"/>
                <w:szCs w:val="24"/>
              </w:rPr>
            </w:pPr>
          </w:p>
        </w:tc>
        <w:tc>
          <w:tcPr>
            <w:tcW w:w="0" w:type="auto"/>
          </w:tcPr>
          <w:p w14:paraId="62E953E9" w14:textId="77777777" w:rsidR="00F61808" w:rsidRPr="000D6D6A" w:rsidRDefault="00F61808" w:rsidP="00F61808">
            <w:pPr>
              <w:spacing w:after="0" w:line="360" w:lineRule="auto"/>
              <w:rPr>
                <w:sz w:val="24"/>
                <w:szCs w:val="24"/>
              </w:rPr>
            </w:pPr>
          </w:p>
        </w:tc>
        <w:tc>
          <w:tcPr>
            <w:tcW w:w="0" w:type="auto"/>
          </w:tcPr>
          <w:p w14:paraId="2C44F6E0" w14:textId="77777777" w:rsidR="00F61808" w:rsidRPr="000D6D6A" w:rsidRDefault="00F61808" w:rsidP="00F61808">
            <w:pPr>
              <w:spacing w:after="0" w:line="360" w:lineRule="auto"/>
              <w:rPr>
                <w:sz w:val="24"/>
                <w:szCs w:val="24"/>
              </w:rPr>
            </w:pPr>
          </w:p>
        </w:tc>
        <w:tc>
          <w:tcPr>
            <w:tcW w:w="0" w:type="auto"/>
          </w:tcPr>
          <w:p w14:paraId="6CBFB20F"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r w:rsidRPr="000D6D6A">
              <w:rPr>
                <w:sz w:val="24"/>
                <w:szCs w:val="24"/>
              </w:rPr>
              <w:t xml:space="preserve"> de </w:t>
            </w:r>
            <w:proofErr w:type="spellStart"/>
            <w:r w:rsidRPr="000D6D6A">
              <w:rPr>
                <w:sz w:val="24"/>
                <w:szCs w:val="24"/>
              </w:rPr>
              <w:t>mediu</w:t>
            </w:r>
            <w:proofErr w:type="spellEnd"/>
            <w:r w:rsidRPr="000D6D6A">
              <w:rPr>
                <w:sz w:val="24"/>
                <w:szCs w:val="24"/>
              </w:rPr>
              <w:t xml:space="preserve">, </w:t>
            </w:r>
            <w:proofErr w:type="spellStart"/>
            <w:r w:rsidRPr="000D6D6A">
              <w:rPr>
                <w:sz w:val="24"/>
                <w:szCs w:val="24"/>
              </w:rPr>
              <w:t>instituţii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persoane</w:t>
            </w:r>
            <w:proofErr w:type="spellEnd"/>
            <w:r w:rsidRPr="000D6D6A">
              <w:rPr>
                <w:sz w:val="24"/>
                <w:szCs w:val="24"/>
              </w:rPr>
              <w:t xml:space="preserve"> </w:t>
            </w:r>
            <w:proofErr w:type="spellStart"/>
            <w:r w:rsidRPr="000D6D6A">
              <w:rPr>
                <w:sz w:val="24"/>
                <w:szCs w:val="24"/>
              </w:rPr>
              <w:t>fizice</w:t>
            </w:r>
            <w:proofErr w:type="spellEnd"/>
            <w:r w:rsidRPr="000D6D6A">
              <w:rPr>
                <w:sz w:val="24"/>
                <w:szCs w:val="24"/>
              </w:rPr>
              <w:t xml:space="preserve"> care pot </w:t>
            </w:r>
            <w:proofErr w:type="spellStart"/>
            <w:r w:rsidRPr="000D6D6A">
              <w:rPr>
                <w:sz w:val="24"/>
                <w:szCs w:val="24"/>
              </w:rPr>
              <w:t>deţine</w:t>
            </w:r>
            <w:proofErr w:type="spellEnd"/>
            <w:r w:rsidRPr="000D6D6A">
              <w:rPr>
                <w:sz w:val="24"/>
                <w:szCs w:val="24"/>
              </w:rPr>
              <w:t xml:space="preserve"> </w:t>
            </w:r>
            <w:proofErr w:type="spellStart"/>
            <w:r w:rsidRPr="000D6D6A">
              <w:rPr>
                <w:sz w:val="24"/>
                <w:szCs w:val="24"/>
              </w:rPr>
              <w:t>calitatea</w:t>
            </w:r>
            <w:proofErr w:type="spellEnd"/>
            <w:r w:rsidRPr="000D6D6A">
              <w:rPr>
                <w:sz w:val="24"/>
                <w:szCs w:val="24"/>
              </w:rPr>
              <w:t xml:space="preserve"> de </w:t>
            </w:r>
            <w:proofErr w:type="spellStart"/>
            <w:r w:rsidRPr="000D6D6A">
              <w:rPr>
                <w:sz w:val="24"/>
                <w:szCs w:val="24"/>
              </w:rPr>
              <w:t>solicitant</w:t>
            </w:r>
            <w:proofErr w:type="spellEnd"/>
            <w:r w:rsidRPr="000D6D6A">
              <w:rPr>
                <w:sz w:val="24"/>
                <w:szCs w:val="24"/>
              </w:rPr>
              <w:t xml:space="preserve"> </w:t>
            </w:r>
            <w:proofErr w:type="spellStart"/>
            <w:r w:rsidRPr="000D6D6A">
              <w:rPr>
                <w:sz w:val="24"/>
                <w:szCs w:val="24"/>
              </w:rPr>
              <w:t>sau</w:t>
            </w:r>
            <w:proofErr w:type="spellEnd"/>
            <w:r w:rsidRPr="000D6D6A">
              <w:rPr>
                <w:sz w:val="24"/>
                <w:szCs w:val="24"/>
              </w:rPr>
              <w:t xml:space="preserve"> </w:t>
            </w:r>
            <w:proofErr w:type="spellStart"/>
            <w:r w:rsidRPr="000D6D6A">
              <w:rPr>
                <w:sz w:val="24"/>
                <w:szCs w:val="24"/>
              </w:rPr>
              <w:t>partener</w:t>
            </w:r>
            <w:proofErr w:type="spellEnd"/>
            <w:r w:rsidRPr="000D6D6A">
              <w:rPr>
                <w:sz w:val="24"/>
                <w:szCs w:val="24"/>
              </w:rPr>
              <w:t xml:space="preserve"> de </w:t>
            </w:r>
            <w:proofErr w:type="spellStart"/>
            <w:r w:rsidRPr="000D6D6A">
              <w:rPr>
                <w:sz w:val="24"/>
                <w:szCs w:val="24"/>
              </w:rPr>
              <w:t>proiect</w:t>
            </w:r>
            <w:proofErr w:type="spellEnd"/>
            <w:r w:rsidRPr="000D6D6A">
              <w:rPr>
                <w:sz w:val="24"/>
                <w:szCs w:val="24"/>
              </w:rPr>
              <w:t xml:space="preserve"> </w:t>
            </w:r>
          </w:p>
        </w:tc>
      </w:tr>
      <w:tr w:rsidR="00F61808" w:rsidRPr="000D6D6A" w14:paraId="4860AE4F" w14:textId="77777777" w:rsidTr="00F61808">
        <w:trPr>
          <w:trHeight w:hRule="exact" w:val="2555"/>
        </w:trPr>
        <w:tc>
          <w:tcPr>
            <w:tcW w:w="0" w:type="auto"/>
          </w:tcPr>
          <w:p w14:paraId="680253EA" w14:textId="77777777" w:rsidR="00F61808" w:rsidRPr="000D6D6A" w:rsidRDefault="00F61808" w:rsidP="00F61808">
            <w:pPr>
              <w:spacing w:after="0" w:line="360" w:lineRule="auto"/>
              <w:rPr>
                <w:sz w:val="24"/>
                <w:szCs w:val="24"/>
              </w:rPr>
            </w:pPr>
            <w:r w:rsidRPr="000D6D6A">
              <w:rPr>
                <w:sz w:val="24"/>
                <w:szCs w:val="24"/>
              </w:rPr>
              <w:t xml:space="preserve">C.2. </w:t>
            </w:r>
            <w:proofErr w:type="spellStart"/>
            <w:r w:rsidRPr="000D6D6A">
              <w:rPr>
                <w:sz w:val="24"/>
                <w:szCs w:val="24"/>
              </w:rPr>
              <w:t>Încurajarea</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cadrul</w:t>
            </w:r>
            <w:proofErr w:type="spellEnd"/>
            <w:r w:rsidRPr="000D6D6A">
              <w:rPr>
                <w:sz w:val="24"/>
                <w:szCs w:val="24"/>
              </w:rPr>
              <w:t xml:space="preserve"> </w:t>
            </w:r>
            <w:proofErr w:type="spellStart"/>
            <w:r w:rsidRPr="000D6D6A">
              <w:rPr>
                <w:sz w:val="24"/>
                <w:szCs w:val="24"/>
              </w:rPr>
              <w:t>comunităţilor</w:t>
            </w:r>
            <w:proofErr w:type="spellEnd"/>
            <w:r w:rsidRPr="000D6D6A">
              <w:rPr>
                <w:sz w:val="24"/>
                <w:szCs w:val="24"/>
              </w:rPr>
              <w:t xml:space="preserve"> locale, a </w:t>
            </w:r>
            <w:proofErr w:type="spellStart"/>
            <w:r w:rsidRPr="000D6D6A">
              <w:rPr>
                <w:sz w:val="24"/>
                <w:szCs w:val="24"/>
              </w:rPr>
              <w:t>unor</w:t>
            </w:r>
            <w:proofErr w:type="spellEnd"/>
            <w:r w:rsidRPr="000D6D6A">
              <w:rPr>
                <w:sz w:val="24"/>
                <w:szCs w:val="24"/>
              </w:rPr>
              <w:t xml:space="preserve"> </w:t>
            </w:r>
            <w:proofErr w:type="spellStart"/>
            <w:r w:rsidRPr="000D6D6A">
              <w:rPr>
                <w:sz w:val="24"/>
                <w:szCs w:val="24"/>
              </w:rPr>
              <w:t>activităţi</w:t>
            </w:r>
            <w:proofErr w:type="spellEnd"/>
            <w:r w:rsidRPr="000D6D6A">
              <w:rPr>
                <w:sz w:val="24"/>
                <w:szCs w:val="24"/>
              </w:rPr>
              <w:t xml:space="preserve"> </w:t>
            </w:r>
            <w:proofErr w:type="spellStart"/>
            <w:r w:rsidRPr="000D6D6A">
              <w:rPr>
                <w:sz w:val="24"/>
                <w:szCs w:val="24"/>
              </w:rPr>
              <w:t>economice</w:t>
            </w:r>
            <w:proofErr w:type="spellEnd"/>
            <w:r w:rsidRPr="000D6D6A">
              <w:rPr>
                <w:sz w:val="24"/>
                <w:szCs w:val="24"/>
              </w:rPr>
              <w:t xml:space="preserve">, care </w:t>
            </w:r>
            <w:proofErr w:type="spellStart"/>
            <w:r w:rsidRPr="000D6D6A">
              <w:rPr>
                <w:sz w:val="24"/>
                <w:szCs w:val="24"/>
              </w:rPr>
              <w:t>să</w:t>
            </w:r>
            <w:proofErr w:type="spellEnd"/>
            <w:r w:rsidRPr="000D6D6A">
              <w:rPr>
                <w:sz w:val="24"/>
                <w:szCs w:val="24"/>
              </w:rPr>
              <w:t xml:space="preserve"> </w:t>
            </w:r>
            <w:proofErr w:type="spellStart"/>
            <w:r w:rsidRPr="000D6D6A">
              <w:rPr>
                <w:sz w:val="24"/>
                <w:szCs w:val="24"/>
              </w:rPr>
              <w:t>contribuie</w:t>
            </w:r>
            <w:proofErr w:type="spellEnd"/>
            <w:r w:rsidRPr="000D6D6A">
              <w:rPr>
                <w:sz w:val="24"/>
                <w:szCs w:val="24"/>
              </w:rPr>
              <w:t xml:space="preserve"> la </w:t>
            </w:r>
            <w:proofErr w:type="spellStart"/>
            <w:r w:rsidRPr="000D6D6A">
              <w:rPr>
                <w:sz w:val="24"/>
                <w:szCs w:val="24"/>
              </w:rPr>
              <w:t>realizarea</w:t>
            </w:r>
            <w:proofErr w:type="spellEnd"/>
            <w:r w:rsidRPr="000D6D6A">
              <w:rPr>
                <w:sz w:val="24"/>
                <w:szCs w:val="24"/>
              </w:rPr>
              <w:t xml:space="preserve"> </w:t>
            </w:r>
            <w:proofErr w:type="spellStart"/>
            <w:r w:rsidRPr="000D6D6A">
              <w:rPr>
                <w:sz w:val="24"/>
                <w:szCs w:val="24"/>
              </w:rPr>
              <w:t>obiectivelor</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roofErr w:type="spellStart"/>
            <w:r w:rsidRPr="000D6D6A">
              <w:rPr>
                <w:sz w:val="24"/>
                <w:szCs w:val="24"/>
              </w:rPr>
              <w:t>încheierea</w:t>
            </w:r>
            <w:proofErr w:type="spellEnd"/>
            <w:r w:rsidRPr="000D6D6A">
              <w:rPr>
                <w:sz w:val="24"/>
                <w:szCs w:val="24"/>
              </w:rPr>
              <w:t xml:space="preserve"> de </w:t>
            </w:r>
            <w:proofErr w:type="spellStart"/>
            <w:r w:rsidRPr="000D6D6A">
              <w:rPr>
                <w:sz w:val="24"/>
                <w:szCs w:val="24"/>
              </w:rPr>
              <w:t>parteneriate</w:t>
            </w:r>
            <w:proofErr w:type="spellEnd"/>
            <w:r w:rsidRPr="000D6D6A">
              <w:rPr>
                <w:sz w:val="24"/>
                <w:szCs w:val="24"/>
              </w:rPr>
              <w:t xml:space="preserve"> locale</w:t>
            </w:r>
          </w:p>
        </w:tc>
        <w:tc>
          <w:tcPr>
            <w:tcW w:w="0" w:type="auto"/>
          </w:tcPr>
          <w:p w14:paraId="3C5A32E4" w14:textId="77777777" w:rsidR="00F61808" w:rsidRPr="000D6D6A" w:rsidRDefault="00F61808" w:rsidP="00F61808">
            <w:pPr>
              <w:spacing w:after="0" w:line="360" w:lineRule="auto"/>
              <w:rPr>
                <w:sz w:val="24"/>
                <w:szCs w:val="24"/>
              </w:rPr>
            </w:pPr>
            <w:proofErr w:type="spellStart"/>
            <w:r w:rsidRPr="000D6D6A">
              <w:rPr>
                <w:sz w:val="24"/>
                <w:szCs w:val="24"/>
              </w:rPr>
              <w:t>Diminuarea</w:t>
            </w:r>
            <w:proofErr w:type="spellEnd"/>
            <w:r w:rsidRPr="000D6D6A">
              <w:rPr>
                <w:sz w:val="24"/>
                <w:szCs w:val="24"/>
              </w:rPr>
              <w:t xml:space="preserve"> </w:t>
            </w:r>
            <w:proofErr w:type="spellStart"/>
            <w:r w:rsidRPr="000D6D6A">
              <w:rPr>
                <w:sz w:val="24"/>
                <w:szCs w:val="24"/>
              </w:rPr>
              <w:t>presiunii</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resurselor</w:t>
            </w:r>
            <w:proofErr w:type="spellEnd"/>
            <w:r w:rsidRPr="000D6D6A">
              <w:rPr>
                <w:sz w:val="24"/>
                <w:szCs w:val="24"/>
              </w:rPr>
              <w:t xml:space="preserve"> din parc</w:t>
            </w:r>
          </w:p>
        </w:tc>
        <w:tc>
          <w:tcPr>
            <w:tcW w:w="0" w:type="auto"/>
          </w:tcPr>
          <w:p w14:paraId="6B5F2A78" w14:textId="77777777" w:rsidR="00F61808" w:rsidRPr="000D6D6A" w:rsidRDefault="00F61808" w:rsidP="00F61808">
            <w:pPr>
              <w:spacing w:after="0" w:line="360" w:lineRule="auto"/>
              <w:rPr>
                <w:sz w:val="24"/>
                <w:szCs w:val="24"/>
              </w:rPr>
            </w:pPr>
          </w:p>
          <w:p w14:paraId="3CED2F09"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89984" behindDoc="0" locked="0" layoutInCell="1" allowOverlap="1" wp14:anchorId="1D82DB5E" wp14:editId="40265E52">
                      <wp:simplePos x="0" y="0"/>
                      <wp:positionH relativeFrom="column">
                        <wp:posOffset>342265</wp:posOffset>
                      </wp:positionH>
                      <wp:positionV relativeFrom="paragraph">
                        <wp:posOffset>464185</wp:posOffset>
                      </wp:positionV>
                      <wp:extent cx="2991485" cy="0"/>
                      <wp:effectExtent l="27940" t="73660" r="28575" b="6921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2EFC"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6.55pt" to="26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" strokeweight=".79mm">
                      <v:stroke dashstyle="1 1" startarrow="block" endarrow="block" joinstyle="miter" endcap="round"/>
                    </v:line>
                  </w:pict>
                </mc:Fallback>
              </mc:AlternateContent>
            </w:r>
            <w:r w:rsidRPr="000D6D6A">
              <w:rPr>
                <w:sz w:val="24"/>
                <w:szCs w:val="24"/>
              </w:rPr>
              <w:t>2</w:t>
            </w:r>
          </w:p>
        </w:tc>
        <w:tc>
          <w:tcPr>
            <w:tcW w:w="0" w:type="auto"/>
          </w:tcPr>
          <w:p w14:paraId="72324668" w14:textId="77777777" w:rsidR="00F61808" w:rsidRPr="000D6D6A" w:rsidRDefault="00F61808" w:rsidP="00F61808">
            <w:pPr>
              <w:spacing w:after="0" w:line="360" w:lineRule="auto"/>
              <w:rPr>
                <w:sz w:val="24"/>
                <w:szCs w:val="24"/>
              </w:rPr>
            </w:pPr>
          </w:p>
        </w:tc>
        <w:tc>
          <w:tcPr>
            <w:tcW w:w="0" w:type="auto"/>
          </w:tcPr>
          <w:p w14:paraId="0DC3F154" w14:textId="77777777" w:rsidR="00F61808" w:rsidRPr="000D6D6A" w:rsidRDefault="00F61808" w:rsidP="00F61808">
            <w:pPr>
              <w:spacing w:after="0" w:line="360" w:lineRule="auto"/>
              <w:rPr>
                <w:sz w:val="24"/>
                <w:szCs w:val="24"/>
              </w:rPr>
            </w:pPr>
          </w:p>
        </w:tc>
        <w:tc>
          <w:tcPr>
            <w:tcW w:w="0" w:type="auto"/>
          </w:tcPr>
          <w:p w14:paraId="310DEC92" w14:textId="77777777" w:rsidR="00F61808" w:rsidRPr="000D6D6A" w:rsidRDefault="00F61808" w:rsidP="00F61808">
            <w:pPr>
              <w:spacing w:after="0" w:line="360" w:lineRule="auto"/>
              <w:rPr>
                <w:sz w:val="24"/>
                <w:szCs w:val="24"/>
              </w:rPr>
            </w:pPr>
          </w:p>
        </w:tc>
        <w:tc>
          <w:tcPr>
            <w:tcW w:w="0" w:type="auto"/>
          </w:tcPr>
          <w:p w14:paraId="7E397AB2" w14:textId="77777777" w:rsidR="00F61808" w:rsidRPr="000D6D6A" w:rsidRDefault="00F61808" w:rsidP="00F61808">
            <w:pPr>
              <w:spacing w:after="0" w:line="360" w:lineRule="auto"/>
              <w:rPr>
                <w:sz w:val="24"/>
                <w:szCs w:val="24"/>
              </w:rPr>
            </w:pPr>
          </w:p>
        </w:tc>
        <w:tc>
          <w:tcPr>
            <w:tcW w:w="0" w:type="auto"/>
          </w:tcPr>
          <w:p w14:paraId="7E2500D0" w14:textId="77777777" w:rsidR="00F61808" w:rsidRPr="000D6D6A" w:rsidRDefault="00F61808" w:rsidP="00F61808">
            <w:pPr>
              <w:spacing w:after="0" w:line="360" w:lineRule="auto"/>
              <w:rPr>
                <w:sz w:val="24"/>
                <w:szCs w:val="24"/>
              </w:rPr>
            </w:pPr>
          </w:p>
        </w:tc>
        <w:tc>
          <w:tcPr>
            <w:tcW w:w="0" w:type="auto"/>
          </w:tcPr>
          <w:p w14:paraId="6C9D1908" w14:textId="77777777" w:rsidR="00F61808" w:rsidRPr="000D6D6A" w:rsidRDefault="00F61808" w:rsidP="00F61808">
            <w:pPr>
              <w:spacing w:after="0" w:line="360" w:lineRule="auto"/>
              <w:rPr>
                <w:sz w:val="24"/>
                <w:szCs w:val="24"/>
              </w:rPr>
            </w:pPr>
          </w:p>
        </w:tc>
        <w:tc>
          <w:tcPr>
            <w:tcW w:w="0" w:type="auto"/>
          </w:tcPr>
          <w:p w14:paraId="61D63048" w14:textId="77777777" w:rsidR="00F61808" w:rsidRPr="000D6D6A" w:rsidRDefault="00F61808" w:rsidP="00F61808">
            <w:pPr>
              <w:spacing w:after="0" w:line="360" w:lineRule="auto"/>
              <w:rPr>
                <w:sz w:val="24"/>
                <w:szCs w:val="24"/>
              </w:rPr>
            </w:pPr>
          </w:p>
        </w:tc>
        <w:tc>
          <w:tcPr>
            <w:tcW w:w="0" w:type="auto"/>
          </w:tcPr>
          <w:p w14:paraId="7107150B" w14:textId="77777777" w:rsidR="00F61808" w:rsidRPr="000D6D6A" w:rsidRDefault="00F61808" w:rsidP="00F61808">
            <w:pPr>
              <w:spacing w:after="0" w:line="360" w:lineRule="auto"/>
              <w:rPr>
                <w:sz w:val="24"/>
                <w:szCs w:val="24"/>
              </w:rPr>
            </w:pPr>
          </w:p>
        </w:tc>
        <w:tc>
          <w:tcPr>
            <w:tcW w:w="0" w:type="auto"/>
          </w:tcPr>
          <w:p w14:paraId="37BF2D80" w14:textId="77777777" w:rsidR="00F61808" w:rsidRPr="000D6D6A" w:rsidRDefault="00F61808" w:rsidP="00F61808">
            <w:pPr>
              <w:spacing w:after="0" w:line="360" w:lineRule="auto"/>
              <w:rPr>
                <w:sz w:val="24"/>
                <w:szCs w:val="24"/>
              </w:rPr>
            </w:pPr>
          </w:p>
        </w:tc>
        <w:tc>
          <w:tcPr>
            <w:tcW w:w="0" w:type="auto"/>
          </w:tcPr>
          <w:p w14:paraId="3C414D8F" w14:textId="77777777" w:rsidR="00F61808" w:rsidRPr="000D6D6A" w:rsidRDefault="00F61808" w:rsidP="00F61808">
            <w:pPr>
              <w:spacing w:after="0" w:line="360" w:lineRule="auto"/>
              <w:rPr>
                <w:sz w:val="24"/>
                <w:szCs w:val="24"/>
              </w:rPr>
            </w:pPr>
          </w:p>
        </w:tc>
        <w:tc>
          <w:tcPr>
            <w:tcW w:w="0" w:type="auto"/>
          </w:tcPr>
          <w:p w14:paraId="30493A6C" w14:textId="77777777" w:rsidR="00F61808" w:rsidRPr="000D6D6A" w:rsidRDefault="00F61808" w:rsidP="00F61808">
            <w:pPr>
              <w:spacing w:after="0" w:line="360" w:lineRule="auto"/>
              <w:rPr>
                <w:sz w:val="24"/>
                <w:szCs w:val="24"/>
              </w:rPr>
            </w:pPr>
            <w:proofErr w:type="spellStart"/>
            <w:r w:rsidRPr="000D6D6A">
              <w:rPr>
                <w:sz w:val="24"/>
                <w:szCs w:val="24"/>
              </w:rPr>
              <w:t>Autorităţi</w:t>
            </w:r>
            <w:proofErr w:type="spellEnd"/>
            <w:r w:rsidRPr="000D6D6A">
              <w:rPr>
                <w:sz w:val="24"/>
                <w:szCs w:val="24"/>
              </w:rPr>
              <w:t xml:space="preserve"> </w:t>
            </w:r>
            <w:proofErr w:type="spellStart"/>
            <w:r w:rsidRPr="000D6D6A">
              <w:rPr>
                <w:sz w:val="24"/>
                <w:szCs w:val="24"/>
              </w:rPr>
              <w:t>centrale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locale, </w:t>
            </w:r>
            <w:proofErr w:type="spellStart"/>
            <w:r w:rsidRPr="000D6D6A">
              <w:rPr>
                <w:sz w:val="24"/>
                <w:szCs w:val="24"/>
              </w:rPr>
              <w:t>Membrii</w:t>
            </w:r>
            <w:proofErr w:type="spellEnd"/>
            <w:r w:rsidRPr="000D6D6A">
              <w:rPr>
                <w:sz w:val="24"/>
                <w:szCs w:val="24"/>
              </w:rPr>
              <w:t xml:space="preserve"> </w:t>
            </w:r>
            <w:proofErr w:type="spellStart"/>
            <w:r w:rsidRPr="000D6D6A">
              <w:rPr>
                <w:sz w:val="24"/>
                <w:szCs w:val="24"/>
              </w:rPr>
              <w:t>comunităţii</w:t>
            </w:r>
            <w:proofErr w:type="spellEnd"/>
          </w:p>
          <w:p w14:paraId="0453020D" w14:textId="77777777" w:rsidR="00F61808" w:rsidRPr="000D6D6A" w:rsidRDefault="00F61808" w:rsidP="00F61808">
            <w:pPr>
              <w:spacing w:after="0" w:line="360" w:lineRule="auto"/>
              <w:rPr>
                <w:sz w:val="24"/>
                <w:szCs w:val="24"/>
              </w:rPr>
            </w:pPr>
            <w:proofErr w:type="spellStart"/>
            <w:r w:rsidRPr="000D6D6A">
              <w:rPr>
                <w:sz w:val="24"/>
                <w:szCs w:val="24"/>
              </w:rPr>
              <w:t>Agenţii</w:t>
            </w:r>
            <w:proofErr w:type="spellEnd"/>
            <w:r w:rsidRPr="000D6D6A">
              <w:rPr>
                <w:sz w:val="24"/>
                <w:szCs w:val="24"/>
              </w:rPr>
              <w:t xml:space="preserve"> de </w:t>
            </w:r>
            <w:proofErr w:type="spellStart"/>
            <w:r w:rsidRPr="000D6D6A">
              <w:rPr>
                <w:sz w:val="24"/>
                <w:szCs w:val="24"/>
              </w:rPr>
              <w:t>turism</w:t>
            </w:r>
            <w:proofErr w:type="spellEnd"/>
            <w:r w:rsidRPr="000D6D6A">
              <w:rPr>
                <w:sz w:val="24"/>
                <w:szCs w:val="24"/>
              </w:rPr>
              <w:t xml:space="preserve"> </w:t>
            </w:r>
          </w:p>
          <w:p w14:paraId="7F8264C4" w14:textId="77777777" w:rsidR="00F61808" w:rsidRPr="000D6D6A" w:rsidRDefault="00F61808" w:rsidP="00F61808">
            <w:pPr>
              <w:spacing w:after="0" w:line="360" w:lineRule="auto"/>
              <w:rPr>
                <w:sz w:val="24"/>
                <w:szCs w:val="24"/>
              </w:rPr>
            </w:pPr>
            <w:r w:rsidRPr="000D6D6A">
              <w:rPr>
                <w:sz w:val="24"/>
                <w:szCs w:val="24"/>
              </w:rPr>
              <w:t xml:space="preserve">Tur </w:t>
            </w:r>
            <w:proofErr w:type="spellStart"/>
            <w:r w:rsidRPr="000D6D6A">
              <w:rPr>
                <w:sz w:val="24"/>
                <w:szCs w:val="24"/>
              </w:rPr>
              <w:t>operatori</w:t>
            </w:r>
            <w:proofErr w:type="spellEnd"/>
          </w:p>
        </w:tc>
      </w:tr>
      <w:tr w:rsidR="00F61808" w:rsidRPr="000D6D6A" w14:paraId="105FA503" w14:textId="77777777" w:rsidTr="00F61808">
        <w:trPr>
          <w:trHeight w:hRule="exact" w:val="1603"/>
        </w:trPr>
        <w:tc>
          <w:tcPr>
            <w:tcW w:w="0" w:type="auto"/>
          </w:tcPr>
          <w:p w14:paraId="400BF753" w14:textId="77777777" w:rsidR="00F61808" w:rsidRPr="000D6D6A" w:rsidRDefault="00F61808" w:rsidP="00F61808">
            <w:pPr>
              <w:spacing w:after="0" w:line="360" w:lineRule="auto"/>
              <w:rPr>
                <w:sz w:val="24"/>
                <w:szCs w:val="24"/>
              </w:rPr>
            </w:pPr>
            <w:r w:rsidRPr="000D6D6A">
              <w:rPr>
                <w:sz w:val="24"/>
                <w:szCs w:val="24"/>
              </w:rPr>
              <w:t xml:space="preserve">C.3. </w:t>
            </w: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valorilor</w:t>
            </w:r>
            <w:proofErr w:type="spellEnd"/>
            <w:r w:rsidRPr="000D6D6A">
              <w:rPr>
                <w:sz w:val="24"/>
                <w:szCs w:val="24"/>
              </w:rPr>
              <w:t xml:space="preserve"> </w:t>
            </w:r>
            <w:proofErr w:type="spellStart"/>
            <w:r w:rsidRPr="000D6D6A">
              <w:rPr>
                <w:sz w:val="24"/>
                <w:szCs w:val="24"/>
              </w:rPr>
              <w:t>comunităţilor</w:t>
            </w:r>
            <w:proofErr w:type="spellEnd"/>
            <w:r w:rsidRPr="000D6D6A">
              <w:rPr>
                <w:sz w:val="24"/>
                <w:szCs w:val="24"/>
              </w:rPr>
              <w:t xml:space="preserve"> locale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materialele</w:t>
            </w:r>
            <w:proofErr w:type="spellEnd"/>
            <w:r w:rsidRPr="000D6D6A">
              <w:rPr>
                <w:sz w:val="24"/>
                <w:szCs w:val="24"/>
              </w:rPr>
              <w:t xml:space="preserve"> </w:t>
            </w:r>
            <w:proofErr w:type="spellStart"/>
            <w:r w:rsidRPr="000D6D6A">
              <w:rPr>
                <w:sz w:val="24"/>
                <w:szCs w:val="24"/>
              </w:rPr>
              <w:t>promoţionale</w:t>
            </w:r>
            <w:proofErr w:type="spellEnd"/>
            <w:r w:rsidRPr="000D6D6A">
              <w:rPr>
                <w:sz w:val="24"/>
                <w:szCs w:val="24"/>
              </w:rPr>
              <w:t xml:space="preserve"> ale </w:t>
            </w:r>
            <w:proofErr w:type="spellStart"/>
            <w:r w:rsidRPr="000D6D6A">
              <w:rPr>
                <w:sz w:val="24"/>
                <w:szCs w:val="24"/>
              </w:rPr>
              <w:t>parcului</w:t>
            </w:r>
            <w:proofErr w:type="spellEnd"/>
            <w:r w:rsidRPr="000D6D6A">
              <w:rPr>
                <w:sz w:val="24"/>
                <w:szCs w:val="24"/>
              </w:rPr>
              <w:t xml:space="preserve">. </w:t>
            </w:r>
          </w:p>
        </w:tc>
        <w:tc>
          <w:tcPr>
            <w:tcW w:w="0" w:type="auto"/>
          </w:tcPr>
          <w:p w14:paraId="261BF0D6" w14:textId="77777777" w:rsidR="00F61808" w:rsidRPr="000D6D6A" w:rsidRDefault="00F61808" w:rsidP="00F61808">
            <w:pPr>
              <w:spacing w:after="0" w:line="360" w:lineRule="auto"/>
              <w:rPr>
                <w:sz w:val="24"/>
                <w:szCs w:val="24"/>
              </w:rPr>
            </w:pPr>
            <w:proofErr w:type="spellStart"/>
            <w:r w:rsidRPr="000D6D6A">
              <w:rPr>
                <w:sz w:val="24"/>
                <w:szCs w:val="24"/>
              </w:rPr>
              <w:t>Dezvoltarea</w:t>
            </w:r>
            <w:proofErr w:type="spellEnd"/>
            <w:r w:rsidRPr="000D6D6A">
              <w:rPr>
                <w:sz w:val="24"/>
                <w:szCs w:val="24"/>
              </w:rPr>
              <w:t xml:space="preserve"> </w:t>
            </w:r>
            <w:proofErr w:type="spellStart"/>
            <w:r w:rsidRPr="000D6D6A">
              <w:rPr>
                <w:sz w:val="24"/>
                <w:szCs w:val="24"/>
              </w:rPr>
              <w:t>regională</w:t>
            </w:r>
            <w:proofErr w:type="spellEnd"/>
          </w:p>
        </w:tc>
        <w:tc>
          <w:tcPr>
            <w:tcW w:w="0" w:type="auto"/>
          </w:tcPr>
          <w:p w14:paraId="18F318BD" w14:textId="77777777" w:rsidR="00F61808" w:rsidRPr="000D6D6A" w:rsidRDefault="00F61808" w:rsidP="00F61808">
            <w:pPr>
              <w:spacing w:after="0" w:line="360" w:lineRule="auto"/>
              <w:rPr>
                <w:sz w:val="24"/>
                <w:szCs w:val="24"/>
              </w:rPr>
            </w:pPr>
          </w:p>
          <w:p w14:paraId="4108B9B7"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87936" behindDoc="0" locked="0" layoutInCell="1" allowOverlap="1" wp14:anchorId="1AFD39F8" wp14:editId="7FA5B230">
                      <wp:simplePos x="0" y="0"/>
                      <wp:positionH relativeFrom="column">
                        <wp:posOffset>323850</wp:posOffset>
                      </wp:positionH>
                      <wp:positionV relativeFrom="paragraph">
                        <wp:posOffset>156210</wp:posOffset>
                      </wp:positionV>
                      <wp:extent cx="3084195" cy="0"/>
                      <wp:effectExtent l="28575" t="70485" r="30480" b="7239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2731"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3pt" to="268.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" strokeweight=".79mm">
                      <v:stroke dashstyle="1 1" startarrow="block" endarrow="block" joinstyle="miter" endcap="round"/>
                    </v:line>
                  </w:pict>
                </mc:Fallback>
              </mc:AlternateContent>
            </w:r>
            <w:r w:rsidRPr="000D6D6A">
              <w:rPr>
                <w:sz w:val="24"/>
                <w:szCs w:val="24"/>
              </w:rPr>
              <w:t>1</w:t>
            </w:r>
          </w:p>
        </w:tc>
        <w:tc>
          <w:tcPr>
            <w:tcW w:w="0" w:type="auto"/>
          </w:tcPr>
          <w:p w14:paraId="06C97E05" w14:textId="77777777" w:rsidR="00F61808" w:rsidRPr="000D6D6A" w:rsidRDefault="00F61808" w:rsidP="00F61808">
            <w:pPr>
              <w:spacing w:after="0" w:line="360" w:lineRule="auto"/>
              <w:rPr>
                <w:sz w:val="24"/>
                <w:szCs w:val="24"/>
              </w:rPr>
            </w:pPr>
          </w:p>
        </w:tc>
        <w:tc>
          <w:tcPr>
            <w:tcW w:w="0" w:type="auto"/>
          </w:tcPr>
          <w:p w14:paraId="7AF445CD" w14:textId="77777777" w:rsidR="00F61808" w:rsidRPr="000D6D6A" w:rsidRDefault="00F61808" w:rsidP="00F61808">
            <w:pPr>
              <w:spacing w:after="0" w:line="360" w:lineRule="auto"/>
              <w:rPr>
                <w:sz w:val="24"/>
                <w:szCs w:val="24"/>
              </w:rPr>
            </w:pPr>
          </w:p>
        </w:tc>
        <w:tc>
          <w:tcPr>
            <w:tcW w:w="0" w:type="auto"/>
          </w:tcPr>
          <w:p w14:paraId="0826CE53" w14:textId="77777777" w:rsidR="00F61808" w:rsidRPr="000D6D6A" w:rsidRDefault="00F61808" w:rsidP="00F61808">
            <w:pPr>
              <w:spacing w:after="0" w:line="360" w:lineRule="auto"/>
              <w:rPr>
                <w:sz w:val="24"/>
                <w:szCs w:val="24"/>
              </w:rPr>
            </w:pPr>
          </w:p>
        </w:tc>
        <w:tc>
          <w:tcPr>
            <w:tcW w:w="0" w:type="auto"/>
          </w:tcPr>
          <w:p w14:paraId="53C5FB93" w14:textId="77777777" w:rsidR="00F61808" w:rsidRPr="000D6D6A" w:rsidRDefault="00F61808" w:rsidP="00F61808">
            <w:pPr>
              <w:spacing w:after="0" w:line="360" w:lineRule="auto"/>
              <w:rPr>
                <w:sz w:val="24"/>
                <w:szCs w:val="24"/>
              </w:rPr>
            </w:pPr>
          </w:p>
        </w:tc>
        <w:tc>
          <w:tcPr>
            <w:tcW w:w="0" w:type="auto"/>
          </w:tcPr>
          <w:p w14:paraId="6D5123CC" w14:textId="77777777" w:rsidR="00F61808" w:rsidRPr="000D6D6A" w:rsidRDefault="00F61808" w:rsidP="00F61808">
            <w:pPr>
              <w:spacing w:after="0" w:line="360" w:lineRule="auto"/>
              <w:rPr>
                <w:sz w:val="24"/>
                <w:szCs w:val="24"/>
              </w:rPr>
            </w:pPr>
          </w:p>
        </w:tc>
        <w:tc>
          <w:tcPr>
            <w:tcW w:w="0" w:type="auto"/>
          </w:tcPr>
          <w:p w14:paraId="5CD72A71" w14:textId="77777777" w:rsidR="00F61808" w:rsidRPr="000D6D6A" w:rsidRDefault="00F61808" w:rsidP="00F61808">
            <w:pPr>
              <w:spacing w:after="0" w:line="360" w:lineRule="auto"/>
              <w:rPr>
                <w:sz w:val="24"/>
                <w:szCs w:val="24"/>
              </w:rPr>
            </w:pPr>
          </w:p>
        </w:tc>
        <w:tc>
          <w:tcPr>
            <w:tcW w:w="0" w:type="auto"/>
          </w:tcPr>
          <w:p w14:paraId="45840917" w14:textId="77777777" w:rsidR="00F61808" w:rsidRPr="000D6D6A" w:rsidRDefault="00F61808" w:rsidP="00F61808">
            <w:pPr>
              <w:spacing w:after="0" w:line="360" w:lineRule="auto"/>
              <w:rPr>
                <w:sz w:val="24"/>
                <w:szCs w:val="24"/>
              </w:rPr>
            </w:pPr>
          </w:p>
        </w:tc>
        <w:tc>
          <w:tcPr>
            <w:tcW w:w="0" w:type="auto"/>
          </w:tcPr>
          <w:p w14:paraId="755DA19A" w14:textId="77777777" w:rsidR="00F61808" w:rsidRPr="000D6D6A" w:rsidRDefault="00F61808" w:rsidP="00F61808">
            <w:pPr>
              <w:spacing w:after="0" w:line="360" w:lineRule="auto"/>
              <w:rPr>
                <w:sz w:val="24"/>
                <w:szCs w:val="24"/>
              </w:rPr>
            </w:pPr>
          </w:p>
        </w:tc>
        <w:tc>
          <w:tcPr>
            <w:tcW w:w="0" w:type="auto"/>
          </w:tcPr>
          <w:p w14:paraId="240D8084" w14:textId="77777777" w:rsidR="00F61808" w:rsidRPr="000D6D6A" w:rsidRDefault="00F61808" w:rsidP="00F61808">
            <w:pPr>
              <w:spacing w:after="0" w:line="360" w:lineRule="auto"/>
              <w:rPr>
                <w:sz w:val="24"/>
                <w:szCs w:val="24"/>
              </w:rPr>
            </w:pPr>
          </w:p>
        </w:tc>
        <w:tc>
          <w:tcPr>
            <w:tcW w:w="0" w:type="auto"/>
          </w:tcPr>
          <w:p w14:paraId="35080D43" w14:textId="77777777" w:rsidR="00F61808" w:rsidRPr="000D6D6A" w:rsidRDefault="00F61808" w:rsidP="00F61808">
            <w:pPr>
              <w:spacing w:after="0" w:line="360" w:lineRule="auto"/>
              <w:rPr>
                <w:sz w:val="24"/>
                <w:szCs w:val="24"/>
              </w:rPr>
            </w:pPr>
          </w:p>
        </w:tc>
        <w:tc>
          <w:tcPr>
            <w:tcW w:w="0" w:type="auto"/>
          </w:tcPr>
          <w:p w14:paraId="10F19DDB" w14:textId="77777777" w:rsidR="00F61808" w:rsidRPr="000D6D6A" w:rsidRDefault="00F61808" w:rsidP="00F61808">
            <w:pPr>
              <w:spacing w:after="0" w:line="360" w:lineRule="auto"/>
              <w:rPr>
                <w:sz w:val="24"/>
                <w:szCs w:val="24"/>
              </w:rPr>
            </w:pPr>
            <w:proofErr w:type="spellStart"/>
            <w:r w:rsidRPr="000D6D6A">
              <w:rPr>
                <w:sz w:val="24"/>
                <w:szCs w:val="24"/>
              </w:rPr>
              <w:t>Autorităţi</w:t>
            </w:r>
            <w:proofErr w:type="spellEnd"/>
            <w:r w:rsidRPr="000D6D6A">
              <w:rPr>
                <w:sz w:val="24"/>
                <w:szCs w:val="24"/>
              </w:rPr>
              <w:t xml:space="preserve"> locale</w:t>
            </w:r>
          </w:p>
          <w:p w14:paraId="20419E39"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62A744CD" w14:textId="77777777" w:rsidTr="00F61808">
        <w:trPr>
          <w:trHeight w:hRule="exact" w:val="2545"/>
        </w:trPr>
        <w:tc>
          <w:tcPr>
            <w:tcW w:w="0" w:type="auto"/>
          </w:tcPr>
          <w:p w14:paraId="404A0F53" w14:textId="77777777" w:rsidR="00F61808" w:rsidRPr="000D6D6A" w:rsidRDefault="00F61808" w:rsidP="00F61808">
            <w:pPr>
              <w:spacing w:after="0" w:line="360" w:lineRule="auto"/>
              <w:rPr>
                <w:sz w:val="24"/>
                <w:szCs w:val="24"/>
              </w:rPr>
            </w:pPr>
            <w:r w:rsidRPr="000D6D6A">
              <w:rPr>
                <w:sz w:val="24"/>
                <w:szCs w:val="24"/>
              </w:rPr>
              <w:t xml:space="preserve">C.4   Lobby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menţinerea</w:t>
            </w:r>
            <w:proofErr w:type="spellEnd"/>
            <w:r w:rsidRPr="000D6D6A">
              <w:rPr>
                <w:sz w:val="24"/>
                <w:szCs w:val="24"/>
              </w:rPr>
              <w:t xml:space="preserve"> </w:t>
            </w:r>
            <w:proofErr w:type="spellStart"/>
            <w:r w:rsidRPr="000D6D6A">
              <w:rPr>
                <w:sz w:val="24"/>
                <w:szCs w:val="24"/>
              </w:rPr>
              <w:t>tehnologiilor</w:t>
            </w:r>
            <w:proofErr w:type="spellEnd"/>
            <w:r w:rsidRPr="000D6D6A">
              <w:rPr>
                <w:sz w:val="24"/>
                <w:szCs w:val="24"/>
              </w:rPr>
              <w:t xml:space="preserve"> </w:t>
            </w:r>
            <w:proofErr w:type="spellStart"/>
            <w:r w:rsidRPr="000D6D6A">
              <w:rPr>
                <w:sz w:val="24"/>
                <w:szCs w:val="24"/>
              </w:rPr>
              <w:t>tradiţionale</w:t>
            </w:r>
            <w:proofErr w:type="spellEnd"/>
            <w:r w:rsidRPr="000D6D6A">
              <w:rPr>
                <w:sz w:val="24"/>
                <w:szCs w:val="24"/>
              </w:rPr>
              <w:t xml:space="preserve"> de </w:t>
            </w:r>
            <w:proofErr w:type="spellStart"/>
            <w:r w:rsidRPr="000D6D6A">
              <w:rPr>
                <w:sz w:val="24"/>
                <w:szCs w:val="24"/>
              </w:rPr>
              <w:t>realizare</w:t>
            </w:r>
            <w:proofErr w:type="spellEnd"/>
            <w:r w:rsidRPr="000D6D6A">
              <w:rPr>
                <w:sz w:val="24"/>
                <w:szCs w:val="24"/>
              </w:rPr>
              <w:t xml:space="preserve"> a </w:t>
            </w:r>
            <w:proofErr w:type="spellStart"/>
            <w:r w:rsidRPr="000D6D6A">
              <w:rPr>
                <w:sz w:val="24"/>
                <w:szCs w:val="24"/>
              </w:rPr>
              <w:t>unor</w:t>
            </w:r>
            <w:proofErr w:type="spellEnd"/>
            <w:r w:rsidRPr="000D6D6A">
              <w:rPr>
                <w:sz w:val="24"/>
                <w:szCs w:val="24"/>
              </w:rPr>
              <w:t xml:space="preserve"> </w:t>
            </w:r>
            <w:proofErr w:type="spellStart"/>
            <w:r w:rsidRPr="000D6D6A">
              <w:rPr>
                <w:sz w:val="24"/>
                <w:szCs w:val="24"/>
              </w:rPr>
              <w:t>produse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asocierea</w:t>
            </w:r>
            <w:proofErr w:type="spellEnd"/>
            <w:r w:rsidRPr="000D6D6A">
              <w:rPr>
                <w:sz w:val="24"/>
                <w:szCs w:val="24"/>
              </w:rPr>
              <w:t xml:space="preserve"> </w:t>
            </w:r>
            <w:proofErr w:type="spellStart"/>
            <w:r w:rsidRPr="000D6D6A">
              <w:rPr>
                <w:sz w:val="24"/>
                <w:szCs w:val="24"/>
              </w:rPr>
              <w:t>brandului</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
          <w:p w14:paraId="743AB592" w14:textId="77777777" w:rsidR="00F61808" w:rsidRPr="000D6D6A" w:rsidRDefault="00F61808" w:rsidP="00F61808">
            <w:pPr>
              <w:spacing w:after="0" w:line="360" w:lineRule="auto"/>
              <w:rPr>
                <w:sz w:val="24"/>
                <w:szCs w:val="24"/>
              </w:rPr>
            </w:pP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acordarea</w:t>
            </w:r>
            <w:proofErr w:type="spellEnd"/>
            <w:r w:rsidRPr="000D6D6A">
              <w:rPr>
                <w:sz w:val="24"/>
                <w:szCs w:val="24"/>
              </w:rPr>
              <w:t xml:space="preserve"> de </w:t>
            </w:r>
            <w:proofErr w:type="spellStart"/>
            <w:r w:rsidRPr="000D6D6A">
              <w:rPr>
                <w:sz w:val="24"/>
                <w:szCs w:val="24"/>
              </w:rPr>
              <w:t>produse</w:t>
            </w:r>
            <w:proofErr w:type="spellEnd"/>
            <w:r w:rsidRPr="000D6D6A">
              <w:rPr>
                <w:sz w:val="24"/>
                <w:szCs w:val="24"/>
              </w:rPr>
              <w:t xml:space="preserve"> </w:t>
            </w:r>
            <w:proofErr w:type="spellStart"/>
            <w:r w:rsidRPr="000D6D6A">
              <w:rPr>
                <w:sz w:val="24"/>
                <w:szCs w:val="24"/>
              </w:rPr>
              <w:t>ecologice</w:t>
            </w:r>
            <w:proofErr w:type="spellEnd"/>
            <w:r w:rsidRPr="000D6D6A">
              <w:rPr>
                <w:sz w:val="24"/>
                <w:szCs w:val="24"/>
              </w:rPr>
              <w:t>.</w:t>
            </w:r>
          </w:p>
        </w:tc>
        <w:tc>
          <w:tcPr>
            <w:tcW w:w="0" w:type="auto"/>
          </w:tcPr>
          <w:p w14:paraId="0B549AC1" w14:textId="77777777" w:rsidR="00F61808" w:rsidRPr="000D6D6A" w:rsidRDefault="00F61808" w:rsidP="00F61808">
            <w:pPr>
              <w:spacing w:after="0" w:line="360" w:lineRule="auto"/>
              <w:rPr>
                <w:sz w:val="24"/>
                <w:szCs w:val="24"/>
              </w:rPr>
            </w:pPr>
            <w:proofErr w:type="spellStart"/>
            <w:r w:rsidRPr="000D6D6A">
              <w:rPr>
                <w:sz w:val="24"/>
                <w:szCs w:val="24"/>
              </w:rPr>
              <w:t>Conservarea</w:t>
            </w:r>
            <w:proofErr w:type="spellEnd"/>
            <w:r w:rsidRPr="000D6D6A">
              <w:rPr>
                <w:sz w:val="24"/>
                <w:szCs w:val="24"/>
              </w:rPr>
              <w:t xml:space="preserve"> </w:t>
            </w:r>
            <w:proofErr w:type="spellStart"/>
            <w:r w:rsidRPr="000D6D6A">
              <w:rPr>
                <w:sz w:val="24"/>
                <w:szCs w:val="24"/>
              </w:rPr>
              <w:t>tradiţiilor</w:t>
            </w:r>
            <w:proofErr w:type="spellEnd"/>
          </w:p>
        </w:tc>
        <w:tc>
          <w:tcPr>
            <w:tcW w:w="0" w:type="auto"/>
          </w:tcPr>
          <w:p w14:paraId="47C18334"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1008" behindDoc="0" locked="0" layoutInCell="1" allowOverlap="1" wp14:anchorId="12B1C623" wp14:editId="490AF95E">
                      <wp:simplePos x="0" y="0"/>
                      <wp:positionH relativeFrom="column">
                        <wp:posOffset>323850</wp:posOffset>
                      </wp:positionH>
                      <wp:positionV relativeFrom="paragraph">
                        <wp:posOffset>844550</wp:posOffset>
                      </wp:positionV>
                      <wp:extent cx="1824990" cy="1905"/>
                      <wp:effectExtent l="28575" t="73025" r="32385" b="67945"/>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990" cy="1905"/>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6668" id="Line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6.5pt" to="169.2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" strokeweight=".79mm">
                      <v:stroke dashstyle="1 1" startarrow="block" endarrow="block" joinstyle="miter"/>
                    </v:line>
                  </w:pict>
                </mc:Fallback>
              </mc:AlternateContent>
            </w:r>
            <w:r w:rsidRPr="000D6D6A">
              <w:rPr>
                <w:sz w:val="24"/>
                <w:szCs w:val="24"/>
              </w:rPr>
              <w:t>2</w:t>
            </w:r>
          </w:p>
        </w:tc>
        <w:tc>
          <w:tcPr>
            <w:tcW w:w="0" w:type="auto"/>
          </w:tcPr>
          <w:p w14:paraId="65D3385B" w14:textId="77777777" w:rsidR="00F61808" w:rsidRPr="000D6D6A" w:rsidRDefault="00F61808" w:rsidP="00F61808">
            <w:pPr>
              <w:spacing w:after="0" w:line="360" w:lineRule="auto"/>
              <w:rPr>
                <w:sz w:val="24"/>
                <w:szCs w:val="24"/>
              </w:rPr>
            </w:pPr>
          </w:p>
        </w:tc>
        <w:tc>
          <w:tcPr>
            <w:tcW w:w="0" w:type="auto"/>
          </w:tcPr>
          <w:p w14:paraId="7325EC6C" w14:textId="77777777" w:rsidR="00F61808" w:rsidRPr="000D6D6A" w:rsidRDefault="00F61808" w:rsidP="00F61808">
            <w:pPr>
              <w:spacing w:after="0" w:line="360" w:lineRule="auto"/>
              <w:rPr>
                <w:sz w:val="24"/>
                <w:szCs w:val="24"/>
              </w:rPr>
            </w:pPr>
          </w:p>
        </w:tc>
        <w:tc>
          <w:tcPr>
            <w:tcW w:w="0" w:type="auto"/>
          </w:tcPr>
          <w:p w14:paraId="10EBE49F" w14:textId="77777777" w:rsidR="00F61808" w:rsidRPr="000D6D6A" w:rsidRDefault="00F61808" w:rsidP="00F61808">
            <w:pPr>
              <w:spacing w:after="0" w:line="360" w:lineRule="auto"/>
              <w:rPr>
                <w:sz w:val="24"/>
                <w:szCs w:val="24"/>
              </w:rPr>
            </w:pPr>
          </w:p>
        </w:tc>
        <w:tc>
          <w:tcPr>
            <w:tcW w:w="0" w:type="auto"/>
          </w:tcPr>
          <w:p w14:paraId="44AE6521" w14:textId="77777777" w:rsidR="00F61808" w:rsidRPr="000D6D6A" w:rsidRDefault="00F61808" w:rsidP="00F61808">
            <w:pPr>
              <w:spacing w:after="0" w:line="360" w:lineRule="auto"/>
              <w:rPr>
                <w:sz w:val="24"/>
                <w:szCs w:val="24"/>
              </w:rPr>
            </w:pPr>
          </w:p>
        </w:tc>
        <w:tc>
          <w:tcPr>
            <w:tcW w:w="0" w:type="auto"/>
          </w:tcPr>
          <w:p w14:paraId="716A73C2" w14:textId="77777777" w:rsidR="00F61808" w:rsidRPr="000D6D6A" w:rsidRDefault="00F61808" w:rsidP="00F61808">
            <w:pPr>
              <w:spacing w:after="0" w:line="360" w:lineRule="auto"/>
              <w:rPr>
                <w:sz w:val="24"/>
                <w:szCs w:val="24"/>
              </w:rPr>
            </w:pPr>
          </w:p>
        </w:tc>
        <w:tc>
          <w:tcPr>
            <w:tcW w:w="0" w:type="auto"/>
          </w:tcPr>
          <w:p w14:paraId="1BE7D257" w14:textId="77777777" w:rsidR="00F61808" w:rsidRPr="000D6D6A" w:rsidRDefault="00F61808" w:rsidP="00F61808">
            <w:pPr>
              <w:spacing w:after="0" w:line="360" w:lineRule="auto"/>
              <w:rPr>
                <w:sz w:val="24"/>
                <w:szCs w:val="24"/>
              </w:rPr>
            </w:pPr>
          </w:p>
        </w:tc>
        <w:tc>
          <w:tcPr>
            <w:tcW w:w="0" w:type="auto"/>
          </w:tcPr>
          <w:p w14:paraId="277D06A2" w14:textId="77777777" w:rsidR="00F61808" w:rsidRPr="000D6D6A" w:rsidRDefault="00F61808" w:rsidP="00F61808">
            <w:pPr>
              <w:spacing w:after="0" w:line="360" w:lineRule="auto"/>
              <w:rPr>
                <w:sz w:val="24"/>
                <w:szCs w:val="24"/>
              </w:rPr>
            </w:pPr>
          </w:p>
        </w:tc>
        <w:tc>
          <w:tcPr>
            <w:tcW w:w="0" w:type="auto"/>
          </w:tcPr>
          <w:p w14:paraId="02744315" w14:textId="77777777" w:rsidR="00F61808" w:rsidRPr="000D6D6A" w:rsidRDefault="00F61808" w:rsidP="00F61808">
            <w:pPr>
              <w:spacing w:after="0" w:line="360" w:lineRule="auto"/>
              <w:rPr>
                <w:sz w:val="24"/>
                <w:szCs w:val="24"/>
              </w:rPr>
            </w:pPr>
          </w:p>
        </w:tc>
        <w:tc>
          <w:tcPr>
            <w:tcW w:w="0" w:type="auto"/>
          </w:tcPr>
          <w:p w14:paraId="413E2205" w14:textId="77777777" w:rsidR="00F61808" w:rsidRPr="000D6D6A" w:rsidRDefault="00F61808" w:rsidP="00F61808">
            <w:pPr>
              <w:spacing w:after="0" w:line="360" w:lineRule="auto"/>
              <w:rPr>
                <w:sz w:val="24"/>
                <w:szCs w:val="24"/>
              </w:rPr>
            </w:pPr>
          </w:p>
        </w:tc>
        <w:tc>
          <w:tcPr>
            <w:tcW w:w="0" w:type="auto"/>
          </w:tcPr>
          <w:p w14:paraId="07ABE5CD" w14:textId="77777777" w:rsidR="00F61808" w:rsidRPr="000D6D6A" w:rsidRDefault="00F61808" w:rsidP="00F61808">
            <w:pPr>
              <w:spacing w:after="0" w:line="360" w:lineRule="auto"/>
              <w:rPr>
                <w:sz w:val="24"/>
                <w:szCs w:val="24"/>
              </w:rPr>
            </w:pPr>
          </w:p>
        </w:tc>
        <w:tc>
          <w:tcPr>
            <w:tcW w:w="0" w:type="auto"/>
          </w:tcPr>
          <w:p w14:paraId="689B94A1" w14:textId="77777777" w:rsidR="00F61808" w:rsidRPr="000D6D6A" w:rsidRDefault="00F61808" w:rsidP="00F61808">
            <w:pPr>
              <w:spacing w:after="0" w:line="360" w:lineRule="auto"/>
              <w:rPr>
                <w:sz w:val="24"/>
                <w:szCs w:val="24"/>
              </w:rPr>
            </w:pPr>
            <w:proofErr w:type="spellStart"/>
            <w:r w:rsidRPr="000D6D6A">
              <w:rPr>
                <w:sz w:val="24"/>
                <w:szCs w:val="24"/>
              </w:rPr>
              <w:t>Autorităţi</w:t>
            </w:r>
            <w:proofErr w:type="spellEnd"/>
            <w:r w:rsidRPr="000D6D6A">
              <w:rPr>
                <w:sz w:val="24"/>
                <w:szCs w:val="24"/>
              </w:rPr>
              <w:t xml:space="preserve"> locale</w:t>
            </w:r>
          </w:p>
          <w:p w14:paraId="33A1D64E" w14:textId="77777777" w:rsidR="00F61808" w:rsidRPr="000D6D6A" w:rsidRDefault="00F61808" w:rsidP="00F61808">
            <w:pPr>
              <w:spacing w:after="0" w:line="360" w:lineRule="auto"/>
              <w:rPr>
                <w:sz w:val="24"/>
                <w:szCs w:val="24"/>
              </w:rPr>
            </w:pPr>
            <w:proofErr w:type="spellStart"/>
            <w:r w:rsidRPr="000D6D6A">
              <w:rPr>
                <w:sz w:val="24"/>
                <w:szCs w:val="24"/>
              </w:rPr>
              <w:t>Autoritatea</w:t>
            </w:r>
            <w:proofErr w:type="spellEnd"/>
            <w:r w:rsidRPr="000D6D6A">
              <w:rPr>
                <w:sz w:val="24"/>
                <w:szCs w:val="24"/>
              </w:rPr>
              <w:t xml:space="preserve"> central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protecția</w:t>
            </w:r>
            <w:proofErr w:type="spellEnd"/>
            <w:r w:rsidRPr="000D6D6A">
              <w:rPr>
                <w:sz w:val="24"/>
                <w:szCs w:val="24"/>
              </w:rPr>
              <w:t xml:space="preserve"> </w:t>
            </w:r>
            <w:proofErr w:type="spellStart"/>
            <w:r w:rsidRPr="000D6D6A">
              <w:rPr>
                <w:sz w:val="24"/>
                <w:szCs w:val="24"/>
              </w:rPr>
              <w:t>mediului</w:t>
            </w:r>
            <w:proofErr w:type="spellEnd"/>
          </w:p>
        </w:tc>
      </w:tr>
    </w:tbl>
    <w:p w14:paraId="46075DD7" w14:textId="77777777" w:rsidR="00F61808" w:rsidRPr="000D6D6A" w:rsidRDefault="00F61808" w:rsidP="00F61808">
      <w:pPr>
        <w:spacing w:line="360" w:lineRule="auto"/>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1424"/>
        <w:gridCol w:w="1589"/>
        <w:gridCol w:w="595"/>
        <w:gridCol w:w="440"/>
        <w:gridCol w:w="440"/>
        <w:gridCol w:w="440"/>
        <w:gridCol w:w="440"/>
        <w:gridCol w:w="440"/>
        <w:gridCol w:w="440"/>
        <w:gridCol w:w="440"/>
        <w:gridCol w:w="440"/>
        <w:gridCol w:w="440"/>
        <w:gridCol w:w="440"/>
        <w:gridCol w:w="1619"/>
      </w:tblGrid>
      <w:tr w:rsidR="00F61808" w:rsidRPr="000D6D6A" w14:paraId="22CA7AD5" w14:textId="77777777" w:rsidTr="00F61808">
        <w:tc>
          <w:tcPr>
            <w:tcW w:w="0" w:type="auto"/>
          </w:tcPr>
          <w:p w14:paraId="23A7D421" w14:textId="77777777" w:rsidR="00F61808" w:rsidRPr="000D6D6A" w:rsidRDefault="00F61808" w:rsidP="00F61808">
            <w:pPr>
              <w:spacing w:after="0" w:line="360" w:lineRule="auto"/>
              <w:rPr>
                <w:b/>
                <w:sz w:val="24"/>
                <w:szCs w:val="24"/>
              </w:rPr>
            </w:pPr>
            <w:proofErr w:type="spellStart"/>
            <w:r w:rsidRPr="000D6D6A">
              <w:rPr>
                <w:b/>
                <w:sz w:val="24"/>
                <w:szCs w:val="24"/>
              </w:rPr>
              <w:t>Domeniul</w:t>
            </w:r>
            <w:proofErr w:type="spellEnd"/>
            <w:r w:rsidRPr="000D6D6A">
              <w:rPr>
                <w:b/>
                <w:sz w:val="24"/>
                <w:szCs w:val="24"/>
              </w:rPr>
              <w:t>:</w:t>
            </w:r>
          </w:p>
        </w:tc>
        <w:tc>
          <w:tcPr>
            <w:tcW w:w="0" w:type="auto"/>
            <w:gridSpan w:val="13"/>
          </w:tcPr>
          <w:p w14:paraId="7881B35A" w14:textId="77777777" w:rsidR="00F61808" w:rsidRPr="000D6D6A" w:rsidRDefault="00F61808" w:rsidP="004C5758">
            <w:pPr>
              <w:pStyle w:val="Titlu2"/>
              <w:outlineLvl w:val="1"/>
            </w:pPr>
            <w:bookmarkStart w:id="131" w:name="_Toc432159274"/>
            <w:bookmarkStart w:id="132" w:name="_Toc434591819"/>
            <w:r w:rsidRPr="000D6D6A">
              <w:t xml:space="preserve"> </w:t>
            </w:r>
            <w:proofErr w:type="spellStart"/>
            <w:r w:rsidRPr="000D6D6A">
              <w:t>Managementul</w:t>
            </w:r>
            <w:proofErr w:type="spellEnd"/>
            <w:r w:rsidRPr="000D6D6A">
              <w:t xml:space="preserve"> </w:t>
            </w:r>
            <w:proofErr w:type="spellStart"/>
            <w:r w:rsidRPr="000D6D6A">
              <w:t>vizitatorilor</w:t>
            </w:r>
            <w:proofErr w:type="spellEnd"/>
            <w:r w:rsidRPr="000D6D6A">
              <w:t xml:space="preserve"> </w:t>
            </w:r>
            <w:proofErr w:type="spellStart"/>
            <w:r w:rsidRPr="000D6D6A">
              <w:t>și</w:t>
            </w:r>
            <w:proofErr w:type="spellEnd"/>
            <w:r w:rsidRPr="000D6D6A">
              <w:t xml:space="preserve"> al </w:t>
            </w:r>
            <w:proofErr w:type="spellStart"/>
            <w:r w:rsidRPr="000D6D6A">
              <w:t>recreerii</w:t>
            </w:r>
            <w:bookmarkEnd w:id="131"/>
            <w:proofErr w:type="spellEnd"/>
            <w:r w:rsidRPr="000D6D6A">
              <w:t>- D</w:t>
            </w:r>
            <w:bookmarkEnd w:id="132"/>
          </w:p>
        </w:tc>
      </w:tr>
      <w:tr w:rsidR="00F61808" w:rsidRPr="000D6D6A" w14:paraId="073A6A58" w14:textId="77777777" w:rsidTr="00F61808">
        <w:trPr>
          <w:trHeight w:val="367"/>
        </w:trPr>
        <w:tc>
          <w:tcPr>
            <w:tcW w:w="0" w:type="auto"/>
          </w:tcPr>
          <w:p w14:paraId="4CD71006" w14:textId="77777777" w:rsidR="00F61808" w:rsidRPr="000D6D6A" w:rsidRDefault="00F61808" w:rsidP="00F61808">
            <w:pPr>
              <w:spacing w:after="0" w:line="360" w:lineRule="auto"/>
              <w:rPr>
                <w:b/>
                <w:sz w:val="24"/>
                <w:szCs w:val="24"/>
              </w:rPr>
            </w:pPr>
            <w:proofErr w:type="spellStart"/>
            <w:r w:rsidRPr="000D6D6A">
              <w:rPr>
                <w:b/>
                <w:sz w:val="24"/>
                <w:szCs w:val="24"/>
              </w:rPr>
              <w:t>Obiectiv</w:t>
            </w:r>
            <w:proofErr w:type="spellEnd"/>
            <w:r w:rsidRPr="000D6D6A">
              <w:rPr>
                <w:b/>
                <w:sz w:val="24"/>
                <w:szCs w:val="24"/>
              </w:rPr>
              <w:t>:</w:t>
            </w:r>
          </w:p>
        </w:tc>
        <w:tc>
          <w:tcPr>
            <w:tcW w:w="0" w:type="auto"/>
            <w:gridSpan w:val="13"/>
          </w:tcPr>
          <w:p w14:paraId="718E9D6E" w14:textId="77777777" w:rsidR="00F61808" w:rsidRPr="000D6D6A" w:rsidRDefault="00F61808" w:rsidP="00F61808">
            <w:pPr>
              <w:spacing w:after="0" w:line="360" w:lineRule="auto"/>
              <w:rPr>
                <w:b/>
                <w:sz w:val="24"/>
                <w:szCs w:val="24"/>
              </w:rPr>
            </w:pPr>
            <w:proofErr w:type="spellStart"/>
            <w:r w:rsidRPr="000D6D6A">
              <w:rPr>
                <w:b/>
                <w:sz w:val="24"/>
                <w:szCs w:val="24"/>
              </w:rPr>
              <w:t>Utilizarea</w:t>
            </w:r>
            <w:proofErr w:type="spellEnd"/>
            <w:r w:rsidRPr="000D6D6A">
              <w:rPr>
                <w:b/>
                <w:sz w:val="24"/>
                <w:szCs w:val="24"/>
              </w:rPr>
              <w:t xml:space="preserve"> </w:t>
            </w:r>
            <w:proofErr w:type="spellStart"/>
            <w:r w:rsidRPr="000D6D6A">
              <w:rPr>
                <w:b/>
                <w:sz w:val="24"/>
                <w:szCs w:val="24"/>
              </w:rPr>
              <w:t>durabilă</w:t>
            </w:r>
            <w:proofErr w:type="spellEnd"/>
            <w:r w:rsidRPr="000D6D6A">
              <w:rPr>
                <w:b/>
                <w:sz w:val="24"/>
                <w:szCs w:val="24"/>
              </w:rPr>
              <w:t xml:space="preserve"> a </w:t>
            </w:r>
            <w:proofErr w:type="spellStart"/>
            <w:r w:rsidRPr="000D6D6A">
              <w:rPr>
                <w:b/>
                <w:sz w:val="24"/>
                <w:szCs w:val="24"/>
              </w:rPr>
              <w:t>resurselor</w:t>
            </w:r>
            <w:proofErr w:type="spellEnd"/>
            <w:r w:rsidRPr="000D6D6A">
              <w:rPr>
                <w:b/>
                <w:sz w:val="24"/>
                <w:szCs w:val="24"/>
              </w:rPr>
              <w:t xml:space="preserve"> </w:t>
            </w:r>
            <w:proofErr w:type="spellStart"/>
            <w:r w:rsidRPr="000D6D6A">
              <w:rPr>
                <w:b/>
                <w:sz w:val="24"/>
                <w:szCs w:val="24"/>
              </w:rPr>
              <w:t>turistice</w:t>
            </w:r>
            <w:proofErr w:type="spellEnd"/>
            <w:r w:rsidRPr="000D6D6A">
              <w:rPr>
                <w:b/>
                <w:sz w:val="24"/>
                <w:szCs w:val="24"/>
              </w:rPr>
              <w:t xml:space="preserve"> </w:t>
            </w:r>
            <w:proofErr w:type="spellStart"/>
            <w:r w:rsidRPr="000D6D6A">
              <w:rPr>
                <w:b/>
                <w:sz w:val="24"/>
                <w:szCs w:val="24"/>
              </w:rPr>
              <w:t>în</w:t>
            </w:r>
            <w:proofErr w:type="spellEnd"/>
            <w:r w:rsidRPr="000D6D6A">
              <w:rPr>
                <w:b/>
                <w:sz w:val="24"/>
                <w:szCs w:val="24"/>
              </w:rPr>
              <w:t xml:space="preserve"> </w:t>
            </w:r>
            <w:proofErr w:type="spellStart"/>
            <w:r w:rsidRPr="000D6D6A">
              <w:rPr>
                <w:b/>
                <w:sz w:val="24"/>
                <w:szCs w:val="24"/>
              </w:rPr>
              <w:t>folosul</w:t>
            </w:r>
            <w:proofErr w:type="spellEnd"/>
            <w:r w:rsidRPr="000D6D6A">
              <w:rPr>
                <w:b/>
                <w:sz w:val="24"/>
                <w:szCs w:val="24"/>
              </w:rPr>
              <w:t xml:space="preserve"> </w:t>
            </w:r>
            <w:proofErr w:type="spellStart"/>
            <w:r w:rsidRPr="000D6D6A">
              <w:rPr>
                <w:b/>
                <w:sz w:val="24"/>
                <w:szCs w:val="24"/>
              </w:rPr>
              <w:t>parcului</w:t>
            </w:r>
            <w:proofErr w:type="spellEnd"/>
            <w:r w:rsidRPr="000D6D6A">
              <w:rPr>
                <w:b/>
                <w:sz w:val="24"/>
                <w:szCs w:val="24"/>
              </w:rPr>
              <w:t xml:space="preserve"> </w:t>
            </w:r>
            <w:proofErr w:type="spellStart"/>
            <w:r w:rsidRPr="000D6D6A">
              <w:rPr>
                <w:b/>
                <w:sz w:val="24"/>
                <w:szCs w:val="24"/>
              </w:rPr>
              <w:t>prin</w:t>
            </w:r>
            <w:proofErr w:type="spellEnd"/>
            <w:r w:rsidRPr="000D6D6A">
              <w:rPr>
                <w:b/>
                <w:sz w:val="24"/>
                <w:szCs w:val="24"/>
              </w:rPr>
              <w:t xml:space="preserve"> </w:t>
            </w:r>
            <w:proofErr w:type="spellStart"/>
            <w:r w:rsidRPr="000D6D6A">
              <w:rPr>
                <w:b/>
                <w:sz w:val="24"/>
                <w:szCs w:val="24"/>
              </w:rPr>
              <w:t>dezvoltarea</w:t>
            </w:r>
            <w:proofErr w:type="spellEnd"/>
            <w:r w:rsidRPr="000D6D6A">
              <w:rPr>
                <w:b/>
                <w:sz w:val="24"/>
                <w:szCs w:val="24"/>
              </w:rPr>
              <w:t xml:space="preserve"> de </w:t>
            </w:r>
            <w:proofErr w:type="spellStart"/>
            <w:r w:rsidRPr="000D6D6A">
              <w:rPr>
                <w:b/>
                <w:sz w:val="24"/>
                <w:szCs w:val="24"/>
              </w:rPr>
              <w:t>programe</w:t>
            </w:r>
            <w:proofErr w:type="spellEnd"/>
            <w:r w:rsidRPr="000D6D6A">
              <w:rPr>
                <w:b/>
                <w:sz w:val="24"/>
                <w:szCs w:val="24"/>
              </w:rPr>
              <w:t xml:space="preserve"> </w:t>
            </w:r>
            <w:proofErr w:type="spellStart"/>
            <w:r w:rsidRPr="000D6D6A">
              <w:rPr>
                <w:b/>
                <w:sz w:val="24"/>
                <w:szCs w:val="24"/>
              </w:rPr>
              <w:t>specifice</w:t>
            </w:r>
            <w:proofErr w:type="spellEnd"/>
            <w:r w:rsidRPr="000D6D6A">
              <w:rPr>
                <w:b/>
                <w:sz w:val="24"/>
                <w:szCs w:val="24"/>
              </w:rPr>
              <w:t>.</w:t>
            </w:r>
          </w:p>
        </w:tc>
      </w:tr>
      <w:tr w:rsidR="00F61808" w:rsidRPr="000D6D6A" w14:paraId="3CEFB509" w14:textId="77777777" w:rsidTr="00F61808">
        <w:trPr>
          <w:trHeight w:hRule="exact" w:val="263"/>
        </w:trPr>
        <w:tc>
          <w:tcPr>
            <w:tcW w:w="0" w:type="auto"/>
            <w:vMerge w:val="restart"/>
          </w:tcPr>
          <w:p w14:paraId="670E5C4D" w14:textId="77777777" w:rsidR="00F61808" w:rsidRPr="000D6D6A" w:rsidRDefault="00F61808" w:rsidP="00F61808">
            <w:pPr>
              <w:spacing w:after="0" w:line="360" w:lineRule="auto"/>
              <w:rPr>
                <w:b/>
                <w:sz w:val="24"/>
                <w:szCs w:val="24"/>
              </w:rPr>
            </w:pPr>
            <w:proofErr w:type="spellStart"/>
            <w:r w:rsidRPr="000D6D6A">
              <w:rPr>
                <w:b/>
                <w:sz w:val="24"/>
                <w:szCs w:val="24"/>
              </w:rPr>
              <w:t>Activități</w:t>
            </w:r>
            <w:proofErr w:type="spellEnd"/>
          </w:p>
        </w:tc>
        <w:tc>
          <w:tcPr>
            <w:tcW w:w="3086" w:type="dxa"/>
            <w:vMerge w:val="restart"/>
          </w:tcPr>
          <w:p w14:paraId="2CF7E7DD" w14:textId="77777777" w:rsidR="00F61808" w:rsidRPr="000D6D6A" w:rsidRDefault="00F61808" w:rsidP="00F61808">
            <w:pPr>
              <w:spacing w:after="0" w:line="360" w:lineRule="auto"/>
              <w:rPr>
                <w:b/>
                <w:sz w:val="24"/>
                <w:szCs w:val="24"/>
              </w:rPr>
            </w:pPr>
            <w:proofErr w:type="spellStart"/>
            <w:r w:rsidRPr="000D6D6A">
              <w:rPr>
                <w:b/>
                <w:sz w:val="24"/>
                <w:szCs w:val="24"/>
              </w:rPr>
              <w:t>Ţinta</w:t>
            </w:r>
            <w:proofErr w:type="spellEnd"/>
            <w:r w:rsidRPr="000D6D6A">
              <w:rPr>
                <w:b/>
                <w:sz w:val="24"/>
                <w:szCs w:val="24"/>
              </w:rPr>
              <w:t>:</w:t>
            </w:r>
          </w:p>
        </w:tc>
        <w:tc>
          <w:tcPr>
            <w:tcW w:w="461" w:type="dxa"/>
            <w:vMerge w:val="restart"/>
            <w:textDirection w:val="tbRl"/>
          </w:tcPr>
          <w:p w14:paraId="3D86E6B9" w14:textId="77777777" w:rsidR="00F61808" w:rsidRPr="000D6D6A" w:rsidRDefault="00F61808" w:rsidP="00F61808">
            <w:pPr>
              <w:spacing w:after="0" w:line="360" w:lineRule="auto"/>
              <w:ind w:left="113" w:right="113"/>
              <w:rPr>
                <w:b/>
                <w:sz w:val="24"/>
                <w:szCs w:val="24"/>
              </w:rPr>
            </w:pPr>
            <w:proofErr w:type="spellStart"/>
            <w:r w:rsidRPr="000D6D6A">
              <w:rPr>
                <w:b/>
                <w:sz w:val="24"/>
                <w:szCs w:val="24"/>
              </w:rPr>
              <w:t>Prioritate</w:t>
            </w:r>
            <w:proofErr w:type="spellEnd"/>
            <w:r w:rsidRPr="000D6D6A">
              <w:rPr>
                <w:b/>
                <w:sz w:val="24"/>
                <w:szCs w:val="24"/>
              </w:rPr>
              <w:t xml:space="preserve"> </w:t>
            </w:r>
          </w:p>
        </w:tc>
        <w:tc>
          <w:tcPr>
            <w:tcW w:w="0" w:type="auto"/>
            <w:gridSpan w:val="10"/>
          </w:tcPr>
          <w:p w14:paraId="7B4E0E16" w14:textId="77777777" w:rsidR="00F61808" w:rsidRPr="000D6D6A" w:rsidRDefault="00F61808" w:rsidP="00F61808">
            <w:pPr>
              <w:spacing w:after="0" w:line="360" w:lineRule="auto"/>
              <w:rPr>
                <w:b/>
                <w:sz w:val="24"/>
                <w:szCs w:val="24"/>
              </w:rPr>
            </w:pPr>
            <w:r w:rsidRPr="000D6D6A">
              <w:rPr>
                <w:b/>
                <w:sz w:val="24"/>
                <w:szCs w:val="24"/>
              </w:rPr>
              <w:t xml:space="preserve">         </w:t>
            </w:r>
            <w:proofErr w:type="spellStart"/>
            <w:r w:rsidRPr="000D6D6A">
              <w:rPr>
                <w:b/>
                <w:sz w:val="24"/>
                <w:szCs w:val="24"/>
              </w:rPr>
              <w:t>Priorităţi</w:t>
            </w:r>
            <w:proofErr w:type="spellEnd"/>
            <w:r w:rsidRPr="000D6D6A">
              <w:rPr>
                <w:b/>
                <w:sz w:val="24"/>
                <w:szCs w:val="24"/>
              </w:rPr>
              <w:t xml:space="preserve"> </w:t>
            </w:r>
            <w:proofErr w:type="spellStart"/>
            <w:r w:rsidRPr="000D6D6A">
              <w:rPr>
                <w:b/>
                <w:sz w:val="24"/>
                <w:szCs w:val="24"/>
              </w:rPr>
              <w:t>semianuale</w:t>
            </w:r>
            <w:proofErr w:type="spellEnd"/>
            <w:r w:rsidRPr="000D6D6A">
              <w:rPr>
                <w:b/>
                <w:sz w:val="24"/>
                <w:szCs w:val="24"/>
              </w:rPr>
              <w:t xml:space="preserve"> ale </w:t>
            </w:r>
            <w:proofErr w:type="spellStart"/>
            <w:r w:rsidRPr="000D6D6A">
              <w:rPr>
                <w:b/>
                <w:sz w:val="24"/>
                <w:szCs w:val="24"/>
              </w:rPr>
              <w:t>acţiunilor</w:t>
            </w:r>
            <w:proofErr w:type="spellEnd"/>
          </w:p>
        </w:tc>
        <w:tc>
          <w:tcPr>
            <w:tcW w:w="0" w:type="auto"/>
            <w:vMerge w:val="restart"/>
          </w:tcPr>
          <w:p w14:paraId="7C7F5BBF" w14:textId="77777777" w:rsidR="00F61808" w:rsidRPr="000D6D6A" w:rsidRDefault="00F61808" w:rsidP="00F61808">
            <w:pPr>
              <w:spacing w:after="0" w:line="360" w:lineRule="auto"/>
              <w:rPr>
                <w:b/>
                <w:sz w:val="24"/>
                <w:szCs w:val="24"/>
              </w:rPr>
            </w:pPr>
            <w:proofErr w:type="spellStart"/>
            <w:r w:rsidRPr="000D6D6A">
              <w:rPr>
                <w:b/>
                <w:sz w:val="24"/>
                <w:szCs w:val="24"/>
              </w:rPr>
              <w:t>Parteneri</w:t>
            </w:r>
            <w:proofErr w:type="spellEnd"/>
            <w:r w:rsidRPr="000D6D6A">
              <w:rPr>
                <w:b/>
                <w:sz w:val="24"/>
                <w:szCs w:val="24"/>
              </w:rPr>
              <w:t xml:space="preserve"> </w:t>
            </w:r>
            <w:proofErr w:type="spellStart"/>
            <w:r w:rsidRPr="000D6D6A">
              <w:rPr>
                <w:b/>
                <w:sz w:val="24"/>
                <w:szCs w:val="24"/>
              </w:rPr>
              <w:t>pentru</w:t>
            </w:r>
            <w:proofErr w:type="spellEnd"/>
            <w:r w:rsidRPr="000D6D6A">
              <w:rPr>
                <w:b/>
                <w:sz w:val="24"/>
                <w:szCs w:val="24"/>
              </w:rPr>
              <w:t xml:space="preserve"> </w:t>
            </w:r>
            <w:proofErr w:type="spellStart"/>
            <w:r w:rsidRPr="000D6D6A">
              <w:rPr>
                <w:b/>
                <w:sz w:val="24"/>
                <w:szCs w:val="24"/>
              </w:rPr>
              <w:t>implementare</w:t>
            </w:r>
            <w:proofErr w:type="spellEnd"/>
            <w:r w:rsidRPr="000D6D6A">
              <w:rPr>
                <w:b/>
                <w:sz w:val="24"/>
                <w:szCs w:val="24"/>
              </w:rPr>
              <w:t>:</w:t>
            </w:r>
          </w:p>
        </w:tc>
      </w:tr>
      <w:tr w:rsidR="00F61808" w:rsidRPr="000D6D6A" w14:paraId="4774AE97" w14:textId="77777777" w:rsidTr="00F61808">
        <w:trPr>
          <w:trHeight w:hRule="exact" w:val="23"/>
        </w:trPr>
        <w:tc>
          <w:tcPr>
            <w:tcW w:w="0" w:type="auto"/>
            <w:vMerge/>
          </w:tcPr>
          <w:p w14:paraId="5300DD7B" w14:textId="77777777" w:rsidR="00F61808" w:rsidRPr="000D6D6A" w:rsidRDefault="00F61808" w:rsidP="00F61808">
            <w:pPr>
              <w:spacing w:after="0" w:line="360" w:lineRule="auto"/>
              <w:rPr>
                <w:sz w:val="24"/>
                <w:szCs w:val="24"/>
              </w:rPr>
            </w:pPr>
          </w:p>
        </w:tc>
        <w:tc>
          <w:tcPr>
            <w:tcW w:w="3086" w:type="dxa"/>
            <w:vMerge/>
          </w:tcPr>
          <w:p w14:paraId="633D8EE6" w14:textId="77777777" w:rsidR="00F61808" w:rsidRPr="000D6D6A" w:rsidRDefault="00F61808" w:rsidP="00F61808">
            <w:pPr>
              <w:spacing w:after="0" w:line="360" w:lineRule="auto"/>
              <w:rPr>
                <w:sz w:val="24"/>
                <w:szCs w:val="24"/>
              </w:rPr>
            </w:pPr>
          </w:p>
        </w:tc>
        <w:tc>
          <w:tcPr>
            <w:tcW w:w="461" w:type="dxa"/>
            <w:vMerge/>
          </w:tcPr>
          <w:p w14:paraId="4B9FF7E1" w14:textId="77777777" w:rsidR="00F61808" w:rsidRPr="000D6D6A" w:rsidRDefault="00F61808" w:rsidP="00F61808">
            <w:pPr>
              <w:spacing w:after="0" w:line="360" w:lineRule="auto"/>
              <w:rPr>
                <w:sz w:val="24"/>
                <w:szCs w:val="24"/>
              </w:rPr>
            </w:pPr>
          </w:p>
        </w:tc>
        <w:tc>
          <w:tcPr>
            <w:tcW w:w="0" w:type="auto"/>
            <w:gridSpan w:val="2"/>
            <w:vMerge w:val="restart"/>
          </w:tcPr>
          <w:p w14:paraId="52F542E9" w14:textId="77777777" w:rsidR="00F61808" w:rsidRPr="000D6D6A" w:rsidRDefault="00F61808" w:rsidP="00F61808">
            <w:pPr>
              <w:spacing w:after="0" w:line="360" w:lineRule="auto"/>
              <w:rPr>
                <w:b/>
                <w:sz w:val="24"/>
                <w:szCs w:val="24"/>
              </w:rPr>
            </w:pPr>
            <w:r w:rsidRPr="000D6D6A">
              <w:rPr>
                <w:b/>
                <w:sz w:val="24"/>
                <w:szCs w:val="24"/>
              </w:rPr>
              <w:t>A1</w:t>
            </w:r>
          </w:p>
        </w:tc>
        <w:tc>
          <w:tcPr>
            <w:tcW w:w="0" w:type="auto"/>
            <w:gridSpan w:val="2"/>
            <w:vMerge w:val="restart"/>
          </w:tcPr>
          <w:p w14:paraId="2614CC1F" w14:textId="77777777" w:rsidR="00F61808" w:rsidRPr="000D6D6A" w:rsidRDefault="00F61808" w:rsidP="00F61808">
            <w:pPr>
              <w:spacing w:after="0" w:line="360" w:lineRule="auto"/>
              <w:rPr>
                <w:b/>
                <w:sz w:val="24"/>
                <w:szCs w:val="24"/>
              </w:rPr>
            </w:pPr>
            <w:r w:rsidRPr="000D6D6A">
              <w:rPr>
                <w:b/>
                <w:sz w:val="24"/>
                <w:szCs w:val="24"/>
              </w:rPr>
              <w:t>A2</w:t>
            </w:r>
          </w:p>
        </w:tc>
        <w:tc>
          <w:tcPr>
            <w:tcW w:w="0" w:type="auto"/>
            <w:gridSpan w:val="2"/>
            <w:vMerge w:val="restart"/>
          </w:tcPr>
          <w:p w14:paraId="06E7952F" w14:textId="77777777" w:rsidR="00F61808" w:rsidRPr="000D6D6A" w:rsidRDefault="00F61808" w:rsidP="00F61808">
            <w:pPr>
              <w:spacing w:after="0" w:line="360" w:lineRule="auto"/>
              <w:rPr>
                <w:b/>
                <w:sz w:val="24"/>
                <w:szCs w:val="24"/>
              </w:rPr>
            </w:pPr>
            <w:r w:rsidRPr="000D6D6A">
              <w:rPr>
                <w:b/>
                <w:sz w:val="24"/>
                <w:szCs w:val="24"/>
              </w:rPr>
              <w:t>A3</w:t>
            </w:r>
          </w:p>
        </w:tc>
        <w:tc>
          <w:tcPr>
            <w:tcW w:w="0" w:type="auto"/>
            <w:gridSpan w:val="2"/>
            <w:vMerge w:val="restart"/>
          </w:tcPr>
          <w:p w14:paraId="7D52F055" w14:textId="77777777" w:rsidR="00F61808" w:rsidRPr="000D6D6A" w:rsidRDefault="00F61808" w:rsidP="00F61808">
            <w:pPr>
              <w:spacing w:after="0" w:line="360" w:lineRule="auto"/>
              <w:rPr>
                <w:b/>
                <w:sz w:val="24"/>
                <w:szCs w:val="24"/>
              </w:rPr>
            </w:pPr>
            <w:r w:rsidRPr="000D6D6A">
              <w:rPr>
                <w:b/>
                <w:sz w:val="24"/>
                <w:szCs w:val="24"/>
              </w:rPr>
              <w:t>A4</w:t>
            </w:r>
          </w:p>
        </w:tc>
        <w:tc>
          <w:tcPr>
            <w:tcW w:w="0" w:type="auto"/>
            <w:gridSpan w:val="2"/>
            <w:vMerge w:val="restart"/>
          </w:tcPr>
          <w:p w14:paraId="71DAD8EC" w14:textId="77777777" w:rsidR="00F61808" w:rsidRPr="000D6D6A" w:rsidRDefault="00F61808" w:rsidP="00F61808">
            <w:pPr>
              <w:spacing w:after="0" w:line="360" w:lineRule="auto"/>
              <w:rPr>
                <w:b/>
                <w:sz w:val="24"/>
                <w:szCs w:val="24"/>
              </w:rPr>
            </w:pPr>
            <w:r w:rsidRPr="000D6D6A">
              <w:rPr>
                <w:b/>
                <w:sz w:val="24"/>
                <w:szCs w:val="24"/>
              </w:rPr>
              <w:t>A5</w:t>
            </w:r>
          </w:p>
        </w:tc>
        <w:tc>
          <w:tcPr>
            <w:tcW w:w="0" w:type="auto"/>
            <w:vMerge/>
          </w:tcPr>
          <w:p w14:paraId="73C0D33D" w14:textId="77777777" w:rsidR="00F61808" w:rsidRPr="000D6D6A" w:rsidRDefault="00F61808" w:rsidP="00F61808">
            <w:pPr>
              <w:spacing w:after="0" w:line="360" w:lineRule="auto"/>
              <w:rPr>
                <w:sz w:val="24"/>
                <w:szCs w:val="24"/>
              </w:rPr>
            </w:pPr>
          </w:p>
        </w:tc>
      </w:tr>
      <w:tr w:rsidR="00F61808" w:rsidRPr="000D6D6A" w14:paraId="07E8AEFE" w14:textId="77777777" w:rsidTr="00F61808">
        <w:trPr>
          <w:trHeight w:val="414"/>
        </w:trPr>
        <w:tc>
          <w:tcPr>
            <w:tcW w:w="0" w:type="auto"/>
            <w:vMerge/>
          </w:tcPr>
          <w:p w14:paraId="625AB231" w14:textId="77777777" w:rsidR="00F61808" w:rsidRPr="000D6D6A" w:rsidRDefault="00F61808" w:rsidP="00F61808">
            <w:pPr>
              <w:spacing w:after="0" w:line="360" w:lineRule="auto"/>
              <w:rPr>
                <w:sz w:val="24"/>
                <w:szCs w:val="24"/>
              </w:rPr>
            </w:pPr>
          </w:p>
        </w:tc>
        <w:tc>
          <w:tcPr>
            <w:tcW w:w="3086" w:type="dxa"/>
            <w:vMerge/>
          </w:tcPr>
          <w:p w14:paraId="4C72EBC0" w14:textId="77777777" w:rsidR="00F61808" w:rsidRPr="000D6D6A" w:rsidRDefault="00F61808" w:rsidP="00F61808">
            <w:pPr>
              <w:spacing w:after="0" w:line="360" w:lineRule="auto"/>
              <w:rPr>
                <w:sz w:val="24"/>
                <w:szCs w:val="24"/>
              </w:rPr>
            </w:pPr>
          </w:p>
        </w:tc>
        <w:tc>
          <w:tcPr>
            <w:tcW w:w="461" w:type="dxa"/>
            <w:vMerge/>
          </w:tcPr>
          <w:p w14:paraId="6FCAF871" w14:textId="77777777" w:rsidR="00F61808" w:rsidRPr="000D6D6A" w:rsidRDefault="00F61808" w:rsidP="00F61808">
            <w:pPr>
              <w:spacing w:after="0" w:line="360" w:lineRule="auto"/>
              <w:rPr>
                <w:sz w:val="24"/>
                <w:szCs w:val="24"/>
              </w:rPr>
            </w:pPr>
          </w:p>
        </w:tc>
        <w:tc>
          <w:tcPr>
            <w:tcW w:w="0" w:type="auto"/>
            <w:gridSpan w:val="2"/>
            <w:vMerge/>
          </w:tcPr>
          <w:p w14:paraId="58AA0321" w14:textId="77777777" w:rsidR="00F61808" w:rsidRPr="000D6D6A" w:rsidRDefault="00F61808" w:rsidP="00F61808">
            <w:pPr>
              <w:spacing w:after="0" w:line="360" w:lineRule="auto"/>
              <w:rPr>
                <w:b/>
                <w:sz w:val="24"/>
                <w:szCs w:val="24"/>
              </w:rPr>
            </w:pPr>
          </w:p>
        </w:tc>
        <w:tc>
          <w:tcPr>
            <w:tcW w:w="0" w:type="auto"/>
            <w:gridSpan w:val="2"/>
            <w:vMerge/>
          </w:tcPr>
          <w:p w14:paraId="0D470167" w14:textId="77777777" w:rsidR="00F61808" w:rsidRPr="000D6D6A" w:rsidRDefault="00F61808" w:rsidP="00F61808">
            <w:pPr>
              <w:spacing w:after="0" w:line="360" w:lineRule="auto"/>
              <w:rPr>
                <w:b/>
                <w:sz w:val="24"/>
                <w:szCs w:val="24"/>
              </w:rPr>
            </w:pPr>
          </w:p>
        </w:tc>
        <w:tc>
          <w:tcPr>
            <w:tcW w:w="0" w:type="auto"/>
            <w:gridSpan w:val="2"/>
            <w:vMerge/>
          </w:tcPr>
          <w:p w14:paraId="780D7BEB" w14:textId="77777777" w:rsidR="00F61808" w:rsidRPr="000D6D6A" w:rsidRDefault="00F61808" w:rsidP="00F61808">
            <w:pPr>
              <w:spacing w:after="0" w:line="360" w:lineRule="auto"/>
              <w:rPr>
                <w:b/>
                <w:sz w:val="24"/>
                <w:szCs w:val="24"/>
              </w:rPr>
            </w:pPr>
          </w:p>
        </w:tc>
        <w:tc>
          <w:tcPr>
            <w:tcW w:w="0" w:type="auto"/>
            <w:gridSpan w:val="2"/>
            <w:vMerge/>
          </w:tcPr>
          <w:p w14:paraId="3857ECB8" w14:textId="77777777" w:rsidR="00F61808" w:rsidRPr="000D6D6A" w:rsidRDefault="00F61808" w:rsidP="00F61808">
            <w:pPr>
              <w:spacing w:after="0" w:line="360" w:lineRule="auto"/>
              <w:rPr>
                <w:b/>
                <w:sz w:val="24"/>
                <w:szCs w:val="24"/>
              </w:rPr>
            </w:pPr>
          </w:p>
        </w:tc>
        <w:tc>
          <w:tcPr>
            <w:tcW w:w="0" w:type="auto"/>
            <w:gridSpan w:val="2"/>
            <w:vMerge/>
          </w:tcPr>
          <w:p w14:paraId="20211C8C" w14:textId="77777777" w:rsidR="00F61808" w:rsidRPr="000D6D6A" w:rsidRDefault="00F61808" w:rsidP="00F61808">
            <w:pPr>
              <w:spacing w:after="0" w:line="360" w:lineRule="auto"/>
              <w:rPr>
                <w:b/>
                <w:sz w:val="24"/>
                <w:szCs w:val="24"/>
              </w:rPr>
            </w:pPr>
          </w:p>
        </w:tc>
        <w:tc>
          <w:tcPr>
            <w:tcW w:w="0" w:type="auto"/>
            <w:vMerge/>
          </w:tcPr>
          <w:p w14:paraId="3150E833" w14:textId="77777777" w:rsidR="00F61808" w:rsidRPr="000D6D6A" w:rsidRDefault="00F61808" w:rsidP="00F61808">
            <w:pPr>
              <w:spacing w:after="0" w:line="360" w:lineRule="auto"/>
              <w:rPr>
                <w:sz w:val="24"/>
                <w:szCs w:val="24"/>
              </w:rPr>
            </w:pPr>
          </w:p>
        </w:tc>
      </w:tr>
      <w:tr w:rsidR="00F61808" w:rsidRPr="000D6D6A" w14:paraId="4FE51636" w14:textId="77777777" w:rsidTr="00F61808">
        <w:trPr>
          <w:trHeight w:hRule="exact" w:val="4"/>
        </w:trPr>
        <w:tc>
          <w:tcPr>
            <w:tcW w:w="0" w:type="auto"/>
            <w:vMerge/>
          </w:tcPr>
          <w:p w14:paraId="048DFE2D" w14:textId="77777777" w:rsidR="00F61808" w:rsidRPr="000D6D6A" w:rsidRDefault="00F61808" w:rsidP="00F61808">
            <w:pPr>
              <w:spacing w:after="0" w:line="360" w:lineRule="auto"/>
              <w:rPr>
                <w:sz w:val="24"/>
                <w:szCs w:val="24"/>
              </w:rPr>
            </w:pPr>
          </w:p>
        </w:tc>
        <w:tc>
          <w:tcPr>
            <w:tcW w:w="3086" w:type="dxa"/>
            <w:vMerge/>
          </w:tcPr>
          <w:p w14:paraId="565CA4CA" w14:textId="77777777" w:rsidR="00F61808" w:rsidRPr="000D6D6A" w:rsidRDefault="00F61808" w:rsidP="00F61808">
            <w:pPr>
              <w:spacing w:after="0" w:line="360" w:lineRule="auto"/>
              <w:rPr>
                <w:sz w:val="24"/>
                <w:szCs w:val="24"/>
              </w:rPr>
            </w:pPr>
          </w:p>
        </w:tc>
        <w:tc>
          <w:tcPr>
            <w:tcW w:w="461" w:type="dxa"/>
            <w:vMerge/>
          </w:tcPr>
          <w:p w14:paraId="3B2ACC2C" w14:textId="77777777" w:rsidR="00F61808" w:rsidRPr="000D6D6A" w:rsidRDefault="00F61808" w:rsidP="00F61808">
            <w:pPr>
              <w:spacing w:after="0" w:line="360" w:lineRule="auto"/>
              <w:rPr>
                <w:sz w:val="24"/>
                <w:szCs w:val="24"/>
              </w:rPr>
            </w:pPr>
          </w:p>
        </w:tc>
        <w:tc>
          <w:tcPr>
            <w:tcW w:w="0" w:type="auto"/>
            <w:gridSpan w:val="2"/>
            <w:vMerge/>
          </w:tcPr>
          <w:p w14:paraId="73E7984F" w14:textId="77777777" w:rsidR="00F61808" w:rsidRPr="000D6D6A" w:rsidRDefault="00F61808" w:rsidP="00F61808">
            <w:pPr>
              <w:spacing w:after="0" w:line="360" w:lineRule="auto"/>
              <w:rPr>
                <w:b/>
                <w:sz w:val="24"/>
                <w:szCs w:val="24"/>
              </w:rPr>
            </w:pPr>
          </w:p>
        </w:tc>
        <w:tc>
          <w:tcPr>
            <w:tcW w:w="0" w:type="auto"/>
            <w:gridSpan w:val="2"/>
            <w:vMerge/>
          </w:tcPr>
          <w:p w14:paraId="16CB1739" w14:textId="77777777" w:rsidR="00F61808" w:rsidRPr="000D6D6A" w:rsidRDefault="00F61808" w:rsidP="00F61808">
            <w:pPr>
              <w:spacing w:after="0" w:line="360" w:lineRule="auto"/>
              <w:rPr>
                <w:b/>
                <w:sz w:val="24"/>
                <w:szCs w:val="24"/>
              </w:rPr>
            </w:pPr>
          </w:p>
        </w:tc>
        <w:tc>
          <w:tcPr>
            <w:tcW w:w="0" w:type="auto"/>
            <w:gridSpan w:val="2"/>
            <w:vMerge/>
          </w:tcPr>
          <w:p w14:paraId="08469763" w14:textId="77777777" w:rsidR="00F61808" w:rsidRPr="000D6D6A" w:rsidRDefault="00F61808" w:rsidP="00F61808">
            <w:pPr>
              <w:spacing w:after="0" w:line="360" w:lineRule="auto"/>
              <w:rPr>
                <w:b/>
                <w:sz w:val="24"/>
                <w:szCs w:val="24"/>
              </w:rPr>
            </w:pPr>
          </w:p>
        </w:tc>
        <w:tc>
          <w:tcPr>
            <w:tcW w:w="0" w:type="auto"/>
            <w:gridSpan w:val="2"/>
            <w:vMerge/>
          </w:tcPr>
          <w:p w14:paraId="172A74DA" w14:textId="77777777" w:rsidR="00F61808" w:rsidRPr="000D6D6A" w:rsidRDefault="00F61808" w:rsidP="00F61808">
            <w:pPr>
              <w:spacing w:after="0" w:line="360" w:lineRule="auto"/>
              <w:rPr>
                <w:b/>
                <w:sz w:val="24"/>
                <w:szCs w:val="24"/>
              </w:rPr>
            </w:pPr>
          </w:p>
        </w:tc>
        <w:tc>
          <w:tcPr>
            <w:tcW w:w="0" w:type="auto"/>
            <w:gridSpan w:val="2"/>
            <w:vMerge/>
          </w:tcPr>
          <w:p w14:paraId="52D19866" w14:textId="77777777" w:rsidR="00F61808" w:rsidRPr="000D6D6A" w:rsidRDefault="00F61808" w:rsidP="00F61808">
            <w:pPr>
              <w:spacing w:after="0" w:line="360" w:lineRule="auto"/>
              <w:rPr>
                <w:b/>
                <w:sz w:val="24"/>
                <w:szCs w:val="24"/>
              </w:rPr>
            </w:pPr>
          </w:p>
        </w:tc>
        <w:tc>
          <w:tcPr>
            <w:tcW w:w="0" w:type="auto"/>
            <w:vMerge/>
          </w:tcPr>
          <w:p w14:paraId="4DD06CA7" w14:textId="77777777" w:rsidR="00F61808" w:rsidRPr="000D6D6A" w:rsidRDefault="00F61808" w:rsidP="00F61808">
            <w:pPr>
              <w:spacing w:after="0" w:line="360" w:lineRule="auto"/>
              <w:rPr>
                <w:sz w:val="24"/>
                <w:szCs w:val="24"/>
              </w:rPr>
            </w:pPr>
          </w:p>
        </w:tc>
      </w:tr>
      <w:tr w:rsidR="00F61808" w:rsidRPr="000D6D6A" w14:paraId="0B1F056F" w14:textId="77777777" w:rsidTr="00F61808">
        <w:trPr>
          <w:trHeight w:hRule="exact" w:val="575"/>
        </w:trPr>
        <w:tc>
          <w:tcPr>
            <w:tcW w:w="0" w:type="auto"/>
            <w:vMerge/>
          </w:tcPr>
          <w:p w14:paraId="229203C4" w14:textId="77777777" w:rsidR="00F61808" w:rsidRPr="000D6D6A" w:rsidRDefault="00F61808" w:rsidP="00F61808">
            <w:pPr>
              <w:spacing w:after="0" w:line="360" w:lineRule="auto"/>
              <w:rPr>
                <w:sz w:val="24"/>
                <w:szCs w:val="24"/>
              </w:rPr>
            </w:pPr>
          </w:p>
        </w:tc>
        <w:tc>
          <w:tcPr>
            <w:tcW w:w="3086" w:type="dxa"/>
            <w:vMerge/>
          </w:tcPr>
          <w:p w14:paraId="56A72A21" w14:textId="77777777" w:rsidR="00F61808" w:rsidRPr="000D6D6A" w:rsidRDefault="00F61808" w:rsidP="00F61808">
            <w:pPr>
              <w:spacing w:after="0" w:line="360" w:lineRule="auto"/>
              <w:rPr>
                <w:sz w:val="24"/>
                <w:szCs w:val="24"/>
              </w:rPr>
            </w:pPr>
          </w:p>
        </w:tc>
        <w:tc>
          <w:tcPr>
            <w:tcW w:w="461" w:type="dxa"/>
            <w:vMerge/>
          </w:tcPr>
          <w:p w14:paraId="6608091B" w14:textId="77777777" w:rsidR="00F61808" w:rsidRPr="000D6D6A" w:rsidRDefault="00F61808" w:rsidP="00F61808">
            <w:pPr>
              <w:spacing w:after="0" w:line="360" w:lineRule="auto"/>
              <w:rPr>
                <w:sz w:val="24"/>
                <w:szCs w:val="24"/>
              </w:rPr>
            </w:pPr>
          </w:p>
        </w:tc>
        <w:tc>
          <w:tcPr>
            <w:tcW w:w="0" w:type="auto"/>
          </w:tcPr>
          <w:p w14:paraId="5D5237D5"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3634DD37"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251763F8"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0D62E488"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25E5FB2B"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02E15839"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1A022DA5"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609DC97D"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2047BA3F"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7AC0C3B2" w14:textId="77777777" w:rsidR="00F61808" w:rsidRPr="000D6D6A" w:rsidRDefault="00F61808" w:rsidP="00F61808">
            <w:pPr>
              <w:spacing w:after="0" w:line="360" w:lineRule="auto"/>
              <w:rPr>
                <w:b/>
                <w:sz w:val="24"/>
                <w:szCs w:val="24"/>
              </w:rPr>
            </w:pPr>
            <w:r w:rsidRPr="000D6D6A">
              <w:rPr>
                <w:b/>
                <w:sz w:val="24"/>
                <w:szCs w:val="24"/>
              </w:rPr>
              <w:t>S2</w:t>
            </w:r>
          </w:p>
        </w:tc>
        <w:tc>
          <w:tcPr>
            <w:tcW w:w="0" w:type="auto"/>
            <w:vMerge/>
          </w:tcPr>
          <w:p w14:paraId="50208870" w14:textId="77777777" w:rsidR="00F61808" w:rsidRPr="000D6D6A" w:rsidRDefault="00F61808" w:rsidP="00F61808">
            <w:pPr>
              <w:spacing w:after="0" w:line="360" w:lineRule="auto"/>
              <w:rPr>
                <w:sz w:val="24"/>
                <w:szCs w:val="24"/>
              </w:rPr>
            </w:pPr>
          </w:p>
        </w:tc>
      </w:tr>
      <w:tr w:rsidR="00F61808" w:rsidRPr="000D6D6A" w14:paraId="2E3359D6" w14:textId="77777777" w:rsidTr="00F61808">
        <w:trPr>
          <w:trHeight w:hRule="exact" w:val="1288"/>
        </w:trPr>
        <w:tc>
          <w:tcPr>
            <w:tcW w:w="0" w:type="auto"/>
          </w:tcPr>
          <w:p w14:paraId="40203782" w14:textId="77777777" w:rsidR="00F61808" w:rsidRPr="000D6D6A" w:rsidRDefault="00F61808" w:rsidP="00F61808">
            <w:pPr>
              <w:spacing w:after="0" w:line="360" w:lineRule="auto"/>
              <w:rPr>
                <w:sz w:val="24"/>
                <w:szCs w:val="24"/>
              </w:rPr>
            </w:pPr>
            <w:r w:rsidRPr="000D6D6A">
              <w:rPr>
                <w:sz w:val="24"/>
                <w:szCs w:val="24"/>
              </w:rPr>
              <w:t xml:space="preserve">D1. </w:t>
            </w:r>
            <w:proofErr w:type="spellStart"/>
            <w:r w:rsidRPr="000D6D6A">
              <w:rPr>
                <w:sz w:val="24"/>
                <w:szCs w:val="24"/>
              </w:rPr>
              <w:t>Operarea</w:t>
            </w:r>
            <w:proofErr w:type="spellEnd"/>
            <w:r w:rsidRPr="000D6D6A">
              <w:rPr>
                <w:sz w:val="24"/>
                <w:szCs w:val="24"/>
              </w:rPr>
              <w:t xml:space="preserve"> </w:t>
            </w:r>
            <w:proofErr w:type="spellStart"/>
            <w:r w:rsidRPr="000D6D6A">
              <w:rPr>
                <w:sz w:val="24"/>
                <w:szCs w:val="24"/>
              </w:rPr>
              <w:t>programelor</w:t>
            </w:r>
            <w:proofErr w:type="spellEnd"/>
            <w:r w:rsidRPr="000D6D6A">
              <w:rPr>
                <w:sz w:val="24"/>
                <w:szCs w:val="24"/>
              </w:rPr>
              <w:t xml:space="preserve"> </w:t>
            </w:r>
            <w:proofErr w:type="spellStart"/>
            <w:r w:rsidRPr="000D6D6A">
              <w:rPr>
                <w:sz w:val="24"/>
                <w:szCs w:val="24"/>
              </w:rPr>
              <w:t>turistice</w:t>
            </w:r>
            <w:proofErr w:type="spellEnd"/>
            <w:r w:rsidRPr="000D6D6A">
              <w:rPr>
                <w:sz w:val="24"/>
                <w:szCs w:val="24"/>
              </w:rPr>
              <w:t xml:space="preserve"> </w:t>
            </w:r>
            <w:proofErr w:type="spellStart"/>
            <w:r w:rsidRPr="000D6D6A">
              <w:rPr>
                <w:sz w:val="24"/>
                <w:szCs w:val="24"/>
              </w:rPr>
              <w:t>iniţiate</w:t>
            </w:r>
            <w:proofErr w:type="spellEnd"/>
            <w:r w:rsidRPr="000D6D6A">
              <w:rPr>
                <w:sz w:val="24"/>
                <w:szCs w:val="24"/>
              </w:rPr>
              <w:t xml:space="preserve"> de parc;</w:t>
            </w:r>
          </w:p>
        </w:tc>
        <w:tc>
          <w:tcPr>
            <w:tcW w:w="3086" w:type="dxa"/>
          </w:tcPr>
          <w:p w14:paraId="2EFE5B4E" w14:textId="77777777" w:rsidR="00F61808" w:rsidRPr="000D6D6A" w:rsidRDefault="00F61808" w:rsidP="00F61808">
            <w:pPr>
              <w:spacing w:after="0" w:line="360" w:lineRule="auto"/>
              <w:rPr>
                <w:sz w:val="24"/>
                <w:szCs w:val="24"/>
              </w:rPr>
            </w:pPr>
            <w:proofErr w:type="spellStart"/>
            <w:r w:rsidRPr="000D6D6A">
              <w:rPr>
                <w:sz w:val="24"/>
                <w:szCs w:val="24"/>
              </w:rPr>
              <w:t>Atragerea</w:t>
            </w:r>
            <w:proofErr w:type="spellEnd"/>
            <w:r w:rsidRPr="000D6D6A">
              <w:rPr>
                <w:sz w:val="24"/>
                <w:szCs w:val="24"/>
              </w:rPr>
              <w:t xml:space="preserve"> de </w:t>
            </w:r>
            <w:proofErr w:type="spellStart"/>
            <w:r w:rsidRPr="000D6D6A">
              <w:rPr>
                <w:sz w:val="24"/>
                <w:szCs w:val="24"/>
              </w:rPr>
              <w:t>fonduri</w:t>
            </w:r>
            <w:proofErr w:type="spellEnd"/>
            <w:r w:rsidRPr="000D6D6A">
              <w:rPr>
                <w:sz w:val="24"/>
                <w:szCs w:val="24"/>
              </w:rPr>
              <w:t xml:space="preserve"> la parc;</w:t>
            </w:r>
          </w:p>
        </w:tc>
        <w:tc>
          <w:tcPr>
            <w:tcW w:w="461" w:type="dxa"/>
          </w:tcPr>
          <w:p w14:paraId="6F019A72" w14:textId="77777777" w:rsidR="00F61808" w:rsidRPr="000D6D6A" w:rsidRDefault="00F61808" w:rsidP="00F61808">
            <w:pPr>
              <w:spacing w:after="0" w:line="360" w:lineRule="auto"/>
              <w:rPr>
                <w:sz w:val="24"/>
                <w:szCs w:val="24"/>
              </w:rPr>
            </w:pPr>
            <w:r w:rsidRPr="000D6D6A">
              <w:rPr>
                <w:sz w:val="24"/>
                <w:szCs w:val="24"/>
              </w:rPr>
              <w:t>1</w:t>
            </w:r>
          </w:p>
        </w:tc>
        <w:tc>
          <w:tcPr>
            <w:tcW w:w="0" w:type="auto"/>
          </w:tcPr>
          <w:p w14:paraId="2B8F02D3"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8176" behindDoc="0" locked="0" layoutInCell="1" allowOverlap="1" wp14:anchorId="450D5E05" wp14:editId="2CDCBB9C">
                      <wp:simplePos x="0" y="0"/>
                      <wp:positionH relativeFrom="column">
                        <wp:posOffset>-27940</wp:posOffset>
                      </wp:positionH>
                      <wp:positionV relativeFrom="paragraph">
                        <wp:posOffset>445770</wp:posOffset>
                      </wp:positionV>
                      <wp:extent cx="2938145" cy="0"/>
                      <wp:effectExtent l="29210" t="74295" r="33020" b="6858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814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325B6" id="Line 4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5.1pt" to="229.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" strokeweight=".79mm">
                      <v:stroke startarrow="block" endarrow="block" joinstyle="miter"/>
                    </v:line>
                  </w:pict>
                </mc:Fallback>
              </mc:AlternateContent>
            </w:r>
          </w:p>
        </w:tc>
        <w:tc>
          <w:tcPr>
            <w:tcW w:w="0" w:type="auto"/>
          </w:tcPr>
          <w:p w14:paraId="286C126C" w14:textId="77777777" w:rsidR="00F61808" w:rsidRPr="000D6D6A" w:rsidRDefault="00F61808" w:rsidP="00F61808">
            <w:pPr>
              <w:spacing w:after="0" w:line="360" w:lineRule="auto"/>
              <w:rPr>
                <w:sz w:val="24"/>
                <w:szCs w:val="24"/>
              </w:rPr>
            </w:pPr>
          </w:p>
        </w:tc>
        <w:tc>
          <w:tcPr>
            <w:tcW w:w="0" w:type="auto"/>
          </w:tcPr>
          <w:p w14:paraId="550B94CC" w14:textId="77777777" w:rsidR="00F61808" w:rsidRPr="000D6D6A" w:rsidRDefault="00F61808" w:rsidP="00F61808">
            <w:pPr>
              <w:spacing w:after="0" w:line="360" w:lineRule="auto"/>
              <w:rPr>
                <w:sz w:val="24"/>
                <w:szCs w:val="24"/>
              </w:rPr>
            </w:pPr>
          </w:p>
        </w:tc>
        <w:tc>
          <w:tcPr>
            <w:tcW w:w="0" w:type="auto"/>
          </w:tcPr>
          <w:p w14:paraId="38582E9A" w14:textId="77777777" w:rsidR="00F61808" w:rsidRPr="000D6D6A" w:rsidRDefault="00F61808" w:rsidP="00F61808">
            <w:pPr>
              <w:spacing w:after="0" w:line="360" w:lineRule="auto"/>
              <w:rPr>
                <w:sz w:val="24"/>
                <w:szCs w:val="24"/>
              </w:rPr>
            </w:pPr>
          </w:p>
        </w:tc>
        <w:tc>
          <w:tcPr>
            <w:tcW w:w="0" w:type="auto"/>
          </w:tcPr>
          <w:p w14:paraId="2A009147" w14:textId="77777777" w:rsidR="00F61808" w:rsidRPr="000D6D6A" w:rsidRDefault="00F61808" w:rsidP="00F61808">
            <w:pPr>
              <w:spacing w:after="0" w:line="360" w:lineRule="auto"/>
              <w:rPr>
                <w:sz w:val="24"/>
                <w:szCs w:val="24"/>
              </w:rPr>
            </w:pPr>
          </w:p>
        </w:tc>
        <w:tc>
          <w:tcPr>
            <w:tcW w:w="0" w:type="auto"/>
          </w:tcPr>
          <w:p w14:paraId="72D227A2" w14:textId="77777777" w:rsidR="00F61808" w:rsidRPr="000D6D6A" w:rsidRDefault="00F61808" w:rsidP="00F61808">
            <w:pPr>
              <w:spacing w:after="0" w:line="360" w:lineRule="auto"/>
              <w:rPr>
                <w:sz w:val="24"/>
                <w:szCs w:val="24"/>
              </w:rPr>
            </w:pPr>
          </w:p>
        </w:tc>
        <w:tc>
          <w:tcPr>
            <w:tcW w:w="0" w:type="auto"/>
          </w:tcPr>
          <w:p w14:paraId="03475FB3" w14:textId="77777777" w:rsidR="00F61808" w:rsidRPr="000D6D6A" w:rsidRDefault="00F61808" w:rsidP="00F61808">
            <w:pPr>
              <w:spacing w:after="0" w:line="360" w:lineRule="auto"/>
              <w:rPr>
                <w:sz w:val="24"/>
                <w:szCs w:val="24"/>
              </w:rPr>
            </w:pPr>
          </w:p>
        </w:tc>
        <w:tc>
          <w:tcPr>
            <w:tcW w:w="0" w:type="auto"/>
          </w:tcPr>
          <w:p w14:paraId="642F1497" w14:textId="77777777" w:rsidR="00F61808" w:rsidRPr="000D6D6A" w:rsidRDefault="00F61808" w:rsidP="00F61808">
            <w:pPr>
              <w:spacing w:after="0" w:line="360" w:lineRule="auto"/>
              <w:rPr>
                <w:sz w:val="24"/>
                <w:szCs w:val="24"/>
              </w:rPr>
            </w:pPr>
          </w:p>
        </w:tc>
        <w:tc>
          <w:tcPr>
            <w:tcW w:w="0" w:type="auto"/>
          </w:tcPr>
          <w:p w14:paraId="7D35D865" w14:textId="77777777" w:rsidR="00F61808" w:rsidRPr="000D6D6A" w:rsidRDefault="00F61808" w:rsidP="00F61808">
            <w:pPr>
              <w:spacing w:after="0" w:line="360" w:lineRule="auto"/>
              <w:rPr>
                <w:sz w:val="24"/>
                <w:szCs w:val="24"/>
              </w:rPr>
            </w:pPr>
          </w:p>
        </w:tc>
        <w:tc>
          <w:tcPr>
            <w:tcW w:w="0" w:type="auto"/>
          </w:tcPr>
          <w:p w14:paraId="15BB8EFC" w14:textId="77777777" w:rsidR="00F61808" w:rsidRPr="000D6D6A" w:rsidRDefault="00F61808" w:rsidP="00F61808">
            <w:pPr>
              <w:spacing w:after="0" w:line="360" w:lineRule="auto"/>
              <w:rPr>
                <w:sz w:val="24"/>
                <w:szCs w:val="24"/>
              </w:rPr>
            </w:pPr>
          </w:p>
        </w:tc>
        <w:tc>
          <w:tcPr>
            <w:tcW w:w="0" w:type="auto"/>
          </w:tcPr>
          <w:p w14:paraId="5769096D" w14:textId="77777777" w:rsidR="00F61808" w:rsidRPr="000D6D6A" w:rsidRDefault="00F61808" w:rsidP="00F61808">
            <w:pPr>
              <w:spacing w:after="0" w:line="360" w:lineRule="auto"/>
              <w:rPr>
                <w:sz w:val="24"/>
                <w:szCs w:val="24"/>
              </w:rPr>
            </w:pPr>
            <w:proofErr w:type="spellStart"/>
            <w:r w:rsidRPr="000D6D6A">
              <w:rPr>
                <w:sz w:val="24"/>
                <w:szCs w:val="24"/>
              </w:rPr>
              <w:t>Asociaţia</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turism</w:t>
            </w:r>
            <w:proofErr w:type="spellEnd"/>
            <w:r w:rsidRPr="000D6D6A">
              <w:rPr>
                <w:sz w:val="24"/>
                <w:szCs w:val="24"/>
              </w:rPr>
              <w:t xml:space="preserve"> </w:t>
            </w:r>
            <w:proofErr w:type="gramStart"/>
            <w:r w:rsidRPr="000D6D6A">
              <w:rPr>
                <w:sz w:val="24"/>
                <w:szCs w:val="24"/>
              </w:rPr>
              <w:t xml:space="preserve">Bucovina,  </w:t>
            </w:r>
            <w:proofErr w:type="spellStart"/>
            <w:r w:rsidRPr="000D6D6A">
              <w:rPr>
                <w:sz w:val="24"/>
                <w:szCs w:val="24"/>
              </w:rPr>
              <w:t>Agenţii</w:t>
            </w:r>
            <w:proofErr w:type="spellEnd"/>
            <w:proofErr w:type="gramEnd"/>
            <w:r w:rsidRPr="000D6D6A">
              <w:rPr>
                <w:sz w:val="24"/>
                <w:szCs w:val="24"/>
              </w:rPr>
              <w:t xml:space="preserve"> de </w:t>
            </w:r>
            <w:proofErr w:type="spellStart"/>
            <w:r w:rsidRPr="000D6D6A">
              <w:rPr>
                <w:sz w:val="24"/>
                <w:szCs w:val="24"/>
              </w:rPr>
              <w:t>turism</w:t>
            </w:r>
            <w:proofErr w:type="spellEnd"/>
          </w:p>
          <w:p w14:paraId="739B770E" w14:textId="77777777" w:rsidR="00F61808" w:rsidRPr="000D6D6A" w:rsidRDefault="00F61808" w:rsidP="00F61808">
            <w:pPr>
              <w:spacing w:after="0" w:line="360" w:lineRule="auto"/>
              <w:rPr>
                <w:sz w:val="24"/>
                <w:szCs w:val="24"/>
              </w:rPr>
            </w:pPr>
          </w:p>
        </w:tc>
      </w:tr>
      <w:tr w:rsidR="00F61808" w:rsidRPr="000D6D6A" w14:paraId="24AE024D" w14:textId="77777777" w:rsidTr="00F61808">
        <w:trPr>
          <w:trHeight w:hRule="exact" w:val="1570"/>
        </w:trPr>
        <w:tc>
          <w:tcPr>
            <w:tcW w:w="0" w:type="auto"/>
          </w:tcPr>
          <w:p w14:paraId="030A2310" w14:textId="77777777" w:rsidR="00F61808" w:rsidRPr="000D6D6A" w:rsidRDefault="00F61808" w:rsidP="00F61808">
            <w:pPr>
              <w:spacing w:after="0" w:line="360" w:lineRule="auto"/>
              <w:rPr>
                <w:sz w:val="24"/>
                <w:szCs w:val="24"/>
              </w:rPr>
            </w:pPr>
            <w:r w:rsidRPr="000D6D6A">
              <w:rPr>
                <w:sz w:val="24"/>
                <w:szCs w:val="24"/>
              </w:rPr>
              <w:t xml:space="preserve">D2. </w:t>
            </w:r>
            <w:proofErr w:type="spellStart"/>
            <w:r w:rsidRPr="000D6D6A">
              <w:rPr>
                <w:sz w:val="24"/>
                <w:szCs w:val="24"/>
              </w:rPr>
              <w:t>Elaborarea</w:t>
            </w:r>
            <w:proofErr w:type="spellEnd"/>
            <w:r w:rsidRPr="000D6D6A">
              <w:rPr>
                <w:sz w:val="24"/>
                <w:szCs w:val="24"/>
              </w:rPr>
              <w:t xml:space="preserve"> </w:t>
            </w:r>
            <w:proofErr w:type="spellStart"/>
            <w:r w:rsidRPr="000D6D6A">
              <w:rPr>
                <w:sz w:val="24"/>
                <w:szCs w:val="24"/>
              </w:rPr>
              <w:t>unor</w:t>
            </w:r>
            <w:proofErr w:type="spellEnd"/>
            <w:r w:rsidRPr="000D6D6A">
              <w:rPr>
                <w:sz w:val="24"/>
                <w:szCs w:val="24"/>
              </w:rPr>
              <w:t xml:space="preserve"> </w:t>
            </w:r>
            <w:proofErr w:type="spellStart"/>
            <w:r w:rsidRPr="000D6D6A">
              <w:rPr>
                <w:sz w:val="24"/>
                <w:szCs w:val="24"/>
              </w:rPr>
              <w:t>noi</w:t>
            </w:r>
            <w:proofErr w:type="spellEnd"/>
            <w:r w:rsidRPr="000D6D6A">
              <w:rPr>
                <w:sz w:val="24"/>
                <w:szCs w:val="24"/>
              </w:rPr>
              <w:t xml:space="preserve"> </w:t>
            </w:r>
            <w:proofErr w:type="spellStart"/>
            <w:r w:rsidRPr="000D6D6A">
              <w:rPr>
                <w:sz w:val="24"/>
                <w:szCs w:val="24"/>
              </w:rPr>
              <w:t>programe</w:t>
            </w:r>
            <w:proofErr w:type="spellEnd"/>
            <w:r w:rsidRPr="000D6D6A">
              <w:rPr>
                <w:sz w:val="24"/>
                <w:szCs w:val="24"/>
              </w:rPr>
              <w:t xml:space="preserve"> </w:t>
            </w:r>
            <w:proofErr w:type="spellStart"/>
            <w:r w:rsidRPr="000D6D6A">
              <w:rPr>
                <w:sz w:val="24"/>
                <w:szCs w:val="24"/>
              </w:rPr>
              <w:t>turistice</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cadrul</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dezvoltarea</w:t>
            </w:r>
            <w:proofErr w:type="spellEnd"/>
            <w:r w:rsidRPr="000D6D6A">
              <w:rPr>
                <w:sz w:val="24"/>
                <w:szCs w:val="24"/>
              </w:rPr>
              <w:t xml:space="preserve"> de module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colaborare</w:t>
            </w:r>
            <w:proofErr w:type="spellEnd"/>
            <w:r w:rsidRPr="000D6D6A">
              <w:rPr>
                <w:sz w:val="24"/>
                <w:szCs w:val="24"/>
              </w:rPr>
              <w:t xml:space="preserve"> cu tur </w:t>
            </w:r>
            <w:proofErr w:type="spellStart"/>
            <w:r w:rsidRPr="000D6D6A">
              <w:rPr>
                <w:sz w:val="24"/>
                <w:szCs w:val="24"/>
              </w:rPr>
              <w:t>operatori</w:t>
            </w:r>
            <w:proofErr w:type="spellEnd"/>
            <w:r w:rsidRPr="000D6D6A">
              <w:rPr>
                <w:sz w:val="24"/>
                <w:szCs w:val="24"/>
              </w:rPr>
              <w:t xml:space="preserve"> </w:t>
            </w:r>
          </w:p>
        </w:tc>
        <w:tc>
          <w:tcPr>
            <w:tcW w:w="3086" w:type="dxa"/>
          </w:tcPr>
          <w:p w14:paraId="36EFD8C2" w14:textId="77777777" w:rsidR="00F61808" w:rsidRPr="000D6D6A" w:rsidRDefault="00F61808" w:rsidP="00F61808">
            <w:pPr>
              <w:spacing w:after="0" w:line="360" w:lineRule="auto"/>
              <w:rPr>
                <w:sz w:val="24"/>
                <w:szCs w:val="24"/>
              </w:rPr>
            </w:pPr>
            <w:proofErr w:type="spellStart"/>
            <w:r w:rsidRPr="000D6D6A">
              <w:rPr>
                <w:sz w:val="24"/>
                <w:szCs w:val="24"/>
              </w:rPr>
              <w:t>Diversificarea</w:t>
            </w:r>
            <w:proofErr w:type="spellEnd"/>
            <w:r w:rsidRPr="000D6D6A">
              <w:rPr>
                <w:sz w:val="24"/>
                <w:szCs w:val="24"/>
              </w:rPr>
              <w:t xml:space="preserve"> </w:t>
            </w:r>
            <w:proofErr w:type="spellStart"/>
            <w:r w:rsidRPr="000D6D6A">
              <w:rPr>
                <w:sz w:val="24"/>
                <w:szCs w:val="24"/>
              </w:rPr>
              <w:t>gamei</w:t>
            </w:r>
            <w:proofErr w:type="spellEnd"/>
            <w:r w:rsidRPr="000D6D6A">
              <w:rPr>
                <w:sz w:val="24"/>
                <w:szCs w:val="24"/>
              </w:rPr>
              <w:t xml:space="preserve"> de </w:t>
            </w:r>
            <w:proofErr w:type="spellStart"/>
            <w:r w:rsidRPr="000D6D6A">
              <w:rPr>
                <w:sz w:val="24"/>
                <w:szCs w:val="24"/>
              </w:rPr>
              <w:t>servicii</w:t>
            </w:r>
            <w:proofErr w:type="spellEnd"/>
            <w:r w:rsidRPr="000D6D6A">
              <w:rPr>
                <w:sz w:val="24"/>
                <w:szCs w:val="24"/>
              </w:rPr>
              <w:t xml:space="preserve"> </w:t>
            </w:r>
            <w:proofErr w:type="spellStart"/>
            <w:r w:rsidRPr="000D6D6A">
              <w:rPr>
                <w:sz w:val="24"/>
                <w:szCs w:val="24"/>
              </w:rPr>
              <w:t>turistice</w:t>
            </w:r>
            <w:proofErr w:type="spellEnd"/>
            <w:r w:rsidRPr="000D6D6A">
              <w:rPr>
                <w:sz w:val="24"/>
                <w:szCs w:val="24"/>
              </w:rPr>
              <w:t xml:space="preserve"> </w:t>
            </w:r>
          </w:p>
        </w:tc>
        <w:tc>
          <w:tcPr>
            <w:tcW w:w="461" w:type="dxa"/>
          </w:tcPr>
          <w:p w14:paraId="2A5B49F2" w14:textId="77777777" w:rsidR="00F61808" w:rsidRPr="000D6D6A" w:rsidRDefault="00F61808" w:rsidP="00F61808">
            <w:pPr>
              <w:spacing w:after="0" w:line="360" w:lineRule="auto"/>
              <w:rPr>
                <w:sz w:val="24"/>
                <w:szCs w:val="24"/>
              </w:rPr>
            </w:pPr>
          </w:p>
          <w:p w14:paraId="0B308DA0" w14:textId="77777777" w:rsidR="00F61808" w:rsidRPr="000D6D6A" w:rsidRDefault="00F61808" w:rsidP="00F61808">
            <w:pPr>
              <w:spacing w:after="0" w:line="360" w:lineRule="auto"/>
              <w:rPr>
                <w:sz w:val="24"/>
                <w:szCs w:val="24"/>
              </w:rPr>
            </w:pPr>
            <w:r w:rsidRPr="000D6D6A">
              <w:rPr>
                <w:sz w:val="24"/>
                <w:szCs w:val="24"/>
              </w:rPr>
              <w:t>1</w:t>
            </w:r>
          </w:p>
        </w:tc>
        <w:tc>
          <w:tcPr>
            <w:tcW w:w="0" w:type="auto"/>
          </w:tcPr>
          <w:p w14:paraId="60B5FC41"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2032" behindDoc="0" locked="0" layoutInCell="1" allowOverlap="1" wp14:anchorId="2B1628B0" wp14:editId="0C23B9B0">
                      <wp:simplePos x="0" y="0"/>
                      <wp:positionH relativeFrom="column">
                        <wp:posOffset>-27940</wp:posOffset>
                      </wp:positionH>
                      <wp:positionV relativeFrom="paragraph">
                        <wp:posOffset>465455</wp:posOffset>
                      </wp:positionV>
                      <wp:extent cx="2995295" cy="0"/>
                      <wp:effectExtent l="29210" t="74930" r="33020" b="67945"/>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B20E" id="Line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6.65pt" to="233.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" strokeweight=".79mm">
                      <v:stroke startarrow="block" endarrow="block" joinstyle="miter"/>
                    </v:line>
                  </w:pict>
                </mc:Fallback>
              </mc:AlternateContent>
            </w:r>
          </w:p>
        </w:tc>
        <w:tc>
          <w:tcPr>
            <w:tcW w:w="0" w:type="auto"/>
          </w:tcPr>
          <w:p w14:paraId="409B2E3E" w14:textId="77777777" w:rsidR="00F61808" w:rsidRPr="000D6D6A" w:rsidRDefault="00F61808" w:rsidP="00F61808">
            <w:pPr>
              <w:spacing w:after="0" w:line="360" w:lineRule="auto"/>
              <w:rPr>
                <w:sz w:val="24"/>
                <w:szCs w:val="24"/>
              </w:rPr>
            </w:pPr>
          </w:p>
        </w:tc>
        <w:tc>
          <w:tcPr>
            <w:tcW w:w="0" w:type="auto"/>
          </w:tcPr>
          <w:p w14:paraId="1C49D831" w14:textId="77777777" w:rsidR="00F61808" w:rsidRPr="000D6D6A" w:rsidRDefault="00F61808" w:rsidP="00F61808">
            <w:pPr>
              <w:spacing w:after="0" w:line="360" w:lineRule="auto"/>
              <w:rPr>
                <w:sz w:val="24"/>
                <w:szCs w:val="24"/>
              </w:rPr>
            </w:pPr>
          </w:p>
        </w:tc>
        <w:tc>
          <w:tcPr>
            <w:tcW w:w="0" w:type="auto"/>
          </w:tcPr>
          <w:p w14:paraId="57F79735" w14:textId="77777777" w:rsidR="00F61808" w:rsidRPr="000D6D6A" w:rsidRDefault="00F61808" w:rsidP="00F61808">
            <w:pPr>
              <w:spacing w:after="0" w:line="360" w:lineRule="auto"/>
              <w:rPr>
                <w:sz w:val="24"/>
                <w:szCs w:val="24"/>
              </w:rPr>
            </w:pPr>
          </w:p>
        </w:tc>
        <w:tc>
          <w:tcPr>
            <w:tcW w:w="0" w:type="auto"/>
          </w:tcPr>
          <w:p w14:paraId="5070AA10" w14:textId="77777777" w:rsidR="00F61808" w:rsidRPr="000D6D6A" w:rsidRDefault="00F61808" w:rsidP="00F61808">
            <w:pPr>
              <w:spacing w:after="0" w:line="360" w:lineRule="auto"/>
              <w:rPr>
                <w:sz w:val="24"/>
                <w:szCs w:val="24"/>
              </w:rPr>
            </w:pPr>
          </w:p>
        </w:tc>
        <w:tc>
          <w:tcPr>
            <w:tcW w:w="0" w:type="auto"/>
          </w:tcPr>
          <w:p w14:paraId="0D39118A" w14:textId="77777777" w:rsidR="00F61808" w:rsidRPr="000D6D6A" w:rsidRDefault="00F61808" w:rsidP="00F61808">
            <w:pPr>
              <w:spacing w:after="0" w:line="360" w:lineRule="auto"/>
              <w:rPr>
                <w:sz w:val="24"/>
                <w:szCs w:val="24"/>
              </w:rPr>
            </w:pPr>
          </w:p>
        </w:tc>
        <w:tc>
          <w:tcPr>
            <w:tcW w:w="0" w:type="auto"/>
          </w:tcPr>
          <w:p w14:paraId="616299EC" w14:textId="77777777" w:rsidR="00F61808" w:rsidRPr="000D6D6A" w:rsidRDefault="00F61808" w:rsidP="00F61808">
            <w:pPr>
              <w:spacing w:after="0" w:line="360" w:lineRule="auto"/>
              <w:rPr>
                <w:sz w:val="24"/>
                <w:szCs w:val="24"/>
              </w:rPr>
            </w:pPr>
          </w:p>
        </w:tc>
        <w:tc>
          <w:tcPr>
            <w:tcW w:w="0" w:type="auto"/>
          </w:tcPr>
          <w:p w14:paraId="1EB7D4D1" w14:textId="77777777" w:rsidR="00F61808" w:rsidRPr="000D6D6A" w:rsidRDefault="00F61808" w:rsidP="00F61808">
            <w:pPr>
              <w:spacing w:after="0" w:line="360" w:lineRule="auto"/>
              <w:rPr>
                <w:sz w:val="24"/>
                <w:szCs w:val="24"/>
              </w:rPr>
            </w:pPr>
          </w:p>
        </w:tc>
        <w:tc>
          <w:tcPr>
            <w:tcW w:w="0" w:type="auto"/>
          </w:tcPr>
          <w:p w14:paraId="0D6C26DA" w14:textId="77777777" w:rsidR="00F61808" w:rsidRPr="000D6D6A" w:rsidRDefault="00F61808" w:rsidP="00F61808">
            <w:pPr>
              <w:spacing w:after="0" w:line="360" w:lineRule="auto"/>
              <w:rPr>
                <w:sz w:val="24"/>
                <w:szCs w:val="24"/>
              </w:rPr>
            </w:pPr>
          </w:p>
        </w:tc>
        <w:tc>
          <w:tcPr>
            <w:tcW w:w="0" w:type="auto"/>
          </w:tcPr>
          <w:p w14:paraId="091B3345" w14:textId="77777777" w:rsidR="00F61808" w:rsidRPr="000D6D6A" w:rsidRDefault="00F61808" w:rsidP="00F61808">
            <w:pPr>
              <w:spacing w:after="0" w:line="360" w:lineRule="auto"/>
              <w:rPr>
                <w:sz w:val="24"/>
                <w:szCs w:val="24"/>
              </w:rPr>
            </w:pPr>
          </w:p>
        </w:tc>
        <w:tc>
          <w:tcPr>
            <w:tcW w:w="0" w:type="auto"/>
          </w:tcPr>
          <w:p w14:paraId="738A88C6" w14:textId="77777777" w:rsidR="00F61808" w:rsidRPr="000D6D6A" w:rsidRDefault="00F61808" w:rsidP="00F61808">
            <w:pPr>
              <w:spacing w:after="0" w:line="360" w:lineRule="auto"/>
              <w:rPr>
                <w:sz w:val="24"/>
                <w:szCs w:val="24"/>
              </w:rPr>
            </w:pPr>
            <w:proofErr w:type="spellStart"/>
            <w:r w:rsidRPr="000D6D6A">
              <w:rPr>
                <w:sz w:val="24"/>
                <w:szCs w:val="24"/>
              </w:rPr>
              <w:t>Agenţii</w:t>
            </w:r>
            <w:proofErr w:type="spellEnd"/>
            <w:r w:rsidRPr="000D6D6A">
              <w:rPr>
                <w:sz w:val="24"/>
                <w:szCs w:val="24"/>
              </w:rPr>
              <w:t xml:space="preserve"> de </w:t>
            </w:r>
            <w:proofErr w:type="spellStart"/>
            <w:r w:rsidRPr="000D6D6A">
              <w:rPr>
                <w:sz w:val="24"/>
                <w:szCs w:val="24"/>
              </w:rPr>
              <w:t>turism</w:t>
            </w:r>
            <w:proofErr w:type="spellEnd"/>
            <w:r w:rsidRPr="000D6D6A">
              <w:rPr>
                <w:sz w:val="24"/>
                <w:szCs w:val="24"/>
              </w:rPr>
              <w:t xml:space="preserve">, </w:t>
            </w:r>
            <w:proofErr w:type="spellStart"/>
            <w:r w:rsidRPr="000D6D6A">
              <w:rPr>
                <w:sz w:val="24"/>
                <w:szCs w:val="24"/>
              </w:rPr>
              <w:t>localnici</w:t>
            </w:r>
            <w:proofErr w:type="spellEnd"/>
            <w:r w:rsidRPr="000D6D6A">
              <w:rPr>
                <w:sz w:val="24"/>
                <w:szCs w:val="24"/>
              </w:rPr>
              <w:t xml:space="preserve">, tur </w:t>
            </w:r>
            <w:proofErr w:type="spellStart"/>
            <w:r w:rsidRPr="000D6D6A">
              <w:rPr>
                <w:sz w:val="24"/>
                <w:szCs w:val="24"/>
              </w:rPr>
              <w:t>operatori</w:t>
            </w:r>
            <w:proofErr w:type="spellEnd"/>
          </w:p>
        </w:tc>
      </w:tr>
      <w:tr w:rsidR="00F61808" w:rsidRPr="000D6D6A" w14:paraId="6F789724" w14:textId="77777777" w:rsidTr="00F61808">
        <w:trPr>
          <w:trHeight w:hRule="exact" w:val="856"/>
        </w:trPr>
        <w:tc>
          <w:tcPr>
            <w:tcW w:w="0" w:type="auto"/>
          </w:tcPr>
          <w:p w14:paraId="429B0CE1" w14:textId="77777777" w:rsidR="00F61808" w:rsidRPr="000D6D6A" w:rsidRDefault="00F61808" w:rsidP="00F61808">
            <w:pPr>
              <w:spacing w:after="0" w:line="360" w:lineRule="auto"/>
              <w:rPr>
                <w:sz w:val="24"/>
                <w:szCs w:val="24"/>
              </w:rPr>
            </w:pPr>
            <w:r w:rsidRPr="000D6D6A">
              <w:rPr>
                <w:sz w:val="24"/>
                <w:szCs w:val="24"/>
              </w:rPr>
              <w:t xml:space="preserve">D3. </w:t>
            </w:r>
            <w:proofErr w:type="spellStart"/>
            <w:r w:rsidRPr="000D6D6A">
              <w:rPr>
                <w:sz w:val="24"/>
                <w:szCs w:val="24"/>
              </w:rPr>
              <w:t>Identificarea</w:t>
            </w:r>
            <w:proofErr w:type="spellEnd"/>
            <w:r w:rsidRPr="000D6D6A">
              <w:rPr>
                <w:sz w:val="24"/>
                <w:szCs w:val="24"/>
              </w:rPr>
              <w:t xml:space="preserve"> </w:t>
            </w:r>
            <w:proofErr w:type="spellStart"/>
            <w:r w:rsidRPr="000D6D6A">
              <w:rPr>
                <w:sz w:val="24"/>
                <w:szCs w:val="24"/>
              </w:rPr>
              <w:t>evenimentelor</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a </w:t>
            </w:r>
            <w:proofErr w:type="spellStart"/>
            <w:r w:rsidRPr="000D6D6A">
              <w:rPr>
                <w:sz w:val="24"/>
                <w:szCs w:val="24"/>
              </w:rPr>
              <w:t>temelor</w:t>
            </w:r>
            <w:proofErr w:type="spellEnd"/>
            <w:r w:rsidRPr="000D6D6A">
              <w:rPr>
                <w:sz w:val="24"/>
                <w:szCs w:val="24"/>
              </w:rPr>
              <w:t xml:space="preserve"> </w:t>
            </w:r>
            <w:proofErr w:type="spellStart"/>
            <w:r w:rsidRPr="000D6D6A">
              <w:rPr>
                <w:sz w:val="24"/>
                <w:szCs w:val="24"/>
              </w:rPr>
              <w:t>ce</w:t>
            </w:r>
            <w:proofErr w:type="spellEnd"/>
            <w:r w:rsidRPr="000D6D6A">
              <w:rPr>
                <w:sz w:val="24"/>
                <w:szCs w:val="24"/>
              </w:rPr>
              <w:t xml:space="preserve"> pot fi </w:t>
            </w:r>
            <w:proofErr w:type="spellStart"/>
            <w:r w:rsidRPr="000D6D6A">
              <w:rPr>
                <w:sz w:val="24"/>
                <w:szCs w:val="24"/>
              </w:rPr>
              <w:t>interpretate</w:t>
            </w:r>
            <w:proofErr w:type="spellEnd"/>
            <w:r w:rsidRPr="000D6D6A">
              <w:rPr>
                <w:sz w:val="24"/>
                <w:szCs w:val="24"/>
              </w:rPr>
              <w:t xml:space="preserve"> </w:t>
            </w:r>
          </w:p>
        </w:tc>
        <w:tc>
          <w:tcPr>
            <w:tcW w:w="3086" w:type="dxa"/>
          </w:tcPr>
          <w:p w14:paraId="5149E376" w14:textId="77777777" w:rsidR="00F61808" w:rsidRPr="000D6D6A" w:rsidRDefault="00F61808" w:rsidP="00F61808">
            <w:pPr>
              <w:spacing w:after="0" w:line="360" w:lineRule="auto"/>
              <w:rPr>
                <w:sz w:val="24"/>
                <w:szCs w:val="24"/>
              </w:rPr>
            </w:pPr>
            <w:r w:rsidRPr="000D6D6A">
              <w:rPr>
                <w:sz w:val="24"/>
                <w:szCs w:val="24"/>
              </w:rPr>
              <w:t xml:space="preserve">Calendar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bază</w:t>
            </w:r>
            <w:proofErr w:type="spellEnd"/>
            <w:r w:rsidRPr="000D6D6A">
              <w:rPr>
                <w:sz w:val="24"/>
                <w:szCs w:val="24"/>
              </w:rPr>
              <w:t xml:space="preserve"> de date</w:t>
            </w:r>
          </w:p>
        </w:tc>
        <w:tc>
          <w:tcPr>
            <w:tcW w:w="461" w:type="dxa"/>
          </w:tcPr>
          <w:p w14:paraId="1AA809E6" w14:textId="77777777" w:rsidR="00F61808" w:rsidRPr="000D6D6A" w:rsidRDefault="00F61808" w:rsidP="00F61808">
            <w:pPr>
              <w:spacing w:after="0" w:line="360" w:lineRule="auto"/>
              <w:rPr>
                <w:sz w:val="24"/>
                <w:szCs w:val="24"/>
              </w:rPr>
            </w:pPr>
            <w:r w:rsidRPr="000D6D6A">
              <w:rPr>
                <w:sz w:val="24"/>
                <w:szCs w:val="24"/>
              </w:rPr>
              <w:t>3</w:t>
            </w:r>
          </w:p>
        </w:tc>
        <w:tc>
          <w:tcPr>
            <w:tcW w:w="0" w:type="auto"/>
          </w:tcPr>
          <w:p w14:paraId="3B9082D7"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3056" behindDoc="0" locked="0" layoutInCell="1" allowOverlap="1" wp14:anchorId="51974EEE" wp14:editId="34BBF0EE">
                      <wp:simplePos x="0" y="0"/>
                      <wp:positionH relativeFrom="column">
                        <wp:posOffset>-27940</wp:posOffset>
                      </wp:positionH>
                      <wp:positionV relativeFrom="paragraph">
                        <wp:posOffset>226060</wp:posOffset>
                      </wp:positionV>
                      <wp:extent cx="1732915" cy="0"/>
                      <wp:effectExtent l="29210" t="73660" r="28575" b="6921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57480" id="Line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8pt" to="134.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" strokeweight=".79mm">
                      <v:stroke dashstyle="1 1" startarrow="block" endarrow="block" joinstyle="miter"/>
                    </v:line>
                  </w:pict>
                </mc:Fallback>
              </mc:AlternateContent>
            </w:r>
          </w:p>
        </w:tc>
        <w:tc>
          <w:tcPr>
            <w:tcW w:w="0" w:type="auto"/>
          </w:tcPr>
          <w:p w14:paraId="31F8341E" w14:textId="77777777" w:rsidR="00F61808" w:rsidRPr="000D6D6A" w:rsidRDefault="00F61808" w:rsidP="00F61808">
            <w:pPr>
              <w:spacing w:after="0" w:line="360" w:lineRule="auto"/>
              <w:rPr>
                <w:sz w:val="24"/>
                <w:szCs w:val="24"/>
              </w:rPr>
            </w:pPr>
          </w:p>
        </w:tc>
        <w:tc>
          <w:tcPr>
            <w:tcW w:w="0" w:type="auto"/>
          </w:tcPr>
          <w:p w14:paraId="19F43DB7" w14:textId="77777777" w:rsidR="00F61808" w:rsidRPr="000D6D6A" w:rsidRDefault="00F61808" w:rsidP="00F61808">
            <w:pPr>
              <w:spacing w:after="0" w:line="360" w:lineRule="auto"/>
              <w:rPr>
                <w:sz w:val="24"/>
                <w:szCs w:val="24"/>
              </w:rPr>
            </w:pPr>
          </w:p>
        </w:tc>
        <w:tc>
          <w:tcPr>
            <w:tcW w:w="0" w:type="auto"/>
          </w:tcPr>
          <w:p w14:paraId="49F04EA7" w14:textId="77777777" w:rsidR="00F61808" w:rsidRPr="000D6D6A" w:rsidRDefault="00F61808" w:rsidP="00F61808">
            <w:pPr>
              <w:spacing w:after="0" w:line="360" w:lineRule="auto"/>
              <w:rPr>
                <w:sz w:val="24"/>
                <w:szCs w:val="24"/>
              </w:rPr>
            </w:pPr>
          </w:p>
        </w:tc>
        <w:tc>
          <w:tcPr>
            <w:tcW w:w="0" w:type="auto"/>
          </w:tcPr>
          <w:p w14:paraId="230626D9" w14:textId="77777777" w:rsidR="00F61808" w:rsidRPr="000D6D6A" w:rsidRDefault="00F61808" w:rsidP="00F61808">
            <w:pPr>
              <w:spacing w:after="0" w:line="360" w:lineRule="auto"/>
              <w:rPr>
                <w:sz w:val="24"/>
                <w:szCs w:val="24"/>
              </w:rPr>
            </w:pPr>
          </w:p>
        </w:tc>
        <w:tc>
          <w:tcPr>
            <w:tcW w:w="0" w:type="auto"/>
          </w:tcPr>
          <w:p w14:paraId="3E0D25EE" w14:textId="77777777" w:rsidR="00F61808" w:rsidRPr="000D6D6A" w:rsidRDefault="00F61808" w:rsidP="00F61808">
            <w:pPr>
              <w:spacing w:after="0" w:line="360" w:lineRule="auto"/>
              <w:rPr>
                <w:sz w:val="24"/>
                <w:szCs w:val="24"/>
              </w:rPr>
            </w:pPr>
          </w:p>
        </w:tc>
        <w:tc>
          <w:tcPr>
            <w:tcW w:w="0" w:type="auto"/>
          </w:tcPr>
          <w:p w14:paraId="1974DFCC" w14:textId="77777777" w:rsidR="00F61808" w:rsidRPr="000D6D6A" w:rsidRDefault="00F61808" w:rsidP="00F61808">
            <w:pPr>
              <w:spacing w:after="0" w:line="360" w:lineRule="auto"/>
              <w:rPr>
                <w:sz w:val="24"/>
                <w:szCs w:val="24"/>
              </w:rPr>
            </w:pPr>
          </w:p>
        </w:tc>
        <w:tc>
          <w:tcPr>
            <w:tcW w:w="0" w:type="auto"/>
          </w:tcPr>
          <w:p w14:paraId="33BA61C3" w14:textId="77777777" w:rsidR="00F61808" w:rsidRPr="000D6D6A" w:rsidRDefault="00F61808" w:rsidP="00F61808">
            <w:pPr>
              <w:spacing w:after="0" w:line="360" w:lineRule="auto"/>
              <w:rPr>
                <w:sz w:val="24"/>
                <w:szCs w:val="24"/>
              </w:rPr>
            </w:pPr>
          </w:p>
        </w:tc>
        <w:tc>
          <w:tcPr>
            <w:tcW w:w="0" w:type="auto"/>
          </w:tcPr>
          <w:p w14:paraId="104548B7" w14:textId="77777777" w:rsidR="00F61808" w:rsidRPr="000D6D6A" w:rsidRDefault="00F61808" w:rsidP="00F61808">
            <w:pPr>
              <w:spacing w:after="0" w:line="360" w:lineRule="auto"/>
              <w:rPr>
                <w:sz w:val="24"/>
                <w:szCs w:val="24"/>
              </w:rPr>
            </w:pPr>
          </w:p>
        </w:tc>
        <w:tc>
          <w:tcPr>
            <w:tcW w:w="0" w:type="auto"/>
          </w:tcPr>
          <w:p w14:paraId="4D0343E9" w14:textId="77777777" w:rsidR="00F61808" w:rsidRPr="000D6D6A" w:rsidRDefault="00F61808" w:rsidP="00F61808">
            <w:pPr>
              <w:spacing w:after="0" w:line="360" w:lineRule="auto"/>
              <w:rPr>
                <w:sz w:val="24"/>
                <w:szCs w:val="24"/>
              </w:rPr>
            </w:pPr>
          </w:p>
        </w:tc>
        <w:tc>
          <w:tcPr>
            <w:tcW w:w="0" w:type="auto"/>
          </w:tcPr>
          <w:p w14:paraId="11511AAA" w14:textId="77777777" w:rsidR="00F61808" w:rsidRPr="000D6D6A" w:rsidRDefault="00F61808" w:rsidP="00F61808">
            <w:pPr>
              <w:spacing w:after="0" w:line="360" w:lineRule="auto"/>
              <w:rPr>
                <w:sz w:val="24"/>
                <w:szCs w:val="24"/>
              </w:rPr>
            </w:pPr>
            <w:proofErr w:type="spellStart"/>
            <w:r w:rsidRPr="000D6D6A">
              <w:rPr>
                <w:sz w:val="24"/>
                <w:szCs w:val="24"/>
              </w:rPr>
              <w:t>Primǎrii</w:t>
            </w:r>
            <w:proofErr w:type="spellEnd"/>
            <w:r w:rsidRPr="000D6D6A">
              <w:rPr>
                <w:sz w:val="24"/>
                <w:szCs w:val="24"/>
              </w:rPr>
              <w:t xml:space="preserve">, </w:t>
            </w:r>
            <w:proofErr w:type="spellStart"/>
            <w:r w:rsidRPr="000D6D6A">
              <w:rPr>
                <w:sz w:val="24"/>
                <w:szCs w:val="24"/>
              </w:rPr>
              <w:t>localnici</w:t>
            </w:r>
            <w:proofErr w:type="spellEnd"/>
          </w:p>
        </w:tc>
      </w:tr>
      <w:tr w:rsidR="00F61808" w:rsidRPr="000D6D6A" w14:paraId="2A028356" w14:textId="77777777" w:rsidTr="00F61808">
        <w:trPr>
          <w:trHeight w:hRule="exact" w:val="1277"/>
        </w:trPr>
        <w:tc>
          <w:tcPr>
            <w:tcW w:w="0" w:type="auto"/>
          </w:tcPr>
          <w:p w14:paraId="004B2071" w14:textId="77777777" w:rsidR="00F61808" w:rsidRPr="000D6D6A" w:rsidRDefault="00F61808" w:rsidP="00F61808">
            <w:pPr>
              <w:spacing w:after="0" w:line="360" w:lineRule="auto"/>
              <w:rPr>
                <w:sz w:val="24"/>
                <w:szCs w:val="24"/>
              </w:rPr>
            </w:pPr>
            <w:r w:rsidRPr="000D6D6A">
              <w:rPr>
                <w:sz w:val="24"/>
                <w:szCs w:val="24"/>
              </w:rPr>
              <w:t xml:space="preserve">D4 </w:t>
            </w:r>
            <w:proofErr w:type="spellStart"/>
            <w:r w:rsidRPr="000D6D6A">
              <w:rPr>
                <w:sz w:val="24"/>
                <w:szCs w:val="24"/>
              </w:rPr>
              <w:t>Realizarea</w:t>
            </w:r>
            <w:proofErr w:type="spellEnd"/>
            <w:r w:rsidRPr="000D6D6A">
              <w:rPr>
                <w:sz w:val="24"/>
                <w:szCs w:val="24"/>
              </w:rPr>
              <w:t xml:space="preserve"> </w:t>
            </w:r>
            <w:proofErr w:type="spellStart"/>
            <w:r w:rsidRPr="000D6D6A">
              <w:rPr>
                <w:sz w:val="24"/>
                <w:szCs w:val="24"/>
              </w:rPr>
              <w:t>materialelor</w:t>
            </w:r>
            <w:proofErr w:type="spellEnd"/>
            <w:r w:rsidRPr="000D6D6A">
              <w:rPr>
                <w:sz w:val="24"/>
                <w:szCs w:val="24"/>
              </w:rPr>
              <w:t xml:space="preserve"> de </w:t>
            </w:r>
            <w:proofErr w:type="spellStart"/>
            <w:r w:rsidRPr="000D6D6A">
              <w:rPr>
                <w:sz w:val="24"/>
                <w:szCs w:val="24"/>
              </w:rPr>
              <w:t>documentare</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temele</w:t>
            </w:r>
            <w:proofErr w:type="spellEnd"/>
            <w:r w:rsidRPr="000D6D6A">
              <w:rPr>
                <w:sz w:val="24"/>
                <w:szCs w:val="24"/>
              </w:rPr>
              <w:t xml:space="preserve"> </w:t>
            </w:r>
            <w:proofErr w:type="spellStart"/>
            <w:r w:rsidRPr="000D6D6A">
              <w:rPr>
                <w:sz w:val="24"/>
                <w:szCs w:val="24"/>
              </w:rPr>
              <w:t>ce</w:t>
            </w:r>
            <w:proofErr w:type="spellEnd"/>
            <w:r w:rsidRPr="000D6D6A">
              <w:rPr>
                <w:sz w:val="24"/>
                <w:szCs w:val="24"/>
              </w:rPr>
              <w:t xml:space="preserve"> pot </w:t>
            </w:r>
            <w:proofErr w:type="spellStart"/>
            <w:r w:rsidRPr="000D6D6A">
              <w:rPr>
                <w:sz w:val="24"/>
                <w:szCs w:val="24"/>
              </w:rPr>
              <w:t>constitui</w:t>
            </w:r>
            <w:proofErr w:type="spellEnd"/>
            <w:r w:rsidRPr="000D6D6A">
              <w:rPr>
                <w:sz w:val="24"/>
                <w:szCs w:val="24"/>
              </w:rPr>
              <w:t xml:space="preserve"> </w:t>
            </w:r>
            <w:proofErr w:type="spellStart"/>
            <w:r w:rsidRPr="000D6D6A">
              <w:rPr>
                <w:sz w:val="24"/>
                <w:szCs w:val="24"/>
              </w:rPr>
              <w:t>potenţial</w:t>
            </w:r>
            <w:proofErr w:type="spellEnd"/>
            <w:r w:rsidRPr="000D6D6A">
              <w:rPr>
                <w:sz w:val="24"/>
                <w:szCs w:val="24"/>
              </w:rPr>
              <w:t xml:space="preserve"> </w:t>
            </w:r>
            <w:proofErr w:type="spellStart"/>
            <w:r w:rsidRPr="000D6D6A">
              <w:rPr>
                <w:sz w:val="24"/>
                <w:szCs w:val="24"/>
              </w:rPr>
              <w:t>turistic</w:t>
            </w:r>
            <w:proofErr w:type="spellEnd"/>
          </w:p>
        </w:tc>
        <w:tc>
          <w:tcPr>
            <w:tcW w:w="3086" w:type="dxa"/>
          </w:tcPr>
          <w:p w14:paraId="5D2832F1" w14:textId="77777777" w:rsidR="00F61808" w:rsidRPr="000D6D6A" w:rsidRDefault="00F61808" w:rsidP="00F61808">
            <w:pPr>
              <w:spacing w:after="0" w:line="360" w:lineRule="auto"/>
              <w:rPr>
                <w:sz w:val="24"/>
                <w:szCs w:val="24"/>
              </w:rPr>
            </w:pPr>
            <w:proofErr w:type="spellStart"/>
            <w:r w:rsidRPr="000D6D6A">
              <w:rPr>
                <w:sz w:val="24"/>
                <w:szCs w:val="24"/>
              </w:rPr>
              <w:t>Editarea</w:t>
            </w:r>
            <w:proofErr w:type="spellEnd"/>
            <w:r w:rsidRPr="000D6D6A">
              <w:rPr>
                <w:sz w:val="24"/>
                <w:szCs w:val="24"/>
              </w:rPr>
              <w:t xml:space="preserve"> </w:t>
            </w:r>
            <w:proofErr w:type="spellStart"/>
            <w:r w:rsidRPr="000D6D6A">
              <w:rPr>
                <w:sz w:val="24"/>
                <w:szCs w:val="24"/>
              </w:rPr>
              <w:t>documentelor</w:t>
            </w:r>
            <w:proofErr w:type="spellEnd"/>
          </w:p>
        </w:tc>
        <w:tc>
          <w:tcPr>
            <w:tcW w:w="461" w:type="dxa"/>
          </w:tcPr>
          <w:p w14:paraId="6A37219D" w14:textId="77777777" w:rsidR="00F61808" w:rsidRPr="000D6D6A" w:rsidRDefault="00F61808" w:rsidP="00F61808">
            <w:pPr>
              <w:spacing w:after="0" w:line="360" w:lineRule="auto"/>
              <w:rPr>
                <w:sz w:val="24"/>
                <w:szCs w:val="24"/>
              </w:rPr>
            </w:pPr>
          </w:p>
          <w:p w14:paraId="601178FF" w14:textId="77777777" w:rsidR="00F61808" w:rsidRPr="000D6D6A" w:rsidRDefault="00F61808" w:rsidP="00F61808">
            <w:pPr>
              <w:spacing w:after="0" w:line="360" w:lineRule="auto"/>
              <w:rPr>
                <w:sz w:val="24"/>
                <w:szCs w:val="24"/>
              </w:rPr>
            </w:pPr>
            <w:r w:rsidRPr="000D6D6A">
              <w:rPr>
                <w:sz w:val="24"/>
                <w:szCs w:val="24"/>
              </w:rPr>
              <w:t>3</w:t>
            </w:r>
          </w:p>
        </w:tc>
        <w:tc>
          <w:tcPr>
            <w:tcW w:w="0" w:type="auto"/>
          </w:tcPr>
          <w:p w14:paraId="195BBD3C" w14:textId="77777777" w:rsidR="00F61808" w:rsidRPr="000D6D6A" w:rsidRDefault="00F61808" w:rsidP="00F61808">
            <w:pPr>
              <w:spacing w:after="0" w:line="360" w:lineRule="auto"/>
              <w:rPr>
                <w:sz w:val="24"/>
                <w:szCs w:val="24"/>
              </w:rPr>
            </w:pPr>
          </w:p>
        </w:tc>
        <w:tc>
          <w:tcPr>
            <w:tcW w:w="0" w:type="auto"/>
          </w:tcPr>
          <w:p w14:paraId="6F775E2B" w14:textId="77777777" w:rsidR="00F61808" w:rsidRPr="000D6D6A" w:rsidRDefault="00F61808" w:rsidP="00F61808">
            <w:pPr>
              <w:spacing w:after="0" w:line="360" w:lineRule="auto"/>
              <w:rPr>
                <w:sz w:val="24"/>
                <w:szCs w:val="24"/>
              </w:rPr>
            </w:pPr>
          </w:p>
        </w:tc>
        <w:tc>
          <w:tcPr>
            <w:tcW w:w="0" w:type="auto"/>
          </w:tcPr>
          <w:p w14:paraId="51647A60" w14:textId="77777777" w:rsidR="00F61808" w:rsidRPr="000D6D6A" w:rsidRDefault="00F61808" w:rsidP="00F61808">
            <w:pPr>
              <w:spacing w:after="0" w:line="360" w:lineRule="auto"/>
              <w:rPr>
                <w:sz w:val="24"/>
                <w:szCs w:val="24"/>
              </w:rPr>
            </w:pPr>
          </w:p>
        </w:tc>
        <w:tc>
          <w:tcPr>
            <w:tcW w:w="0" w:type="auto"/>
          </w:tcPr>
          <w:p w14:paraId="16B79E4D" w14:textId="77777777" w:rsidR="00F61808" w:rsidRPr="000D6D6A" w:rsidRDefault="00F61808" w:rsidP="00F61808">
            <w:pPr>
              <w:spacing w:after="0" w:line="360" w:lineRule="auto"/>
              <w:rPr>
                <w:sz w:val="24"/>
                <w:szCs w:val="24"/>
              </w:rPr>
            </w:pPr>
          </w:p>
        </w:tc>
        <w:tc>
          <w:tcPr>
            <w:tcW w:w="0" w:type="auto"/>
          </w:tcPr>
          <w:p w14:paraId="1D40B941"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4080" behindDoc="0" locked="0" layoutInCell="1" allowOverlap="1" wp14:anchorId="2916A697" wp14:editId="6501B74F">
                      <wp:simplePos x="0" y="0"/>
                      <wp:positionH relativeFrom="column">
                        <wp:posOffset>-64770</wp:posOffset>
                      </wp:positionH>
                      <wp:positionV relativeFrom="paragraph">
                        <wp:posOffset>415290</wp:posOffset>
                      </wp:positionV>
                      <wp:extent cx="1781175" cy="0"/>
                      <wp:effectExtent l="30480" t="72390" r="26670" b="70485"/>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51CE" id="Line 4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2.7pt" to="135.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" strokeweight=".79mm">
                      <v:stroke dashstyle="1 1" startarrow="block" endarrow="block" joinstyle="miter"/>
                    </v:line>
                  </w:pict>
                </mc:Fallback>
              </mc:AlternateContent>
            </w:r>
          </w:p>
        </w:tc>
        <w:tc>
          <w:tcPr>
            <w:tcW w:w="0" w:type="auto"/>
          </w:tcPr>
          <w:p w14:paraId="570FBED0" w14:textId="77777777" w:rsidR="00F61808" w:rsidRPr="000D6D6A" w:rsidRDefault="00F61808" w:rsidP="00F61808">
            <w:pPr>
              <w:spacing w:after="0" w:line="360" w:lineRule="auto"/>
              <w:rPr>
                <w:sz w:val="24"/>
                <w:szCs w:val="24"/>
              </w:rPr>
            </w:pPr>
          </w:p>
        </w:tc>
        <w:tc>
          <w:tcPr>
            <w:tcW w:w="0" w:type="auto"/>
          </w:tcPr>
          <w:p w14:paraId="1218275A" w14:textId="77777777" w:rsidR="00F61808" w:rsidRPr="000D6D6A" w:rsidRDefault="00F61808" w:rsidP="00F61808">
            <w:pPr>
              <w:spacing w:after="0" w:line="360" w:lineRule="auto"/>
              <w:rPr>
                <w:sz w:val="24"/>
                <w:szCs w:val="24"/>
              </w:rPr>
            </w:pPr>
          </w:p>
        </w:tc>
        <w:tc>
          <w:tcPr>
            <w:tcW w:w="0" w:type="auto"/>
          </w:tcPr>
          <w:p w14:paraId="43AA6FDA" w14:textId="77777777" w:rsidR="00F61808" w:rsidRPr="000D6D6A" w:rsidRDefault="00F61808" w:rsidP="00F61808">
            <w:pPr>
              <w:spacing w:after="0" w:line="360" w:lineRule="auto"/>
              <w:rPr>
                <w:sz w:val="24"/>
                <w:szCs w:val="24"/>
              </w:rPr>
            </w:pPr>
          </w:p>
        </w:tc>
        <w:tc>
          <w:tcPr>
            <w:tcW w:w="0" w:type="auto"/>
          </w:tcPr>
          <w:p w14:paraId="7C91D4F5" w14:textId="77777777" w:rsidR="00F61808" w:rsidRPr="000D6D6A" w:rsidRDefault="00F61808" w:rsidP="00F61808">
            <w:pPr>
              <w:spacing w:after="0" w:line="360" w:lineRule="auto"/>
              <w:rPr>
                <w:sz w:val="24"/>
                <w:szCs w:val="24"/>
              </w:rPr>
            </w:pPr>
          </w:p>
        </w:tc>
        <w:tc>
          <w:tcPr>
            <w:tcW w:w="0" w:type="auto"/>
          </w:tcPr>
          <w:p w14:paraId="01A3C83F" w14:textId="77777777" w:rsidR="00F61808" w:rsidRPr="000D6D6A" w:rsidRDefault="00F61808" w:rsidP="00F61808">
            <w:pPr>
              <w:spacing w:after="0" w:line="360" w:lineRule="auto"/>
              <w:rPr>
                <w:sz w:val="24"/>
                <w:szCs w:val="24"/>
              </w:rPr>
            </w:pPr>
          </w:p>
        </w:tc>
        <w:tc>
          <w:tcPr>
            <w:tcW w:w="0" w:type="auto"/>
          </w:tcPr>
          <w:p w14:paraId="0345DB81"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2C581B1C" w14:textId="77777777" w:rsidTr="00F61808">
        <w:trPr>
          <w:trHeight w:hRule="exact" w:val="1978"/>
        </w:trPr>
        <w:tc>
          <w:tcPr>
            <w:tcW w:w="0" w:type="auto"/>
          </w:tcPr>
          <w:p w14:paraId="3D75444F" w14:textId="77777777" w:rsidR="00F61808" w:rsidRPr="000D6D6A" w:rsidRDefault="00F61808" w:rsidP="00F61808">
            <w:pPr>
              <w:spacing w:after="0" w:line="360" w:lineRule="auto"/>
              <w:rPr>
                <w:sz w:val="24"/>
                <w:szCs w:val="24"/>
              </w:rPr>
            </w:pPr>
            <w:r w:rsidRPr="000D6D6A">
              <w:rPr>
                <w:sz w:val="24"/>
                <w:szCs w:val="24"/>
              </w:rPr>
              <w:t xml:space="preserve">D5 </w:t>
            </w:r>
            <w:proofErr w:type="spellStart"/>
            <w:r w:rsidRPr="000D6D6A">
              <w:rPr>
                <w:sz w:val="24"/>
                <w:szCs w:val="24"/>
              </w:rPr>
              <w:t>Identificarea</w:t>
            </w:r>
            <w:proofErr w:type="spellEnd"/>
            <w:r w:rsidRPr="000D6D6A">
              <w:rPr>
                <w:sz w:val="24"/>
                <w:szCs w:val="24"/>
              </w:rPr>
              <w:t xml:space="preserve"> de </w:t>
            </w:r>
            <w:proofErr w:type="spellStart"/>
            <w:r w:rsidRPr="000D6D6A">
              <w:rPr>
                <w:sz w:val="24"/>
                <w:szCs w:val="24"/>
              </w:rPr>
              <w:t>produse</w:t>
            </w:r>
            <w:proofErr w:type="spellEnd"/>
            <w:r w:rsidRPr="000D6D6A">
              <w:rPr>
                <w:sz w:val="24"/>
                <w:szCs w:val="24"/>
              </w:rPr>
              <w:t xml:space="preserve">, </w:t>
            </w:r>
            <w:proofErr w:type="spellStart"/>
            <w:r w:rsidRPr="000D6D6A">
              <w:rPr>
                <w:sz w:val="24"/>
                <w:szCs w:val="24"/>
              </w:rPr>
              <w:t>meşteşuguri</w:t>
            </w:r>
            <w:proofErr w:type="spellEnd"/>
            <w:r w:rsidRPr="000D6D6A">
              <w:rPr>
                <w:sz w:val="24"/>
                <w:szCs w:val="24"/>
              </w:rPr>
              <w:t xml:space="preserve">, </w:t>
            </w:r>
            <w:proofErr w:type="spellStart"/>
            <w:r w:rsidRPr="000D6D6A">
              <w:rPr>
                <w:sz w:val="24"/>
                <w:szCs w:val="24"/>
              </w:rPr>
              <w:t>elemente</w:t>
            </w:r>
            <w:proofErr w:type="spellEnd"/>
            <w:r w:rsidRPr="000D6D6A">
              <w:rPr>
                <w:sz w:val="24"/>
                <w:szCs w:val="24"/>
              </w:rPr>
              <w:t xml:space="preserve">, </w:t>
            </w:r>
            <w:proofErr w:type="spellStart"/>
            <w:r w:rsidRPr="000D6D6A">
              <w:rPr>
                <w:sz w:val="24"/>
                <w:szCs w:val="24"/>
              </w:rPr>
              <w:t>obiecte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ansambluri</w:t>
            </w:r>
            <w:proofErr w:type="spellEnd"/>
            <w:r w:rsidRPr="000D6D6A">
              <w:rPr>
                <w:sz w:val="24"/>
                <w:szCs w:val="24"/>
              </w:rPr>
              <w:t xml:space="preserve"> de </w:t>
            </w:r>
            <w:proofErr w:type="spellStart"/>
            <w:proofErr w:type="gramStart"/>
            <w:r w:rsidRPr="000D6D6A">
              <w:rPr>
                <w:sz w:val="24"/>
                <w:szCs w:val="24"/>
              </w:rPr>
              <w:t>arhitectură</w:t>
            </w:r>
            <w:proofErr w:type="spellEnd"/>
            <w:r w:rsidRPr="000D6D6A">
              <w:rPr>
                <w:sz w:val="24"/>
                <w:szCs w:val="24"/>
              </w:rPr>
              <w:t xml:space="preserve">  </w:t>
            </w:r>
            <w:proofErr w:type="spellStart"/>
            <w:r w:rsidRPr="000D6D6A">
              <w:rPr>
                <w:sz w:val="24"/>
                <w:szCs w:val="24"/>
              </w:rPr>
              <w:t>tradiţională</w:t>
            </w:r>
            <w:proofErr w:type="spellEnd"/>
            <w:proofErr w:type="gramEnd"/>
          </w:p>
        </w:tc>
        <w:tc>
          <w:tcPr>
            <w:tcW w:w="3086" w:type="dxa"/>
          </w:tcPr>
          <w:p w14:paraId="56CA4F85" w14:textId="77777777" w:rsidR="00F61808" w:rsidRPr="000D6D6A" w:rsidRDefault="00F61808" w:rsidP="00F61808">
            <w:pPr>
              <w:spacing w:after="0" w:line="360" w:lineRule="auto"/>
              <w:rPr>
                <w:sz w:val="24"/>
                <w:szCs w:val="24"/>
              </w:rPr>
            </w:pPr>
            <w:proofErr w:type="spellStart"/>
            <w:r w:rsidRPr="000D6D6A">
              <w:rPr>
                <w:sz w:val="24"/>
                <w:szCs w:val="24"/>
              </w:rPr>
              <w:t>Punerea</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valoare</w:t>
            </w:r>
            <w:proofErr w:type="spellEnd"/>
            <w:r w:rsidRPr="000D6D6A">
              <w:rPr>
                <w:sz w:val="24"/>
                <w:szCs w:val="24"/>
              </w:rPr>
              <w:t xml:space="preserve"> </w:t>
            </w:r>
            <w:proofErr w:type="gramStart"/>
            <w:r w:rsidRPr="000D6D6A">
              <w:rPr>
                <w:sz w:val="24"/>
                <w:szCs w:val="24"/>
              </w:rPr>
              <w:t>a</w:t>
            </w:r>
            <w:proofErr w:type="gramEnd"/>
            <w:r w:rsidRPr="000D6D6A">
              <w:rPr>
                <w:sz w:val="24"/>
                <w:szCs w:val="24"/>
              </w:rPr>
              <w:t xml:space="preserve"> </w:t>
            </w:r>
            <w:proofErr w:type="spellStart"/>
            <w:r w:rsidRPr="000D6D6A">
              <w:rPr>
                <w:sz w:val="24"/>
                <w:szCs w:val="24"/>
              </w:rPr>
              <w:t>elementelor</w:t>
            </w:r>
            <w:proofErr w:type="spellEnd"/>
            <w:r w:rsidRPr="000D6D6A">
              <w:rPr>
                <w:sz w:val="24"/>
                <w:szCs w:val="24"/>
              </w:rPr>
              <w:t xml:space="preserve"> </w:t>
            </w:r>
            <w:proofErr w:type="spellStart"/>
            <w:r w:rsidRPr="000D6D6A">
              <w:rPr>
                <w:sz w:val="24"/>
                <w:szCs w:val="24"/>
              </w:rPr>
              <w:t>tradiţionale</w:t>
            </w:r>
            <w:proofErr w:type="spellEnd"/>
            <w:r w:rsidRPr="000D6D6A">
              <w:rPr>
                <w:sz w:val="24"/>
                <w:szCs w:val="24"/>
              </w:rPr>
              <w:t xml:space="preserve"> </w:t>
            </w:r>
            <w:proofErr w:type="spellStart"/>
            <w:r w:rsidRPr="000D6D6A">
              <w:rPr>
                <w:sz w:val="24"/>
                <w:szCs w:val="24"/>
              </w:rPr>
              <w:t>prin</w:t>
            </w:r>
            <w:proofErr w:type="spellEnd"/>
            <w:r w:rsidRPr="000D6D6A">
              <w:rPr>
                <w:sz w:val="24"/>
                <w:szCs w:val="24"/>
              </w:rPr>
              <w:t xml:space="preserve"> </w:t>
            </w:r>
            <w:proofErr w:type="spellStart"/>
            <w:r w:rsidRPr="000D6D6A">
              <w:rPr>
                <w:sz w:val="24"/>
                <w:szCs w:val="24"/>
              </w:rPr>
              <w:t>includerea</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pachete</w:t>
            </w:r>
            <w:proofErr w:type="spellEnd"/>
            <w:r w:rsidRPr="000D6D6A">
              <w:rPr>
                <w:sz w:val="24"/>
                <w:szCs w:val="24"/>
              </w:rPr>
              <w:t xml:space="preserve"> </w:t>
            </w:r>
            <w:proofErr w:type="spellStart"/>
            <w:r w:rsidRPr="000D6D6A">
              <w:rPr>
                <w:sz w:val="24"/>
                <w:szCs w:val="24"/>
              </w:rPr>
              <w:t>turistice</w:t>
            </w:r>
            <w:proofErr w:type="spellEnd"/>
          </w:p>
        </w:tc>
        <w:tc>
          <w:tcPr>
            <w:tcW w:w="461" w:type="dxa"/>
          </w:tcPr>
          <w:p w14:paraId="2A59881F" w14:textId="77777777" w:rsidR="00F61808" w:rsidRPr="000D6D6A" w:rsidRDefault="00F61808" w:rsidP="00F61808">
            <w:pPr>
              <w:spacing w:after="0" w:line="360" w:lineRule="auto"/>
              <w:rPr>
                <w:sz w:val="24"/>
                <w:szCs w:val="24"/>
              </w:rPr>
            </w:pPr>
          </w:p>
          <w:p w14:paraId="47C7C8D4"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5104" behindDoc="0" locked="0" layoutInCell="1" allowOverlap="1" wp14:anchorId="0DE24458" wp14:editId="3C649400">
                      <wp:simplePos x="0" y="0"/>
                      <wp:positionH relativeFrom="column">
                        <wp:posOffset>325120</wp:posOffset>
                      </wp:positionH>
                      <wp:positionV relativeFrom="paragraph">
                        <wp:posOffset>349885</wp:posOffset>
                      </wp:positionV>
                      <wp:extent cx="2996565" cy="1905"/>
                      <wp:effectExtent l="29845" t="73660" r="31115" b="6731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6565" cy="1905"/>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04CEC" id="Line 4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27.55pt" to="261.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" strokeweight=".79mm">
                      <v:stroke dashstyle="1 1" startarrow="block" endarrow="block" joinstyle="miter"/>
                    </v:line>
                  </w:pict>
                </mc:Fallback>
              </mc:AlternateContent>
            </w:r>
            <w:r w:rsidRPr="000D6D6A">
              <w:rPr>
                <w:sz w:val="24"/>
                <w:szCs w:val="24"/>
              </w:rPr>
              <w:t>2</w:t>
            </w:r>
          </w:p>
        </w:tc>
        <w:tc>
          <w:tcPr>
            <w:tcW w:w="0" w:type="auto"/>
          </w:tcPr>
          <w:p w14:paraId="5670565D" w14:textId="77777777" w:rsidR="00F61808" w:rsidRPr="000D6D6A" w:rsidRDefault="00F61808" w:rsidP="00F61808">
            <w:pPr>
              <w:spacing w:after="0" w:line="360" w:lineRule="auto"/>
              <w:rPr>
                <w:sz w:val="24"/>
                <w:szCs w:val="24"/>
              </w:rPr>
            </w:pPr>
          </w:p>
        </w:tc>
        <w:tc>
          <w:tcPr>
            <w:tcW w:w="0" w:type="auto"/>
          </w:tcPr>
          <w:p w14:paraId="2EAE1676" w14:textId="77777777" w:rsidR="00F61808" w:rsidRPr="000D6D6A" w:rsidRDefault="00F61808" w:rsidP="00F61808">
            <w:pPr>
              <w:spacing w:after="0" w:line="360" w:lineRule="auto"/>
              <w:rPr>
                <w:sz w:val="24"/>
                <w:szCs w:val="24"/>
              </w:rPr>
            </w:pPr>
          </w:p>
        </w:tc>
        <w:tc>
          <w:tcPr>
            <w:tcW w:w="0" w:type="auto"/>
          </w:tcPr>
          <w:p w14:paraId="67A07D30" w14:textId="77777777" w:rsidR="00F61808" w:rsidRPr="000D6D6A" w:rsidRDefault="00F61808" w:rsidP="00F61808">
            <w:pPr>
              <w:spacing w:after="0" w:line="360" w:lineRule="auto"/>
              <w:rPr>
                <w:sz w:val="24"/>
                <w:szCs w:val="24"/>
              </w:rPr>
            </w:pPr>
          </w:p>
        </w:tc>
        <w:tc>
          <w:tcPr>
            <w:tcW w:w="0" w:type="auto"/>
          </w:tcPr>
          <w:p w14:paraId="12EF8FDA" w14:textId="77777777" w:rsidR="00F61808" w:rsidRPr="000D6D6A" w:rsidRDefault="00F61808" w:rsidP="00F61808">
            <w:pPr>
              <w:spacing w:after="0" w:line="360" w:lineRule="auto"/>
              <w:rPr>
                <w:sz w:val="24"/>
                <w:szCs w:val="24"/>
              </w:rPr>
            </w:pPr>
          </w:p>
        </w:tc>
        <w:tc>
          <w:tcPr>
            <w:tcW w:w="0" w:type="auto"/>
          </w:tcPr>
          <w:p w14:paraId="0B6E69E0" w14:textId="77777777" w:rsidR="00F61808" w:rsidRPr="000D6D6A" w:rsidRDefault="00F61808" w:rsidP="00F61808">
            <w:pPr>
              <w:spacing w:after="0" w:line="360" w:lineRule="auto"/>
              <w:rPr>
                <w:sz w:val="24"/>
                <w:szCs w:val="24"/>
              </w:rPr>
            </w:pPr>
          </w:p>
        </w:tc>
        <w:tc>
          <w:tcPr>
            <w:tcW w:w="0" w:type="auto"/>
          </w:tcPr>
          <w:p w14:paraId="25E07B63" w14:textId="77777777" w:rsidR="00F61808" w:rsidRPr="000D6D6A" w:rsidRDefault="00F61808" w:rsidP="00F61808">
            <w:pPr>
              <w:spacing w:after="0" w:line="360" w:lineRule="auto"/>
              <w:rPr>
                <w:sz w:val="24"/>
                <w:szCs w:val="24"/>
              </w:rPr>
            </w:pPr>
          </w:p>
        </w:tc>
        <w:tc>
          <w:tcPr>
            <w:tcW w:w="0" w:type="auto"/>
          </w:tcPr>
          <w:p w14:paraId="2FEA439B" w14:textId="77777777" w:rsidR="00F61808" w:rsidRPr="000D6D6A" w:rsidRDefault="00F61808" w:rsidP="00F61808">
            <w:pPr>
              <w:spacing w:after="0" w:line="360" w:lineRule="auto"/>
              <w:rPr>
                <w:sz w:val="24"/>
                <w:szCs w:val="24"/>
              </w:rPr>
            </w:pPr>
          </w:p>
        </w:tc>
        <w:tc>
          <w:tcPr>
            <w:tcW w:w="0" w:type="auto"/>
          </w:tcPr>
          <w:p w14:paraId="49306574" w14:textId="77777777" w:rsidR="00F61808" w:rsidRPr="000D6D6A" w:rsidRDefault="00F61808" w:rsidP="00F61808">
            <w:pPr>
              <w:spacing w:after="0" w:line="360" w:lineRule="auto"/>
              <w:rPr>
                <w:sz w:val="24"/>
                <w:szCs w:val="24"/>
              </w:rPr>
            </w:pPr>
          </w:p>
        </w:tc>
        <w:tc>
          <w:tcPr>
            <w:tcW w:w="0" w:type="auto"/>
          </w:tcPr>
          <w:p w14:paraId="60B0EC4E" w14:textId="77777777" w:rsidR="00F61808" w:rsidRPr="000D6D6A" w:rsidRDefault="00F61808" w:rsidP="00F61808">
            <w:pPr>
              <w:spacing w:after="0" w:line="360" w:lineRule="auto"/>
              <w:rPr>
                <w:sz w:val="24"/>
                <w:szCs w:val="24"/>
              </w:rPr>
            </w:pPr>
          </w:p>
        </w:tc>
        <w:tc>
          <w:tcPr>
            <w:tcW w:w="0" w:type="auto"/>
          </w:tcPr>
          <w:p w14:paraId="7E664C04" w14:textId="77777777" w:rsidR="00F61808" w:rsidRPr="000D6D6A" w:rsidRDefault="00F61808" w:rsidP="00F61808">
            <w:pPr>
              <w:spacing w:after="0" w:line="360" w:lineRule="auto"/>
              <w:rPr>
                <w:sz w:val="24"/>
                <w:szCs w:val="24"/>
              </w:rPr>
            </w:pPr>
          </w:p>
        </w:tc>
        <w:tc>
          <w:tcPr>
            <w:tcW w:w="0" w:type="auto"/>
          </w:tcPr>
          <w:p w14:paraId="357F33EF" w14:textId="77777777" w:rsidR="00F61808" w:rsidRPr="000D6D6A" w:rsidRDefault="00F61808" w:rsidP="00F61808">
            <w:pPr>
              <w:spacing w:after="0" w:line="360" w:lineRule="auto"/>
              <w:rPr>
                <w:sz w:val="24"/>
                <w:szCs w:val="24"/>
              </w:rPr>
            </w:pPr>
            <w:proofErr w:type="spellStart"/>
            <w:r w:rsidRPr="000D6D6A">
              <w:rPr>
                <w:sz w:val="24"/>
                <w:szCs w:val="24"/>
              </w:rPr>
              <w:t>Primǎrii</w:t>
            </w:r>
            <w:proofErr w:type="spellEnd"/>
            <w:r w:rsidRPr="000D6D6A">
              <w:rPr>
                <w:sz w:val="24"/>
                <w:szCs w:val="24"/>
              </w:rPr>
              <w:t>,</w:t>
            </w:r>
          </w:p>
          <w:p w14:paraId="6BF822AD" w14:textId="77777777" w:rsidR="00F61808" w:rsidRPr="000D6D6A" w:rsidRDefault="00F61808" w:rsidP="00F61808">
            <w:pPr>
              <w:spacing w:after="0" w:line="360" w:lineRule="auto"/>
              <w:rPr>
                <w:sz w:val="24"/>
                <w:szCs w:val="24"/>
              </w:rPr>
            </w:pPr>
            <w:proofErr w:type="spellStart"/>
            <w:r w:rsidRPr="000D6D6A">
              <w:rPr>
                <w:sz w:val="24"/>
                <w:szCs w:val="24"/>
              </w:rPr>
              <w:t>instituţii</w:t>
            </w:r>
            <w:proofErr w:type="spellEnd"/>
            <w:r w:rsidRPr="000D6D6A">
              <w:rPr>
                <w:sz w:val="24"/>
                <w:szCs w:val="24"/>
              </w:rPr>
              <w:t xml:space="preserve"> </w:t>
            </w:r>
            <w:proofErr w:type="spellStart"/>
            <w:r w:rsidRPr="000D6D6A">
              <w:rPr>
                <w:sz w:val="24"/>
                <w:szCs w:val="24"/>
              </w:rPr>
              <w:t>culturale</w:t>
            </w:r>
            <w:proofErr w:type="spellEnd"/>
            <w:r w:rsidRPr="000D6D6A">
              <w:rPr>
                <w:sz w:val="24"/>
                <w:szCs w:val="24"/>
              </w:rPr>
              <w:t>,</w:t>
            </w:r>
          </w:p>
          <w:p w14:paraId="2957324C" w14:textId="77777777" w:rsidR="00F61808" w:rsidRPr="000D6D6A" w:rsidRDefault="00F61808" w:rsidP="00F61808">
            <w:pPr>
              <w:spacing w:after="0" w:line="360" w:lineRule="auto"/>
              <w:rPr>
                <w:sz w:val="24"/>
                <w:szCs w:val="24"/>
              </w:rPr>
            </w:pPr>
            <w:proofErr w:type="spellStart"/>
            <w:r w:rsidRPr="000D6D6A">
              <w:rPr>
                <w:sz w:val="24"/>
                <w:szCs w:val="24"/>
              </w:rPr>
              <w:t>instituţii</w:t>
            </w:r>
            <w:proofErr w:type="spellEnd"/>
            <w:r w:rsidRPr="000D6D6A">
              <w:rPr>
                <w:sz w:val="24"/>
                <w:szCs w:val="24"/>
              </w:rPr>
              <w:t xml:space="preserve"> </w:t>
            </w:r>
            <w:proofErr w:type="spellStart"/>
            <w:r w:rsidRPr="000D6D6A">
              <w:rPr>
                <w:sz w:val="24"/>
                <w:szCs w:val="24"/>
              </w:rPr>
              <w:t>educaţionale</w:t>
            </w:r>
            <w:proofErr w:type="spellEnd"/>
            <w:r w:rsidRPr="000D6D6A">
              <w:rPr>
                <w:sz w:val="24"/>
                <w:szCs w:val="24"/>
              </w:rPr>
              <w:t>,</w:t>
            </w:r>
          </w:p>
          <w:p w14:paraId="1131535F" w14:textId="77777777" w:rsidR="00F61808" w:rsidRPr="000D6D6A" w:rsidRDefault="00F61808" w:rsidP="00F61808">
            <w:pPr>
              <w:spacing w:after="0" w:line="360" w:lineRule="auto"/>
              <w:rPr>
                <w:sz w:val="24"/>
                <w:szCs w:val="24"/>
              </w:rPr>
            </w:pPr>
            <w:proofErr w:type="spellStart"/>
            <w:r w:rsidRPr="000D6D6A">
              <w:rPr>
                <w:sz w:val="24"/>
                <w:szCs w:val="24"/>
              </w:rPr>
              <w:t>specialişti</w:t>
            </w:r>
            <w:proofErr w:type="spellEnd"/>
            <w:r w:rsidRPr="000D6D6A">
              <w:rPr>
                <w:sz w:val="24"/>
                <w:szCs w:val="24"/>
              </w:rPr>
              <w:t xml:space="preserve">, </w:t>
            </w:r>
            <w:proofErr w:type="spellStart"/>
            <w:r w:rsidRPr="000D6D6A">
              <w:rPr>
                <w:sz w:val="24"/>
                <w:szCs w:val="24"/>
              </w:rPr>
              <w:t>localnici</w:t>
            </w:r>
            <w:proofErr w:type="spellEnd"/>
            <w:r w:rsidRPr="000D6D6A">
              <w:rPr>
                <w:sz w:val="24"/>
                <w:szCs w:val="24"/>
              </w:rPr>
              <w:t>;</w:t>
            </w:r>
          </w:p>
        </w:tc>
      </w:tr>
      <w:tr w:rsidR="00F61808" w:rsidRPr="000D6D6A" w14:paraId="6D5A66C5" w14:textId="77777777" w:rsidTr="00F61808">
        <w:trPr>
          <w:trHeight w:hRule="exact" w:val="1093"/>
        </w:trPr>
        <w:tc>
          <w:tcPr>
            <w:tcW w:w="0" w:type="auto"/>
          </w:tcPr>
          <w:p w14:paraId="4B14D278" w14:textId="77777777" w:rsidR="00F61808" w:rsidRPr="000D6D6A" w:rsidRDefault="00F61808" w:rsidP="00F61808">
            <w:pPr>
              <w:spacing w:after="0" w:line="360" w:lineRule="auto"/>
              <w:rPr>
                <w:sz w:val="24"/>
                <w:szCs w:val="24"/>
              </w:rPr>
            </w:pPr>
            <w:r w:rsidRPr="000D6D6A">
              <w:rPr>
                <w:sz w:val="24"/>
                <w:szCs w:val="24"/>
              </w:rPr>
              <w:t xml:space="preserve">D6. </w:t>
            </w:r>
            <w:proofErr w:type="spellStart"/>
            <w:r w:rsidRPr="000D6D6A">
              <w:rPr>
                <w:sz w:val="24"/>
                <w:szCs w:val="24"/>
              </w:rPr>
              <w:t>Realizarea</w:t>
            </w:r>
            <w:proofErr w:type="spellEnd"/>
            <w:r w:rsidRPr="000D6D6A">
              <w:rPr>
                <w:sz w:val="24"/>
                <w:szCs w:val="24"/>
              </w:rPr>
              <w:t xml:space="preserve"> </w:t>
            </w:r>
            <w:proofErr w:type="spellStart"/>
            <w:r w:rsidRPr="000D6D6A">
              <w:rPr>
                <w:sz w:val="24"/>
                <w:szCs w:val="24"/>
              </w:rPr>
              <w:t>infrastructurii</w:t>
            </w:r>
            <w:proofErr w:type="spellEnd"/>
            <w:r w:rsidRPr="000D6D6A">
              <w:rPr>
                <w:sz w:val="24"/>
                <w:szCs w:val="24"/>
              </w:rPr>
              <w:t xml:space="preserve"> </w:t>
            </w:r>
            <w:proofErr w:type="spellStart"/>
            <w:r w:rsidRPr="000D6D6A">
              <w:rPr>
                <w:sz w:val="24"/>
                <w:szCs w:val="24"/>
              </w:rPr>
              <w:t>turistice</w:t>
            </w:r>
            <w:proofErr w:type="spellEnd"/>
            <w:r w:rsidRPr="000D6D6A">
              <w:rPr>
                <w:sz w:val="24"/>
                <w:szCs w:val="24"/>
              </w:rPr>
              <w:t xml:space="preserve"> </w:t>
            </w:r>
            <w:proofErr w:type="spellStart"/>
            <w:r w:rsidRPr="000D6D6A">
              <w:rPr>
                <w:sz w:val="24"/>
                <w:szCs w:val="24"/>
              </w:rPr>
              <w:t>în</w:t>
            </w:r>
            <w:proofErr w:type="spellEnd"/>
            <w:r w:rsidRPr="000D6D6A">
              <w:rPr>
                <w:sz w:val="24"/>
                <w:szCs w:val="24"/>
              </w:rPr>
              <w:t xml:space="preserve"> </w:t>
            </w:r>
            <w:proofErr w:type="spellStart"/>
            <w:r w:rsidRPr="000D6D6A">
              <w:rPr>
                <w:sz w:val="24"/>
                <w:szCs w:val="24"/>
              </w:rPr>
              <w:t>Parcul</w:t>
            </w:r>
            <w:proofErr w:type="spellEnd"/>
            <w:r w:rsidRPr="000D6D6A">
              <w:rPr>
                <w:sz w:val="24"/>
                <w:szCs w:val="24"/>
              </w:rPr>
              <w:t xml:space="preserve"> </w:t>
            </w:r>
            <w:proofErr w:type="spellStart"/>
            <w:r w:rsidRPr="000D6D6A">
              <w:rPr>
                <w:sz w:val="24"/>
                <w:szCs w:val="24"/>
              </w:rPr>
              <w:t>Naţional</w:t>
            </w:r>
            <w:proofErr w:type="spellEnd"/>
            <w:r w:rsidRPr="000D6D6A">
              <w:rPr>
                <w:sz w:val="24"/>
                <w:szCs w:val="24"/>
              </w:rPr>
              <w:t xml:space="preserve"> </w:t>
            </w:r>
            <w:proofErr w:type="spellStart"/>
            <w:r w:rsidRPr="000D6D6A">
              <w:rPr>
                <w:sz w:val="24"/>
                <w:szCs w:val="24"/>
              </w:rPr>
              <w:t>Cǎlimani</w:t>
            </w:r>
            <w:proofErr w:type="spellEnd"/>
            <w:r w:rsidRPr="000D6D6A">
              <w:rPr>
                <w:sz w:val="24"/>
                <w:szCs w:val="24"/>
              </w:rPr>
              <w:t xml:space="preserve"> </w:t>
            </w:r>
          </w:p>
        </w:tc>
        <w:tc>
          <w:tcPr>
            <w:tcW w:w="3086" w:type="dxa"/>
          </w:tcPr>
          <w:p w14:paraId="78DB2280" w14:textId="77777777" w:rsidR="00F61808" w:rsidRPr="000D6D6A" w:rsidRDefault="00F61808" w:rsidP="00F61808">
            <w:pPr>
              <w:spacing w:after="0" w:line="360" w:lineRule="auto"/>
              <w:rPr>
                <w:sz w:val="24"/>
                <w:szCs w:val="24"/>
              </w:rPr>
            </w:pPr>
            <w:proofErr w:type="spellStart"/>
            <w:r w:rsidRPr="000D6D6A">
              <w:rPr>
                <w:sz w:val="24"/>
                <w:szCs w:val="24"/>
              </w:rPr>
              <w:t>Condiţii</w:t>
            </w:r>
            <w:proofErr w:type="spellEnd"/>
            <w:r w:rsidRPr="000D6D6A">
              <w:rPr>
                <w:sz w:val="24"/>
                <w:szCs w:val="24"/>
              </w:rPr>
              <w:t xml:space="preserve"> </w:t>
            </w:r>
            <w:proofErr w:type="spellStart"/>
            <w:r w:rsidRPr="000D6D6A">
              <w:rPr>
                <w:sz w:val="24"/>
                <w:szCs w:val="24"/>
              </w:rPr>
              <w:t>decente</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vizitatori</w:t>
            </w:r>
            <w:proofErr w:type="spellEnd"/>
          </w:p>
        </w:tc>
        <w:tc>
          <w:tcPr>
            <w:tcW w:w="461" w:type="dxa"/>
          </w:tcPr>
          <w:p w14:paraId="09C791B3"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7152" behindDoc="0" locked="0" layoutInCell="1" allowOverlap="1" wp14:anchorId="798E8808" wp14:editId="6C059869">
                      <wp:simplePos x="0" y="0"/>
                      <wp:positionH relativeFrom="column">
                        <wp:posOffset>301625</wp:posOffset>
                      </wp:positionH>
                      <wp:positionV relativeFrom="paragraph">
                        <wp:posOffset>327025</wp:posOffset>
                      </wp:positionV>
                      <wp:extent cx="2996565" cy="0"/>
                      <wp:effectExtent l="25400" t="69850" r="26035" b="73025"/>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5258" id="Line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5.75pt" to="259.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" strokeweight=".79mm">
                      <v:stroke startarrow="block" endarrow="block" joinstyle="miter"/>
                    </v:line>
                  </w:pict>
                </mc:Fallback>
              </mc:AlternateContent>
            </w:r>
            <w:r w:rsidRPr="000D6D6A">
              <w:rPr>
                <w:sz w:val="24"/>
                <w:szCs w:val="24"/>
              </w:rPr>
              <w:t>1</w:t>
            </w:r>
          </w:p>
        </w:tc>
        <w:tc>
          <w:tcPr>
            <w:tcW w:w="0" w:type="auto"/>
          </w:tcPr>
          <w:p w14:paraId="482D239E" w14:textId="77777777" w:rsidR="00F61808" w:rsidRPr="000D6D6A" w:rsidRDefault="00F61808" w:rsidP="00F61808">
            <w:pPr>
              <w:spacing w:after="0" w:line="360" w:lineRule="auto"/>
              <w:rPr>
                <w:sz w:val="24"/>
                <w:szCs w:val="24"/>
              </w:rPr>
            </w:pPr>
          </w:p>
        </w:tc>
        <w:tc>
          <w:tcPr>
            <w:tcW w:w="0" w:type="auto"/>
          </w:tcPr>
          <w:p w14:paraId="06BC48F5" w14:textId="77777777" w:rsidR="00F61808" w:rsidRPr="000D6D6A" w:rsidRDefault="00F61808" w:rsidP="00F61808">
            <w:pPr>
              <w:spacing w:after="0" w:line="360" w:lineRule="auto"/>
              <w:rPr>
                <w:sz w:val="24"/>
                <w:szCs w:val="24"/>
              </w:rPr>
            </w:pPr>
          </w:p>
        </w:tc>
        <w:tc>
          <w:tcPr>
            <w:tcW w:w="0" w:type="auto"/>
          </w:tcPr>
          <w:p w14:paraId="00478958" w14:textId="77777777" w:rsidR="00F61808" w:rsidRPr="000D6D6A" w:rsidRDefault="00F61808" w:rsidP="00F61808">
            <w:pPr>
              <w:spacing w:after="0" w:line="360" w:lineRule="auto"/>
              <w:rPr>
                <w:sz w:val="24"/>
                <w:szCs w:val="24"/>
              </w:rPr>
            </w:pPr>
          </w:p>
        </w:tc>
        <w:tc>
          <w:tcPr>
            <w:tcW w:w="0" w:type="auto"/>
          </w:tcPr>
          <w:p w14:paraId="536C9A22" w14:textId="77777777" w:rsidR="00F61808" w:rsidRPr="000D6D6A" w:rsidRDefault="00F61808" w:rsidP="00F61808">
            <w:pPr>
              <w:spacing w:after="0" w:line="360" w:lineRule="auto"/>
              <w:rPr>
                <w:sz w:val="24"/>
                <w:szCs w:val="24"/>
              </w:rPr>
            </w:pPr>
          </w:p>
        </w:tc>
        <w:tc>
          <w:tcPr>
            <w:tcW w:w="0" w:type="auto"/>
          </w:tcPr>
          <w:p w14:paraId="0861E7CB" w14:textId="77777777" w:rsidR="00F61808" w:rsidRPr="000D6D6A" w:rsidRDefault="00F61808" w:rsidP="00F61808">
            <w:pPr>
              <w:spacing w:after="0" w:line="360" w:lineRule="auto"/>
              <w:rPr>
                <w:sz w:val="24"/>
                <w:szCs w:val="24"/>
              </w:rPr>
            </w:pPr>
          </w:p>
        </w:tc>
        <w:tc>
          <w:tcPr>
            <w:tcW w:w="0" w:type="auto"/>
          </w:tcPr>
          <w:p w14:paraId="2F0605A7" w14:textId="77777777" w:rsidR="00F61808" w:rsidRPr="000D6D6A" w:rsidRDefault="00F61808" w:rsidP="00F61808">
            <w:pPr>
              <w:spacing w:after="0" w:line="360" w:lineRule="auto"/>
              <w:rPr>
                <w:sz w:val="24"/>
                <w:szCs w:val="24"/>
              </w:rPr>
            </w:pPr>
          </w:p>
        </w:tc>
        <w:tc>
          <w:tcPr>
            <w:tcW w:w="0" w:type="auto"/>
          </w:tcPr>
          <w:p w14:paraId="1513A645" w14:textId="77777777" w:rsidR="00F61808" w:rsidRPr="000D6D6A" w:rsidRDefault="00F61808" w:rsidP="00F61808">
            <w:pPr>
              <w:spacing w:after="0" w:line="360" w:lineRule="auto"/>
              <w:rPr>
                <w:sz w:val="24"/>
                <w:szCs w:val="24"/>
              </w:rPr>
            </w:pPr>
          </w:p>
        </w:tc>
        <w:tc>
          <w:tcPr>
            <w:tcW w:w="0" w:type="auto"/>
          </w:tcPr>
          <w:p w14:paraId="2DDE6D4C" w14:textId="77777777" w:rsidR="00F61808" w:rsidRPr="000D6D6A" w:rsidRDefault="00F61808" w:rsidP="00F61808">
            <w:pPr>
              <w:spacing w:after="0" w:line="360" w:lineRule="auto"/>
              <w:rPr>
                <w:sz w:val="24"/>
                <w:szCs w:val="24"/>
              </w:rPr>
            </w:pPr>
          </w:p>
        </w:tc>
        <w:tc>
          <w:tcPr>
            <w:tcW w:w="0" w:type="auto"/>
          </w:tcPr>
          <w:p w14:paraId="4913DA58" w14:textId="77777777" w:rsidR="00F61808" w:rsidRPr="000D6D6A" w:rsidRDefault="00F61808" w:rsidP="00F61808">
            <w:pPr>
              <w:spacing w:after="0" w:line="360" w:lineRule="auto"/>
              <w:rPr>
                <w:sz w:val="24"/>
                <w:szCs w:val="24"/>
              </w:rPr>
            </w:pPr>
          </w:p>
        </w:tc>
        <w:tc>
          <w:tcPr>
            <w:tcW w:w="0" w:type="auto"/>
          </w:tcPr>
          <w:p w14:paraId="19AC44BA" w14:textId="77777777" w:rsidR="00F61808" w:rsidRPr="000D6D6A" w:rsidRDefault="00F61808" w:rsidP="00F61808">
            <w:pPr>
              <w:spacing w:after="0" w:line="360" w:lineRule="auto"/>
              <w:rPr>
                <w:sz w:val="24"/>
                <w:szCs w:val="24"/>
              </w:rPr>
            </w:pPr>
          </w:p>
        </w:tc>
        <w:tc>
          <w:tcPr>
            <w:tcW w:w="0" w:type="auto"/>
          </w:tcPr>
          <w:p w14:paraId="00D5567C"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r w:rsidRPr="000D6D6A">
              <w:rPr>
                <w:sz w:val="24"/>
                <w:szCs w:val="24"/>
              </w:rPr>
              <w:t>,</w:t>
            </w:r>
          </w:p>
          <w:p w14:paraId="13638E65" w14:textId="77777777" w:rsidR="00F61808" w:rsidRPr="000D6D6A" w:rsidRDefault="00F61808" w:rsidP="00F61808">
            <w:pPr>
              <w:spacing w:after="0" w:line="360" w:lineRule="auto"/>
              <w:rPr>
                <w:sz w:val="24"/>
                <w:szCs w:val="24"/>
              </w:rPr>
            </w:pPr>
            <w:proofErr w:type="spellStart"/>
            <w:r w:rsidRPr="000D6D6A">
              <w:rPr>
                <w:sz w:val="24"/>
                <w:szCs w:val="24"/>
              </w:rPr>
              <w:t>voluntari</w:t>
            </w:r>
            <w:proofErr w:type="spellEnd"/>
          </w:p>
        </w:tc>
      </w:tr>
      <w:tr w:rsidR="00F61808" w:rsidRPr="000D6D6A" w14:paraId="0DA65F52" w14:textId="77777777" w:rsidTr="00F61808">
        <w:trPr>
          <w:trHeight w:hRule="exact" w:val="1614"/>
        </w:trPr>
        <w:tc>
          <w:tcPr>
            <w:tcW w:w="0" w:type="auto"/>
          </w:tcPr>
          <w:p w14:paraId="4025941B" w14:textId="77777777" w:rsidR="00F61808" w:rsidRPr="000D6D6A" w:rsidRDefault="00F61808" w:rsidP="00F61808">
            <w:pPr>
              <w:spacing w:after="0" w:line="360" w:lineRule="auto"/>
              <w:rPr>
                <w:sz w:val="24"/>
                <w:szCs w:val="24"/>
              </w:rPr>
            </w:pPr>
            <w:r w:rsidRPr="000D6D6A">
              <w:rPr>
                <w:sz w:val="24"/>
                <w:szCs w:val="24"/>
              </w:rPr>
              <w:t xml:space="preserve">D7. </w:t>
            </w:r>
            <w:proofErr w:type="spellStart"/>
            <w:r w:rsidRPr="000D6D6A">
              <w:rPr>
                <w:sz w:val="24"/>
                <w:szCs w:val="24"/>
              </w:rPr>
              <w:t>Monitorizarea</w:t>
            </w:r>
            <w:proofErr w:type="spellEnd"/>
            <w:r w:rsidRPr="000D6D6A">
              <w:rPr>
                <w:sz w:val="24"/>
                <w:szCs w:val="24"/>
              </w:rPr>
              <w:t xml:space="preserve"> </w:t>
            </w:r>
            <w:proofErr w:type="spellStart"/>
            <w:r w:rsidRPr="000D6D6A">
              <w:rPr>
                <w:sz w:val="24"/>
                <w:szCs w:val="24"/>
              </w:rPr>
              <w:t>fluxului</w:t>
            </w:r>
            <w:proofErr w:type="spellEnd"/>
            <w:r w:rsidRPr="000D6D6A">
              <w:rPr>
                <w:sz w:val="24"/>
                <w:szCs w:val="24"/>
              </w:rPr>
              <w:t xml:space="preserve"> </w:t>
            </w:r>
            <w:proofErr w:type="spellStart"/>
            <w:r w:rsidRPr="000D6D6A">
              <w:rPr>
                <w:sz w:val="24"/>
                <w:szCs w:val="24"/>
              </w:rPr>
              <w:t>vizitatorilor</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gramStart"/>
            <w:r w:rsidRPr="000D6D6A">
              <w:rPr>
                <w:sz w:val="24"/>
                <w:szCs w:val="24"/>
              </w:rPr>
              <w:t>a</w:t>
            </w:r>
            <w:proofErr w:type="gramEnd"/>
            <w:r w:rsidRPr="000D6D6A">
              <w:rPr>
                <w:sz w:val="24"/>
                <w:szCs w:val="24"/>
              </w:rPr>
              <w:t xml:space="preserve"> </w:t>
            </w:r>
            <w:proofErr w:type="spellStart"/>
            <w:r w:rsidRPr="000D6D6A">
              <w:rPr>
                <w:sz w:val="24"/>
                <w:szCs w:val="24"/>
              </w:rPr>
              <w:t>impactului</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comunitǎţilor</w:t>
            </w:r>
            <w:proofErr w:type="spellEnd"/>
            <w:r w:rsidRPr="000D6D6A">
              <w:rPr>
                <w:sz w:val="24"/>
                <w:szCs w:val="24"/>
              </w:rPr>
              <w:t xml:space="preserve"> </w:t>
            </w:r>
          </w:p>
        </w:tc>
        <w:tc>
          <w:tcPr>
            <w:tcW w:w="3086" w:type="dxa"/>
          </w:tcPr>
          <w:p w14:paraId="7CAFADB1" w14:textId="77777777" w:rsidR="00F61808" w:rsidRPr="000D6D6A" w:rsidRDefault="00F61808" w:rsidP="00F61808">
            <w:pPr>
              <w:spacing w:after="0" w:line="360" w:lineRule="auto"/>
              <w:rPr>
                <w:sz w:val="24"/>
                <w:szCs w:val="24"/>
              </w:rPr>
            </w:pPr>
            <w:proofErr w:type="spellStart"/>
            <w:r w:rsidRPr="000D6D6A">
              <w:rPr>
                <w:sz w:val="24"/>
                <w:szCs w:val="24"/>
              </w:rPr>
              <w:t>Stabilirea</w:t>
            </w:r>
            <w:proofErr w:type="spellEnd"/>
            <w:r w:rsidRPr="000D6D6A">
              <w:rPr>
                <w:sz w:val="24"/>
                <w:szCs w:val="24"/>
              </w:rPr>
              <w:t xml:space="preserve"> </w:t>
            </w:r>
            <w:proofErr w:type="spellStart"/>
            <w:r w:rsidRPr="000D6D6A">
              <w:rPr>
                <w:sz w:val="24"/>
                <w:szCs w:val="24"/>
              </w:rPr>
              <w:t>numărului</w:t>
            </w:r>
            <w:proofErr w:type="spellEnd"/>
            <w:r w:rsidRPr="000D6D6A">
              <w:rPr>
                <w:sz w:val="24"/>
                <w:szCs w:val="24"/>
              </w:rPr>
              <w:t xml:space="preserve"> </w:t>
            </w:r>
            <w:proofErr w:type="spellStart"/>
            <w:r w:rsidRPr="000D6D6A">
              <w:rPr>
                <w:sz w:val="24"/>
                <w:szCs w:val="24"/>
              </w:rPr>
              <w:t>optim</w:t>
            </w:r>
            <w:proofErr w:type="spellEnd"/>
            <w:r w:rsidRPr="000D6D6A">
              <w:rPr>
                <w:sz w:val="24"/>
                <w:szCs w:val="24"/>
              </w:rPr>
              <w:t xml:space="preserve"> de </w:t>
            </w:r>
            <w:proofErr w:type="spellStart"/>
            <w:r w:rsidRPr="000D6D6A">
              <w:rPr>
                <w:sz w:val="24"/>
                <w:szCs w:val="24"/>
              </w:rPr>
              <w:t>vizitatori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adaptarea</w:t>
            </w:r>
            <w:proofErr w:type="spellEnd"/>
            <w:r w:rsidRPr="000D6D6A">
              <w:rPr>
                <w:sz w:val="24"/>
                <w:szCs w:val="24"/>
              </w:rPr>
              <w:t xml:space="preserve"> </w:t>
            </w:r>
            <w:proofErr w:type="spellStart"/>
            <w:r w:rsidRPr="000D6D6A">
              <w:rPr>
                <w:sz w:val="24"/>
                <w:szCs w:val="24"/>
              </w:rPr>
              <w:t>serviciilor</w:t>
            </w:r>
            <w:proofErr w:type="spellEnd"/>
            <w:r w:rsidRPr="000D6D6A">
              <w:rPr>
                <w:sz w:val="24"/>
                <w:szCs w:val="24"/>
              </w:rPr>
              <w:t xml:space="preserve"> la </w:t>
            </w:r>
            <w:proofErr w:type="spellStart"/>
            <w:r w:rsidRPr="000D6D6A">
              <w:rPr>
                <w:sz w:val="24"/>
                <w:szCs w:val="24"/>
              </w:rPr>
              <w:t>cerinţele</w:t>
            </w:r>
            <w:proofErr w:type="spellEnd"/>
            <w:r w:rsidRPr="000D6D6A">
              <w:rPr>
                <w:sz w:val="24"/>
                <w:szCs w:val="24"/>
              </w:rPr>
              <w:t xml:space="preserve"> </w:t>
            </w:r>
            <w:proofErr w:type="spellStart"/>
            <w:r w:rsidRPr="000D6D6A">
              <w:rPr>
                <w:sz w:val="24"/>
                <w:szCs w:val="24"/>
              </w:rPr>
              <w:t>acestora</w:t>
            </w:r>
            <w:proofErr w:type="spellEnd"/>
            <w:r w:rsidRPr="000D6D6A">
              <w:rPr>
                <w:sz w:val="24"/>
                <w:szCs w:val="24"/>
              </w:rPr>
              <w:t>;</w:t>
            </w:r>
          </w:p>
        </w:tc>
        <w:tc>
          <w:tcPr>
            <w:tcW w:w="461" w:type="dxa"/>
          </w:tcPr>
          <w:p w14:paraId="7AA74FFD" w14:textId="77777777" w:rsidR="00F61808" w:rsidRPr="000D6D6A" w:rsidRDefault="00F61808" w:rsidP="00F61808">
            <w:pPr>
              <w:spacing w:after="0" w:line="360" w:lineRule="auto"/>
              <w:rPr>
                <w:sz w:val="24"/>
                <w:szCs w:val="24"/>
              </w:rPr>
            </w:pPr>
          </w:p>
          <w:p w14:paraId="7FB4A44D"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6128" behindDoc="0" locked="0" layoutInCell="1" allowOverlap="1" wp14:anchorId="2DB4D793" wp14:editId="0DBEFDBE">
                      <wp:simplePos x="0" y="0"/>
                      <wp:positionH relativeFrom="column">
                        <wp:posOffset>301625</wp:posOffset>
                      </wp:positionH>
                      <wp:positionV relativeFrom="paragraph">
                        <wp:posOffset>255905</wp:posOffset>
                      </wp:positionV>
                      <wp:extent cx="2996565" cy="0"/>
                      <wp:effectExtent l="25400" t="74930" r="26035" b="6794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9690" id="Line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0.15pt" to="25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" strokeweight=".79mm">
                      <v:stroke dashstyle="1 1" startarrow="block" endarrow="block" joinstyle="miter" endcap="round"/>
                    </v:line>
                  </w:pict>
                </mc:Fallback>
              </mc:AlternateContent>
            </w:r>
            <w:r w:rsidRPr="000D6D6A">
              <w:rPr>
                <w:sz w:val="24"/>
                <w:szCs w:val="24"/>
              </w:rPr>
              <w:t>2</w:t>
            </w:r>
          </w:p>
        </w:tc>
        <w:tc>
          <w:tcPr>
            <w:tcW w:w="0" w:type="auto"/>
          </w:tcPr>
          <w:p w14:paraId="501026DE" w14:textId="77777777" w:rsidR="00F61808" w:rsidRPr="000D6D6A" w:rsidRDefault="00F61808" w:rsidP="00F61808">
            <w:pPr>
              <w:spacing w:after="0" w:line="360" w:lineRule="auto"/>
              <w:rPr>
                <w:sz w:val="24"/>
                <w:szCs w:val="24"/>
              </w:rPr>
            </w:pPr>
          </w:p>
        </w:tc>
        <w:tc>
          <w:tcPr>
            <w:tcW w:w="0" w:type="auto"/>
          </w:tcPr>
          <w:p w14:paraId="16AFE718" w14:textId="77777777" w:rsidR="00F61808" w:rsidRPr="000D6D6A" w:rsidRDefault="00F61808" w:rsidP="00F61808">
            <w:pPr>
              <w:spacing w:after="0" w:line="360" w:lineRule="auto"/>
              <w:rPr>
                <w:sz w:val="24"/>
                <w:szCs w:val="24"/>
              </w:rPr>
            </w:pPr>
          </w:p>
        </w:tc>
        <w:tc>
          <w:tcPr>
            <w:tcW w:w="0" w:type="auto"/>
          </w:tcPr>
          <w:p w14:paraId="75415264" w14:textId="77777777" w:rsidR="00F61808" w:rsidRPr="000D6D6A" w:rsidRDefault="00F61808" w:rsidP="00F61808">
            <w:pPr>
              <w:spacing w:after="0" w:line="360" w:lineRule="auto"/>
              <w:rPr>
                <w:sz w:val="24"/>
                <w:szCs w:val="24"/>
              </w:rPr>
            </w:pPr>
          </w:p>
        </w:tc>
        <w:tc>
          <w:tcPr>
            <w:tcW w:w="0" w:type="auto"/>
          </w:tcPr>
          <w:p w14:paraId="6602BBE3" w14:textId="77777777" w:rsidR="00F61808" w:rsidRPr="000D6D6A" w:rsidRDefault="00F61808" w:rsidP="00F61808">
            <w:pPr>
              <w:spacing w:after="0" w:line="360" w:lineRule="auto"/>
              <w:rPr>
                <w:sz w:val="24"/>
                <w:szCs w:val="24"/>
              </w:rPr>
            </w:pPr>
          </w:p>
        </w:tc>
        <w:tc>
          <w:tcPr>
            <w:tcW w:w="0" w:type="auto"/>
          </w:tcPr>
          <w:p w14:paraId="11EEF385" w14:textId="77777777" w:rsidR="00F61808" w:rsidRPr="000D6D6A" w:rsidRDefault="00F61808" w:rsidP="00F61808">
            <w:pPr>
              <w:spacing w:after="0" w:line="360" w:lineRule="auto"/>
              <w:rPr>
                <w:sz w:val="24"/>
                <w:szCs w:val="24"/>
              </w:rPr>
            </w:pPr>
          </w:p>
        </w:tc>
        <w:tc>
          <w:tcPr>
            <w:tcW w:w="0" w:type="auto"/>
          </w:tcPr>
          <w:p w14:paraId="1700F90E" w14:textId="77777777" w:rsidR="00F61808" w:rsidRPr="000D6D6A" w:rsidRDefault="00F61808" w:rsidP="00F61808">
            <w:pPr>
              <w:spacing w:after="0" w:line="360" w:lineRule="auto"/>
              <w:rPr>
                <w:sz w:val="24"/>
                <w:szCs w:val="24"/>
              </w:rPr>
            </w:pPr>
          </w:p>
        </w:tc>
        <w:tc>
          <w:tcPr>
            <w:tcW w:w="0" w:type="auto"/>
          </w:tcPr>
          <w:p w14:paraId="1B5F495B" w14:textId="77777777" w:rsidR="00F61808" w:rsidRPr="000D6D6A" w:rsidRDefault="00F61808" w:rsidP="00F61808">
            <w:pPr>
              <w:spacing w:after="0" w:line="360" w:lineRule="auto"/>
              <w:rPr>
                <w:sz w:val="24"/>
                <w:szCs w:val="24"/>
              </w:rPr>
            </w:pPr>
          </w:p>
        </w:tc>
        <w:tc>
          <w:tcPr>
            <w:tcW w:w="0" w:type="auto"/>
          </w:tcPr>
          <w:p w14:paraId="318DF589" w14:textId="77777777" w:rsidR="00F61808" w:rsidRPr="000D6D6A" w:rsidRDefault="00F61808" w:rsidP="00F61808">
            <w:pPr>
              <w:spacing w:after="0" w:line="360" w:lineRule="auto"/>
              <w:rPr>
                <w:sz w:val="24"/>
                <w:szCs w:val="24"/>
              </w:rPr>
            </w:pPr>
          </w:p>
        </w:tc>
        <w:tc>
          <w:tcPr>
            <w:tcW w:w="0" w:type="auto"/>
          </w:tcPr>
          <w:p w14:paraId="2E115B91" w14:textId="77777777" w:rsidR="00F61808" w:rsidRPr="000D6D6A" w:rsidRDefault="00F61808" w:rsidP="00F61808">
            <w:pPr>
              <w:spacing w:after="0" w:line="360" w:lineRule="auto"/>
              <w:rPr>
                <w:sz w:val="24"/>
                <w:szCs w:val="24"/>
              </w:rPr>
            </w:pPr>
          </w:p>
        </w:tc>
        <w:tc>
          <w:tcPr>
            <w:tcW w:w="0" w:type="auto"/>
          </w:tcPr>
          <w:p w14:paraId="6AF29880" w14:textId="77777777" w:rsidR="00F61808" w:rsidRPr="000D6D6A" w:rsidRDefault="00F61808" w:rsidP="00F61808">
            <w:pPr>
              <w:spacing w:after="0" w:line="360" w:lineRule="auto"/>
              <w:rPr>
                <w:sz w:val="24"/>
                <w:szCs w:val="24"/>
              </w:rPr>
            </w:pPr>
          </w:p>
        </w:tc>
        <w:tc>
          <w:tcPr>
            <w:tcW w:w="0" w:type="auto"/>
          </w:tcPr>
          <w:p w14:paraId="77D143A2"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r w:rsidRPr="000D6D6A">
              <w:rPr>
                <w:sz w:val="24"/>
                <w:szCs w:val="24"/>
              </w:rPr>
              <w:t>,</w:t>
            </w:r>
          </w:p>
          <w:p w14:paraId="321C95AA" w14:textId="77777777" w:rsidR="00F61808" w:rsidRPr="000D6D6A" w:rsidRDefault="00F61808" w:rsidP="00F61808">
            <w:pPr>
              <w:spacing w:after="0" w:line="360" w:lineRule="auto"/>
              <w:rPr>
                <w:sz w:val="24"/>
                <w:szCs w:val="24"/>
              </w:rPr>
            </w:pPr>
            <w:proofErr w:type="spellStart"/>
            <w:r w:rsidRPr="000D6D6A">
              <w:rPr>
                <w:sz w:val="24"/>
                <w:szCs w:val="24"/>
              </w:rPr>
              <w:t>voluntari</w:t>
            </w:r>
            <w:proofErr w:type="spellEnd"/>
          </w:p>
        </w:tc>
      </w:tr>
      <w:tr w:rsidR="00F61808" w:rsidRPr="000D6D6A" w14:paraId="65C0E09A" w14:textId="77777777" w:rsidTr="00F61808">
        <w:trPr>
          <w:trHeight w:hRule="exact" w:val="1252"/>
        </w:trPr>
        <w:tc>
          <w:tcPr>
            <w:tcW w:w="0" w:type="auto"/>
          </w:tcPr>
          <w:p w14:paraId="42A387FC" w14:textId="77777777" w:rsidR="00F61808" w:rsidRPr="000D6D6A" w:rsidRDefault="00F61808" w:rsidP="00F61808">
            <w:pPr>
              <w:spacing w:after="0" w:line="360" w:lineRule="auto"/>
              <w:rPr>
                <w:sz w:val="24"/>
                <w:szCs w:val="24"/>
              </w:rPr>
            </w:pPr>
            <w:r w:rsidRPr="000D6D6A">
              <w:rPr>
                <w:sz w:val="24"/>
                <w:szCs w:val="24"/>
              </w:rPr>
              <w:t xml:space="preserve">D8. </w:t>
            </w:r>
            <w:proofErr w:type="spellStart"/>
            <w:r w:rsidRPr="000D6D6A">
              <w:rPr>
                <w:sz w:val="24"/>
                <w:szCs w:val="24"/>
              </w:rPr>
              <w:t>Realizarea</w:t>
            </w:r>
            <w:proofErr w:type="spellEnd"/>
            <w:r w:rsidRPr="000D6D6A">
              <w:rPr>
                <w:sz w:val="24"/>
                <w:szCs w:val="24"/>
              </w:rPr>
              <w:t xml:space="preserve"> </w:t>
            </w:r>
            <w:proofErr w:type="spellStart"/>
            <w:r w:rsidRPr="000D6D6A">
              <w:rPr>
                <w:sz w:val="24"/>
                <w:szCs w:val="24"/>
              </w:rPr>
              <w:t>unui</w:t>
            </w:r>
            <w:proofErr w:type="spellEnd"/>
            <w:r w:rsidRPr="000D6D6A">
              <w:rPr>
                <w:sz w:val="24"/>
                <w:szCs w:val="24"/>
              </w:rPr>
              <w:t xml:space="preserve"> </w:t>
            </w:r>
            <w:proofErr w:type="spellStart"/>
            <w:r w:rsidRPr="000D6D6A">
              <w:rPr>
                <w:sz w:val="24"/>
                <w:szCs w:val="24"/>
              </w:rPr>
              <w:t>punct</w:t>
            </w:r>
            <w:proofErr w:type="spellEnd"/>
            <w:r w:rsidRPr="000D6D6A">
              <w:rPr>
                <w:sz w:val="24"/>
                <w:szCs w:val="24"/>
              </w:rPr>
              <w:t xml:space="preserve"> de </w:t>
            </w:r>
            <w:proofErr w:type="spellStart"/>
            <w:r w:rsidRPr="000D6D6A">
              <w:rPr>
                <w:sz w:val="24"/>
                <w:szCs w:val="24"/>
              </w:rPr>
              <w:t>informare</w:t>
            </w:r>
            <w:proofErr w:type="spellEnd"/>
            <w:r w:rsidRPr="000D6D6A">
              <w:rPr>
                <w:sz w:val="24"/>
                <w:szCs w:val="24"/>
              </w:rPr>
              <w:t xml:space="preserve"> </w:t>
            </w:r>
            <w:proofErr w:type="spellStart"/>
            <w:r w:rsidRPr="000D6D6A">
              <w:rPr>
                <w:sz w:val="24"/>
                <w:szCs w:val="24"/>
              </w:rPr>
              <w:t>turistică</w:t>
            </w:r>
            <w:proofErr w:type="spellEnd"/>
          </w:p>
        </w:tc>
        <w:tc>
          <w:tcPr>
            <w:tcW w:w="3086" w:type="dxa"/>
          </w:tcPr>
          <w:p w14:paraId="16A4950F" w14:textId="77777777" w:rsidR="00F61808" w:rsidRPr="000D6D6A" w:rsidRDefault="00F61808" w:rsidP="00F61808">
            <w:pPr>
              <w:spacing w:after="0" w:line="360" w:lineRule="auto"/>
              <w:rPr>
                <w:sz w:val="24"/>
                <w:szCs w:val="24"/>
              </w:rPr>
            </w:pPr>
            <w:proofErr w:type="spellStart"/>
            <w:r w:rsidRPr="000D6D6A">
              <w:rPr>
                <w:sz w:val="24"/>
                <w:szCs w:val="24"/>
              </w:rPr>
              <w:t>Accesul</w:t>
            </w:r>
            <w:proofErr w:type="spellEnd"/>
            <w:r w:rsidRPr="000D6D6A">
              <w:rPr>
                <w:sz w:val="24"/>
                <w:szCs w:val="24"/>
              </w:rPr>
              <w:t xml:space="preserve"> </w:t>
            </w:r>
            <w:proofErr w:type="spellStart"/>
            <w:r w:rsidRPr="000D6D6A">
              <w:rPr>
                <w:sz w:val="24"/>
                <w:szCs w:val="24"/>
              </w:rPr>
              <w:t>vizitatorilor</w:t>
            </w:r>
            <w:proofErr w:type="spellEnd"/>
            <w:r w:rsidRPr="000D6D6A">
              <w:rPr>
                <w:sz w:val="24"/>
                <w:szCs w:val="24"/>
              </w:rPr>
              <w:t xml:space="preserve"> la </w:t>
            </w:r>
            <w:proofErr w:type="spellStart"/>
            <w:r w:rsidRPr="000D6D6A">
              <w:rPr>
                <w:sz w:val="24"/>
                <w:szCs w:val="24"/>
              </w:rPr>
              <w:t>informaţii</w:t>
            </w:r>
            <w:proofErr w:type="spellEnd"/>
          </w:p>
        </w:tc>
        <w:tc>
          <w:tcPr>
            <w:tcW w:w="461" w:type="dxa"/>
          </w:tcPr>
          <w:p w14:paraId="42F71101"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701248" behindDoc="0" locked="0" layoutInCell="1" allowOverlap="1" wp14:anchorId="7319259B" wp14:editId="26C4A55E">
                      <wp:simplePos x="0" y="0"/>
                      <wp:positionH relativeFrom="column">
                        <wp:posOffset>301625</wp:posOffset>
                      </wp:positionH>
                      <wp:positionV relativeFrom="paragraph">
                        <wp:posOffset>255905</wp:posOffset>
                      </wp:positionV>
                      <wp:extent cx="2996565" cy="0"/>
                      <wp:effectExtent l="25400" t="74930" r="26035" b="67945"/>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8FAC" id="Line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0.15pt" to="25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" strokeweight=".79mm">
                      <v:stroke dashstyle="1 1" startarrow="block" endarrow="block" joinstyle="miter" endcap="round"/>
                    </v:line>
                  </w:pict>
                </mc:Fallback>
              </mc:AlternateContent>
            </w:r>
            <w:r w:rsidRPr="000D6D6A">
              <w:rPr>
                <w:sz w:val="24"/>
                <w:szCs w:val="24"/>
              </w:rPr>
              <w:t>3</w:t>
            </w:r>
          </w:p>
        </w:tc>
        <w:tc>
          <w:tcPr>
            <w:tcW w:w="0" w:type="auto"/>
          </w:tcPr>
          <w:p w14:paraId="1B5421D1" w14:textId="77777777" w:rsidR="00F61808" w:rsidRPr="000D6D6A" w:rsidRDefault="00F61808" w:rsidP="00F61808">
            <w:pPr>
              <w:spacing w:after="0" w:line="360" w:lineRule="auto"/>
              <w:rPr>
                <w:sz w:val="24"/>
                <w:szCs w:val="24"/>
              </w:rPr>
            </w:pPr>
          </w:p>
        </w:tc>
        <w:tc>
          <w:tcPr>
            <w:tcW w:w="0" w:type="auto"/>
          </w:tcPr>
          <w:p w14:paraId="05A20939" w14:textId="77777777" w:rsidR="00F61808" w:rsidRPr="000D6D6A" w:rsidRDefault="00F61808" w:rsidP="00F61808">
            <w:pPr>
              <w:spacing w:after="0" w:line="360" w:lineRule="auto"/>
              <w:rPr>
                <w:sz w:val="24"/>
                <w:szCs w:val="24"/>
              </w:rPr>
            </w:pPr>
          </w:p>
        </w:tc>
        <w:tc>
          <w:tcPr>
            <w:tcW w:w="0" w:type="auto"/>
          </w:tcPr>
          <w:p w14:paraId="34488F52" w14:textId="77777777" w:rsidR="00F61808" w:rsidRPr="000D6D6A" w:rsidRDefault="00F61808" w:rsidP="00F61808">
            <w:pPr>
              <w:spacing w:after="0" w:line="360" w:lineRule="auto"/>
              <w:rPr>
                <w:sz w:val="24"/>
                <w:szCs w:val="24"/>
              </w:rPr>
            </w:pPr>
          </w:p>
        </w:tc>
        <w:tc>
          <w:tcPr>
            <w:tcW w:w="0" w:type="auto"/>
          </w:tcPr>
          <w:p w14:paraId="5EAF1ECB" w14:textId="77777777" w:rsidR="00F61808" w:rsidRPr="000D6D6A" w:rsidRDefault="00F61808" w:rsidP="00F61808">
            <w:pPr>
              <w:spacing w:after="0" w:line="360" w:lineRule="auto"/>
              <w:rPr>
                <w:sz w:val="24"/>
                <w:szCs w:val="24"/>
              </w:rPr>
            </w:pPr>
          </w:p>
        </w:tc>
        <w:tc>
          <w:tcPr>
            <w:tcW w:w="0" w:type="auto"/>
          </w:tcPr>
          <w:p w14:paraId="7F3D420F" w14:textId="77777777" w:rsidR="00F61808" w:rsidRPr="000D6D6A" w:rsidRDefault="00F61808" w:rsidP="00F61808">
            <w:pPr>
              <w:spacing w:after="0" w:line="360" w:lineRule="auto"/>
              <w:rPr>
                <w:sz w:val="24"/>
                <w:szCs w:val="24"/>
              </w:rPr>
            </w:pPr>
          </w:p>
        </w:tc>
        <w:tc>
          <w:tcPr>
            <w:tcW w:w="0" w:type="auto"/>
          </w:tcPr>
          <w:p w14:paraId="6C1C445D" w14:textId="77777777" w:rsidR="00F61808" w:rsidRPr="000D6D6A" w:rsidRDefault="00F61808" w:rsidP="00F61808">
            <w:pPr>
              <w:spacing w:after="0" w:line="360" w:lineRule="auto"/>
              <w:rPr>
                <w:sz w:val="24"/>
                <w:szCs w:val="24"/>
              </w:rPr>
            </w:pPr>
          </w:p>
        </w:tc>
        <w:tc>
          <w:tcPr>
            <w:tcW w:w="0" w:type="auto"/>
          </w:tcPr>
          <w:p w14:paraId="13779B00" w14:textId="77777777" w:rsidR="00F61808" w:rsidRPr="000D6D6A" w:rsidRDefault="00F61808" w:rsidP="00F61808">
            <w:pPr>
              <w:spacing w:after="0" w:line="360" w:lineRule="auto"/>
              <w:rPr>
                <w:sz w:val="24"/>
                <w:szCs w:val="24"/>
              </w:rPr>
            </w:pPr>
          </w:p>
        </w:tc>
        <w:tc>
          <w:tcPr>
            <w:tcW w:w="0" w:type="auto"/>
          </w:tcPr>
          <w:p w14:paraId="6E82022C" w14:textId="77777777" w:rsidR="00F61808" w:rsidRPr="000D6D6A" w:rsidRDefault="00F61808" w:rsidP="00F61808">
            <w:pPr>
              <w:spacing w:after="0" w:line="360" w:lineRule="auto"/>
              <w:rPr>
                <w:sz w:val="24"/>
                <w:szCs w:val="24"/>
              </w:rPr>
            </w:pPr>
          </w:p>
        </w:tc>
        <w:tc>
          <w:tcPr>
            <w:tcW w:w="0" w:type="auto"/>
          </w:tcPr>
          <w:p w14:paraId="0C9A5483" w14:textId="77777777" w:rsidR="00F61808" w:rsidRPr="000D6D6A" w:rsidRDefault="00F61808" w:rsidP="00F61808">
            <w:pPr>
              <w:spacing w:after="0" w:line="360" w:lineRule="auto"/>
              <w:rPr>
                <w:sz w:val="24"/>
                <w:szCs w:val="24"/>
              </w:rPr>
            </w:pPr>
          </w:p>
        </w:tc>
        <w:tc>
          <w:tcPr>
            <w:tcW w:w="0" w:type="auto"/>
          </w:tcPr>
          <w:p w14:paraId="17A8E941" w14:textId="77777777" w:rsidR="00F61808" w:rsidRPr="000D6D6A" w:rsidRDefault="00F61808" w:rsidP="00F61808">
            <w:pPr>
              <w:spacing w:after="0" w:line="360" w:lineRule="auto"/>
              <w:rPr>
                <w:sz w:val="24"/>
                <w:szCs w:val="24"/>
              </w:rPr>
            </w:pPr>
          </w:p>
        </w:tc>
        <w:tc>
          <w:tcPr>
            <w:tcW w:w="0" w:type="auto"/>
          </w:tcPr>
          <w:p w14:paraId="460916EA" w14:textId="77777777" w:rsidR="00F61808" w:rsidRPr="000D6D6A" w:rsidRDefault="00F61808" w:rsidP="00F61808">
            <w:pPr>
              <w:spacing w:after="0" w:line="360" w:lineRule="auto"/>
              <w:rPr>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r w:rsidRPr="000D6D6A">
              <w:rPr>
                <w:sz w:val="24"/>
                <w:szCs w:val="24"/>
              </w:rPr>
              <w:t xml:space="preserve">, </w:t>
            </w:r>
            <w:proofErr w:type="spellStart"/>
            <w:r w:rsidRPr="000D6D6A">
              <w:rPr>
                <w:sz w:val="24"/>
                <w:szCs w:val="24"/>
              </w:rPr>
              <w:t>voluntari</w:t>
            </w:r>
            <w:proofErr w:type="spellEnd"/>
          </w:p>
        </w:tc>
      </w:tr>
      <w:tr w:rsidR="00F61808" w:rsidRPr="000D6D6A" w14:paraId="02F0DFCB" w14:textId="77777777" w:rsidTr="00F61808">
        <w:trPr>
          <w:trHeight w:hRule="exact" w:val="1265"/>
        </w:trPr>
        <w:tc>
          <w:tcPr>
            <w:tcW w:w="0" w:type="auto"/>
          </w:tcPr>
          <w:p w14:paraId="33756CBB" w14:textId="77777777" w:rsidR="00F61808" w:rsidRPr="000D6D6A" w:rsidRDefault="00F61808" w:rsidP="00F61808">
            <w:pPr>
              <w:spacing w:after="0" w:line="360" w:lineRule="auto"/>
              <w:rPr>
                <w:sz w:val="24"/>
                <w:szCs w:val="24"/>
              </w:rPr>
            </w:pPr>
            <w:r w:rsidRPr="000D6D6A">
              <w:rPr>
                <w:sz w:val="24"/>
                <w:szCs w:val="24"/>
              </w:rPr>
              <w:lastRenderedPageBreak/>
              <w:t xml:space="preserve">D9. </w:t>
            </w:r>
            <w:proofErr w:type="spellStart"/>
            <w:r w:rsidRPr="000D6D6A">
              <w:rPr>
                <w:sz w:val="24"/>
                <w:szCs w:val="24"/>
              </w:rPr>
              <w:t>Amenajarea</w:t>
            </w:r>
            <w:proofErr w:type="spellEnd"/>
            <w:r w:rsidRPr="000D6D6A">
              <w:rPr>
                <w:sz w:val="24"/>
                <w:szCs w:val="24"/>
              </w:rPr>
              <w:t xml:space="preserve"> </w:t>
            </w:r>
            <w:proofErr w:type="spellStart"/>
            <w:r w:rsidRPr="000D6D6A">
              <w:rPr>
                <w:sz w:val="24"/>
                <w:szCs w:val="24"/>
              </w:rPr>
              <w:t>centrului</w:t>
            </w:r>
            <w:proofErr w:type="spellEnd"/>
            <w:r w:rsidRPr="000D6D6A">
              <w:rPr>
                <w:sz w:val="24"/>
                <w:szCs w:val="24"/>
              </w:rPr>
              <w:t xml:space="preserve"> de </w:t>
            </w:r>
            <w:proofErr w:type="spellStart"/>
            <w:r w:rsidRPr="000D6D6A">
              <w:rPr>
                <w:sz w:val="24"/>
                <w:szCs w:val="24"/>
              </w:rPr>
              <w:t>vizitare</w:t>
            </w:r>
            <w:proofErr w:type="spellEnd"/>
          </w:p>
        </w:tc>
        <w:tc>
          <w:tcPr>
            <w:tcW w:w="3086" w:type="dxa"/>
          </w:tcPr>
          <w:p w14:paraId="3AD91448" w14:textId="77777777" w:rsidR="00F61808" w:rsidRPr="000D6D6A" w:rsidRDefault="00F61808" w:rsidP="00F61808">
            <w:pPr>
              <w:spacing w:after="0" w:line="360" w:lineRule="auto"/>
              <w:rPr>
                <w:sz w:val="24"/>
                <w:szCs w:val="24"/>
              </w:rPr>
            </w:pPr>
            <w:proofErr w:type="spellStart"/>
            <w:r w:rsidRPr="000D6D6A">
              <w:rPr>
                <w:sz w:val="24"/>
                <w:szCs w:val="24"/>
              </w:rPr>
              <w:t>Sursă</w:t>
            </w:r>
            <w:proofErr w:type="spellEnd"/>
            <w:r w:rsidRPr="000D6D6A">
              <w:rPr>
                <w:sz w:val="24"/>
                <w:szCs w:val="24"/>
              </w:rPr>
              <w:t xml:space="preserve"> de </w:t>
            </w:r>
            <w:proofErr w:type="spellStart"/>
            <w:r w:rsidRPr="000D6D6A">
              <w:rPr>
                <w:sz w:val="24"/>
                <w:szCs w:val="24"/>
              </w:rPr>
              <w:t>fonduri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parc, </w:t>
            </w: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imaginii</w:t>
            </w:r>
            <w:proofErr w:type="spellEnd"/>
            <w:r w:rsidRPr="000D6D6A">
              <w:rPr>
                <w:sz w:val="24"/>
                <w:szCs w:val="24"/>
              </w:rPr>
              <w:t xml:space="preserve"> </w:t>
            </w:r>
            <w:proofErr w:type="spellStart"/>
            <w:r w:rsidRPr="000D6D6A">
              <w:rPr>
                <w:sz w:val="24"/>
                <w:szCs w:val="24"/>
              </w:rPr>
              <w:t>parcului</w:t>
            </w:r>
            <w:proofErr w:type="spellEnd"/>
          </w:p>
        </w:tc>
        <w:tc>
          <w:tcPr>
            <w:tcW w:w="461" w:type="dxa"/>
          </w:tcPr>
          <w:p w14:paraId="34EBD989"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699200" behindDoc="0" locked="0" layoutInCell="1" allowOverlap="1" wp14:anchorId="6108DCF1" wp14:editId="2C10E291">
                      <wp:simplePos x="0" y="0"/>
                      <wp:positionH relativeFrom="column">
                        <wp:posOffset>301625</wp:posOffset>
                      </wp:positionH>
                      <wp:positionV relativeFrom="paragraph">
                        <wp:posOffset>382905</wp:posOffset>
                      </wp:positionV>
                      <wp:extent cx="2394585" cy="0"/>
                      <wp:effectExtent l="25400" t="68580" r="27940" b="7429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458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904B" id="Line 5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0.15pt" to="212.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" strokeweight=".79mm">
                      <v:stroke startarrow="block" endarrow="block" joinstyle="miter"/>
                    </v:line>
                  </w:pict>
                </mc:Fallback>
              </mc:AlternateContent>
            </w:r>
            <w:r w:rsidRPr="000D6D6A">
              <w:rPr>
                <w:sz w:val="24"/>
                <w:szCs w:val="24"/>
              </w:rPr>
              <w:t>1</w:t>
            </w:r>
          </w:p>
        </w:tc>
        <w:tc>
          <w:tcPr>
            <w:tcW w:w="0" w:type="auto"/>
          </w:tcPr>
          <w:p w14:paraId="57052C44" w14:textId="77777777" w:rsidR="00F61808" w:rsidRPr="000D6D6A" w:rsidRDefault="00F61808" w:rsidP="00F61808">
            <w:pPr>
              <w:spacing w:after="0" w:line="360" w:lineRule="auto"/>
              <w:rPr>
                <w:sz w:val="24"/>
                <w:szCs w:val="24"/>
              </w:rPr>
            </w:pPr>
          </w:p>
        </w:tc>
        <w:tc>
          <w:tcPr>
            <w:tcW w:w="0" w:type="auto"/>
          </w:tcPr>
          <w:p w14:paraId="7C802230" w14:textId="77777777" w:rsidR="00F61808" w:rsidRPr="000D6D6A" w:rsidRDefault="00F61808" w:rsidP="00F61808">
            <w:pPr>
              <w:spacing w:after="0" w:line="360" w:lineRule="auto"/>
              <w:rPr>
                <w:sz w:val="24"/>
                <w:szCs w:val="24"/>
              </w:rPr>
            </w:pPr>
          </w:p>
        </w:tc>
        <w:tc>
          <w:tcPr>
            <w:tcW w:w="0" w:type="auto"/>
          </w:tcPr>
          <w:p w14:paraId="5AAC8472" w14:textId="77777777" w:rsidR="00F61808" w:rsidRPr="000D6D6A" w:rsidRDefault="00F61808" w:rsidP="00F61808">
            <w:pPr>
              <w:spacing w:after="0" w:line="360" w:lineRule="auto"/>
              <w:rPr>
                <w:sz w:val="24"/>
                <w:szCs w:val="24"/>
              </w:rPr>
            </w:pPr>
          </w:p>
        </w:tc>
        <w:tc>
          <w:tcPr>
            <w:tcW w:w="0" w:type="auto"/>
          </w:tcPr>
          <w:p w14:paraId="2761F0BE" w14:textId="77777777" w:rsidR="00F61808" w:rsidRPr="000D6D6A" w:rsidRDefault="00F61808" w:rsidP="00F61808">
            <w:pPr>
              <w:spacing w:after="0" w:line="360" w:lineRule="auto"/>
              <w:rPr>
                <w:sz w:val="24"/>
                <w:szCs w:val="24"/>
              </w:rPr>
            </w:pPr>
          </w:p>
        </w:tc>
        <w:tc>
          <w:tcPr>
            <w:tcW w:w="0" w:type="auto"/>
          </w:tcPr>
          <w:p w14:paraId="735D6F01" w14:textId="77777777" w:rsidR="00F61808" w:rsidRPr="000D6D6A" w:rsidRDefault="00F61808" w:rsidP="00F61808">
            <w:pPr>
              <w:spacing w:after="0" w:line="360" w:lineRule="auto"/>
              <w:rPr>
                <w:sz w:val="24"/>
                <w:szCs w:val="24"/>
              </w:rPr>
            </w:pPr>
          </w:p>
        </w:tc>
        <w:tc>
          <w:tcPr>
            <w:tcW w:w="0" w:type="auto"/>
          </w:tcPr>
          <w:p w14:paraId="62786C3A" w14:textId="77777777" w:rsidR="00F61808" w:rsidRPr="000D6D6A" w:rsidRDefault="00F61808" w:rsidP="00F61808">
            <w:pPr>
              <w:spacing w:after="0" w:line="360" w:lineRule="auto"/>
              <w:rPr>
                <w:sz w:val="24"/>
                <w:szCs w:val="24"/>
              </w:rPr>
            </w:pPr>
          </w:p>
        </w:tc>
        <w:tc>
          <w:tcPr>
            <w:tcW w:w="0" w:type="auto"/>
          </w:tcPr>
          <w:p w14:paraId="40DCD871" w14:textId="77777777" w:rsidR="00F61808" w:rsidRPr="000D6D6A" w:rsidRDefault="00F61808" w:rsidP="00F61808">
            <w:pPr>
              <w:spacing w:after="0" w:line="360" w:lineRule="auto"/>
              <w:rPr>
                <w:sz w:val="24"/>
                <w:szCs w:val="24"/>
              </w:rPr>
            </w:pPr>
          </w:p>
        </w:tc>
        <w:tc>
          <w:tcPr>
            <w:tcW w:w="0" w:type="auto"/>
          </w:tcPr>
          <w:p w14:paraId="73684C0D" w14:textId="77777777" w:rsidR="00F61808" w:rsidRPr="000D6D6A" w:rsidRDefault="00F61808" w:rsidP="00F61808">
            <w:pPr>
              <w:spacing w:after="0" w:line="360" w:lineRule="auto"/>
              <w:rPr>
                <w:sz w:val="24"/>
                <w:szCs w:val="24"/>
              </w:rPr>
            </w:pPr>
          </w:p>
        </w:tc>
        <w:tc>
          <w:tcPr>
            <w:tcW w:w="0" w:type="auto"/>
          </w:tcPr>
          <w:p w14:paraId="033A893C" w14:textId="77777777" w:rsidR="00F61808" w:rsidRPr="000D6D6A" w:rsidRDefault="00F61808" w:rsidP="00F61808">
            <w:pPr>
              <w:spacing w:after="0" w:line="360" w:lineRule="auto"/>
              <w:rPr>
                <w:sz w:val="24"/>
                <w:szCs w:val="24"/>
              </w:rPr>
            </w:pPr>
          </w:p>
        </w:tc>
        <w:tc>
          <w:tcPr>
            <w:tcW w:w="0" w:type="auto"/>
          </w:tcPr>
          <w:p w14:paraId="77AF75AC" w14:textId="77777777" w:rsidR="00F61808" w:rsidRPr="000D6D6A" w:rsidRDefault="00F61808" w:rsidP="00F61808">
            <w:pPr>
              <w:spacing w:after="0" w:line="360" w:lineRule="auto"/>
              <w:rPr>
                <w:sz w:val="24"/>
                <w:szCs w:val="24"/>
              </w:rPr>
            </w:pPr>
          </w:p>
        </w:tc>
        <w:tc>
          <w:tcPr>
            <w:tcW w:w="0" w:type="auto"/>
          </w:tcPr>
          <w:p w14:paraId="21422E24" w14:textId="77777777" w:rsidR="00F61808" w:rsidRPr="000D6D6A" w:rsidRDefault="00F61808" w:rsidP="00F61808">
            <w:pPr>
              <w:spacing w:after="0" w:line="360" w:lineRule="auto"/>
              <w:rPr>
                <w:sz w:val="24"/>
                <w:szCs w:val="24"/>
              </w:rPr>
            </w:pPr>
            <w:proofErr w:type="spellStart"/>
            <w:r w:rsidRPr="000D6D6A">
              <w:rPr>
                <w:sz w:val="24"/>
                <w:szCs w:val="24"/>
              </w:rPr>
              <w:t>specialişti</w:t>
            </w:r>
            <w:proofErr w:type="spellEnd"/>
            <w:r w:rsidRPr="000D6D6A">
              <w:rPr>
                <w:sz w:val="24"/>
                <w:szCs w:val="24"/>
              </w:rPr>
              <w:t xml:space="preserve">, </w:t>
            </w: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78EEF155" w14:textId="77777777" w:rsidTr="00F61808">
        <w:trPr>
          <w:trHeight w:hRule="exact" w:val="850"/>
        </w:trPr>
        <w:tc>
          <w:tcPr>
            <w:tcW w:w="0" w:type="auto"/>
          </w:tcPr>
          <w:p w14:paraId="6DC61183" w14:textId="77777777" w:rsidR="00F61808" w:rsidRPr="000D6D6A" w:rsidRDefault="00F61808" w:rsidP="00F61808">
            <w:pPr>
              <w:spacing w:after="0" w:line="360" w:lineRule="auto"/>
              <w:rPr>
                <w:sz w:val="24"/>
                <w:szCs w:val="24"/>
              </w:rPr>
            </w:pPr>
            <w:r w:rsidRPr="000D6D6A">
              <w:rPr>
                <w:sz w:val="24"/>
                <w:szCs w:val="24"/>
              </w:rPr>
              <w:t xml:space="preserve">D10. </w:t>
            </w:r>
            <w:proofErr w:type="spellStart"/>
            <w:r w:rsidRPr="000D6D6A">
              <w:rPr>
                <w:sz w:val="24"/>
                <w:szCs w:val="24"/>
              </w:rPr>
              <w:t>Actualizarea</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editarea</w:t>
            </w:r>
            <w:proofErr w:type="spellEnd"/>
            <w:r w:rsidRPr="000D6D6A">
              <w:rPr>
                <w:sz w:val="24"/>
                <w:szCs w:val="24"/>
              </w:rPr>
              <w:t xml:space="preserve"> </w:t>
            </w:r>
            <w:proofErr w:type="spellStart"/>
            <w:r w:rsidRPr="000D6D6A">
              <w:rPr>
                <w:sz w:val="24"/>
                <w:szCs w:val="24"/>
              </w:rPr>
              <w:t>hărţii</w:t>
            </w:r>
            <w:proofErr w:type="spellEnd"/>
            <w:r w:rsidRPr="000D6D6A">
              <w:rPr>
                <w:sz w:val="24"/>
                <w:szCs w:val="24"/>
              </w:rPr>
              <w:t xml:space="preserve"> </w:t>
            </w:r>
            <w:proofErr w:type="spellStart"/>
            <w:r w:rsidRPr="000D6D6A">
              <w:rPr>
                <w:sz w:val="24"/>
                <w:szCs w:val="24"/>
              </w:rPr>
              <w:t>turistice</w:t>
            </w:r>
            <w:proofErr w:type="spellEnd"/>
          </w:p>
        </w:tc>
        <w:tc>
          <w:tcPr>
            <w:tcW w:w="3086" w:type="dxa"/>
          </w:tcPr>
          <w:p w14:paraId="629AB338" w14:textId="77777777" w:rsidR="00F61808" w:rsidRPr="000D6D6A" w:rsidRDefault="00F61808" w:rsidP="00F61808">
            <w:pPr>
              <w:spacing w:after="0" w:line="360" w:lineRule="auto"/>
              <w:rPr>
                <w:sz w:val="24"/>
                <w:szCs w:val="24"/>
              </w:rPr>
            </w:pPr>
            <w:proofErr w:type="spellStart"/>
            <w:r w:rsidRPr="000D6D6A">
              <w:rPr>
                <w:sz w:val="24"/>
                <w:szCs w:val="24"/>
              </w:rPr>
              <w:t>Informarea</w:t>
            </w:r>
            <w:proofErr w:type="spellEnd"/>
            <w:r w:rsidRPr="000D6D6A">
              <w:rPr>
                <w:sz w:val="24"/>
                <w:szCs w:val="24"/>
              </w:rPr>
              <w:t xml:space="preserve"> </w:t>
            </w:r>
            <w:proofErr w:type="spellStart"/>
            <w:r w:rsidRPr="000D6D6A">
              <w:rPr>
                <w:sz w:val="24"/>
                <w:szCs w:val="24"/>
              </w:rPr>
              <w:t>corespunzătoare</w:t>
            </w:r>
            <w:proofErr w:type="spellEnd"/>
            <w:r w:rsidRPr="000D6D6A">
              <w:rPr>
                <w:sz w:val="24"/>
                <w:szCs w:val="24"/>
              </w:rPr>
              <w:t xml:space="preserve"> a </w:t>
            </w:r>
            <w:proofErr w:type="spellStart"/>
            <w:r w:rsidRPr="000D6D6A">
              <w:rPr>
                <w:sz w:val="24"/>
                <w:szCs w:val="24"/>
              </w:rPr>
              <w:t>turiştilor</w:t>
            </w:r>
            <w:proofErr w:type="spellEnd"/>
          </w:p>
        </w:tc>
        <w:tc>
          <w:tcPr>
            <w:tcW w:w="461" w:type="dxa"/>
          </w:tcPr>
          <w:p w14:paraId="63DA5A03" w14:textId="77777777" w:rsidR="00F61808" w:rsidRPr="000D6D6A" w:rsidRDefault="00F61808" w:rsidP="00F61808">
            <w:pPr>
              <w:spacing w:after="0" w:line="360" w:lineRule="auto"/>
              <w:rPr>
                <w:sz w:val="24"/>
                <w:szCs w:val="24"/>
              </w:rPr>
            </w:pPr>
            <w:r w:rsidRPr="000D6D6A">
              <w:rPr>
                <w:sz w:val="24"/>
                <w:szCs w:val="24"/>
              </w:rPr>
              <w:t>1</w:t>
            </w:r>
          </w:p>
        </w:tc>
        <w:tc>
          <w:tcPr>
            <w:tcW w:w="0" w:type="auto"/>
          </w:tcPr>
          <w:p w14:paraId="4ABC09CB" w14:textId="77777777" w:rsidR="00F61808" w:rsidRPr="000D6D6A" w:rsidRDefault="00F61808" w:rsidP="00F61808">
            <w:pPr>
              <w:spacing w:after="0" w:line="360" w:lineRule="auto"/>
              <w:rPr>
                <w:sz w:val="24"/>
                <w:szCs w:val="24"/>
              </w:rPr>
            </w:pPr>
            <w:r w:rsidRPr="000D6D6A">
              <w:rPr>
                <w:noProof/>
                <w:sz w:val="24"/>
                <w:szCs w:val="24"/>
                <w:lang w:val="en-US"/>
              </w:rPr>
              <mc:AlternateContent>
                <mc:Choice Requires="wps">
                  <w:drawing>
                    <wp:anchor distT="0" distB="0" distL="114300" distR="114300" simplePos="0" relativeHeight="251700224" behindDoc="0" locked="0" layoutInCell="1" allowOverlap="1" wp14:anchorId="1ED0A66D" wp14:editId="458D5D98">
                      <wp:simplePos x="0" y="0"/>
                      <wp:positionH relativeFrom="column">
                        <wp:posOffset>-27940</wp:posOffset>
                      </wp:positionH>
                      <wp:positionV relativeFrom="paragraph">
                        <wp:posOffset>246380</wp:posOffset>
                      </wp:positionV>
                      <wp:extent cx="1755140" cy="4445"/>
                      <wp:effectExtent l="29210" t="74930" r="25400" b="73025"/>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444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40B4" id="Line 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9.4pt" to="13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" strokeweight=".79mm">
                      <v:stroke startarrow="block" endarrow="block" joinstyle="miter"/>
                    </v:line>
                  </w:pict>
                </mc:Fallback>
              </mc:AlternateContent>
            </w:r>
          </w:p>
        </w:tc>
        <w:tc>
          <w:tcPr>
            <w:tcW w:w="0" w:type="auto"/>
          </w:tcPr>
          <w:p w14:paraId="2AD08F62" w14:textId="77777777" w:rsidR="00F61808" w:rsidRPr="000D6D6A" w:rsidRDefault="00F61808" w:rsidP="00F61808">
            <w:pPr>
              <w:spacing w:after="0" w:line="360" w:lineRule="auto"/>
              <w:rPr>
                <w:sz w:val="24"/>
                <w:szCs w:val="24"/>
              </w:rPr>
            </w:pPr>
          </w:p>
        </w:tc>
        <w:tc>
          <w:tcPr>
            <w:tcW w:w="0" w:type="auto"/>
          </w:tcPr>
          <w:p w14:paraId="1E1965E4" w14:textId="77777777" w:rsidR="00F61808" w:rsidRPr="000D6D6A" w:rsidRDefault="00F61808" w:rsidP="00F61808">
            <w:pPr>
              <w:spacing w:after="0" w:line="360" w:lineRule="auto"/>
              <w:rPr>
                <w:sz w:val="24"/>
                <w:szCs w:val="24"/>
              </w:rPr>
            </w:pPr>
          </w:p>
        </w:tc>
        <w:tc>
          <w:tcPr>
            <w:tcW w:w="0" w:type="auto"/>
          </w:tcPr>
          <w:p w14:paraId="4F6693A6" w14:textId="77777777" w:rsidR="00F61808" w:rsidRPr="000D6D6A" w:rsidRDefault="00F61808" w:rsidP="00F61808">
            <w:pPr>
              <w:spacing w:after="0" w:line="360" w:lineRule="auto"/>
              <w:rPr>
                <w:sz w:val="24"/>
                <w:szCs w:val="24"/>
              </w:rPr>
            </w:pPr>
          </w:p>
        </w:tc>
        <w:tc>
          <w:tcPr>
            <w:tcW w:w="0" w:type="auto"/>
          </w:tcPr>
          <w:p w14:paraId="2D3B2D82" w14:textId="77777777" w:rsidR="00F61808" w:rsidRPr="000D6D6A" w:rsidRDefault="00F61808" w:rsidP="00F61808">
            <w:pPr>
              <w:spacing w:after="0" w:line="360" w:lineRule="auto"/>
              <w:rPr>
                <w:sz w:val="24"/>
                <w:szCs w:val="24"/>
              </w:rPr>
            </w:pPr>
          </w:p>
        </w:tc>
        <w:tc>
          <w:tcPr>
            <w:tcW w:w="0" w:type="auto"/>
          </w:tcPr>
          <w:p w14:paraId="524DA4C6" w14:textId="77777777" w:rsidR="00F61808" w:rsidRPr="000D6D6A" w:rsidRDefault="00F61808" w:rsidP="00F61808">
            <w:pPr>
              <w:spacing w:after="0" w:line="360" w:lineRule="auto"/>
              <w:rPr>
                <w:sz w:val="24"/>
                <w:szCs w:val="24"/>
              </w:rPr>
            </w:pPr>
          </w:p>
        </w:tc>
        <w:tc>
          <w:tcPr>
            <w:tcW w:w="0" w:type="auto"/>
          </w:tcPr>
          <w:p w14:paraId="07B723E3" w14:textId="77777777" w:rsidR="00F61808" w:rsidRPr="000D6D6A" w:rsidRDefault="00F61808" w:rsidP="00F61808">
            <w:pPr>
              <w:spacing w:after="0" w:line="360" w:lineRule="auto"/>
              <w:rPr>
                <w:sz w:val="24"/>
                <w:szCs w:val="24"/>
              </w:rPr>
            </w:pPr>
          </w:p>
        </w:tc>
        <w:tc>
          <w:tcPr>
            <w:tcW w:w="0" w:type="auto"/>
          </w:tcPr>
          <w:p w14:paraId="17E87AC8" w14:textId="77777777" w:rsidR="00F61808" w:rsidRPr="000D6D6A" w:rsidRDefault="00F61808" w:rsidP="00F61808">
            <w:pPr>
              <w:spacing w:after="0" w:line="360" w:lineRule="auto"/>
              <w:rPr>
                <w:sz w:val="24"/>
                <w:szCs w:val="24"/>
              </w:rPr>
            </w:pPr>
          </w:p>
        </w:tc>
        <w:tc>
          <w:tcPr>
            <w:tcW w:w="0" w:type="auto"/>
          </w:tcPr>
          <w:p w14:paraId="4CBB10CA" w14:textId="77777777" w:rsidR="00F61808" w:rsidRPr="000D6D6A" w:rsidRDefault="00F61808" w:rsidP="00F61808">
            <w:pPr>
              <w:spacing w:after="0" w:line="360" w:lineRule="auto"/>
              <w:rPr>
                <w:sz w:val="24"/>
                <w:szCs w:val="24"/>
              </w:rPr>
            </w:pPr>
          </w:p>
        </w:tc>
        <w:tc>
          <w:tcPr>
            <w:tcW w:w="0" w:type="auto"/>
          </w:tcPr>
          <w:p w14:paraId="3F7FEFD2" w14:textId="77777777" w:rsidR="00F61808" w:rsidRPr="000D6D6A" w:rsidRDefault="00F61808" w:rsidP="00F61808">
            <w:pPr>
              <w:spacing w:after="0" w:line="360" w:lineRule="auto"/>
              <w:rPr>
                <w:sz w:val="24"/>
                <w:szCs w:val="24"/>
              </w:rPr>
            </w:pPr>
          </w:p>
        </w:tc>
        <w:tc>
          <w:tcPr>
            <w:tcW w:w="0" w:type="auto"/>
          </w:tcPr>
          <w:p w14:paraId="2A202E59" w14:textId="77777777" w:rsidR="00F61808" w:rsidRPr="000D6D6A" w:rsidRDefault="00F61808" w:rsidP="00F61808">
            <w:pPr>
              <w:spacing w:after="0" w:line="360" w:lineRule="auto"/>
              <w:rPr>
                <w:sz w:val="24"/>
                <w:szCs w:val="24"/>
              </w:rPr>
            </w:pPr>
            <w:proofErr w:type="spellStart"/>
            <w:r w:rsidRPr="000D6D6A">
              <w:rPr>
                <w:sz w:val="24"/>
                <w:szCs w:val="24"/>
              </w:rPr>
              <w:t>Salvamont</w:t>
            </w:r>
            <w:proofErr w:type="spellEnd"/>
          </w:p>
          <w:p w14:paraId="2F9EC4C1" w14:textId="77777777" w:rsidR="00F61808" w:rsidRPr="000D6D6A" w:rsidRDefault="00F61808" w:rsidP="00F61808">
            <w:pPr>
              <w:spacing w:after="0" w:line="360" w:lineRule="auto"/>
              <w:rPr>
                <w:sz w:val="24"/>
                <w:szCs w:val="24"/>
              </w:rPr>
            </w:pPr>
          </w:p>
        </w:tc>
      </w:tr>
    </w:tbl>
    <w:p w14:paraId="01AD4630" w14:textId="77777777" w:rsidR="00F61808" w:rsidRPr="000D6D6A" w:rsidRDefault="00F61808" w:rsidP="00F61808">
      <w:pPr>
        <w:spacing w:after="0" w:line="360" w:lineRule="auto"/>
        <w:rPr>
          <w:rFonts w:ascii="Times New Roman" w:hAnsi="Times New Roman" w:cs="Times New Roman"/>
          <w:sz w:val="24"/>
          <w:szCs w:val="24"/>
        </w:rPr>
      </w:pPr>
    </w:p>
    <w:p w14:paraId="6F6A6019" w14:textId="77777777" w:rsidR="00F61808" w:rsidRPr="000D6D6A" w:rsidRDefault="00F61808" w:rsidP="00F61808">
      <w:pPr>
        <w:spacing w:after="0" w:line="360" w:lineRule="auto"/>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1688"/>
        <w:gridCol w:w="1624"/>
        <w:gridCol w:w="573"/>
        <w:gridCol w:w="426"/>
        <w:gridCol w:w="426"/>
        <w:gridCol w:w="426"/>
        <w:gridCol w:w="426"/>
        <w:gridCol w:w="426"/>
        <w:gridCol w:w="426"/>
        <w:gridCol w:w="426"/>
        <w:gridCol w:w="426"/>
        <w:gridCol w:w="426"/>
        <w:gridCol w:w="426"/>
        <w:gridCol w:w="1482"/>
      </w:tblGrid>
      <w:tr w:rsidR="00F61808" w:rsidRPr="000D6D6A" w14:paraId="2AD22607" w14:textId="77777777" w:rsidTr="00F61808">
        <w:tc>
          <w:tcPr>
            <w:tcW w:w="0" w:type="auto"/>
          </w:tcPr>
          <w:p w14:paraId="5EF595EB" w14:textId="77777777" w:rsidR="00F61808" w:rsidRPr="000D6D6A" w:rsidRDefault="00F61808" w:rsidP="00F61808">
            <w:pPr>
              <w:spacing w:after="0" w:line="360" w:lineRule="auto"/>
              <w:ind w:left="49" w:right="174"/>
              <w:rPr>
                <w:b/>
                <w:sz w:val="24"/>
                <w:szCs w:val="24"/>
              </w:rPr>
            </w:pPr>
            <w:proofErr w:type="spellStart"/>
            <w:r w:rsidRPr="000D6D6A">
              <w:rPr>
                <w:b/>
                <w:sz w:val="24"/>
                <w:szCs w:val="24"/>
              </w:rPr>
              <w:t>Domeniul</w:t>
            </w:r>
            <w:proofErr w:type="spellEnd"/>
            <w:r w:rsidRPr="000D6D6A">
              <w:rPr>
                <w:b/>
                <w:sz w:val="24"/>
                <w:szCs w:val="24"/>
              </w:rPr>
              <w:t>:</w:t>
            </w:r>
          </w:p>
        </w:tc>
        <w:tc>
          <w:tcPr>
            <w:tcW w:w="0" w:type="auto"/>
            <w:gridSpan w:val="13"/>
          </w:tcPr>
          <w:p w14:paraId="0E854C70" w14:textId="77777777" w:rsidR="00F61808" w:rsidRPr="000D6D6A" w:rsidRDefault="00F61808" w:rsidP="004C5758">
            <w:pPr>
              <w:pStyle w:val="Titlu2"/>
              <w:outlineLvl w:val="1"/>
            </w:pPr>
            <w:bookmarkStart w:id="133" w:name="_Toc432159275"/>
            <w:bookmarkStart w:id="134" w:name="_Toc434591820"/>
            <w:r w:rsidRPr="000D6D6A">
              <w:t xml:space="preserve"> </w:t>
            </w:r>
            <w:proofErr w:type="spellStart"/>
            <w:r w:rsidRPr="000D6D6A">
              <w:t>Administrarea</w:t>
            </w:r>
            <w:proofErr w:type="spellEnd"/>
            <w:r w:rsidRPr="000D6D6A">
              <w:t xml:space="preserve"> </w:t>
            </w:r>
            <w:proofErr w:type="spellStart"/>
            <w:r w:rsidRPr="000D6D6A">
              <w:t>și</w:t>
            </w:r>
            <w:proofErr w:type="spellEnd"/>
            <w:r w:rsidRPr="000D6D6A">
              <w:t xml:space="preserve"> </w:t>
            </w:r>
            <w:proofErr w:type="spellStart"/>
            <w:r w:rsidRPr="000D6D6A">
              <w:t>managementul</w:t>
            </w:r>
            <w:proofErr w:type="spellEnd"/>
            <w:r w:rsidRPr="000D6D6A">
              <w:t xml:space="preserve"> </w:t>
            </w:r>
            <w:proofErr w:type="spellStart"/>
            <w:r w:rsidRPr="000D6D6A">
              <w:t>efectiv</w:t>
            </w:r>
            <w:proofErr w:type="spellEnd"/>
            <w:r w:rsidRPr="000D6D6A">
              <w:t xml:space="preserve"> al </w:t>
            </w:r>
            <w:proofErr w:type="spellStart"/>
            <w:r w:rsidRPr="000D6D6A">
              <w:t>parcului</w:t>
            </w:r>
            <w:bookmarkEnd w:id="133"/>
            <w:proofErr w:type="spellEnd"/>
            <w:r w:rsidRPr="000D6D6A">
              <w:t>- E</w:t>
            </w:r>
            <w:bookmarkEnd w:id="134"/>
          </w:p>
        </w:tc>
      </w:tr>
      <w:tr w:rsidR="00F61808" w:rsidRPr="000D6D6A" w14:paraId="13EC79EF" w14:textId="77777777" w:rsidTr="00F61808">
        <w:tc>
          <w:tcPr>
            <w:tcW w:w="0" w:type="auto"/>
          </w:tcPr>
          <w:p w14:paraId="5B099D01" w14:textId="77777777" w:rsidR="00F61808" w:rsidRPr="000D6D6A" w:rsidRDefault="00F61808" w:rsidP="00F61808">
            <w:pPr>
              <w:spacing w:after="0" w:line="360" w:lineRule="auto"/>
              <w:ind w:left="49" w:right="174"/>
              <w:rPr>
                <w:b/>
                <w:sz w:val="24"/>
                <w:szCs w:val="24"/>
              </w:rPr>
            </w:pPr>
            <w:proofErr w:type="spellStart"/>
            <w:r w:rsidRPr="000D6D6A">
              <w:rPr>
                <w:b/>
                <w:sz w:val="24"/>
                <w:szCs w:val="24"/>
              </w:rPr>
              <w:t>Obiectiv</w:t>
            </w:r>
            <w:proofErr w:type="spellEnd"/>
            <w:r w:rsidRPr="000D6D6A">
              <w:rPr>
                <w:b/>
                <w:sz w:val="24"/>
                <w:szCs w:val="24"/>
              </w:rPr>
              <w:t>:</w:t>
            </w:r>
          </w:p>
        </w:tc>
        <w:tc>
          <w:tcPr>
            <w:tcW w:w="0" w:type="auto"/>
            <w:gridSpan w:val="13"/>
          </w:tcPr>
          <w:p w14:paraId="1AD90DA0" w14:textId="77777777" w:rsidR="00F61808" w:rsidRPr="000D6D6A" w:rsidRDefault="00F61808" w:rsidP="00F61808">
            <w:pPr>
              <w:spacing w:after="0" w:line="360" w:lineRule="auto"/>
              <w:rPr>
                <w:b/>
                <w:bCs/>
                <w:sz w:val="24"/>
                <w:szCs w:val="24"/>
              </w:rPr>
            </w:pPr>
            <w:proofErr w:type="spellStart"/>
            <w:r w:rsidRPr="000D6D6A">
              <w:rPr>
                <w:b/>
                <w:bCs/>
                <w:sz w:val="24"/>
                <w:szCs w:val="24"/>
              </w:rPr>
              <w:t>Gospodărirea</w:t>
            </w:r>
            <w:proofErr w:type="spellEnd"/>
            <w:r w:rsidRPr="000D6D6A">
              <w:rPr>
                <w:b/>
                <w:bCs/>
                <w:sz w:val="24"/>
                <w:szCs w:val="24"/>
              </w:rPr>
              <w:t xml:space="preserve"> </w:t>
            </w:r>
            <w:proofErr w:type="spellStart"/>
            <w:r w:rsidRPr="000D6D6A">
              <w:rPr>
                <w:b/>
                <w:bCs/>
                <w:sz w:val="24"/>
                <w:szCs w:val="24"/>
              </w:rPr>
              <w:t>parcului</w:t>
            </w:r>
            <w:proofErr w:type="spellEnd"/>
            <w:r w:rsidRPr="000D6D6A">
              <w:rPr>
                <w:b/>
                <w:bCs/>
                <w:sz w:val="24"/>
                <w:szCs w:val="24"/>
              </w:rPr>
              <w:t xml:space="preserve"> </w:t>
            </w:r>
            <w:proofErr w:type="spellStart"/>
            <w:r w:rsidRPr="000D6D6A">
              <w:rPr>
                <w:b/>
                <w:bCs/>
                <w:sz w:val="24"/>
                <w:szCs w:val="24"/>
              </w:rPr>
              <w:t>va</w:t>
            </w:r>
            <w:proofErr w:type="spellEnd"/>
            <w:r w:rsidRPr="000D6D6A">
              <w:rPr>
                <w:b/>
                <w:bCs/>
                <w:sz w:val="24"/>
                <w:szCs w:val="24"/>
              </w:rPr>
              <w:t xml:space="preserve"> </w:t>
            </w:r>
            <w:proofErr w:type="spellStart"/>
            <w:r w:rsidRPr="000D6D6A">
              <w:rPr>
                <w:b/>
                <w:bCs/>
                <w:sz w:val="24"/>
                <w:szCs w:val="24"/>
              </w:rPr>
              <w:t>asigura</w:t>
            </w:r>
            <w:proofErr w:type="spellEnd"/>
            <w:r w:rsidRPr="000D6D6A">
              <w:rPr>
                <w:b/>
                <w:bCs/>
                <w:sz w:val="24"/>
                <w:szCs w:val="24"/>
              </w:rPr>
              <w:t xml:space="preserve"> </w:t>
            </w:r>
            <w:proofErr w:type="spellStart"/>
            <w:r w:rsidRPr="000D6D6A">
              <w:rPr>
                <w:b/>
                <w:bCs/>
                <w:sz w:val="24"/>
                <w:szCs w:val="24"/>
              </w:rPr>
              <w:t>resursele</w:t>
            </w:r>
            <w:proofErr w:type="spellEnd"/>
            <w:r w:rsidRPr="000D6D6A">
              <w:rPr>
                <w:b/>
                <w:bCs/>
                <w:sz w:val="24"/>
                <w:szCs w:val="24"/>
              </w:rPr>
              <w:t xml:space="preserve"> </w:t>
            </w:r>
            <w:proofErr w:type="spellStart"/>
            <w:r w:rsidRPr="000D6D6A">
              <w:rPr>
                <w:b/>
                <w:bCs/>
                <w:sz w:val="24"/>
                <w:szCs w:val="24"/>
              </w:rPr>
              <w:t>umane</w:t>
            </w:r>
            <w:proofErr w:type="spellEnd"/>
            <w:r w:rsidRPr="000D6D6A">
              <w:rPr>
                <w:b/>
                <w:bCs/>
                <w:sz w:val="24"/>
                <w:szCs w:val="24"/>
              </w:rPr>
              <w:t xml:space="preserve">, </w:t>
            </w:r>
            <w:proofErr w:type="spellStart"/>
            <w:r w:rsidRPr="000D6D6A">
              <w:rPr>
                <w:b/>
                <w:bCs/>
                <w:sz w:val="24"/>
                <w:szCs w:val="24"/>
              </w:rPr>
              <w:t>financiare</w:t>
            </w:r>
            <w:proofErr w:type="spellEnd"/>
            <w:r w:rsidRPr="000D6D6A">
              <w:rPr>
                <w:b/>
                <w:bCs/>
                <w:sz w:val="24"/>
                <w:szCs w:val="24"/>
              </w:rPr>
              <w:t xml:space="preserve"> </w:t>
            </w:r>
            <w:proofErr w:type="spellStart"/>
            <w:r w:rsidRPr="000D6D6A">
              <w:rPr>
                <w:b/>
                <w:bCs/>
                <w:sz w:val="24"/>
                <w:szCs w:val="24"/>
              </w:rPr>
              <w:t>şi</w:t>
            </w:r>
            <w:proofErr w:type="spellEnd"/>
            <w:r w:rsidRPr="000D6D6A">
              <w:rPr>
                <w:b/>
                <w:bCs/>
                <w:sz w:val="24"/>
                <w:szCs w:val="24"/>
              </w:rPr>
              <w:t xml:space="preserve"> </w:t>
            </w:r>
            <w:proofErr w:type="spellStart"/>
            <w:r w:rsidRPr="000D6D6A">
              <w:rPr>
                <w:b/>
                <w:bCs/>
                <w:sz w:val="24"/>
                <w:szCs w:val="24"/>
              </w:rPr>
              <w:t>fizice</w:t>
            </w:r>
            <w:proofErr w:type="spellEnd"/>
            <w:r w:rsidRPr="000D6D6A">
              <w:rPr>
                <w:b/>
                <w:bCs/>
                <w:sz w:val="24"/>
                <w:szCs w:val="24"/>
              </w:rPr>
              <w:t xml:space="preserve"> </w:t>
            </w:r>
            <w:proofErr w:type="spellStart"/>
            <w:r w:rsidRPr="000D6D6A">
              <w:rPr>
                <w:b/>
                <w:bCs/>
                <w:sz w:val="24"/>
                <w:szCs w:val="24"/>
              </w:rPr>
              <w:t>necesare</w:t>
            </w:r>
            <w:proofErr w:type="spellEnd"/>
            <w:r w:rsidRPr="000D6D6A">
              <w:rPr>
                <w:b/>
                <w:bCs/>
                <w:sz w:val="24"/>
                <w:szCs w:val="24"/>
              </w:rPr>
              <w:t xml:space="preserve"> </w:t>
            </w:r>
            <w:proofErr w:type="spellStart"/>
            <w:r w:rsidRPr="000D6D6A">
              <w:rPr>
                <w:b/>
                <w:bCs/>
                <w:sz w:val="24"/>
                <w:szCs w:val="24"/>
              </w:rPr>
              <w:t>atingerii</w:t>
            </w:r>
            <w:proofErr w:type="spellEnd"/>
            <w:r w:rsidRPr="000D6D6A">
              <w:rPr>
                <w:b/>
                <w:bCs/>
                <w:sz w:val="24"/>
                <w:szCs w:val="24"/>
              </w:rPr>
              <w:t xml:space="preserve"> </w:t>
            </w:r>
            <w:proofErr w:type="spellStart"/>
            <w:r w:rsidRPr="000D6D6A">
              <w:rPr>
                <w:b/>
                <w:bCs/>
                <w:sz w:val="24"/>
                <w:szCs w:val="24"/>
              </w:rPr>
              <w:t>obiectivelor</w:t>
            </w:r>
            <w:proofErr w:type="spellEnd"/>
            <w:r w:rsidRPr="000D6D6A">
              <w:rPr>
                <w:b/>
                <w:bCs/>
                <w:sz w:val="24"/>
                <w:szCs w:val="24"/>
              </w:rPr>
              <w:t xml:space="preserve"> </w:t>
            </w:r>
            <w:proofErr w:type="spellStart"/>
            <w:r w:rsidRPr="000D6D6A">
              <w:rPr>
                <w:b/>
                <w:bCs/>
                <w:sz w:val="24"/>
                <w:szCs w:val="24"/>
              </w:rPr>
              <w:t>Planului</w:t>
            </w:r>
            <w:proofErr w:type="spellEnd"/>
            <w:r w:rsidRPr="000D6D6A">
              <w:rPr>
                <w:b/>
                <w:bCs/>
                <w:sz w:val="24"/>
                <w:szCs w:val="24"/>
              </w:rPr>
              <w:t xml:space="preserve"> de management, </w:t>
            </w:r>
            <w:proofErr w:type="spellStart"/>
            <w:r w:rsidRPr="000D6D6A">
              <w:rPr>
                <w:b/>
                <w:bCs/>
                <w:sz w:val="24"/>
                <w:szCs w:val="24"/>
              </w:rPr>
              <w:t>obţinând</w:t>
            </w:r>
            <w:proofErr w:type="spellEnd"/>
            <w:r w:rsidRPr="000D6D6A">
              <w:rPr>
                <w:b/>
                <w:bCs/>
                <w:sz w:val="24"/>
                <w:szCs w:val="24"/>
              </w:rPr>
              <w:t xml:space="preserve"> </w:t>
            </w:r>
            <w:proofErr w:type="spellStart"/>
            <w:r w:rsidRPr="000D6D6A">
              <w:rPr>
                <w:b/>
                <w:bCs/>
                <w:sz w:val="24"/>
                <w:szCs w:val="24"/>
              </w:rPr>
              <w:t>în</w:t>
            </w:r>
            <w:proofErr w:type="spellEnd"/>
            <w:r w:rsidRPr="000D6D6A">
              <w:rPr>
                <w:b/>
                <w:bCs/>
                <w:sz w:val="24"/>
                <w:szCs w:val="24"/>
              </w:rPr>
              <w:t xml:space="preserve"> </w:t>
            </w:r>
            <w:proofErr w:type="spellStart"/>
            <w:r w:rsidRPr="000D6D6A">
              <w:rPr>
                <w:b/>
                <w:bCs/>
                <w:sz w:val="24"/>
                <w:szCs w:val="24"/>
              </w:rPr>
              <w:t>acelaşi</w:t>
            </w:r>
            <w:proofErr w:type="spellEnd"/>
            <w:r w:rsidRPr="000D6D6A">
              <w:rPr>
                <w:b/>
                <w:bCs/>
                <w:sz w:val="24"/>
                <w:szCs w:val="24"/>
              </w:rPr>
              <w:t xml:space="preserve"> </w:t>
            </w:r>
            <w:proofErr w:type="spellStart"/>
            <w:r w:rsidRPr="000D6D6A">
              <w:rPr>
                <w:b/>
                <w:bCs/>
                <w:sz w:val="24"/>
                <w:szCs w:val="24"/>
              </w:rPr>
              <w:t>timp</w:t>
            </w:r>
            <w:proofErr w:type="spellEnd"/>
            <w:r w:rsidRPr="000D6D6A">
              <w:rPr>
                <w:b/>
                <w:bCs/>
                <w:sz w:val="24"/>
                <w:szCs w:val="24"/>
              </w:rPr>
              <w:t xml:space="preserve"> </w:t>
            </w:r>
            <w:proofErr w:type="spellStart"/>
            <w:r w:rsidRPr="000D6D6A">
              <w:rPr>
                <w:b/>
                <w:bCs/>
                <w:sz w:val="24"/>
                <w:szCs w:val="24"/>
              </w:rPr>
              <w:t>recunoaşterea</w:t>
            </w:r>
            <w:proofErr w:type="spellEnd"/>
            <w:r w:rsidRPr="000D6D6A">
              <w:rPr>
                <w:b/>
                <w:bCs/>
                <w:sz w:val="24"/>
                <w:szCs w:val="24"/>
              </w:rPr>
              <w:t xml:space="preserve"> </w:t>
            </w:r>
            <w:proofErr w:type="spellStart"/>
            <w:r w:rsidRPr="000D6D6A">
              <w:rPr>
                <w:b/>
                <w:bCs/>
                <w:sz w:val="24"/>
                <w:szCs w:val="24"/>
              </w:rPr>
              <w:t>locală</w:t>
            </w:r>
            <w:proofErr w:type="spellEnd"/>
            <w:r w:rsidRPr="000D6D6A">
              <w:rPr>
                <w:b/>
                <w:bCs/>
                <w:sz w:val="24"/>
                <w:szCs w:val="24"/>
              </w:rPr>
              <w:t xml:space="preserve">, </w:t>
            </w:r>
            <w:proofErr w:type="spellStart"/>
            <w:r w:rsidRPr="000D6D6A">
              <w:rPr>
                <w:b/>
                <w:bCs/>
                <w:sz w:val="24"/>
                <w:szCs w:val="24"/>
              </w:rPr>
              <w:t>naţională</w:t>
            </w:r>
            <w:proofErr w:type="spellEnd"/>
            <w:r w:rsidRPr="000D6D6A">
              <w:rPr>
                <w:b/>
                <w:bCs/>
                <w:sz w:val="24"/>
                <w:szCs w:val="24"/>
              </w:rPr>
              <w:t xml:space="preserve"> </w:t>
            </w:r>
            <w:proofErr w:type="spellStart"/>
            <w:r w:rsidRPr="000D6D6A">
              <w:rPr>
                <w:b/>
                <w:bCs/>
                <w:sz w:val="24"/>
                <w:szCs w:val="24"/>
              </w:rPr>
              <w:t>şi</w:t>
            </w:r>
            <w:proofErr w:type="spellEnd"/>
            <w:r w:rsidRPr="000D6D6A">
              <w:rPr>
                <w:b/>
                <w:bCs/>
                <w:sz w:val="24"/>
                <w:szCs w:val="24"/>
              </w:rPr>
              <w:t xml:space="preserve"> </w:t>
            </w:r>
            <w:proofErr w:type="spellStart"/>
            <w:r w:rsidRPr="000D6D6A">
              <w:rPr>
                <w:b/>
                <w:bCs/>
                <w:sz w:val="24"/>
                <w:szCs w:val="24"/>
              </w:rPr>
              <w:t>internaţională</w:t>
            </w:r>
            <w:proofErr w:type="spellEnd"/>
            <w:r w:rsidRPr="000D6D6A">
              <w:rPr>
                <w:b/>
                <w:bCs/>
                <w:sz w:val="24"/>
                <w:szCs w:val="24"/>
              </w:rPr>
              <w:t>.</w:t>
            </w:r>
          </w:p>
        </w:tc>
      </w:tr>
      <w:tr w:rsidR="00F61808" w:rsidRPr="000D6D6A" w14:paraId="457E2556" w14:textId="77777777" w:rsidTr="00F61808">
        <w:trPr>
          <w:trHeight w:hRule="exact" w:val="286"/>
        </w:trPr>
        <w:tc>
          <w:tcPr>
            <w:tcW w:w="0" w:type="auto"/>
            <w:vMerge w:val="restart"/>
          </w:tcPr>
          <w:p w14:paraId="720E9240" w14:textId="77777777" w:rsidR="00F61808" w:rsidRPr="000D6D6A" w:rsidRDefault="00F61808" w:rsidP="00F61808">
            <w:pPr>
              <w:spacing w:after="0" w:line="360" w:lineRule="auto"/>
              <w:ind w:left="49" w:right="174"/>
              <w:rPr>
                <w:b/>
                <w:sz w:val="24"/>
                <w:szCs w:val="24"/>
              </w:rPr>
            </w:pPr>
            <w:proofErr w:type="spellStart"/>
            <w:r w:rsidRPr="000D6D6A">
              <w:rPr>
                <w:b/>
                <w:sz w:val="24"/>
                <w:szCs w:val="24"/>
              </w:rPr>
              <w:t>Activități</w:t>
            </w:r>
            <w:proofErr w:type="spellEnd"/>
          </w:p>
        </w:tc>
        <w:tc>
          <w:tcPr>
            <w:tcW w:w="0" w:type="auto"/>
            <w:vMerge w:val="restart"/>
          </w:tcPr>
          <w:p w14:paraId="340D8594" w14:textId="77777777" w:rsidR="00F61808" w:rsidRPr="000D6D6A" w:rsidRDefault="00F61808" w:rsidP="00F61808">
            <w:pPr>
              <w:spacing w:after="0" w:line="360" w:lineRule="auto"/>
              <w:rPr>
                <w:b/>
                <w:sz w:val="24"/>
                <w:szCs w:val="24"/>
              </w:rPr>
            </w:pPr>
            <w:proofErr w:type="spellStart"/>
            <w:r w:rsidRPr="000D6D6A">
              <w:rPr>
                <w:b/>
                <w:sz w:val="24"/>
                <w:szCs w:val="24"/>
              </w:rPr>
              <w:t>Limite</w:t>
            </w:r>
            <w:proofErr w:type="spellEnd"/>
            <w:r w:rsidRPr="000D6D6A">
              <w:rPr>
                <w:b/>
                <w:sz w:val="24"/>
                <w:szCs w:val="24"/>
              </w:rPr>
              <w:t xml:space="preserve">/ </w:t>
            </w:r>
            <w:proofErr w:type="spellStart"/>
            <w:r w:rsidRPr="000D6D6A">
              <w:rPr>
                <w:b/>
                <w:sz w:val="24"/>
                <w:szCs w:val="24"/>
              </w:rPr>
              <w:t>Ţintă</w:t>
            </w:r>
            <w:proofErr w:type="spellEnd"/>
            <w:r w:rsidRPr="000D6D6A">
              <w:rPr>
                <w:b/>
                <w:sz w:val="24"/>
                <w:szCs w:val="24"/>
              </w:rPr>
              <w:t>:</w:t>
            </w:r>
          </w:p>
        </w:tc>
        <w:tc>
          <w:tcPr>
            <w:tcW w:w="0" w:type="auto"/>
            <w:vMerge w:val="restart"/>
            <w:textDirection w:val="tbRl"/>
          </w:tcPr>
          <w:p w14:paraId="05CA6100" w14:textId="77777777" w:rsidR="00F61808" w:rsidRPr="000D6D6A" w:rsidRDefault="00F61808" w:rsidP="00F61808">
            <w:pPr>
              <w:spacing w:after="0" w:line="360" w:lineRule="auto"/>
              <w:ind w:left="113" w:right="113"/>
              <w:rPr>
                <w:b/>
                <w:sz w:val="24"/>
                <w:szCs w:val="24"/>
              </w:rPr>
            </w:pPr>
            <w:proofErr w:type="spellStart"/>
            <w:r w:rsidRPr="000D6D6A">
              <w:rPr>
                <w:b/>
                <w:sz w:val="24"/>
                <w:szCs w:val="24"/>
              </w:rPr>
              <w:t>Prioitate</w:t>
            </w:r>
            <w:proofErr w:type="spellEnd"/>
          </w:p>
        </w:tc>
        <w:tc>
          <w:tcPr>
            <w:tcW w:w="0" w:type="auto"/>
            <w:gridSpan w:val="10"/>
            <w:vMerge w:val="restart"/>
          </w:tcPr>
          <w:p w14:paraId="3FF7F57F" w14:textId="77777777" w:rsidR="00F61808" w:rsidRPr="000D6D6A" w:rsidRDefault="00F61808" w:rsidP="00F61808">
            <w:pPr>
              <w:spacing w:after="0" w:line="360" w:lineRule="auto"/>
              <w:rPr>
                <w:b/>
                <w:sz w:val="24"/>
                <w:szCs w:val="24"/>
              </w:rPr>
            </w:pPr>
            <w:r w:rsidRPr="000D6D6A">
              <w:rPr>
                <w:b/>
                <w:sz w:val="24"/>
                <w:szCs w:val="24"/>
              </w:rPr>
              <w:t xml:space="preserve">         </w:t>
            </w:r>
            <w:proofErr w:type="spellStart"/>
            <w:r w:rsidRPr="000D6D6A">
              <w:rPr>
                <w:b/>
                <w:sz w:val="24"/>
                <w:szCs w:val="24"/>
              </w:rPr>
              <w:t>Priorităţi</w:t>
            </w:r>
            <w:proofErr w:type="spellEnd"/>
            <w:r w:rsidRPr="000D6D6A">
              <w:rPr>
                <w:b/>
                <w:sz w:val="24"/>
                <w:szCs w:val="24"/>
              </w:rPr>
              <w:t xml:space="preserve"> </w:t>
            </w:r>
            <w:proofErr w:type="spellStart"/>
            <w:r w:rsidRPr="000D6D6A">
              <w:rPr>
                <w:b/>
                <w:sz w:val="24"/>
                <w:szCs w:val="24"/>
              </w:rPr>
              <w:t>semianuale</w:t>
            </w:r>
            <w:proofErr w:type="spellEnd"/>
            <w:r w:rsidRPr="000D6D6A">
              <w:rPr>
                <w:b/>
                <w:sz w:val="24"/>
                <w:szCs w:val="24"/>
              </w:rPr>
              <w:t xml:space="preserve"> ale </w:t>
            </w:r>
            <w:proofErr w:type="spellStart"/>
            <w:r w:rsidRPr="000D6D6A">
              <w:rPr>
                <w:b/>
                <w:sz w:val="24"/>
                <w:szCs w:val="24"/>
              </w:rPr>
              <w:t>acţiunilor</w:t>
            </w:r>
            <w:proofErr w:type="spellEnd"/>
          </w:p>
        </w:tc>
        <w:tc>
          <w:tcPr>
            <w:tcW w:w="0" w:type="auto"/>
            <w:vMerge w:val="restart"/>
          </w:tcPr>
          <w:p w14:paraId="2691E154" w14:textId="77777777" w:rsidR="00F61808" w:rsidRPr="000D6D6A" w:rsidRDefault="00F61808" w:rsidP="00F61808">
            <w:pPr>
              <w:spacing w:after="0" w:line="360" w:lineRule="auto"/>
              <w:rPr>
                <w:b/>
                <w:sz w:val="24"/>
                <w:szCs w:val="24"/>
              </w:rPr>
            </w:pPr>
            <w:proofErr w:type="spellStart"/>
            <w:r w:rsidRPr="000D6D6A">
              <w:rPr>
                <w:b/>
                <w:sz w:val="24"/>
                <w:szCs w:val="24"/>
              </w:rPr>
              <w:t>Parteneri</w:t>
            </w:r>
            <w:proofErr w:type="spellEnd"/>
            <w:r w:rsidRPr="000D6D6A">
              <w:rPr>
                <w:b/>
                <w:sz w:val="24"/>
                <w:szCs w:val="24"/>
              </w:rPr>
              <w:t xml:space="preserve"> </w:t>
            </w:r>
            <w:proofErr w:type="spellStart"/>
            <w:r w:rsidRPr="000D6D6A">
              <w:rPr>
                <w:b/>
                <w:sz w:val="24"/>
                <w:szCs w:val="24"/>
              </w:rPr>
              <w:t>pentru</w:t>
            </w:r>
            <w:proofErr w:type="spellEnd"/>
            <w:r w:rsidRPr="000D6D6A">
              <w:rPr>
                <w:b/>
                <w:sz w:val="24"/>
                <w:szCs w:val="24"/>
              </w:rPr>
              <w:t xml:space="preserve"> </w:t>
            </w:r>
            <w:proofErr w:type="spellStart"/>
            <w:r w:rsidRPr="000D6D6A">
              <w:rPr>
                <w:b/>
                <w:sz w:val="24"/>
                <w:szCs w:val="24"/>
              </w:rPr>
              <w:t>implementare</w:t>
            </w:r>
            <w:proofErr w:type="spellEnd"/>
            <w:r w:rsidRPr="000D6D6A">
              <w:rPr>
                <w:b/>
                <w:sz w:val="24"/>
                <w:szCs w:val="24"/>
              </w:rPr>
              <w:t>:</w:t>
            </w:r>
          </w:p>
        </w:tc>
      </w:tr>
      <w:tr w:rsidR="00F61808" w:rsidRPr="000D6D6A" w14:paraId="1C9A159C" w14:textId="77777777" w:rsidTr="00F61808">
        <w:trPr>
          <w:trHeight w:hRule="exact" w:val="276"/>
        </w:trPr>
        <w:tc>
          <w:tcPr>
            <w:tcW w:w="0" w:type="auto"/>
            <w:vMerge/>
          </w:tcPr>
          <w:p w14:paraId="136B3B92" w14:textId="77777777" w:rsidR="00F61808" w:rsidRPr="000D6D6A" w:rsidRDefault="00F61808" w:rsidP="00F61808">
            <w:pPr>
              <w:spacing w:after="0" w:line="360" w:lineRule="auto"/>
              <w:ind w:left="49" w:right="174"/>
              <w:rPr>
                <w:sz w:val="24"/>
                <w:szCs w:val="24"/>
              </w:rPr>
            </w:pPr>
          </w:p>
        </w:tc>
        <w:tc>
          <w:tcPr>
            <w:tcW w:w="0" w:type="auto"/>
            <w:vMerge/>
          </w:tcPr>
          <w:p w14:paraId="13D91606" w14:textId="77777777" w:rsidR="00F61808" w:rsidRPr="000D6D6A" w:rsidRDefault="00F61808" w:rsidP="00F61808">
            <w:pPr>
              <w:spacing w:after="0" w:line="360" w:lineRule="auto"/>
              <w:rPr>
                <w:sz w:val="24"/>
                <w:szCs w:val="24"/>
              </w:rPr>
            </w:pPr>
          </w:p>
        </w:tc>
        <w:tc>
          <w:tcPr>
            <w:tcW w:w="0" w:type="auto"/>
            <w:vMerge/>
          </w:tcPr>
          <w:p w14:paraId="0A2EB0AF" w14:textId="77777777" w:rsidR="00F61808" w:rsidRPr="000D6D6A" w:rsidRDefault="00F61808" w:rsidP="00F61808">
            <w:pPr>
              <w:spacing w:after="0" w:line="360" w:lineRule="auto"/>
              <w:rPr>
                <w:sz w:val="24"/>
                <w:szCs w:val="24"/>
              </w:rPr>
            </w:pPr>
          </w:p>
        </w:tc>
        <w:tc>
          <w:tcPr>
            <w:tcW w:w="0" w:type="auto"/>
            <w:gridSpan w:val="10"/>
            <w:vMerge/>
          </w:tcPr>
          <w:p w14:paraId="3C3CEE82" w14:textId="77777777" w:rsidR="00F61808" w:rsidRPr="000D6D6A" w:rsidRDefault="00F61808" w:rsidP="00F61808">
            <w:pPr>
              <w:spacing w:after="0" w:line="360" w:lineRule="auto"/>
              <w:rPr>
                <w:sz w:val="24"/>
                <w:szCs w:val="24"/>
              </w:rPr>
            </w:pPr>
          </w:p>
        </w:tc>
        <w:tc>
          <w:tcPr>
            <w:tcW w:w="0" w:type="auto"/>
            <w:vMerge/>
          </w:tcPr>
          <w:p w14:paraId="0896CF44" w14:textId="77777777" w:rsidR="00F61808" w:rsidRPr="000D6D6A" w:rsidRDefault="00F61808" w:rsidP="00F61808">
            <w:pPr>
              <w:spacing w:after="0" w:line="360" w:lineRule="auto"/>
              <w:rPr>
                <w:sz w:val="24"/>
                <w:szCs w:val="24"/>
              </w:rPr>
            </w:pPr>
          </w:p>
        </w:tc>
      </w:tr>
      <w:tr w:rsidR="00F61808" w:rsidRPr="000D6D6A" w14:paraId="43E6E87F" w14:textId="77777777" w:rsidTr="00F61808">
        <w:trPr>
          <w:trHeight w:hRule="exact" w:val="230"/>
        </w:trPr>
        <w:tc>
          <w:tcPr>
            <w:tcW w:w="0" w:type="auto"/>
            <w:vMerge/>
          </w:tcPr>
          <w:p w14:paraId="5E3BB419" w14:textId="77777777" w:rsidR="00F61808" w:rsidRPr="000D6D6A" w:rsidRDefault="00F61808" w:rsidP="00F61808">
            <w:pPr>
              <w:spacing w:after="0" w:line="360" w:lineRule="auto"/>
              <w:ind w:left="49" w:right="174"/>
              <w:rPr>
                <w:sz w:val="24"/>
                <w:szCs w:val="24"/>
              </w:rPr>
            </w:pPr>
          </w:p>
        </w:tc>
        <w:tc>
          <w:tcPr>
            <w:tcW w:w="0" w:type="auto"/>
            <w:vMerge/>
          </w:tcPr>
          <w:p w14:paraId="3379064A" w14:textId="77777777" w:rsidR="00F61808" w:rsidRPr="000D6D6A" w:rsidRDefault="00F61808" w:rsidP="00F61808">
            <w:pPr>
              <w:spacing w:after="0" w:line="360" w:lineRule="auto"/>
              <w:rPr>
                <w:sz w:val="24"/>
                <w:szCs w:val="24"/>
              </w:rPr>
            </w:pPr>
          </w:p>
        </w:tc>
        <w:tc>
          <w:tcPr>
            <w:tcW w:w="0" w:type="auto"/>
            <w:vMerge/>
          </w:tcPr>
          <w:p w14:paraId="44F30B3E" w14:textId="77777777" w:rsidR="00F61808" w:rsidRPr="000D6D6A" w:rsidRDefault="00F61808" w:rsidP="00F61808">
            <w:pPr>
              <w:spacing w:after="0" w:line="360" w:lineRule="auto"/>
              <w:rPr>
                <w:sz w:val="24"/>
                <w:szCs w:val="24"/>
              </w:rPr>
            </w:pPr>
          </w:p>
        </w:tc>
        <w:tc>
          <w:tcPr>
            <w:tcW w:w="0" w:type="auto"/>
            <w:gridSpan w:val="10"/>
            <w:vMerge/>
          </w:tcPr>
          <w:p w14:paraId="3B031281" w14:textId="77777777" w:rsidR="00F61808" w:rsidRPr="000D6D6A" w:rsidRDefault="00F61808" w:rsidP="00F61808">
            <w:pPr>
              <w:spacing w:after="0" w:line="360" w:lineRule="auto"/>
              <w:rPr>
                <w:sz w:val="24"/>
                <w:szCs w:val="24"/>
              </w:rPr>
            </w:pPr>
          </w:p>
        </w:tc>
        <w:tc>
          <w:tcPr>
            <w:tcW w:w="0" w:type="auto"/>
            <w:vMerge/>
          </w:tcPr>
          <w:p w14:paraId="7FE9B58D" w14:textId="77777777" w:rsidR="00F61808" w:rsidRPr="000D6D6A" w:rsidRDefault="00F61808" w:rsidP="00F61808">
            <w:pPr>
              <w:spacing w:after="0" w:line="360" w:lineRule="auto"/>
              <w:rPr>
                <w:sz w:val="24"/>
                <w:szCs w:val="24"/>
              </w:rPr>
            </w:pPr>
          </w:p>
        </w:tc>
      </w:tr>
      <w:tr w:rsidR="00F61808" w:rsidRPr="000D6D6A" w14:paraId="223ACA0B" w14:textId="77777777" w:rsidTr="00F61808">
        <w:trPr>
          <w:trHeight w:hRule="exact" w:val="303"/>
        </w:trPr>
        <w:tc>
          <w:tcPr>
            <w:tcW w:w="0" w:type="auto"/>
            <w:vMerge/>
          </w:tcPr>
          <w:p w14:paraId="0C7216CC" w14:textId="77777777" w:rsidR="00F61808" w:rsidRPr="000D6D6A" w:rsidRDefault="00F61808" w:rsidP="00F61808">
            <w:pPr>
              <w:spacing w:after="0" w:line="360" w:lineRule="auto"/>
              <w:ind w:left="49" w:right="174"/>
              <w:rPr>
                <w:sz w:val="24"/>
                <w:szCs w:val="24"/>
              </w:rPr>
            </w:pPr>
          </w:p>
        </w:tc>
        <w:tc>
          <w:tcPr>
            <w:tcW w:w="0" w:type="auto"/>
            <w:vMerge/>
          </w:tcPr>
          <w:p w14:paraId="0FE14E9A" w14:textId="77777777" w:rsidR="00F61808" w:rsidRPr="000D6D6A" w:rsidRDefault="00F61808" w:rsidP="00F61808">
            <w:pPr>
              <w:spacing w:after="0" w:line="360" w:lineRule="auto"/>
              <w:rPr>
                <w:sz w:val="24"/>
                <w:szCs w:val="24"/>
              </w:rPr>
            </w:pPr>
          </w:p>
        </w:tc>
        <w:tc>
          <w:tcPr>
            <w:tcW w:w="0" w:type="auto"/>
            <w:vMerge/>
          </w:tcPr>
          <w:p w14:paraId="51913027" w14:textId="77777777" w:rsidR="00F61808" w:rsidRPr="000D6D6A" w:rsidRDefault="00F61808" w:rsidP="00F61808">
            <w:pPr>
              <w:spacing w:after="0" w:line="360" w:lineRule="auto"/>
              <w:rPr>
                <w:sz w:val="24"/>
                <w:szCs w:val="24"/>
              </w:rPr>
            </w:pPr>
          </w:p>
        </w:tc>
        <w:tc>
          <w:tcPr>
            <w:tcW w:w="0" w:type="auto"/>
            <w:gridSpan w:val="2"/>
          </w:tcPr>
          <w:p w14:paraId="49F12993" w14:textId="77777777" w:rsidR="00F61808" w:rsidRPr="000D6D6A" w:rsidRDefault="00F61808" w:rsidP="00F61808">
            <w:pPr>
              <w:spacing w:after="0" w:line="360" w:lineRule="auto"/>
              <w:rPr>
                <w:b/>
                <w:sz w:val="24"/>
                <w:szCs w:val="24"/>
              </w:rPr>
            </w:pPr>
            <w:r w:rsidRPr="000D6D6A">
              <w:rPr>
                <w:b/>
                <w:sz w:val="24"/>
                <w:szCs w:val="24"/>
              </w:rPr>
              <w:t>An1</w:t>
            </w:r>
          </w:p>
        </w:tc>
        <w:tc>
          <w:tcPr>
            <w:tcW w:w="0" w:type="auto"/>
            <w:gridSpan w:val="2"/>
          </w:tcPr>
          <w:p w14:paraId="43D4CB56" w14:textId="77777777" w:rsidR="00F61808" w:rsidRPr="000D6D6A" w:rsidRDefault="00F61808" w:rsidP="00F61808">
            <w:pPr>
              <w:spacing w:after="0" w:line="360" w:lineRule="auto"/>
              <w:rPr>
                <w:b/>
                <w:sz w:val="24"/>
                <w:szCs w:val="24"/>
              </w:rPr>
            </w:pPr>
            <w:r w:rsidRPr="000D6D6A">
              <w:rPr>
                <w:b/>
                <w:sz w:val="24"/>
                <w:szCs w:val="24"/>
              </w:rPr>
              <w:t>An2</w:t>
            </w:r>
          </w:p>
        </w:tc>
        <w:tc>
          <w:tcPr>
            <w:tcW w:w="0" w:type="auto"/>
            <w:gridSpan w:val="2"/>
          </w:tcPr>
          <w:p w14:paraId="55898166" w14:textId="77777777" w:rsidR="00F61808" w:rsidRPr="000D6D6A" w:rsidRDefault="00F61808" w:rsidP="00F61808">
            <w:pPr>
              <w:spacing w:after="0" w:line="360" w:lineRule="auto"/>
              <w:rPr>
                <w:b/>
                <w:sz w:val="24"/>
                <w:szCs w:val="24"/>
              </w:rPr>
            </w:pPr>
            <w:r w:rsidRPr="000D6D6A">
              <w:rPr>
                <w:b/>
                <w:sz w:val="24"/>
                <w:szCs w:val="24"/>
              </w:rPr>
              <w:t>An3</w:t>
            </w:r>
          </w:p>
        </w:tc>
        <w:tc>
          <w:tcPr>
            <w:tcW w:w="0" w:type="auto"/>
            <w:gridSpan w:val="2"/>
          </w:tcPr>
          <w:p w14:paraId="17361A1F" w14:textId="77777777" w:rsidR="00F61808" w:rsidRPr="000D6D6A" w:rsidRDefault="00F61808" w:rsidP="00F61808">
            <w:pPr>
              <w:spacing w:after="0" w:line="360" w:lineRule="auto"/>
              <w:rPr>
                <w:b/>
                <w:sz w:val="24"/>
                <w:szCs w:val="24"/>
              </w:rPr>
            </w:pPr>
            <w:r w:rsidRPr="000D6D6A">
              <w:rPr>
                <w:b/>
                <w:sz w:val="24"/>
                <w:szCs w:val="24"/>
              </w:rPr>
              <w:t>An4</w:t>
            </w:r>
          </w:p>
        </w:tc>
        <w:tc>
          <w:tcPr>
            <w:tcW w:w="0" w:type="auto"/>
            <w:gridSpan w:val="2"/>
          </w:tcPr>
          <w:p w14:paraId="1194D89A" w14:textId="77777777" w:rsidR="00F61808" w:rsidRPr="000D6D6A" w:rsidRDefault="00F61808" w:rsidP="00F61808">
            <w:pPr>
              <w:spacing w:after="0" w:line="360" w:lineRule="auto"/>
              <w:rPr>
                <w:b/>
                <w:sz w:val="24"/>
                <w:szCs w:val="24"/>
              </w:rPr>
            </w:pPr>
            <w:r w:rsidRPr="000D6D6A">
              <w:rPr>
                <w:b/>
                <w:sz w:val="24"/>
                <w:szCs w:val="24"/>
              </w:rPr>
              <w:t>An5</w:t>
            </w:r>
          </w:p>
        </w:tc>
        <w:tc>
          <w:tcPr>
            <w:tcW w:w="0" w:type="auto"/>
            <w:vMerge/>
          </w:tcPr>
          <w:p w14:paraId="16464E69" w14:textId="77777777" w:rsidR="00F61808" w:rsidRPr="000D6D6A" w:rsidRDefault="00F61808" w:rsidP="00F61808">
            <w:pPr>
              <w:spacing w:after="0" w:line="360" w:lineRule="auto"/>
              <w:rPr>
                <w:sz w:val="24"/>
                <w:szCs w:val="24"/>
              </w:rPr>
            </w:pPr>
          </w:p>
        </w:tc>
      </w:tr>
      <w:tr w:rsidR="00F61808" w:rsidRPr="000D6D6A" w14:paraId="5A86CAC1" w14:textId="77777777" w:rsidTr="00F61808">
        <w:trPr>
          <w:trHeight w:hRule="exact" w:val="303"/>
        </w:trPr>
        <w:tc>
          <w:tcPr>
            <w:tcW w:w="0" w:type="auto"/>
            <w:vMerge/>
          </w:tcPr>
          <w:p w14:paraId="4465CECE" w14:textId="77777777" w:rsidR="00F61808" w:rsidRPr="000D6D6A" w:rsidRDefault="00F61808" w:rsidP="00F61808">
            <w:pPr>
              <w:spacing w:after="0" w:line="360" w:lineRule="auto"/>
              <w:ind w:left="49" w:right="174"/>
              <w:rPr>
                <w:sz w:val="24"/>
                <w:szCs w:val="24"/>
              </w:rPr>
            </w:pPr>
          </w:p>
        </w:tc>
        <w:tc>
          <w:tcPr>
            <w:tcW w:w="0" w:type="auto"/>
            <w:vMerge/>
          </w:tcPr>
          <w:p w14:paraId="10BB8144" w14:textId="77777777" w:rsidR="00F61808" w:rsidRPr="000D6D6A" w:rsidRDefault="00F61808" w:rsidP="00F61808">
            <w:pPr>
              <w:spacing w:after="0" w:line="360" w:lineRule="auto"/>
              <w:rPr>
                <w:sz w:val="24"/>
                <w:szCs w:val="24"/>
              </w:rPr>
            </w:pPr>
          </w:p>
        </w:tc>
        <w:tc>
          <w:tcPr>
            <w:tcW w:w="0" w:type="auto"/>
            <w:vMerge/>
          </w:tcPr>
          <w:p w14:paraId="045ACBAC" w14:textId="77777777" w:rsidR="00F61808" w:rsidRPr="000D6D6A" w:rsidRDefault="00F61808" w:rsidP="00F61808">
            <w:pPr>
              <w:spacing w:after="0" w:line="360" w:lineRule="auto"/>
              <w:rPr>
                <w:sz w:val="24"/>
                <w:szCs w:val="24"/>
              </w:rPr>
            </w:pPr>
          </w:p>
        </w:tc>
        <w:tc>
          <w:tcPr>
            <w:tcW w:w="0" w:type="auto"/>
          </w:tcPr>
          <w:p w14:paraId="2A444147"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178918B0"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0184CDE4"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5EDB4EE9"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1E6F2B7F"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29E466D4"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3A4995A1"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33FE0753" w14:textId="77777777" w:rsidR="00F61808" w:rsidRPr="000D6D6A" w:rsidRDefault="00F61808" w:rsidP="00F61808">
            <w:pPr>
              <w:spacing w:after="0" w:line="360" w:lineRule="auto"/>
              <w:rPr>
                <w:b/>
                <w:sz w:val="24"/>
                <w:szCs w:val="24"/>
              </w:rPr>
            </w:pPr>
            <w:r w:rsidRPr="000D6D6A">
              <w:rPr>
                <w:b/>
                <w:sz w:val="24"/>
                <w:szCs w:val="24"/>
              </w:rPr>
              <w:t>S2</w:t>
            </w:r>
          </w:p>
        </w:tc>
        <w:tc>
          <w:tcPr>
            <w:tcW w:w="0" w:type="auto"/>
          </w:tcPr>
          <w:p w14:paraId="336BB9B8" w14:textId="77777777" w:rsidR="00F61808" w:rsidRPr="000D6D6A" w:rsidRDefault="00F61808" w:rsidP="00F61808">
            <w:pPr>
              <w:spacing w:after="0" w:line="360" w:lineRule="auto"/>
              <w:rPr>
                <w:b/>
                <w:sz w:val="24"/>
                <w:szCs w:val="24"/>
              </w:rPr>
            </w:pPr>
            <w:r w:rsidRPr="000D6D6A">
              <w:rPr>
                <w:b/>
                <w:sz w:val="24"/>
                <w:szCs w:val="24"/>
              </w:rPr>
              <w:t>S1</w:t>
            </w:r>
          </w:p>
        </w:tc>
        <w:tc>
          <w:tcPr>
            <w:tcW w:w="0" w:type="auto"/>
          </w:tcPr>
          <w:p w14:paraId="46C09505" w14:textId="77777777" w:rsidR="00F61808" w:rsidRPr="000D6D6A" w:rsidRDefault="00F61808" w:rsidP="00F61808">
            <w:pPr>
              <w:spacing w:after="0" w:line="360" w:lineRule="auto"/>
              <w:rPr>
                <w:b/>
                <w:sz w:val="24"/>
                <w:szCs w:val="24"/>
              </w:rPr>
            </w:pPr>
            <w:r w:rsidRPr="000D6D6A">
              <w:rPr>
                <w:b/>
                <w:sz w:val="24"/>
                <w:szCs w:val="24"/>
              </w:rPr>
              <w:t>S2</w:t>
            </w:r>
          </w:p>
        </w:tc>
        <w:tc>
          <w:tcPr>
            <w:tcW w:w="0" w:type="auto"/>
            <w:vMerge/>
          </w:tcPr>
          <w:p w14:paraId="6521BE1A" w14:textId="77777777" w:rsidR="00F61808" w:rsidRPr="000D6D6A" w:rsidRDefault="00F61808" w:rsidP="00F61808">
            <w:pPr>
              <w:spacing w:after="0" w:line="360" w:lineRule="auto"/>
              <w:rPr>
                <w:sz w:val="24"/>
                <w:szCs w:val="24"/>
              </w:rPr>
            </w:pPr>
          </w:p>
        </w:tc>
      </w:tr>
      <w:tr w:rsidR="00F61808" w:rsidRPr="000D6D6A" w14:paraId="4A076ED6" w14:textId="77777777" w:rsidTr="00F61808">
        <w:trPr>
          <w:trHeight w:hRule="exact" w:val="1673"/>
        </w:trPr>
        <w:tc>
          <w:tcPr>
            <w:tcW w:w="0" w:type="auto"/>
          </w:tcPr>
          <w:p w14:paraId="001D29C1" w14:textId="77777777" w:rsidR="00F61808" w:rsidRPr="000D6D6A" w:rsidRDefault="00F61808" w:rsidP="00F61808">
            <w:pPr>
              <w:spacing w:after="0" w:line="360" w:lineRule="auto"/>
              <w:ind w:left="49" w:right="174"/>
              <w:rPr>
                <w:sz w:val="24"/>
                <w:szCs w:val="24"/>
              </w:rPr>
            </w:pPr>
            <w:r w:rsidRPr="000D6D6A">
              <w:rPr>
                <w:sz w:val="24"/>
                <w:szCs w:val="24"/>
              </w:rPr>
              <w:t xml:space="preserve">E1. </w:t>
            </w:r>
            <w:proofErr w:type="spellStart"/>
            <w:r w:rsidRPr="000D6D6A">
              <w:rPr>
                <w:sz w:val="24"/>
                <w:szCs w:val="24"/>
              </w:rPr>
              <w:t>Completarea</w:t>
            </w:r>
            <w:proofErr w:type="spellEnd"/>
            <w:r w:rsidRPr="000D6D6A">
              <w:rPr>
                <w:sz w:val="24"/>
                <w:szCs w:val="24"/>
              </w:rPr>
              <w:t xml:space="preserve"> </w:t>
            </w:r>
            <w:proofErr w:type="spellStart"/>
            <w:r w:rsidRPr="000D6D6A">
              <w:rPr>
                <w:sz w:val="24"/>
                <w:szCs w:val="24"/>
              </w:rPr>
              <w:t>bazei</w:t>
            </w:r>
            <w:proofErr w:type="spellEnd"/>
            <w:r w:rsidRPr="000D6D6A">
              <w:rPr>
                <w:sz w:val="24"/>
                <w:szCs w:val="24"/>
              </w:rPr>
              <w:t xml:space="preserve"> de date </w:t>
            </w:r>
            <w:proofErr w:type="gramStart"/>
            <w:r w:rsidRPr="000D6D6A">
              <w:rPr>
                <w:sz w:val="24"/>
                <w:szCs w:val="24"/>
              </w:rPr>
              <w:t>a</w:t>
            </w:r>
            <w:proofErr w:type="gramEnd"/>
            <w:r w:rsidRPr="000D6D6A">
              <w:rPr>
                <w:sz w:val="24"/>
                <w:szCs w:val="24"/>
              </w:rPr>
              <w:t xml:space="preserve"> </w:t>
            </w:r>
            <w:proofErr w:type="spellStart"/>
            <w:r w:rsidRPr="000D6D6A">
              <w:rPr>
                <w:sz w:val="24"/>
                <w:szCs w:val="24"/>
              </w:rPr>
              <w:t>administrației</w:t>
            </w:r>
            <w:proofErr w:type="spellEnd"/>
            <w:r w:rsidRPr="000D6D6A">
              <w:rPr>
                <w:sz w:val="24"/>
                <w:szCs w:val="24"/>
              </w:rPr>
              <w:t xml:space="preserve"> </w:t>
            </w:r>
            <w:proofErr w:type="spellStart"/>
            <w:r w:rsidRPr="000D6D6A">
              <w:rPr>
                <w:sz w:val="24"/>
                <w:szCs w:val="24"/>
              </w:rPr>
              <w:t>parcului</w:t>
            </w:r>
            <w:proofErr w:type="spellEnd"/>
          </w:p>
        </w:tc>
        <w:tc>
          <w:tcPr>
            <w:tcW w:w="0" w:type="auto"/>
          </w:tcPr>
          <w:p w14:paraId="79D78A35" w14:textId="77777777" w:rsidR="00F61808" w:rsidRPr="000D6D6A" w:rsidRDefault="00F61808" w:rsidP="00F61808">
            <w:pPr>
              <w:spacing w:after="0" w:line="360" w:lineRule="auto"/>
              <w:ind w:left="142" w:right="110"/>
              <w:rPr>
                <w:sz w:val="24"/>
                <w:szCs w:val="24"/>
              </w:rPr>
            </w:pPr>
            <w:proofErr w:type="spellStart"/>
            <w:r w:rsidRPr="000D6D6A">
              <w:rPr>
                <w:sz w:val="24"/>
                <w:szCs w:val="24"/>
              </w:rPr>
              <w:t>Bază</w:t>
            </w:r>
            <w:proofErr w:type="spellEnd"/>
            <w:r w:rsidRPr="000D6D6A">
              <w:rPr>
                <w:sz w:val="24"/>
                <w:szCs w:val="24"/>
              </w:rPr>
              <w:t xml:space="preserve"> de date</w:t>
            </w:r>
          </w:p>
        </w:tc>
        <w:tc>
          <w:tcPr>
            <w:tcW w:w="0" w:type="auto"/>
          </w:tcPr>
          <w:p w14:paraId="5CDDFCD4" w14:textId="77777777" w:rsidR="00F61808" w:rsidRPr="000D6D6A" w:rsidRDefault="00F61808" w:rsidP="00F61808">
            <w:pPr>
              <w:spacing w:after="0" w:line="360" w:lineRule="auto"/>
              <w:rPr>
                <w:bCs/>
                <w:sz w:val="24"/>
                <w:szCs w:val="24"/>
              </w:rPr>
            </w:pPr>
            <w:r w:rsidRPr="000D6D6A">
              <w:rPr>
                <w:bCs/>
                <w:sz w:val="24"/>
                <w:szCs w:val="24"/>
              </w:rPr>
              <w:t>1</w:t>
            </w:r>
          </w:p>
        </w:tc>
        <w:tc>
          <w:tcPr>
            <w:tcW w:w="0" w:type="auto"/>
          </w:tcPr>
          <w:p w14:paraId="4B3936B1" w14:textId="77777777" w:rsidR="00F61808" w:rsidRPr="000D6D6A" w:rsidRDefault="00F61808" w:rsidP="00F61808">
            <w:pPr>
              <w:spacing w:after="0" w:line="360" w:lineRule="auto"/>
              <w:rPr>
                <w:iCs/>
                <w:sz w:val="24"/>
                <w:szCs w:val="24"/>
              </w:rPr>
            </w:pPr>
            <w:r w:rsidRPr="000D6D6A">
              <w:rPr>
                <w:noProof/>
                <w:sz w:val="24"/>
                <w:szCs w:val="24"/>
                <w:lang w:val="en-US"/>
              </w:rPr>
              <mc:AlternateContent>
                <mc:Choice Requires="wps">
                  <w:drawing>
                    <wp:anchor distT="0" distB="0" distL="114300" distR="114300" simplePos="0" relativeHeight="251702272" behindDoc="0" locked="0" layoutInCell="1" allowOverlap="1" wp14:anchorId="5B4C5A52" wp14:editId="1B31EE48">
                      <wp:simplePos x="0" y="0"/>
                      <wp:positionH relativeFrom="column">
                        <wp:posOffset>-59055</wp:posOffset>
                      </wp:positionH>
                      <wp:positionV relativeFrom="paragraph">
                        <wp:posOffset>409575</wp:posOffset>
                      </wp:positionV>
                      <wp:extent cx="2987040" cy="13335"/>
                      <wp:effectExtent l="26670" t="66675" r="24765" b="7239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1333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6DC5" id="Line 5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25pt" to="230.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" strokeweight=".79mm">
                      <v:stroke startarrow="block" endarrow="block" joinstyle="miter"/>
                    </v:line>
                  </w:pict>
                </mc:Fallback>
              </mc:AlternateContent>
            </w:r>
          </w:p>
        </w:tc>
        <w:tc>
          <w:tcPr>
            <w:tcW w:w="0" w:type="auto"/>
          </w:tcPr>
          <w:p w14:paraId="6CF410CB" w14:textId="77777777" w:rsidR="00F61808" w:rsidRPr="000D6D6A" w:rsidRDefault="00F61808" w:rsidP="00F61808">
            <w:pPr>
              <w:spacing w:after="0" w:line="360" w:lineRule="auto"/>
              <w:rPr>
                <w:iCs/>
                <w:sz w:val="24"/>
                <w:szCs w:val="24"/>
              </w:rPr>
            </w:pPr>
          </w:p>
        </w:tc>
        <w:tc>
          <w:tcPr>
            <w:tcW w:w="0" w:type="auto"/>
          </w:tcPr>
          <w:p w14:paraId="6A353C8C" w14:textId="77777777" w:rsidR="00F61808" w:rsidRPr="000D6D6A" w:rsidRDefault="00F61808" w:rsidP="00F61808">
            <w:pPr>
              <w:spacing w:after="0" w:line="360" w:lineRule="auto"/>
              <w:rPr>
                <w:iCs/>
                <w:sz w:val="24"/>
                <w:szCs w:val="24"/>
              </w:rPr>
            </w:pPr>
          </w:p>
        </w:tc>
        <w:tc>
          <w:tcPr>
            <w:tcW w:w="0" w:type="auto"/>
          </w:tcPr>
          <w:p w14:paraId="1760A9FE" w14:textId="77777777" w:rsidR="00F61808" w:rsidRPr="000D6D6A" w:rsidRDefault="00F61808" w:rsidP="00F61808">
            <w:pPr>
              <w:spacing w:after="0" w:line="360" w:lineRule="auto"/>
              <w:rPr>
                <w:iCs/>
                <w:sz w:val="24"/>
                <w:szCs w:val="24"/>
              </w:rPr>
            </w:pPr>
          </w:p>
        </w:tc>
        <w:tc>
          <w:tcPr>
            <w:tcW w:w="0" w:type="auto"/>
          </w:tcPr>
          <w:p w14:paraId="726634A9" w14:textId="77777777" w:rsidR="00F61808" w:rsidRPr="000D6D6A" w:rsidRDefault="00F61808" w:rsidP="00F61808">
            <w:pPr>
              <w:spacing w:after="0" w:line="360" w:lineRule="auto"/>
              <w:rPr>
                <w:iCs/>
                <w:sz w:val="24"/>
                <w:szCs w:val="24"/>
              </w:rPr>
            </w:pPr>
          </w:p>
        </w:tc>
        <w:tc>
          <w:tcPr>
            <w:tcW w:w="0" w:type="auto"/>
          </w:tcPr>
          <w:p w14:paraId="55FF2ADC" w14:textId="77777777" w:rsidR="00F61808" w:rsidRPr="000D6D6A" w:rsidRDefault="00F61808" w:rsidP="00F61808">
            <w:pPr>
              <w:spacing w:after="0" w:line="360" w:lineRule="auto"/>
              <w:rPr>
                <w:iCs/>
                <w:sz w:val="24"/>
                <w:szCs w:val="24"/>
              </w:rPr>
            </w:pPr>
          </w:p>
        </w:tc>
        <w:tc>
          <w:tcPr>
            <w:tcW w:w="0" w:type="auto"/>
          </w:tcPr>
          <w:p w14:paraId="391C1051" w14:textId="77777777" w:rsidR="00F61808" w:rsidRPr="000D6D6A" w:rsidRDefault="00F61808" w:rsidP="00F61808">
            <w:pPr>
              <w:spacing w:after="0" w:line="360" w:lineRule="auto"/>
              <w:rPr>
                <w:iCs/>
                <w:sz w:val="24"/>
                <w:szCs w:val="24"/>
              </w:rPr>
            </w:pPr>
          </w:p>
        </w:tc>
        <w:tc>
          <w:tcPr>
            <w:tcW w:w="0" w:type="auto"/>
          </w:tcPr>
          <w:p w14:paraId="04AAB777" w14:textId="77777777" w:rsidR="00F61808" w:rsidRPr="000D6D6A" w:rsidRDefault="00F61808" w:rsidP="00F61808">
            <w:pPr>
              <w:spacing w:after="0" w:line="360" w:lineRule="auto"/>
              <w:rPr>
                <w:iCs/>
                <w:sz w:val="24"/>
                <w:szCs w:val="24"/>
              </w:rPr>
            </w:pPr>
          </w:p>
        </w:tc>
        <w:tc>
          <w:tcPr>
            <w:tcW w:w="0" w:type="auto"/>
          </w:tcPr>
          <w:p w14:paraId="244D0103" w14:textId="77777777" w:rsidR="00F61808" w:rsidRPr="000D6D6A" w:rsidRDefault="00F61808" w:rsidP="00F61808">
            <w:pPr>
              <w:spacing w:after="0" w:line="360" w:lineRule="auto"/>
              <w:rPr>
                <w:iCs/>
                <w:sz w:val="24"/>
                <w:szCs w:val="24"/>
              </w:rPr>
            </w:pPr>
          </w:p>
        </w:tc>
        <w:tc>
          <w:tcPr>
            <w:tcW w:w="0" w:type="auto"/>
          </w:tcPr>
          <w:p w14:paraId="392C8D15" w14:textId="77777777" w:rsidR="00F61808" w:rsidRPr="000D6D6A" w:rsidRDefault="00F61808" w:rsidP="00F61808">
            <w:pPr>
              <w:spacing w:after="0" w:line="360" w:lineRule="auto"/>
              <w:rPr>
                <w:iCs/>
                <w:sz w:val="24"/>
                <w:szCs w:val="24"/>
              </w:rPr>
            </w:pPr>
          </w:p>
        </w:tc>
        <w:tc>
          <w:tcPr>
            <w:tcW w:w="0" w:type="auto"/>
          </w:tcPr>
          <w:p w14:paraId="7D2D32EB" w14:textId="77777777" w:rsidR="00F61808" w:rsidRPr="000D6D6A" w:rsidRDefault="00F61808" w:rsidP="00F61808">
            <w:pPr>
              <w:spacing w:after="0" w:line="360" w:lineRule="auto"/>
              <w:rPr>
                <w:iCs/>
                <w:sz w:val="24"/>
                <w:szCs w:val="24"/>
              </w:rPr>
            </w:pPr>
            <w:r w:rsidRPr="000D6D6A">
              <w:rPr>
                <w:iCs/>
                <w:sz w:val="24"/>
                <w:szCs w:val="24"/>
              </w:rPr>
              <w:t xml:space="preserve">Institute de </w:t>
            </w:r>
            <w:proofErr w:type="spellStart"/>
            <w:r w:rsidRPr="000D6D6A">
              <w:rPr>
                <w:iCs/>
                <w:sz w:val="24"/>
                <w:szCs w:val="24"/>
              </w:rPr>
              <w:t>cercetare</w:t>
            </w:r>
            <w:proofErr w:type="spellEnd"/>
            <w:r w:rsidRPr="000D6D6A">
              <w:rPr>
                <w:iCs/>
                <w:sz w:val="24"/>
                <w:szCs w:val="24"/>
              </w:rPr>
              <w:t xml:space="preserve">, </w:t>
            </w:r>
            <w:proofErr w:type="spellStart"/>
            <w:r w:rsidRPr="000D6D6A">
              <w:rPr>
                <w:iCs/>
                <w:sz w:val="24"/>
                <w:szCs w:val="24"/>
              </w:rPr>
              <w:t>universități</w:t>
            </w:r>
            <w:proofErr w:type="spellEnd"/>
            <w:r w:rsidRPr="000D6D6A">
              <w:rPr>
                <w:iCs/>
                <w:sz w:val="24"/>
                <w:szCs w:val="24"/>
              </w:rPr>
              <w:t xml:space="preserve">, </w:t>
            </w:r>
            <w:proofErr w:type="spellStart"/>
            <w:r w:rsidRPr="000D6D6A">
              <w:rPr>
                <w:iCs/>
                <w:sz w:val="24"/>
                <w:szCs w:val="24"/>
              </w:rPr>
              <w:t>asociații</w:t>
            </w:r>
            <w:proofErr w:type="spellEnd"/>
            <w:r w:rsidRPr="000D6D6A">
              <w:rPr>
                <w:iCs/>
                <w:sz w:val="24"/>
                <w:szCs w:val="24"/>
              </w:rPr>
              <w:t xml:space="preserve"> </w:t>
            </w:r>
            <w:proofErr w:type="spellStart"/>
            <w:r w:rsidRPr="000D6D6A">
              <w:rPr>
                <w:iCs/>
                <w:sz w:val="24"/>
                <w:szCs w:val="24"/>
              </w:rPr>
              <w:t>profesionale</w:t>
            </w:r>
            <w:proofErr w:type="spellEnd"/>
            <w:r w:rsidRPr="000D6D6A">
              <w:rPr>
                <w:iCs/>
                <w:sz w:val="24"/>
                <w:szCs w:val="24"/>
              </w:rPr>
              <w:t xml:space="preserve">, </w:t>
            </w:r>
            <w:proofErr w:type="spellStart"/>
            <w:r w:rsidRPr="000D6D6A">
              <w:rPr>
                <w:iCs/>
                <w:sz w:val="24"/>
                <w:szCs w:val="24"/>
              </w:rPr>
              <w:t>voluntari</w:t>
            </w:r>
            <w:proofErr w:type="spellEnd"/>
            <w:r w:rsidRPr="000D6D6A">
              <w:rPr>
                <w:iCs/>
                <w:sz w:val="24"/>
                <w:szCs w:val="24"/>
              </w:rPr>
              <w:t xml:space="preserve"> </w:t>
            </w:r>
            <w:proofErr w:type="spellStart"/>
            <w:r w:rsidRPr="000D6D6A">
              <w:rPr>
                <w:iCs/>
                <w:sz w:val="24"/>
                <w:szCs w:val="24"/>
              </w:rPr>
              <w:t>specializați</w:t>
            </w:r>
            <w:proofErr w:type="spellEnd"/>
          </w:p>
        </w:tc>
      </w:tr>
      <w:tr w:rsidR="00F61808" w:rsidRPr="000D6D6A" w14:paraId="172D1301" w14:textId="77777777" w:rsidTr="00F61808">
        <w:trPr>
          <w:trHeight w:hRule="exact" w:val="2008"/>
        </w:trPr>
        <w:tc>
          <w:tcPr>
            <w:tcW w:w="0" w:type="auto"/>
          </w:tcPr>
          <w:p w14:paraId="1A33DF30" w14:textId="77777777" w:rsidR="00F61808" w:rsidRPr="000D6D6A" w:rsidRDefault="00F61808" w:rsidP="00F61808">
            <w:pPr>
              <w:spacing w:after="0" w:line="360" w:lineRule="auto"/>
              <w:ind w:left="49" w:right="174"/>
              <w:rPr>
                <w:sz w:val="24"/>
                <w:szCs w:val="24"/>
              </w:rPr>
            </w:pPr>
            <w:r w:rsidRPr="000D6D6A">
              <w:rPr>
                <w:sz w:val="24"/>
                <w:szCs w:val="24"/>
              </w:rPr>
              <w:t xml:space="preserve">E2. </w:t>
            </w:r>
            <w:proofErr w:type="spellStart"/>
            <w:r w:rsidRPr="000D6D6A">
              <w:rPr>
                <w:sz w:val="24"/>
                <w:szCs w:val="24"/>
              </w:rPr>
              <w:t>Avizarea</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controlul</w:t>
            </w:r>
            <w:proofErr w:type="spellEnd"/>
            <w:r w:rsidRPr="000D6D6A">
              <w:rPr>
                <w:sz w:val="24"/>
                <w:szCs w:val="24"/>
              </w:rPr>
              <w:t xml:space="preserve"> </w:t>
            </w:r>
            <w:proofErr w:type="spellStart"/>
            <w:r w:rsidRPr="000D6D6A">
              <w:rPr>
                <w:sz w:val="24"/>
                <w:szCs w:val="24"/>
              </w:rPr>
              <w:t>activităților</w:t>
            </w:r>
            <w:proofErr w:type="spellEnd"/>
            <w:r w:rsidRPr="000D6D6A">
              <w:rPr>
                <w:sz w:val="24"/>
                <w:szCs w:val="24"/>
              </w:rPr>
              <w:t xml:space="preserve"> de </w:t>
            </w:r>
            <w:proofErr w:type="spellStart"/>
            <w:r w:rsidRPr="000D6D6A">
              <w:rPr>
                <w:sz w:val="24"/>
                <w:szCs w:val="24"/>
              </w:rPr>
              <w:t>utilizare</w:t>
            </w:r>
            <w:proofErr w:type="spellEnd"/>
            <w:r w:rsidRPr="000D6D6A">
              <w:rPr>
                <w:sz w:val="24"/>
                <w:szCs w:val="24"/>
              </w:rPr>
              <w:t xml:space="preserve"> a </w:t>
            </w:r>
            <w:proofErr w:type="spellStart"/>
            <w:r w:rsidRPr="000D6D6A">
              <w:rPr>
                <w:sz w:val="24"/>
                <w:szCs w:val="24"/>
              </w:rPr>
              <w:t>resurselor</w:t>
            </w:r>
            <w:proofErr w:type="spellEnd"/>
            <w:r w:rsidRPr="000D6D6A">
              <w:rPr>
                <w:sz w:val="24"/>
                <w:szCs w:val="24"/>
              </w:rPr>
              <w:t xml:space="preserve"> </w:t>
            </w:r>
            <w:proofErr w:type="spellStart"/>
            <w:r w:rsidRPr="000D6D6A">
              <w:rPr>
                <w:sz w:val="24"/>
                <w:szCs w:val="24"/>
              </w:rPr>
              <w:t>naturale</w:t>
            </w:r>
            <w:proofErr w:type="spellEnd"/>
          </w:p>
        </w:tc>
        <w:tc>
          <w:tcPr>
            <w:tcW w:w="0" w:type="auto"/>
          </w:tcPr>
          <w:p w14:paraId="5305E6F0" w14:textId="77777777" w:rsidR="00F61808" w:rsidRPr="000D6D6A" w:rsidRDefault="00F61808" w:rsidP="00F61808">
            <w:pPr>
              <w:spacing w:after="0" w:line="360" w:lineRule="auto"/>
              <w:ind w:left="142" w:right="110"/>
              <w:rPr>
                <w:sz w:val="24"/>
                <w:szCs w:val="24"/>
              </w:rPr>
            </w:pPr>
            <w:proofErr w:type="spellStart"/>
            <w:r w:rsidRPr="000D6D6A">
              <w:rPr>
                <w:sz w:val="24"/>
                <w:szCs w:val="24"/>
              </w:rPr>
              <w:t>Menținerea</w:t>
            </w:r>
            <w:proofErr w:type="spellEnd"/>
            <w:r w:rsidRPr="000D6D6A">
              <w:rPr>
                <w:sz w:val="24"/>
                <w:szCs w:val="24"/>
              </w:rPr>
              <w:t xml:space="preserve"> </w:t>
            </w:r>
            <w:proofErr w:type="spellStart"/>
            <w:r w:rsidRPr="000D6D6A">
              <w:rPr>
                <w:sz w:val="24"/>
                <w:szCs w:val="24"/>
              </w:rPr>
              <w:t>stării</w:t>
            </w:r>
            <w:proofErr w:type="spellEnd"/>
            <w:r w:rsidRPr="000D6D6A">
              <w:rPr>
                <w:sz w:val="24"/>
                <w:szCs w:val="24"/>
              </w:rPr>
              <w:t xml:space="preserve"> de </w:t>
            </w:r>
            <w:proofErr w:type="spellStart"/>
            <w:r w:rsidRPr="000D6D6A">
              <w:rPr>
                <w:sz w:val="24"/>
                <w:szCs w:val="24"/>
              </w:rPr>
              <w:t>conservare</w:t>
            </w:r>
            <w:proofErr w:type="spellEnd"/>
            <w:r w:rsidRPr="000D6D6A">
              <w:rPr>
                <w:sz w:val="24"/>
                <w:szCs w:val="24"/>
              </w:rPr>
              <w:t xml:space="preserve"> a </w:t>
            </w:r>
            <w:proofErr w:type="spellStart"/>
            <w:r w:rsidRPr="000D6D6A">
              <w:rPr>
                <w:sz w:val="24"/>
                <w:szCs w:val="24"/>
              </w:rPr>
              <w:t>patrimoniului</w:t>
            </w:r>
            <w:proofErr w:type="spellEnd"/>
            <w:r w:rsidRPr="000D6D6A">
              <w:rPr>
                <w:sz w:val="24"/>
                <w:szCs w:val="24"/>
              </w:rPr>
              <w:t xml:space="preserve"> natural al </w:t>
            </w:r>
            <w:proofErr w:type="spellStart"/>
            <w:r w:rsidRPr="000D6D6A">
              <w:rPr>
                <w:sz w:val="24"/>
                <w:szCs w:val="24"/>
              </w:rPr>
              <w:t>parcului</w:t>
            </w:r>
            <w:proofErr w:type="spellEnd"/>
          </w:p>
        </w:tc>
        <w:tc>
          <w:tcPr>
            <w:tcW w:w="0" w:type="auto"/>
          </w:tcPr>
          <w:p w14:paraId="24796F5D" w14:textId="77777777" w:rsidR="00F61808" w:rsidRPr="000D6D6A" w:rsidRDefault="00F61808" w:rsidP="00F61808">
            <w:pPr>
              <w:spacing w:after="0" w:line="360" w:lineRule="auto"/>
              <w:rPr>
                <w:bCs/>
                <w:sz w:val="24"/>
                <w:szCs w:val="24"/>
              </w:rPr>
            </w:pPr>
            <w:r w:rsidRPr="000D6D6A">
              <w:rPr>
                <w:noProof/>
                <w:sz w:val="24"/>
                <w:szCs w:val="24"/>
                <w:lang w:val="en-US"/>
              </w:rPr>
              <mc:AlternateContent>
                <mc:Choice Requires="wps">
                  <w:drawing>
                    <wp:anchor distT="0" distB="0" distL="114300" distR="114300" simplePos="0" relativeHeight="251703296" behindDoc="0" locked="0" layoutInCell="1" allowOverlap="1" wp14:anchorId="658F089C" wp14:editId="3B4A3B50">
                      <wp:simplePos x="0" y="0"/>
                      <wp:positionH relativeFrom="column">
                        <wp:posOffset>304800</wp:posOffset>
                      </wp:positionH>
                      <wp:positionV relativeFrom="paragraph">
                        <wp:posOffset>417830</wp:posOffset>
                      </wp:positionV>
                      <wp:extent cx="3015615" cy="0"/>
                      <wp:effectExtent l="28575" t="74930" r="32385" b="67945"/>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9772" id="Line 5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2.9pt" to="261.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" strokeweight=".79mm">
                      <v:stroke startarrow="block" endarrow="block" joinstyle="miter"/>
                    </v:line>
                  </w:pict>
                </mc:Fallback>
              </mc:AlternateContent>
            </w:r>
            <w:r w:rsidRPr="000D6D6A">
              <w:rPr>
                <w:bCs/>
                <w:sz w:val="24"/>
                <w:szCs w:val="24"/>
              </w:rPr>
              <w:t>1</w:t>
            </w:r>
          </w:p>
        </w:tc>
        <w:tc>
          <w:tcPr>
            <w:tcW w:w="0" w:type="auto"/>
          </w:tcPr>
          <w:p w14:paraId="61B20505" w14:textId="77777777" w:rsidR="00F61808" w:rsidRPr="000D6D6A" w:rsidRDefault="00F61808" w:rsidP="00F61808">
            <w:pPr>
              <w:spacing w:after="0" w:line="360" w:lineRule="auto"/>
              <w:rPr>
                <w:bCs/>
                <w:iCs/>
                <w:sz w:val="24"/>
                <w:szCs w:val="24"/>
                <w:lang w:val="en-US"/>
              </w:rPr>
            </w:pPr>
          </w:p>
        </w:tc>
        <w:tc>
          <w:tcPr>
            <w:tcW w:w="0" w:type="auto"/>
          </w:tcPr>
          <w:p w14:paraId="0577808A" w14:textId="77777777" w:rsidR="00F61808" w:rsidRPr="000D6D6A" w:rsidRDefault="00F61808" w:rsidP="00F61808">
            <w:pPr>
              <w:spacing w:after="0" w:line="360" w:lineRule="auto"/>
              <w:rPr>
                <w:iCs/>
                <w:sz w:val="24"/>
                <w:szCs w:val="24"/>
              </w:rPr>
            </w:pPr>
          </w:p>
        </w:tc>
        <w:tc>
          <w:tcPr>
            <w:tcW w:w="0" w:type="auto"/>
          </w:tcPr>
          <w:p w14:paraId="548ADAF0" w14:textId="77777777" w:rsidR="00F61808" w:rsidRPr="000D6D6A" w:rsidRDefault="00F61808" w:rsidP="00F61808">
            <w:pPr>
              <w:spacing w:after="0" w:line="360" w:lineRule="auto"/>
              <w:rPr>
                <w:iCs/>
                <w:sz w:val="24"/>
                <w:szCs w:val="24"/>
              </w:rPr>
            </w:pPr>
          </w:p>
        </w:tc>
        <w:tc>
          <w:tcPr>
            <w:tcW w:w="0" w:type="auto"/>
          </w:tcPr>
          <w:p w14:paraId="6DFE1ADA" w14:textId="77777777" w:rsidR="00F61808" w:rsidRPr="000D6D6A" w:rsidRDefault="00F61808" w:rsidP="00F61808">
            <w:pPr>
              <w:spacing w:after="0" w:line="360" w:lineRule="auto"/>
              <w:rPr>
                <w:iCs/>
                <w:sz w:val="24"/>
                <w:szCs w:val="24"/>
              </w:rPr>
            </w:pPr>
          </w:p>
        </w:tc>
        <w:tc>
          <w:tcPr>
            <w:tcW w:w="0" w:type="auto"/>
          </w:tcPr>
          <w:p w14:paraId="48590C17" w14:textId="77777777" w:rsidR="00F61808" w:rsidRPr="000D6D6A" w:rsidRDefault="00F61808" w:rsidP="00F61808">
            <w:pPr>
              <w:spacing w:after="0" w:line="360" w:lineRule="auto"/>
              <w:rPr>
                <w:iCs/>
                <w:sz w:val="24"/>
                <w:szCs w:val="24"/>
              </w:rPr>
            </w:pPr>
          </w:p>
        </w:tc>
        <w:tc>
          <w:tcPr>
            <w:tcW w:w="0" w:type="auto"/>
          </w:tcPr>
          <w:p w14:paraId="1B31A19A" w14:textId="77777777" w:rsidR="00F61808" w:rsidRPr="000D6D6A" w:rsidRDefault="00F61808" w:rsidP="00F61808">
            <w:pPr>
              <w:spacing w:after="0" w:line="360" w:lineRule="auto"/>
              <w:rPr>
                <w:iCs/>
                <w:sz w:val="24"/>
                <w:szCs w:val="24"/>
              </w:rPr>
            </w:pPr>
          </w:p>
        </w:tc>
        <w:tc>
          <w:tcPr>
            <w:tcW w:w="0" w:type="auto"/>
          </w:tcPr>
          <w:p w14:paraId="5A116337" w14:textId="77777777" w:rsidR="00F61808" w:rsidRPr="000D6D6A" w:rsidRDefault="00F61808" w:rsidP="00F61808">
            <w:pPr>
              <w:spacing w:after="0" w:line="360" w:lineRule="auto"/>
              <w:rPr>
                <w:iCs/>
                <w:sz w:val="24"/>
                <w:szCs w:val="24"/>
              </w:rPr>
            </w:pPr>
          </w:p>
        </w:tc>
        <w:tc>
          <w:tcPr>
            <w:tcW w:w="0" w:type="auto"/>
          </w:tcPr>
          <w:p w14:paraId="68181FC0" w14:textId="77777777" w:rsidR="00F61808" w:rsidRPr="000D6D6A" w:rsidRDefault="00F61808" w:rsidP="00F61808">
            <w:pPr>
              <w:spacing w:after="0" w:line="360" w:lineRule="auto"/>
              <w:rPr>
                <w:iCs/>
                <w:sz w:val="24"/>
                <w:szCs w:val="24"/>
              </w:rPr>
            </w:pPr>
          </w:p>
        </w:tc>
        <w:tc>
          <w:tcPr>
            <w:tcW w:w="0" w:type="auto"/>
          </w:tcPr>
          <w:p w14:paraId="008702BD" w14:textId="77777777" w:rsidR="00F61808" w:rsidRPr="000D6D6A" w:rsidRDefault="00F61808" w:rsidP="00F61808">
            <w:pPr>
              <w:spacing w:after="0" w:line="360" w:lineRule="auto"/>
              <w:rPr>
                <w:iCs/>
                <w:sz w:val="24"/>
                <w:szCs w:val="24"/>
              </w:rPr>
            </w:pPr>
          </w:p>
        </w:tc>
        <w:tc>
          <w:tcPr>
            <w:tcW w:w="0" w:type="auto"/>
          </w:tcPr>
          <w:p w14:paraId="5680B50C" w14:textId="77777777" w:rsidR="00F61808" w:rsidRPr="000D6D6A" w:rsidRDefault="00F61808" w:rsidP="00F61808">
            <w:pPr>
              <w:spacing w:after="0" w:line="360" w:lineRule="auto"/>
              <w:rPr>
                <w:iCs/>
                <w:sz w:val="24"/>
                <w:szCs w:val="24"/>
              </w:rPr>
            </w:pPr>
          </w:p>
        </w:tc>
        <w:tc>
          <w:tcPr>
            <w:tcW w:w="0" w:type="auto"/>
          </w:tcPr>
          <w:p w14:paraId="22AE6388" w14:textId="77777777" w:rsidR="00F61808" w:rsidRPr="000D6D6A" w:rsidRDefault="00F61808" w:rsidP="00F61808">
            <w:pPr>
              <w:spacing w:after="0" w:line="360" w:lineRule="auto"/>
              <w:rPr>
                <w:iCs/>
                <w:sz w:val="24"/>
                <w:szCs w:val="24"/>
              </w:rPr>
            </w:pPr>
            <w:proofErr w:type="spellStart"/>
            <w:r w:rsidRPr="000D6D6A">
              <w:rPr>
                <w:iCs/>
                <w:sz w:val="24"/>
                <w:szCs w:val="24"/>
              </w:rPr>
              <w:t>Ocoale</w:t>
            </w:r>
            <w:proofErr w:type="spellEnd"/>
            <w:r w:rsidRPr="000D6D6A">
              <w:rPr>
                <w:iCs/>
                <w:sz w:val="24"/>
                <w:szCs w:val="24"/>
              </w:rPr>
              <w:t xml:space="preserve"> </w:t>
            </w:r>
            <w:proofErr w:type="spellStart"/>
            <w:r w:rsidRPr="000D6D6A">
              <w:rPr>
                <w:iCs/>
                <w:sz w:val="24"/>
                <w:szCs w:val="24"/>
              </w:rPr>
              <w:t>silvice</w:t>
            </w:r>
            <w:proofErr w:type="spellEnd"/>
            <w:r w:rsidRPr="000D6D6A">
              <w:rPr>
                <w:iCs/>
                <w:sz w:val="24"/>
                <w:szCs w:val="24"/>
              </w:rPr>
              <w:t xml:space="preserve">, </w:t>
            </w:r>
            <w:proofErr w:type="spellStart"/>
            <w:r w:rsidRPr="000D6D6A">
              <w:rPr>
                <w:iCs/>
                <w:sz w:val="24"/>
                <w:szCs w:val="24"/>
              </w:rPr>
              <w:t>instituții</w:t>
            </w:r>
            <w:proofErr w:type="spellEnd"/>
            <w:r w:rsidRPr="000D6D6A">
              <w:rPr>
                <w:iCs/>
                <w:sz w:val="24"/>
                <w:szCs w:val="24"/>
              </w:rPr>
              <w:t xml:space="preserve"> de control </w:t>
            </w:r>
            <w:proofErr w:type="spellStart"/>
            <w:r w:rsidRPr="000D6D6A">
              <w:rPr>
                <w:iCs/>
                <w:sz w:val="24"/>
                <w:szCs w:val="24"/>
              </w:rPr>
              <w:t>și</w:t>
            </w:r>
            <w:proofErr w:type="spellEnd"/>
            <w:r w:rsidRPr="000D6D6A">
              <w:rPr>
                <w:iCs/>
                <w:sz w:val="24"/>
                <w:szCs w:val="24"/>
              </w:rPr>
              <w:t xml:space="preserve"> </w:t>
            </w:r>
            <w:proofErr w:type="spellStart"/>
            <w:r w:rsidRPr="000D6D6A">
              <w:rPr>
                <w:iCs/>
                <w:sz w:val="24"/>
                <w:szCs w:val="24"/>
              </w:rPr>
              <w:t>reglementare</w:t>
            </w:r>
            <w:proofErr w:type="spellEnd"/>
            <w:r w:rsidRPr="000D6D6A">
              <w:rPr>
                <w:iCs/>
                <w:sz w:val="24"/>
                <w:szCs w:val="24"/>
              </w:rPr>
              <w:t xml:space="preserve"> </w:t>
            </w:r>
            <w:proofErr w:type="gramStart"/>
            <w:r w:rsidRPr="000D6D6A">
              <w:rPr>
                <w:iCs/>
                <w:sz w:val="24"/>
                <w:szCs w:val="24"/>
              </w:rPr>
              <w:t>a</w:t>
            </w:r>
            <w:proofErr w:type="gramEnd"/>
            <w:r w:rsidRPr="000D6D6A">
              <w:rPr>
                <w:iCs/>
                <w:sz w:val="24"/>
                <w:szCs w:val="24"/>
              </w:rPr>
              <w:t xml:space="preserve"> </w:t>
            </w:r>
            <w:proofErr w:type="spellStart"/>
            <w:r w:rsidRPr="000D6D6A">
              <w:rPr>
                <w:iCs/>
                <w:sz w:val="24"/>
                <w:szCs w:val="24"/>
              </w:rPr>
              <w:t>activităților</w:t>
            </w:r>
            <w:proofErr w:type="spellEnd"/>
            <w:r w:rsidRPr="000D6D6A">
              <w:rPr>
                <w:iCs/>
                <w:sz w:val="24"/>
                <w:szCs w:val="24"/>
              </w:rPr>
              <w:t xml:space="preserve"> </w:t>
            </w:r>
            <w:proofErr w:type="spellStart"/>
            <w:r w:rsidRPr="000D6D6A">
              <w:rPr>
                <w:iCs/>
                <w:sz w:val="24"/>
                <w:szCs w:val="24"/>
              </w:rPr>
              <w:t>silvice</w:t>
            </w:r>
            <w:proofErr w:type="spellEnd"/>
            <w:r w:rsidRPr="000D6D6A">
              <w:rPr>
                <w:iCs/>
                <w:sz w:val="24"/>
                <w:szCs w:val="24"/>
              </w:rPr>
              <w:t xml:space="preserve"> </w:t>
            </w:r>
            <w:proofErr w:type="spellStart"/>
            <w:r w:rsidRPr="000D6D6A">
              <w:rPr>
                <w:iCs/>
                <w:sz w:val="24"/>
                <w:szCs w:val="24"/>
              </w:rPr>
              <w:t>și</w:t>
            </w:r>
            <w:proofErr w:type="spellEnd"/>
            <w:r w:rsidRPr="000D6D6A">
              <w:rPr>
                <w:iCs/>
                <w:sz w:val="24"/>
                <w:szCs w:val="24"/>
              </w:rPr>
              <w:t xml:space="preserve"> </w:t>
            </w:r>
            <w:proofErr w:type="spellStart"/>
            <w:r w:rsidRPr="000D6D6A">
              <w:rPr>
                <w:iCs/>
                <w:sz w:val="24"/>
                <w:szCs w:val="24"/>
              </w:rPr>
              <w:t>cinegetice</w:t>
            </w:r>
            <w:proofErr w:type="spellEnd"/>
          </w:p>
        </w:tc>
      </w:tr>
      <w:tr w:rsidR="00F61808" w:rsidRPr="000D6D6A" w14:paraId="0F697BB3" w14:textId="77777777" w:rsidTr="00F61808">
        <w:trPr>
          <w:trHeight w:hRule="exact" w:val="1252"/>
        </w:trPr>
        <w:tc>
          <w:tcPr>
            <w:tcW w:w="0" w:type="auto"/>
          </w:tcPr>
          <w:p w14:paraId="373EC27D" w14:textId="77777777" w:rsidR="00F61808" w:rsidRPr="000D6D6A" w:rsidRDefault="00F61808" w:rsidP="00F61808">
            <w:pPr>
              <w:spacing w:after="0" w:line="360" w:lineRule="auto"/>
              <w:ind w:left="49" w:right="174"/>
              <w:rPr>
                <w:sz w:val="24"/>
                <w:szCs w:val="24"/>
              </w:rPr>
            </w:pPr>
            <w:r w:rsidRPr="000D6D6A">
              <w:rPr>
                <w:sz w:val="24"/>
                <w:szCs w:val="24"/>
              </w:rPr>
              <w:t xml:space="preserve">E3. </w:t>
            </w:r>
            <w:proofErr w:type="spellStart"/>
            <w:r w:rsidRPr="000D6D6A">
              <w:rPr>
                <w:sz w:val="24"/>
                <w:szCs w:val="24"/>
              </w:rPr>
              <w:t>Atragerea</w:t>
            </w:r>
            <w:proofErr w:type="spellEnd"/>
            <w:r w:rsidRPr="000D6D6A">
              <w:rPr>
                <w:sz w:val="24"/>
                <w:szCs w:val="24"/>
              </w:rPr>
              <w:t xml:space="preserve"> </w:t>
            </w:r>
            <w:proofErr w:type="spellStart"/>
            <w:r w:rsidRPr="000D6D6A">
              <w:rPr>
                <w:sz w:val="24"/>
                <w:szCs w:val="24"/>
              </w:rPr>
              <w:t>unor</w:t>
            </w:r>
            <w:proofErr w:type="spellEnd"/>
            <w:r w:rsidRPr="000D6D6A">
              <w:rPr>
                <w:sz w:val="24"/>
                <w:szCs w:val="24"/>
              </w:rPr>
              <w:t xml:space="preserve"> </w:t>
            </w:r>
            <w:proofErr w:type="spellStart"/>
            <w:r w:rsidRPr="000D6D6A">
              <w:rPr>
                <w:sz w:val="24"/>
                <w:szCs w:val="24"/>
              </w:rPr>
              <w:t>surse</w:t>
            </w:r>
            <w:proofErr w:type="spellEnd"/>
            <w:r w:rsidRPr="000D6D6A">
              <w:rPr>
                <w:sz w:val="24"/>
                <w:szCs w:val="24"/>
              </w:rPr>
              <w:t xml:space="preserve"> de </w:t>
            </w:r>
            <w:proofErr w:type="spellStart"/>
            <w:r w:rsidRPr="000D6D6A">
              <w:rPr>
                <w:sz w:val="24"/>
                <w:szCs w:val="24"/>
              </w:rPr>
              <w:t>finanţare</w:t>
            </w:r>
            <w:proofErr w:type="spellEnd"/>
          </w:p>
        </w:tc>
        <w:tc>
          <w:tcPr>
            <w:tcW w:w="0" w:type="auto"/>
          </w:tcPr>
          <w:p w14:paraId="7DB806EE" w14:textId="77777777" w:rsidR="00F61808" w:rsidRPr="000D6D6A" w:rsidRDefault="00F61808" w:rsidP="00F61808">
            <w:pPr>
              <w:spacing w:after="0" w:line="360" w:lineRule="auto"/>
              <w:ind w:left="142" w:right="110"/>
              <w:rPr>
                <w:sz w:val="24"/>
                <w:szCs w:val="24"/>
              </w:rPr>
            </w:pPr>
            <w:proofErr w:type="spellStart"/>
            <w:r w:rsidRPr="000D6D6A">
              <w:rPr>
                <w:sz w:val="24"/>
                <w:szCs w:val="24"/>
              </w:rPr>
              <w:t>Fonduri</w:t>
            </w:r>
            <w:proofErr w:type="spellEnd"/>
            <w:r w:rsidRPr="000D6D6A">
              <w:rPr>
                <w:sz w:val="24"/>
                <w:szCs w:val="24"/>
              </w:rPr>
              <w:t xml:space="preserve"> </w:t>
            </w:r>
            <w:proofErr w:type="spellStart"/>
            <w:r w:rsidRPr="000D6D6A">
              <w:rPr>
                <w:sz w:val="24"/>
                <w:szCs w:val="24"/>
              </w:rPr>
              <w:t>pentru</w:t>
            </w:r>
            <w:proofErr w:type="spellEnd"/>
            <w:r w:rsidRPr="000D6D6A">
              <w:rPr>
                <w:sz w:val="24"/>
                <w:szCs w:val="24"/>
              </w:rPr>
              <w:t xml:space="preserve"> </w:t>
            </w:r>
            <w:proofErr w:type="spellStart"/>
            <w:r w:rsidRPr="000D6D6A">
              <w:rPr>
                <w:sz w:val="24"/>
                <w:szCs w:val="24"/>
              </w:rPr>
              <w:t>susţinerea</w:t>
            </w:r>
            <w:proofErr w:type="spellEnd"/>
            <w:r w:rsidRPr="000D6D6A">
              <w:rPr>
                <w:sz w:val="24"/>
                <w:szCs w:val="24"/>
              </w:rPr>
              <w:t xml:space="preserve"> </w:t>
            </w:r>
            <w:proofErr w:type="spellStart"/>
            <w:r w:rsidRPr="000D6D6A">
              <w:rPr>
                <w:sz w:val="24"/>
                <w:szCs w:val="24"/>
              </w:rPr>
              <w:t>activităţilor</w:t>
            </w:r>
            <w:proofErr w:type="spellEnd"/>
          </w:p>
        </w:tc>
        <w:tc>
          <w:tcPr>
            <w:tcW w:w="0" w:type="auto"/>
          </w:tcPr>
          <w:p w14:paraId="17EECA48" w14:textId="77777777" w:rsidR="00F61808" w:rsidRPr="000D6D6A" w:rsidRDefault="00F61808" w:rsidP="00F61808">
            <w:pPr>
              <w:spacing w:after="0" w:line="360" w:lineRule="auto"/>
              <w:rPr>
                <w:bCs/>
                <w:sz w:val="24"/>
                <w:szCs w:val="24"/>
              </w:rPr>
            </w:pPr>
            <w:r w:rsidRPr="000D6D6A">
              <w:rPr>
                <w:iCs/>
                <w:noProof/>
                <w:sz w:val="24"/>
                <w:szCs w:val="24"/>
                <w:lang w:val="en-US"/>
              </w:rPr>
              <mc:AlternateContent>
                <mc:Choice Requires="wps">
                  <w:drawing>
                    <wp:anchor distT="0" distB="0" distL="114300" distR="114300" simplePos="0" relativeHeight="251709440" behindDoc="0" locked="0" layoutInCell="1" allowOverlap="1" wp14:anchorId="29D24275" wp14:editId="024C468B">
                      <wp:simplePos x="0" y="0"/>
                      <wp:positionH relativeFrom="column">
                        <wp:posOffset>333375</wp:posOffset>
                      </wp:positionH>
                      <wp:positionV relativeFrom="paragraph">
                        <wp:posOffset>314325</wp:posOffset>
                      </wp:positionV>
                      <wp:extent cx="3015615" cy="0"/>
                      <wp:effectExtent l="28575" t="66675" r="32385" b="66675"/>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8752" id="Line 6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4.75pt" to="263.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" strokeweight=".79mm">
                      <v:stroke startarrow="block" endarrow="block" joinstyle="miter"/>
                    </v:line>
                  </w:pict>
                </mc:Fallback>
              </mc:AlternateContent>
            </w:r>
            <w:r w:rsidRPr="000D6D6A">
              <w:rPr>
                <w:bCs/>
                <w:sz w:val="24"/>
                <w:szCs w:val="24"/>
              </w:rPr>
              <w:t>1</w:t>
            </w:r>
          </w:p>
        </w:tc>
        <w:tc>
          <w:tcPr>
            <w:tcW w:w="0" w:type="auto"/>
          </w:tcPr>
          <w:p w14:paraId="3ED2DC56" w14:textId="77777777" w:rsidR="00F61808" w:rsidRPr="000D6D6A" w:rsidRDefault="00F61808" w:rsidP="00F61808">
            <w:pPr>
              <w:spacing w:after="0" w:line="360" w:lineRule="auto"/>
              <w:rPr>
                <w:iCs/>
                <w:sz w:val="24"/>
                <w:szCs w:val="24"/>
              </w:rPr>
            </w:pPr>
          </w:p>
        </w:tc>
        <w:tc>
          <w:tcPr>
            <w:tcW w:w="0" w:type="auto"/>
          </w:tcPr>
          <w:p w14:paraId="3A5BA137" w14:textId="77777777" w:rsidR="00F61808" w:rsidRPr="000D6D6A" w:rsidRDefault="00F61808" w:rsidP="00F61808">
            <w:pPr>
              <w:spacing w:after="0" w:line="360" w:lineRule="auto"/>
              <w:rPr>
                <w:iCs/>
                <w:sz w:val="24"/>
                <w:szCs w:val="24"/>
              </w:rPr>
            </w:pPr>
          </w:p>
        </w:tc>
        <w:tc>
          <w:tcPr>
            <w:tcW w:w="0" w:type="auto"/>
          </w:tcPr>
          <w:p w14:paraId="684489E1" w14:textId="77777777" w:rsidR="00F61808" w:rsidRPr="000D6D6A" w:rsidRDefault="00F61808" w:rsidP="00F61808">
            <w:pPr>
              <w:spacing w:after="0" w:line="360" w:lineRule="auto"/>
              <w:rPr>
                <w:iCs/>
                <w:sz w:val="24"/>
                <w:szCs w:val="24"/>
              </w:rPr>
            </w:pPr>
          </w:p>
        </w:tc>
        <w:tc>
          <w:tcPr>
            <w:tcW w:w="0" w:type="auto"/>
          </w:tcPr>
          <w:p w14:paraId="286A60D8" w14:textId="77777777" w:rsidR="00F61808" w:rsidRPr="000D6D6A" w:rsidRDefault="00F61808" w:rsidP="00F61808">
            <w:pPr>
              <w:spacing w:after="0" w:line="360" w:lineRule="auto"/>
              <w:rPr>
                <w:iCs/>
                <w:sz w:val="24"/>
                <w:szCs w:val="24"/>
              </w:rPr>
            </w:pPr>
          </w:p>
        </w:tc>
        <w:tc>
          <w:tcPr>
            <w:tcW w:w="0" w:type="auto"/>
          </w:tcPr>
          <w:p w14:paraId="14120BB9" w14:textId="77777777" w:rsidR="00F61808" w:rsidRPr="000D6D6A" w:rsidRDefault="00F61808" w:rsidP="00F61808">
            <w:pPr>
              <w:spacing w:after="0" w:line="360" w:lineRule="auto"/>
              <w:rPr>
                <w:iCs/>
                <w:sz w:val="24"/>
                <w:szCs w:val="24"/>
              </w:rPr>
            </w:pPr>
          </w:p>
        </w:tc>
        <w:tc>
          <w:tcPr>
            <w:tcW w:w="0" w:type="auto"/>
          </w:tcPr>
          <w:p w14:paraId="1358761A" w14:textId="77777777" w:rsidR="00F61808" w:rsidRPr="000D6D6A" w:rsidRDefault="00F61808" w:rsidP="00F61808">
            <w:pPr>
              <w:spacing w:after="0" w:line="360" w:lineRule="auto"/>
              <w:rPr>
                <w:iCs/>
                <w:sz w:val="24"/>
                <w:szCs w:val="24"/>
              </w:rPr>
            </w:pPr>
          </w:p>
        </w:tc>
        <w:tc>
          <w:tcPr>
            <w:tcW w:w="0" w:type="auto"/>
          </w:tcPr>
          <w:p w14:paraId="43B77845" w14:textId="77777777" w:rsidR="00F61808" w:rsidRPr="000D6D6A" w:rsidRDefault="00F61808" w:rsidP="00F61808">
            <w:pPr>
              <w:spacing w:after="0" w:line="360" w:lineRule="auto"/>
              <w:rPr>
                <w:iCs/>
                <w:sz w:val="24"/>
                <w:szCs w:val="24"/>
              </w:rPr>
            </w:pPr>
          </w:p>
        </w:tc>
        <w:tc>
          <w:tcPr>
            <w:tcW w:w="0" w:type="auto"/>
          </w:tcPr>
          <w:p w14:paraId="708DCB13" w14:textId="77777777" w:rsidR="00F61808" w:rsidRPr="000D6D6A" w:rsidRDefault="00F61808" w:rsidP="00F61808">
            <w:pPr>
              <w:spacing w:after="0" w:line="360" w:lineRule="auto"/>
              <w:rPr>
                <w:iCs/>
                <w:sz w:val="24"/>
                <w:szCs w:val="24"/>
              </w:rPr>
            </w:pPr>
          </w:p>
        </w:tc>
        <w:tc>
          <w:tcPr>
            <w:tcW w:w="0" w:type="auto"/>
          </w:tcPr>
          <w:p w14:paraId="0AB49A35" w14:textId="77777777" w:rsidR="00F61808" w:rsidRPr="000D6D6A" w:rsidRDefault="00F61808" w:rsidP="00F61808">
            <w:pPr>
              <w:spacing w:after="0" w:line="360" w:lineRule="auto"/>
              <w:rPr>
                <w:iCs/>
                <w:sz w:val="24"/>
                <w:szCs w:val="24"/>
              </w:rPr>
            </w:pPr>
          </w:p>
        </w:tc>
        <w:tc>
          <w:tcPr>
            <w:tcW w:w="0" w:type="auto"/>
          </w:tcPr>
          <w:p w14:paraId="4D8C91EF" w14:textId="77777777" w:rsidR="00F61808" w:rsidRPr="000D6D6A" w:rsidRDefault="00F61808" w:rsidP="00F61808">
            <w:pPr>
              <w:spacing w:after="0" w:line="360" w:lineRule="auto"/>
              <w:rPr>
                <w:iCs/>
                <w:sz w:val="24"/>
                <w:szCs w:val="24"/>
              </w:rPr>
            </w:pPr>
          </w:p>
        </w:tc>
        <w:tc>
          <w:tcPr>
            <w:tcW w:w="0" w:type="auto"/>
          </w:tcPr>
          <w:p w14:paraId="24C75DE2" w14:textId="77777777" w:rsidR="00F61808" w:rsidRPr="000D6D6A" w:rsidRDefault="00F61808" w:rsidP="00F61808">
            <w:pPr>
              <w:spacing w:after="0" w:line="360" w:lineRule="auto"/>
              <w:rPr>
                <w:iCs/>
                <w:sz w:val="24"/>
                <w:szCs w:val="24"/>
              </w:rPr>
            </w:pPr>
            <w:proofErr w:type="spellStart"/>
            <w:r w:rsidRPr="000D6D6A">
              <w:rPr>
                <w:sz w:val="24"/>
                <w:szCs w:val="24"/>
              </w:rPr>
              <w:t>Organizații</w:t>
            </w:r>
            <w:proofErr w:type="spellEnd"/>
            <w:r w:rsidRPr="000D6D6A">
              <w:rPr>
                <w:sz w:val="24"/>
                <w:szCs w:val="24"/>
              </w:rPr>
              <w:t xml:space="preserve"> non- </w:t>
            </w:r>
            <w:proofErr w:type="spellStart"/>
            <w:r w:rsidRPr="000D6D6A">
              <w:rPr>
                <w:sz w:val="24"/>
                <w:szCs w:val="24"/>
              </w:rPr>
              <w:t>guvernamentale</w:t>
            </w:r>
            <w:proofErr w:type="spellEnd"/>
          </w:p>
        </w:tc>
      </w:tr>
      <w:tr w:rsidR="00F61808" w:rsidRPr="000D6D6A" w14:paraId="2139A825" w14:textId="77777777" w:rsidTr="00F61808">
        <w:trPr>
          <w:trHeight w:hRule="exact" w:val="2481"/>
        </w:trPr>
        <w:tc>
          <w:tcPr>
            <w:tcW w:w="0" w:type="auto"/>
          </w:tcPr>
          <w:p w14:paraId="5CBB3846" w14:textId="77777777" w:rsidR="00F61808" w:rsidRPr="000D6D6A" w:rsidRDefault="00F61808" w:rsidP="00F61808">
            <w:pPr>
              <w:spacing w:after="0" w:line="360" w:lineRule="auto"/>
              <w:ind w:left="49" w:right="174"/>
              <w:rPr>
                <w:sz w:val="24"/>
                <w:szCs w:val="24"/>
              </w:rPr>
            </w:pPr>
            <w:r w:rsidRPr="000D6D6A">
              <w:rPr>
                <w:sz w:val="24"/>
                <w:szCs w:val="24"/>
              </w:rPr>
              <w:lastRenderedPageBreak/>
              <w:t xml:space="preserve">E4. </w:t>
            </w:r>
            <w:proofErr w:type="spellStart"/>
            <w:r w:rsidRPr="000D6D6A">
              <w:rPr>
                <w:sz w:val="24"/>
                <w:szCs w:val="24"/>
              </w:rPr>
              <w:t>Organizarea</w:t>
            </w:r>
            <w:proofErr w:type="spellEnd"/>
            <w:r w:rsidRPr="000D6D6A">
              <w:rPr>
                <w:sz w:val="24"/>
                <w:szCs w:val="24"/>
              </w:rPr>
              <w:t xml:space="preserve"> </w:t>
            </w:r>
            <w:proofErr w:type="spellStart"/>
            <w:r w:rsidRPr="000D6D6A">
              <w:rPr>
                <w:sz w:val="24"/>
                <w:szCs w:val="24"/>
              </w:rPr>
              <w:t>întâlnirilor</w:t>
            </w:r>
            <w:proofErr w:type="spellEnd"/>
            <w:r w:rsidRPr="000D6D6A">
              <w:rPr>
                <w:sz w:val="24"/>
                <w:szCs w:val="24"/>
              </w:rPr>
              <w:t xml:space="preserve"> </w:t>
            </w:r>
            <w:proofErr w:type="spellStart"/>
            <w:r w:rsidRPr="000D6D6A">
              <w:rPr>
                <w:sz w:val="24"/>
                <w:szCs w:val="24"/>
              </w:rPr>
              <w:t>Consiliilor</w:t>
            </w:r>
            <w:proofErr w:type="spellEnd"/>
            <w:r w:rsidRPr="000D6D6A">
              <w:rPr>
                <w:sz w:val="24"/>
                <w:szCs w:val="24"/>
              </w:rPr>
              <w:t xml:space="preserve"> </w:t>
            </w:r>
            <w:proofErr w:type="spellStart"/>
            <w:r w:rsidRPr="000D6D6A">
              <w:rPr>
                <w:sz w:val="24"/>
                <w:szCs w:val="24"/>
              </w:rPr>
              <w:t>Ştiinţific</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Consultativ</w:t>
            </w:r>
            <w:proofErr w:type="spellEnd"/>
            <w:r w:rsidRPr="000D6D6A">
              <w:rPr>
                <w:sz w:val="24"/>
                <w:szCs w:val="24"/>
              </w:rPr>
              <w:t xml:space="preserve"> ale </w:t>
            </w:r>
            <w:proofErr w:type="spellStart"/>
            <w:r w:rsidRPr="000D6D6A">
              <w:rPr>
                <w:sz w:val="24"/>
                <w:szCs w:val="24"/>
              </w:rPr>
              <w:t>Administrației</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roofErr w:type="spellStart"/>
            <w:r w:rsidRPr="000D6D6A">
              <w:rPr>
                <w:sz w:val="24"/>
                <w:szCs w:val="24"/>
              </w:rPr>
              <w:t>Național</w:t>
            </w:r>
            <w:proofErr w:type="spellEnd"/>
            <w:r w:rsidRPr="000D6D6A">
              <w:rPr>
                <w:sz w:val="24"/>
                <w:szCs w:val="24"/>
              </w:rPr>
              <w:t xml:space="preserve"> </w:t>
            </w:r>
            <w:proofErr w:type="spellStart"/>
            <w:r w:rsidRPr="000D6D6A">
              <w:rPr>
                <w:sz w:val="24"/>
                <w:szCs w:val="24"/>
              </w:rPr>
              <w:t>Călimani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menţinerea</w:t>
            </w:r>
            <w:proofErr w:type="spellEnd"/>
            <w:r w:rsidRPr="000D6D6A">
              <w:rPr>
                <w:sz w:val="24"/>
                <w:szCs w:val="24"/>
              </w:rPr>
              <w:t xml:space="preserve"> </w:t>
            </w:r>
            <w:proofErr w:type="spellStart"/>
            <w:r w:rsidRPr="000D6D6A">
              <w:rPr>
                <w:sz w:val="24"/>
                <w:szCs w:val="24"/>
              </w:rPr>
              <w:t>contactului</w:t>
            </w:r>
            <w:proofErr w:type="spellEnd"/>
            <w:r w:rsidRPr="000D6D6A">
              <w:rPr>
                <w:sz w:val="24"/>
                <w:szCs w:val="24"/>
              </w:rPr>
              <w:t xml:space="preserve"> cu </w:t>
            </w:r>
            <w:proofErr w:type="spellStart"/>
            <w:r w:rsidRPr="000D6D6A">
              <w:rPr>
                <w:sz w:val="24"/>
                <w:szCs w:val="24"/>
              </w:rPr>
              <w:t>membrii</w:t>
            </w:r>
            <w:proofErr w:type="spellEnd"/>
            <w:r w:rsidRPr="000D6D6A">
              <w:rPr>
                <w:sz w:val="24"/>
                <w:szCs w:val="24"/>
              </w:rPr>
              <w:t xml:space="preserve"> </w:t>
            </w:r>
            <w:proofErr w:type="spellStart"/>
            <w:r w:rsidRPr="000D6D6A">
              <w:rPr>
                <w:sz w:val="24"/>
                <w:szCs w:val="24"/>
              </w:rPr>
              <w:t>acestora</w:t>
            </w:r>
            <w:proofErr w:type="spellEnd"/>
          </w:p>
        </w:tc>
        <w:tc>
          <w:tcPr>
            <w:tcW w:w="0" w:type="auto"/>
          </w:tcPr>
          <w:p w14:paraId="156AC2C1" w14:textId="77777777" w:rsidR="00F61808" w:rsidRPr="000D6D6A" w:rsidRDefault="00F61808" w:rsidP="00F61808">
            <w:pPr>
              <w:spacing w:after="0" w:line="360" w:lineRule="auto"/>
              <w:ind w:left="142" w:right="110"/>
              <w:rPr>
                <w:sz w:val="24"/>
                <w:szCs w:val="24"/>
              </w:rPr>
            </w:pPr>
            <w:proofErr w:type="spellStart"/>
            <w:r w:rsidRPr="000D6D6A">
              <w:rPr>
                <w:sz w:val="24"/>
                <w:szCs w:val="24"/>
              </w:rPr>
              <w:t>Consultarea</w:t>
            </w:r>
            <w:proofErr w:type="spellEnd"/>
            <w:r w:rsidRPr="000D6D6A">
              <w:rPr>
                <w:sz w:val="24"/>
                <w:szCs w:val="24"/>
              </w:rPr>
              <w:t xml:space="preserve"> cu </w:t>
            </w:r>
            <w:proofErr w:type="spellStart"/>
            <w:r w:rsidRPr="000D6D6A">
              <w:rPr>
                <w:sz w:val="24"/>
                <w:szCs w:val="24"/>
              </w:rPr>
              <w:t>structurile</w:t>
            </w:r>
            <w:proofErr w:type="spellEnd"/>
            <w:r w:rsidRPr="000D6D6A">
              <w:rPr>
                <w:sz w:val="24"/>
                <w:szCs w:val="24"/>
              </w:rPr>
              <w:t xml:space="preserve"> de </w:t>
            </w:r>
            <w:proofErr w:type="spellStart"/>
            <w:r w:rsidRPr="000D6D6A">
              <w:rPr>
                <w:sz w:val="24"/>
                <w:szCs w:val="24"/>
              </w:rPr>
              <w:t>administrare</w:t>
            </w:r>
            <w:proofErr w:type="spellEnd"/>
          </w:p>
        </w:tc>
        <w:tc>
          <w:tcPr>
            <w:tcW w:w="0" w:type="auto"/>
          </w:tcPr>
          <w:p w14:paraId="3BBE1A1D" w14:textId="77777777" w:rsidR="00F61808" w:rsidRPr="000D6D6A" w:rsidRDefault="00F61808" w:rsidP="00F61808">
            <w:pPr>
              <w:spacing w:after="0" w:line="360" w:lineRule="auto"/>
              <w:rPr>
                <w:bCs/>
                <w:sz w:val="24"/>
                <w:szCs w:val="24"/>
              </w:rPr>
            </w:pPr>
            <w:r w:rsidRPr="000D6D6A">
              <w:rPr>
                <w:iCs/>
                <w:noProof/>
                <w:sz w:val="24"/>
                <w:szCs w:val="24"/>
                <w:lang w:val="en-US"/>
              </w:rPr>
              <mc:AlternateContent>
                <mc:Choice Requires="wps">
                  <w:drawing>
                    <wp:anchor distT="0" distB="0" distL="114300" distR="114300" simplePos="0" relativeHeight="251710464" behindDoc="0" locked="0" layoutInCell="1" allowOverlap="1" wp14:anchorId="433AF346" wp14:editId="4793A7C9">
                      <wp:simplePos x="0" y="0"/>
                      <wp:positionH relativeFrom="column">
                        <wp:posOffset>323850</wp:posOffset>
                      </wp:positionH>
                      <wp:positionV relativeFrom="paragraph">
                        <wp:posOffset>508000</wp:posOffset>
                      </wp:positionV>
                      <wp:extent cx="3015615" cy="0"/>
                      <wp:effectExtent l="28575" t="69850" r="32385" b="73025"/>
                      <wp:wrapNone/>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8E58" id="Line 6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0pt" to="262.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" strokeweight=".79mm">
                      <v:stroke startarrow="block" endarrow="block" joinstyle="miter"/>
                    </v:line>
                  </w:pict>
                </mc:Fallback>
              </mc:AlternateContent>
            </w:r>
            <w:r w:rsidRPr="000D6D6A">
              <w:rPr>
                <w:bCs/>
                <w:sz w:val="24"/>
                <w:szCs w:val="24"/>
              </w:rPr>
              <w:t>1</w:t>
            </w:r>
          </w:p>
        </w:tc>
        <w:tc>
          <w:tcPr>
            <w:tcW w:w="0" w:type="auto"/>
          </w:tcPr>
          <w:p w14:paraId="06FCA6A0" w14:textId="77777777" w:rsidR="00F61808" w:rsidRPr="000D6D6A" w:rsidRDefault="00F61808" w:rsidP="00F61808">
            <w:pPr>
              <w:spacing w:after="0" w:line="360" w:lineRule="auto"/>
              <w:rPr>
                <w:iCs/>
                <w:sz w:val="24"/>
                <w:szCs w:val="24"/>
              </w:rPr>
            </w:pPr>
          </w:p>
        </w:tc>
        <w:tc>
          <w:tcPr>
            <w:tcW w:w="0" w:type="auto"/>
          </w:tcPr>
          <w:p w14:paraId="259104AB" w14:textId="77777777" w:rsidR="00F61808" w:rsidRPr="000D6D6A" w:rsidRDefault="00F61808" w:rsidP="00F61808">
            <w:pPr>
              <w:spacing w:after="0" w:line="360" w:lineRule="auto"/>
              <w:rPr>
                <w:iCs/>
                <w:sz w:val="24"/>
                <w:szCs w:val="24"/>
              </w:rPr>
            </w:pPr>
          </w:p>
        </w:tc>
        <w:tc>
          <w:tcPr>
            <w:tcW w:w="0" w:type="auto"/>
          </w:tcPr>
          <w:p w14:paraId="476CE4F8" w14:textId="77777777" w:rsidR="00F61808" w:rsidRPr="000D6D6A" w:rsidRDefault="00F61808" w:rsidP="00F61808">
            <w:pPr>
              <w:spacing w:after="0" w:line="360" w:lineRule="auto"/>
              <w:rPr>
                <w:iCs/>
                <w:sz w:val="24"/>
                <w:szCs w:val="24"/>
              </w:rPr>
            </w:pPr>
          </w:p>
        </w:tc>
        <w:tc>
          <w:tcPr>
            <w:tcW w:w="0" w:type="auto"/>
          </w:tcPr>
          <w:p w14:paraId="3798D78F" w14:textId="77777777" w:rsidR="00F61808" w:rsidRPr="000D6D6A" w:rsidRDefault="00F61808" w:rsidP="00F61808">
            <w:pPr>
              <w:spacing w:after="0" w:line="360" w:lineRule="auto"/>
              <w:rPr>
                <w:iCs/>
                <w:sz w:val="24"/>
                <w:szCs w:val="24"/>
              </w:rPr>
            </w:pPr>
          </w:p>
        </w:tc>
        <w:tc>
          <w:tcPr>
            <w:tcW w:w="0" w:type="auto"/>
          </w:tcPr>
          <w:p w14:paraId="7D925E24" w14:textId="77777777" w:rsidR="00F61808" w:rsidRPr="000D6D6A" w:rsidRDefault="00F61808" w:rsidP="00F61808">
            <w:pPr>
              <w:spacing w:after="0" w:line="360" w:lineRule="auto"/>
              <w:rPr>
                <w:iCs/>
                <w:sz w:val="24"/>
                <w:szCs w:val="24"/>
              </w:rPr>
            </w:pPr>
          </w:p>
        </w:tc>
        <w:tc>
          <w:tcPr>
            <w:tcW w:w="0" w:type="auto"/>
          </w:tcPr>
          <w:p w14:paraId="73327912" w14:textId="77777777" w:rsidR="00F61808" w:rsidRPr="000D6D6A" w:rsidRDefault="00F61808" w:rsidP="00F61808">
            <w:pPr>
              <w:spacing w:after="0" w:line="360" w:lineRule="auto"/>
              <w:rPr>
                <w:iCs/>
                <w:sz w:val="24"/>
                <w:szCs w:val="24"/>
              </w:rPr>
            </w:pPr>
          </w:p>
        </w:tc>
        <w:tc>
          <w:tcPr>
            <w:tcW w:w="0" w:type="auto"/>
          </w:tcPr>
          <w:p w14:paraId="725B9A40" w14:textId="77777777" w:rsidR="00F61808" w:rsidRPr="000D6D6A" w:rsidRDefault="00F61808" w:rsidP="00F61808">
            <w:pPr>
              <w:spacing w:after="0" w:line="360" w:lineRule="auto"/>
              <w:rPr>
                <w:iCs/>
                <w:sz w:val="24"/>
                <w:szCs w:val="24"/>
              </w:rPr>
            </w:pPr>
          </w:p>
        </w:tc>
        <w:tc>
          <w:tcPr>
            <w:tcW w:w="0" w:type="auto"/>
          </w:tcPr>
          <w:p w14:paraId="3F398D0D" w14:textId="77777777" w:rsidR="00F61808" w:rsidRPr="000D6D6A" w:rsidRDefault="00F61808" w:rsidP="00F61808">
            <w:pPr>
              <w:spacing w:after="0" w:line="360" w:lineRule="auto"/>
              <w:rPr>
                <w:iCs/>
                <w:sz w:val="24"/>
                <w:szCs w:val="24"/>
              </w:rPr>
            </w:pPr>
          </w:p>
        </w:tc>
        <w:tc>
          <w:tcPr>
            <w:tcW w:w="0" w:type="auto"/>
          </w:tcPr>
          <w:p w14:paraId="1DE4F2AF" w14:textId="77777777" w:rsidR="00F61808" w:rsidRPr="000D6D6A" w:rsidRDefault="00F61808" w:rsidP="00F61808">
            <w:pPr>
              <w:spacing w:after="0" w:line="360" w:lineRule="auto"/>
              <w:rPr>
                <w:iCs/>
                <w:sz w:val="24"/>
                <w:szCs w:val="24"/>
              </w:rPr>
            </w:pPr>
          </w:p>
        </w:tc>
        <w:tc>
          <w:tcPr>
            <w:tcW w:w="0" w:type="auto"/>
          </w:tcPr>
          <w:p w14:paraId="733ED792" w14:textId="77777777" w:rsidR="00F61808" w:rsidRPr="000D6D6A" w:rsidRDefault="00F61808" w:rsidP="00F61808">
            <w:pPr>
              <w:spacing w:after="0" w:line="360" w:lineRule="auto"/>
              <w:rPr>
                <w:iCs/>
                <w:sz w:val="24"/>
                <w:szCs w:val="24"/>
              </w:rPr>
            </w:pPr>
          </w:p>
        </w:tc>
        <w:tc>
          <w:tcPr>
            <w:tcW w:w="0" w:type="auto"/>
          </w:tcPr>
          <w:p w14:paraId="4CE0FE7D" w14:textId="77777777" w:rsidR="00F61808" w:rsidRPr="000D6D6A" w:rsidRDefault="00F61808" w:rsidP="00F61808">
            <w:pPr>
              <w:spacing w:after="0" w:line="360" w:lineRule="auto"/>
              <w:rPr>
                <w:iCs/>
                <w:sz w:val="24"/>
                <w:szCs w:val="24"/>
              </w:rPr>
            </w:pPr>
            <w:proofErr w:type="spellStart"/>
            <w:r w:rsidRPr="000D6D6A">
              <w:rPr>
                <w:iCs/>
                <w:sz w:val="24"/>
                <w:szCs w:val="24"/>
              </w:rPr>
              <w:t>Consiliu</w:t>
            </w:r>
            <w:proofErr w:type="spellEnd"/>
            <w:r w:rsidRPr="000D6D6A">
              <w:rPr>
                <w:iCs/>
                <w:sz w:val="24"/>
                <w:szCs w:val="24"/>
              </w:rPr>
              <w:t xml:space="preserve"> </w:t>
            </w:r>
            <w:proofErr w:type="spellStart"/>
            <w:r w:rsidRPr="000D6D6A">
              <w:rPr>
                <w:iCs/>
                <w:sz w:val="24"/>
                <w:szCs w:val="24"/>
              </w:rPr>
              <w:t>Ştiințific</w:t>
            </w:r>
            <w:proofErr w:type="spellEnd"/>
          </w:p>
          <w:p w14:paraId="6E8FE463" w14:textId="77777777" w:rsidR="00F61808" w:rsidRPr="000D6D6A" w:rsidRDefault="00F61808" w:rsidP="00F61808">
            <w:pPr>
              <w:spacing w:after="0" w:line="360" w:lineRule="auto"/>
              <w:rPr>
                <w:iCs/>
                <w:sz w:val="24"/>
                <w:szCs w:val="24"/>
              </w:rPr>
            </w:pPr>
            <w:proofErr w:type="spellStart"/>
            <w:r w:rsidRPr="000D6D6A">
              <w:rPr>
                <w:iCs/>
                <w:sz w:val="24"/>
                <w:szCs w:val="24"/>
              </w:rPr>
              <w:t>Consiliu</w:t>
            </w:r>
            <w:proofErr w:type="spellEnd"/>
            <w:r w:rsidRPr="000D6D6A">
              <w:rPr>
                <w:iCs/>
                <w:sz w:val="24"/>
                <w:szCs w:val="24"/>
              </w:rPr>
              <w:t xml:space="preserve"> </w:t>
            </w:r>
            <w:proofErr w:type="spellStart"/>
            <w:r w:rsidRPr="000D6D6A">
              <w:rPr>
                <w:iCs/>
                <w:sz w:val="24"/>
                <w:szCs w:val="24"/>
              </w:rPr>
              <w:t>Consultativ</w:t>
            </w:r>
            <w:proofErr w:type="spellEnd"/>
          </w:p>
        </w:tc>
      </w:tr>
      <w:tr w:rsidR="00F61808" w:rsidRPr="000D6D6A" w14:paraId="6C625DC8" w14:textId="77777777" w:rsidTr="00F61808">
        <w:trPr>
          <w:trHeight w:hRule="exact" w:val="852"/>
        </w:trPr>
        <w:tc>
          <w:tcPr>
            <w:tcW w:w="0" w:type="auto"/>
          </w:tcPr>
          <w:p w14:paraId="3BF468C9" w14:textId="77777777" w:rsidR="00F61808" w:rsidRPr="000D6D6A" w:rsidRDefault="00F61808" w:rsidP="00F61808">
            <w:pPr>
              <w:spacing w:after="0" w:line="360" w:lineRule="auto"/>
              <w:ind w:left="49" w:right="174"/>
              <w:rPr>
                <w:sz w:val="24"/>
                <w:szCs w:val="24"/>
              </w:rPr>
            </w:pPr>
            <w:r w:rsidRPr="000D6D6A">
              <w:rPr>
                <w:sz w:val="24"/>
                <w:szCs w:val="24"/>
              </w:rPr>
              <w:t xml:space="preserve">E.5. </w:t>
            </w:r>
            <w:proofErr w:type="spellStart"/>
            <w:r w:rsidRPr="000D6D6A">
              <w:rPr>
                <w:sz w:val="24"/>
                <w:szCs w:val="24"/>
              </w:rPr>
              <w:t>Îmbunătăţirea</w:t>
            </w:r>
            <w:proofErr w:type="spellEnd"/>
            <w:r w:rsidRPr="000D6D6A">
              <w:rPr>
                <w:sz w:val="24"/>
                <w:szCs w:val="24"/>
              </w:rPr>
              <w:t xml:space="preserve"> </w:t>
            </w:r>
            <w:proofErr w:type="spellStart"/>
            <w:r w:rsidRPr="000D6D6A">
              <w:rPr>
                <w:sz w:val="24"/>
                <w:szCs w:val="24"/>
              </w:rPr>
              <w:t>aptitudinilor</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capacităţii</w:t>
            </w:r>
            <w:proofErr w:type="spellEnd"/>
            <w:r w:rsidRPr="000D6D6A">
              <w:rPr>
                <w:sz w:val="24"/>
                <w:szCs w:val="24"/>
              </w:rPr>
              <w:t xml:space="preserve"> </w:t>
            </w:r>
            <w:proofErr w:type="spellStart"/>
            <w:r w:rsidRPr="000D6D6A">
              <w:rPr>
                <w:sz w:val="24"/>
                <w:szCs w:val="24"/>
              </w:rPr>
              <w:t>personalului</w:t>
            </w:r>
            <w:proofErr w:type="spellEnd"/>
          </w:p>
          <w:p w14:paraId="2A64BC97" w14:textId="77777777" w:rsidR="00F61808" w:rsidRPr="000D6D6A" w:rsidRDefault="00F61808" w:rsidP="00F61808">
            <w:pPr>
              <w:spacing w:after="0" w:line="360" w:lineRule="auto"/>
              <w:ind w:left="49" w:right="174"/>
              <w:rPr>
                <w:sz w:val="24"/>
                <w:szCs w:val="24"/>
              </w:rPr>
            </w:pPr>
          </w:p>
        </w:tc>
        <w:tc>
          <w:tcPr>
            <w:tcW w:w="0" w:type="auto"/>
          </w:tcPr>
          <w:p w14:paraId="75A3B0F6" w14:textId="77777777" w:rsidR="00F61808" w:rsidRPr="000D6D6A" w:rsidRDefault="00F61808" w:rsidP="00F61808">
            <w:pPr>
              <w:spacing w:after="0" w:line="360" w:lineRule="auto"/>
              <w:ind w:left="142" w:right="110"/>
              <w:rPr>
                <w:sz w:val="24"/>
                <w:szCs w:val="24"/>
              </w:rPr>
            </w:pPr>
            <w:proofErr w:type="spellStart"/>
            <w:r w:rsidRPr="000D6D6A">
              <w:rPr>
                <w:sz w:val="24"/>
                <w:szCs w:val="24"/>
              </w:rPr>
              <w:t>Echipă</w:t>
            </w:r>
            <w:proofErr w:type="spellEnd"/>
            <w:r w:rsidRPr="000D6D6A">
              <w:rPr>
                <w:sz w:val="24"/>
                <w:szCs w:val="24"/>
              </w:rPr>
              <w:t xml:space="preserve"> </w:t>
            </w:r>
            <w:proofErr w:type="spellStart"/>
            <w:r w:rsidRPr="000D6D6A">
              <w:rPr>
                <w:sz w:val="24"/>
                <w:szCs w:val="24"/>
              </w:rPr>
              <w:t>profesionistă</w:t>
            </w:r>
            <w:proofErr w:type="spellEnd"/>
          </w:p>
        </w:tc>
        <w:tc>
          <w:tcPr>
            <w:tcW w:w="0" w:type="auto"/>
          </w:tcPr>
          <w:p w14:paraId="23C8D1D8" w14:textId="77777777" w:rsidR="00F61808" w:rsidRPr="000D6D6A" w:rsidRDefault="00F61808" w:rsidP="00F61808">
            <w:pPr>
              <w:spacing w:after="0" w:line="360" w:lineRule="auto"/>
              <w:rPr>
                <w:bCs/>
                <w:iCs/>
                <w:sz w:val="24"/>
                <w:szCs w:val="24"/>
              </w:rPr>
            </w:pPr>
            <w:r w:rsidRPr="000D6D6A">
              <w:rPr>
                <w:bCs/>
                <w:iCs/>
                <w:sz w:val="24"/>
                <w:szCs w:val="24"/>
              </w:rPr>
              <w:t>1</w:t>
            </w:r>
          </w:p>
        </w:tc>
        <w:tc>
          <w:tcPr>
            <w:tcW w:w="0" w:type="auto"/>
          </w:tcPr>
          <w:p w14:paraId="6A270456" w14:textId="77777777" w:rsidR="00F61808" w:rsidRPr="000D6D6A" w:rsidRDefault="00F61808" w:rsidP="00F61808">
            <w:pPr>
              <w:spacing w:after="0" w:line="360" w:lineRule="auto"/>
              <w:rPr>
                <w:iCs/>
                <w:sz w:val="24"/>
                <w:szCs w:val="24"/>
              </w:rPr>
            </w:pPr>
            <w:r w:rsidRPr="000D6D6A">
              <w:rPr>
                <w:iCs/>
                <w:noProof/>
                <w:sz w:val="24"/>
                <w:szCs w:val="24"/>
                <w:lang w:val="en-US"/>
              </w:rPr>
              <mc:AlternateContent>
                <mc:Choice Requires="wps">
                  <w:drawing>
                    <wp:anchor distT="0" distB="0" distL="114300" distR="114300" simplePos="0" relativeHeight="251711488" behindDoc="0" locked="0" layoutInCell="1" allowOverlap="1" wp14:anchorId="0698B552" wp14:editId="2B70C276">
                      <wp:simplePos x="0" y="0"/>
                      <wp:positionH relativeFrom="column">
                        <wp:posOffset>-59055</wp:posOffset>
                      </wp:positionH>
                      <wp:positionV relativeFrom="paragraph">
                        <wp:posOffset>218440</wp:posOffset>
                      </wp:positionV>
                      <wp:extent cx="3015615" cy="0"/>
                      <wp:effectExtent l="26670" t="75565" r="24765" b="6731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6BB5" id="Line 6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2pt" to="23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" strokeweight=".79mm">
                      <v:stroke startarrow="block" endarrow="block" joinstyle="miter"/>
                    </v:line>
                  </w:pict>
                </mc:Fallback>
              </mc:AlternateContent>
            </w:r>
          </w:p>
        </w:tc>
        <w:tc>
          <w:tcPr>
            <w:tcW w:w="0" w:type="auto"/>
          </w:tcPr>
          <w:p w14:paraId="75DE5245" w14:textId="77777777" w:rsidR="00F61808" w:rsidRPr="000D6D6A" w:rsidRDefault="00F61808" w:rsidP="00F61808">
            <w:pPr>
              <w:spacing w:after="0" w:line="360" w:lineRule="auto"/>
              <w:rPr>
                <w:iCs/>
                <w:sz w:val="24"/>
                <w:szCs w:val="24"/>
              </w:rPr>
            </w:pPr>
          </w:p>
        </w:tc>
        <w:tc>
          <w:tcPr>
            <w:tcW w:w="0" w:type="auto"/>
          </w:tcPr>
          <w:p w14:paraId="6D072B02" w14:textId="77777777" w:rsidR="00F61808" w:rsidRPr="000D6D6A" w:rsidRDefault="00F61808" w:rsidP="00F61808">
            <w:pPr>
              <w:spacing w:after="0" w:line="360" w:lineRule="auto"/>
              <w:rPr>
                <w:iCs/>
                <w:sz w:val="24"/>
                <w:szCs w:val="24"/>
              </w:rPr>
            </w:pPr>
          </w:p>
        </w:tc>
        <w:tc>
          <w:tcPr>
            <w:tcW w:w="0" w:type="auto"/>
          </w:tcPr>
          <w:p w14:paraId="4709D500" w14:textId="77777777" w:rsidR="00F61808" w:rsidRPr="000D6D6A" w:rsidRDefault="00F61808" w:rsidP="00F61808">
            <w:pPr>
              <w:spacing w:after="0" w:line="360" w:lineRule="auto"/>
              <w:rPr>
                <w:iCs/>
                <w:sz w:val="24"/>
                <w:szCs w:val="24"/>
              </w:rPr>
            </w:pPr>
          </w:p>
        </w:tc>
        <w:tc>
          <w:tcPr>
            <w:tcW w:w="0" w:type="auto"/>
          </w:tcPr>
          <w:p w14:paraId="5F3D42C8" w14:textId="77777777" w:rsidR="00F61808" w:rsidRPr="000D6D6A" w:rsidRDefault="00F61808" w:rsidP="00F61808">
            <w:pPr>
              <w:spacing w:after="0" w:line="360" w:lineRule="auto"/>
              <w:rPr>
                <w:iCs/>
                <w:sz w:val="24"/>
                <w:szCs w:val="24"/>
              </w:rPr>
            </w:pPr>
          </w:p>
        </w:tc>
        <w:tc>
          <w:tcPr>
            <w:tcW w:w="0" w:type="auto"/>
          </w:tcPr>
          <w:p w14:paraId="4C37CE11" w14:textId="77777777" w:rsidR="00F61808" w:rsidRPr="000D6D6A" w:rsidRDefault="00F61808" w:rsidP="00F61808">
            <w:pPr>
              <w:spacing w:after="0" w:line="360" w:lineRule="auto"/>
              <w:rPr>
                <w:iCs/>
                <w:sz w:val="24"/>
                <w:szCs w:val="24"/>
              </w:rPr>
            </w:pPr>
          </w:p>
        </w:tc>
        <w:tc>
          <w:tcPr>
            <w:tcW w:w="0" w:type="auto"/>
          </w:tcPr>
          <w:p w14:paraId="13E95319" w14:textId="77777777" w:rsidR="00F61808" w:rsidRPr="000D6D6A" w:rsidRDefault="00F61808" w:rsidP="00F61808">
            <w:pPr>
              <w:spacing w:after="0" w:line="360" w:lineRule="auto"/>
              <w:rPr>
                <w:iCs/>
                <w:sz w:val="24"/>
                <w:szCs w:val="24"/>
              </w:rPr>
            </w:pPr>
          </w:p>
        </w:tc>
        <w:tc>
          <w:tcPr>
            <w:tcW w:w="0" w:type="auto"/>
          </w:tcPr>
          <w:p w14:paraId="79258F4A" w14:textId="77777777" w:rsidR="00F61808" w:rsidRPr="000D6D6A" w:rsidRDefault="00F61808" w:rsidP="00F61808">
            <w:pPr>
              <w:spacing w:after="0" w:line="360" w:lineRule="auto"/>
              <w:rPr>
                <w:iCs/>
                <w:sz w:val="24"/>
                <w:szCs w:val="24"/>
              </w:rPr>
            </w:pPr>
          </w:p>
        </w:tc>
        <w:tc>
          <w:tcPr>
            <w:tcW w:w="0" w:type="auto"/>
          </w:tcPr>
          <w:p w14:paraId="30F70657" w14:textId="77777777" w:rsidR="00F61808" w:rsidRPr="000D6D6A" w:rsidRDefault="00F61808" w:rsidP="00F61808">
            <w:pPr>
              <w:spacing w:after="0" w:line="360" w:lineRule="auto"/>
              <w:rPr>
                <w:iCs/>
                <w:sz w:val="24"/>
                <w:szCs w:val="24"/>
              </w:rPr>
            </w:pPr>
          </w:p>
        </w:tc>
        <w:tc>
          <w:tcPr>
            <w:tcW w:w="0" w:type="auto"/>
          </w:tcPr>
          <w:p w14:paraId="0FBB0635" w14:textId="77777777" w:rsidR="00F61808" w:rsidRPr="000D6D6A" w:rsidRDefault="00F61808" w:rsidP="00F61808">
            <w:pPr>
              <w:spacing w:after="0" w:line="360" w:lineRule="auto"/>
              <w:rPr>
                <w:iCs/>
                <w:sz w:val="24"/>
                <w:szCs w:val="24"/>
              </w:rPr>
            </w:pPr>
          </w:p>
        </w:tc>
        <w:tc>
          <w:tcPr>
            <w:tcW w:w="0" w:type="auto"/>
          </w:tcPr>
          <w:p w14:paraId="14E9E77D" w14:textId="77777777" w:rsidR="00F61808" w:rsidRPr="000D6D6A" w:rsidRDefault="00F61808" w:rsidP="00F61808">
            <w:pPr>
              <w:spacing w:after="0" w:line="360" w:lineRule="auto"/>
              <w:rPr>
                <w:iCs/>
                <w:sz w:val="24"/>
                <w:szCs w:val="24"/>
              </w:rPr>
            </w:pPr>
          </w:p>
        </w:tc>
      </w:tr>
      <w:tr w:rsidR="00F61808" w:rsidRPr="000D6D6A" w14:paraId="49A1E846" w14:textId="77777777" w:rsidTr="00F61808">
        <w:trPr>
          <w:trHeight w:hRule="exact" w:val="1360"/>
        </w:trPr>
        <w:tc>
          <w:tcPr>
            <w:tcW w:w="0" w:type="auto"/>
          </w:tcPr>
          <w:p w14:paraId="14B4A46A" w14:textId="77777777" w:rsidR="00F61808" w:rsidRPr="000D6D6A" w:rsidRDefault="00F61808" w:rsidP="00F61808">
            <w:pPr>
              <w:spacing w:after="0" w:line="360" w:lineRule="auto"/>
              <w:ind w:left="49" w:right="174"/>
              <w:rPr>
                <w:sz w:val="24"/>
                <w:szCs w:val="24"/>
              </w:rPr>
            </w:pPr>
            <w:r w:rsidRPr="000D6D6A">
              <w:rPr>
                <w:sz w:val="24"/>
                <w:szCs w:val="24"/>
              </w:rPr>
              <w:t xml:space="preserve">E.6 </w:t>
            </w:r>
            <w:proofErr w:type="spellStart"/>
            <w:r w:rsidRPr="000D6D6A">
              <w:rPr>
                <w:sz w:val="24"/>
                <w:szCs w:val="24"/>
              </w:rPr>
              <w:t>Elaborarea</w:t>
            </w:r>
            <w:proofErr w:type="spellEnd"/>
            <w:r w:rsidRPr="000D6D6A">
              <w:rPr>
                <w:sz w:val="24"/>
                <w:szCs w:val="24"/>
              </w:rPr>
              <w:t xml:space="preserve"> </w:t>
            </w:r>
            <w:proofErr w:type="spellStart"/>
            <w:r w:rsidRPr="000D6D6A">
              <w:rPr>
                <w:sz w:val="24"/>
                <w:szCs w:val="24"/>
              </w:rPr>
              <w:t>planurilor</w:t>
            </w:r>
            <w:proofErr w:type="spellEnd"/>
            <w:r w:rsidRPr="000D6D6A">
              <w:rPr>
                <w:sz w:val="24"/>
                <w:szCs w:val="24"/>
              </w:rPr>
              <w:t xml:space="preserve"> de </w:t>
            </w:r>
            <w:proofErr w:type="spellStart"/>
            <w:r w:rsidRPr="000D6D6A">
              <w:rPr>
                <w:sz w:val="24"/>
                <w:szCs w:val="24"/>
              </w:rPr>
              <w:t>lucru</w:t>
            </w:r>
            <w:proofErr w:type="spellEnd"/>
            <w:r w:rsidRPr="000D6D6A">
              <w:rPr>
                <w:sz w:val="24"/>
                <w:szCs w:val="24"/>
              </w:rPr>
              <w:t xml:space="preserve"> </w:t>
            </w:r>
            <w:proofErr w:type="spellStart"/>
            <w:r w:rsidRPr="000D6D6A">
              <w:rPr>
                <w:sz w:val="24"/>
                <w:szCs w:val="24"/>
              </w:rPr>
              <w:t>anuale</w:t>
            </w:r>
            <w:proofErr w:type="spellEnd"/>
            <w:r w:rsidRPr="000D6D6A">
              <w:rPr>
                <w:sz w:val="24"/>
                <w:szCs w:val="24"/>
              </w:rPr>
              <w:t xml:space="preserve"> </w:t>
            </w:r>
            <w:proofErr w:type="spellStart"/>
            <w:r w:rsidRPr="000D6D6A">
              <w:rPr>
                <w:sz w:val="24"/>
                <w:szCs w:val="24"/>
              </w:rPr>
              <w:t>bazate</w:t>
            </w:r>
            <w:proofErr w:type="spellEnd"/>
            <w:r w:rsidRPr="000D6D6A">
              <w:rPr>
                <w:sz w:val="24"/>
                <w:szCs w:val="24"/>
              </w:rPr>
              <w:t xml:space="preserve"> pe </w:t>
            </w:r>
            <w:proofErr w:type="spellStart"/>
            <w:r w:rsidRPr="000D6D6A">
              <w:rPr>
                <w:sz w:val="24"/>
                <w:szCs w:val="24"/>
              </w:rPr>
              <w:t>Planul</w:t>
            </w:r>
            <w:proofErr w:type="spellEnd"/>
            <w:r w:rsidRPr="000D6D6A">
              <w:rPr>
                <w:sz w:val="24"/>
                <w:szCs w:val="24"/>
              </w:rPr>
              <w:t xml:space="preserve"> de management</w:t>
            </w:r>
          </w:p>
        </w:tc>
        <w:tc>
          <w:tcPr>
            <w:tcW w:w="0" w:type="auto"/>
          </w:tcPr>
          <w:p w14:paraId="71143991" w14:textId="77777777" w:rsidR="00F61808" w:rsidRPr="000D6D6A" w:rsidRDefault="00F61808" w:rsidP="00F61808">
            <w:pPr>
              <w:spacing w:after="0" w:line="360" w:lineRule="auto"/>
              <w:ind w:left="142" w:right="110"/>
              <w:rPr>
                <w:sz w:val="24"/>
                <w:szCs w:val="24"/>
              </w:rPr>
            </w:pPr>
            <w:proofErr w:type="spellStart"/>
            <w:r w:rsidRPr="000D6D6A">
              <w:rPr>
                <w:sz w:val="24"/>
                <w:szCs w:val="24"/>
              </w:rPr>
              <w:t>Programarea</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evaluarea</w:t>
            </w:r>
            <w:proofErr w:type="spellEnd"/>
            <w:r w:rsidRPr="000D6D6A">
              <w:rPr>
                <w:sz w:val="24"/>
                <w:szCs w:val="24"/>
              </w:rPr>
              <w:t xml:space="preserve"> </w:t>
            </w:r>
            <w:proofErr w:type="spellStart"/>
            <w:r w:rsidRPr="000D6D6A">
              <w:rPr>
                <w:sz w:val="24"/>
                <w:szCs w:val="24"/>
              </w:rPr>
              <w:t>activităţii</w:t>
            </w:r>
            <w:proofErr w:type="spellEnd"/>
          </w:p>
        </w:tc>
        <w:tc>
          <w:tcPr>
            <w:tcW w:w="0" w:type="auto"/>
          </w:tcPr>
          <w:p w14:paraId="2FF15F52" w14:textId="77777777" w:rsidR="00F61808" w:rsidRPr="000D6D6A" w:rsidRDefault="00F61808" w:rsidP="00F61808">
            <w:pPr>
              <w:spacing w:after="0" w:line="360" w:lineRule="auto"/>
              <w:rPr>
                <w:bCs/>
                <w:iCs/>
                <w:sz w:val="24"/>
                <w:szCs w:val="24"/>
              </w:rPr>
            </w:pPr>
            <w:r w:rsidRPr="000D6D6A">
              <w:rPr>
                <w:bCs/>
                <w:iCs/>
                <w:sz w:val="24"/>
                <w:szCs w:val="24"/>
              </w:rPr>
              <w:t>1</w:t>
            </w:r>
          </w:p>
        </w:tc>
        <w:tc>
          <w:tcPr>
            <w:tcW w:w="0" w:type="auto"/>
          </w:tcPr>
          <w:p w14:paraId="59E29924" w14:textId="77777777" w:rsidR="00F61808" w:rsidRPr="000D6D6A" w:rsidRDefault="00F61808" w:rsidP="00F61808">
            <w:pPr>
              <w:spacing w:after="0" w:line="360" w:lineRule="auto"/>
              <w:rPr>
                <w:iCs/>
                <w:sz w:val="24"/>
                <w:szCs w:val="24"/>
              </w:rPr>
            </w:pPr>
          </w:p>
        </w:tc>
        <w:tc>
          <w:tcPr>
            <w:tcW w:w="0" w:type="auto"/>
          </w:tcPr>
          <w:p w14:paraId="6519D770" w14:textId="77777777" w:rsidR="00F61808" w:rsidRPr="000D6D6A" w:rsidRDefault="00F61808" w:rsidP="00F61808">
            <w:pPr>
              <w:spacing w:after="0" w:line="360" w:lineRule="auto"/>
              <w:rPr>
                <w:iCs/>
                <w:sz w:val="24"/>
                <w:szCs w:val="24"/>
              </w:rPr>
            </w:pPr>
            <w:r w:rsidRPr="000D6D6A">
              <w:rPr>
                <w:noProof/>
                <w:sz w:val="24"/>
                <w:szCs w:val="24"/>
                <w:lang w:val="en-US"/>
              </w:rPr>
              <mc:AlternateContent>
                <mc:Choice Requires="wps">
                  <w:drawing>
                    <wp:anchor distT="0" distB="0" distL="114300" distR="114300" simplePos="0" relativeHeight="251706368" behindDoc="0" locked="0" layoutInCell="1" allowOverlap="1" wp14:anchorId="1FE10123" wp14:editId="15F54E25">
                      <wp:simplePos x="0" y="0"/>
                      <wp:positionH relativeFrom="column">
                        <wp:posOffset>-65405</wp:posOffset>
                      </wp:positionH>
                      <wp:positionV relativeFrom="paragraph">
                        <wp:posOffset>226060</wp:posOffset>
                      </wp:positionV>
                      <wp:extent cx="344170" cy="2540"/>
                      <wp:effectExtent l="29845" t="73660" r="26035" b="6667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5952" id="Line 6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8pt" to="2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" strokeweight=".79mm">
                      <v:stroke startarrow="block" endarrow="block" joinstyle="miter"/>
                    </v:line>
                  </w:pict>
                </mc:Fallback>
              </mc:AlternateContent>
            </w:r>
          </w:p>
        </w:tc>
        <w:tc>
          <w:tcPr>
            <w:tcW w:w="0" w:type="auto"/>
          </w:tcPr>
          <w:p w14:paraId="2B6AC9F7" w14:textId="77777777" w:rsidR="00F61808" w:rsidRPr="000D6D6A" w:rsidRDefault="00F61808" w:rsidP="00F61808">
            <w:pPr>
              <w:spacing w:after="0" w:line="360" w:lineRule="auto"/>
              <w:rPr>
                <w:iCs/>
                <w:sz w:val="24"/>
                <w:szCs w:val="24"/>
              </w:rPr>
            </w:pPr>
            <w:r w:rsidRPr="000D6D6A">
              <w:rPr>
                <w:noProof/>
                <w:sz w:val="24"/>
                <w:szCs w:val="24"/>
                <w:lang w:val="en-US"/>
              </w:rPr>
              <mc:AlternateContent>
                <mc:Choice Requires="wps">
                  <w:drawing>
                    <wp:anchor distT="0" distB="0" distL="114300" distR="114300" simplePos="0" relativeHeight="251708416" behindDoc="0" locked="0" layoutInCell="1" allowOverlap="1" wp14:anchorId="7EC39E48" wp14:editId="319C1CE1">
                      <wp:simplePos x="0" y="0"/>
                      <wp:positionH relativeFrom="column">
                        <wp:posOffset>220345</wp:posOffset>
                      </wp:positionH>
                      <wp:positionV relativeFrom="paragraph">
                        <wp:posOffset>231140</wp:posOffset>
                      </wp:positionV>
                      <wp:extent cx="344170" cy="2540"/>
                      <wp:effectExtent l="29845" t="69215" r="26035" b="7112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30BF" id="Line 6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8.2pt" to="44.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" strokeweight=".79mm">
                      <v:stroke startarrow="block" endarrow="block" joinstyle="miter"/>
                    </v:line>
                  </w:pict>
                </mc:Fallback>
              </mc:AlternateContent>
            </w:r>
          </w:p>
        </w:tc>
        <w:tc>
          <w:tcPr>
            <w:tcW w:w="0" w:type="auto"/>
          </w:tcPr>
          <w:p w14:paraId="3AD2E03F" w14:textId="77777777" w:rsidR="00F61808" w:rsidRPr="000D6D6A" w:rsidRDefault="00F61808" w:rsidP="00F61808">
            <w:pPr>
              <w:spacing w:after="0" w:line="360" w:lineRule="auto"/>
              <w:rPr>
                <w:iCs/>
                <w:sz w:val="24"/>
                <w:szCs w:val="24"/>
              </w:rPr>
            </w:pPr>
          </w:p>
        </w:tc>
        <w:tc>
          <w:tcPr>
            <w:tcW w:w="0" w:type="auto"/>
          </w:tcPr>
          <w:p w14:paraId="46F1B0B8" w14:textId="77777777" w:rsidR="00F61808" w:rsidRPr="000D6D6A" w:rsidRDefault="00F61808" w:rsidP="00F61808">
            <w:pPr>
              <w:spacing w:after="0" w:line="360" w:lineRule="auto"/>
              <w:rPr>
                <w:iCs/>
                <w:sz w:val="24"/>
                <w:szCs w:val="24"/>
              </w:rPr>
            </w:pPr>
            <w:r w:rsidRPr="000D6D6A">
              <w:rPr>
                <w:noProof/>
                <w:sz w:val="24"/>
                <w:szCs w:val="24"/>
                <w:lang w:val="en-US"/>
              </w:rPr>
              <mc:AlternateContent>
                <mc:Choice Requires="wps">
                  <w:drawing>
                    <wp:anchor distT="0" distB="0" distL="114300" distR="114300" simplePos="0" relativeHeight="251707392" behindDoc="0" locked="0" layoutInCell="1" allowOverlap="1" wp14:anchorId="4D0CACCB" wp14:editId="7A4DC567">
                      <wp:simplePos x="0" y="0"/>
                      <wp:positionH relativeFrom="column">
                        <wp:posOffset>229870</wp:posOffset>
                      </wp:positionH>
                      <wp:positionV relativeFrom="paragraph">
                        <wp:posOffset>247015</wp:posOffset>
                      </wp:positionV>
                      <wp:extent cx="344170" cy="2540"/>
                      <wp:effectExtent l="29845" t="75565" r="26035" b="7429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54B4" id="Line 6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45pt" to="45.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" strokeweight=".79mm">
                      <v:stroke startarrow="block" endarrow="block" joinstyle="miter"/>
                    </v:line>
                  </w:pict>
                </mc:Fallback>
              </mc:AlternateContent>
            </w:r>
          </w:p>
        </w:tc>
        <w:tc>
          <w:tcPr>
            <w:tcW w:w="0" w:type="auto"/>
          </w:tcPr>
          <w:p w14:paraId="411568E5" w14:textId="77777777" w:rsidR="00F61808" w:rsidRPr="000D6D6A" w:rsidRDefault="00F61808" w:rsidP="00F61808">
            <w:pPr>
              <w:spacing w:after="0" w:line="360" w:lineRule="auto"/>
              <w:rPr>
                <w:iCs/>
                <w:sz w:val="24"/>
                <w:szCs w:val="24"/>
              </w:rPr>
            </w:pPr>
          </w:p>
        </w:tc>
        <w:tc>
          <w:tcPr>
            <w:tcW w:w="0" w:type="auto"/>
          </w:tcPr>
          <w:p w14:paraId="6D66022A" w14:textId="77777777" w:rsidR="00F61808" w:rsidRPr="000D6D6A" w:rsidRDefault="00F61808" w:rsidP="00F61808">
            <w:pPr>
              <w:spacing w:after="0" w:line="360" w:lineRule="auto"/>
              <w:rPr>
                <w:iCs/>
                <w:sz w:val="24"/>
                <w:szCs w:val="24"/>
              </w:rPr>
            </w:pPr>
            <w:r w:rsidRPr="000D6D6A">
              <w:rPr>
                <w:noProof/>
                <w:sz w:val="24"/>
                <w:szCs w:val="24"/>
                <w:lang w:val="en-US"/>
              </w:rPr>
              <mc:AlternateContent>
                <mc:Choice Requires="wps">
                  <w:drawing>
                    <wp:anchor distT="0" distB="0" distL="114300" distR="114300" simplePos="0" relativeHeight="251705344" behindDoc="0" locked="0" layoutInCell="1" allowOverlap="1" wp14:anchorId="149B0292" wp14:editId="19BE6226">
                      <wp:simplePos x="0" y="0"/>
                      <wp:positionH relativeFrom="column">
                        <wp:posOffset>220345</wp:posOffset>
                      </wp:positionH>
                      <wp:positionV relativeFrom="paragraph">
                        <wp:posOffset>249555</wp:posOffset>
                      </wp:positionV>
                      <wp:extent cx="344170" cy="2540"/>
                      <wp:effectExtent l="29845" t="68580" r="26035" b="71755"/>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3832" id="Line 5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9.65pt" to="44.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" strokeweight=".79mm">
                      <v:stroke startarrow="block" endarrow="block" joinstyle="miter"/>
                    </v:line>
                  </w:pict>
                </mc:Fallback>
              </mc:AlternateContent>
            </w:r>
          </w:p>
        </w:tc>
        <w:tc>
          <w:tcPr>
            <w:tcW w:w="0" w:type="auto"/>
          </w:tcPr>
          <w:p w14:paraId="7D6DF173" w14:textId="77777777" w:rsidR="00F61808" w:rsidRPr="000D6D6A" w:rsidRDefault="00F61808" w:rsidP="00F61808">
            <w:pPr>
              <w:spacing w:after="0" w:line="360" w:lineRule="auto"/>
              <w:rPr>
                <w:iCs/>
                <w:sz w:val="24"/>
                <w:szCs w:val="24"/>
              </w:rPr>
            </w:pPr>
          </w:p>
        </w:tc>
        <w:tc>
          <w:tcPr>
            <w:tcW w:w="0" w:type="auto"/>
          </w:tcPr>
          <w:p w14:paraId="7DD4D411" w14:textId="77777777" w:rsidR="00F61808" w:rsidRPr="000D6D6A" w:rsidRDefault="00F61808" w:rsidP="00F61808">
            <w:pPr>
              <w:spacing w:after="0" w:line="360" w:lineRule="auto"/>
              <w:rPr>
                <w:bCs/>
                <w:iCs/>
                <w:sz w:val="24"/>
                <w:szCs w:val="24"/>
              </w:rPr>
            </w:pPr>
            <w:r w:rsidRPr="000D6D6A">
              <w:rPr>
                <w:noProof/>
                <w:sz w:val="24"/>
                <w:szCs w:val="24"/>
                <w:lang w:val="en-US"/>
              </w:rPr>
              <mc:AlternateContent>
                <mc:Choice Requires="wps">
                  <w:drawing>
                    <wp:anchor distT="0" distB="0" distL="114300" distR="114300" simplePos="0" relativeHeight="251704320" behindDoc="0" locked="0" layoutInCell="1" allowOverlap="1" wp14:anchorId="37C80DBE" wp14:editId="10C405DF">
                      <wp:simplePos x="0" y="0"/>
                      <wp:positionH relativeFrom="column">
                        <wp:posOffset>236220</wp:posOffset>
                      </wp:positionH>
                      <wp:positionV relativeFrom="paragraph">
                        <wp:posOffset>228600</wp:posOffset>
                      </wp:positionV>
                      <wp:extent cx="344170" cy="2540"/>
                      <wp:effectExtent l="26670" t="66675" r="29210" b="7366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5720" id="Line 5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8pt" to="4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" strokeweight=".79mm">
                      <v:stroke startarrow="block" endarrow="block" joinstyle="miter"/>
                    </v:line>
                  </w:pict>
                </mc:Fallback>
              </mc:AlternateContent>
            </w:r>
          </w:p>
        </w:tc>
        <w:tc>
          <w:tcPr>
            <w:tcW w:w="0" w:type="auto"/>
          </w:tcPr>
          <w:p w14:paraId="68D883CA" w14:textId="77777777" w:rsidR="00F61808" w:rsidRPr="000D6D6A" w:rsidRDefault="00F61808" w:rsidP="00F61808">
            <w:pPr>
              <w:spacing w:after="0" w:line="360" w:lineRule="auto"/>
              <w:rPr>
                <w:iCs/>
                <w:sz w:val="24"/>
                <w:szCs w:val="24"/>
              </w:rPr>
            </w:pPr>
          </w:p>
        </w:tc>
        <w:tc>
          <w:tcPr>
            <w:tcW w:w="0" w:type="auto"/>
          </w:tcPr>
          <w:p w14:paraId="5544C0B6" w14:textId="77777777" w:rsidR="00F61808" w:rsidRPr="000D6D6A" w:rsidRDefault="00F61808" w:rsidP="00F61808">
            <w:pPr>
              <w:spacing w:after="0" w:line="360" w:lineRule="auto"/>
              <w:rPr>
                <w:iCs/>
                <w:sz w:val="24"/>
                <w:szCs w:val="24"/>
              </w:rPr>
            </w:pPr>
            <w:proofErr w:type="spellStart"/>
            <w:r w:rsidRPr="000D6D6A">
              <w:rPr>
                <w:iCs/>
                <w:sz w:val="24"/>
                <w:szCs w:val="24"/>
              </w:rPr>
              <w:t>Consiliu</w:t>
            </w:r>
            <w:proofErr w:type="spellEnd"/>
            <w:r w:rsidRPr="000D6D6A">
              <w:rPr>
                <w:iCs/>
                <w:sz w:val="24"/>
                <w:szCs w:val="24"/>
              </w:rPr>
              <w:t xml:space="preserve"> </w:t>
            </w:r>
            <w:proofErr w:type="spellStart"/>
            <w:r w:rsidRPr="000D6D6A">
              <w:rPr>
                <w:iCs/>
                <w:sz w:val="24"/>
                <w:szCs w:val="24"/>
              </w:rPr>
              <w:t>științific</w:t>
            </w:r>
            <w:proofErr w:type="spellEnd"/>
          </w:p>
        </w:tc>
      </w:tr>
      <w:tr w:rsidR="00F61808" w:rsidRPr="000D6D6A" w14:paraId="4895C1F6" w14:textId="77777777" w:rsidTr="00F61808">
        <w:trPr>
          <w:trHeight w:hRule="exact" w:val="1972"/>
        </w:trPr>
        <w:tc>
          <w:tcPr>
            <w:tcW w:w="0" w:type="auto"/>
          </w:tcPr>
          <w:p w14:paraId="63589D52" w14:textId="77777777" w:rsidR="00F61808" w:rsidRPr="000D6D6A" w:rsidRDefault="00F61808" w:rsidP="00F61808">
            <w:pPr>
              <w:spacing w:after="0" w:line="360" w:lineRule="auto"/>
              <w:ind w:left="49" w:right="174"/>
              <w:rPr>
                <w:sz w:val="24"/>
                <w:szCs w:val="24"/>
              </w:rPr>
            </w:pPr>
            <w:r w:rsidRPr="000D6D6A">
              <w:rPr>
                <w:sz w:val="24"/>
                <w:szCs w:val="24"/>
              </w:rPr>
              <w:t xml:space="preserve">E7. </w:t>
            </w:r>
            <w:proofErr w:type="spellStart"/>
            <w:r w:rsidRPr="000D6D6A">
              <w:rPr>
                <w:sz w:val="24"/>
                <w:szCs w:val="24"/>
              </w:rPr>
              <w:t>Acţiuni</w:t>
            </w:r>
            <w:proofErr w:type="spellEnd"/>
            <w:r w:rsidRPr="000D6D6A">
              <w:rPr>
                <w:sz w:val="24"/>
                <w:szCs w:val="24"/>
              </w:rPr>
              <w:t xml:space="preserve"> de </w:t>
            </w:r>
            <w:proofErr w:type="spellStart"/>
            <w:r w:rsidRPr="000D6D6A">
              <w:rPr>
                <w:sz w:val="24"/>
                <w:szCs w:val="24"/>
              </w:rPr>
              <w:t>pază</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patrulare</w:t>
            </w:r>
            <w:proofErr w:type="spellEnd"/>
          </w:p>
        </w:tc>
        <w:tc>
          <w:tcPr>
            <w:tcW w:w="0" w:type="auto"/>
          </w:tcPr>
          <w:p w14:paraId="59982F19" w14:textId="77777777" w:rsidR="00F61808" w:rsidRPr="000D6D6A" w:rsidRDefault="00F61808" w:rsidP="00F61808">
            <w:pPr>
              <w:spacing w:after="0" w:line="360" w:lineRule="auto"/>
              <w:ind w:left="142" w:right="110"/>
              <w:rPr>
                <w:sz w:val="24"/>
                <w:szCs w:val="24"/>
              </w:rPr>
            </w:pPr>
            <w:proofErr w:type="spellStart"/>
            <w:r w:rsidRPr="000D6D6A">
              <w:rPr>
                <w:sz w:val="24"/>
                <w:szCs w:val="24"/>
              </w:rPr>
              <w:t>Evitarea</w:t>
            </w:r>
            <w:proofErr w:type="spellEnd"/>
            <w:r w:rsidRPr="000D6D6A">
              <w:rPr>
                <w:sz w:val="24"/>
                <w:szCs w:val="24"/>
              </w:rPr>
              <w:t xml:space="preserve"> </w:t>
            </w:r>
            <w:proofErr w:type="spellStart"/>
            <w:r w:rsidRPr="000D6D6A">
              <w:rPr>
                <w:sz w:val="24"/>
                <w:szCs w:val="24"/>
              </w:rPr>
              <w:t>prejudiciilor</w:t>
            </w:r>
            <w:proofErr w:type="spellEnd"/>
          </w:p>
        </w:tc>
        <w:tc>
          <w:tcPr>
            <w:tcW w:w="0" w:type="auto"/>
          </w:tcPr>
          <w:p w14:paraId="3E53C9E5" w14:textId="77777777" w:rsidR="00F61808" w:rsidRPr="000D6D6A" w:rsidRDefault="00F61808" w:rsidP="00F61808">
            <w:pPr>
              <w:spacing w:after="0" w:line="360" w:lineRule="auto"/>
              <w:rPr>
                <w:bCs/>
                <w:iCs/>
                <w:sz w:val="24"/>
                <w:szCs w:val="24"/>
              </w:rPr>
            </w:pPr>
            <w:r w:rsidRPr="000D6D6A">
              <w:rPr>
                <w:bCs/>
                <w:iCs/>
                <w:sz w:val="24"/>
                <w:szCs w:val="24"/>
              </w:rPr>
              <w:t>1</w:t>
            </w:r>
          </w:p>
        </w:tc>
        <w:tc>
          <w:tcPr>
            <w:tcW w:w="0" w:type="auto"/>
          </w:tcPr>
          <w:p w14:paraId="2F751AAD" w14:textId="77777777" w:rsidR="00F61808" w:rsidRPr="000D6D6A" w:rsidRDefault="00F61808" w:rsidP="00F61808">
            <w:pPr>
              <w:spacing w:after="0" w:line="360" w:lineRule="auto"/>
              <w:rPr>
                <w:iCs/>
                <w:sz w:val="24"/>
                <w:szCs w:val="24"/>
              </w:rPr>
            </w:pPr>
            <w:r w:rsidRPr="000D6D6A">
              <w:rPr>
                <w:noProof/>
                <w:sz w:val="24"/>
                <w:szCs w:val="24"/>
                <w:lang w:val="en-US"/>
              </w:rPr>
              <mc:AlternateContent>
                <mc:Choice Requires="wps">
                  <w:drawing>
                    <wp:anchor distT="0" distB="0" distL="114300" distR="114300" simplePos="0" relativeHeight="251712512" behindDoc="0" locked="0" layoutInCell="1" allowOverlap="1" wp14:anchorId="4B21F94D" wp14:editId="7165EF23">
                      <wp:simplePos x="0" y="0"/>
                      <wp:positionH relativeFrom="column">
                        <wp:posOffset>-47625</wp:posOffset>
                      </wp:positionH>
                      <wp:positionV relativeFrom="paragraph">
                        <wp:posOffset>456565</wp:posOffset>
                      </wp:positionV>
                      <wp:extent cx="3015615" cy="0"/>
                      <wp:effectExtent l="28575" t="75565" r="32385" b="6731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BD34" id="Line 6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5.95pt" to="233.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" strokeweight=".79mm">
                      <v:stroke startarrow="block" endarrow="block" joinstyle="miter"/>
                    </v:line>
                  </w:pict>
                </mc:Fallback>
              </mc:AlternateContent>
            </w:r>
          </w:p>
        </w:tc>
        <w:tc>
          <w:tcPr>
            <w:tcW w:w="0" w:type="auto"/>
          </w:tcPr>
          <w:p w14:paraId="3A8D3970" w14:textId="77777777" w:rsidR="00F61808" w:rsidRPr="000D6D6A" w:rsidRDefault="00F61808" w:rsidP="00F61808">
            <w:pPr>
              <w:spacing w:after="0" w:line="360" w:lineRule="auto"/>
              <w:rPr>
                <w:iCs/>
                <w:sz w:val="24"/>
                <w:szCs w:val="24"/>
              </w:rPr>
            </w:pPr>
          </w:p>
        </w:tc>
        <w:tc>
          <w:tcPr>
            <w:tcW w:w="0" w:type="auto"/>
          </w:tcPr>
          <w:p w14:paraId="56E14851" w14:textId="77777777" w:rsidR="00F61808" w:rsidRPr="000D6D6A" w:rsidRDefault="00F61808" w:rsidP="00F61808">
            <w:pPr>
              <w:spacing w:after="0" w:line="360" w:lineRule="auto"/>
              <w:rPr>
                <w:iCs/>
                <w:sz w:val="24"/>
                <w:szCs w:val="24"/>
              </w:rPr>
            </w:pPr>
          </w:p>
        </w:tc>
        <w:tc>
          <w:tcPr>
            <w:tcW w:w="0" w:type="auto"/>
          </w:tcPr>
          <w:p w14:paraId="1BA021F8" w14:textId="77777777" w:rsidR="00F61808" w:rsidRPr="000D6D6A" w:rsidRDefault="00F61808" w:rsidP="00F61808">
            <w:pPr>
              <w:spacing w:after="0" w:line="360" w:lineRule="auto"/>
              <w:rPr>
                <w:iCs/>
                <w:sz w:val="24"/>
                <w:szCs w:val="24"/>
              </w:rPr>
            </w:pPr>
          </w:p>
        </w:tc>
        <w:tc>
          <w:tcPr>
            <w:tcW w:w="0" w:type="auto"/>
          </w:tcPr>
          <w:p w14:paraId="6943F910" w14:textId="77777777" w:rsidR="00F61808" w:rsidRPr="000D6D6A" w:rsidRDefault="00F61808" w:rsidP="00F61808">
            <w:pPr>
              <w:spacing w:after="0" w:line="360" w:lineRule="auto"/>
              <w:rPr>
                <w:iCs/>
                <w:sz w:val="24"/>
                <w:szCs w:val="24"/>
              </w:rPr>
            </w:pPr>
          </w:p>
        </w:tc>
        <w:tc>
          <w:tcPr>
            <w:tcW w:w="0" w:type="auto"/>
          </w:tcPr>
          <w:p w14:paraId="6FB6D013" w14:textId="77777777" w:rsidR="00F61808" w:rsidRPr="000D6D6A" w:rsidRDefault="00F61808" w:rsidP="00F61808">
            <w:pPr>
              <w:spacing w:after="0" w:line="360" w:lineRule="auto"/>
              <w:rPr>
                <w:iCs/>
                <w:sz w:val="24"/>
                <w:szCs w:val="24"/>
              </w:rPr>
            </w:pPr>
          </w:p>
        </w:tc>
        <w:tc>
          <w:tcPr>
            <w:tcW w:w="0" w:type="auto"/>
          </w:tcPr>
          <w:p w14:paraId="53594D01" w14:textId="77777777" w:rsidR="00F61808" w:rsidRPr="000D6D6A" w:rsidRDefault="00F61808" w:rsidP="00F61808">
            <w:pPr>
              <w:spacing w:after="0" w:line="360" w:lineRule="auto"/>
              <w:rPr>
                <w:iCs/>
                <w:sz w:val="24"/>
                <w:szCs w:val="24"/>
              </w:rPr>
            </w:pPr>
          </w:p>
        </w:tc>
        <w:tc>
          <w:tcPr>
            <w:tcW w:w="0" w:type="auto"/>
          </w:tcPr>
          <w:p w14:paraId="23EC12FB" w14:textId="77777777" w:rsidR="00F61808" w:rsidRPr="000D6D6A" w:rsidRDefault="00F61808" w:rsidP="00F61808">
            <w:pPr>
              <w:spacing w:after="0" w:line="360" w:lineRule="auto"/>
              <w:rPr>
                <w:iCs/>
                <w:sz w:val="24"/>
                <w:szCs w:val="24"/>
              </w:rPr>
            </w:pPr>
          </w:p>
        </w:tc>
        <w:tc>
          <w:tcPr>
            <w:tcW w:w="0" w:type="auto"/>
          </w:tcPr>
          <w:p w14:paraId="32A0E513" w14:textId="77777777" w:rsidR="00F61808" w:rsidRPr="000D6D6A" w:rsidRDefault="00F61808" w:rsidP="00F61808">
            <w:pPr>
              <w:spacing w:after="0" w:line="360" w:lineRule="auto"/>
              <w:rPr>
                <w:iCs/>
                <w:sz w:val="24"/>
                <w:szCs w:val="24"/>
              </w:rPr>
            </w:pPr>
          </w:p>
        </w:tc>
        <w:tc>
          <w:tcPr>
            <w:tcW w:w="0" w:type="auto"/>
          </w:tcPr>
          <w:p w14:paraId="6180E517" w14:textId="77777777" w:rsidR="00F61808" w:rsidRPr="000D6D6A" w:rsidRDefault="00F61808" w:rsidP="00F61808">
            <w:pPr>
              <w:spacing w:after="0" w:line="360" w:lineRule="auto"/>
              <w:rPr>
                <w:iCs/>
                <w:sz w:val="24"/>
                <w:szCs w:val="24"/>
              </w:rPr>
            </w:pPr>
          </w:p>
        </w:tc>
        <w:tc>
          <w:tcPr>
            <w:tcW w:w="0" w:type="auto"/>
          </w:tcPr>
          <w:p w14:paraId="28E17F5F" w14:textId="77777777" w:rsidR="00F61808" w:rsidRPr="000D6D6A" w:rsidRDefault="00F61808" w:rsidP="00F61808">
            <w:pPr>
              <w:spacing w:after="0" w:line="360" w:lineRule="auto"/>
              <w:rPr>
                <w:iCs/>
                <w:sz w:val="24"/>
                <w:szCs w:val="24"/>
              </w:rPr>
            </w:pPr>
            <w:proofErr w:type="spellStart"/>
            <w:r w:rsidRPr="000D6D6A">
              <w:rPr>
                <w:iCs/>
                <w:sz w:val="24"/>
                <w:szCs w:val="24"/>
              </w:rPr>
              <w:t>Poliție</w:t>
            </w:r>
            <w:proofErr w:type="spellEnd"/>
            <w:r w:rsidRPr="000D6D6A">
              <w:rPr>
                <w:iCs/>
                <w:sz w:val="24"/>
                <w:szCs w:val="24"/>
              </w:rPr>
              <w:t xml:space="preserve">, </w:t>
            </w:r>
            <w:proofErr w:type="spellStart"/>
            <w:r w:rsidRPr="000D6D6A">
              <w:rPr>
                <w:iCs/>
                <w:sz w:val="24"/>
                <w:szCs w:val="24"/>
              </w:rPr>
              <w:t>jandarmerie</w:t>
            </w:r>
            <w:proofErr w:type="spellEnd"/>
            <w:r w:rsidRPr="000D6D6A">
              <w:rPr>
                <w:iCs/>
                <w:sz w:val="24"/>
                <w:szCs w:val="24"/>
              </w:rPr>
              <w:t xml:space="preserve">, garda de </w:t>
            </w:r>
            <w:proofErr w:type="spellStart"/>
            <w:r w:rsidRPr="000D6D6A">
              <w:rPr>
                <w:iCs/>
                <w:sz w:val="24"/>
                <w:szCs w:val="24"/>
              </w:rPr>
              <w:t>mediu</w:t>
            </w:r>
            <w:proofErr w:type="spellEnd"/>
            <w:r w:rsidRPr="000D6D6A">
              <w:rPr>
                <w:iCs/>
                <w:sz w:val="24"/>
                <w:szCs w:val="24"/>
              </w:rPr>
              <w:t xml:space="preserve">, </w:t>
            </w:r>
            <w:proofErr w:type="spellStart"/>
            <w:r w:rsidRPr="000D6D6A">
              <w:rPr>
                <w:iCs/>
                <w:sz w:val="24"/>
                <w:szCs w:val="24"/>
              </w:rPr>
              <w:t>gestionari</w:t>
            </w:r>
            <w:proofErr w:type="spellEnd"/>
            <w:r w:rsidRPr="000D6D6A">
              <w:rPr>
                <w:iCs/>
                <w:sz w:val="24"/>
                <w:szCs w:val="24"/>
              </w:rPr>
              <w:t xml:space="preserve"> </w:t>
            </w:r>
            <w:proofErr w:type="spellStart"/>
            <w:r w:rsidRPr="000D6D6A">
              <w:rPr>
                <w:iCs/>
                <w:sz w:val="24"/>
                <w:szCs w:val="24"/>
              </w:rPr>
              <w:t>fonduri</w:t>
            </w:r>
            <w:proofErr w:type="spellEnd"/>
            <w:r w:rsidRPr="000D6D6A">
              <w:rPr>
                <w:iCs/>
                <w:sz w:val="24"/>
                <w:szCs w:val="24"/>
              </w:rPr>
              <w:t xml:space="preserve"> </w:t>
            </w:r>
            <w:proofErr w:type="spellStart"/>
            <w:r w:rsidRPr="000D6D6A">
              <w:rPr>
                <w:iCs/>
                <w:sz w:val="24"/>
                <w:szCs w:val="24"/>
              </w:rPr>
              <w:t>cinegetice</w:t>
            </w:r>
            <w:proofErr w:type="spellEnd"/>
            <w:r w:rsidRPr="000D6D6A">
              <w:rPr>
                <w:iCs/>
                <w:sz w:val="24"/>
                <w:szCs w:val="24"/>
              </w:rPr>
              <w:t xml:space="preserve">, </w:t>
            </w:r>
            <w:proofErr w:type="spellStart"/>
            <w:r w:rsidRPr="000D6D6A">
              <w:rPr>
                <w:iCs/>
                <w:sz w:val="24"/>
                <w:szCs w:val="24"/>
              </w:rPr>
              <w:t>administratori</w:t>
            </w:r>
            <w:proofErr w:type="spellEnd"/>
            <w:r w:rsidRPr="000D6D6A">
              <w:rPr>
                <w:iCs/>
                <w:sz w:val="24"/>
                <w:szCs w:val="24"/>
              </w:rPr>
              <w:t xml:space="preserve"> de fond </w:t>
            </w:r>
            <w:proofErr w:type="spellStart"/>
            <w:r w:rsidRPr="000D6D6A">
              <w:rPr>
                <w:iCs/>
                <w:sz w:val="24"/>
                <w:szCs w:val="24"/>
              </w:rPr>
              <w:t>forestier</w:t>
            </w:r>
            <w:proofErr w:type="spellEnd"/>
          </w:p>
          <w:p w14:paraId="6DE01515" w14:textId="77777777" w:rsidR="00F61808" w:rsidRPr="000D6D6A" w:rsidRDefault="00F61808" w:rsidP="00F61808">
            <w:pPr>
              <w:spacing w:after="0" w:line="360" w:lineRule="auto"/>
              <w:rPr>
                <w:iCs/>
                <w:sz w:val="24"/>
                <w:szCs w:val="24"/>
              </w:rPr>
            </w:pPr>
          </w:p>
        </w:tc>
      </w:tr>
      <w:tr w:rsidR="00F61808" w:rsidRPr="000D6D6A" w14:paraId="23FC3AE7" w14:textId="77777777" w:rsidTr="00F61808">
        <w:trPr>
          <w:trHeight w:hRule="exact" w:val="1136"/>
        </w:trPr>
        <w:tc>
          <w:tcPr>
            <w:tcW w:w="0" w:type="auto"/>
          </w:tcPr>
          <w:p w14:paraId="343ED39C" w14:textId="77777777" w:rsidR="00F61808" w:rsidRPr="000D6D6A" w:rsidRDefault="00F61808" w:rsidP="00F61808">
            <w:pPr>
              <w:spacing w:after="0" w:line="360" w:lineRule="auto"/>
              <w:ind w:left="49" w:right="174"/>
              <w:rPr>
                <w:sz w:val="24"/>
                <w:szCs w:val="24"/>
              </w:rPr>
            </w:pPr>
            <w:r w:rsidRPr="000D6D6A">
              <w:rPr>
                <w:sz w:val="24"/>
                <w:szCs w:val="24"/>
              </w:rPr>
              <w:t xml:space="preserve">E8. </w:t>
            </w:r>
            <w:proofErr w:type="spellStart"/>
            <w:r w:rsidRPr="000D6D6A">
              <w:rPr>
                <w:sz w:val="24"/>
                <w:szCs w:val="24"/>
              </w:rPr>
              <w:t>Dotarea</w:t>
            </w:r>
            <w:proofErr w:type="spellEnd"/>
            <w:r w:rsidRPr="000D6D6A">
              <w:rPr>
                <w:sz w:val="24"/>
                <w:szCs w:val="24"/>
              </w:rPr>
              <w:t xml:space="preserve"> </w:t>
            </w:r>
            <w:proofErr w:type="spellStart"/>
            <w:r w:rsidRPr="000D6D6A">
              <w:rPr>
                <w:sz w:val="24"/>
                <w:szCs w:val="24"/>
              </w:rPr>
              <w:t>corespunzătoare</w:t>
            </w:r>
            <w:proofErr w:type="spellEnd"/>
          </w:p>
        </w:tc>
        <w:tc>
          <w:tcPr>
            <w:tcW w:w="0" w:type="auto"/>
          </w:tcPr>
          <w:p w14:paraId="6948C7F5" w14:textId="77777777" w:rsidR="00F61808" w:rsidRPr="000D6D6A" w:rsidRDefault="00F61808" w:rsidP="00F61808">
            <w:pPr>
              <w:spacing w:after="0" w:line="360" w:lineRule="auto"/>
              <w:ind w:left="142" w:right="110"/>
              <w:rPr>
                <w:sz w:val="24"/>
                <w:szCs w:val="24"/>
              </w:rPr>
            </w:pPr>
            <w:proofErr w:type="spellStart"/>
            <w:r w:rsidRPr="000D6D6A">
              <w:rPr>
                <w:sz w:val="24"/>
                <w:szCs w:val="24"/>
              </w:rPr>
              <w:t>Eficientizarea</w:t>
            </w:r>
            <w:proofErr w:type="spellEnd"/>
            <w:r w:rsidRPr="000D6D6A">
              <w:rPr>
                <w:sz w:val="24"/>
                <w:szCs w:val="24"/>
              </w:rPr>
              <w:t xml:space="preserve"> </w:t>
            </w:r>
            <w:proofErr w:type="spellStart"/>
            <w:r w:rsidRPr="000D6D6A">
              <w:rPr>
                <w:sz w:val="24"/>
                <w:szCs w:val="24"/>
              </w:rPr>
              <w:t>muncii</w:t>
            </w:r>
            <w:proofErr w:type="spellEnd"/>
          </w:p>
        </w:tc>
        <w:tc>
          <w:tcPr>
            <w:tcW w:w="0" w:type="auto"/>
          </w:tcPr>
          <w:p w14:paraId="282BFC5D" w14:textId="77777777" w:rsidR="00F61808" w:rsidRPr="000D6D6A" w:rsidRDefault="00F61808" w:rsidP="00F61808">
            <w:pPr>
              <w:spacing w:after="0" w:line="360" w:lineRule="auto"/>
              <w:rPr>
                <w:bCs/>
                <w:iCs/>
                <w:sz w:val="24"/>
                <w:szCs w:val="24"/>
              </w:rPr>
            </w:pPr>
            <w:r w:rsidRPr="000D6D6A">
              <w:rPr>
                <w:iCs/>
                <w:noProof/>
                <w:sz w:val="24"/>
                <w:szCs w:val="24"/>
                <w:lang w:val="en-US"/>
              </w:rPr>
              <mc:AlternateContent>
                <mc:Choice Requires="wps">
                  <w:drawing>
                    <wp:anchor distT="0" distB="0" distL="114300" distR="114300" simplePos="0" relativeHeight="251713536" behindDoc="0" locked="0" layoutInCell="1" allowOverlap="1" wp14:anchorId="6E940EB1" wp14:editId="41049B9B">
                      <wp:simplePos x="0" y="0"/>
                      <wp:positionH relativeFrom="column">
                        <wp:posOffset>336550</wp:posOffset>
                      </wp:positionH>
                      <wp:positionV relativeFrom="paragraph">
                        <wp:posOffset>408940</wp:posOffset>
                      </wp:positionV>
                      <wp:extent cx="3015615" cy="0"/>
                      <wp:effectExtent l="31750" t="75565" r="29210" b="6731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EAF2" id="Line 7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2.2pt" to="263.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" strokeweight=".79mm">
                      <v:stroke startarrow="block" endarrow="block" joinstyle="miter"/>
                    </v:line>
                  </w:pict>
                </mc:Fallback>
              </mc:AlternateContent>
            </w:r>
            <w:r w:rsidRPr="000D6D6A">
              <w:rPr>
                <w:bCs/>
                <w:iCs/>
                <w:sz w:val="24"/>
                <w:szCs w:val="24"/>
              </w:rPr>
              <w:t>1</w:t>
            </w:r>
          </w:p>
        </w:tc>
        <w:tc>
          <w:tcPr>
            <w:tcW w:w="0" w:type="auto"/>
          </w:tcPr>
          <w:p w14:paraId="3A7D4704" w14:textId="77777777" w:rsidR="00F61808" w:rsidRPr="000D6D6A" w:rsidRDefault="00F61808" w:rsidP="00F61808">
            <w:pPr>
              <w:spacing w:after="0" w:line="360" w:lineRule="auto"/>
              <w:rPr>
                <w:iCs/>
                <w:sz w:val="24"/>
                <w:szCs w:val="24"/>
              </w:rPr>
            </w:pPr>
          </w:p>
        </w:tc>
        <w:tc>
          <w:tcPr>
            <w:tcW w:w="0" w:type="auto"/>
          </w:tcPr>
          <w:p w14:paraId="731A2603" w14:textId="77777777" w:rsidR="00F61808" w:rsidRPr="000D6D6A" w:rsidRDefault="00F61808" w:rsidP="00F61808">
            <w:pPr>
              <w:spacing w:after="0" w:line="360" w:lineRule="auto"/>
              <w:rPr>
                <w:iCs/>
                <w:sz w:val="24"/>
                <w:szCs w:val="24"/>
              </w:rPr>
            </w:pPr>
          </w:p>
        </w:tc>
        <w:tc>
          <w:tcPr>
            <w:tcW w:w="0" w:type="auto"/>
          </w:tcPr>
          <w:p w14:paraId="4D313ED2" w14:textId="77777777" w:rsidR="00F61808" w:rsidRPr="000D6D6A" w:rsidRDefault="00F61808" w:rsidP="00F61808">
            <w:pPr>
              <w:spacing w:after="0" w:line="360" w:lineRule="auto"/>
              <w:rPr>
                <w:iCs/>
                <w:sz w:val="24"/>
                <w:szCs w:val="24"/>
              </w:rPr>
            </w:pPr>
          </w:p>
        </w:tc>
        <w:tc>
          <w:tcPr>
            <w:tcW w:w="0" w:type="auto"/>
          </w:tcPr>
          <w:p w14:paraId="7543D055" w14:textId="77777777" w:rsidR="00F61808" w:rsidRPr="000D6D6A" w:rsidRDefault="00F61808" w:rsidP="00F61808">
            <w:pPr>
              <w:spacing w:after="0" w:line="360" w:lineRule="auto"/>
              <w:rPr>
                <w:iCs/>
                <w:sz w:val="24"/>
                <w:szCs w:val="24"/>
              </w:rPr>
            </w:pPr>
          </w:p>
        </w:tc>
        <w:tc>
          <w:tcPr>
            <w:tcW w:w="0" w:type="auto"/>
          </w:tcPr>
          <w:p w14:paraId="459C491C" w14:textId="77777777" w:rsidR="00F61808" w:rsidRPr="000D6D6A" w:rsidRDefault="00F61808" w:rsidP="00F61808">
            <w:pPr>
              <w:spacing w:after="0" w:line="360" w:lineRule="auto"/>
              <w:rPr>
                <w:iCs/>
                <w:sz w:val="24"/>
                <w:szCs w:val="24"/>
              </w:rPr>
            </w:pPr>
          </w:p>
        </w:tc>
        <w:tc>
          <w:tcPr>
            <w:tcW w:w="0" w:type="auto"/>
          </w:tcPr>
          <w:p w14:paraId="17AD974F" w14:textId="77777777" w:rsidR="00F61808" w:rsidRPr="000D6D6A" w:rsidRDefault="00F61808" w:rsidP="00F61808">
            <w:pPr>
              <w:spacing w:after="0" w:line="360" w:lineRule="auto"/>
              <w:rPr>
                <w:iCs/>
                <w:sz w:val="24"/>
                <w:szCs w:val="24"/>
              </w:rPr>
            </w:pPr>
          </w:p>
        </w:tc>
        <w:tc>
          <w:tcPr>
            <w:tcW w:w="0" w:type="auto"/>
          </w:tcPr>
          <w:p w14:paraId="799266E5" w14:textId="77777777" w:rsidR="00F61808" w:rsidRPr="000D6D6A" w:rsidRDefault="00F61808" w:rsidP="00F61808">
            <w:pPr>
              <w:spacing w:after="0" w:line="360" w:lineRule="auto"/>
              <w:rPr>
                <w:iCs/>
                <w:sz w:val="24"/>
                <w:szCs w:val="24"/>
              </w:rPr>
            </w:pPr>
          </w:p>
        </w:tc>
        <w:tc>
          <w:tcPr>
            <w:tcW w:w="0" w:type="auto"/>
          </w:tcPr>
          <w:p w14:paraId="00825E0D" w14:textId="77777777" w:rsidR="00F61808" w:rsidRPr="000D6D6A" w:rsidRDefault="00F61808" w:rsidP="00F61808">
            <w:pPr>
              <w:spacing w:after="0" w:line="360" w:lineRule="auto"/>
              <w:rPr>
                <w:iCs/>
                <w:sz w:val="24"/>
                <w:szCs w:val="24"/>
              </w:rPr>
            </w:pPr>
          </w:p>
        </w:tc>
        <w:tc>
          <w:tcPr>
            <w:tcW w:w="0" w:type="auto"/>
          </w:tcPr>
          <w:p w14:paraId="245EB9C5" w14:textId="77777777" w:rsidR="00F61808" w:rsidRPr="000D6D6A" w:rsidRDefault="00F61808" w:rsidP="00F61808">
            <w:pPr>
              <w:spacing w:after="0" w:line="360" w:lineRule="auto"/>
              <w:rPr>
                <w:iCs/>
                <w:sz w:val="24"/>
                <w:szCs w:val="24"/>
              </w:rPr>
            </w:pPr>
          </w:p>
        </w:tc>
        <w:tc>
          <w:tcPr>
            <w:tcW w:w="0" w:type="auto"/>
          </w:tcPr>
          <w:p w14:paraId="61097203" w14:textId="77777777" w:rsidR="00F61808" w:rsidRPr="000D6D6A" w:rsidRDefault="00F61808" w:rsidP="00F61808">
            <w:pPr>
              <w:spacing w:after="0" w:line="360" w:lineRule="auto"/>
              <w:rPr>
                <w:iCs/>
                <w:sz w:val="24"/>
                <w:szCs w:val="24"/>
              </w:rPr>
            </w:pPr>
          </w:p>
        </w:tc>
        <w:tc>
          <w:tcPr>
            <w:tcW w:w="0" w:type="auto"/>
          </w:tcPr>
          <w:p w14:paraId="4267D251" w14:textId="77777777" w:rsidR="00F61808" w:rsidRPr="000D6D6A" w:rsidRDefault="00F61808" w:rsidP="00F61808">
            <w:pPr>
              <w:spacing w:after="0" w:line="360" w:lineRule="auto"/>
              <w:rPr>
                <w:iCs/>
                <w:sz w:val="24"/>
                <w:szCs w:val="24"/>
              </w:rPr>
            </w:pPr>
          </w:p>
        </w:tc>
      </w:tr>
      <w:tr w:rsidR="00F61808" w:rsidRPr="000D6D6A" w14:paraId="04E6F660" w14:textId="77777777" w:rsidTr="00F61808">
        <w:trPr>
          <w:trHeight w:hRule="exact" w:val="1612"/>
        </w:trPr>
        <w:tc>
          <w:tcPr>
            <w:tcW w:w="0" w:type="auto"/>
          </w:tcPr>
          <w:p w14:paraId="1E6C82B7" w14:textId="77777777" w:rsidR="00F61808" w:rsidRPr="000D6D6A" w:rsidRDefault="00F61808" w:rsidP="00F61808">
            <w:pPr>
              <w:spacing w:after="0" w:line="360" w:lineRule="auto"/>
              <w:ind w:left="49" w:right="174"/>
              <w:rPr>
                <w:sz w:val="24"/>
                <w:szCs w:val="24"/>
              </w:rPr>
            </w:pPr>
            <w:r w:rsidRPr="000D6D6A">
              <w:rPr>
                <w:sz w:val="24"/>
                <w:szCs w:val="24"/>
              </w:rPr>
              <w:t xml:space="preserve">E.9. </w:t>
            </w:r>
            <w:proofErr w:type="spellStart"/>
            <w:r w:rsidRPr="000D6D6A">
              <w:rPr>
                <w:sz w:val="24"/>
                <w:szCs w:val="24"/>
              </w:rPr>
              <w:t>Participarea</w:t>
            </w:r>
            <w:proofErr w:type="spellEnd"/>
            <w:r w:rsidRPr="000D6D6A">
              <w:rPr>
                <w:sz w:val="24"/>
                <w:szCs w:val="24"/>
              </w:rPr>
              <w:t xml:space="preserve"> la </w:t>
            </w:r>
            <w:proofErr w:type="spellStart"/>
            <w:r w:rsidRPr="000D6D6A">
              <w:rPr>
                <w:sz w:val="24"/>
                <w:szCs w:val="24"/>
              </w:rPr>
              <w:t>diferite</w:t>
            </w:r>
            <w:proofErr w:type="spellEnd"/>
            <w:r w:rsidRPr="000D6D6A">
              <w:rPr>
                <w:sz w:val="24"/>
                <w:szCs w:val="24"/>
              </w:rPr>
              <w:t xml:space="preserve"> </w:t>
            </w:r>
            <w:proofErr w:type="spellStart"/>
            <w:r w:rsidRPr="000D6D6A">
              <w:rPr>
                <w:sz w:val="24"/>
                <w:szCs w:val="24"/>
              </w:rPr>
              <w:t>proceduri</w:t>
            </w:r>
            <w:proofErr w:type="spellEnd"/>
            <w:r w:rsidRPr="000D6D6A">
              <w:rPr>
                <w:sz w:val="24"/>
                <w:szCs w:val="24"/>
              </w:rPr>
              <w:t xml:space="preserve"> de </w:t>
            </w:r>
            <w:proofErr w:type="spellStart"/>
            <w:r w:rsidRPr="000D6D6A">
              <w:rPr>
                <w:sz w:val="24"/>
                <w:szCs w:val="24"/>
              </w:rPr>
              <w:t>avizare</w:t>
            </w:r>
            <w:proofErr w:type="spellEnd"/>
          </w:p>
        </w:tc>
        <w:tc>
          <w:tcPr>
            <w:tcW w:w="0" w:type="auto"/>
          </w:tcPr>
          <w:p w14:paraId="43DF754E" w14:textId="77777777" w:rsidR="00F61808" w:rsidRPr="000D6D6A" w:rsidRDefault="00F61808" w:rsidP="00F61808">
            <w:pPr>
              <w:spacing w:after="0" w:line="360" w:lineRule="auto"/>
              <w:ind w:left="142" w:right="110"/>
              <w:rPr>
                <w:sz w:val="24"/>
                <w:szCs w:val="24"/>
              </w:rPr>
            </w:pPr>
            <w:proofErr w:type="spellStart"/>
            <w:r w:rsidRPr="000D6D6A">
              <w:rPr>
                <w:sz w:val="24"/>
                <w:szCs w:val="24"/>
              </w:rPr>
              <w:t>Respectarea</w:t>
            </w:r>
            <w:proofErr w:type="spellEnd"/>
            <w:r w:rsidRPr="000D6D6A">
              <w:rPr>
                <w:sz w:val="24"/>
                <w:szCs w:val="24"/>
              </w:rPr>
              <w:t xml:space="preserve"> </w:t>
            </w:r>
            <w:proofErr w:type="spellStart"/>
            <w:r w:rsidRPr="000D6D6A">
              <w:rPr>
                <w:sz w:val="24"/>
                <w:szCs w:val="24"/>
              </w:rPr>
              <w:t>Planului</w:t>
            </w:r>
            <w:proofErr w:type="spellEnd"/>
            <w:r w:rsidRPr="000D6D6A">
              <w:rPr>
                <w:sz w:val="24"/>
                <w:szCs w:val="24"/>
              </w:rPr>
              <w:t xml:space="preserve"> de management </w:t>
            </w:r>
            <w:proofErr w:type="spellStart"/>
            <w:r w:rsidRPr="000D6D6A">
              <w:rPr>
                <w:sz w:val="24"/>
                <w:szCs w:val="24"/>
              </w:rPr>
              <w:t>și</w:t>
            </w:r>
            <w:proofErr w:type="spellEnd"/>
            <w:r w:rsidRPr="000D6D6A">
              <w:rPr>
                <w:sz w:val="24"/>
                <w:szCs w:val="24"/>
              </w:rPr>
              <w:t xml:space="preserve"> a </w:t>
            </w:r>
            <w:proofErr w:type="spellStart"/>
            <w:r w:rsidRPr="000D6D6A">
              <w:rPr>
                <w:sz w:val="24"/>
                <w:szCs w:val="24"/>
              </w:rPr>
              <w:t>regulamentului</w:t>
            </w:r>
            <w:proofErr w:type="spellEnd"/>
            <w:r w:rsidRPr="000D6D6A">
              <w:rPr>
                <w:sz w:val="24"/>
                <w:szCs w:val="24"/>
              </w:rPr>
              <w:t xml:space="preserve"> </w:t>
            </w:r>
            <w:proofErr w:type="spellStart"/>
            <w:r w:rsidRPr="000D6D6A">
              <w:rPr>
                <w:sz w:val="24"/>
                <w:szCs w:val="24"/>
              </w:rPr>
              <w:t>parcului</w:t>
            </w:r>
            <w:proofErr w:type="spellEnd"/>
          </w:p>
        </w:tc>
        <w:tc>
          <w:tcPr>
            <w:tcW w:w="0" w:type="auto"/>
          </w:tcPr>
          <w:p w14:paraId="6EA40E78" w14:textId="77777777" w:rsidR="00F61808" w:rsidRPr="000D6D6A" w:rsidRDefault="00F61808" w:rsidP="00F61808">
            <w:pPr>
              <w:spacing w:after="0" w:line="360" w:lineRule="auto"/>
              <w:rPr>
                <w:bCs/>
                <w:iCs/>
                <w:sz w:val="24"/>
                <w:szCs w:val="24"/>
              </w:rPr>
            </w:pPr>
            <w:r w:rsidRPr="000D6D6A">
              <w:rPr>
                <w:bCs/>
                <w:iCs/>
                <w:sz w:val="24"/>
                <w:szCs w:val="24"/>
              </w:rPr>
              <w:t>1</w:t>
            </w:r>
          </w:p>
        </w:tc>
        <w:tc>
          <w:tcPr>
            <w:tcW w:w="0" w:type="auto"/>
          </w:tcPr>
          <w:p w14:paraId="26CC0955" w14:textId="77777777" w:rsidR="00F61808" w:rsidRPr="000D6D6A" w:rsidRDefault="00F61808" w:rsidP="00F61808">
            <w:pPr>
              <w:spacing w:after="0" w:line="360" w:lineRule="auto"/>
              <w:rPr>
                <w:iCs/>
                <w:sz w:val="24"/>
                <w:szCs w:val="24"/>
              </w:rPr>
            </w:pPr>
            <w:r w:rsidRPr="000D6D6A">
              <w:rPr>
                <w:iCs/>
                <w:noProof/>
                <w:sz w:val="24"/>
                <w:szCs w:val="24"/>
                <w:lang w:val="en-US"/>
              </w:rPr>
              <mc:AlternateContent>
                <mc:Choice Requires="wps">
                  <w:drawing>
                    <wp:anchor distT="0" distB="0" distL="114300" distR="114300" simplePos="0" relativeHeight="251714560" behindDoc="0" locked="0" layoutInCell="1" allowOverlap="1" wp14:anchorId="68D25429" wp14:editId="67F39457">
                      <wp:simplePos x="0" y="0"/>
                      <wp:positionH relativeFrom="column">
                        <wp:posOffset>-59055</wp:posOffset>
                      </wp:positionH>
                      <wp:positionV relativeFrom="paragraph">
                        <wp:posOffset>363855</wp:posOffset>
                      </wp:positionV>
                      <wp:extent cx="3015615" cy="0"/>
                      <wp:effectExtent l="26670" t="68580" r="24765" b="74295"/>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A12F" id="Line 7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8.65pt" to="232.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" strokeweight=".79mm">
                      <v:stroke startarrow="block" endarrow="block" joinstyle="miter"/>
                    </v:line>
                  </w:pict>
                </mc:Fallback>
              </mc:AlternateContent>
            </w:r>
          </w:p>
        </w:tc>
        <w:tc>
          <w:tcPr>
            <w:tcW w:w="0" w:type="auto"/>
          </w:tcPr>
          <w:p w14:paraId="7C8EBF8B" w14:textId="77777777" w:rsidR="00F61808" w:rsidRPr="000D6D6A" w:rsidRDefault="00F61808" w:rsidP="00F61808">
            <w:pPr>
              <w:spacing w:after="0" w:line="360" w:lineRule="auto"/>
              <w:rPr>
                <w:iCs/>
                <w:sz w:val="24"/>
                <w:szCs w:val="24"/>
              </w:rPr>
            </w:pPr>
          </w:p>
        </w:tc>
        <w:tc>
          <w:tcPr>
            <w:tcW w:w="0" w:type="auto"/>
          </w:tcPr>
          <w:p w14:paraId="0B572425" w14:textId="77777777" w:rsidR="00F61808" w:rsidRPr="000D6D6A" w:rsidRDefault="00F61808" w:rsidP="00F61808">
            <w:pPr>
              <w:spacing w:after="0" w:line="360" w:lineRule="auto"/>
              <w:rPr>
                <w:iCs/>
                <w:sz w:val="24"/>
                <w:szCs w:val="24"/>
              </w:rPr>
            </w:pPr>
          </w:p>
        </w:tc>
        <w:tc>
          <w:tcPr>
            <w:tcW w:w="0" w:type="auto"/>
          </w:tcPr>
          <w:p w14:paraId="2912619B" w14:textId="77777777" w:rsidR="00F61808" w:rsidRPr="000D6D6A" w:rsidRDefault="00F61808" w:rsidP="00F61808">
            <w:pPr>
              <w:spacing w:after="0" w:line="360" w:lineRule="auto"/>
              <w:rPr>
                <w:iCs/>
                <w:sz w:val="24"/>
                <w:szCs w:val="24"/>
              </w:rPr>
            </w:pPr>
          </w:p>
        </w:tc>
        <w:tc>
          <w:tcPr>
            <w:tcW w:w="0" w:type="auto"/>
          </w:tcPr>
          <w:p w14:paraId="413739B2" w14:textId="77777777" w:rsidR="00F61808" w:rsidRPr="000D6D6A" w:rsidRDefault="00F61808" w:rsidP="00F61808">
            <w:pPr>
              <w:spacing w:after="0" w:line="360" w:lineRule="auto"/>
              <w:rPr>
                <w:iCs/>
                <w:sz w:val="24"/>
                <w:szCs w:val="24"/>
              </w:rPr>
            </w:pPr>
          </w:p>
        </w:tc>
        <w:tc>
          <w:tcPr>
            <w:tcW w:w="0" w:type="auto"/>
          </w:tcPr>
          <w:p w14:paraId="7EAD38F4" w14:textId="77777777" w:rsidR="00F61808" w:rsidRPr="000D6D6A" w:rsidRDefault="00F61808" w:rsidP="00F61808">
            <w:pPr>
              <w:spacing w:after="0" w:line="360" w:lineRule="auto"/>
              <w:rPr>
                <w:iCs/>
                <w:sz w:val="24"/>
                <w:szCs w:val="24"/>
              </w:rPr>
            </w:pPr>
          </w:p>
        </w:tc>
        <w:tc>
          <w:tcPr>
            <w:tcW w:w="0" w:type="auto"/>
          </w:tcPr>
          <w:p w14:paraId="566ED9EE" w14:textId="77777777" w:rsidR="00F61808" w:rsidRPr="000D6D6A" w:rsidRDefault="00F61808" w:rsidP="00F61808">
            <w:pPr>
              <w:spacing w:after="0" w:line="360" w:lineRule="auto"/>
              <w:rPr>
                <w:iCs/>
                <w:sz w:val="24"/>
                <w:szCs w:val="24"/>
              </w:rPr>
            </w:pPr>
          </w:p>
        </w:tc>
        <w:tc>
          <w:tcPr>
            <w:tcW w:w="0" w:type="auto"/>
          </w:tcPr>
          <w:p w14:paraId="75AB71E0" w14:textId="77777777" w:rsidR="00F61808" w:rsidRPr="000D6D6A" w:rsidRDefault="00F61808" w:rsidP="00F61808">
            <w:pPr>
              <w:spacing w:after="0" w:line="360" w:lineRule="auto"/>
              <w:rPr>
                <w:iCs/>
                <w:sz w:val="24"/>
                <w:szCs w:val="24"/>
              </w:rPr>
            </w:pPr>
          </w:p>
        </w:tc>
        <w:tc>
          <w:tcPr>
            <w:tcW w:w="0" w:type="auto"/>
          </w:tcPr>
          <w:p w14:paraId="4D3C863A" w14:textId="77777777" w:rsidR="00F61808" w:rsidRPr="000D6D6A" w:rsidRDefault="00F61808" w:rsidP="00F61808">
            <w:pPr>
              <w:spacing w:after="0" w:line="360" w:lineRule="auto"/>
              <w:rPr>
                <w:iCs/>
                <w:sz w:val="24"/>
                <w:szCs w:val="24"/>
              </w:rPr>
            </w:pPr>
          </w:p>
        </w:tc>
        <w:tc>
          <w:tcPr>
            <w:tcW w:w="0" w:type="auto"/>
          </w:tcPr>
          <w:p w14:paraId="25F62F9F" w14:textId="77777777" w:rsidR="00F61808" w:rsidRPr="000D6D6A" w:rsidRDefault="00F61808" w:rsidP="00F61808">
            <w:pPr>
              <w:spacing w:after="0" w:line="360" w:lineRule="auto"/>
              <w:rPr>
                <w:iCs/>
                <w:sz w:val="24"/>
                <w:szCs w:val="24"/>
              </w:rPr>
            </w:pPr>
          </w:p>
        </w:tc>
        <w:tc>
          <w:tcPr>
            <w:tcW w:w="0" w:type="auto"/>
          </w:tcPr>
          <w:p w14:paraId="708DA45A" w14:textId="77777777" w:rsidR="00F61808" w:rsidRPr="000D6D6A" w:rsidRDefault="00F61808" w:rsidP="00F61808">
            <w:pPr>
              <w:spacing w:after="0" w:line="360" w:lineRule="auto"/>
              <w:rPr>
                <w:iCs/>
                <w:sz w:val="24"/>
                <w:szCs w:val="24"/>
              </w:rPr>
            </w:pPr>
            <w:proofErr w:type="spellStart"/>
            <w:r w:rsidRPr="000D6D6A">
              <w:rPr>
                <w:iCs/>
                <w:sz w:val="24"/>
                <w:szCs w:val="24"/>
              </w:rPr>
              <w:t>Agenții</w:t>
            </w:r>
            <w:proofErr w:type="spellEnd"/>
            <w:r w:rsidRPr="000D6D6A">
              <w:rPr>
                <w:iCs/>
                <w:sz w:val="24"/>
                <w:szCs w:val="24"/>
              </w:rPr>
              <w:t xml:space="preserve"> </w:t>
            </w:r>
            <w:proofErr w:type="spellStart"/>
            <w:r w:rsidRPr="000D6D6A">
              <w:rPr>
                <w:iCs/>
                <w:sz w:val="24"/>
                <w:szCs w:val="24"/>
              </w:rPr>
              <w:t>pentru</w:t>
            </w:r>
            <w:proofErr w:type="spellEnd"/>
            <w:r w:rsidRPr="000D6D6A">
              <w:rPr>
                <w:iCs/>
                <w:sz w:val="24"/>
                <w:szCs w:val="24"/>
              </w:rPr>
              <w:t xml:space="preserve"> </w:t>
            </w:r>
            <w:proofErr w:type="spellStart"/>
            <w:r w:rsidRPr="000D6D6A">
              <w:rPr>
                <w:iCs/>
                <w:sz w:val="24"/>
                <w:szCs w:val="24"/>
              </w:rPr>
              <w:t>protecția</w:t>
            </w:r>
            <w:proofErr w:type="spellEnd"/>
            <w:r w:rsidRPr="000D6D6A">
              <w:rPr>
                <w:iCs/>
                <w:sz w:val="24"/>
                <w:szCs w:val="24"/>
              </w:rPr>
              <w:t xml:space="preserve"> </w:t>
            </w:r>
            <w:proofErr w:type="spellStart"/>
            <w:r w:rsidRPr="000D6D6A">
              <w:rPr>
                <w:iCs/>
                <w:sz w:val="24"/>
                <w:szCs w:val="24"/>
              </w:rPr>
              <w:t>mediului</w:t>
            </w:r>
            <w:proofErr w:type="spellEnd"/>
            <w:r w:rsidRPr="000D6D6A">
              <w:rPr>
                <w:iCs/>
                <w:sz w:val="24"/>
                <w:szCs w:val="24"/>
              </w:rPr>
              <w:t xml:space="preserve">, </w:t>
            </w:r>
            <w:proofErr w:type="spellStart"/>
            <w:r w:rsidRPr="000D6D6A">
              <w:rPr>
                <w:iCs/>
                <w:sz w:val="24"/>
                <w:szCs w:val="24"/>
              </w:rPr>
              <w:t>ocoale</w:t>
            </w:r>
            <w:proofErr w:type="spellEnd"/>
            <w:r w:rsidRPr="000D6D6A">
              <w:rPr>
                <w:iCs/>
                <w:sz w:val="24"/>
                <w:szCs w:val="24"/>
              </w:rPr>
              <w:t xml:space="preserve"> </w:t>
            </w:r>
            <w:proofErr w:type="spellStart"/>
            <w:r w:rsidRPr="000D6D6A">
              <w:rPr>
                <w:iCs/>
                <w:sz w:val="24"/>
                <w:szCs w:val="24"/>
              </w:rPr>
              <w:t>silvice</w:t>
            </w:r>
            <w:proofErr w:type="spellEnd"/>
          </w:p>
        </w:tc>
      </w:tr>
    </w:tbl>
    <w:p w14:paraId="2B868716" w14:textId="77777777" w:rsidR="00F61808" w:rsidRPr="000D6D6A" w:rsidRDefault="00F61808" w:rsidP="00F61808">
      <w:pPr>
        <w:spacing w:after="0" w:line="360" w:lineRule="auto"/>
        <w:rPr>
          <w:rFonts w:ascii="Times New Roman" w:hAnsi="Times New Roman" w:cs="Times New Roman"/>
          <w:sz w:val="24"/>
          <w:szCs w:val="24"/>
        </w:rPr>
      </w:pPr>
    </w:p>
    <w:p w14:paraId="62F91209" w14:textId="77777777" w:rsidR="00F61808" w:rsidRPr="000D6D6A" w:rsidRDefault="00F61808" w:rsidP="00F61808">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Bugetul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necesar</w:t>
      </w:r>
      <w:proofErr w:type="spellEnd"/>
      <w:r w:rsidRPr="000D6D6A">
        <w:rPr>
          <w:rFonts w:ascii="Times New Roman" w:hAnsi="Times New Roman" w:cs="Times New Roman"/>
          <w:sz w:val="24"/>
          <w:szCs w:val="24"/>
        </w:rPr>
        <w:t xml:space="preserve"> strict </w:t>
      </w:r>
      <w:proofErr w:type="spellStart"/>
      <w:r w:rsidRPr="000D6D6A">
        <w:rPr>
          <w:rFonts w:ascii="Times New Roman" w:hAnsi="Times New Roman" w:cs="Times New Roman"/>
          <w:sz w:val="24"/>
          <w:szCs w:val="24"/>
        </w:rPr>
        <w:t>estimat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implementarea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Planului</w:t>
      </w:r>
      <w:proofErr w:type="spellEnd"/>
      <w:r w:rsidRPr="000D6D6A">
        <w:rPr>
          <w:rFonts w:ascii="Times New Roman" w:hAnsi="Times New Roman" w:cs="Times New Roman"/>
          <w:sz w:val="24"/>
          <w:szCs w:val="24"/>
        </w:rPr>
        <w:t xml:space="preserve"> de management pe o </w:t>
      </w:r>
      <w:proofErr w:type="spellStart"/>
      <w:r w:rsidRPr="000D6D6A">
        <w:rPr>
          <w:rFonts w:ascii="Times New Roman" w:hAnsi="Times New Roman" w:cs="Times New Roman"/>
          <w:sz w:val="24"/>
          <w:szCs w:val="24"/>
        </w:rPr>
        <w:t>durată</w:t>
      </w:r>
      <w:proofErr w:type="spellEnd"/>
      <w:r w:rsidRPr="000D6D6A">
        <w:rPr>
          <w:rFonts w:ascii="Times New Roman" w:hAnsi="Times New Roman" w:cs="Times New Roman"/>
          <w:sz w:val="24"/>
          <w:szCs w:val="24"/>
        </w:rPr>
        <w:t xml:space="preserve"> de 5 ani, </w:t>
      </w:r>
      <w:proofErr w:type="spellStart"/>
      <w:r w:rsidRPr="000D6D6A">
        <w:rPr>
          <w:rFonts w:ascii="Times New Roman" w:hAnsi="Times New Roman" w:cs="Times New Roman"/>
          <w:sz w:val="24"/>
          <w:szCs w:val="24"/>
        </w:rPr>
        <w:t>este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prezentat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detaliat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Anexa</w:t>
      </w:r>
      <w:proofErr w:type="spellEnd"/>
      <w:r w:rsidRPr="000D6D6A">
        <w:rPr>
          <w:rFonts w:ascii="Times New Roman" w:hAnsi="Times New Roman" w:cs="Times New Roman"/>
          <w:sz w:val="24"/>
          <w:szCs w:val="24"/>
        </w:rPr>
        <w:t xml:space="preserve"> nr. 7 la </w:t>
      </w:r>
      <w:proofErr w:type="spellStart"/>
      <w:r w:rsidRPr="000D6D6A">
        <w:rPr>
          <w:rFonts w:ascii="Times New Roman" w:hAnsi="Times New Roman" w:cs="Times New Roman"/>
          <w:sz w:val="24"/>
          <w:szCs w:val="24"/>
        </w:rPr>
        <w:t>Planul</w:t>
      </w:r>
      <w:proofErr w:type="spellEnd"/>
      <w:r w:rsidRPr="000D6D6A">
        <w:rPr>
          <w:rFonts w:ascii="Times New Roman" w:hAnsi="Times New Roman" w:cs="Times New Roman"/>
          <w:sz w:val="24"/>
          <w:szCs w:val="24"/>
        </w:rPr>
        <w:t xml:space="preserve"> de management.</w:t>
      </w:r>
    </w:p>
    <w:p w14:paraId="0835C235" w14:textId="77777777" w:rsidR="00F61808" w:rsidRPr="000D6D6A" w:rsidRDefault="00F61808" w:rsidP="00F61808">
      <w:pPr>
        <w:spacing w:line="360" w:lineRule="auto"/>
        <w:rPr>
          <w:rFonts w:ascii="Times New Roman" w:hAnsi="Times New Roman" w:cs="Times New Roman"/>
          <w:sz w:val="24"/>
          <w:szCs w:val="24"/>
        </w:rPr>
      </w:pPr>
      <w:r w:rsidRPr="000D6D6A">
        <w:rPr>
          <w:rFonts w:ascii="Times New Roman" w:hAnsi="Times New Roman" w:cs="Times New Roman"/>
          <w:sz w:val="24"/>
          <w:szCs w:val="24"/>
        </w:rPr>
        <w:br w:type="page"/>
      </w:r>
    </w:p>
    <w:p w14:paraId="20E17FFE" w14:textId="05F7F943"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522257B" w14:textId="5A04A49E"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F2C1F6E" w14:textId="5ABEBD97"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27C22CB" w14:textId="4F4FB6E3"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02806F2" w14:textId="5A9F3BA4"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9BFF898" w14:textId="44B095EB"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57422C6" w14:textId="1366EDEF"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6EC2A1CB" w14:textId="3BC5DCE3"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0B7B8EC" w14:textId="133E0204"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CE0037B" w14:textId="48F27015"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7C2ACC6" w14:textId="226AE4EC"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9DD0607" w14:textId="2F3D21A5"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7408E62" w14:textId="62A31E77"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6D4A568" w14:textId="46DA4905"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F300E2C" w14:textId="319C8128"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C13A6D5" w14:textId="78F42845"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9B9D8AD" w14:textId="79BA3731"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7E4448A" w14:textId="0B265826"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9106093" w14:textId="6455DF23"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D5E2598" w14:textId="2FD516EE"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CDD72B8" w14:textId="7686B08B"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282FAB13" w14:textId="47C2C501"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60C8DAF" w14:textId="7AA42FA3"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07C481D8" w14:textId="18B5F83D"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800FB8D" w14:textId="78BF1D52"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56D4CF78" w14:textId="3D281206"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45484B71" w14:textId="01831109"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1C3137BA" w14:textId="2733898E" w:rsidR="00F61808"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7F30C74A" w14:textId="77777777" w:rsidR="00F61808" w:rsidRPr="000D6D6A" w:rsidRDefault="00F61808" w:rsidP="00C26021">
      <w:pPr>
        <w:widowControl w:val="0"/>
        <w:autoSpaceDE w:val="0"/>
        <w:autoSpaceDN w:val="0"/>
        <w:adjustRightInd w:val="0"/>
        <w:spacing w:after="0" w:line="360" w:lineRule="auto"/>
        <w:ind w:firstLine="567"/>
        <w:jc w:val="both"/>
        <w:rPr>
          <w:rFonts w:ascii="Times New Roman" w:hAnsi="Times New Roman" w:cs="Times New Roman"/>
          <w:sz w:val="24"/>
          <w:szCs w:val="24"/>
        </w:rPr>
      </w:pPr>
    </w:p>
    <w:p w14:paraId="348EC829" w14:textId="1BE2520D" w:rsidR="00773A87" w:rsidRDefault="00773A87" w:rsidP="000A5D47">
      <w:pPr>
        <w:pStyle w:val="Titlu1"/>
        <w:numPr>
          <w:ilvl w:val="0"/>
          <w:numId w:val="46"/>
        </w:numPr>
      </w:pPr>
      <w:r w:rsidRPr="000D6D6A">
        <w:t>P</w:t>
      </w:r>
      <w:r w:rsidR="00D9782F" w:rsidRPr="000D6D6A">
        <w:t>LANUL</w:t>
      </w:r>
      <w:r w:rsidRPr="000D6D6A">
        <w:t xml:space="preserve"> DE MONITORIZARE A </w:t>
      </w:r>
      <w:bookmarkEnd w:id="102"/>
      <w:bookmarkEnd w:id="103"/>
      <w:r w:rsidR="00D9782F" w:rsidRPr="000D6D6A">
        <w:t>ACTIVITĂȚILOR</w:t>
      </w:r>
    </w:p>
    <w:p w14:paraId="54727D03" w14:textId="77777777" w:rsidR="002B2FFF" w:rsidRPr="002B2FFF" w:rsidRDefault="002B2FFF" w:rsidP="002B2FFF">
      <w:pPr>
        <w:rPr>
          <w:lang w:val="ro-RO"/>
        </w:rPr>
      </w:pPr>
    </w:p>
    <w:p w14:paraId="27473A53" w14:textId="6086511B" w:rsidR="00773A87" w:rsidRPr="000D6D6A" w:rsidRDefault="002B2FFF"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773A87" w:rsidRPr="000D6D6A">
        <w:rPr>
          <w:rFonts w:ascii="Times New Roman" w:hAnsi="Times New Roman" w:cs="Times New Roman"/>
          <w:sz w:val="24"/>
          <w:szCs w:val="24"/>
        </w:rPr>
        <w:t>Planul</w:t>
      </w:r>
      <w:proofErr w:type="spellEnd"/>
      <w:r w:rsidR="00773A87" w:rsidRPr="000D6D6A">
        <w:rPr>
          <w:rFonts w:ascii="Times New Roman" w:hAnsi="Times New Roman" w:cs="Times New Roman"/>
          <w:sz w:val="24"/>
          <w:szCs w:val="24"/>
        </w:rPr>
        <w:t xml:space="preserve"> de </w:t>
      </w:r>
      <w:proofErr w:type="spellStart"/>
      <w:r w:rsidR="00773A87" w:rsidRPr="000D6D6A">
        <w:rPr>
          <w:rFonts w:ascii="Times New Roman" w:hAnsi="Times New Roman" w:cs="Times New Roman"/>
          <w:sz w:val="24"/>
          <w:szCs w:val="24"/>
        </w:rPr>
        <w:t>monitorizare</w:t>
      </w:r>
      <w:proofErr w:type="spellEnd"/>
      <w:r w:rsidR="00773A87" w:rsidRPr="000D6D6A">
        <w:rPr>
          <w:rFonts w:ascii="Times New Roman" w:hAnsi="Times New Roman" w:cs="Times New Roman"/>
          <w:sz w:val="24"/>
          <w:szCs w:val="24"/>
        </w:rPr>
        <w:t xml:space="preserve"> a </w:t>
      </w:r>
      <w:proofErr w:type="spellStart"/>
      <w:r w:rsidR="00773A87" w:rsidRPr="000D6D6A">
        <w:rPr>
          <w:rFonts w:ascii="Times New Roman" w:hAnsi="Times New Roman" w:cs="Times New Roman"/>
          <w:sz w:val="24"/>
          <w:szCs w:val="24"/>
        </w:rPr>
        <w:t>fost</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elaborat</w:t>
      </w:r>
      <w:proofErr w:type="spellEnd"/>
      <w:r w:rsidR="00773A87" w:rsidRPr="000D6D6A">
        <w:rPr>
          <w:rFonts w:ascii="Times New Roman" w:hAnsi="Times New Roman" w:cs="Times New Roman"/>
          <w:sz w:val="24"/>
          <w:szCs w:val="24"/>
        </w:rPr>
        <w:t xml:space="preserve"> cu </w:t>
      </w:r>
      <w:proofErr w:type="spellStart"/>
      <w:r w:rsidR="00773A87" w:rsidRPr="000D6D6A">
        <w:rPr>
          <w:rFonts w:ascii="Times New Roman" w:hAnsi="Times New Roman" w:cs="Times New Roman"/>
          <w:sz w:val="24"/>
          <w:szCs w:val="24"/>
        </w:rPr>
        <w:t>scopul</w:t>
      </w:r>
      <w:proofErr w:type="spellEnd"/>
      <w:r w:rsidR="00773A87" w:rsidRPr="000D6D6A">
        <w:rPr>
          <w:rFonts w:ascii="Times New Roman" w:hAnsi="Times New Roman" w:cs="Times New Roman"/>
          <w:sz w:val="24"/>
          <w:szCs w:val="24"/>
        </w:rPr>
        <w:t xml:space="preserve"> de a se </w:t>
      </w:r>
      <w:proofErr w:type="spellStart"/>
      <w:r w:rsidR="00773A87" w:rsidRPr="000D6D6A">
        <w:rPr>
          <w:rFonts w:ascii="Times New Roman" w:hAnsi="Times New Roman" w:cs="Times New Roman"/>
          <w:sz w:val="24"/>
          <w:szCs w:val="24"/>
        </w:rPr>
        <w:t>urmări</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modul</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în</w:t>
      </w:r>
      <w:proofErr w:type="spellEnd"/>
      <w:r w:rsidR="00773A87" w:rsidRPr="000D6D6A">
        <w:rPr>
          <w:rFonts w:ascii="Times New Roman" w:hAnsi="Times New Roman" w:cs="Times New Roman"/>
          <w:sz w:val="24"/>
          <w:szCs w:val="24"/>
        </w:rPr>
        <w:t xml:space="preserve"> care se </w:t>
      </w:r>
      <w:proofErr w:type="spellStart"/>
      <w:r w:rsidR="00773A87" w:rsidRPr="000D6D6A">
        <w:rPr>
          <w:rFonts w:ascii="Times New Roman" w:hAnsi="Times New Roman" w:cs="Times New Roman"/>
          <w:sz w:val="24"/>
          <w:szCs w:val="24"/>
        </w:rPr>
        <w:t>respectă</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prevederile</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Planului</w:t>
      </w:r>
      <w:proofErr w:type="spellEnd"/>
      <w:r w:rsidR="00773A87" w:rsidRPr="000D6D6A">
        <w:rPr>
          <w:rFonts w:ascii="Times New Roman" w:hAnsi="Times New Roman" w:cs="Times New Roman"/>
          <w:sz w:val="24"/>
          <w:szCs w:val="24"/>
        </w:rPr>
        <w:t xml:space="preserve"> de management al </w:t>
      </w:r>
      <w:proofErr w:type="spellStart"/>
      <w:r w:rsidR="00773A87" w:rsidRPr="000D6D6A">
        <w:rPr>
          <w:rFonts w:ascii="Times New Roman" w:hAnsi="Times New Roman" w:cs="Times New Roman"/>
          <w:sz w:val="24"/>
          <w:szCs w:val="24"/>
        </w:rPr>
        <w:t>Parcului</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Naţional</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Călimani</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şi</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modul</w:t>
      </w:r>
      <w:proofErr w:type="spellEnd"/>
      <w:r w:rsidR="00773A87" w:rsidRPr="000D6D6A">
        <w:rPr>
          <w:rFonts w:ascii="Times New Roman" w:hAnsi="Times New Roman" w:cs="Times New Roman"/>
          <w:sz w:val="24"/>
          <w:szCs w:val="24"/>
        </w:rPr>
        <w:t xml:space="preserve"> de </w:t>
      </w:r>
      <w:proofErr w:type="spellStart"/>
      <w:r w:rsidR="00773A87" w:rsidRPr="000D6D6A">
        <w:rPr>
          <w:rFonts w:ascii="Times New Roman" w:hAnsi="Times New Roman" w:cs="Times New Roman"/>
          <w:sz w:val="24"/>
          <w:szCs w:val="24"/>
        </w:rPr>
        <w:t>desfăşurare</w:t>
      </w:r>
      <w:proofErr w:type="spellEnd"/>
      <w:r w:rsidR="00773A87" w:rsidRPr="000D6D6A">
        <w:rPr>
          <w:rFonts w:ascii="Times New Roman" w:hAnsi="Times New Roman" w:cs="Times New Roman"/>
          <w:sz w:val="24"/>
          <w:szCs w:val="24"/>
        </w:rPr>
        <w:t xml:space="preserve"> </w:t>
      </w:r>
      <w:proofErr w:type="gramStart"/>
      <w:r w:rsidR="00773A87" w:rsidRPr="000D6D6A">
        <w:rPr>
          <w:rFonts w:ascii="Times New Roman" w:hAnsi="Times New Roman" w:cs="Times New Roman"/>
          <w:sz w:val="24"/>
          <w:szCs w:val="24"/>
        </w:rPr>
        <w:t>a</w:t>
      </w:r>
      <w:proofErr w:type="gram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activităţilor</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Planul</w:t>
      </w:r>
      <w:proofErr w:type="spellEnd"/>
      <w:r w:rsidR="00773A87" w:rsidRPr="000D6D6A">
        <w:rPr>
          <w:rFonts w:ascii="Times New Roman" w:hAnsi="Times New Roman" w:cs="Times New Roman"/>
          <w:sz w:val="24"/>
          <w:szCs w:val="24"/>
        </w:rPr>
        <w:t xml:space="preserve"> de </w:t>
      </w:r>
      <w:proofErr w:type="spellStart"/>
      <w:r w:rsidR="00773A87" w:rsidRPr="000D6D6A">
        <w:rPr>
          <w:rFonts w:ascii="Times New Roman" w:hAnsi="Times New Roman" w:cs="Times New Roman"/>
          <w:sz w:val="24"/>
          <w:szCs w:val="24"/>
        </w:rPr>
        <w:t>monitorizare</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conţine</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programul</w:t>
      </w:r>
      <w:proofErr w:type="spellEnd"/>
      <w:r w:rsidR="00773A87" w:rsidRPr="000D6D6A">
        <w:rPr>
          <w:rFonts w:ascii="Times New Roman" w:hAnsi="Times New Roman" w:cs="Times New Roman"/>
          <w:sz w:val="24"/>
          <w:szCs w:val="24"/>
        </w:rPr>
        <w:t xml:space="preserve"> de </w:t>
      </w:r>
      <w:proofErr w:type="spellStart"/>
      <w:r w:rsidR="00773A87" w:rsidRPr="000D6D6A">
        <w:rPr>
          <w:rFonts w:ascii="Times New Roman" w:hAnsi="Times New Roman" w:cs="Times New Roman"/>
          <w:sz w:val="24"/>
          <w:szCs w:val="24"/>
        </w:rPr>
        <w:t>colectare</w:t>
      </w:r>
      <w:proofErr w:type="spellEnd"/>
      <w:r w:rsidR="00773A87" w:rsidRPr="000D6D6A">
        <w:rPr>
          <w:rFonts w:ascii="Times New Roman" w:hAnsi="Times New Roman" w:cs="Times New Roman"/>
          <w:sz w:val="24"/>
          <w:szCs w:val="24"/>
        </w:rPr>
        <w:t xml:space="preserve"> </w:t>
      </w:r>
      <w:proofErr w:type="gramStart"/>
      <w:r w:rsidR="00773A87" w:rsidRPr="000D6D6A">
        <w:rPr>
          <w:rFonts w:ascii="Times New Roman" w:hAnsi="Times New Roman" w:cs="Times New Roman"/>
          <w:sz w:val="24"/>
          <w:szCs w:val="24"/>
        </w:rPr>
        <w:t>a</w:t>
      </w:r>
      <w:proofErr w:type="gram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evidenţelor</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privind</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implementarea</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acţiunilor</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prevăzute</w:t>
      </w:r>
      <w:proofErr w:type="spellEnd"/>
      <w:r w:rsidR="00773A87" w:rsidRPr="000D6D6A">
        <w:rPr>
          <w:rFonts w:ascii="Times New Roman" w:hAnsi="Times New Roman" w:cs="Times New Roman"/>
          <w:sz w:val="24"/>
          <w:szCs w:val="24"/>
        </w:rPr>
        <w:t xml:space="preserve"> </w:t>
      </w:r>
      <w:proofErr w:type="spellStart"/>
      <w:r w:rsidR="00FD46FB" w:rsidRPr="000D6D6A">
        <w:rPr>
          <w:rFonts w:ascii="Times New Roman" w:hAnsi="Times New Roman" w:cs="Times New Roman"/>
          <w:sz w:val="24"/>
          <w:szCs w:val="24"/>
        </w:rPr>
        <w:t>în</w:t>
      </w:r>
      <w:proofErr w:type="spellEnd"/>
      <w:r w:rsidR="00FD46FB" w:rsidRPr="000D6D6A">
        <w:rPr>
          <w:rFonts w:ascii="Times New Roman" w:hAnsi="Times New Roman" w:cs="Times New Roman"/>
          <w:sz w:val="24"/>
          <w:szCs w:val="24"/>
        </w:rPr>
        <w:t xml:space="preserve"> </w:t>
      </w:r>
      <w:proofErr w:type="spellStart"/>
      <w:r w:rsidR="00FD2916" w:rsidRPr="000D6D6A">
        <w:rPr>
          <w:rFonts w:ascii="Times New Roman" w:hAnsi="Times New Roman" w:cs="Times New Roman"/>
          <w:sz w:val="24"/>
          <w:szCs w:val="24"/>
        </w:rPr>
        <w:t>Planul</w:t>
      </w:r>
      <w:proofErr w:type="spellEnd"/>
      <w:r w:rsidR="00FD2916" w:rsidRPr="000D6D6A">
        <w:rPr>
          <w:rFonts w:ascii="Times New Roman" w:hAnsi="Times New Roman" w:cs="Times New Roman"/>
          <w:sz w:val="24"/>
          <w:szCs w:val="24"/>
        </w:rPr>
        <w:t xml:space="preserve"> </w:t>
      </w:r>
      <w:r w:rsidR="00773A87" w:rsidRPr="000D6D6A">
        <w:rPr>
          <w:rFonts w:ascii="Times New Roman" w:hAnsi="Times New Roman" w:cs="Times New Roman"/>
          <w:sz w:val="24"/>
          <w:szCs w:val="24"/>
        </w:rPr>
        <w:t xml:space="preserve">de management, program </w:t>
      </w:r>
      <w:proofErr w:type="spellStart"/>
      <w:r w:rsidR="00773A87" w:rsidRPr="000D6D6A">
        <w:rPr>
          <w:rFonts w:ascii="Times New Roman" w:hAnsi="Times New Roman" w:cs="Times New Roman"/>
          <w:sz w:val="24"/>
          <w:szCs w:val="24"/>
        </w:rPr>
        <w:t>sintetizat</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în</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tabelul</w:t>
      </w:r>
      <w:proofErr w:type="spellEnd"/>
      <w:r w:rsidR="00773A87" w:rsidRPr="000D6D6A">
        <w:rPr>
          <w:rFonts w:ascii="Times New Roman" w:hAnsi="Times New Roman" w:cs="Times New Roman"/>
          <w:sz w:val="24"/>
          <w:szCs w:val="24"/>
        </w:rPr>
        <w:t xml:space="preserve"> de </w:t>
      </w:r>
      <w:proofErr w:type="spellStart"/>
      <w:r w:rsidR="00773A87" w:rsidRPr="000D6D6A">
        <w:rPr>
          <w:rFonts w:ascii="Times New Roman" w:hAnsi="Times New Roman" w:cs="Times New Roman"/>
          <w:sz w:val="24"/>
          <w:szCs w:val="24"/>
        </w:rPr>
        <w:t>mai</w:t>
      </w:r>
      <w:proofErr w:type="spellEnd"/>
      <w:r w:rsidR="00773A87" w:rsidRPr="000D6D6A">
        <w:rPr>
          <w:rFonts w:ascii="Times New Roman" w:hAnsi="Times New Roman" w:cs="Times New Roman"/>
          <w:sz w:val="24"/>
          <w:szCs w:val="24"/>
        </w:rPr>
        <w:t xml:space="preserve"> </w:t>
      </w:r>
      <w:proofErr w:type="spellStart"/>
      <w:r w:rsidR="00773A87" w:rsidRPr="000D6D6A">
        <w:rPr>
          <w:rFonts w:ascii="Times New Roman" w:hAnsi="Times New Roman" w:cs="Times New Roman"/>
          <w:sz w:val="24"/>
          <w:szCs w:val="24"/>
        </w:rPr>
        <w:t>jos.</w:t>
      </w:r>
      <w:proofErr w:type="spellEnd"/>
      <w:r w:rsidR="00773A87" w:rsidRPr="000D6D6A">
        <w:rPr>
          <w:rFonts w:ascii="Times New Roman" w:hAnsi="Times New Roman" w:cs="Times New Roman"/>
          <w:sz w:val="24"/>
          <w:szCs w:val="24"/>
        </w:rPr>
        <w:t xml:space="preserve"> </w:t>
      </w:r>
    </w:p>
    <w:p w14:paraId="7295589E" w14:textId="77777777" w:rsidR="00FD46FB" w:rsidRPr="000D6D6A" w:rsidRDefault="00FD46FB" w:rsidP="00604961">
      <w:pPr>
        <w:spacing w:after="0" w:line="360" w:lineRule="auto"/>
        <w:ind w:firstLine="567"/>
        <w:jc w:val="both"/>
        <w:rPr>
          <w:rFonts w:ascii="Times New Roman" w:hAnsi="Times New Roman" w:cs="Times New Roman"/>
          <w:sz w:val="24"/>
          <w:szCs w:val="24"/>
        </w:rPr>
      </w:pPr>
    </w:p>
    <w:p w14:paraId="667596C3" w14:textId="77777777" w:rsidR="00FD46FB" w:rsidRPr="000D6D6A" w:rsidRDefault="00FD46FB" w:rsidP="00FD46FB">
      <w:pPr>
        <w:spacing w:after="0" w:line="360" w:lineRule="auto"/>
        <w:jc w:val="center"/>
        <w:rPr>
          <w:rFonts w:ascii="Times New Roman" w:hAnsi="Times New Roman" w:cs="Times New Roman"/>
          <w:b/>
          <w:sz w:val="24"/>
          <w:szCs w:val="24"/>
        </w:rPr>
      </w:pPr>
      <w:proofErr w:type="spellStart"/>
      <w:r w:rsidRPr="000D6D6A">
        <w:rPr>
          <w:rFonts w:ascii="Times New Roman" w:hAnsi="Times New Roman" w:cs="Times New Roman"/>
          <w:b/>
          <w:sz w:val="24"/>
          <w:szCs w:val="24"/>
        </w:rPr>
        <w:t>Tabelul</w:t>
      </w:r>
      <w:proofErr w:type="spellEnd"/>
      <w:r w:rsidRPr="000D6D6A">
        <w:rPr>
          <w:rFonts w:ascii="Times New Roman" w:hAnsi="Times New Roman" w:cs="Times New Roman"/>
          <w:b/>
          <w:sz w:val="24"/>
          <w:szCs w:val="24"/>
        </w:rPr>
        <w:t xml:space="preserve"> nr. 14 </w:t>
      </w:r>
      <w:proofErr w:type="spellStart"/>
      <w:r w:rsidRPr="000D6D6A">
        <w:rPr>
          <w:rFonts w:ascii="Times New Roman" w:hAnsi="Times New Roman" w:cs="Times New Roman"/>
          <w:b/>
          <w:sz w:val="24"/>
          <w:szCs w:val="24"/>
        </w:rPr>
        <w:t>Monitorizarea</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activităților</w:t>
      </w:r>
      <w:proofErr w:type="spellEnd"/>
      <w:r w:rsidRPr="000D6D6A">
        <w:rPr>
          <w:rFonts w:ascii="Times New Roman" w:hAnsi="Times New Roman" w:cs="Times New Roman"/>
          <w:b/>
          <w:sz w:val="24"/>
          <w:szCs w:val="24"/>
        </w:rPr>
        <w:t xml:space="preserve"> </w:t>
      </w:r>
      <w:proofErr w:type="spellStart"/>
      <w:r w:rsidRPr="000D6D6A">
        <w:rPr>
          <w:rFonts w:ascii="Times New Roman" w:hAnsi="Times New Roman" w:cs="Times New Roman"/>
          <w:b/>
          <w:sz w:val="24"/>
          <w:szCs w:val="24"/>
        </w:rPr>
        <w:t>Planului</w:t>
      </w:r>
      <w:proofErr w:type="spellEnd"/>
      <w:r w:rsidRPr="000D6D6A">
        <w:rPr>
          <w:rFonts w:ascii="Times New Roman" w:hAnsi="Times New Roman" w:cs="Times New Roman"/>
          <w:b/>
          <w:sz w:val="24"/>
          <w:szCs w:val="24"/>
        </w:rPr>
        <w:t xml:space="preserve"> de management</w:t>
      </w:r>
    </w:p>
    <w:tbl>
      <w:tblPr>
        <w:tblStyle w:val="GrilTabel1"/>
        <w:tblW w:w="9342" w:type="dxa"/>
        <w:tblLayout w:type="fixed"/>
        <w:tblLook w:val="0000" w:firstRow="0" w:lastRow="0" w:firstColumn="0" w:lastColumn="0" w:noHBand="0" w:noVBand="0"/>
      </w:tblPr>
      <w:tblGrid>
        <w:gridCol w:w="3539"/>
        <w:gridCol w:w="1985"/>
        <w:gridCol w:w="1559"/>
        <w:gridCol w:w="2259"/>
      </w:tblGrid>
      <w:tr w:rsidR="00773A87" w:rsidRPr="000D6D6A" w14:paraId="5708295A" w14:textId="77777777" w:rsidTr="005D5AD0">
        <w:tc>
          <w:tcPr>
            <w:tcW w:w="3539" w:type="dxa"/>
            <w:vAlign w:val="center"/>
          </w:tcPr>
          <w:p w14:paraId="4825B04C" w14:textId="77777777" w:rsidR="00773A87" w:rsidRPr="000D6D6A" w:rsidRDefault="00773A87" w:rsidP="00604961">
            <w:pPr>
              <w:spacing w:after="0" w:line="360" w:lineRule="auto"/>
              <w:jc w:val="center"/>
              <w:rPr>
                <w:b/>
                <w:sz w:val="24"/>
                <w:szCs w:val="24"/>
              </w:rPr>
            </w:pPr>
            <w:proofErr w:type="spellStart"/>
            <w:r w:rsidRPr="000D6D6A">
              <w:rPr>
                <w:b/>
                <w:sz w:val="24"/>
                <w:szCs w:val="24"/>
              </w:rPr>
              <w:t>Domeniul</w:t>
            </w:r>
            <w:proofErr w:type="spellEnd"/>
            <w:r w:rsidR="00FD46FB" w:rsidRPr="000D6D6A">
              <w:rPr>
                <w:b/>
                <w:sz w:val="24"/>
                <w:szCs w:val="24"/>
              </w:rPr>
              <w:t>:</w:t>
            </w:r>
          </w:p>
        </w:tc>
        <w:tc>
          <w:tcPr>
            <w:tcW w:w="5803" w:type="dxa"/>
            <w:gridSpan w:val="3"/>
            <w:vAlign w:val="center"/>
          </w:tcPr>
          <w:p w14:paraId="68E93E4E" w14:textId="77777777" w:rsidR="00773A87" w:rsidRPr="000D6D6A" w:rsidRDefault="00773A87" w:rsidP="005836B7">
            <w:pPr>
              <w:spacing w:after="0" w:line="360" w:lineRule="auto"/>
              <w:rPr>
                <w:b/>
                <w:sz w:val="24"/>
                <w:szCs w:val="24"/>
              </w:rPr>
            </w:pPr>
            <w:proofErr w:type="spellStart"/>
            <w:r w:rsidRPr="000D6D6A">
              <w:rPr>
                <w:b/>
                <w:sz w:val="24"/>
                <w:szCs w:val="24"/>
              </w:rPr>
              <w:t>Monitorizarea</w:t>
            </w:r>
            <w:proofErr w:type="spellEnd"/>
            <w:r w:rsidRPr="000D6D6A">
              <w:rPr>
                <w:b/>
                <w:sz w:val="24"/>
                <w:szCs w:val="24"/>
              </w:rPr>
              <w:t xml:space="preserve"> </w:t>
            </w:r>
            <w:proofErr w:type="spellStart"/>
            <w:r w:rsidRPr="000D6D6A">
              <w:rPr>
                <w:b/>
                <w:sz w:val="24"/>
                <w:szCs w:val="24"/>
              </w:rPr>
              <w:t>implementării</w:t>
            </w:r>
            <w:proofErr w:type="spellEnd"/>
            <w:r w:rsidRPr="000D6D6A">
              <w:rPr>
                <w:b/>
                <w:sz w:val="24"/>
                <w:szCs w:val="24"/>
              </w:rPr>
              <w:t xml:space="preserve"> </w:t>
            </w:r>
            <w:proofErr w:type="spellStart"/>
            <w:r w:rsidR="00FD2916" w:rsidRPr="000D6D6A">
              <w:rPr>
                <w:b/>
                <w:sz w:val="24"/>
                <w:szCs w:val="24"/>
              </w:rPr>
              <w:t>Planului</w:t>
            </w:r>
            <w:proofErr w:type="spellEnd"/>
            <w:r w:rsidR="00FD2916" w:rsidRPr="000D6D6A">
              <w:rPr>
                <w:b/>
                <w:sz w:val="24"/>
                <w:szCs w:val="24"/>
              </w:rPr>
              <w:t xml:space="preserve"> </w:t>
            </w:r>
            <w:r w:rsidRPr="000D6D6A">
              <w:rPr>
                <w:b/>
                <w:sz w:val="24"/>
                <w:szCs w:val="24"/>
              </w:rPr>
              <w:t>de management</w:t>
            </w:r>
          </w:p>
        </w:tc>
      </w:tr>
      <w:tr w:rsidR="00773A87" w:rsidRPr="000D6D6A" w14:paraId="1B38F8B0" w14:textId="77777777" w:rsidTr="005D5AD0">
        <w:tc>
          <w:tcPr>
            <w:tcW w:w="3539" w:type="dxa"/>
            <w:vAlign w:val="center"/>
          </w:tcPr>
          <w:p w14:paraId="6F273490" w14:textId="77777777" w:rsidR="00773A87" w:rsidRPr="000D6D6A" w:rsidRDefault="00773A87" w:rsidP="00604961">
            <w:pPr>
              <w:spacing w:after="0" w:line="360" w:lineRule="auto"/>
              <w:jc w:val="center"/>
              <w:rPr>
                <w:b/>
                <w:sz w:val="24"/>
                <w:szCs w:val="24"/>
              </w:rPr>
            </w:pPr>
            <w:proofErr w:type="spellStart"/>
            <w:r w:rsidRPr="000D6D6A">
              <w:rPr>
                <w:b/>
                <w:sz w:val="24"/>
                <w:szCs w:val="24"/>
              </w:rPr>
              <w:t>Obiectiv</w:t>
            </w:r>
            <w:proofErr w:type="spellEnd"/>
            <w:r w:rsidR="00FD46FB" w:rsidRPr="000D6D6A">
              <w:rPr>
                <w:b/>
                <w:sz w:val="24"/>
                <w:szCs w:val="24"/>
              </w:rPr>
              <w:t>:</w:t>
            </w:r>
          </w:p>
        </w:tc>
        <w:tc>
          <w:tcPr>
            <w:tcW w:w="5803" w:type="dxa"/>
            <w:gridSpan w:val="3"/>
            <w:vAlign w:val="center"/>
          </w:tcPr>
          <w:p w14:paraId="4E187478" w14:textId="00EAD062" w:rsidR="00773A87" w:rsidRPr="000D6D6A" w:rsidRDefault="00773A87" w:rsidP="005836B7">
            <w:pPr>
              <w:spacing w:after="0" w:line="360" w:lineRule="auto"/>
              <w:rPr>
                <w:b/>
                <w:sz w:val="24"/>
                <w:szCs w:val="24"/>
              </w:rPr>
            </w:pPr>
            <w:proofErr w:type="spellStart"/>
            <w:r w:rsidRPr="000D6D6A">
              <w:rPr>
                <w:b/>
                <w:sz w:val="24"/>
                <w:szCs w:val="24"/>
              </w:rPr>
              <w:t>Asigurarea</w:t>
            </w:r>
            <w:proofErr w:type="spellEnd"/>
            <w:r w:rsidRPr="000D6D6A">
              <w:rPr>
                <w:b/>
                <w:sz w:val="24"/>
                <w:szCs w:val="24"/>
              </w:rPr>
              <w:t xml:space="preserve"> </w:t>
            </w:r>
            <w:proofErr w:type="spellStart"/>
            <w:r w:rsidRPr="000D6D6A">
              <w:rPr>
                <w:b/>
                <w:sz w:val="24"/>
                <w:szCs w:val="24"/>
              </w:rPr>
              <w:t>monitorizării</w:t>
            </w:r>
            <w:proofErr w:type="spellEnd"/>
            <w:r w:rsidRPr="000D6D6A">
              <w:rPr>
                <w:b/>
                <w:sz w:val="24"/>
                <w:szCs w:val="24"/>
              </w:rPr>
              <w:t xml:space="preserve"> </w:t>
            </w:r>
            <w:proofErr w:type="spellStart"/>
            <w:r w:rsidRPr="000D6D6A">
              <w:rPr>
                <w:b/>
                <w:sz w:val="24"/>
                <w:szCs w:val="24"/>
              </w:rPr>
              <w:t>sistematice</w:t>
            </w:r>
            <w:proofErr w:type="spellEnd"/>
            <w:r w:rsidRPr="000D6D6A">
              <w:rPr>
                <w:b/>
                <w:sz w:val="24"/>
                <w:szCs w:val="24"/>
              </w:rPr>
              <w:t xml:space="preserve"> a </w:t>
            </w:r>
            <w:proofErr w:type="spellStart"/>
            <w:r w:rsidRPr="000D6D6A">
              <w:rPr>
                <w:b/>
                <w:sz w:val="24"/>
                <w:szCs w:val="24"/>
              </w:rPr>
              <w:t>rezultatelor</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gramStart"/>
            <w:r w:rsidRPr="000D6D6A">
              <w:rPr>
                <w:b/>
                <w:sz w:val="24"/>
                <w:szCs w:val="24"/>
              </w:rPr>
              <w:t>a</w:t>
            </w:r>
            <w:proofErr w:type="gramEnd"/>
            <w:r w:rsidRPr="000D6D6A">
              <w:rPr>
                <w:b/>
                <w:sz w:val="24"/>
                <w:szCs w:val="24"/>
              </w:rPr>
              <w:t xml:space="preserve"> </w:t>
            </w:r>
            <w:proofErr w:type="spellStart"/>
            <w:r w:rsidRPr="000D6D6A">
              <w:rPr>
                <w:b/>
                <w:sz w:val="24"/>
                <w:szCs w:val="24"/>
              </w:rPr>
              <w:t>eficienţei</w:t>
            </w:r>
            <w:proofErr w:type="spellEnd"/>
            <w:r w:rsidRPr="000D6D6A">
              <w:rPr>
                <w:b/>
                <w:sz w:val="24"/>
                <w:szCs w:val="24"/>
              </w:rPr>
              <w:t xml:space="preserve"> </w:t>
            </w:r>
            <w:proofErr w:type="spellStart"/>
            <w:r w:rsidR="00FD2916" w:rsidRPr="000D6D6A">
              <w:rPr>
                <w:b/>
                <w:sz w:val="24"/>
                <w:szCs w:val="24"/>
              </w:rPr>
              <w:t>Planului</w:t>
            </w:r>
            <w:proofErr w:type="spellEnd"/>
            <w:r w:rsidR="00FD2916" w:rsidRPr="000D6D6A">
              <w:rPr>
                <w:b/>
                <w:sz w:val="24"/>
                <w:szCs w:val="24"/>
              </w:rPr>
              <w:t xml:space="preserve"> </w:t>
            </w:r>
            <w:r w:rsidRPr="000D6D6A">
              <w:rPr>
                <w:b/>
                <w:sz w:val="24"/>
                <w:szCs w:val="24"/>
              </w:rPr>
              <w:t xml:space="preserve">de management, a </w:t>
            </w:r>
            <w:proofErr w:type="spellStart"/>
            <w:r w:rsidRPr="000D6D6A">
              <w:rPr>
                <w:b/>
                <w:sz w:val="24"/>
                <w:szCs w:val="24"/>
              </w:rPr>
              <w:t>înregistrării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evaluării</w:t>
            </w:r>
            <w:proofErr w:type="spellEnd"/>
            <w:r w:rsidRPr="000D6D6A">
              <w:rPr>
                <w:b/>
                <w:sz w:val="24"/>
                <w:szCs w:val="24"/>
              </w:rPr>
              <w:t xml:space="preserve"> </w:t>
            </w:r>
            <w:proofErr w:type="spellStart"/>
            <w:r w:rsidRPr="000D6D6A">
              <w:rPr>
                <w:b/>
                <w:sz w:val="24"/>
                <w:szCs w:val="24"/>
              </w:rPr>
              <w:t>rezultatelor</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adaptării</w:t>
            </w:r>
            <w:proofErr w:type="spellEnd"/>
            <w:r w:rsidRPr="000D6D6A">
              <w:rPr>
                <w:b/>
                <w:sz w:val="24"/>
                <w:szCs w:val="24"/>
              </w:rPr>
              <w:t xml:space="preserve"> </w:t>
            </w:r>
            <w:proofErr w:type="spellStart"/>
            <w:r w:rsidRPr="000D6D6A">
              <w:rPr>
                <w:b/>
                <w:sz w:val="24"/>
                <w:szCs w:val="24"/>
              </w:rPr>
              <w:t>corespunzătoare</w:t>
            </w:r>
            <w:proofErr w:type="spellEnd"/>
            <w:r w:rsidRPr="000D6D6A">
              <w:rPr>
                <w:b/>
                <w:sz w:val="24"/>
                <w:szCs w:val="24"/>
              </w:rPr>
              <w:t xml:space="preserve"> a </w:t>
            </w:r>
            <w:proofErr w:type="spellStart"/>
            <w:r w:rsidR="00FD2916" w:rsidRPr="000D6D6A">
              <w:rPr>
                <w:b/>
                <w:sz w:val="24"/>
                <w:szCs w:val="24"/>
              </w:rPr>
              <w:t>Planului</w:t>
            </w:r>
            <w:proofErr w:type="spellEnd"/>
          </w:p>
        </w:tc>
      </w:tr>
      <w:tr w:rsidR="00773A87" w:rsidRPr="000D6D6A" w14:paraId="1CB1942A" w14:textId="77777777" w:rsidTr="005D5AD0">
        <w:tc>
          <w:tcPr>
            <w:tcW w:w="3539" w:type="dxa"/>
            <w:vAlign w:val="center"/>
          </w:tcPr>
          <w:p w14:paraId="73A92A49" w14:textId="77777777" w:rsidR="00773A87" w:rsidRPr="000D6D6A" w:rsidRDefault="00773A87" w:rsidP="00FD46FB">
            <w:pPr>
              <w:spacing w:after="0" w:line="360" w:lineRule="auto"/>
              <w:jc w:val="center"/>
              <w:rPr>
                <w:b/>
                <w:sz w:val="24"/>
                <w:szCs w:val="24"/>
              </w:rPr>
            </w:pPr>
            <w:proofErr w:type="spellStart"/>
            <w:r w:rsidRPr="000D6D6A">
              <w:rPr>
                <w:b/>
                <w:sz w:val="24"/>
                <w:szCs w:val="24"/>
              </w:rPr>
              <w:t>Modalitatea</w:t>
            </w:r>
            <w:proofErr w:type="spellEnd"/>
            <w:r w:rsidR="00FD46FB" w:rsidRPr="000D6D6A">
              <w:rPr>
                <w:b/>
                <w:sz w:val="24"/>
                <w:szCs w:val="24"/>
              </w:rPr>
              <w:t xml:space="preserve"> </w:t>
            </w:r>
            <w:proofErr w:type="spellStart"/>
            <w:r w:rsidR="00FD46FB" w:rsidRPr="000D6D6A">
              <w:rPr>
                <w:b/>
                <w:sz w:val="24"/>
                <w:szCs w:val="24"/>
              </w:rPr>
              <w:t>și</w:t>
            </w:r>
            <w:proofErr w:type="spellEnd"/>
            <w:r w:rsidR="00FD46FB" w:rsidRPr="000D6D6A">
              <w:rPr>
                <w:b/>
                <w:sz w:val="24"/>
                <w:szCs w:val="24"/>
              </w:rPr>
              <w:t xml:space="preserve"> </w:t>
            </w:r>
            <w:proofErr w:type="spellStart"/>
            <w:r w:rsidRPr="000D6D6A">
              <w:rPr>
                <w:b/>
                <w:sz w:val="24"/>
                <w:szCs w:val="24"/>
              </w:rPr>
              <w:t>mijloacele</w:t>
            </w:r>
            <w:proofErr w:type="spellEnd"/>
            <w:r w:rsidRPr="000D6D6A">
              <w:rPr>
                <w:b/>
                <w:sz w:val="24"/>
                <w:szCs w:val="24"/>
              </w:rPr>
              <w:t xml:space="preserve"> de </w:t>
            </w:r>
            <w:proofErr w:type="spellStart"/>
            <w:r w:rsidRPr="000D6D6A">
              <w:rPr>
                <w:b/>
                <w:sz w:val="24"/>
                <w:szCs w:val="24"/>
              </w:rPr>
              <w:t>monitorizare</w:t>
            </w:r>
            <w:proofErr w:type="spellEnd"/>
            <w:r w:rsidR="00FD46FB" w:rsidRPr="000D6D6A">
              <w:rPr>
                <w:b/>
                <w:sz w:val="24"/>
                <w:szCs w:val="24"/>
              </w:rPr>
              <w:t>:</w:t>
            </w:r>
          </w:p>
        </w:tc>
        <w:tc>
          <w:tcPr>
            <w:tcW w:w="1985" w:type="dxa"/>
            <w:vAlign w:val="center"/>
          </w:tcPr>
          <w:p w14:paraId="3BC8351F" w14:textId="77777777" w:rsidR="00773A87" w:rsidRPr="000D6D6A" w:rsidRDefault="00773A87" w:rsidP="00604961">
            <w:pPr>
              <w:spacing w:after="0" w:line="360" w:lineRule="auto"/>
              <w:jc w:val="center"/>
              <w:rPr>
                <w:b/>
                <w:sz w:val="24"/>
                <w:szCs w:val="24"/>
              </w:rPr>
            </w:pPr>
            <w:proofErr w:type="spellStart"/>
            <w:r w:rsidRPr="000D6D6A">
              <w:rPr>
                <w:b/>
                <w:sz w:val="24"/>
                <w:szCs w:val="24"/>
              </w:rPr>
              <w:t>Acţiunea</w:t>
            </w:r>
            <w:proofErr w:type="spellEnd"/>
            <w:r w:rsidRPr="000D6D6A">
              <w:rPr>
                <w:b/>
                <w:sz w:val="24"/>
                <w:szCs w:val="24"/>
              </w:rPr>
              <w:t xml:space="preserve"> din </w:t>
            </w:r>
            <w:proofErr w:type="spellStart"/>
            <w:r w:rsidRPr="000D6D6A">
              <w:rPr>
                <w:b/>
                <w:sz w:val="24"/>
                <w:szCs w:val="24"/>
              </w:rPr>
              <w:t>planurile</w:t>
            </w:r>
            <w:proofErr w:type="spellEnd"/>
            <w:r w:rsidRPr="000D6D6A">
              <w:rPr>
                <w:b/>
                <w:sz w:val="24"/>
                <w:szCs w:val="24"/>
              </w:rPr>
              <w:t xml:space="preserve"> </w:t>
            </w:r>
            <w:proofErr w:type="spellStart"/>
            <w:r w:rsidRPr="000D6D6A">
              <w:rPr>
                <w:b/>
                <w:sz w:val="24"/>
                <w:szCs w:val="24"/>
              </w:rPr>
              <w:t>operaţionale</w:t>
            </w:r>
            <w:proofErr w:type="spellEnd"/>
          </w:p>
        </w:tc>
        <w:tc>
          <w:tcPr>
            <w:tcW w:w="1559" w:type="dxa"/>
            <w:vAlign w:val="center"/>
          </w:tcPr>
          <w:p w14:paraId="0AAAB0D2" w14:textId="77777777" w:rsidR="00773A87" w:rsidRPr="000D6D6A" w:rsidRDefault="00773A87" w:rsidP="00604961">
            <w:pPr>
              <w:spacing w:after="0" w:line="360" w:lineRule="auto"/>
              <w:jc w:val="center"/>
              <w:rPr>
                <w:b/>
                <w:sz w:val="24"/>
                <w:szCs w:val="24"/>
              </w:rPr>
            </w:pPr>
            <w:proofErr w:type="spellStart"/>
            <w:r w:rsidRPr="000D6D6A">
              <w:rPr>
                <w:b/>
                <w:sz w:val="24"/>
                <w:szCs w:val="24"/>
              </w:rPr>
              <w:t>Frecvenţa</w:t>
            </w:r>
            <w:proofErr w:type="spellEnd"/>
            <w:r w:rsidR="00FD46FB" w:rsidRPr="000D6D6A">
              <w:rPr>
                <w:b/>
                <w:sz w:val="24"/>
                <w:szCs w:val="24"/>
              </w:rPr>
              <w:t>:</w:t>
            </w:r>
          </w:p>
          <w:p w14:paraId="514E1180" w14:textId="77777777" w:rsidR="00773A87" w:rsidRPr="000D6D6A" w:rsidRDefault="00FD46FB" w:rsidP="00604961">
            <w:pPr>
              <w:spacing w:after="0" w:line="360" w:lineRule="auto"/>
              <w:jc w:val="center"/>
              <w:rPr>
                <w:b/>
                <w:sz w:val="24"/>
                <w:szCs w:val="24"/>
              </w:rPr>
            </w:pPr>
            <w:r w:rsidRPr="000D6D6A">
              <w:rPr>
                <w:b/>
                <w:sz w:val="24"/>
                <w:szCs w:val="24"/>
              </w:rPr>
              <w:t xml:space="preserve">R- </w:t>
            </w:r>
            <w:proofErr w:type="spellStart"/>
            <w:r w:rsidRPr="000D6D6A">
              <w:rPr>
                <w:b/>
                <w:sz w:val="24"/>
                <w:szCs w:val="24"/>
              </w:rPr>
              <w:t>r</w:t>
            </w:r>
            <w:r w:rsidR="00773A87" w:rsidRPr="000D6D6A">
              <w:rPr>
                <w:b/>
                <w:sz w:val="24"/>
                <w:szCs w:val="24"/>
              </w:rPr>
              <w:t>egulat</w:t>
            </w:r>
            <w:proofErr w:type="spellEnd"/>
          </w:p>
          <w:p w14:paraId="3B023198" w14:textId="77777777" w:rsidR="00773A87" w:rsidRPr="000D6D6A" w:rsidRDefault="00FD46FB" w:rsidP="00604961">
            <w:pPr>
              <w:spacing w:after="0" w:line="360" w:lineRule="auto"/>
              <w:jc w:val="center"/>
              <w:rPr>
                <w:b/>
                <w:sz w:val="24"/>
                <w:szCs w:val="24"/>
              </w:rPr>
            </w:pPr>
            <w:r w:rsidRPr="000D6D6A">
              <w:rPr>
                <w:b/>
                <w:sz w:val="24"/>
                <w:szCs w:val="24"/>
              </w:rPr>
              <w:t>C</w:t>
            </w:r>
            <w:r w:rsidR="00773A87" w:rsidRPr="000D6D6A">
              <w:rPr>
                <w:b/>
                <w:sz w:val="24"/>
                <w:szCs w:val="24"/>
              </w:rPr>
              <w:t xml:space="preserve">- </w:t>
            </w:r>
            <w:proofErr w:type="spellStart"/>
            <w:r w:rsidRPr="000D6D6A">
              <w:rPr>
                <w:b/>
                <w:sz w:val="24"/>
                <w:szCs w:val="24"/>
              </w:rPr>
              <w:t>c</w:t>
            </w:r>
            <w:r w:rsidR="00773A87" w:rsidRPr="000D6D6A">
              <w:rPr>
                <w:b/>
                <w:sz w:val="24"/>
                <w:szCs w:val="24"/>
              </w:rPr>
              <w:t>ontinuu</w:t>
            </w:r>
            <w:proofErr w:type="spellEnd"/>
          </w:p>
          <w:p w14:paraId="5E3562BE" w14:textId="77777777" w:rsidR="00773A87" w:rsidRPr="000D6D6A" w:rsidRDefault="00FD46FB" w:rsidP="00604961">
            <w:pPr>
              <w:spacing w:after="0" w:line="360" w:lineRule="auto"/>
              <w:jc w:val="center"/>
              <w:rPr>
                <w:b/>
                <w:sz w:val="24"/>
                <w:szCs w:val="24"/>
              </w:rPr>
            </w:pPr>
            <w:r w:rsidRPr="000D6D6A">
              <w:rPr>
                <w:b/>
                <w:sz w:val="24"/>
                <w:szCs w:val="24"/>
              </w:rPr>
              <w:t>S</w:t>
            </w:r>
            <w:r w:rsidR="00773A87" w:rsidRPr="000D6D6A">
              <w:rPr>
                <w:b/>
                <w:sz w:val="24"/>
                <w:szCs w:val="24"/>
              </w:rPr>
              <w:t xml:space="preserve">– la </w:t>
            </w:r>
            <w:proofErr w:type="spellStart"/>
            <w:r w:rsidR="00773A87" w:rsidRPr="000D6D6A">
              <w:rPr>
                <w:b/>
                <w:sz w:val="24"/>
                <w:szCs w:val="24"/>
              </w:rPr>
              <w:t>solicitare</w:t>
            </w:r>
            <w:proofErr w:type="spellEnd"/>
          </w:p>
        </w:tc>
        <w:tc>
          <w:tcPr>
            <w:tcW w:w="2259" w:type="dxa"/>
            <w:vAlign w:val="center"/>
          </w:tcPr>
          <w:p w14:paraId="4119FAA6" w14:textId="4B4451D5" w:rsidR="00773A87" w:rsidRPr="000D6D6A" w:rsidRDefault="00773A87" w:rsidP="00604961">
            <w:pPr>
              <w:spacing w:after="0" w:line="360" w:lineRule="auto"/>
              <w:jc w:val="center"/>
              <w:rPr>
                <w:b/>
                <w:sz w:val="24"/>
                <w:szCs w:val="24"/>
              </w:rPr>
            </w:pPr>
            <w:r w:rsidRPr="000D6D6A">
              <w:rPr>
                <w:b/>
                <w:sz w:val="24"/>
                <w:szCs w:val="24"/>
              </w:rPr>
              <w:t>Indicator</w:t>
            </w:r>
            <w:r w:rsidR="0080724A">
              <w:rPr>
                <w:b/>
                <w:sz w:val="24"/>
                <w:szCs w:val="24"/>
              </w:rPr>
              <w:t xml:space="preserve"> </w:t>
            </w:r>
            <w:proofErr w:type="gramStart"/>
            <w:r w:rsidRPr="000D6D6A">
              <w:rPr>
                <w:b/>
                <w:sz w:val="24"/>
                <w:szCs w:val="24"/>
              </w:rPr>
              <w:t xml:space="preserve">al  </w:t>
            </w:r>
            <w:proofErr w:type="spellStart"/>
            <w:r w:rsidRPr="000D6D6A">
              <w:rPr>
                <w:b/>
                <w:sz w:val="24"/>
                <w:szCs w:val="24"/>
              </w:rPr>
              <w:t>monitorizării</w:t>
            </w:r>
            <w:proofErr w:type="spellEnd"/>
            <w:proofErr w:type="gramEnd"/>
          </w:p>
        </w:tc>
      </w:tr>
      <w:tr w:rsidR="00773A87" w:rsidRPr="000D6D6A" w14:paraId="51BC293A" w14:textId="77777777" w:rsidTr="00773A87">
        <w:tc>
          <w:tcPr>
            <w:tcW w:w="9342" w:type="dxa"/>
            <w:gridSpan w:val="4"/>
            <w:vAlign w:val="center"/>
          </w:tcPr>
          <w:p w14:paraId="638DCB46" w14:textId="412D8B4C" w:rsidR="00773A87" w:rsidRPr="000D6D6A" w:rsidRDefault="00773A87" w:rsidP="00604961">
            <w:pPr>
              <w:spacing w:after="0" w:line="360" w:lineRule="auto"/>
              <w:jc w:val="center"/>
              <w:rPr>
                <w:b/>
                <w:sz w:val="24"/>
                <w:szCs w:val="24"/>
              </w:rPr>
            </w:pPr>
            <w:proofErr w:type="spellStart"/>
            <w:r w:rsidRPr="000D6D6A">
              <w:rPr>
                <w:b/>
                <w:sz w:val="24"/>
                <w:szCs w:val="24"/>
              </w:rPr>
              <w:t>Monitorizarea</w:t>
            </w:r>
            <w:proofErr w:type="spellEnd"/>
            <w:r w:rsidRPr="000D6D6A">
              <w:rPr>
                <w:b/>
                <w:sz w:val="24"/>
                <w:szCs w:val="24"/>
              </w:rPr>
              <w:t xml:space="preserve"> </w:t>
            </w:r>
            <w:proofErr w:type="spellStart"/>
            <w:r w:rsidRPr="000D6D6A">
              <w:rPr>
                <w:b/>
                <w:sz w:val="24"/>
                <w:szCs w:val="24"/>
              </w:rPr>
              <w:t>biodiversităţii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w:t>
            </w:r>
            <w:proofErr w:type="spellStart"/>
            <w:r w:rsidRPr="000D6D6A">
              <w:rPr>
                <w:b/>
                <w:sz w:val="24"/>
                <w:szCs w:val="24"/>
              </w:rPr>
              <w:t>peisajului</w:t>
            </w:r>
            <w:proofErr w:type="spellEnd"/>
            <w:r w:rsidR="00842E09" w:rsidRPr="000D6D6A">
              <w:rPr>
                <w:b/>
                <w:sz w:val="24"/>
                <w:szCs w:val="24"/>
              </w:rPr>
              <w:t xml:space="preserve"> </w:t>
            </w:r>
            <w:r w:rsidR="00225D65" w:rsidRPr="000D6D6A">
              <w:rPr>
                <w:b/>
                <w:sz w:val="24"/>
                <w:szCs w:val="24"/>
              </w:rPr>
              <w:t>- A</w:t>
            </w:r>
          </w:p>
        </w:tc>
      </w:tr>
      <w:tr w:rsidR="00773A87" w:rsidRPr="000D6D6A" w14:paraId="5DCD5E36" w14:textId="77777777" w:rsidTr="005D5AD0">
        <w:tc>
          <w:tcPr>
            <w:tcW w:w="3539" w:type="dxa"/>
            <w:vAlign w:val="center"/>
          </w:tcPr>
          <w:p w14:paraId="3A866605" w14:textId="77777777" w:rsidR="00773A87" w:rsidRPr="000D6D6A" w:rsidRDefault="00773A87" w:rsidP="005836B7">
            <w:pPr>
              <w:spacing w:after="0" w:line="360" w:lineRule="auto"/>
              <w:rPr>
                <w:sz w:val="24"/>
                <w:szCs w:val="24"/>
              </w:rPr>
            </w:pPr>
            <w:proofErr w:type="spellStart"/>
            <w:r w:rsidRPr="000D6D6A">
              <w:rPr>
                <w:sz w:val="24"/>
                <w:szCs w:val="24"/>
              </w:rPr>
              <w:t>Efectuarea</w:t>
            </w:r>
            <w:proofErr w:type="spellEnd"/>
            <w:r w:rsidRPr="000D6D6A">
              <w:rPr>
                <w:sz w:val="24"/>
                <w:szCs w:val="24"/>
              </w:rPr>
              <w:t xml:space="preserve"> </w:t>
            </w:r>
            <w:proofErr w:type="spellStart"/>
            <w:r w:rsidRPr="000D6D6A">
              <w:rPr>
                <w:sz w:val="24"/>
                <w:szCs w:val="24"/>
              </w:rPr>
              <w:t>monitoringului</w:t>
            </w:r>
            <w:proofErr w:type="spellEnd"/>
            <w:r w:rsidRPr="000D6D6A">
              <w:rPr>
                <w:sz w:val="24"/>
                <w:szCs w:val="24"/>
              </w:rPr>
              <w:t xml:space="preserve"> </w:t>
            </w:r>
            <w:proofErr w:type="spellStart"/>
            <w:r w:rsidRPr="000D6D6A">
              <w:rPr>
                <w:sz w:val="24"/>
                <w:szCs w:val="24"/>
              </w:rPr>
              <w:t>sistematic</w:t>
            </w:r>
            <w:proofErr w:type="spellEnd"/>
            <w:r w:rsidRPr="000D6D6A">
              <w:rPr>
                <w:sz w:val="24"/>
                <w:szCs w:val="24"/>
              </w:rPr>
              <w:t xml:space="preserve"> </w:t>
            </w:r>
            <w:proofErr w:type="spellStart"/>
            <w:r w:rsidRPr="000D6D6A">
              <w:rPr>
                <w:sz w:val="24"/>
                <w:szCs w:val="24"/>
              </w:rPr>
              <w:t>anual</w:t>
            </w:r>
            <w:proofErr w:type="spellEnd"/>
          </w:p>
        </w:tc>
        <w:tc>
          <w:tcPr>
            <w:tcW w:w="1985" w:type="dxa"/>
            <w:vAlign w:val="center"/>
          </w:tcPr>
          <w:p w14:paraId="5104A063" w14:textId="0B45C00C" w:rsidR="00773A87" w:rsidRPr="000D6D6A" w:rsidRDefault="00773A87" w:rsidP="00604961">
            <w:pPr>
              <w:spacing w:after="0" w:line="360" w:lineRule="auto"/>
              <w:jc w:val="center"/>
              <w:rPr>
                <w:sz w:val="24"/>
                <w:szCs w:val="24"/>
              </w:rPr>
            </w:pPr>
            <w:r w:rsidRPr="000D6D6A">
              <w:rPr>
                <w:sz w:val="24"/>
                <w:szCs w:val="24"/>
              </w:rPr>
              <w:t xml:space="preserve">A2, A3, A4, A5, </w:t>
            </w:r>
            <w:r w:rsidR="00842E09" w:rsidRPr="000D6D6A">
              <w:rPr>
                <w:sz w:val="24"/>
                <w:szCs w:val="24"/>
              </w:rPr>
              <w:t xml:space="preserve">A6, </w:t>
            </w:r>
            <w:r w:rsidRPr="000D6D6A">
              <w:rPr>
                <w:sz w:val="24"/>
                <w:szCs w:val="24"/>
              </w:rPr>
              <w:t>A9, A10, A11,</w:t>
            </w:r>
          </w:p>
        </w:tc>
        <w:tc>
          <w:tcPr>
            <w:tcW w:w="1559" w:type="dxa"/>
            <w:vAlign w:val="center"/>
          </w:tcPr>
          <w:p w14:paraId="3989D640"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77ED1862" w14:textId="77777777" w:rsidR="00773A87" w:rsidRPr="000D6D6A" w:rsidRDefault="00773A87" w:rsidP="005C672D">
            <w:pPr>
              <w:spacing w:after="0" w:line="360" w:lineRule="auto"/>
              <w:rPr>
                <w:sz w:val="24"/>
                <w:szCs w:val="24"/>
              </w:rPr>
            </w:pPr>
            <w:proofErr w:type="spellStart"/>
            <w:r w:rsidRPr="000D6D6A">
              <w:rPr>
                <w:sz w:val="24"/>
                <w:szCs w:val="24"/>
              </w:rPr>
              <w:t>Număr</w:t>
            </w:r>
            <w:proofErr w:type="spellEnd"/>
            <w:r w:rsidRPr="000D6D6A">
              <w:rPr>
                <w:sz w:val="24"/>
                <w:szCs w:val="24"/>
              </w:rPr>
              <w:t xml:space="preserve"> </w:t>
            </w:r>
            <w:proofErr w:type="spellStart"/>
            <w:r w:rsidRPr="000D6D6A">
              <w:rPr>
                <w:sz w:val="24"/>
                <w:szCs w:val="24"/>
              </w:rPr>
              <w:t>fișe</w:t>
            </w:r>
            <w:proofErr w:type="spellEnd"/>
            <w:r w:rsidRPr="000D6D6A">
              <w:rPr>
                <w:sz w:val="24"/>
                <w:szCs w:val="24"/>
              </w:rPr>
              <w:t xml:space="preserve"> </w:t>
            </w:r>
            <w:proofErr w:type="spellStart"/>
            <w:r w:rsidRPr="000D6D6A">
              <w:rPr>
                <w:sz w:val="24"/>
                <w:szCs w:val="24"/>
              </w:rPr>
              <w:t>suprafețe</w:t>
            </w:r>
            <w:proofErr w:type="spellEnd"/>
            <w:r w:rsidRPr="000D6D6A">
              <w:rPr>
                <w:sz w:val="24"/>
                <w:szCs w:val="24"/>
              </w:rPr>
              <w:t xml:space="preserve"> de </w:t>
            </w:r>
            <w:proofErr w:type="spellStart"/>
            <w:r w:rsidRPr="000D6D6A">
              <w:rPr>
                <w:sz w:val="24"/>
                <w:szCs w:val="24"/>
              </w:rPr>
              <w:t>probă</w:t>
            </w:r>
            <w:proofErr w:type="spellEnd"/>
            <w:r w:rsidRPr="000D6D6A">
              <w:rPr>
                <w:sz w:val="24"/>
                <w:szCs w:val="24"/>
              </w:rPr>
              <w:t xml:space="preserve">; </w:t>
            </w:r>
            <w:proofErr w:type="spellStart"/>
            <w:r w:rsidRPr="000D6D6A">
              <w:rPr>
                <w:sz w:val="24"/>
                <w:szCs w:val="24"/>
              </w:rPr>
              <w:t>transecte</w:t>
            </w:r>
            <w:proofErr w:type="spellEnd"/>
            <w:r w:rsidRPr="000D6D6A">
              <w:rPr>
                <w:sz w:val="24"/>
                <w:szCs w:val="24"/>
              </w:rPr>
              <w:t xml:space="preserve">, </w:t>
            </w:r>
            <w:proofErr w:type="spellStart"/>
            <w:r w:rsidRPr="000D6D6A">
              <w:rPr>
                <w:sz w:val="24"/>
                <w:szCs w:val="24"/>
              </w:rPr>
              <w:t>trasee</w:t>
            </w:r>
            <w:proofErr w:type="spellEnd"/>
            <w:r w:rsidRPr="000D6D6A">
              <w:rPr>
                <w:sz w:val="24"/>
                <w:szCs w:val="24"/>
              </w:rPr>
              <w:t xml:space="preserve"> </w:t>
            </w:r>
            <w:proofErr w:type="spellStart"/>
            <w:r w:rsidRPr="000D6D6A">
              <w:rPr>
                <w:sz w:val="24"/>
                <w:szCs w:val="24"/>
              </w:rPr>
              <w:t>turistice</w:t>
            </w:r>
            <w:proofErr w:type="spellEnd"/>
            <w:r w:rsidRPr="000D6D6A">
              <w:rPr>
                <w:sz w:val="24"/>
                <w:szCs w:val="24"/>
              </w:rPr>
              <w:t xml:space="preserve"> </w:t>
            </w:r>
            <w:proofErr w:type="spellStart"/>
            <w:r w:rsidRPr="000D6D6A">
              <w:rPr>
                <w:sz w:val="24"/>
                <w:szCs w:val="24"/>
              </w:rPr>
              <w:t>monitorizate</w:t>
            </w:r>
            <w:proofErr w:type="spellEnd"/>
          </w:p>
        </w:tc>
      </w:tr>
      <w:tr w:rsidR="00773A87" w:rsidRPr="000D6D6A" w14:paraId="3C4699EE" w14:textId="77777777" w:rsidTr="005D5AD0">
        <w:tc>
          <w:tcPr>
            <w:tcW w:w="3539" w:type="dxa"/>
            <w:vAlign w:val="center"/>
          </w:tcPr>
          <w:p w14:paraId="2AA42C23" w14:textId="7D293226" w:rsidR="00773A87" w:rsidRPr="000D6D6A" w:rsidRDefault="00773A87" w:rsidP="005836B7">
            <w:pPr>
              <w:spacing w:after="0" w:line="360" w:lineRule="auto"/>
              <w:rPr>
                <w:sz w:val="24"/>
                <w:szCs w:val="24"/>
              </w:rPr>
            </w:pPr>
            <w:proofErr w:type="spellStart"/>
            <w:r w:rsidRPr="000D6D6A">
              <w:rPr>
                <w:sz w:val="24"/>
                <w:szCs w:val="24"/>
              </w:rPr>
              <w:t>Elaborarea</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actualizarea</w:t>
            </w:r>
            <w:proofErr w:type="spellEnd"/>
            <w:r w:rsidRPr="000D6D6A">
              <w:rPr>
                <w:sz w:val="24"/>
                <w:szCs w:val="24"/>
              </w:rPr>
              <w:t xml:space="preserve"> </w:t>
            </w:r>
            <w:proofErr w:type="spellStart"/>
            <w:r w:rsidRPr="000D6D6A">
              <w:rPr>
                <w:sz w:val="24"/>
                <w:szCs w:val="24"/>
              </w:rPr>
              <w:t>conti</w:t>
            </w:r>
            <w:r w:rsidR="00FD46FB" w:rsidRPr="000D6D6A">
              <w:rPr>
                <w:sz w:val="24"/>
                <w:szCs w:val="24"/>
              </w:rPr>
              <w:t>nuă</w:t>
            </w:r>
            <w:proofErr w:type="spellEnd"/>
            <w:r w:rsidR="00FD46FB" w:rsidRPr="000D6D6A">
              <w:rPr>
                <w:sz w:val="24"/>
                <w:szCs w:val="24"/>
              </w:rPr>
              <w:t xml:space="preserve"> a </w:t>
            </w:r>
            <w:proofErr w:type="spellStart"/>
            <w:r w:rsidR="00FD46FB" w:rsidRPr="000D6D6A">
              <w:rPr>
                <w:sz w:val="24"/>
                <w:szCs w:val="24"/>
              </w:rPr>
              <w:t>bazei</w:t>
            </w:r>
            <w:proofErr w:type="spellEnd"/>
            <w:r w:rsidR="00FD46FB" w:rsidRPr="000D6D6A">
              <w:rPr>
                <w:sz w:val="24"/>
                <w:szCs w:val="24"/>
              </w:rPr>
              <w:t xml:space="preserve"> de date legate de p</w:t>
            </w:r>
            <w:r w:rsidRPr="000D6D6A">
              <w:rPr>
                <w:sz w:val="24"/>
                <w:szCs w:val="24"/>
              </w:rPr>
              <w:t>arc</w:t>
            </w:r>
          </w:p>
        </w:tc>
        <w:tc>
          <w:tcPr>
            <w:tcW w:w="1985" w:type="dxa"/>
            <w:vAlign w:val="center"/>
          </w:tcPr>
          <w:p w14:paraId="773E117B" w14:textId="77777777" w:rsidR="00773A87" w:rsidRPr="000D6D6A" w:rsidRDefault="00773A87" w:rsidP="00604961">
            <w:pPr>
              <w:spacing w:after="0" w:line="360" w:lineRule="auto"/>
              <w:jc w:val="center"/>
              <w:rPr>
                <w:sz w:val="24"/>
                <w:szCs w:val="24"/>
              </w:rPr>
            </w:pPr>
            <w:r w:rsidRPr="000D6D6A">
              <w:rPr>
                <w:sz w:val="24"/>
                <w:szCs w:val="24"/>
              </w:rPr>
              <w:t>A1, A8 E2,</w:t>
            </w:r>
          </w:p>
        </w:tc>
        <w:tc>
          <w:tcPr>
            <w:tcW w:w="1559" w:type="dxa"/>
            <w:vAlign w:val="center"/>
          </w:tcPr>
          <w:p w14:paraId="23318290" w14:textId="77777777" w:rsidR="00773A87" w:rsidRPr="000D6D6A" w:rsidRDefault="00773A87" w:rsidP="00604961">
            <w:pPr>
              <w:spacing w:after="0" w:line="360" w:lineRule="auto"/>
              <w:jc w:val="center"/>
              <w:rPr>
                <w:sz w:val="24"/>
                <w:szCs w:val="24"/>
              </w:rPr>
            </w:pPr>
            <w:r w:rsidRPr="000D6D6A">
              <w:rPr>
                <w:sz w:val="24"/>
                <w:szCs w:val="24"/>
              </w:rPr>
              <w:t>C</w:t>
            </w:r>
          </w:p>
        </w:tc>
        <w:tc>
          <w:tcPr>
            <w:tcW w:w="2259" w:type="dxa"/>
            <w:vAlign w:val="center"/>
          </w:tcPr>
          <w:p w14:paraId="3D6A90ED" w14:textId="77777777" w:rsidR="00773A87" w:rsidRPr="000D6D6A" w:rsidRDefault="00773A87" w:rsidP="00604961">
            <w:pPr>
              <w:spacing w:after="0" w:line="360" w:lineRule="auto"/>
              <w:jc w:val="center"/>
              <w:rPr>
                <w:sz w:val="24"/>
                <w:szCs w:val="24"/>
              </w:rPr>
            </w:pPr>
            <w:proofErr w:type="spellStart"/>
            <w:r w:rsidRPr="000D6D6A">
              <w:rPr>
                <w:sz w:val="24"/>
                <w:szCs w:val="24"/>
              </w:rPr>
              <w:t>Bază</w:t>
            </w:r>
            <w:proofErr w:type="spellEnd"/>
            <w:r w:rsidRPr="000D6D6A">
              <w:rPr>
                <w:sz w:val="24"/>
                <w:szCs w:val="24"/>
              </w:rPr>
              <w:t xml:space="preserve"> de date </w:t>
            </w:r>
            <w:proofErr w:type="spellStart"/>
            <w:r w:rsidRPr="000D6D6A">
              <w:rPr>
                <w:sz w:val="24"/>
                <w:szCs w:val="24"/>
              </w:rPr>
              <w:t>actualizată</w:t>
            </w:r>
            <w:proofErr w:type="spellEnd"/>
          </w:p>
        </w:tc>
      </w:tr>
      <w:tr w:rsidR="00773A87" w:rsidRPr="000D6D6A" w14:paraId="158C47F5" w14:textId="77777777" w:rsidTr="005D5AD0">
        <w:tc>
          <w:tcPr>
            <w:tcW w:w="3539" w:type="dxa"/>
            <w:vAlign w:val="center"/>
          </w:tcPr>
          <w:p w14:paraId="7B8C2463" w14:textId="77777777" w:rsidR="00773A87" w:rsidRPr="000D6D6A" w:rsidRDefault="00773A87" w:rsidP="005836B7">
            <w:pPr>
              <w:spacing w:after="0" w:line="360" w:lineRule="auto"/>
              <w:rPr>
                <w:sz w:val="24"/>
                <w:szCs w:val="24"/>
              </w:rPr>
            </w:pPr>
            <w:proofErr w:type="spellStart"/>
            <w:r w:rsidRPr="000D6D6A">
              <w:rPr>
                <w:sz w:val="24"/>
                <w:szCs w:val="24"/>
              </w:rPr>
              <w:t>Producerea</w:t>
            </w:r>
            <w:proofErr w:type="spellEnd"/>
            <w:r w:rsidRPr="000D6D6A">
              <w:rPr>
                <w:sz w:val="24"/>
                <w:szCs w:val="24"/>
              </w:rPr>
              <w:t xml:space="preserve"> de </w:t>
            </w:r>
            <w:proofErr w:type="spellStart"/>
            <w:r w:rsidRPr="000D6D6A">
              <w:rPr>
                <w:sz w:val="24"/>
                <w:szCs w:val="24"/>
              </w:rPr>
              <w:t>rapoarte</w:t>
            </w:r>
            <w:proofErr w:type="spellEnd"/>
            <w:r w:rsidRPr="000D6D6A">
              <w:rPr>
                <w:sz w:val="24"/>
                <w:szCs w:val="24"/>
              </w:rPr>
              <w:t xml:space="preserve"> </w:t>
            </w:r>
            <w:proofErr w:type="spellStart"/>
            <w:r w:rsidRPr="000D6D6A">
              <w:rPr>
                <w:sz w:val="24"/>
                <w:szCs w:val="24"/>
              </w:rPr>
              <w:t>anuale</w:t>
            </w:r>
            <w:proofErr w:type="spellEnd"/>
            <w:r w:rsidRPr="000D6D6A">
              <w:rPr>
                <w:sz w:val="24"/>
                <w:szCs w:val="24"/>
              </w:rPr>
              <w:t xml:space="preserve"> </w:t>
            </w:r>
            <w:proofErr w:type="spellStart"/>
            <w:r w:rsidRPr="000D6D6A">
              <w:rPr>
                <w:sz w:val="24"/>
                <w:szCs w:val="24"/>
              </w:rPr>
              <w:t>asupra</w:t>
            </w:r>
            <w:proofErr w:type="spellEnd"/>
            <w:r w:rsidRPr="000D6D6A">
              <w:rPr>
                <w:sz w:val="24"/>
                <w:szCs w:val="24"/>
              </w:rPr>
              <w:t xml:space="preserve"> </w:t>
            </w:r>
            <w:proofErr w:type="spellStart"/>
            <w:r w:rsidRPr="000D6D6A">
              <w:rPr>
                <w:sz w:val="24"/>
                <w:szCs w:val="24"/>
              </w:rPr>
              <w:t>stării</w:t>
            </w:r>
            <w:proofErr w:type="spellEnd"/>
            <w:r w:rsidRPr="000D6D6A">
              <w:rPr>
                <w:sz w:val="24"/>
                <w:szCs w:val="24"/>
              </w:rPr>
              <w:t xml:space="preserve"> </w:t>
            </w:r>
            <w:proofErr w:type="spellStart"/>
            <w:r w:rsidRPr="000D6D6A">
              <w:rPr>
                <w:sz w:val="24"/>
                <w:szCs w:val="24"/>
              </w:rPr>
              <w:t>ariei</w:t>
            </w:r>
            <w:proofErr w:type="spellEnd"/>
            <w:r w:rsidRPr="000D6D6A">
              <w:rPr>
                <w:sz w:val="24"/>
                <w:szCs w:val="24"/>
              </w:rPr>
              <w:t xml:space="preserve"> </w:t>
            </w:r>
            <w:proofErr w:type="spellStart"/>
            <w:r w:rsidRPr="000D6D6A">
              <w:rPr>
                <w:sz w:val="24"/>
                <w:szCs w:val="24"/>
              </w:rPr>
              <w:t>naturale</w:t>
            </w:r>
            <w:proofErr w:type="spellEnd"/>
            <w:r w:rsidRPr="000D6D6A">
              <w:rPr>
                <w:sz w:val="24"/>
                <w:szCs w:val="24"/>
              </w:rPr>
              <w:t xml:space="preserve"> </w:t>
            </w:r>
            <w:proofErr w:type="spellStart"/>
            <w:r w:rsidRPr="000D6D6A">
              <w:rPr>
                <w:sz w:val="24"/>
                <w:szCs w:val="24"/>
              </w:rPr>
              <w:t>protejate</w:t>
            </w:r>
            <w:proofErr w:type="spellEnd"/>
          </w:p>
        </w:tc>
        <w:tc>
          <w:tcPr>
            <w:tcW w:w="1985" w:type="dxa"/>
            <w:vAlign w:val="center"/>
          </w:tcPr>
          <w:p w14:paraId="4A5CDD81" w14:textId="77777777" w:rsidR="00773A87" w:rsidRPr="000D6D6A" w:rsidRDefault="00773A87" w:rsidP="00604961">
            <w:pPr>
              <w:spacing w:after="0" w:line="360" w:lineRule="auto"/>
              <w:jc w:val="center"/>
              <w:rPr>
                <w:sz w:val="24"/>
                <w:szCs w:val="24"/>
              </w:rPr>
            </w:pPr>
            <w:r w:rsidRPr="000D6D6A">
              <w:rPr>
                <w:sz w:val="24"/>
                <w:szCs w:val="24"/>
              </w:rPr>
              <w:t>A6, A7</w:t>
            </w:r>
          </w:p>
        </w:tc>
        <w:tc>
          <w:tcPr>
            <w:tcW w:w="1559" w:type="dxa"/>
            <w:vAlign w:val="center"/>
          </w:tcPr>
          <w:p w14:paraId="67AA7B4C"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1248FFDC" w14:textId="77777777" w:rsidR="00773A87" w:rsidRPr="000D6D6A" w:rsidRDefault="00773A87" w:rsidP="00604961">
            <w:pPr>
              <w:spacing w:after="0" w:line="360" w:lineRule="auto"/>
              <w:jc w:val="center"/>
              <w:rPr>
                <w:sz w:val="24"/>
                <w:szCs w:val="24"/>
              </w:rPr>
            </w:pPr>
            <w:proofErr w:type="spellStart"/>
            <w:r w:rsidRPr="000D6D6A">
              <w:rPr>
                <w:sz w:val="24"/>
                <w:szCs w:val="24"/>
              </w:rPr>
              <w:t>Rapoarte</w:t>
            </w:r>
            <w:proofErr w:type="spellEnd"/>
          </w:p>
        </w:tc>
      </w:tr>
      <w:tr w:rsidR="00773A87" w:rsidRPr="000D6D6A" w14:paraId="4751D65D" w14:textId="77777777" w:rsidTr="00773A87">
        <w:tc>
          <w:tcPr>
            <w:tcW w:w="9342" w:type="dxa"/>
            <w:gridSpan w:val="4"/>
            <w:vAlign w:val="center"/>
          </w:tcPr>
          <w:p w14:paraId="41B13BD9" w14:textId="65B1873D" w:rsidR="00773A87" w:rsidRPr="000D6D6A" w:rsidRDefault="00773A87" w:rsidP="00604961">
            <w:pPr>
              <w:spacing w:after="0" w:line="360" w:lineRule="auto"/>
              <w:jc w:val="center"/>
              <w:rPr>
                <w:b/>
                <w:sz w:val="24"/>
                <w:szCs w:val="24"/>
              </w:rPr>
            </w:pPr>
            <w:proofErr w:type="spellStart"/>
            <w:r w:rsidRPr="000D6D6A">
              <w:rPr>
                <w:b/>
                <w:sz w:val="24"/>
                <w:szCs w:val="24"/>
              </w:rPr>
              <w:t>Educare</w:t>
            </w:r>
            <w:proofErr w:type="spellEnd"/>
            <w:r w:rsidRPr="000D6D6A">
              <w:rPr>
                <w:b/>
                <w:sz w:val="24"/>
                <w:szCs w:val="24"/>
              </w:rPr>
              <w:t xml:space="preserve">, </w:t>
            </w:r>
            <w:proofErr w:type="spellStart"/>
            <w:r w:rsidRPr="000D6D6A">
              <w:rPr>
                <w:b/>
                <w:sz w:val="24"/>
                <w:szCs w:val="24"/>
              </w:rPr>
              <w:t>conștientizare</w:t>
            </w:r>
            <w:proofErr w:type="spellEnd"/>
            <w:r w:rsidRPr="000D6D6A">
              <w:rPr>
                <w:b/>
                <w:sz w:val="24"/>
                <w:szCs w:val="24"/>
              </w:rPr>
              <w:t xml:space="preserve"> </w:t>
            </w:r>
            <w:proofErr w:type="spellStart"/>
            <w:r w:rsidRPr="000D6D6A">
              <w:rPr>
                <w:b/>
                <w:sz w:val="24"/>
                <w:szCs w:val="24"/>
              </w:rPr>
              <w:t>și</w:t>
            </w:r>
            <w:proofErr w:type="spellEnd"/>
            <w:r w:rsidRPr="000D6D6A">
              <w:rPr>
                <w:b/>
                <w:sz w:val="24"/>
                <w:szCs w:val="24"/>
              </w:rPr>
              <w:t xml:space="preserve"> </w:t>
            </w:r>
            <w:proofErr w:type="spellStart"/>
            <w:r w:rsidRPr="000D6D6A">
              <w:rPr>
                <w:b/>
                <w:sz w:val="24"/>
                <w:szCs w:val="24"/>
              </w:rPr>
              <w:t>comunicare</w:t>
            </w:r>
            <w:proofErr w:type="spellEnd"/>
            <w:r w:rsidR="005836B7" w:rsidRPr="000D6D6A">
              <w:rPr>
                <w:b/>
                <w:sz w:val="24"/>
                <w:szCs w:val="24"/>
              </w:rPr>
              <w:t xml:space="preserve"> </w:t>
            </w:r>
            <w:r w:rsidR="00225D65" w:rsidRPr="000D6D6A">
              <w:rPr>
                <w:b/>
                <w:sz w:val="24"/>
                <w:szCs w:val="24"/>
              </w:rPr>
              <w:t>- B</w:t>
            </w:r>
          </w:p>
        </w:tc>
      </w:tr>
      <w:tr w:rsidR="00773A87" w:rsidRPr="000D6D6A" w14:paraId="3C6009DA" w14:textId="77777777" w:rsidTr="005D5AD0">
        <w:tc>
          <w:tcPr>
            <w:tcW w:w="3539" w:type="dxa"/>
            <w:vAlign w:val="center"/>
          </w:tcPr>
          <w:p w14:paraId="29998228" w14:textId="77777777" w:rsidR="00773A87" w:rsidRPr="000D6D6A" w:rsidRDefault="00773A87" w:rsidP="00D9782F">
            <w:pPr>
              <w:spacing w:after="0" w:line="360" w:lineRule="auto"/>
              <w:jc w:val="left"/>
              <w:rPr>
                <w:sz w:val="24"/>
                <w:szCs w:val="24"/>
              </w:rPr>
            </w:pP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valorilor</w:t>
            </w:r>
            <w:proofErr w:type="spellEnd"/>
            <w:r w:rsidRPr="000D6D6A">
              <w:rPr>
                <w:sz w:val="24"/>
                <w:szCs w:val="24"/>
              </w:rPr>
              <w:t xml:space="preserve"> </w:t>
            </w:r>
            <w:proofErr w:type="spellStart"/>
            <w:r w:rsidRPr="000D6D6A">
              <w:rPr>
                <w:sz w:val="24"/>
                <w:szCs w:val="24"/>
              </w:rPr>
              <w:t>parcului</w:t>
            </w:r>
            <w:proofErr w:type="spellEnd"/>
            <w:r w:rsidRPr="000D6D6A">
              <w:rPr>
                <w:sz w:val="24"/>
                <w:szCs w:val="24"/>
              </w:rPr>
              <w:t xml:space="preserve"> </w:t>
            </w:r>
            <w:proofErr w:type="spellStart"/>
            <w:r w:rsidRPr="000D6D6A">
              <w:rPr>
                <w:sz w:val="24"/>
                <w:szCs w:val="24"/>
              </w:rPr>
              <w:t>prin</w:t>
            </w:r>
            <w:proofErr w:type="spellEnd"/>
            <w:r w:rsidRPr="000D6D6A">
              <w:rPr>
                <w:sz w:val="24"/>
                <w:szCs w:val="24"/>
              </w:rPr>
              <w:t xml:space="preserve"> </w:t>
            </w:r>
            <w:proofErr w:type="spellStart"/>
            <w:r w:rsidRPr="000D6D6A">
              <w:rPr>
                <w:sz w:val="24"/>
                <w:szCs w:val="24"/>
              </w:rPr>
              <w:t>prezentări</w:t>
            </w:r>
            <w:proofErr w:type="spellEnd"/>
          </w:p>
        </w:tc>
        <w:tc>
          <w:tcPr>
            <w:tcW w:w="1985" w:type="dxa"/>
            <w:vAlign w:val="center"/>
          </w:tcPr>
          <w:p w14:paraId="0123003E" w14:textId="77777777" w:rsidR="00773A87" w:rsidRPr="000D6D6A" w:rsidRDefault="00773A87" w:rsidP="00604961">
            <w:pPr>
              <w:spacing w:after="0" w:line="360" w:lineRule="auto"/>
              <w:jc w:val="center"/>
              <w:rPr>
                <w:sz w:val="24"/>
                <w:szCs w:val="24"/>
              </w:rPr>
            </w:pPr>
            <w:r w:rsidRPr="000D6D6A">
              <w:rPr>
                <w:sz w:val="24"/>
                <w:szCs w:val="24"/>
              </w:rPr>
              <w:t>B1, B6, B7, B8</w:t>
            </w:r>
          </w:p>
        </w:tc>
        <w:tc>
          <w:tcPr>
            <w:tcW w:w="1559" w:type="dxa"/>
            <w:vAlign w:val="center"/>
          </w:tcPr>
          <w:p w14:paraId="36CCF77B"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703F02EC" w14:textId="77777777" w:rsidR="00773A87" w:rsidRPr="000D6D6A" w:rsidRDefault="00773A87" w:rsidP="00D9782F">
            <w:pPr>
              <w:spacing w:after="0" w:line="360" w:lineRule="auto"/>
              <w:jc w:val="left"/>
              <w:rPr>
                <w:sz w:val="24"/>
                <w:szCs w:val="24"/>
              </w:rPr>
            </w:pPr>
            <w:proofErr w:type="spellStart"/>
            <w:r w:rsidRPr="000D6D6A">
              <w:rPr>
                <w:sz w:val="24"/>
                <w:szCs w:val="24"/>
              </w:rPr>
              <w:t>Număr</w:t>
            </w:r>
            <w:proofErr w:type="spellEnd"/>
            <w:r w:rsidRPr="000D6D6A">
              <w:rPr>
                <w:sz w:val="24"/>
                <w:szCs w:val="24"/>
              </w:rPr>
              <w:t xml:space="preserve"> de </w:t>
            </w:r>
            <w:proofErr w:type="spellStart"/>
            <w:r w:rsidRPr="000D6D6A">
              <w:rPr>
                <w:sz w:val="24"/>
                <w:szCs w:val="24"/>
              </w:rPr>
              <w:t>persoane</w:t>
            </w:r>
            <w:proofErr w:type="spellEnd"/>
            <w:r w:rsidRPr="000D6D6A">
              <w:rPr>
                <w:sz w:val="24"/>
                <w:szCs w:val="24"/>
              </w:rPr>
              <w:t xml:space="preserve"> </w:t>
            </w:r>
            <w:proofErr w:type="spellStart"/>
            <w:r w:rsidRPr="000D6D6A">
              <w:rPr>
                <w:sz w:val="24"/>
                <w:szCs w:val="24"/>
              </w:rPr>
              <w:t>participante</w:t>
            </w:r>
            <w:proofErr w:type="spellEnd"/>
          </w:p>
        </w:tc>
      </w:tr>
      <w:tr w:rsidR="00773A87" w:rsidRPr="000D6D6A" w14:paraId="648E1326" w14:textId="77777777" w:rsidTr="005D5AD0">
        <w:trPr>
          <w:trHeight w:val="998"/>
        </w:trPr>
        <w:tc>
          <w:tcPr>
            <w:tcW w:w="3539" w:type="dxa"/>
            <w:vAlign w:val="center"/>
          </w:tcPr>
          <w:p w14:paraId="4B66BC3F" w14:textId="77777777" w:rsidR="00773A87" w:rsidRPr="000D6D6A" w:rsidRDefault="00773A87" w:rsidP="00D9782F">
            <w:pPr>
              <w:spacing w:after="0" w:line="360" w:lineRule="auto"/>
              <w:jc w:val="left"/>
              <w:rPr>
                <w:sz w:val="24"/>
                <w:szCs w:val="24"/>
              </w:rPr>
            </w:pPr>
            <w:proofErr w:type="spellStart"/>
            <w:r w:rsidRPr="000D6D6A">
              <w:rPr>
                <w:sz w:val="24"/>
                <w:szCs w:val="24"/>
              </w:rPr>
              <w:lastRenderedPageBreak/>
              <w:t>Publicarea</w:t>
            </w:r>
            <w:proofErr w:type="spellEnd"/>
            <w:r w:rsidRPr="000D6D6A">
              <w:rPr>
                <w:sz w:val="24"/>
                <w:szCs w:val="24"/>
              </w:rPr>
              <w:t xml:space="preserve"> de </w:t>
            </w:r>
            <w:proofErr w:type="spellStart"/>
            <w:r w:rsidRPr="000D6D6A">
              <w:rPr>
                <w:sz w:val="24"/>
                <w:szCs w:val="24"/>
              </w:rPr>
              <w:t>materiale</w:t>
            </w:r>
            <w:proofErr w:type="spellEnd"/>
            <w:r w:rsidRPr="000D6D6A">
              <w:rPr>
                <w:sz w:val="24"/>
                <w:szCs w:val="24"/>
              </w:rPr>
              <w:t xml:space="preserve"> </w:t>
            </w:r>
            <w:proofErr w:type="spellStart"/>
            <w:r w:rsidRPr="000D6D6A">
              <w:rPr>
                <w:sz w:val="24"/>
                <w:szCs w:val="24"/>
              </w:rPr>
              <w:t>despre</w:t>
            </w:r>
            <w:proofErr w:type="spellEnd"/>
            <w:r w:rsidRPr="000D6D6A">
              <w:rPr>
                <w:sz w:val="24"/>
                <w:szCs w:val="24"/>
              </w:rPr>
              <w:t xml:space="preserve"> parc</w:t>
            </w:r>
          </w:p>
        </w:tc>
        <w:tc>
          <w:tcPr>
            <w:tcW w:w="1985" w:type="dxa"/>
            <w:vAlign w:val="center"/>
          </w:tcPr>
          <w:p w14:paraId="3F50A4BD" w14:textId="77777777" w:rsidR="00773A87" w:rsidRPr="000D6D6A" w:rsidRDefault="00773A87" w:rsidP="00604961">
            <w:pPr>
              <w:spacing w:after="0" w:line="360" w:lineRule="auto"/>
              <w:jc w:val="center"/>
              <w:rPr>
                <w:sz w:val="24"/>
                <w:szCs w:val="24"/>
              </w:rPr>
            </w:pPr>
            <w:r w:rsidRPr="000D6D6A">
              <w:rPr>
                <w:sz w:val="24"/>
                <w:szCs w:val="24"/>
              </w:rPr>
              <w:t>B2, B3, B5, D10</w:t>
            </w:r>
          </w:p>
        </w:tc>
        <w:tc>
          <w:tcPr>
            <w:tcW w:w="1559" w:type="dxa"/>
            <w:vAlign w:val="center"/>
          </w:tcPr>
          <w:p w14:paraId="13CCB710"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2F979078" w14:textId="77777777" w:rsidR="00773A87" w:rsidRPr="000D6D6A" w:rsidRDefault="00773A87" w:rsidP="00D9782F">
            <w:pPr>
              <w:spacing w:after="0" w:line="360" w:lineRule="auto"/>
              <w:jc w:val="left"/>
              <w:rPr>
                <w:sz w:val="24"/>
                <w:szCs w:val="24"/>
              </w:rPr>
            </w:pPr>
            <w:proofErr w:type="spellStart"/>
            <w:r w:rsidRPr="000D6D6A">
              <w:rPr>
                <w:sz w:val="24"/>
                <w:szCs w:val="24"/>
              </w:rPr>
              <w:t>N</w:t>
            </w:r>
            <w:r w:rsidR="00FD46FB" w:rsidRPr="000D6D6A">
              <w:rPr>
                <w:sz w:val="24"/>
                <w:szCs w:val="24"/>
              </w:rPr>
              <w:t>umăr</w:t>
            </w:r>
            <w:proofErr w:type="spellEnd"/>
            <w:r w:rsidRPr="000D6D6A">
              <w:rPr>
                <w:sz w:val="24"/>
                <w:szCs w:val="24"/>
              </w:rPr>
              <w:t xml:space="preserve"> de </w:t>
            </w:r>
            <w:proofErr w:type="spellStart"/>
            <w:r w:rsidRPr="000D6D6A">
              <w:rPr>
                <w:sz w:val="24"/>
                <w:szCs w:val="24"/>
              </w:rPr>
              <w:t>teme</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materiale</w:t>
            </w:r>
            <w:proofErr w:type="spellEnd"/>
          </w:p>
        </w:tc>
      </w:tr>
      <w:tr w:rsidR="00773A87" w:rsidRPr="000D6D6A" w14:paraId="776C5B97" w14:textId="77777777" w:rsidTr="005D5AD0">
        <w:tc>
          <w:tcPr>
            <w:tcW w:w="3539" w:type="dxa"/>
            <w:vAlign w:val="center"/>
          </w:tcPr>
          <w:p w14:paraId="3981848D" w14:textId="77777777" w:rsidR="00773A87" w:rsidRPr="000D6D6A" w:rsidRDefault="00773A87" w:rsidP="00D9782F">
            <w:pPr>
              <w:spacing w:after="0" w:line="360" w:lineRule="auto"/>
              <w:jc w:val="left"/>
              <w:rPr>
                <w:sz w:val="24"/>
                <w:szCs w:val="24"/>
              </w:rPr>
            </w:pPr>
            <w:proofErr w:type="spellStart"/>
            <w:r w:rsidRPr="000D6D6A">
              <w:rPr>
                <w:sz w:val="24"/>
                <w:szCs w:val="24"/>
              </w:rPr>
              <w:t>Pagina</w:t>
            </w:r>
            <w:proofErr w:type="spellEnd"/>
            <w:r w:rsidR="00FD46FB" w:rsidRPr="000D6D6A">
              <w:rPr>
                <w:sz w:val="24"/>
                <w:szCs w:val="24"/>
              </w:rPr>
              <w:t xml:space="preserve"> de</w:t>
            </w:r>
            <w:r w:rsidRPr="000D6D6A">
              <w:rPr>
                <w:sz w:val="24"/>
                <w:szCs w:val="24"/>
              </w:rPr>
              <w:t xml:space="preserve"> </w:t>
            </w:r>
            <w:r w:rsidR="00FD46FB" w:rsidRPr="000D6D6A">
              <w:rPr>
                <w:sz w:val="24"/>
                <w:szCs w:val="24"/>
              </w:rPr>
              <w:t>internet</w:t>
            </w:r>
            <w:r w:rsidRPr="000D6D6A">
              <w:rPr>
                <w:sz w:val="24"/>
                <w:szCs w:val="24"/>
              </w:rPr>
              <w:t xml:space="preserve"> </w:t>
            </w:r>
            <w:proofErr w:type="spellStart"/>
            <w:r w:rsidRPr="000D6D6A">
              <w:rPr>
                <w:sz w:val="24"/>
                <w:szCs w:val="24"/>
              </w:rPr>
              <w:t>operativă</w:t>
            </w:r>
            <w:proofErr w:type="spellEnd"/>
          </w:p>
        </w:tc>
        <w:tc>
          <w:tcPr>
            <w:tcW w:w="1985" w:type="dxa"/>
            <w:vAlign w:val="center"/>
          </w:tcPr>
          <w:p w14:paraId="38C6F6B5" w14:textId="77777777" w:rsidR="00773A87" w:rsidRPr="000D6D6A" w:rsidRDefault="00773A87" w:rsidP="00604961">
            <w:pPr>
              <w:spacing w:after="0" w:line="360" w:lineRule="auto"/>
              <w:jc w:val="center"/>
              <w:rPr>
                <w:sz w:val="24"/>
                <w:szCs w:val="24"/>
              </w:rPr>
            </w:pPr>
            <w:r w:rsidRPr="000D6D6A">
              <w:rPr>
                <w:sz w:val="24"/>
                <w:szCs w:val="24"/>
              </w:rPr>
              <w:t>B3</w:t>
            </w:r>
          </w:p>
        </w:tc>
        <w:tc>
          <w:tcPr>
            <w:tcW w:w="1559" w:type="dxa"/>
            <w:vAlign w:val="center"/>
          </w:tcPr>
          <w:p w14:paraId="43F33D4B"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65834148" w14:textId="77777777" w:rsidR="00773A87" w:rsidRPr="000D6D6A" w:rsidRDefault="00FD46FB" w:rsidP="00D9782F">
            <w:pPr>
              <w:spacing w:after="0" w:line="360" w:lineRule="auto"/>
              <w:jc w:val="left"/>
              <w:rPr>
                <w:sz w:val="24"/>
                <w:szCs w:val="24"/>
              </w:rPr>
            </w:pPr>
            <w:proofErr w:type="spellStart"/>
            <w:r w:rsidRPr="000D6D6A">
              <w:rPr>
                <w:sz w:val="24"/>
                <w:szCs w:val="24"/>
              </w:rPr>
              <w:t>Număr</w:t>
            </w:r>
            <w:proofErr w:type="spellEnd"/>
            <w:r w:rsidR="00773A87" w:rsidRPr="000D6D6A">
              <w:rPr>
                <w:sz w:val="24"/>
                <w:szCs w:val="24"/>
              </w:rPr>
              <w:t xml:space="preserve"> de </w:t>
            </w:r>
            <w:proofErr w:type="spellStart"/>
            <w:r w:rsidR="00773A87" w:rsidRPr="000D6D6A">
              <w:rPr>
                <w:sz w:val="24"/>
                <w:szCs w:val="24"/>
              </w:rPr>
              <w:t>accesări</w:t>
            </w:r>
            <w:proofErr w:type="spellEnd"/>
          </w:p>
        </w:tc>
      </w:tr>
      <w:tr w:rsidR="00773A87" w:rsidRPr="000D6D6A" w14:paraId="41BC7D11" w14:textId="77777777" w:rsidTr="005D5AD0">
        <w:tc>
          <w:tcPr>
            <w:tcW w:w="3539" w:type="dxa"/>
            <w:vAlign w:val="center"/>
          </w:tcPr>
          <w:p w14:paraId="1302BA67" w14:textId="77777777" w:rsidR="00773A87" w:rsidRPr="000D6D6A" w:rsidRDefault="00773A87" w:rsidP="00D9782F">
            <w:pPr>
              <w:spacing w:after="0" w:line="360" w:lineRule="auto"/>
              <w:jc w:val="left"/>
              <w:rPr>
                <w:sz w:val="24"/>
                <w:szCs w:val="24"/>
              </w:rPr>
            </w:pPr>
            <w:proofErr w:type="spellStart"/>
            <w:r w:rsidRPr="000D6D6A">
              <w:rPr>
                <w:sz w:val="24"/>
                <w:szCs w:val="24"/>
              </w:rPr>
              <w:t>Educarea</w:t>
            </w:r>
            <w:proofErr w:type="spellEnd"/>
            <w:r w:rsidRPr="000D6D6A">
              <w:rPr>
                <w:sz w:val="24"/>
                <w:szCs w:val="24"/>
              </w:rPr>
              <w:t xml:space="preserve"> </w:t>
            </w:r>
            <w:proofErr w:type="spellStart"/>
            <w:r w:rsidRPr="000D6D6A">
              <w:rPr>
                <w:sz w:val="24"/>
                <w:szCs w:val="24"/>
              </w:rPr>
              <w:t>vizitatorilor</w:t>
            </w:r>
            <w:proofErr w:type="spellEnd"/>
            <w:r w:rsidRPr="000D6D6A">
              <w:rPr>
                <w:sz w:val="24"/>
                <w:szCs w:val="24"/>
              </w:rPr>
              <w:t xml:space="preserve"> </w:t>
            </w:r>
            <w:proofErr w:type="spellStart"/>
            <w:r w:rsidRPr="000D6D6A">
              <w:rPr>
                <w:sz w:val="24"/>
                <w:szCs w:val="24"/>
              </w:rPr>
              <w:t>prin</w:t>
            </w:r>
            <w:proofErr w:type="spellEnd"/>
            <w:r w:rsidRPr="000D6D6A">
              <w:rPr>
                <w:sz w:val="24"/>
                <w:szCs w:val="24"/>
              </w:rPr>
              <w:t xml:space="preserve"> </w:t>
            </w:r>
            <w:proofErr w:type="spellStart"/>
            <w:r w:rsidRPr="000D6D6A">
              <w:rPr>
                <w:sz w:val="24"/>
                <w:szCs w:val="24"/>
              </w:rPr>
              <w:t>intermediul</w:t>
            </w:r>
            <w:proofErr w:type="spellEnd"/>
            <w:r w:rsidRPr="000D6D6A">
              <w:rPr>
                <w:sz w:val="24"/>
                <w:szCs w:val="24"/>
              </w:rPr>
              <w:t xml:space="preserve"> </w:t>
            </w:r>
            <w:proofErr w:type="spellStart"/>
            <w:r w:rsidRPr="000D6D6A">
              <w:rPr>
                <w:sz w:val="24"/>
                <w:szCs w:val="24"/>
              </w:rPr>
              <w:t>panourilor</w:t>
            </w:r>
            <w:proofErr w:type="spellEnd"/>
            <w:r w:rsidRPr="000D6D6A">
              <w:rPr>
                <w:sz w:val="24"/>
                <w:szCs w:val="24"/>
              </w:rPr>
              <w:t xml:space="preserve"> informative</w:t>
            </w:r>
          </w:p>
        </w:tc>
        <w:tc>
          <w:tcPr>
            <w:tcW w:w="1985" w:type="dxa"/>
            <w:vAlign w:val="center"/>
          </w:tcPr>
          <w:p w14:paraId="6AB5AF59" w14:textId="77777777" w:rsidR="00773A87" w:rsidRPr="000D6D6A" w:rsidRDefault="00773A87" w:rsidP="00604961">
            <w:pPr>
              <w:spacing w:after="0" w:line="360" w:lineRule="auto"/>
              <w:jc w:val="center"/>
              <w:rPr>
                <w:sz w:val="24"/>
                <w:szCs w:val="24"/>
              </w:rPr>
            </w:pPr>
            <w:r w:rsidRPr="000D6D6A">
              <w:rPr>
                <w:sz w:val="24"/>
                <w:szCs w:val="24"/>
              </w:rPr>
              <w:t>B9</w:t>
            </w:r>
          </w:p>
        </w:tc>
        <w:tc>
          <w:tcPr>
            <w:tcW w:w="1559" w:type="dxa"/>
            <w:vAlign w:val="center"/>
          </w:tcPr>
          <w:p w14:paraId="5714D06F"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548D09C4" w14:textId="77777777" w:rsidR="00773A87" w:rsidRPr="000D6D6A" w:rsidRDefault="00773A87" w:rsidP="00D9782F">
            <w:pPr>
              <w:spacing w:after="0" w:line="360" w:lineRule="auto"/>
              <w:jc w:val="left"/>
              <w:rPr>
                <w:sz w:val="24"/>
                <w:szCs w:val="24"/>
              </w:rPr>
            </w:pPr>
            <w:proofErr w:type="spellStart"/>
            <w:r w:rsidRPr="000D6D6A">
              <w:rPr>
                <w:sz w:val="24"/>
                <w:szCs w:val="24"/>
              </w:rPr>
              <w:t>Număr</w:t>
            </w:r>
            <w:proofErr w:type="spellEnd"/>
            <w:r w:rsidRPr="000D6D6A">
              <w:rPr>
                <w:sz w:val="24"/>
                <w:szCs w:val="24"/>
              </w:rPr>
              <w:t xml:space="preserve"> de </w:t>
            </w:r>
            <w:proofErr w:type="spellStart"/>
            <w:r w:rsidRPr="000D6D6A">
              <w:rPr>
                <w:sz w:val="24"/>
                <w:szCs w:val="24"/>
              </w:rPr>
              <w:t>panouri</w:t>
            </w:r>
            <w:proofErr w:type="spellEnd"/>
            <w:r w:rsidRPr="000D6D6A">
              <w:rPr>
                <w:sz w:val="24"/>
                <w:szCs w:val="24"/>
              </w:rPr>
              <w:t xml:space="preserve"> informative </w:t>
            </w:r>
            <w:proofErr w:type="spellStart"/>
            <w:r w:rsidRPr="000D6D6A">
              <w:rPr>
                <w:sz w:val="24"/>
                <w:szCs w:val="24"/>
              </w:rPr>
              <w:t>și</w:t>
            </w:r>
            <w:proofErr w:type="spellEnd"/>
            <w:r w:rsidRPr="000D6D6A">
              <w:rPr>
                <w:sz w:val="24"/>
                <w:szCs w:val="24"/>
              </w:rPr>
              <w:t xml:space="preserve"> de </w:t>
            </w:r>
            <w:proofErr w:type="spellStart"/>
            <w:r w:rsidRPr="000D6D6A">
              <w:rPr>
                <w:sz w:val="24"/>
                <w:szCs w:val="24"/>
              </w:rPr>
              <w:t>restricționare</w:t>
            </w:r>
            <w:proofErr w:type="spellEnd"/>
          </w:p>
        </w:tc>
      </w:tr>
      <w:tr w:rsidR="00773A87" w:rsidRPr="000D6D6A" w14:paraId="438341EF" w14:textId="77777777" w:rsidTr="00773A87">
        <w:tc>
          <w:tcPr>
            <w:tcW w:w="9342" w:type="dxa"/>
            <w:gridSpan w:val="4"/>
            <w:vAlign w:val="center"/>
          </w:tcPr>
          <w:p w14:paraId="7716DF59" w14:textId="77777777" w:rsidR="00773A87" w:rsidRPr="000D6D6A" w:rsidRDefault="00773A87" w:rsidP="00604961">
            <w:pPr>
              <w:spacing w:after="0" w:line="360" w:lineRule="auto"/>
              <w:jc w:val="center"/>
              <w:rPr>
                <w:b/>
                <w:sz w:val="24"/>
                <w:szCs w:val="24"/>
              </w:rPr>
            </w:pPr>
            <w:proofErr w:type="spellStart"/>
            <w:r w:rsidRPr="000D6D6A">
              <w:rPr>
                <w:b/>
                <w:sz w:val="24"/>
                <w:szCs w:val="24"/>
              </w:rPr>
              <w:t>Susţinerea</w:t>
            </w:r>
            <w:proofErr w:type="spellEnd"/>
            <w:r w:rsidRPr="000D6D6A">
              <w:rPr>
                <w:b/>
                <w:sz w:val="24"/>
                <w:szCs w:val="24"/>
              </w:rPr>
              <w:t xml:space="preserve"> </w:t>
            </w:r>
            <w:proofErr w:type="spellStart"/>
            <w:r w:rsidRPr="000D6D6A">
              <w:rPr>
                <w:b/>
                <w:sz w:val="24"/>
                <w:szCs w:val="24"/>
              </w:rPr>
              <w:t>comunităţilor</w:t>
            </w:r>
            <w:proofErr w:type="spellEnd"/>
            <w:r w:rsidRPr="000D6D6A">
              <w:rPr>
                <w:b/>
                <w:sz w:val="24"/>
                <w:szCs w:val="24"/>
              </w:rPr>
              <w:t xml:space="preserve">, </w:t>
            </w:r>
            <w:proofErr w:type="spellStart"/>
            <w:r w:rsidRPr="000D6D6A">
              <w:rPr>
                <w:b/>
                <w:sz w:val="24"/>
                <w:szCs w:val="24"/>
              </w:rPr>
              <w:t>patrimoniului</w:t>
            </w:r>
            <w:proofErr w:type="spellEnd"/>
            <w:r w:rsidRPr="000D6D6A">
              <w:rPr>
                <w:b/>
                <w:sz w:val="24"/>
                <w:szCs w:val="24"/>
              </w:rPr>
              <w:t xml:space="preserve"> cultural </w:t>
            </w:r>
            <w:proofErr w:type="spellStart"/>
            <w:r w:rsidRPr="000D6D6A">
              <w:rPr>
                <w:b/>
                <w:sz w:val="24"/>
                <w:szCs w:val="24"/>
              </w:rPr>
              <w:t>şi</w:t>
            </w:r>
            <w:proofErr w:type="spellEnd"/>
            <w:r w:rsidRPr="000D6D6A">
              <w:rPr>
                <w:b/>
                <w:sz w:val="24"/>
                <w:szCs w:val="24"/>
              </w:rPr>
              <w:t xml:space="preserve"> </w:t>
            </w:r>
            <w:proofErr w:type="gramStart"/>
            <w:r w:rsidRPr="000D6D6A">
              <w:rPr>
                <w:b/>
                <w:sz w:val="24"/>
                <w:szCs w:val="24"/>
              </w:rPr>
              <w:t>a</w:t>
            </w:r>
            <w:proofErr w:type="gramEnd"/>
            <w:r w:rsidRPr="000D6D6A">
              <w:rPr>
                <w:b/>
                <w:sz w:val="24"/>
                <w:szCs w:val="24"/>
              </w:rPr>
              <w:t xml:space="preserve"> </w:t>
            </w:r>
            <w:proofErr w:type="spellStart"/>
            <w:r w:rsidRPr="000D6D6A">
              <w:rPr>
                <w:b/>
                <w:sz w:val="24"/>
                <w:szCs w:val="24"/>
              </w:rPr>
              <w:t>economiei</w:t>
            </w:r>
            <w:proofErr w:type="spellEnd"/>
            <w:r w:rsidRPr="000D6D6A">
              <w:rPr>
                <w:b/>
                <w:sz w:val="24"/>
                <w:szCs w:val="24"/>
              </w:rPr>
              <w:t xml:space="preserve"> locale</w:t>
            </w:r>
            <w:r w:rsidR="00225D65" w:rsidRPr="000D6D6A">
              <w:rPr>
                <w:b/>
                <w:sz w:val="24"/>
                <w:szCs w:val="24"/>
              </w:rPr>
              <w:t>- C</w:t>
            </w:r>
          </w:p>
        </w:tc>
      </w:tr>
      <w:tr w:rsidR="00773A87" w:rsidRPr="000D6D6A" w14:paraId="6200214E" w14:textId="77777777" w:rsidTr="005D5AD0">
        <w:tc>
          <w:tcPr>
            <w:tcW w:w="3539" w:type="dxa"/>
            <w:vAlign w:val="center"/>
          </w:tcPr>
          <w:p w14:paraId="1D85372E" w14:textId="77777777" w:rsidR="00773A87" w:rsidRPr="000D6D6A" w:rsidRDefault="00FD46FB" w:rsidP="00604961">
            <w:pPr>
              <w:spacing w:after="0" w:line="360" w:lineRule="auto"/>
              <w:jc w:val="center"/>
              <w:rPr>
                <w:sz w:val="24"/>
                <w:szCs w:val="24"/>
              </w:rPr>
            </w:pPr>
            <w:proofErr w:type="spellStart"/>
            <w:r w:rsidRPr="000D6D6A">
              <w:rPr>
                <w:sz w:val="24"/>
                <w:szCs w:val="24"/>
              </w:rPr>
              <w:t>Evaluarea</w:t>
            </w:r>
            <w:proofErr w:type="spellEnd"/>
            <w:r w:rsidRPr="000D6D6A">
              <w:rPr>
                <w:sz w:val="24"/>
                <w:szCs w:val="24"/>
              </w:rPr>
              <w:t xml:space="preserve"> </w:t>
            </w:r>
            <w:proofErr w:type="spellStart"/>
            <w:r w:rsidRPr="000D6D6A">
              <w:rPr>
                <w:sz w:val="24"/>
                <w:szCs w:val="24"/>
              </w:rPr>
              <w:t>aportului</w:t>
            </w:r>
            <w:proofErr w:type="spellEnd"/>
            <w:r w:rsidRPr="000D6D6A">
              <w:rPr>
                <w:sz w:val="24"/>
                <w:szCs w:val="24"/>
              </w:rPr>
              <w:t xml:space="preserve"> </w:t>
            </w:r>
            <w:proofErr w:type="spellStart"/>
            <w:r w:rsidRPr="000D6D6A">
              <w:rPr>
                <w:sz w:val="24"/>
                <w:szCs w:val="24"/>
              </w:rPr>
              <w:t>p</w:t>
            </w:r>
            <w:r w:rsidR="00773A87" w:rsidRPr="000D6D6A">
              <w:rPr>
                <w:sz w:val="24"/>
                <w:szCs w:val="24"/>
              </w:rPr>
              <w:t>arcului</w:t>
            </w:r>
            <w:proofErr w:type="spellEnd"/>
            <w:r w:rsidR="00773A87" w:rsidRPr="000D6D6A">
              <w:rPr>
                <w:sz w:val="24"/>
                <w:szCs w:val="24"/>
              </w:rPr>
              <w:t xml:space="preserve"> </w:t>
            </w:r>
            <w:proofErr w:type="spellStart"/>
            <w:r w:rsidR="00773A87" w:rsidRPr="000D6D6A">
              <w:rPr>
                <w:sz w:val="24"/>
                <w:szCs w:val="24"/>
              </w:rPr>
              <w:t>în</w:t>
            </w:r>
            <w:proofErr w:type="spellEnd"/>
            <w:r w:rsidR="00773A87" w:rsidRPr="000D6D6A">
              <w:rPr>
                <w:sz w:val="24"/>
                <w:szCs w:val="24"/>
              </w:rPr>
              <w:t xml:space="preserve"> </w:t>
            </w:r>
            <w:proofErr w:type="spellStart"/>
            <w:r w:rsidR="00773A87" w:rsidRPr="000D6D6A">
              <w:rPr>
                <w:sz w:val="24"/>
                <w:szCs w:val="24"/>
              </w:rPr>
              <w:t>dezvoltarea</w:t>
            </w:r>
            <w:proofErr w:type="spellEnd"/>
            <w:r w:rsidR="00773A87" w:rsidRPr="000D6D6A">
              <w:rPr>
                <w:sz w:val="24"/>
                <w:szCs w:val="24"/>
              </w:rPr>
              <w:t xml:space="preserve"> </w:t>
            </w:r>
            <w:proofErr w:type="spellStart"/>
            <w:r w:rsidR="00773A87" w:rsidRPr="000D6D6A">
              <w:rPr>
                <w:sz w:val="24"/>
                <w:szCs w:val="24"/>
              </w:rPr>
              <w:t>comunităţilor</w:t>
            </w:r>
            <w:proofErr w:type="spellEnd"/>
            <w:r w:rsidR="00773A87" w:rsidRPr="000D6D6A">
              <w:rPr>
                <w:sz w:val="24"/>
                <w:szCs w:val="24"/>
              </w:rPr>
              <w:t xml:space="preserve"> locale</w:t>
            </w:r>
          </w:p>
        </w:tc>
        <w:tc>
          <w:tcPr>
            <w:tcW w:w="1985" w:type="dxa"/>
            <w:vAlign w:val="center"/>
          </w:tcPr>
          <w:p w14:paraId="1AA2B2E2" w14:textId="77777777" w:rsidR="00773A87" w:rsidRPr="000D6D6A" w:rsidRDefault="00773A87" w:rsidP="00604961">
            <w:pPr>
              <w:spacing w:after="0" w:line="360" w:lineRule="auto"/>
              <w:jc w:val="center"/>
              <w:rPr>
                <w:sz w:val="24"/>
                <w:szCs w:val="24"/>
              </w:rPr>
            </w:pPr>
            <w:r w:rsidRPr="000D6D6A">
              <w:rPr>
                <w:sz w:val="24"/>
                <w:szCs w:val="24"/>
              </w:rPr>
              <w:t>C1,</w:t>
            </w:r>
            <w:r w:rsidR="00FD46FB" w:rsidRPr="000D6D6A">
              <w:rPr>
                <w:sz w:val="24"/>
                <w:szCs w:val="24"/>
              </w:rPr>
              <w:t xml:space="preserve"> </w:t>
            </w:r>
            <w:r w:rsidRPr="000D6D6A">
              <w:rPr>
                <w:sz w:val="24"/>
                <w:szCs w:val="24"/>
              </w:rPr>
              <w:t>C2,</w:t>
            </w:r>
            <w:r w:rsidR="00FD46FB" w:rsidRPr="000D6D6A">
              <w:rPr>
                <w:sz w:val="24"/>
                <w:szCs w:val="24"/>
              </w:rPr>
              <w:t xml:space="preserve"> </w:t>
            </w:r>
            <w:r w:rsidRPr="000D6D6A">
              <w:rPr>
                <w:sz w:val="24"/>
                <w:szCs w:val="24"/>
              </w:rPr>
              <w:t>C5</w:t>
            </w:r>
          </w:p>
        </w:tc>
        <w:tc>
          <w:tcPr>
            <w:tcW w:w="1559" w:type="dxa"/>
            <w:vAlign w:val="center"/>
          </w:tcPr>
          <w:p w14:paraId="6EB55367" w14:textId="77777777" w:rsidR="00773A87" w:rsidRPr="000D6D6A" w:rsidRDefault="00773A87" w:rsidP="00604961">
            <w:pPr>
              <w:spacing w:after="0" w:line="360" w:lineRule="auto"/>
              <w:jc w:val="center"/>
              <w:rPr>
                <w:sz w:val="24"/>
                <w:szCs w:val="24"/>
              </w:rPr>
            </w:pPr>
            <w:r w:rsidRPr="000D6D6A">
              <w:rPr>
                <w:sz w:val="24"/>
                <w:szCs w:val="24"/>
              </w:rPr>
              <w:t>S</w:t>
            </w:r>
          </w:p>
        </w:tc>
        <w:tc>
          <w:tcPr>
            <w:tcW w:w="2259" w:type="dxa"/>
            <w:vAlign w:val="center"/>
          </w:tcPr>
          <w:p w14:paraId="3D4D8550" w14:textId="77777777" w:rsidR="00773A87" w:rsidRPr="000D6D6A" w:rsidRDefault="00773A87" w:rsidP="00FD46FB">
            <w:pPr>
              <w:spacing w:after="0" w:line="360" w:lineRule="auto"/>
              <w:jc w:val="center"/>
              <w:rPr>
                <w:sz w:val="24"/>
                <w:szCs w:val="24"/>
              </w:rPr>
            </w:pPr>
            <w:proofErr w:type="spellStart"/>
            <w:r w:rsidRPr="000D6D6A">
              <w:rPr>
                <w:sz w:val="24"/>
                <w:szCs w:val="24"/>
              </w:rPr>
              <w:t>N</w:t>
            </w:r>
            <w:r w:rsidR="00FD46FB" w:rsidRPr="000D6D6A">
              <w:rPr>
                <w:sz w:val="24"/>
                <w:szCs w:val="24"/>
              </w:rPr>
              <w:t>umăr</w:t>
            </w:r>
            <w:proofErr w:type="spellEnd"/>
            <w:r w:rsidRPr="000D6D6A">
              <w:rPr>
                <w:sz w:val="24"/>
                <w:szCs w:val="24"/>
              </w:rPr>
              <w:t xml:space="preserve"> de </w:t>
            </w:r>
            <w:proofErr w:type="spellStart"/>
            <w:r w:rsidRPr="000D6D6A">
              <w:rPr>
                <w:sz w:val="24"/>
                <w:szCs w:val="24"/>
              </w:rPr>
              <w:t>proiecte</w:t>
            </w:r>
            <w:proofErr w:type="spellEnd"/>
            <w:r w:rsidRPr="000D6D6A">
              <w:rPr>
                <w:sz w:val="24"/>
                <w:szCs w:val="24"/>
              </w:rPr>
              <w:t xml:space="preserve"> elaborate</w:t>
            </w:r>
          </w:p>
        </w:tc>
      </w:tr>
      <w:tr w:rsidR="00773A87" w:rsidRPr="000D6D6A" w14:paraId="17A98A2C" w14:textId="77777777" w:rsidTr="005D5AD0">
        <w:tc>
          <w:tcPr>
            <w:tcW w:w="3539" w:type="dxa"/>
            <w:vAlign w:val="center"/>
          </w:tcPr>
          <w:p w14:paraId="3A0AA5F9" w14:textId="77777777" w:rsidR="00773A87" w:rsidRPr="000D6D6A" w:rsidRDefault="00773A87" w:rsidP="00604961">
            <w:pPr>
              <w:spacing w:after="0" w:line="360" w:lineRule="auto"/>
              <w:jc w:val="center"/>
              <w:rPr>
                <w:sz w:val="24"/>
                <w:szCs w:val="24"/>
              </w:rPr>
            </w:pPr>
            <w:proofErr w:type="spellStart"/>
            <w:r w:rsidRPr="000D6D6A">
              <w:rPr>
                <w:sz w:val="24"/>
                <w:szCs w:val="24"/>
              </w:rPr>
              <w:t>Realizarea</w:t>
            </w:r>
            <w:proofErr w:type="spellEnd"/>
            <w:r w:rsidRPr="000D6D6A">
              <w:rPr>
                <w:sz w:val="24"/>
                <w:szCs w:val="24"/>
              </w:rPr>
              <w:t xml:space="preserve"> de </w:t>
            </w:r>
            <w:proofErr w:type="spellStart"/>
            <w:r w:rsidRPr="000D6D6A">
              <w:rPr>
                <w:sz w:val="24"/>
                <w:szCs w:val="24"/>
              </w:rPr>
              <w:t>parteneriate</w:t>
            </w:r>
            <w:proofErr w:type="spellEnd"/>
          </w:p>
        </w:tc>
        <w:tc>
          <w:tcPr>
            <w:tcW w:w="1985" w:type="dxa"/>
            <w:vAlign w:val="center"/>
          </w:tcPr>
          <w:p w14:paraId="458E05DE" w14:textId="77777777" w:rsidR="00773A87" w:rsidRPr="000D6D6A" w:rsidRDefault="00773A87" w:rsidP="00604961">
            <w:pPr>
              <w:spacing w:after="0" w:line="360" w:lineRule="auto"/>
              <w:jc w:val="center"/>
              <w:rPr>
                <w:sz w:val="24"/>
                <w:szCs w:val="24"/>
              </w:rPr>
            </w:pPr>
            <w:r w:rsidRPr="000D6D6A">
              <w:rPr>
                <w:sz w:val="24"/>
                <w:szCs w:val="24"/>
              </w:rPr>
              <w:t>C4</w:t>
            </w:r>
          </w:p>
        </w:tc>
        <w:tc>
          <w:tcPr>
            <w:tcW w:w="1559" w:type="dxa"/>
            <w:vAlign w:val="center"/>
          </w:tcPr>
          <w:p w14:paraId="7483E944" w14:textId="77777777" w:rsidR="00773A87" w:rsidRPr="000D6D6A" w:rsidRDefault="00773A87" w:rsidP="00604961">
            <w:pPr>
              <w:spacing w:after="0" w:line="360" w:lineRule="auto"/>
              <w:jc w:val="center"/>
              <w:rPr>
                <w:sz w:val="24"/>
                <w:szCs w:val="24"/>
              </w:rPr>
            </w:pPr>
            <w:r w:rsidRPr="000D6D6A">
              <w:rPr>
                <w:sz w:val="24"/>
                <w:szCs w:val="24"/>
              </w:rPr>
              <w:t>S</w:t>
            </w:r>
          </w:p>
        </w:tc>
        <w:tc>
          <w:tcPr>
            <w:tcW w:w="2259" w:type="dxa"/>
            <w:vAlign w:val="center"/>
          </w:tcPr>
          <w:p w14:paraId="0398CAD2" w14:textId="77777777" w:rsidR="00773A87" w:rsidRPr="000D6D6A" w:rsidRDefault="00FD46FB" w:rsidP="00604961">
            <w:pPr>
              <w:spacing w:after="0" w:line="360" w:lineRule="auto"/>
              <w:jc w:val="center"/>
              <w:rPr>
                <w:sz w:val="24"/>
                <w:szCs w:val="24"/>
              </w:rPr>
            </w:pPr>
            <w:proofErr w:type="spellStart"/>
            <w:r w:rsidRPr="000D6D6A">
              <w:rPr>
                <w:sz w:val="24"/>
                <w:szCs w:val="24"/>
              </w:rPr>
              <w:t>Număr</w:t>
            </w:r>
            <w:proofErr w:type="spellEnd"/>
            <w:r w:rsidR="00773A87" w:rsidRPr="000D6D6A">
              <w:rPr>
                <w:sz w:val="24"/>
                <w:szCs w:val="24"/>
              </w:rPr>
              <w:t xml:space="preserve"> de </w:t>
            </w:r>
            <w:proofErr w:type="spellStart"/>
            <w:r w:rsidR="00773A87" w:rsidRPr="000D6D6A">
              <w:rPr>
                <w:sz w:val="24"/>
                <w:szCs w:val="24"/>
              </w:rPr>
              <w:t>parteneri</w:t>
            </w:r>
            <w:proofErr w:type="spellEnd"/>
          </w:p>
        </w:tc>
      </w:tr>
      <w:tr w:rsidR="00773A87" w:rsidRPr="000D6D6A" w14:paraId="557B97F3" w14:textId="77777777" w:rsidTr="005D5AD0">
        <w:tc>
          <w:tcPr>
            <w:tcW w:w="3539" w:type="dxa"/>
            <w:vAlign w:val="center"/>
          </w:tcPr>
          <w:p w14:paraId="5E267015" w14:textId="77777777" w:rsidR="00773A87" w:rsidRPr="000D6D6A" w:rsidRDefault="00773A87" w:rsidP="00604961">
            <w:pPr>
              <w:spacing w:after="0" w:line="360" w:lineRule="auto"/>
              <w:jc w:val="center"/>
              <w:rPr>
                <w:sz w:val="24"/>
                <w:szCs w:val="24"/>
              </w:rPr>
            </w:pPr>
            <w:proofErr w:type="spellStart"/>
            <w:r w:rsidRPr="000D6D6A">
              <w:rPr>
                <w:sz w:val="24"/>
                <w:szCs w:val="24"/>
              </w:rPr>
              <w:t>Promovarea</w:t>
            </w:r>
            <w:proofErr w:type="spellEnd"/>
            <w:r w:rsidRPr="000D6D6A">
              <w:rPr>
                <w:sz w:val="24"/>
                <w:szCs w:val="24"/>
              </w:rPr>
              <w:t xml:space="preserve"> </w:t>
            </w:r>
            <w:proofErr w:type="spellStart"/>
            <w:r w:rsidRPr="000D6D6A">
              <w:rPr>
                <w:sz w:val="24"/>
                <w:szCs w:val="24"/>
              </w:rPr>
              <w:t>valorilor</w:t>
            </w:r>
            <w:proofErr w:type="spellEnd"/>
            <w:r w:rsidRPr="000D6D6A">
              <w:rPr>
                <w:sz w:val="24"/>
                <w:szCs w:val="24"/>
              </w:rPr>
              <w:t xml:space="preserve"> </w:t>
            </w:r>
            <w:proofErr w:type="spellStart"/>
            <w:r w:rsidRPr="000D6D6A">
              <w:rPr>
                <w:sz w:val="24"/>
                <w:szCs w:val="24"/>
              </w:rPr>
              <w:t>comunităților</w:t>
            </w:r>
            <w:proofErr w:type="spellEnd"/>
            <w:r w:rsidRPr="000D6D6A">
              <w:rPr>
                <w:sz w:val="24"/>
                <w:szCs w:val="24"/>
              </w:rPr>
              <w:t xml:space="preserve"> locale</w:t>
            </w:r>
          </w:p>
        </w:tc>
        <w:tc>
          <w:tcPr>
            <w:tcW w:w="1985" w:type="dxa"/>
            <w:vAlign w:val="center"/>
          </w:tcPr>
          <w:p w14:paraId="03A6B504" w14:textId="77777777" w:rsidR="00773A87" w:rsidRPr="000D6D6A" w:rsidRDefault="00773A87" w:rsidP="00604961">
            <w:pPr>
              <w:spacing w:after="0" w:line="360" w:lineRule="auto"/>
              <w:jc w:val="center"/>
              <w:rPr>
                <w:sz w:val="24"/>
                <w:szCs w:val="24"/>
              </w:rPr>
            </w:pPr>
            <w:r w:rsidRPr="000D6D6A">
              <w:rPr>
                <w:sz w:val="24"/>
                <w:szCs w:val="24"/>
              </w:rPr>
              <w:t>C3, C4</w:t>
            </w:r>
          </w:p>
        </w:tc>
        <w:tc>
          <w:tcPr>
            <w:tcW w:w="1559" w:type="dxa"/>
            <w:vAlign w:val="center"/>
          </w:tcPr>
          <w:p w14:paraId="2D7B16B2" w14:textId="77777777" w:rsidR="00773A87" w:rsidRPr="000D6D6A" w:rsidRDefault="00773A87" w:rsidP="00604961">
            <w:pPr>
              <w:spacing w:after="0" w:line="360" w:lineRule="auto"/>
              <w:jc w:val="center"/>
              <w:rPr>
                <w:sz w:val="24"/>
                <w:szCs w:val="24"/>
              </w:rPr>
            </w:pPr>
            <w:r w:rsidRPr="000D6D6A">
              <w:rPr>
                <w:sz w:val="24"/>
                <w:szCs w:val="24"/>
              </w:rPr>
              <w:t>S</w:t>
            </w:r>
          </w:p>
        </w:tc>
        <w:tc>
          <w:tcPr>
            <w:tcW w:w="2259" w:type="dxa"/>
            <w:vAlign w:val="center"/>
          </w:tcPr>
          <w:p w14:paraId="66228600" w14:textId="77777777" w:rsidR="00773A87" w:rsidRPr="000D6D6A" w:rsidRDefault="00773A87" w:rsidP="00604961">
            <w:pPr>
              <w:spacing w:after="0" w:line="360" w:lineRule="auto"/>
              <w:jc w:val="center"/>
              <w:rPr>
                <w:sz w:val="24"/>
                <w:szCs w:val="24"/>
              </w:rPr>
            </w:pPr>
            <w:proofErr w:type="spellStart"/>
            <w:r w:rsidRPr="000D6D6A">
              <w:rPr>
                <w:sz w:val="24"/>
                <w:szCs w:val="24"/>
              </w:rPr>
              <w:t>Număr</w:t>
            </w:r>
            <w:proofErr w:type="spellEnd"/>
            <w:r w:rsidRPr="000D6D6A">
              <w:rPr>
                <w:sz w:val="24"/>
                <w:szCs w:val="24"/>
              </w:rPr>
              <w:t xml:space="preserve"> de </w:t>
            </w:r>
            <w:proofErr w:type="spellStart"/>
            <w:r w:rsidRPr="000D6D6A">
              <w:rPr>
                <w:sz w:val="24"/>
                <w:szCs w:val="24"/>
              </w:rPr>
              <w:t>materiale</w:t>
            </w:r>
            <w:proofErr w:type="spellEnd"/>
            <w:r w:rsidRPr="000D6D6A">
              <w:rPr>
                <w:sz w:val="24"/>
                <w:szCs w:val="24"/>
              </w:rPr>
              <w:t xml:space="preserve"> informative</w:t>
            </w:r>
          </w:p>
        </w:tc>
      </w:tr>
      <w:tr w:rsidR="00773A87" w:rsidRPr="000D6D6A" w14:paraId="50A7DE2D" w14:textId="77777777" w:rsidTr="00773A87">
        <w:tc>
          <w:tcPr>
            <w:tcW w:w="9342" w:type="dxa"/>
            <w:gridSpan w:val="4"/>
            <w:vAlign w:val="center"/>
          </w:tcPr>
          <w:p w14:paraId="018118FA" w14:textId="77777777" w:rsidR="00773A87" w:rsidRPr="000D6D6A" w:rsidRDefault="00773A87" w:rsidP="00604961">
            <w:pPr>
              <w:spacing w:after="0" w:line="360" w:lineRule="auto"/>
              <w:jc w:val="center"/>
              <w:rPr>
                <w:b/>
                <w:sz w:val="24"/>
                <w:szCs w:val="24"/>
              </w:rPr>
            </w:pPr>
            <w:proofErr w:type="spellStart"/>
            <w:r w:rsidRPr="000D6D6A">
              <w:rPr>
                <w:b/>
                <w:sz w:val="24"/>
                <w:szCs w:val="24"/>
              </w:rPr>
              <w:t>Managementul</w:t>
            </w:r>
            <w:proofErr w:type="spellEnd"/>
            <w:r w:rsidRPr="000D6D6A">
              <w:rPr>
                <w:b/>
                <w:sz w:val="24"/>
                <w:szCs w:val="24"/>
              </w:rPr>
              <w:t xml:space="preserve"> </w:t>
            </w:r>
            <w:proofErr w:type="spellStart"/>
            <w:r w:rsidRPr="000D6D6A">
              <w:rPr>
                <w:b/>
                <w:sz w:val="24"/>
                <w:szCs w:val="24"/>
              </w:rPr>
              <w:t>turismului</w:t>
            </w:r>
            <w:proofErr w:type="spellEnd"/>
            <w:r w:rsidRPr="000D6D6A">
              <w:rPr>
                <w:b/>
                <w:sz w:val="24"/>
                <w:szCs w:val="24"/>
              </w:rPr>
              <w:t xml:space="preserve"> </w:t>
            </w:r>
            <w:proofErr w:type="spellStart"/>
            <w:r w:rsidRPr="000D6D6A">
              <w:rPr>
                <w:b/>
                <w:sz w:val="24"/>
                <w:szCs w:val="24"/>
              </w:rPr>
              <w:t>şi</w:t>
            </w:r>
            <w:proofErr w:type="spellEnd"/>
            <w:r w:rsidRPr="000D6D6A">
              <w:rPr>
                <w:b/>
                <w:sz w:val="24"/>
                <w:szCs w:val="24"/>
              </w:rPr>
              <w:t xml:space="preserve"> al </w:t>
            </w:r>
            <w:proofErr w:type="spellStart"/>
            <w:r w:rsidRPr="000D6D6A">
              <w:rPr>
                <w:b/>
                <w:sz w:val="24"/>
                <w:szCs w:val="24"/>
              </w:rPr>
              <w:t>recreerii</w:t>
            </w:r>
            <w:proofErr w:type="spellEnd"/>
            <w:r w:rsidR="00225D65" w:rsidRPr="000D6D6A">
              <w:rPr>
                <w:b/>
                <w:sz w:val="24"/>
                <w:szCs w:val="24"/>
              </w:rPr>
              <w:t>- D</w:t>
            </w:r>
          </w:p>
        </w:tc>
      </w:tr>
      <w:tr w:rsidR="00773A87" w:rsidRPr="000D6D6A" w14:paraId="5943D49B" w14:textId="77777777" w:rsidTr="005D5AD0">
        <w:trPr>
          <w:trHeight w:val="2177"/>
        </w:trPr>
        <w:tc>
          <w:tcPr>
            <w:tcW w:w="3539" w:type="dxa"/>
            <w:vAlign w:val="center"/>
          </w:tcPr>
          <w:p w14:paraId="53033665" w14:textId="77777777" w:rsidR="00773A87" w:rsidRPr="000D6D6A" w:rsidRDefault="00773A87" w:rsidP="00D9782F">
            <w:pPr>
              <w:spacing w:after="0" w:line="360" w:lineRule="auto"/>
              <w:jc w:val="left"/>
              <w:rPr>
                <w:sz w:val="24"/>
                <w:szCs w:val="24"/>
              </w:rPr>
            </w:pPr>
            <w:proofErr w:type="spellStart"/>
            <w:r w:rsidRPr="000D6D6A">
              <w:rPr>
                <w:sz w:val="24"/>
                <w:szCs w:val="24"/>
              </w:rPr>
              <w:t>Analiza</w:t>
            </w:r>
            <w:proofErr w:type="spellEnd"/>
            <w:r w:rsidRPr="000D6D6A">
              <w:rPr>
                <w:sz w:val="24"/>
                <w:szCs w:val="24"/>
              </w:rPr>
              <w:t xml:space="preserve"> </w:t>
            </w:r>
            <w:proofErr w:type="spellStart"/>
            <w:r w:rsidRPr="000D6D6A">
              <w:rPr>
                <w:sz w:val="24"/>
                <w:szCs w:val="24"/>
              </w:rPr>
              <w:t>desfăşurării</w:t>
            </w:r>
            <w:proofErr w:type="spellEnd"/>
            <w:r w:rsidRPr="000D6D6A">
              <w:rPr>
                <w:sz w:val="24"/>
                <w:szCs w:val="24"/>
              </w:rPr>
              <w:t xml:space="preserve"> </w:t>
            </w:r>
            <w:proofErr w:type="spellStart"/>
            <w:r w:rsidRPr="000D6D6A">
              <w:rPr>
                <w:sz w:val="24"/>
                <w:szCs w:val="24"/>
              </w:rPr>
              <w:t>şi</w:t>
            </w:r>
            <w:proofErr w:type="spellEnd"/>
            <w:r w:rsidRPr="000D6D6A">
              <w:rPr>
                <w:sz w:val="24"/>
                <w:szCs w:val="24"/>
              </w:rPr>
              <w:t xml:space="preserve"> </w:t>
            </w:r>
            <w:proofErr w:type="spellStart"/>
            <w:r w:rsidRPr="000D6D6A">
              <w:rPr>
                <w:sz w:val="24"/>
                <w:szCs w:val="24"/>
              </w:rPr>
              <w:t>implementării</w:t>
            </w:r>
            <w:proofErr w:type="spellEnd"/>
            <w:r w:rsidRPr="000D6D6A">
              <w:rPr>
                <w:sz w:val="24"/>
                <w:szCs w:val="24"/>
              </w:rPr>
              <w:t xml:space="preserve"> </w:t>
            </w:r>
            <w:proofErr w:type="spellStart"/>
            <w:r w:rsidRPr="000D6D6A">
              <w:rPr>
                <w:sz w:val="24"/>
                <w:szCs w:val="24"/>
              </w:rPr>
              <w:t>programelor</w:t>
            </w:r>
            <w:proofErr w:type="spellEnd"/>
            <w:r w:rsidRPr="000D6D6A">
              <w:rPr>
                <w:sz w:val="24"/>
                <w:szCs w:val="24"/>
              </w:rPr>
              <w:t xml:space="preserve"> </w:t>
            </w:r>
            <w:proofErr w:type="spellStart"/>
            <w:r w:rsidRPr="000D6D6A">
              <w:rPr>
                <w:sz w:val="24"/>
                <w:szCs w:val="24"/>
              </w:rPr>
              <w:t>turistice</w:t>
            </w:r>
            <w:proofErr w:type="spellEnd"/>
          </w:p>
        </w:tc>
        <w:tc>
          <w:tcPr>
            <w:tcW w:w="1985" w:type="dxa"/>
            <w:vAlign w:val="center"/>
          </w:tcPr>
          <w:p w14:paraId="3D4AA206" w14:textId="77777777" w:rsidR="00773A87" w:rsidRPr="000D6D6A" w:rsidRDefault="00773A87" w:rsidP="00604961">
            <w:pPr>
              <w:spacing w:after="0" w:line="360" w:lineRule="auto"/>
              <w:jc w:val="center"/>
              <w:rPr>
                <w:sz w:val="24"/>
                <w:szCs w:val="24"/>
              </w:rPr>
            </w:pPr>
            <w:r w:rsidRPr="000D6D6A">
              <w:rPr>
                <w:sz w:val="24"/>
                <w:szCs w:val="24"/>
              </w:rPr>
              <w:t>D1, D2, D7</w:t>
            </w:r>
          </w:p>
        </w:tc>
        <w:tc>
          <w:tcPr>
            <w:tcW w:w="1559" w:type="dxa"/>
            <w:vAlign w:val="center"/>
          </w:tcPr>
          <w:p w14:paraId="73369825"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1077A6BA" w14:textId="77777777" w:rsidR="00773A87" w:rsidRPr="000D6D6A" w:rsidRDefault="00773A87" w:rsidP="00494896">
            <w:pPr>
              <w:spacing w:after="0" w:line="360" w:lineRule="auto"/>
              <w:jc w:val="center"/>
              <w:rPr>
                <w:sz w:val="24"/>
                <w:szCs w:val="24"/>
              </w:rPr>
            </w:pPr>
            <w:proofErr w:type="spellStart"/>
            <w:r w:rsidRPr="000D6D6A">
              <w:rPr>
                <w:sz w:val="24"/>
                <w:szCs w:val="24"/>
              </w:rPr>
              <w:t>N</w:t>
            </w:r>
            <w:r w:rsidR="00494896" w:rsidRPr="000D6D6A">
              <w:rPr>
                <w:sz w:val="24"/>
                <w:szCs w:val="24"/>
              </w:rPr>
              <w:t>umăr</w:t>
            </w:r>
            <w:proofErr w:type="spellEnd"/>
            <w:r w:rsidRPr="000D6D6A">
              <w:rPr>
                <w:sz w:val="24"/>
                <w:szCs w:val="24"/>
              </w:rPr>
              <w:t xml:space="preserve"> de </w:t>
            </w:r>
            <w:proofErr w:type="spellStart"/>
            <w:r w:rsidRPr="000D6D6A">
              <w:rPr>
                <w:sz w:val="24"/>
                <w:szCs w:val="24"/>
              </w:rPr>
              <w:t>programe</w:t>
            </w:r>
            <w:proofErr w:type="spellEnd"/>
            <w:r w:rsidRPr="000D6D6A">
              <w:rPr>
                <w:sz w:val="24"/>
                <w:szCs w:val="24"/>
              </w:rPr>
              <w:t xml:space="preserve"> operate, </w:t>
            </w:r>
            <w:proofErr w:type="spellStart"/>
            <w:r w:rsidRPr="000D6D6A">
              <w:rPr>
                <w:sz w:val="24"/>
                <w:szCs w:val="24"/>
              </w:rPr>
              <w:t>număr</w:t>
            </w:r>
            <w:proofErr w:type="spellEnd"/>
            <w:r w:rsidRPr="000D6D6A">
              <w:rPr>
                <w:sz w:val="24"/>
                <w:szCs w:val="24"/>
              </w:rPr>
              <w:t xml:space="preserve"> de </w:t>
            </w:r>
            <w:proofErr w:type="spellStart"/>
            <w:r w:rsidRPr="000D6D6A">
              <w:rPr>
                <w:sz w:val="24"/>
                <w:szCs w:val="24"/>
              </w:rPr>
              <w:t>chestionare</w:t>
            </w:r>
            <w:proofErr w:type="spellEnd"/>
            <w:r w:rsidRPr="000D6D6A">
              <w:rPr>
                <w:sz w:val="24"/>
                <w:szCs w:val="24"/>
              </w:rPr>
              <w:t xml:space="preserve"> </w:t>
            </w:r>
            <w:proofErr w:type="spellStart"/>
            <w:r w:rsidRPr="000D6D6A">
              <w:rPr>
                <w:sz w:val="24"/>
                <w:szCs w:val="24"/>
              </w:rPr>
              <w:t>aplicate</w:t>
            </w:r>
            <w:proofErr w:type="spellEnd"/>
          </w:p>
        </w:tc>
      </w:tr>
      <w:tr w:rsidR="00773A87" w:rsidRPr="000D6D6A" w14:paraId="6A50BAA5" w14:textId="77777777" w:rsidTr="005D5AD0">
        <w:tc>
          <w:tcPr>
            <w:tcW w:w="3539" w:type="dxa"/>
            <w:vAlign w:val="center"/>
          </w:tcPr>
          <w:p w14:paraId="1A403080" w14:textId="237B9173" w:rsidR="00773A87" w:rsidRPr="000D6D6A" w:rsidRDefault="00773A87" w:rsidP="00D9782F">
            <w:pPr>
              <w:spacing w:after="0" w:line="360" w:lineRule="auto"/>
              <w:jc w:val="left"/>
              <w:rPr>
                <w:sz w:val="24"/>
                <w:szCs w:val="24"/>
              </w:rPr>
            </w:pPr>
            <w:proofErr w:type="spellStart"/>
            <w:r w:rsidRPr="000D6D6A">
              <w:rPr>
                <w:sz w:val="24"/>
                <w:szCs w:val="24"/>
              </w:rPr>
              <w:t>Evenimente</w:t>
            </w:r>
            <w:proofErr w:type="spellEnd"/>
            <w:r w:rsidRPr="000D6D6A">
              <w:rPr>
                <w:sz w:val="24"/>
                <w:szCs w:val="24"/>
              </w:rPr>
              <w:t xml:space="preserve">, </w:t>
            </w:r>
            <w:proofErr w:type="spellStart"/>
            <w:r w:rsidRPr="000D6D6A">
              <w:rPr>
                <w:sz w:val="24"/>
                <w:szCs w:val="24"/>
              </w:rPr>
              <w:t>teme</w:t>
            </w:r>
            <w:proofErr w:type="spellEnd"/>
            <w:r w:rsidRPr="000D6D6A">
              <w:rPr>
                <w:sz w:val="24"/>
                <w:szCs w:val="24"/>
              </w:rPr>
              <w:t xml:space="preserve">, </w:t>
            </w:r>
            <w:proofErr w:type="spellStart"/>
            <w:r w:rsidRPr="000D6D6A">
              <w:rPr>
                <w:sz w:val="24"/>
                <w:szCs w:val="24"/>
              </w:rPr>
              <w:t>meșteșuguri</w:t>
            </w:r>
            <w:proofErr w:type="spellEnd"/>
            <w:r w:rsidRPr="000D6D6A">
              <w:rPr>
                <w:sz w:val="24"/>
                <w:szCs w:val="24"/>
              </w:rPr>
              <w:t xml:space="preserve">, </w:t>
            </w:r>
            <w:proofErr w:type="spellStart"/>
            <w:r w:rsidRPr="000D6D6A">
              <w:rPr>
                <w:sz w:val="24"/>
                <w:szCs w:val="24"/>
              </w:rPr>
              <w:t>ce</w:t>
            </w:r>
            <w:proofErr w:type="spellEnd"/>
            <w:r w:rsidRPr="000D6D6A">
              <w:rPr>
                <w:sz w:val="24"/>
                <w:szCs w:val="24"/>
              </w:rPr>
              <w:t xml:space="preserve"> pot fi </w:t>
            </w:r>
            <w:proofErr w:type="spellStart"/>
            <w:r w:rsidRPr="000D6D6A">
              <w:rPr>
                <w:sz w:val="24"/>
                <w:szCs w:val="24"/>
              </w:rPr>
              <w:t>interpretate</w:t>
            </w:r>
            <w:proofErr w:type="spellEnd"/>
          </w:p>
        </w:tc>
        <w:tc>
          <w:tcPr>
            <w:tcW w:w="1985" w:type="dxa"/>
            <w:vAlign w:val="center"/>
          </w:tcPr>
          <w:p w14:paraId="2B917172" w14:textId="77777777" w:rsidR="00773A87" w:rsidRPr="000D6D6A" w:rsidDel="006B79BE" w:rsidRDefault="00773A87" w:rsidP="00604961">
            <w:pPr>
              <w:spacing w:after="0" w:line="360" w:lineRule="auto"/>
              <w:jc w:val="center"/>
              <w:rPr>
                <w:sz w:val="24"/>
                <w:szCs w:val="24"/>
              </w:rPr>
            </w:pPr>
            <w:r w:rsidRPr="000D6D6A">
              <w:rPr>
                <w:sz w:val="24"/>
                <w:szCs w:val="24"/>
              </w:rPr>
              <w:t>D3, D4, D5</w:t>
            </w:r>
          </w:p>
        </w:tc>
        <w:tc>
          <w:tcPr>
            <w:tcW w:w="1559" w:type="dxa"/>
            <w:vAlign w:val="center"/>
          </w:tcPr>
          <w:p w14:paraId="05B9FF2E" w14:textId="77777777" w:rsidR="00773A87" w:rsidRPr="000D6D6A" w:rsidRDefault="00773A87" w:rsidP="00604961">
            <w:pPr>
              <w:spacing w:after="0" w:line="360" w:lineRule="auto"/>
              <w:jc w:val="center"/>
              <w:rPr>
                <w:sz w:val="24"/>
                <w:szCs w:val="24"/>
              </w:rPr>
            </w:pPr>
            <w:r w:rsidRPr="000D6D6A">
              <w:rPr>
                <w:sz w:val="24"/>
                <w:szCs w:val="24"/>
              </w:rPr>
              <w:t>C</w:t>
            </w:r>
          </w:p>
        </w:tc>
        <w:tc>
          <w:tcPr>
            <w:tcW w:w="2259" w:type="dxa"/>
            <w:vAlign w:val="center"/>
          </w:tcPr>
          <w:p w14:paraId="4B7F363E" w14:textId="77777777" w:rsidR="00773A87" w:rsidRPr="000D6D6A" w:rsidRDefault="00773A87" w:rsidP="00604961">
            <w:pPr>
              <w:spacing w:after="0" w:line="360" w:lineRule="auto"/>
              <w:jc w:val="center"/>
              <w:rPr>
                <w:sz w:val="24"/>
                <w:szCs w:val="24"/>
              </w:rPr>
            </w:pPr>
            <w:proofErr w:type="spellStart"/>
            <w:r w:rsidRPr="000D6D6A">
              <w:rPr>
                <w:sz w:val="24"/>
                <w:szCs w:val="24"/>
              </w:rPr>
              <w:t>Liste</w:t>
            </w:r>
            <w:proofErr w:type="spellEnd"/>
            <w:r w:rsidRPr="000D6D6A">
              <w:rPr>
                <w:sz w:val="24"/>
                <w:szCs w:val="24"/>
              </w:rPr>
              <w:t xml:space="preserve"> </w:t>
            </w:r>
            <w:proofErr w:type="spellStart"/>
            <w:r w:rsidRPr="000D6D6A">
              <w:rPr>
                <w:sz w:val="24"/>
                <w:szCs w:val="24"/>
              </w:rPr>
              <w:t>privind</w:t>
            </w:r>
            <w:proofErr w:type="spellEnd"/>
            <w:r w:rsidRPr="000D6D6A">
              <w:rPr>
                <w:sz w:val="24"/>
                <w:szCs w:val="24"/>
              </w:rPr>
              <w:t xml:space="preserve"> </w:t>
            </w:r>
            <w:proofErr w:type="spellStart"/>
            <w:r w:rsidRPr="000D6D6A">
              <w:rPr>
                <w:sz w:val="24"/>
                <w:szCs w:val="24"/>
              </w:rPr>
              <w:t>evenimentele</w:t>
            </w:r>
            <w:proofErr w:type="spellEnd"/>
            <w:r w:rsidRPr="000D6D6A">
              <w:rPr>
                <w:sz w:val="24"/>
                <w:szCs w:val="24"/>
              </w:rPr>
              <w:t xml:space="preserve">, </w:t>
            </w:r>
            <w:proofErr w:type="spellStart"/>
            <w:r w:rsidRPr="000D6D6A">
              <w:rPr>
                <w:sz w:val="24"/>
                <w:szCs w:val="24"/>
              </w:rPr>
              <w:t>temele</w:t>
            </w:r>
            <w:proofErr w:type="spellEnd"/>
            <w:r w:rsidRPr="000D6D6A">
              <w:rPr>
                <w:sz w:val="24"/>
                <w:szCs w:val="24"/>
              </w:rPr>
              <w:t xml:space="preserve">, </w:t>
            </w:r>
            <w:proofErr w:type="spellStart"/>
            <w:r w:rsidRPr="000D6D6A">
              <w:rPr>
                <w:sz w:val="24"/>
                <w:szCs w:val="24"/>
              </w:rPr>
              <w:t>meșteșugurile</w:t>
            </w:r>
            <w:proofErr w:type="spellEnd"/>
            <w:r w:rsidRPr="000D6D6A">
              <w:rPr>
                <w:sz w:val="24"/>
                <w:szCs w:val="24"/>
              </w:rPr>
              <w:t xml:space="preserve">, </w:t>
            </w:r>
            <w:proofErr w:type="spellStart"/>
            <w:r w:rsidRPr="000D6D6A">
              <w:rPr>
                <w:sz w:val="24"/>
                <w:szCs w:val="24"/>
              </w:rPr>
              <w:t>obiectele</w:t>
            </w:r>
            <w:proofErr w:type="spellEnd"/>
            <w:r w:rsidRPr="000D6D6A">
              <w:rPr>
                <w:sz w:val="24"/>
                <w:szCs w:val="24"/>
              </w:rPr>
              <w:t xml:space="preserve"> </w:t>
            </w:r>
            <w:proofErr w:type="spellStart"/>
            <w:r w:rsidRPr="000D6D6A">
              <w:rPr>
                <w:sz w:val="24"/>
                <w:szCs w:val="24"/>
              </w:rPr>
              <w:t>ce</w:t>
            </w:r>
            <w:proofErr w:type="spellEnd"/>
            <w:r w:rsidRPr="000D6D6A">
              <w:rPr>
                <w:sz w:val="24"/>
                <w:szCs w:val="24"/>
              </w:rPr>
              <w:t xml:space="preserve"> pot fi </w:t>
            </w:r>
            <w:proofErr w:type="spellStart"/>
            <w:r w:rsidRPr="000D6D6A">
              <w:rPr>
                <w:sz w:val="24"/>
                <w:szCs w:val="24"/>
              </w:rPr>
              <w:t>interpretate</w:t>
            </w:r>
            <w:proofErr w:type="spellEnd"/>
            <w:r w:rsidRPr="000D6D6A">
              <w:rPr>
                <w:sz w:val="24"/>
                <w:szCs w:val="24"/>
              </w:rPr>
              <w:t xml:space="preserve">, </w:t>
            </w:r>
            <w:proofErr w:type="spellStart"/>
            <w:r w:rsidRPr="000D6D6A">
              <w:rPr>
                <w:sz w:val="24"/>
                <w:szCs w:val="24"/>
              </w:rPr>
              <w:t>listă</w:t>
            </w:r>
            <w:proofErr w:type="spellEnd"/>
            <w:r w:rsidRPr="000D6D6A">
              <w:rPr>
                <w:sz w:val="24"/>
                <w:szCs w:val="24"/>
              </w:rPr>
              <w:t xml:space="preserve"> de </w:t>
            </w:r>
            <w:proofErr w:type="spellStart"/>
            <w:r w:rsidRPr="000D6D6A">
              <w:rPr>
                <w:sz w:val="24"/>
                <w:szCs w:val="24"/>
              </w:rPr>
              <w:t>surse</w:t>
            </w:r>
            <w:proofErr w:type="spellEnd"/>
            <w:r w:rsidRPr="000D6D6A">
              <w:rPr>
                <w:sz w:val="24"/>
                <w:szCs w:val="24"/>
              </w:rPr>
              <w:t xml:space="preserve"> de </w:t>
            </w:r>
            <w:proofErr w:type="spellStart"/>
            <w:r w:rsidRPr="000D6D6A">
              <w:rPr>
                <w:sz w:val="24"/>
                <w:szCs w:val="24"/>
              </w:rPr>
              <w:t>documentare</w:t>
            </w:r>
            <w:proofErr w:type="spellEnd"/>
          </w:p>
        </w:tc>
      </w:tr>
      <w:tr w:rsidR="00773A87" w:rsidRPr="000D6D6A" w14:paraId="2FED45BD" w14:textId="77777777" w:rsidTr="005D5AD0">
        <w:tc>
          <w:tcPr>
            <w:tcW w:w="3539" w:type="dxa"/>
            <w:vAlign w:val="center"/>
          </w:tcPr>
          <w:p w14:paraId="361528C7" w14:textId="77777777" w:rsidR="00773A87" w:rsidRPr="000D6D6A" w:rsidRDefault="00773A87" w:rsidP="00604961">
            <w:pPr>
              <w:spacing w:after="0" w:line="360" w:lineRule="auto"/>
              <w:jc w:val="center"/>
              <w:rPr>
                <w:sz w:val="24"/>
                <w:szCs w:val="24"/>
              </w:rPr>
            </w:pPr>
            <w:proofErr w:type="spellStart"/>
            <w:r w:rsidRPr="000D6D6A">
              <w:rPr>
                <w:sz w:val="24"/>
                <w:szCs w:val="24"/>
              </w:rPr>
              <w:t>Locuri</w:t>
            </w:r>
            <w:proofErr w:type="spellEnd"/>
            <w:r w:rsidRPr="000D6D6A">
              <w:rPr>
                <w:sz w:val="24"/>
                <w:szCs w:val="24"/>
              </w:rPr>
              <w:t xml:space="preserve"> de </w:t>
            </w:r>
            <w:proofErr w:type="spellStart"/>
            <w:r w:rsidRPr="000D6D6A">
              <w:rPr>
                <w:sz w:val="24"/>
                <w:szCs w:val="24"/>
              </w:rPr>
              <w:t>campare</w:t>
            </w:r>
            <w:proofErr w:type="spellEnd"/>
            <w:r w:rsidRPr="000D6D6A">
              <w:rPr>
                <w:sz w:val="24"/>
                <w:szCs w:val="24"/>
              </w:rPr>
              <w:t xml:space="preserve"> </w:t>
            </w:r>
            <w:proofErr w:type="spellStart"/>
            <w:r w:rsidRPr="000D6D6A">
              <w:rPr>
                <w:sz w:val="24"/>
                <w:szCs w:val="24"/>
              </w:rPr>
              <w:t>amenajate</w:t>
            </w:r>
            <w:proofErr w:type="spellEnd"/>
          </w:p>
        </w:tc>
        <w:tc>
          <w:tcPr>
            <w:tcW w:w="1985" w:type="dxa"/>
            <w:vAlign w:val="center"/>
          </w:tcPr>
          <w:p w14:paraId="64CA3627" w14:textId="77777777" w:rsidR="00773A87" w:rsidRPr="000D6D6A" w:rsidRDefault="00773A87" w:rsidP="00604961">
            <w:pPr>
              <w:spacing w:after="0" w:line="360" w:lineRule="auto"/>
              <w:jc w:val="center"/>
              <w:rPr>
                <w:sz w:val="24"/>
                <w:szCs w:val="24"/>
              </w:rPr>
            </w:pPr>
            <w:r w:rsidRPr="000D6D6A">
              <w:rPr>
                <w:sz w:val="24"/>
                <w:szCs w:val="24"/>
              </w:rPr>
              <w:t>D6</w:t>
            </w:r>
          </w:p>
        </w:tc>
        <w:tc>
          <w:tcPr>
            <w:tcW w:w="1559" w:type="dxa"/>
            <w:vAlign w:val="center"/>
          </w:tcPr>
          <w:p w14:paraId="3C8C6A88" w14:textId="77777777" w:rsidR="00773A87" w:rsidRPr="000D6D6A" w:rsidRDefault="00773A87" w:rsidP="00604961">
            <w:pPr>
              <w:spacing w:after="0" w:line="360" w:lineRule="auto"/>
              <w:jc w:val="center"/>
              <w:rPr>
                <w:sz w:val="24"/>
                <w:szCs w:val="24"/>
              </w:rPr>
            </w:pPr>
            <w:r w:rsidRPr="000D6D6A">
              <w:rPr>
                <w:sz w:val="24"/>
                <w:szCs w:val="24"/>
              </w:rPr>
              <w:t>C</w:t>
            </w:r>
          </w:p>
        </w:tc>
        <w:tc>
          <w:tcPr>
            <w:tcW w:w="2259" w:type="dxa"/>
            <w:vAlign w:val="center"/>
          </w:tcPr>
          <w:p w14:paraId="71DFC09D" w14:textId="77777777" w:rsidR="00773A87" w:rsidRPr="000D6D6A" w:rsidRDefault="00773A87" w:rsidP="00604961">
            <w:pPr>
              <w:spacing w:after="0" w:line="360" w:lineRule="auto"/>
              <w:jc w:val="center"/>
              <w:rPr>
                <w:sz w:val="24"/>
                <w:szCs w:val="24"/>
              </w:rPr>
            </w:pPr>
            <w:proofErr w:type="spellStart"/>
            <w:r w:rsidRPr="000D6D6A">
              <w:rPr>
                <w:sz w:val="24"/>
                <w:szCs w:val="24"/>
              </w:rPr>
              <w:t>Număr</w:t>
            </w:r>
            <w:proofErr w:type="spellEnd"/>
            <w:r w:rsidRPr="000D6D6A">
              <w:rPr>
                <w:sz w:val="24"/>
                <w:szCs w:val="24"/>
              </w:rPr>
              <w:t xml:space="preserve"> de </w:t>
            </w:r>
            <w:proofErr w:type="spellStart"/>
            <w:r w:rsidRPr="000D6D6A">
              <w:rPr>
                <w:sz w:val="24"/>
                <w:szCs w:val="24"/>
              </w:rPr>
              <w:t>locuri</w:t>
            </w:r>
            <w:proofErr w:type="spellEnd"/>
            <w:r w:rsidRPr="000D6D6A">
              <w:rPr>
                <w:sz w:val="24"/>
                <w:szCs w:val="24"/>
              </w:rPr>
              <w:t xml:space="preserve"> de </w:t>
            </w:r>
            <w:proofErr w:type="spellStart"/>
            <w:r w:rsidRPr="000D6D6A">
              <w:rPr>
                <w:sz w:val="24"/>
                <w:szCs w:val="24"/>
              </w:rPr>
              <w:t>campare</w:t>
            </w:r>
            <w:proofErr w:type="spellEnd"/>
            <w:r w:rsidRPr="000D6D6A">
              <w:rPr>
                <w:sz w:val="24"/>
                <w:szCs w:val="24"/>
              </w:rPr>
              <w:t xml:space="preserve"> </w:t>
            </w:r>
            <w:proofErr w:type="spellStart"/>
            <w:r w:rsidRPr="000D6D6A">
              <w:rPr>
                <w:sz w:val="24"/>
                <w:szCs w:val="24"/>
              </w:rPr>
              <w:t>funcționale</w:t>
            </w:r>
            <w:proofErr w:type="spellEnd"/>
          </w:p>
        </w:tc>
      </w:tr>
      <w:tr w:rsidR="00773A87" w:rsidRPr="000D6D6A" w14:paraId="437151B8" w14:textId="77777777" w:rsidTr="005D5AD0">
        <w:tc>
          <w:tcPr>
            <w:tcW w:w="3539" w:type="dxa"/>
            <w:vAlign w:val="center"/>
          </w:tcPr>
          <w:p w14:paraId="3C99437E" w14:textId="77777777" w:rsidR="00773A87" w:rsidRPr="000D6D6A" w:rsidRDefault="00494896" w:rsidP="00604961">
            <w:pPr>
              <w:spacing w:after="0" w:line="360" w:lineRule="auto"/>
              <w:jc w:val="center"/>
              <w:rPr>
                <w:sz w:val="24"/>
                <w:szCs w:val="24"/>
              </w:rPr>
            </w:pPr>
            <w:r w:rsidRPr="000D6D6A">
              <w:rPr>
                <w:sz w:val="24"/>
                <w:szCs w:val="24"/>
              </w:rPr>
              <w:t xml:space="preserve">Centre </w:t>
            </w:r>
            <w:proofErr w:type="spellStart"/>
            <w:r w:rsidRPr="000D6D6A">
              <w:rPr>
                <w:sz w:val="24"/>
                <w:szCs w:val="24"/>
              </w:rPr>
              <w:t>și</w:t>
            </w:r>
            <w:proofErr w:type="spellEnd"/>
            <w:r w:rsidRPr="000D6D6A">
              <w:rPr>
                <w:sz w:val="24"/>
                <w:szCs w:val="24"/>
              </w:rPr>
              <w:t xml:space="preserve"> </w:t>
            </w:r>
            <w:proofErr w:type="spellStart"/>
            <w:r w:rsidR="00773A87" w:rsidRPr="000D6D6A">
              <w:rPr>
                <w:sz w:val="24"/>
                <w:szCs w:val="24"/>
              </w:rPr>
              <w:t>puncte</w:t>
            </w:r>
            <w:proofErr w:type="spellEnd"/>
            <w:r w:rsidR="00773A87" w:rsidRPr="000D6D6A">
              <w:rPr>
                <w:sz w:val="24"/>
                <w:szCs w:val="24"/>
              </w:rPr>
              <w:t xml:space="preserve"> de </w:t>
            </w:r>
            <w:proofErr w:type="spellStart"/>
            <w:r w:rsidR="00773A87" w:rsidRPr="000D6D6A">
              <w:rPr>
                <w:sz w:val="24"/>
                <w:szCs w:val="24"/>
              </w:rPr>
              <w:t>informare</w:t>
            </w:r>
            <w:proofErr w:type="spellEnd"/>
          </w:p>
        </w:tc>
        <w:tc>
          <w:tcPr>
            <w:tcW w:w="1985" w:type="dxa"/>
            <w:vAlign w:val="center"/>
          </w:tcPr>
          <w:p w14:paraId="5EBF1ED3" w14:textId="77777777" w:rsidR="00773A87" w:rsidRPr="000D6D6A" w:rsidRDefault="00773A87" w:rsidP="00604961">
            <w:pPr>
              <w:spacing w:after="0" w:line="360" w:lineRule="auto"/>
              <w:jc w:val="center"/>
              <w:rPr>
                <w:sz w:val="24"/>
                <w:szCs w:val="24"/>
              </w:rPr>
            </w:pPr>
            <w:r w:rsidRPr="000D6D6A">
              <w:rPr>
                <w:sz w:val="24"/>
                <w:szCs w:val="24"/>
              </w:rPr>
              <w:t>D9</w:t>
            </w:r>
          </w:p>
        </w:tc>
        <w:tc>
          <w:tcPr>
            <w:tcW w:w="1559" w:type="dxa"/>
            <w:vAlign w:val="center"/>
          </w:tcPr>
          <w:p w14:paraId="650E6DA0" w14:textId="77777777" w:rsidR="00773A87" w:rsidRPr="000D6D6A" w:rsidRDefault="00773A87" w:rsidP="00604961">
            <w:pPr>
              <w:spacing w:after="0" w:line="360" w:lineRule="auto"/>
              <w:jc w:val="center"/>
              <w:rPr>
                <w:sz w:val="24"/>
                <w:szCs w:val="24"/>
              </w:rPr>
            </w:pPr>
            <w:r w:rsidRPr="000D6D6A">
              <w:rPr>
                <w:sz w:val="24"/>
                <w:szCs w:val="24"/>
              </w:rPr>
              <w:t>R</w:t>
            </w:r>
          </w:p>
        </w:tc>
        <w:tc>
          <w:tcPr>
            <w:tcW w:w="2259" w:type="dxa"/>
            <w:vAlign w:val="center"/>
          </w:tcPr>
          <w:p w14:paraId="75907F52" w14:textId="77777777" w:rsidR="00773A87" w:rsidRPr="000D6D6A" w:rsidRDefault="00773A87" w:rsidP="00604961">
            <w:pPr>
              <w:spacing w:after="0" w:line="360" w:lineRule="auto"/>
              <w:jc w:val="center"/>
              <w:rPr>
                <w:sz w:val="24"/>
                <w:szCs w:val="24"/>
              </w:rPr>
            </w:pPr>
            <w:proofErr w:type="spellStart"/>
            <w:r w:rsidRPr="000D6D6A">
              <w:rPr>
                <w:sz w:val="24"/>
                <w:szCs w:val="24"/>
              </w:rPr>
              <w:t>Număr</w:t>
            </w:r>
            <w:proofErr w:type="spellEnd"/>
            <w:r w:rsidRPr="000D6D6A">
              <w:rPr>
                <w:sz w:val="24"/>
                <w:szCs w:val="24"/>
              </w:rPr>
              <w:t xml:space="preserve"> de centre de </w:t>
            </w:r>
            <w:proofErr w:type="spellStart"/>
            <w:r w:rsidRPr="000D6D6A">
              <w:rPr>
                <w:sz w:val="24"/>
                <w:szCs w:val="24"/>
              </w:rPr>
              <w:t>vizitare</w:t>
            </w:r>
            <w:proofErr w:type="spellEnd"/>
            <w:r w:rsidRPr="000D6D6A">
              <w:rPr>
                <w:sz w:val="24"/>
                <w:szCs w:val="24"/>
              </w:rPr>
              <w:t xml:space="preserve"> </w:t>
            </w:r>
            <w:proofErr w:type="spellStart"/>
            <w:r w:rsidRPr="000D6D6A">
              <w:rPr>
                <w:sz w:val="24"/>
                <w:szCs w:val="24"/>
              </w:rPr>
              <w:t>și</w:t>
            </w:r>
            <w:proofErr w:type="spellEnd"/>
            <w:r w:rsidRPr="000D6D6A">
              <w:rPr>
                <w:sz w:val="24"/>
                <w:szCs w:val="24"/>
              </w:rPr>
              <w:t xml:space="preserve"> </w:t>
            </w:r>
            <w:proofErr w:type="spellStart"/>
            <w:r w:rsidRPr="000D6D6A">
              <w:rPr>
                <w:sz w:val="24"/>
                <w:szCs w:val="24"/>
              </w:rPr>
              <w:t>puncte</w:t>
            </w:r>
            <w:proofErr w:type="spellEnd"/>
            <w:r w:rsidRPr="000D6D6A">
              <w:rPr>
                <w:sz w:val="24"/>
                <w:szCs w:val="24"/>
              </w:rPr>
              <w:t xml:space="preserve"> de </w:t>
            </w:r>
            <w:proofErr w:type="spellStart"/>
            <w:r w:rsidRPr="000D6D6A">
              <w:rPr>
                <w:sz w:val="24"/>
                <w:szCs w:val="24"/>
              </w:rPr>
              <w:lastRenderedPageBreak/>
              <w:t>informare</w:t>
            </w:r>
            <w:proofErr w:type="spellEnd"/>
            <w:r w:rsidRPr="000D6D6A">
              <w:rPr>
                <w:sz w:val="24"/>
                <w:szCs w:val="24"/>
              </w:rPr>
              <w:t xml:space="preserve"> care </w:t>
            </w:r>
            <w:proofErr w:type="spellStart"/>
            <w:r w:rsidRPr="000D6D6A">
              <w:rPr>
                <w:sz w:val="24"/>
                <w:szCs w:val="24"/>
              </w:rPr>
              <w:t>deservesc</w:t>
            </w:r>
            <w:proofErr w:type="spellEnd"/>
            <w:r w:rsidRPr="000D6D6A">
              <w:rPr>
                <w:sz w:val="24"/>
                <w:szCs w:val="24"/>
              </w:rPr>
              <w:t xml:space="preserve"> aria </w:t>
            </w:r>
            <w:proofErr w:type="spellStart"/>
            <w:r w:rsidRPr="000D6D6A">
              <w:rPr>
                <w:sz w:val="24"/>
                <w:szCs w:val="24"/>
              </w:rPr>
              <w:t>protejată</w:t>
            </w:r>
            <w:proofErr w:type="spellEnd"/>
          </w:p>
        </w:tc>
      </w:tr>
    </w:tbl>
    <w:p w14:paraId="12C68AF6" w14:textId="77777777" w:rsidR="00570CA1" w:rsidRDefault="00962680" w:rsidP="000A5D47">
      <w:pPr>
        <w:pStyle w:val="Titlu1"/>
        <w:numPr>
          <w:ilvl w:val="0"/>
          <w:numId w:val="0"/>
        </w:numPr>
      </w:pPr>
      <w:bookmarkStart w:id="135" w:name="_Toc432159294"/>
      <w:bookmarkStart w:id="136" w:name="_Toc434591839"/>
      <w:r w:rsidRPr="000D6D6A">
        <w:lastRenderedPageBreak/>
        <w:tab/>
      </w:r>
    </w:p>
    <w:p w14:paraId="1EB4C142" w14:textId="77777777" w:rsidR="00570CA1" w:rsidRDefault="00570CA1" w:rsidP="000A5D47">
      <w:pPr>
        <w:pStyle w:val="Titlu1"/>
        <w:numPr>
          <w:ilvl w:val="0"/>
          <w:numId w:val="0"/>
        </w:numPr>
      </w:pPr>
    </w:p>
    <w:p w14:paraId="598D3EAA" w14:textId="77777777" w:rsidR="00570CA1" w:rsidRDefault="00570CA1" w:rsidP="000A5D47">
      <w:pPr>
        <w:pStyle w:val="Titlu1"/>
        <w:numPr>
          <w:ilvl w:val="0"/>
          <w:numId w:val="0"/>
        </w:numPr>
      </w:pPr>
    </w:p>
    <w:p w14:paraId="04F8C720" w14:textId="77777777" w:rsidR="00570CA1" w:rsidRDefault="00570CA1" w:rsidP="00570CA1">
      <w:pPr>
        <w:pStyle w:val="Titlu1"/>
        <w:numPr>
          <w:ilvl w:val="0"/>
          <w:numId w:val="0"/>
        </w:numPr>
        <w:ind w:firstLine="567"/>
      </w:pPr>
    </w:p>
    <w:p w14:paraId="11A25A5B" w14:textId="77777777" w:rsidR="00570CA1" w:rsidRDefault="00570CA1" w:rsidP="00570CA1">
      <w:pPr>
        <w:pStyle w:val="Titlu1"/>
        <w:numPr>
          <w:ilvl w:val="0"/>
          <w:numId w:val="0"/>
        </w:numPr>
        <w:ind w:firstLine="567"/>
      </w:pPr>
    </w:p>
    <w:p w14:paraId="3ACDF9FF" w14:textId="77777777" w:rsidR="00570CA1" w:rsidRDefault="00570CA1" w:rsidP="00570CA1">
      <w:pPr>
        <w:pStyle w:val="Titlu1"/>
        <w:numPr>
          <w:ilvl w:val="0"/>
          <w:numId w:val="0"/>
        </w:numPr>
        <w:ind w:firstLine="567"/>
      </w:pPr>
    </w:p>
    <w:p w14:paraId="15E3FC1F" w14:textId="77777777" w:rsidR="00570CA1" w:rsidRDefault="00570CA1" w:rsidP="00570CA1">
      <w:pPr>
        <w:pStyle w:val="Titlu1"/>
        <w:numPr>
          <w:ilvl w:val="0"/>
          <w:numId w:val="0"/>
        </w:numPr>
        <w:ind w:firstLine="567"/>
      </w:pPr>
    </w:p>
    <w:p w14:paraId="0C392E4E" w14:textId="77777777" w:rsidR="00570CA1" w:rsidRDefault="00570CA1" w:rsidP="00570CA1">
      <w:pPr>
        <w:pStyle w:val="Titlu1"/>
        <w:numPr>
          <w:ilvl w:val="0"/>
          <w:numId w:val="0"/>
        </w:numPr>
        <w:ind w:firstLine="567"/>
      </w:pPr>
    </w:p>
    <w:p w14:paraId="34052D31" w14:textId="77777777" w:rsidR="00570CA1" w:rsidRDefault="00570CA1" w:rsidP="00570CA1">
      <w:pPr>
        <w:pStyle w:val="Titlu1"/>
        <w:numPr>
          <w:ilvl w:val="0"/>
          <w:numId w:val="0"/>
        </w:numPr>
        <w:ind w:firstLine="567"/>
      </w:pPr>
    </w:p>
    <w:p w14:paraId="2CE27492" w14:textId="77777777" w:rsidR="00570CA1" w:rsidRDefault="00570CA1" w:rsidP="00570CA1">
      <w:pPr>
        <w:pStyle w:val="Titlu1"/>
        <w:numPr>
          <w:ilvl w:val="0"/>
          <w:numId w:val="0"/>
        </w:numPr>
        <w:ind w:firstLine="567"/>
      </w:pPr>
    </w:p>
    <w:p w14:paraId="1826CBEC" w14:textId="77777777" w:rsidR="00570CA1" w:rsidRDefault="00570CA1" w:rsidP="00570CA1">
      <w:pPr>
        <w:pStyle w:val="Titlu1"/>
        <w:numPr>
          <w:ilvl w:val="0"/>
          <w:numId w:val="0"/>
        </w:numPr>
        <w:ind w:firstLine="567"/>
      </w:pPr>
    </w:p>
    <w:p w14:paraId="2DE6D379" w14:textId="77777777" w:rsidR="00570CA1" w:rsidRDefault="00570CA1" w:rsidP="00570CA1">
      <w:pPr>
        <w:pStyle w:val="Titlu1"/>
        <w:numPr>
          <w:ilvl w:val="0"/>
          <w:numId w:val="0"/>
        </w:numPr>
        <w:ind w:firstLine="567"/>
      </w:pPr>
    </w:p>
    <w:p w14:paraId="6AD495C7" w14:textId="77777777" w:rsidR="00570CA1" w:rsidRDefault="00570CA1" w:rsidP="00570CA1">
      <w:pPr>
        <w:pStyle w:val="Titlu1"/>
        <w:numPr>
          <w:ilvl w:val="0"/>
          <w:numId w:val="0"/>
        </w:numPr>
        <w:ind w:firstLine="567"/>
      </w:pPr>
    </w:p>
    <w:p w14:paraId="4FE721C9" w14:textId="77777777" w:rsidR="00570CA1" w:rsidRDefault="00570CA1" w:rsidP="00570CA1">
      <w:pPr>
        <w:pStyle w:val="Titlu1"/>
        <w:numPr>
          <w:ilvl w:val="0"/>
          <w:numId w:val="0"/>
        </w:numPr>
        <w:ind w:firstLine="567"/>
      </w:pPr>
    </w:p>
    <w:p w14:paraId="5BA3313F" w14:textId="77777777" w:rsidR="00570CA1" w:rsidRDefault="00570CA1" w:rsidP="00570CA1">
      <w:pPr>
        <w:pStyle w:val="Titlu1"/>
        <w:numPr>
          <w:ilvl w:val="0"/>
          <w:numId w:val="0"/>
        </w:numPr>
        <w:ind w:firstLine="567"/>
      </w:pPr>
    </w:p>
    <w:p w14:paraId="3E301062" w14:textId="77777777" w:rsidR="00570CA1" w:rsidRDefault="00570CA1" w:rsidP="00570CA1">
      <w:pPr>
        <w:pStyle w:val="Titlu1"/>
        <w:numPr>
          <w:ilvl w:val="0"/>
          <w:numId w:val="0"/>
        </w:numPr>
        <w:ind w:firstLine="567"/>
      </w:pPr>
    </w:p>
    <w:p w14:paraId="46B3FBBF" w14:textId="77777777" w:rsidR="00570CA1" w:rsidRDefault="00570CA1" w:rsidP="00570CA1">
      <w:pPr>
        <w:pStyle w:val="Titlu1"/>
        <w:numPr>
          <w:ilvl w:val="0"/>
          <w:numId w:val="0"/>
        </w:numPr>
        <w:ind w:firstLine="567"/>
      </w:pPr>
    </w:p>
    <w:p w14:paraId="47432732" w14:textId="77777777" w:rsidR="00570CA1" w:rsidRDefault="00570CA1" w:rsidP="00570CA1">
      <w:pPr>
        <w:pStyle w:val="Titlu1"/>
        <w:numPr>
          <w:ilvl w:val="0"/>
          <w:numId w:val="0"/>
        </w:numPr>
        <w:ind w:firstLine="567"/>
      </w:pPr>
    </w:p>
    <w:p w14:paraId="14D7FF21" w14:textId="77777777" w:rsidR="00570CA1" w:rsidRDefault="00570CA1" w:rsidP="00570CA1">
      <w:pPr>
        <w:pStyle w:val="Titlu1"/>
        <w:numPr>
          <w:ilvl w:val="0"/>
          <w:numId w:val="0"/>
        </w:numPr>
        <w:ind w:firstLine="567"/>
      </w:pPr>
    </w:p>
    <w:p w14:paraId="2849A797" w14:textId="77777777" w:rsidR="00570CA1" w:rsidRDefault="00570CA1" w:rsidP="00570CA1">
      <w:pPr>
        <w:pStyle w:val="Titlu1"/>
        <w:numPr>
          <w:ilvl w:val="0"/>
          <w:numId w:val="0"/>
        </w:numPr>
        <w:ind w:firstLine="567"/>
      </w:pPr>
    </w:p>
    <w:p w14:paraId="526EDB91" w14:textId="77777777" w:rsidR="00570CA1" w:rsidRDefault="00570CA1" w:rsidP="00570CA1">
      <w:pPr>
        <w:pStyle w:val="Titlu1"/>
        <w:numPr>
          <w:ilvl w:val="0"/>
          <w:numId w:val="0"/>
        </w:numPr>
        <w:ind w:firstLine="567"/>
      </w:pPr>
    </w:p>
    <w:p w14:paraId="0CCEE2BC" w14:textId="77777777" w:rsidR="00570CA1" w:rsidRDefault="00570CA1" w:rsidP="00570CA1">
      <w:pPr>
        <w:pStyle w:val="Titlu1"/>
        <w:numPr>
          <w:ilvl w:val="0"/>
          <w:numId w:val="0"/>
        </w:numPr>
        <w:ind w:firstLine="567"/>
      </w:pPr>
    </w:p>
    <w:p w14:paraId="738F47C8" w14:textId="77777777" w:rsidR="00570CA1" w:rsidRDefault="00570CA1" w:rsidP="00570CA1">
      <w:pPr>
        <w:pStyle w:val="Titlu1"/>
        <w:numPr>
          <w:ilvl w:val="0"/>
          <w:numId w:val="0"/>
        </w:numPr>
        <w:ind w:firstLine="567"/>
      </w:pPr>
    </w:p>
    <w:p w14:paraId="55A92A7F" w14:textId="77777777" w:rsidR="00570CA1" w:rsidRDefault="00570CA1" w:rsidP="00570CA1">
      <w:pPr>
        <w:pStyle w:val="Titlu1"/>
        <w:numPr>
          <w:ilvl w:val="0"/>
          <w:numId w:val="0"/>
        </w:numPr>
        <w:ind w:firstLine="567"/>
      </w:pPr>
    </w:p>
    <w:p w14:paraId="2EEC8961" w14:textId="77777777" w:rsidR="00570CA1" w:rsidRDefault="00570CA1" w:rsidP="00570CA1">
      <w:pPr>
        <w:pStyle w:val="Titlu1"/>
        <w:numPr>
          <w:ilvl w:val="0"/>
          <w:numId w:val="0"/>
        </w:numPr>
        <w:ind w:firstLine="567"/>
      </w:pPr>
    </w:p>
    <w:p w14:paraId="3260D228" w14:textId="77777777" w:rsidR="00570CA1" w:rsidRDefault="00570CA1" w:rsidP="00570CA1">
      <w:pPr>
        <w:pStyle w:val="Titlu1"/>
        <w:numPr>
          <w:ilvl w:val="0"/>
          <w:numId w:val="0"/>
        </w:numPr>
        <w:ind w:firstLine="567"/>
      </w:pPr>
    </w:p>
    <w:p w14:paraId="73B38C73" w14:textId="77777777" w:rsidR="00570CA1" w:rsidRDefault="00570CA1" w:rsidP="00570CA1">
      <w:pPr>
        <w:pStyle w:val="Titlu1"/>
        <w:numPr>
          <w:ilvl w:val="0"/>
          <w:numId w:val="0"/>
        </w:numPr>
        <w:ind w:firstLine="567"/>
      </w:pPr>
    </w:p>
    <w:p w14:paraId="4995C8C4" w14:textId="77777777" w:rsidR="00570CA1" w:rsidRDefault="00570CA1" w:rsidP="00570CA1">
      <w:pPr>
        <w:pStyle w:val="Titlu1"/>
        <w:numPr>
          <w:ilvl w:val="0"/>
          <w:numId w:val="0"/>
        </w:numPr>
        <w:ind w:firstLine="567"/>
      </w:pPr>
    </w:p>
    <w:p w14:paraId="7FBD0E7B" w14:textId="1243D415" w:rsidR="00BE25C9" w:rsidRPr="000D6D6A" w:rsidRDefault="00BE25C9" w:rsidP="00570CA1">
      <w:pPr>
        <w:pStyle w:val="Titlu1"/>
        <w:numPr>
          <w:ilvl w:val="0"/>
          <w:numId w:val="0"/>
        </w:numPr>
        <w:ind w:firstLine="567"/>
      </w:pPr>
      <w:r w:rsidRPr="000D6D6A">
        <w:lastRenderedPageBreak/>
        <w:t>Bibliografie</w:t>
      </w:r>
      <w:bookmarkEnd w:id="135"/>
      <w:bookmarkEnd w:id="136"/>
      <w:r w:rsidR="000F7596" w:rsidRPr="000D6D6A">
        <w:t xml:space="preserve"> ȘI REFERINȚE</w:t>
      </w:r>
    </w:p>
    <w:p w14:paraId="12E18A0F" w14:textId="77777777" w:rsidR="00BE25C9" w:rsidRPr="000D6D6A" w:rsidRDefault="00BE25C9" w:rsidP="00604961">
      <w:pPr>
        <w:spacing w:after="0" w:line="360" w:lineRule="auto"/>
        <w:ind w:firstLine="567"/>
        <w:jc w:val="both"/>
        <w:rPr>
          <w:rFonts w:ascii="Times New Roman" w:hAnsi="Times New Roman" w:cs="Times New Roman"/>
          <w:sz w:val="24"/>
          <w:szCs w:val="24"/>
        </w:rPr>
      </w:pPr>
    </w:p>
    <w:p w14:paraId="717A2136" w14:textId="7DECB098" w:rsidR="00962680" w:rsidRPr="000D6D6A" w:rsidRDefault="00962680" w:rsidP="00962680">
      <w:pPr>
        <w:spacing w:after="0" w:line="360" w:lineRule="auto"/>
        <w:ind w:firstLine="567"/>
        <w:jc w:val="both"/>
        <w:rPr>
          <w:rFonts w:ascii="Times New Roman" w:hAnsi="Times New Roman" w:cs="Times New Roman"/>
          <w:bCs/>
          <w:sz w:val="24"/>
          <w:szCs w:val="24"/>
          <w:lang w:val="fr-FR"/>
        </w:rPr>
      </w:pPr>
      <w:r w:rsidRPr="000D6D6A">
        <w:rPr>
          <w:rFonts w:ascii="Times New Roman" w:hAnsi="Times New Roman" w:cs="Times New Roman"/>
          <w:sz w:val="24"/>
          <w:szCs w:val="24"/>
          <w:lang w:val="fr-FR"/>
        </w:rPr>
        <w:t xml:space="preserve">Abran, P., 2003, </w:t>
      </w:r>
      <w:proofErr w:type="spellStart"/>
      <w:r w:rsidRPr="000D6D6A">
        <w:rPr>
          <w:rFonts w:ascii="Times New Roman" w:hAnsi="Times New Roman" w:cs="Times New Roman"/>
          <w:sz w:val="24"/>
          <w:szCs w:val="24"/>
          <w:lang w:val="fr-FR"/>
        </w:rPr>
        <w:t>C</w:t>
      </w:r>
      <w:r w:rsidRPr="000D6D6A">
        <w:rPr>
          <w:rFonts w:ascii="Times New Roman" w:hAnsi="Times New Roman" w:cs="Times New Roman"/>
          <w:bCs/>
          <w:sz w:val="24"/>
          <w:szCs w:val="24"/>
          <w:lang w:val="fr-FR"/>
        </w:rPr>
        <w:t>ercetări</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privind</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fundamentarea</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extinderii</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şi</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managementul</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parcului</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naţional</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pe</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clina</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sudică</w:t>
      </w:r>
      <w:proofErr w:type="spellEnd"/>
      <w:r w:rsidRPr="000D6D6A">
        <w:rPr>
          <w:rFonts w:ascii="Times New Roman" w:hAnsi="Times New Roman" w:cs="Times New Roman"/>
          <w:bCs/>
          <w:sz w:val="24"/>
          <w:szCs w:val="24"/>
          <w:lang w:val="fr-FR"/>
        </w:rPr>
        <w:t xml:space="preserve"> a </w:t>
      </w:r>
      <w:proofErr w:type="spellStart"/>
      <w:r w:rsidRPr="000D6D6A">
        <w:rPr>
          <w:rFonts w:ascii="Times New Roman" w:hAnsi="Times New Roman" w:cs="Times New Roman"/>
          <w:bCs/>
          <w:sz w:val="24"/>
          <w:szCs w:val="24"/>
          <w:lang w:val="fr-FR"/>
        </w:rPr>
        <w:t>munţilor</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Călimani</w:t>
      </w:r>
      <w:proofErr w:type="spellEnd"/>
      <w:r w:rsidRPr="000D6D6A">
        <w:rPr>
          <w:rFonts w:ascii="Times New Roman" w:hAnsi="Times New Roman" w:cs="Times New Roman"/>
          <w:bCs/>
          <w:sz w:val="24"/>
          <w:szCs w:val="24"/>
          <w:lang w:val="fr-FR"/>
        </w:rPr>
        <w:t xml:space="preserve">, </w:t>
      </w:r>
      <w:proofErr w:type="spellStart"/>
      <w:r w:rsidRPr="000D6D6A">
        <w:rPr>
          <w:rFonts w:ascii="Times New Roman" w:hAnsi="Times New Roman" w:cs="Times New Roman"/>
          <w:bCs/>
          <w:sz w:val="24"/>
          <w:szCs w:val="24"/>
          <w:lang w:val="fr-FR"/>
        </w:rPr>
        <w:t>Teză</w:t>
      </w:r>
      <w:proofErr w:type="spellEnd"/>
      <w:r w:rsidRPr="000D6D6A">
        <w:rPr>
          <w:rFonts w:ascii="Times New Roman" w:hAnsi="Times New Roman" w:cs="Times New Roman"/>
          <w:bCs/>
          <w:sz w:val="24"/>
          <w:szCs w:val="24"/>
          <w:lang w:val="fr-FR"/>
        </w:rPr>
        <w:t xml:space="preserve"> de </w:t>
      </w:r>
      <w:r w:rsidR="000F7596" w:rsidRPr="000D6D6A">
        <w:rPr>
          <w:rFonts w:ascii="Times New Roman" w:hAnsi="Times New Roman" w:cs="Times New Roman"/>
          <w:bCs/>
          <w:sz w:val="24"/>
          <w:szCs w:val="24"/>
          <w:lang w:val="fr-FR"/>
        </w:rPr>
        <w:t>D</w:t>
      </w:r>
      <w:r w:rsidRPr="000D6D6A">
        <w:rPr>
          <w:rFonts w:ascii="Times New Roman" w:hAnsi="Times New Roman" w:cs="Times New Roman"/>
          <w:bCs/>
          <w:sz w:val="24"/>
          <w:szCs w:val="24"/>
          <w:lang w:val="fr-FR"/>
        </w:rPr>
        <w:t xml:space="preserve">octorat, </w:t>
      </w:r>
      <w:proofErr w:type="spellStart"/>
      <w:r w:rsidRPr="000D6D6A">
        <w:rPr>
          <w:rFonts w:ascii="Times New Roman" w:hAnsi="Times New Roman" w:cs="Times New Roman"/>
          <w:sz w:val="24"/>
          <w:szCs w:val="24"/>
          <w:lang w:val="fr-FR"/>
        </w:rPr>
        <w:t>Universitatea</w:t>
      </w:r>
      <w:proofErr w:type="spellEnd"/>
      <w:r w:rsidRPr="000D6D6A">
        <w:rPr>
          <w:rFonts w:ascii="Times New Roman" w:hAnsi="Times New Roman" w:cs="Times New Roman"/>
          <w:sz w:val="24"/>
          <w:szCs w:val="24"/>
          <w:lang w:val="fr-FR"/>
        </w:rPr>
        <w:t xml:space="preserve"> Transilvania Brasov, </w:t>
      </w:r>
      <w:proofErr w:type="spellStart"/>
      <w:r w:rsidRPr="000D6D6A">
        <w:rPr>
          <w:rFonts w:ascii="Times New Roman" w:hAnsi="Times New Roman" w:cs="Times New Roman"/>
          <w:sz w:val="24"/>
          <w:szCs w:val="24"/>
          <w:lang w:val="fr-FR"/>
        </w:rPr>
        <w:t>Facultatea</w:t>
      </w:r>
      <w:proofErr w:type="spellEnd"/>
      <w:r w:rsidRPr="000D6D6A">
        <w:rPr>
          <w:rFonts w:ascii="Times New Roman" w:hAnsi="Times New Roman" w:cs="Times New Roman"/>
          <w:sz w:val="24"/>
          <w:szCs w:val="24"/>
          <w:lang w:val="fr-FR"/>
        </w:rPr>
        <w:t xml:space="preserve"> de </w:t>
      </w:r>
      <w:proofErr w:type="spellStart"/>
      <w:r w:rsidRPr="000D6D6A">
        <w:rPr>
          <w:rFonts w:ascii="Times New Roman" w:hAnsi="Times New Roman" w:cs="Times New Roman"/>
          <w:sz w:val="24"/>
          <w:szCs w:val="24"/>
          <w:lang w:val="fr-FR"/>
        </w:rPr>
        <w:t>Silvicultură</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şi</w:t>
      </w:r>
      <w:proofErr w:type="spellEnd"/>
      <w:r w:rsidRPr="000D6D6A">
        <w:rPr>
          <w:rFonts w:ascii="Times New Roman" w:hAnsi="Times New Roman" w:cs="Times New Roman"/>
          <w:sz w:val="24"/>
          <w:szCs w:val="24"/>
          <w:lang w:val="fr-FR"/>
        </w:rPr>
        <w:t xml:space="preserve"> </w:t>
      </w:r>
      <w:proofErr w:type="spellStart"/>
      <w:r w:rsidRPr="000D6D6A">
        <w:rPr>
          <w:rFonts w:ascii="Times New Roman" w:hAnsi="Times New Roman" w:cs="Times New Roman"/>
          <w:sz w:val="24"/>
          <w:szCs w:val="24"/>
          <w:lang w:val="fr-FR"/>
        </w:rPr>
        <w:t>Exploatări</w:t>
      </w:r>
      <w:proofErr w:type="spellEnd"/>
      <w:r w:rsidRPr="000D6D6A">
        <w:rPr>
          <w:rFonts w:ascii="Times New Roman" w:hAnsi="Times New Roman" w:cs="Times New Roman"/>
          <w:sz w:val="24"/>
          <w:szCs w:val="24"/>
          <w:lang w:val="fr-FR"/>
        </w:rPr>
        <w:t xml:space="preserve"> </w:t>
      </w:r>
      <w:proofErr w:type="spellStart"/>
      <w:r w:rsidR="000F7596" w:rsidRPr="000D6D6A">
        <w:rPr>
          <w:rFonts w:ascii="Times New Roman" w:hAnsi="Times New Roman" w:cs="Times New Roman"/>
          <w:sz w:val="24"/>
          <w:szCs w:val="24"/>
          <w:lang w:val="fr-FR"/>
        </w:rPr>
        <w:t>F</w:t>
      </w:r>
      <w:r w:rsidRPr="000D6D6A">
        <w:rPr>
          <w:rFonts w:ascii="Times New Roman" w:hAnsi="Times New Roman" w:cs="Times New Roman"/>
          <w:sz w:val="24"/>
          <w:szCs w:val="24"/>
          <w:lang w:val="fr-FR"/>
        </w:rPr>
        <w:t>orestiere</w:t>
      </w:r>
      <w:proofErr w:type="spellEnd"/>
      <w:r w:rsidRPr="000D6D6A">
        <w:rPr>
          <w:rFonts w:ascii="Times New Roman" w:hAnsi="Times New Roman" w:cs="Times New Roman"/>
          <w:sz w:val="24"/>
          <w:szCs w:val="24"/>
          <w:lang w:val="fr-FR"/>
        </w:rPr>
        <w:t> ;</w:t>
      </w:r>
      <w:r w:rsidRPr="000D6D6A">
        <w:rPr>
          <w:rFonts w:ascii="Times New Roman" w:hAnsi="Times New Roman" w:cs="Times New Roman"/>
          <w:bCs/>
          <w:sz w:val="24"/>
          <w:szCs w:val="24"/>
          <w:lang w:val="fr-FR"/>
        </w:rPr>
        <w:t xml:space="preserve"> </w:t>
      </w:r>
    </w:p>
    <w:p w14:paraId="6628ED4C"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1990,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ecofiziologice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tufărişuri</w:t>
      </w:r>
      <w:proofErr w:type="spellEnd"/>
      <w:r w:rsidRPr="000D6D6A">
        <w:rPr>
          <w:rFonts w:ascii="Times New Roman" w:hAnsi="Times New Roman" w:cs="Times New Roman"/>
          <w:sz w:val="24"/>
          <w:szCs w:val="24"/>
        </w:rPr>
        <w:t xml:space="preserve"> subalpine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Biol. </w:t>
      </w:r>
      <w:proofErr w:type="spellStart"/>
      <w:r w:rsidRPr="000D6D6A">
        <w:rPr>
          <w:rFonts w:ascii="Times New Roman" w:hAnsi="Times New Roman" w:cs="Times New Roman"/>
          <w:sz w:val="24"/>
          <w:szCs w:val="24"/>
        </w:rPr>
        <w:t>Veget</w:t>
      </w:r>
      <w:proofErr w:type="spellEnd"/>
      <w:r w:rsidRPr="000D6D6A">
        <w:rPr>
          <w:rFonts w:ascii="Times New Roman" w:hAnsi="Times New Roman" w:cs="Times New Roman"/>
          <w:sz w:val="24"/>
          <w:szCs w:val="24"/>
        </w:rPr>
        <w:t>., 32,2,121-129;</w:t>
      </w:r>
    </w:p>
    <w:p w14:paraId="4F3A273D"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A., colab.,1991,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ecofiziologice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gramineele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pajiştile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Biol. </w:t>
      </w:r>
      <w:proofErr w:type="spellStart"/>
      <w:r w:rsidRPr="000D6D6A">
        <w:rPr>
          <w:rFonts w:ascii="Times New Roman" w:hAnsi="Times New Roman" w:cs="Times New Roman"/>
          <w:sz w:val="24"/>
          <w:szCs w:val="24"/>
        </w:rPr>
        <w:t>Veget</w:t>
      </w:r>
      <w:proofErr w:type="spellEnd"/>
      <w:r w:rsidRPr="000D6D6A">
        <w:rPr>
          <w:rFonts w:ascii="Times New Roman" w:hAnsi="Times New Roman" w:cs="Times New Roman"/>
          <w:sz w:val="24"/>
          <w:szCs w:val="24"/>
        </w:rPr>
        <w:t>., 43,1-2,71-77;</w:t>
      </w:r>
    </w:p>
    <w:p w14:paraId="0500258E"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Antohe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1993, </w:t>
      </w:r>
      <w:proofErr w:type="spellStart"/>
      <w:r w:rsidRPr="000D6D6A">
        <w:rPr>
          <w:rFonts w:ascii="Times New Roman" w:hAnsi="Times New Roman" w:cs="Times New Roman"/>
          <w:sz w:val="24"/>
          <w:szCs w:val="24"/>
        </w:rPr>
        <w:t>Particularităţi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ecofiziologice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molidişurilor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Biol. </w:t>
      </w:r>
      <w:proofErr w:type="spellStart"/>
      <w:r w:rsidRPr="000D6D6A">
        <w:rPr>
          <w:rFonts w:ascii="Times New Roman" w:hAnsi="Times New Roman" w:cs="Times New Roman"/>
          <w:sz w:val="24"/>
          <w:szCs w:val="24"/>
        </w:rPr>
        <w:t>Veget</w:t>
      </w:r>
      <w:proofErr w:type="spellEnd"/>
      <w:r w:rsidRPr="000D6D6A">
        <w:rPr>
          <w:rFonts w:ascii="Times New Roman" w:hAnsi="Times New Roman" w:cs="Times New Roman"/>
          <w:sz w:val="24"/>
          <w:szCs w:val="24"/>
        </w:rPr>
        <w:t>., 45,1,95-105;</w:t>
      </w:r>
    </w:p>
    <w:p w14:paraId="71AD7C9E" w14:textId="77777777" w:rsidR="00BE25C9" w:rsidRPr="000D6D6A" w:rsidRDefault="00BE25C9" w:rsidP="00604961">
      <w:pPr>
        <w:pStyle w:val="Listparagraf"/>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Asoltani</w:t>
      </w:r>
      <w:proofErr w:type="spellEnd"/>
      <w:r w:rsidRPr="000D6D6A">
        <w:rPr>
          <w:rFonts w:ascii="Times New Roman" w:hAnsi="Times New Roman" w:cs="Times New Roman"/>
          <w:sz w:val="24"/>
          <w:szCs w:val="24"/>
        </w:rPr>
        <w:t xml:space="preserve">, L., 2008: </w:t>
      </w:r>
      <w:proofErr w:type="spellStart"/>
      <w:r w:rsidRPr="000D6D6A">
        <w:rPr>
          <w:rFonts w:ascii="Times New Roman" w:hAnsi="Times New Roman" w:cs="Times New Roman"/>
          <w:sz w:val="24"/>
          <w:szCs w:val="24"/>
        </w:rPr>
        <w:t>Diversitatea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floristică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fitocenologică</w:t>
      </w:r>
      <w:proofErr w:type="spellEnd"/>
      <w:r w:rsidRPr="000D6D6A">
        <w:rPr>
          <w:rFonts w:ascii="Times New Roman" w:hAnsi="Times New Roman" w:cs="Times New Roman"/>
          <w:sz w:val="24"/>
          <w:szCs w:val="24"/>
        </w:rPr>
        <w:t xml:space="preserve"> </w:t>
      </w:r>
      <w:proofErr w:type="gramStart"/>
      <w:r w:rsidRPr="000D6D6A">
        <w:rPr>
          <w:rFonts w:ascii="Times New Roman" w:hAnsi="Times New Roman" w:cs="Times New Roman"/>
          <w:sz w:val="24"/>
          <w:szCs w:val="24"/>
        </w:rPr>
        <w:t>a</w:t>
      </w:r>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ecosistemelor</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râului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Neagra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Şarului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doctorat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Alexandru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Ioan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Facultatea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317 p.</w:t>
      </w:r>
    </w:p>
    <w:p w14:paraId="2792B6E8" w14:textId="45AECB9A" w:rsidR="00BE25C9" w:rsidRPr="000D6D6A" w:rsidRDefault="00BE25C9" w:rsidP="00604961">
      <w:pPr>
        <w:pStyle w:val="Listparagraf"/>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Barbu</w:t>
      </w:r>
      <w:proofErr w:type="spellEnd"/>
      <w:r w:rsidRPr="000D6D6A">
        <w:rPr>
          <w:rFonts w:ascii="Times New Roman" w:hAnsi="Times New Roman" w:cs="Times New Roman"/>
          <w:sz w:val="24"/>
          <w:szCs w:val="24"/>
        </w:rPr>
        <w:t xml:space="preserve">, I., </w:t>
      </w:r>
      <w:proofErr w:type="spellStart"/>
      <w:r w:rsidRPr="000D6D6A">
        <w:rPr>
          <w:rFonts w:ascii="Times New Roman" w:hAnsi="Times New Roman" w:cs="Times New Roman"/>
          <w:bCs/>
          <w:sz w:val="24"/>
          <w:szCs w:val="24"/>
        </w:rPr>
        <w:t>Cenuşă</w:t>
      </w:r>
      <w:proofErr w:type="spellEnd"/>
      <w:r w:rsidRPr="000D6D6A">
        <w:rPr>
          <w:rFonts w:ascii="Times New Roman" w:hAnsi="Times New Roman" w:cs="Times New Roman"/>
          <w:bCs/>
          <w:sz w:val="24"/>
          <w:szCs w:val="24"/>
        </w:rPr>
        <w:t xml:space="preserve">, R., </w:t>
      </w:r>
      <w:r w:rsidRPr="000D6D6A">
        <w:rPr>
          <w:rFonts w:ascii="Times New Roman" w:hAnsi="Times New Roman" w:cs="Times New Roman"/>
          <w:sz w:val="24"/>
          <w:szCs w:val="24"/>
        </w:rPr>
        <w:t xml:space="preserve">1996: </w:t>
      </w:r>
      <w:proofErr w:type="spellStart"/>
      <w:r w:rsidRPr="000D6D6A">
        <w:rPr>
          <w:rFonts w:ascii="Times New Roman" w:hAnsi="Times New Roman" w:cs="Times New Roman"/>
          <w:iCs/>
          <w:sz w:val="24"/>
          <w:szCs w:val="24"/>
        </w:rPr>
        <w:t>Asigurarea</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protecţiei</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arboretelor</w:t>
      </w:r>
      <w:proofErr w:type="spellEnd"/>
      <w:r w:rsidRPr="000D6D6A">
        <w:rPr>
          <w:rFonts w:ascii="Times New Roman" w:hAnsi="Times New Roman" w:cs="Times New Roman"/>
          <w:iCs/>
          <w:sz w:val="24"/>
          <w:szCs w:val="24"/>
        </w:rPr>
        <w:t xml:space="preserve"> de </w:t>
      </w:r>
      <w:proofErr w:type="spellStart"/>
      <w:r w:rsidRPr="000D6D6A">
        <w:rPr>
          <w:rFonts w:ascii="Times New Roman" w:hAnsi="Times New Roman" w:cs="Times New Roman"/>
          <w:iCs/>
          <w:sz w:val="24"/>
          <w:szCs w:val="24"/>
        </w:rPr>
        <w:t>molid</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împotriva</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doborâturilor</w:t>
      </w:r>
      <w:proofErr w:type="spellEnd"/>
      <w:r w:rsidRPr="000D6D6A">
        <w:rPr>
          <w:rFonts w:ascii="Times New Roman" w:hAnsi="Times New Roman" w:cs="Times New Roman"/>
          <w:iCs/>
          <w:sz w:val="24"/>
          <w:szCs w:val="24"/>
        </w:rPr>
        <w:t xml:space="preserve"> de </w:t>
      </w:r>
      <w:proofErr w:type="spellStart"/>
      <w:r w:rsidRPr="000D6D6A">
        <w:rPr>
          <w:rFonts w:ascii="Times New Roman" w:hAnsi="Times New Roman" w:cs="Times New Roman"/>
          <w:iCs/>
          <w:sz w:val="24"/>
          <w:szCs w:val="24"/>
        </w:rPr>
        <w:t>vânt</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şi</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rupturilor</w:t>
      </w:r>
      <w:proofErr w:type="spellEnd"/>
      <w:r w:rsidRPr="000D6D6A">
        <w:rPr>
          <w:rFonts w:ascii="Times New Roman" w:hAnsi="Times New Roman" w:cs="Times New Roman"/>
          <w:iCs/>
          <w:sz w:val="24"/>
          <w:szCs w:val="24"/>
        </w:rPr>
        <w:t xml:space="preserve"> de </w:t>
      </w:r>
      <w:proofErr w:type="spellStart"/>
      <w:r w:rsidRPr="000D6D6A">
        <w:rPr>
          <w:rFonts w:ascii="Times New Roman" w:hAnsi="Times New Roman" w:cs="Times New Roman"/>
          <w:iCs/>
          <w:sz w:val="24"/>
          <w:szCs w:val="24"/>
        </w:rPr>
        <w:t>zăpadă</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prin</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aplicarea</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blocurilor</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şi</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succesiunilor</w:t>
      </w:r>
      <w:proofErr w:type="spellEnd"/>
      <w:r w:rsidRPr="000D6D6A">
        <w:rPr>
          <w:rFonts w:ascii="Times New Roman" w:hAnsi="Times New Roman" w:cs="Times New Roman"/>
          <w:iCs/>
          <w:sz w:val="24"/>
          <w:szCs w:val="24"/>
        </w:rPr>
        <w:t xml:space="preserve"> de </w:t>
      </w:r>
      <w:proofErr w:type="spellStart"/>
      <w:r w:rsidRPr="000D6D6A">
        <w:rPr>
          <w:rFonts w:ascii="Times New Roman" w:hAnsi="Times New Roman" w:cs="Times New Roman"/>
          <w:iCs/>
          <w:sz w:val="24"/>
          <w:szCs w:val="24"/>
        </w:rPr>
        <w:t>tăieri</w:t>
      </w:r>
      <w:proofErr w:type="spellEnd"/>
      <w:r w:rsidRPr="000D6D6A">
        <w:rPr>
          <w:rFonts w:ascii="Times New Roman" w:hAnsi="Times New Roman" w:cs="Times New Roman"/>
          <w:iCs/>
          <w:sz w:val="24"/>
          <w:szCs w:val="24"/>
        </w:rPr>
        <w:t xml:space="preserve"> </w:t>
      </w:r>
      <w:proofErr w:type="spellStart"/>
      <w:r w:rsidRPr="000D6D6A">
        <w:rPr>
          <w:rFonts w:ascii="Times New Roman" w:hAnsi="Times New Roman" w:cs="Times New Roman"/>
          <w:iCs/>
          <w:sz w:val="24"/>
          <w:szCs w:val="24"/>
        </w:rPr>
        <w:t>şi</w:t>
      </w:r>
      <w:proofErr w:type="spellEnd"/>
      <w:r w:rsidRPr="000D6D6A">
        <w:rPr>
          <w:rFonts w:ascii="Times New Roman" w:hAnsi="Times New Roman" w:cs="Times New Roman"/>
          <w:iCs/>
          <w:sz w:val="24"/>
          <w:szCs w:val="24"/>
        </w:rPr>
        <w:t xml:space="preserve"> a </w:t>
      </w:r>
      <w:proofErr w:type="spellStart"/>
      <w:r w:rsidRPr="000D6D6A">
        <w:rPr>
          <w:rFonts w:ascii="Times New Roman" w:hAnsi="Times New Roman" w:cs="Times New Roman"/>
          <w:iCs/>
          <w:sz w:val="24"/>
          <w:szCs w:val="24"/>
        </w:rPr>
        <w:t>tăierilor</w:t>
      </w:r>
      <w:proofErr w:type="spellEnd"/>
      <w:r w:rsidRPr="000D6D6A">
        <w:rPr>
          <w:rFonts w:ascii="Times New Roman" w:hAnsi="Times New Roman" w:cs="Times New Roman"/>
          <w:iCs/>
          <w:sz w:val="24"/>
          <w:szCs w:val="24"/>
        </w:rPr>
        <w:t xml:space="preserve"> de </w:t>
      </w:r>
      <w:proofErr w:type="spellStart"/>
      <w:r w:rsidRPr="000D6D6A">
        <w:rPr>
          <w:rFonts w:ascii="Times New Roman" w:hAnsi="Times New Roman" w:cs="Times New Roman"/>
          <w:iCs/>
          <w:sz w:val="24"/>
          <w:szCs w:val="24"/>
        </w:rPr>
        <w:t>îngrijire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Recomandări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pentru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gospodărirea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pădurilor</w:t>
      </w:r>
      <w:proofErr w:type="spellEnd"/>
      <w:r w:rsidRPr="000D6D6A">
        <w:rPr>
          <w:rFonts w:ascii="Times New Roman" w:hAnsi="Times New Roman" w:cs="Times New Roman"/>
          <w:sz w:val="24"/>
          <w:szCs w:val="24"/>
        </w:rPr>
        <w:t xml:space="preserve"> montane. </w:t>
      </w:r>
      <w:proofErr w:type="spellStart"/>
      <w:r w:rsidRPr="000D6D6A">
        <w:rPr>
          <w:rFonts w:ascii="Times New Roman" w:hAnsi="Times New Roman" w:cs="Times New Roman"/>
          <w:sz w:val="24"/>
          <w:szCs w:val="24"/>
        </w:rPr>
        <w:t>Staţiunea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Experimentală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Câmpulung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w:t>
      </w:r>
      <w:proofErr w:type="spellEnd"/>
      <w:r w:rsidRPr="000D6D6A">
        <w:rPr>
          <w:rFonts w:ascii="Times New Roman" w:hAnsi="Times New Roman" w:cs="Times New Roman"/>
          <w:sz w:val="24"/>
          <w:szCs w:val="24"/>
        </w:rPr>
        <w:t xml:space="preserve">., p. 26-44 </w:t>
      </w:r>
    </w:p>
    <w:p w14:paraId="66844E32" w14:textId="524D29D2"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Cenuşă</w:t>
      </w:r>
      <w:proofErr w:type="spellEnd"/>
      <w:r w:rsidRPr="000D6D6A">
        <w:rPr>
          <w:rFonts w:ascii="Times New Roman" w:hAnsi="Times New Roman" w:cs="Times New Roman"/>
          <w:sz w:val="24"/>
          <w:szCs w:val="24"/>
        </w:rPr>
        <w:t>, E</w:t>
      </w:r>
      <w:r w:rsidR="00D47680" w:rsidRPr="000D6D6A">
        <w:rPr>
          <w:rFonts w:ascii="Times New Roman" w:hAnsi="Times New Roman" w:cs="Times New Roman"/>
          <w:sz w:val="24"/>
          <w:szCs w:val="24"/>
        </w:rPr>
        <w:t>.</w:t>
      </w:r>
      <w:r w:rsidRPr="000D6D6A">
        <w:rPr>
          <w:rFonts w:ascii="Times New Roman" w:hAnsi="Times New Roman" w:cs="Times New Roman"/>
          <w:sz w:val="24"/>
          <w:szCs w:val="24"/>
        </w:rPr>
        <w:t xml:space="preserve">, 2010,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privind</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instalarea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naturale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zone </w:t>
      </w:r>
      <w:proofErr w:type="spellStart"/>
      <w:r w:rsidRPr="000D6D6A">
        <w:rPr>
          <w:rFonts w:ascii="Times New Roman" w:hAnsi="Times New Roman" w:cs="Times New Roman"/>
          <w:sz w:val="24"/>
          <w:szCs w:val="24"/>
        </w:rPr>
        <w:t>afectate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activităţi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teză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doctorat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Universitatea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Transilvania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Braşov</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Facultatea</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Silvicultură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p>
    <w:p w14:paraId="596A4F50" w14:textId="77777777" w:rsidR="00BE25C9" w:rsidRPr="000D6D6A" w:rsidRDefault="00BE25C9" w:rsidP="00604961">
      <w:pPr>
        <w:pStyle w:val="Listparagraf"/>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Cenuşă</w:t>
      </w:r>
      <w:proofErr w:type="spellEnd"/>
      <w:r w:rsidRPr="000D6D6A">
        <w:rPr>
          <w:rFonts w:ascii="Times New Roman" w:hAnsi="Times New Roman" w:cs="Times New Roman"/>
          <w:sz w:val="24"/>
          <w:szCs w:val="24"/>
        </w:rPr>
        <w:t xml:space="preserve">, R., Vlad, R., 1992: </w:t>
      </w:r>
      <w:proofErr w:type="spellStart"/>
      <w:r w:rsidRPr="000D6D6A">
        <w:rPr>
          <w:rFonts w:ascii="Times New Roman" w:hAnsi="Times New Roman" w:cs="Times New Roman"/>
          <w:sz w:val="24"/>
          <w:szCs w:val="24"/>
        </w:rPr>
        <w:t>Studiul</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reconstrucţie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ecologică</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zonei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exploatării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w:t>
      </w:r>
      <w:proofErr w:type="spellEnd"/>
      <w:r w:rsidRPr="000D6D6A">
        <w:rPr>
          <w:rFonts w:ascii="Times New Roman" w:hAnsi="Times New Roman" w:cs="Times New Roman"/>
          <w:sz w:val="24"/>
          <w:szCs w:val="24"/>
        </w:rPr>
        <w:t xml:space="preserve"> final. </w:t>
      </w:r>
      <w:proofErr w:type="spellStart"/>
      <w:r w:rsidRPr="000D6D6A">
        <w:rPr>
          <w:rFonts w:ascii="Times New Roman" w:hAnsi="Times New Roman" w:cs="Times New Roman"/>
          <w:sz w:val="24"/>
          <w:szCs w:val="24"/>
        </w:rPr>
        <w:t>Staţiunea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Experimentală</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Cultura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Câmpulung</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Moldovenesc</w:t>
      </w:r>
      <w:proofErr w:type="spellEnd"/>
      <w:r w:rsidRPr="000D6D6A">
        <w:rPr>
          <w:rFonts w:ascii="Times New Roman" w:hAnsi="Times New Roman" w:cs="Times New Roman"/>
          <w:sz w:val="24"/>
          <w:szCs w:val="24"/>
        </w:rPr>
        <w:t>, p. 4-5;</w:t>
      </w:r>
    </w:p>
    <w:p w14:paraId="3961A11A" w14:textId="37E8FD97" w:rsidR="00BE25C9" w:rsidRPr="000D6D6A" w:rsidRDefault="00BE25C9" w:rsidP="00604961">
      <w:pPr>
        <w:pStyle w:val="Listparagraf"/>
        <w:spacing w:after="0" w:line="360" w:lineRule="auto"/>
        <w:ind w:left="0" w:firstLine="567"/>
        <w:jc w:val="both"/>
        <w:rPr>
          <w:rFonts w:ascii="Times New Roman" w:hAnsi="Times New Roman" w:cs="Times New Roman"/>
          <w:sz w:val="24"/>
          <w:szCs w:val="24"/>
        </w:rPr>
      </w:pPr>
      <w:proofErr w:type="spellStart"/>
      <w:r w:rsidRPr="000D6D6A">
        <w:rPr>
          <w:rFonts w:ascii="Times New Roman" w:hAnsi="Times New Roman" w:cs="Times New Roman"/>
          <w:bCs/>
          <w:sz w:val="24"/>
          <w:szCs w:val="24"/>
        </w:rPr>
        <w:t>Cenuşă</w:t>
      </w:r>
      <w:proofErr w:type="spellEnd"/>
      <w:r w:rsidRPr="000D6D6A">
        <w:rPr>
          <w:rFonts w:ascii="Times New Roman" w:hAnsi="Times New Roman" w:cs="Times New Roman"/>
          <w:bCs/>
          <w:sz w:val="24"/>
          <w:szCs w:val="24"/>
        </w:rPr>
        <w:t xml:space="preserve">, R., Popa, C., </w:t>
      </w:r>
      <w:proofErr w:type="spellStart"/>
      <w:r w:rsidRPr="000D6D6A">
        <w:rPr>
          <w:rFonts w:ascii="Times New Roman" w:hAnsi="Times New Roman" w:cs="Times New Roman"/>
          <w:bCs/>
          <w:sz w:val="24"/>
          <w:szCs w:val="24"/>
        </w:rPr>
        <w:t>Teodosiu</w:t>
      </w:r>
      <w:proofErr w:type="spellEnd"/>
      <w:r w:rsidRPr="000D6D6A">
        <w:rPr>
          <w:rFonts w:ascii="Times New Roman" w:hAnsi="Times New Roman" w:cs="Times New Roman"/>
          <w:bCs/>
          <w:sz w:val="24"/>
          <w:szCs w:val="24"/>
        </w:rPr>
        <w:t xml:space="preserve">, M., 2002a: </w:t>
      </w:r>
      <w:proofErr w:type="spellStart"/>
      <w:r w:rsidRPr="000D6D6A">
        <w:rPr>
          <w:rFonts w:ascii="Times New Roman" w:hAnsi="Times New Roman" w:cs="Times New Roman"/>
          <w:bCs/>
          <w:sz w:val="24"/>
          <w:szCs w:val="24"/>
        </w:rPr>
        <w:t>Cercetări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privind</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relaţia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structură-funcţie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şi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evoluţia</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ecosistemelor</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forestiere</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naturale</w:t>
      </w:r>
      <w:proofErr w:type="spellEnd"/>
      <w:r w:rsidRPr="000D6D6A">
        <w:rPr>
          <w:rFonts w:ascii="Times New Roman" w:hAnsi="Times New Roman" w:cs="Times New Roman"/>
          <w:bCs/>
          <w:sz w:val="24"/>
          <w:szCs w:val="24"/>
        </w:rPr>
        <w:t xml:space="preserve"> din </w:t>
      </w:r>
      <w:proofErr w:type="spellStart"/>
      <w:r w:rsidRPr="000D6D6A">
        <w:rPr>
          <w:rFonts w:ascii="Times New Roman" w:hAnsi="Times New Roman" w:cs="Times New Roman"/>
          <w:bCs/>
          <w:sz w:val="24"/>
          <w:szCs w:val="24"/>
        </w:rPr>
        <w:t>nordul</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ţării</w:t>
      </w:r>
      <w:proofErr w:type="spellEnd"/>
      <w:r w:rsidRPr="000D6D6A">
        <w:rPr>
          <w:rFonts w:ascii="Times New Roman" w:hAnsi="Times New Roman" w:cs="Times New Roman"/>
          <w:bCs/>
          <w:sz w:val="24"/>
          <w:szCs w:val="24"/>
        </w:rPr>
        <w:t xml:space="preserve">, </w:t>
      </w:r>
      <w:proofErr w:type="spellStart"/>
      <w:r w:rsidRPr="000D6D6A">
        <w:rPr>
          <w:rFonts w:ascii="Times New Roman" w:hAnsi="Times New Roman" w:cs="Times New Roman"/>
          <w:bCs/>
          <w:sz w:val="24"/>
          <w:szCs w:val="24"/>
        </w:rPr>
        <w:t>Analele</w:t>
      </w:r>
      <w:proofErr w:type="spellEnd"/>
      <w:r w:rsidRPr="000D6D6A">
        <w:rPr>
          <w:rFonts w:ascii="Times New Roman" w:hAnsi="Times New Roman" w:cs="Times New Roman"/>
          <w:bCs/>
          <w:sz w:val="24"/>
          <w:szCs w:val="24"/>
        </w:rPr>
        <w:t xml:space="preserve"> ICAS </w:t>
      </w:r>
      <w:proofErr w:type="spellStart"/>
      <w:r w:rsidRPr="000D6D6A">
        <w:rPr>
          <w:rFonts w:ascii="Times New Roman" w:hAnsi="Times New Roman" w:cs="Times New Roman"/>
          <w:bCs/>
          <w:sz w:val="24"/>
          <w:szCs w:val="24"/>
        </w:rPr>
        <w:t>Bucureşti</w:t>
      </w:r>
      <w:proofErr w:type="spellEnd"/>
      <w:r w:rsidRPr="000D6D6A">
        <w:rPr>
          <w:rFonts w:ascii="Times New Roman" w:hAnsi="Times New Roman" w:cs="Times New Roman"/>
          <w:bCs/>
          <w:sz w:val="24"/>
          <w:szCs w:val="24"/>
        </w:rPr>
        <w:t>, vol. 45-1: 9- 20</w:t>
      </w:r>
    </w:p>
    <w:p w14:paraId="4E07A73D" w14:textId="68A7DB1C"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Chifu</w:t>
      </w:r>
      <w:proofErr w:type="spellEnd"/>
      <w:r w:rsidRPr="000D6D6A">
        <w:rPr>
          <w:rFonts w:ascii="Times New Roman" w:hAnsi="Times New Roman" w:cs="Times New Roman"/>
          <w:sz w:val="24"/>
          <w:szCs w:val="24"/>
        </w:rPr>
        <w:t xml:space="preserve">, T.,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2006, Flora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Moldovei</w:t>
      </w:r>
      <w:proofErr w:type="spellEnd"/>
      <w:r w:rsidRPr="000D6D6A">
        <w:rPr>
          <w:rFonts w:ascii="Times New Roman" w:hAnsi="Times New Roman" w:cs="Times New Roman"/>
          <w:sz w:val="24"/>
          <w:szCs w:val="24"/>
        </w:rPr>
        <w:t xml:space="preserve">, Ed. </w:t>
      </w:r>
      <w:proofErr w:type="spellStart"/>
      <w:r w:rsidRPr="000D6D6A">
        <w:rPr>
          <w:rFonts w:ascii="Times New Roman" w:hAnsi="Times New Roman" w:cs="Times New Roman"/>
          <w:sz w:val="24"/>
          <w:szCs w:val="24"/>
        </w:rPr>
        <w:t>Universitatii</w:t>
      </w:r>
      <w:proofErr w:type="spellEnd"/>
      <w:r w:rsidRPr="000D6D6A">
        <w:rPr>
          <w:rFonts w:ascii="Times New Roman" w:hAnsi="Times New Roman" w:cs="Times New Roman"/>
          <w:sz w:val="24"/>
          <w:szCs w:val="24"/>
        </w:rPr>
        <w:t xml:space="preserve"> Al.</w:t>
      </w:r>
      <w:r w:rsidR="00D47680" w:rsidRPr="000D6D6A">
        <w:rPr>
          <w:rFonts w:ascii="Times New Roman" w:hAnsi="Times New Roman" w:cs="Times New Roman"/>
          <w:sz w:val="24"/>
          <w:szCs w:val="24"/>
        </w:rPr>
        <w:t xml:space="preserve"> </w:t>
      </w:r>
      <w:r w:rsidRPr="000D6D6A">
        <w:rPr>
          <w:rFonts w:ascii="Times New Roman" w:hAnsi="Times New Roman" w:cs="Times New Roman"/>
          <w:sz w:val="24"/>
          <w:szCs w:val="24"/>
        </w:rPr>
        <w:t>I.</w:t>
      </w:r>
      <w:r w:rsidR="00D47680"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Cuza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Iaşi</w:t>
      </w:r>
      <w:proofErr w:type="spellEnd"/>
    </w:p>
    <w:p w14:paraId="16A7ACF9"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Codoreanu</w:t>
      </w:r>
      <w:proofErr w:type="spellEnd"/>
      <w:r w:rsidRPr="000D6D6A">
        <w:rPr>
          <w:rFonts w:ascii="Times New Roman" w:hAnsi="Times New Roman" w:cs="Times New Roman"/>
          <w:sz w:val="24"/>
          <w:szCs w:val="24"/>
        </w:rPr>
        <w:t xml:space="preserve">, V., 1952, </w:t>
      </w:r>
      <w:proofErr w:type="spellStart"/>
      <w:r w:rsidRPr="000D6D6A">
        <w:rPr>
          <w:rFonts w:ascii="Times New Roman" w:hAnsi="Times New Roman" w:cs="Times New Roman"/>
          <w:sz w:val="24"/>
          <w:szCs w:val="24"/>
        </w:rPr>
        <w:t>Contribuţiuni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studiul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lichenologice</w:t>
      </w:r>
      <w:proofErr w:type="spellEnd"/>
      <w:r w:rsidRPr="000D6D6A">
        <w:rPr>
          <w:rFonts w:ascii="Times New Roman" w:hAnsi="Times New Roman" w:cs="Times New Roman"/>
          <w:sz w:val="24"/>
          <w:szCs w:val="24"/>
        </w:rPr>
        <w:t xml:space="preserve"> 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w:t>
      </w:r>
      <w:proofErr w:type="spellEnd"/>
      <w:r w:rsidRPr="000D6D6A">
        <w:rPr>
          <w:rFonts w:ascii="Times New Roman" w:hAnsi="Times New Roman" w:cs="Times New Roman"/>
          <w:sz w:val="24"/>
          <w:szCs w:val="24"/>
        </w:rPr>
        <w:t>. St. Acad. RPR., fil. Cluj, 1-2,170-178;</w:t>
      </w:r>
    </w:p>
    <w:p w14:paraId="3D482359" w14:textId="77777777" w:rsidR="00BE25C9" w:rsidRPr="000D6D6A" w:rsidRDefault="00BE25C9" w:rsidP="00604961">
      <w:pPr>
        <w:spacing w:after="0" w:line="360" w:lineRule="auto"/>
        <w:ind w:firstLine="567"/>
        <w:jc w:val="both"/>
        <w:rPr>
          <w:rFonts w:ascii="Times New Roman" w:hAnsi="Times New Roman" w:cs="Times New Roman"/>
          <w:spacing w:val="-3"/>
          <w:sz w:val="24"/>
          <w:szCs w:val="24"/>
        </w:rPr>
      </w:pPr>
      <w:proofErr w:type="spellStart"/>
      <w:r w:rsidRPr="000D6D6A">
        <w:rPr>
          <w:rFonts w:ascii="Times New Roman" w:hAnsi="Times New Roman" w:cs="Times New Roman"/>
          <w:sz w:val="24"/>
          <w:szCs w:val="24"/>
        </w:rPr>
        <w:t>Dincă</w:t>
      </w:r>
      <w:proofErr w:type="spellEnd"/>
      <w:r w:rsidRPr="000D6D6A">
        <w:rPr>
          <w:rFonts w:ascii="Times New Roman" w:hAnsi="Times New Roman" w:cs="Times New Roman"/>
          <w:sz w:val="24"/>
          <w:szCs w:val="24"/>
        </w:rPr>
        <w:t xml:space="preserve"> I., 2004, </w:t>
      </w:r>
      <w:proofErr w:type="spellStart"/>
      <w:r w:rsidRPr="000D6D6A">
        <w:rPr>
          <w:rFonts w:ascii="Times New Roman" w:hAnsi="Times New Roman" w:cs="Times New Roman"/>
          <w:spacing w:val="-3"/>
          <w:sz w:val="24"/>
          <w:szCs w:val="24"/>
        </w:rPr>
        <w:t>Apa</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şi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peisajele</w:t>
      </w:r>
      <w:proofErr w:type="spellEnd"/>
      <w:r w:rsidRPr="000D6D6A">
        <w:rPr>
          <w:rFonts w:ascii="Times New Roman" w:hAnsi="Times New Roman" w:cs="Times New Roman"/>
          <w:spacing w:val="-3"/>
          <w:sz w:val="24"/>
          <w:szCs w:val="24"/>
        </w:rPr>
        <w:t xml:space="preserve"> din </w:t>
      </w:r>
      <w:proofErr w:type="spellStart"/>
      <w:r w:rsidRPr="000D6D6A">
        <w:rPr>
          <w:rFonts w:ascii="Times New Roman" w:hAnsi="Times New Roman" w:cs="Times New Roman"/>
          <w:spacing w:val="-3"/>
          <w:sz w:val="24"/>
          <w:szCs w:val="24"/>
        </w:rPr>
        <w:t>Munţii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Călimani</w:t>
      </w:r>
      <w:proofErr w:type="spellEnd"/>
      <w:r w:rsidRPr="000D6D6A">
        <w:rPr>
          <w:rFonts w:ascii="Times New Roman" w:hAnsi="Times New Roman" w:cs="Times New Roman"/>
          <w:spacing w:val="-3"/>
          <w:sz w:val="24"/>
          <w:szCs w:val="24"/>
        </w:rPr>
        <w:t xml:space="preserve">, </w:t>
      </w:r>
      <w:proofErr w:type="spellStart"/>
      <w:r w:rsidRPr="000D6D6A">
        <w:rPr>
          <w:rFonts w:ascii="Times New Roman" w:hAnsi="Times New Roman" w:cs="Times New Roman"/>
          <w:spacing w:val="-3"/>
          <w:sz w:val="24"/>
          <w:szCs w:val="24"/>
        </w:rPr>
        <w:t>Editura</w:t>
      </w:r>
      <w:proofErr w:type="spellEnd"/>
      <w:r w:rsidRPr="000D6D6A">
        <w:rPr>
          <w:rFonts w:ascii="Times New Roman" w:hAnsi="Times New Roman" w:cs="Times New Roman"/>
          <w:spacing w:val="-3"/>
          <w:sz w:val="24"/>
          <w:szCs w:val="24"/>
        </w:rPr>
        <w:t xml:space="preserve"> Dacia, Cluj </w:t>
      </w:r>
      <w:proofErr w:type="spellStart"/>
      <w:r w:rsidRPr="000D6D6A">
        <w:rPr>
          <w:rFonts w:ascii="Times New Roman" w:hAnsi="Times New Roman" w:cs="Times New Roman"/>
          <w:spacing w:val="-3"/>
          <w:sz w:val="24"/>
          <w:szCs w:val="24"/>
        </w:rPr>
        <w:t>Napoca</w:t>
      </w:r>
      <w:proofErr w:type="spellEnd"/>
    </w:p>
    <w:p w14:paraId="1380DE42" w14:textId="4B9AAE9E"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Doniţă</w:t>
      </w:r>
      <w:proofErr w:type="spellEnd"/>
      <w:r w:rsidRPr="000D6D6A">
        <w:rPr>
          <w:rFonts w:ascii="Times New Roman" w:hAnsi="Times New Roman" w:cs="Times New Roman"/>
          <w:sz w:val="24"/>
          <w:szCs w:val="24"/>
        </w:rPr>
        <w:t xml:space="preserve">, N., 1990, </w:t>
      </w:r>
      <w:proofErr w:type="spellStart"/>
      <w:r w:rsidRPr="000D6D6A">
        <w:rPr>
          <w:rFonts w:ascii="Times New Roman" w:hAnsi="Times New Roman" w:cs="Times New Roman"/>
          <w:sz w:val="24"/>
          <w:szCs w:val="24"/>
        </w:rPr>
        <w:t>Tipuri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ecosisteme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Ed. </w:t>
      </w:r>
      <w:proofErr w:type="spellStart"/>
      <w:r w:rsidRPr="000D6D6A">
        <w:rPr>
          <w:rFonts w:ascii="Times New Roman" w:hAnsi="Times New Roman" w:cs="Times New Roman"/>
          <w:sz w:val="24"/>
          <w:szCs w:val="24"/>
        </w:rPr>
        <w:t>Tehnică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Bucurşti</w:t>
      </w:r>
      <w:proofErr w:type="spellEnd"/>
    </w:p>
    <w:p w14:paraId="51DB440C"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Doniţă</w:t>
      </w:r>
      <w:proofErr w:type="spellEnd"/>
      <w:r w:rsidRPr="000D6D6A">
        <w:rPr>
          <w:rFonts w:ascii="Times New Roman" w:hAnsi="Times New Roman" w:cs="Times New Roman"/>
          <w:sz w:val="24"/>
          <w:szCs w:val="24"/>
        </w:rPr>
        <w:t xml:space="preserve">, N.,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2005, </w:t>
      </w:r>
      <w:proofErr w:type="spellStart"/>
      <w:r w:rsidRPr="000D6D6A">
        <w:rPr>
          <w:rFonts w:ascii="Times New Roman" w:hAnsi="Times New Roman" w:cs="Times New Roman"/>
          <w:sz w:val="24"/>
          <w:szCs w:val="24"/>
        </w:rPr>
        <w:t>Habitatele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România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Editura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Tehnică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Silvică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Bucureşti</w:t>
      </w:r>
      <w:proofErr w:type="spellEnd"/>
      <w:r w:rsidRPr="000D6D6A">
        <w:rPr>
          <w:rFonts w:ascii="Times New Roman" w:hAnsi="Times New Roman" w:cs="Times New Roman"/>
          <w:sz w:val="24"/>
          <w:szCs w:val="24"/>
        </w:rPr>
        <w:t>.</w:t>
      </w:r>
    </w:p>
    <w:p w14:paraId="7D16D754"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Grecescu</w:t>
      </w:r>
      <w:proofErr w:type="spellEnd"/>
      <w:r w:rsidRPr="000D6D6A">
        <w:rPr>
          <w:rFonts w:ascii="Times New Roman" w:hAnsi="Times New Roman" w:cs="Times New Roman"/>
          <w:sz w:val="24"/>
          <w:szCs w:val="24"/>
        </w:rPr>
        <w:t xml:space="preserve">, D., 1898, </w:t>
      </w:r>
      <w:proofErr w:type="spellStart"/>
      <w:r w:rsidRPr="000D6D6A">
        <w:rPr>
          <w:rFonts w:ascii="Times New Roman" w:hAnsi="Times New Roman" w:cs="Times New Roman"/>
          <w:sz w:val="24"/>
          <w:szCs w:val="24"/>
        </w:rPr>
        <w:t>Conspectul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florei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Bucureşti</w:t>
      </w:r>
      <w:proofErr w:type="spellEnd"/>
    </w:p>
    <w:p w14:paraId="704FA0B5"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Gubesch</w:t>
      </w:r>
      <w:proofErr w:type="spellEnd"/>
      <w:r w:rsidRPr="000D6D6A">
        <w:rPr>
          <w:rFonts w:ascii="Times New Roman" w:hAnsi="Times New Roman" w:cs="Times New Roman"/>
          <w:sz w:val="24"/>
          <w:szCs w:val="24"/>
        </w:rPr>
        <w:t xml:space="preserve">, L., 1971, </w:t>
      </w:r>
      <w:proofErr w:type="spellStart"/>
      <w:r w:rsidRPr="000D6D6A">
        <w:rPr>
          <w:rFonts w:ascii="Times New Roman" w:hAnsi="Times New Roman" w:cs="Times New Roman"/>
          <w:sz w:val="24"/>
          <w:szCs w:val="24"/>
        </w:rPr>
        <w:t>Răspândirea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relictului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glaciar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zâmbrul</w:t>
      </w:r>
      <w:proofErr w:type="spellEnd"/>
      <w:r w:rsidRPr="000D6D6A">
        <w:rPr>
          <w:rFonts w:ascii="Times New Roman" w:hAnsi="Times New Roman" w:cs="Times New Roman"/>
          <w:sz w:val="24"/>
          <w:szCs w:val="24"/>
        </w:rPr>
        <w:t xml:space="preserve"> -</w:t>
      </w:r>
      <w:r w:rsidRPr="000D6D6A">
        <w:rPr>
          <w:rFonts w:ascii="Times New Roman" w:hAnsi="Times New Roman" w:cs="Times New Roman"/>
          <w:i/>
          <w:sz w:val="24"/>
          <w:szCs w:val="24"/>
        </w:rPr>
        <w:t>Pinus cembra</w:t>
      </w:r>
      <w:r w:rsidRPr="000D6D6A">
        <w:rPr>
          <w:rFonts w:ascii="Times New Roman" w:hAnsi="Times New Roman" w:cs="Times New Roman"/>
          <w:sz w:val="24"/>
          <w:szCs w:val="24"/>
        </w:rPr>
        <w:t xml:space="preserve">- pe </w:t>
      </w:r>
      <w:proofErr w:type="spellStart"/>
      <w:r w:rsidRPr="000D6D6A">
        <w:rPr>
          <w:rFonts w:ascii="Times New Roman" w:hAnsi="Times New Roman" w:cs="Times New Roman"/>
          <w:sz w:val="24"/>
          <w:szCs w:val="24"/>
        </w:rPr>
        <w:t>versanţii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sudici</w:t>
      </w:r>
      <w:proofErr w:type="spellEnd"/>
      <w:r w:rsidRPr="000D6D6A">
        <w:rPr>
          <w:rFonts w:ascii="Times New Roman" w:hAnsi="Times New Roman" w:cs="Times New Roman"/>
          <w:sz w:val="24"/>
          <w:szCs w:val="24"/>
        </w:rPr>
        <w:t xml:space="preserve"> ai </w:t>
      </w:r>
      <w:proofErr w:type="spellStart"/>
      <w:r w:rsidRPr="000D6D6A">
        <w:rPr>
          <w:rFonts w:ascii="Times New Roman" w:hAnsi="Times New Roman" w:cs="Times New Roman"/>
          <w:sz w:val="24"/>
          <w:szCs w:val="24"/>
        </w:rPr>
        <w:t>unor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masive</w:t>
      </w:r>
      <w:proofErr w:type="spellEnd"/>
      <w:r w:rsidRPr="000D6D6A">
        <w:rPr>
          <w:rFonts w:ascii="Times New Roman" w:hAnsi="Times New Roman" w:cs="Times New Roman"/>
          <w:sz w:val="24"/>
          <w:szCs w:val="24"/>
        </w:rPr>
        <w:t xml:space="preserve"> montane din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Ocrotirea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Naturii</w:t>
      </w:r>
      <w:proofErr w:type="spellEnd"/>
      <w:r w:rsidRPr="000D6D6A">
        <w:rPr>
          <w:rFonts w:ascii="Times New Roman" w:hAnsi="Times New Roman" w:cs="Times New Roman"/>
          <w:sz w:val="24"/>
          <w:szCs w:val="24"/>
        </w:rPr>
        <w:t xml:space="preserve">, t. 15, nr. 2, </w:t>
      </w:r>
      <w:proofErr w:type="spellStart"/>
      <w:r w:rsidRPr="000D6D6A">
        <w:rPr>
          <w:rFonts w:ascii="Times New Roman" w:hAnsi="Times New Roman" w:cs="Times New Roman"/>
          <w:sz w:val="24"/>
          <w:szCs w:val="24"/>
        </w:rPr>
        <w:t>pag</w:t>
      </w:r>
      <w:proofErr w:type="spellEnd"/>
      <w:r w:rsidRPr="000D6D6A">
        <w:rPr>
          <w:rFonts w:ascii="Times New Roman" w:hAnsi="Times New Roman" w:cs="Times New Roman"/>
          <w:sz w:val="24"/>
          <w:szCs w:val="24"/>
        </w:rPr>
        <w:t xml:space="preserve">. 149-159, </w:t>
      </w:r>
      <w:proofErr w:type="spellStart"/>
      <w:r w:rsidRPr="000D6D6A">
        <w:rPr>
          <w:rFonts w:ascii="Times New Roman" w:hAnsi="Times New Roman" w:cs="Times New Roman"/>
          <w:sz w:val="24"/>
          <w:szCs w:val="24"/>
        </w:rPr>
        <w:t>Bucureşti</w:t>
      </w:r>
      <w:proofErr w:type="spellEnd"/>
      <w:r w:rsidRPr="000D6D6A">
        <w:rPr>
          <w:rFonts w:ascii="Times New Roman" w:hAnsi="Times New Roman" w:cs="Times New Roman"/>
          <w:sz w:val="24"/>
          <w:szCs w:val="24"/>
        </w:rPr>
        <w:t>;</w:t>
      </w:r>
    </w:p>
    <w:p w14:paraId="78933609" w14:textId="3E2AC019"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Al., 1985,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001841A3" w:rsidRPr="000D6D6A">
        <w:rPr>
          <w:rFonts w:ascii="Times New Roman" w:hAnsi="Times New Roman" w:cs="Times New Roman"/>
          <w:sz w:val="24"/>
          <w:szCs w:val="24"/>
        </w:rPr>
        <w:t>M</w:t>
      </w:r>
      <w:r w:rsidRPr="000D6D6A">
        <w:rPr>
          <w:rFonts w:ascii="Times New Roman" w:hAnsi="Times New Roman" w:cs="Times New Roman"/>
          <w:sz w:val="24"/>
          <w:szCs w:val="24"/>
        </w:rPr>
        <w:t>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Biol. </w:t>
      </w:r>
      <w:proofErr w:type="spellStart"/>
      <w:r w:rsidRPr="000D6D6A">
        <w:rPr>
          <w:rFonts w:ascii="Times New Roman" w:hAnsi="Times New Roman" w:cs="Times New Roman"/>
          <w:sz w:val="24"/>
          <w:szCs w:val="24"/>
        </w:rPr>
        <w:t>Veget</w:t>
      </w:r>
      <w:proofErr w:type="spellEnd"/>
      <w:r w:rsidRPr="000D6D6A">
        <w:rPr>
          <w:rFonts w:ascii="Times New Roman" w:hAnsi="Times New Roman" w:cs="Times New Roman"/>
          <w:sz w:val="24"/>
          <w:szCs w:val="24"/>
        </w:rPr>
        <w:t>., 37,1,13-24</w:t>
      </w:r>
    </w:p>
    <w:p w14:paraId="428CDF0C" w14:textId="1E60C3F4"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Al., 1989, </w:t>
      </w:r>
      <w:proofErr w:type="spellStart"/>
      <w:r w:rsidRPr="000D6D6A">
        <w:rPr>
          <w:rFonts w:ascii="Times New Roman" w:hAnsi="Times New Roman" w:cs="Times New Roman"/>
          <w:sz w:val="24"/>
          <w:szCs w:val="24"/>
        </w:rPr>
        <w:t>Ciuperci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imperfecte</w:t>
      </w:r>
      <w:proofErr w:type="spellEnd"/>
      <w:r w:rsidRPr="000D6D6A">
        <w:rPr>
          <w:rFonts w:ascii="Times New Roman" w:hAnsi="Times New Roman" w:cs="Times New Roman"/>
          <w:sz w:val="24"/>
          <w:szCs w:val="24"/>
        </w:rPr>
        <w:t xml:space="preserve"> </w:t>
      </w:r>
      <w:r w:rsidR="001841A3"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Deuteromycotina</w:t>
      </w:r>
      <w:proofErr w:type="spellEnd"/>
      <w:r w:rsidR="001841A3" w:rsidRPr="000D6D6A">
        <w:rPr>
          <w:rFonts w:ascii="Times New Roman" w:hAnsi="Times New Roman" w:cs="Times New Roman"/>
          <w:sz w:val="24"/>
          <w:szCs w:val="24"/>
        </w:rPr>
        <w:t xml:space="preserve"> </w:t>
      </w:r>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proofErr w:type="gram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proofErr w:type="gram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vegetală</w:t>
      </w:r>
      <w:proofErr w:type="spellEnd"/>
      <w:r w:rsidRPr="000D6D6A">
        <w:rPr>
          <w:rFonts w:ascii="Times New Roman" w:hAnsi="Times New Roman" w:cs="Times New Roman"/>
          <w:sz w:val="24"/>
          <w:szCs w:val="24"/>
        </w:rPr>
        <w:t>. 41,2,61-69;</w:t>
      </w:r>
    </w:p>
    <w:p w14:paraId="315598DE"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Al., 1989, </w:t>
      </w:r>
      <w:proofErr w:type="spellStart"/>
      <w:r w:rsidRPr="000D6D6A">
        <w:rPr>
          <w:rFonts w:ascii="Times New Roman" w:hAnsi="Times New Roman" w:cs="Times New Roman"/>
          <w:sz w:val="24"/>
          <w:szCs w:val="24"/>
        </w:rPr>
        <w:t>Ciuperci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ascomicete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Ascomycotina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vegetală</w:t>
      </w:r>
      <w:proofErr w:type="spellEnd"/>
      <w:r w:rsidRPr="000D6D6A">
        <w:rPr>
          <w:rFonts w:ascii="Times New Roman" w:hAnsi="Times New Roman" w:cs="Times New Roman"/>
          <w:sz w:val="24"/>
          <w:szCs w:val="24"/>
        </w:rPr>
        <w:t>. 41,2, 69-77</w:t>
      </w:r>
    </w:p>
    <w:p w14:paraId="3BD63765"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Al., 1994,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molidişuri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vârste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diferite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Tomul</w:t>
      </w:r>
      <w:proofErr w:type="spellEnd"/>
      <w:r w:rsidRPr="000D6D6A">
        <w:rPr>
          <w:rFonts w:ascii="Times New Roman" w:hAnsi="Times New Roman" w:cs="Times New Roman"/>
          <w:sz w:val="24"/>
          <w:szCs w:val="24"/>
        </w:rPr>
        <w:t xml:space="preserve"> 46, nr.1</w:t>
      </w:r>
    </w:p>
    <w:p w14:paraId="2417E0C1"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Al., 1994,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pădurile</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limită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tufărişurile</w:t>
      </w:r>
      <w:proofErr w:type="spellEnd"/>
      <w:r w:rsidRPr="000D6D6A">
        <w:rPr>
          <w:rFonts w:ascii="Times New Roman" w:hAnsi="Times New Roman" w:cs="Times New Roman"/>
          <w:sz w:val="24"/>
          <w:szCs w:val="24"/>
        </w:rPr>
        <w:t xml:space="preserve"> subalpine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Tomul</w:t>
      </w:r>
      <w:proofErr w:type="spellEnd"/>
      <w:r w:rsidRPr="000D6D6A">
        <w:rPr>
          <w:rFonts w:ascii="Times New Roman" w:hAnsi="Times New Roman" w:cs="Times New Roman"/>
          <w:sz w:val="24"/>
          <w:szCs w:val="24"/>
        </w:rPr>
        <w:t xml:space="preserve"> 46, nr.2</w:t>
      </w:r>
    </w:p>
    <w:p w14:paraId="43161565"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Manoliu</w:t>
      </w:r>
      <w:proofErr w:type="spellEnd"/>
      <w:r w:rsidRPr="000D6D6A">
        <w:rPr>
          <w:rFonts w:ascii="Times New Roman" w:hAnsi="Times New Roman" w:cs="Times New Roman"/>
          <w:sz w:val="24"/>
          <w:szCs w:val="24"/>
        </w:rPr>
        <w:t xml:space="preserve">, Al., 1995,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micologice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în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unele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asociaţii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Masivul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cercetări</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Tomul</w:t>
      </w:r>
      <w:proofErr w:type="spellEnd"/>
      <w:r w:rsidRPr="000D6D6A">
        <w:rPr>
          <w:rFonts w:ascii="Times New Roman" w:hAnsi="Times New Roman" w:cs="Times New Roman"/>
          <w:sz w:val="24"/>
          <w:szCs w:val="24"/>
        </w:rPr>
        <w:t xml:space="preserve"> 47, nr.1, p.25-32, </w:t>
      </w:r>
      <w:proofErr w:type="spellStart"/>
      <w:r w:rsidRPr="000D6D6A">
        <w:rPr>
          <w:rFonts w:ascii="Times New Roman" w:hAnsi="Times New Roman" w:cs="Times New Roman"/>
          <w:sz w:val="24"/>
          <w:szCs w:val="24"/>
        </w:rPr>
        <w:t>Bucureşti</w:t>
      </w:r>
      <w:proofErr w:type="spellEnd"/>
    </w:p>
    <w:p w14:paraId="413F8FE5" w14:textId="77777777" w:rsidR="00BE25C9" w:rsidRPr="000D6D6A" w:rsidRDefault="00BE25C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Mihai, </w:t>
      </w:r>
      <w:proofErr w:type="spellStart"/>
      <w:r w:rsidRPr="000D6D6A">
        <w:rPr>
          <w:rFonts w:ascii="Times New Roman" w:hAnsi="Times New Roman" w:cs="Times New Roman"/>
          <w:sz w:val="24"/>
          <w:szCs w:val="24"/>
        </w:rPr>
        <w:t>Gh</w:t>
      </w:r>
      <w:proofErr w:type="spellEnd"/>
      <w:r w:rsidRPr="000D6D6A">
        <w:rPr>
          <w:rFonts w:ascii="Times New Roman" w:hAnsi="Times New Roman" w:cs="Times New Roman"/>
          <w:sz w:val="24"/>
          <w:szCs w:val="24"/>
        </w:rPr>
        <w:t xml:space="preserve">., 1968, </w:t>
      </w:r>
      <w:proofErr w:type="spellStart"/>
      <w:r w:rsidRPr="000D6D6A">
        <w:rPr>
          <w:rFonts w:ascii="Times New Roman" w:hAnsi="Times New Roman" w:cs="Times New Roman"/>
          <w:sz w:val="24"/>
          <w:szCs w:val="24"/>
        </w:rPr>
        <w:t>Contribuţii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cunoaşterea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brioflorei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Studii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cercet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Biologice</w:t>
      </w:r>
      <w:proofErr w:type="spellEnd"/>
      <w:r w:rsidRPr="000D6D6A">
        <w:rPr>
          <w:rFonts w:ascii="Times New Roman" w:hAnsi="Times New Roman" w:cs="Times New Roman"/>
          <w:sz w:val="24"/>
          <w:szCs w:val="24"/>
        </w:rPr>
        <w:t xml:space="preserve">, ser. Biol. </w:t>
      </w:r>
      <w:proofErr w:type="spellStart"/>
      <w:r w:rsidRPr="000D6D6A">
        <w:rPr>
          <w:rFonts w:ascii="Times New Roman" w:hAnsi="Times New Roman" w:cs="Times New Roman"/>
          <w:sz w:val="24"/>
          <w:szCs w:val="24"/>
        </w:rPr>
        <w:t>Veget</w:t>
      </w:r>
      <w:proofErr w:type="spellEnd"/>
      <w:r w:rsidRPr="000D6D6A">
        <w:rPr>
          <w:rFonts w:ascii="Times New Roman" w:hAnsi="Times New Roman" w:cs="Times New Roman"/>
          <w:sz w:val="24"/>
          <w:szCs w:val="24"/>
        </w:rPr>
        <w:t xml:space="preserve">. 20,3,203-211, </w:t>
      </w:r>
      <w:proofErr w:type="spellStart"/>
      <w:r w:rsidRPr="000D6D6A">
        <w:rPr>
          <w:rFonts w:ascii="Times New Roman" w:hAnsi="Times New Roman" w:cs="Times New Roman"/>
          <w:sz w:val="24"/>
          <w:szCs w:val="24"/>
        </w:rPr>
        <w:t>Bucureşti</w:t>
      </w:r>
      <w:proofErr w:type="spellEnd"/>
    </w:p>
    <w:p w14:paraId="3E80139E" w14:textId="77777777" w:rsidR="00BE25C9" w:rsidRPr="000D6D6A" w:rsidRDefault="00BE25C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Mihai, </w:t>
      </w:r>
      <w:proofErr w:type="spellStart"/>
      <w:r w:rsidRPr="000D6D6A">
        <w:rPr>
          <w:rFonts w:ascii="Times New Roman" w:hAnsi="Times New Roman" w:cs="Times New Roman"/>
          <w:sz w:val="24"/>
          <w:szCs w:val="24"/>
        </w:rPr>
        <w:t>Gh</w:t>
      </w:r>
      <w:proofErr w:type="spellEnd"/>
      <w:r w:rsidRPr="000D6D6A">
        <w:rPr>
          <w:rFonts w:ascii="Times New Roman" w:hAnsi="Times New Roman" w:cs="Times New Roman"/>
          <w:sz w:val="24"/>
          <w:szCs w:val="24"/>
        </w:rPr>
        <w:t xml:space="preserve">., 1985, </w:t>
      </w:r>
      <w:proofErr w:type="spellStart"/>
      <w:r w:rsidRPr="000D6D6A">
        <w:rPr>
          <w:rFonts w:ascii="Times New Roman" w:hAnsi="Times New Roman" w:cs="Times New Roman"/>
          <w:sz w:val="24"/>
          <w:szCs w:val="24"/>
        </w:rPr>
        <w:t>Informaţii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noi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privire</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brioflora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St.cerc.biol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Seria</w:t>
      </w:r>
      <w:proofErr w:type="spellEnd"/>
      <w:r w:rsidRPr="000D6D6A">
        <w:rPr>
          <w:rFonts w:ascii="Times New Roman" w:hAnsi="Times New Roman" w:cs="Times New Roman"/>
          <w:sz w:val="24"/>
          <w:szCs w:val="24"/>
        </w:rPr>
        <w:t xml:space="preserve"> biol. </w:t>
      </w:r>
      <w:proofErr w:type="spellStart"/>
      <w:r w:rsidRPr="000D6D6A">
        <w:rPr>
          <w:rFonts w:ascii="Times New Roman" w:hAnsi="Times New Roman" w:cs="Times New Roman"/>
          <w:sz w:val="24"/>
          <w:szCs w:val="24"/>
        </w:rPr>
        <w:t>Veget</w:t>
      </w:r>
      <w:proofErr w:type="spellEnd"/>
      <w:r w:rsidRPr="000D6D6A">
        <w:rPr>
          <w:rFonts w:ascii="Times New Roman" w:hAnsi="Times New Roman" w:cs="Times New Roman"/>
          <w:sz w:val="24"/>
          <w:szCs w:val="24"/>
        </w:rPr>
        <w:t xml:space="preserve">., t.37, nr.2, p.95-99, </w:t>
      </w:r>
      <w:proofErr w:type="spellStart"/>
      <w:r w:rsidRPr="000D6D6A">
        <w:rPr>
          <w:rFonts w:ascii="Times New Roman" w:hAnsi="Times New Roman" w:cs="Times New Roman"/>
          <w:sz w:val="24"/>
          <w:szCs w:val="24"/>
        </w:rPr>
        <w:t>Bucureşti</w:t>
      </w:r>
      <w:proofErr w:type="spellEnd"/>
      <w:r w:rsidRPr="000D6D6A">
        <w:rPr>
          <w:rFonts w:ascii="Times New Roman" w:hAnsi="Times New Roman" w:cs="Times New Roman"/>
          <w:sz w:val="24"/>
          <w:szCs w:val="24"/>
        </w:rPr>
        <w:t xml:space="preserve"> </w:t>
      </w:r>
    </w:p>
    <w:p w14:paraId="527D5C8E"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Mititelu</w:t>
      </w:r>
      <w:proofErr w:type="spellEnd"/>
      <w:r w:rsidRPr="000D6D6A">
        <w:rPr>
          <w:rFonts w:ascii="Times New Roman" w:hAnsi="Times New Roman" w:cs="Times New Roman"/>
          <w:sz w:val="24"/>
          <w:szCs w:val="24"/>
        </w:rPr>
        <w:t xml:space="preserve">, D.,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1986, Flora </w:t>
      </w:r>
      <w:proofErr w:type="spellStart"/>
      <w:r w:rsidRPr="000D6D6A">
        <w:rPr>
          <w:rFonts w:ascii="Times New Roman" w:hAnsi="Times New Roman" w:cs="Times New Roman"/>
          <w:sz w:val="24"/>
          <w:szCs w:val="24"/>
        </w:rPr>
        <w:t>Munţilor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Universităţii</w:t>
      </w:r>
      <w:proofErr w:type="spellEnd"/>
      <w:r w:rsidRPr="000D6D6A">
        <w:rPr>
          <w:rFonts w:ascii="Times New Roman" w:hAnsi="Times New Roman" w:cs="Times New Roman"/>
          <w:sz w:val="24"/>
          <w:szCs w:val="24"/>
        </w:rPr>
        <w:t xml:space="preserve"> „Al. I. </w:t>
      </w:r>
      <w:proofErr w:type="spellStart"/>
      <w:r w:rsidRPr="000D6D6A">
        <w:rPr>
          <w:rFonts w:ascii="Times New Roman" w:hAnsi="Times New Roman" w:cs="Times New Roman"/>
          <w:sz w:val="24"/>
          <w:szCs w:val="24"/>
        </w:rPr>
        <w:t>Cuza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Tomul</w:t>
      </w:r>
      <w:proofErr w:type="spellEnd"/>
      <w:r w:rsidRPr="000D6D6A">
        <w:rPr>
          <w:rFonts w:ascii="Times New Roman" w:hAnsi="Times New Roman" w:cs="Times New Roman"/>
          <w:sz w:val="24"/>
          <w:szCs w:val="24"/>
        </w:rPr>
        <w:t xml:space="preserve"> XXXII, s. II a, </w:t>
      </w:r>
      <w:proofErr w:type="spellStart"/>
      <w:r w:rsidRPr="000D6D6A">
        <w:rPr>
          <w:rFonts w:ascii="Times New Roman" w:hAnsi="Times New Roman" w:cs="Times New Roman"/>
          <w:sz w:val="24"/>
          <w:szCs w:val="24"/>
        </w:rPr>
        <w:t>Biologie</w:t>
      </w:r>
      <w:proofErr w:type="spellEnd"/>
    </w:p>
    <w:p w14:paraId="2E548A5B"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Mititelu</w:t>
      </w:r>
      <w:proofErr w:type="spellEnd"/>
      <w:r w:rsidRPr="000D6D6A">
        <w:rPr>
          <w:rFonts w:ascii="Times New Roman" w:hAnsi="Times New Roman" w:cs="Times New Roman"/>
          <w:sz w:val="24"/>
          <w:szCs w:val="24"/>
        </w:rPr>
        <w:t xml:space="preserve">, D.,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1986, </w:t>
      </w:r>
      <w:proofErr w:type="spellStart"/>
      <w:r w:rsidRPr="000D6D6A">
        <w:rPr>
          <w:rFonts w:ascii="Times New Roman" w:hAnsi="Times New Roman" w:cs="Times New Roman"/>
          <w:sz w:val="24"/>
          <w:szCs w:val="24"/>
        </w:rPr>
        <w:t>Contribuţii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studiul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lemnoase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Universităţii</w:t>
      </w:r>
      <w:proofErr w:type="spellEnd"/>
      <w:r w:rsidRPr="000D6D6A">
        <w:rPr>
          <w:rFonts w:ascii="Times New Roman" w:hAnsi="Times New Roman" w:cs="Times New Roman"/>
          <w:sz w:val="24"/>
          <w:szCs w:val="24"/>
        </w:rPr>
        <w:t xml:space="preserve"> „Al. I. </w:t>
      </w:r>
      <w:proofErr w:type="spellStart"/>
      <w:r w:rsidRPr="000D6D6A">
        <w:rPr>
          <w:rFonts w:ascii="Times New Roman" w:hAnsi="Times New Roman" w:cs="Times New Roman"/>
          <w:sz w:val="24"/>
          <w:szCs w:val="24"/>
        </w:rPr>
        <w:t>Cuza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Tomul</w:t>
      </w:r>
      <w:proofErr w:type="spellEnd"/>
      <w:r w:rsidRPr="000D6D6A">
        <w:rPr>
          <w:rFonts w:ascii="Times New Roman" w:hAnsi="Times New Roman" w:cs="Times New Roman"/>
          <w:sz w:val="24"/>
          <w:szCs w:val="24"/>
        </w:rPr>
        <w:t xml:space="preserve"> XXXII, s. II a, </w:t>
      </w:r>
      <w:proofErr w:type="spellStart"/>
      <w:r w:rsidRPr="000D6D6A">
        <w:rPr>
          <w:rFonts w:ascii="Times New Roman" w:hAnsi="Times New Roman" w:cs="Times New Roman"/>
          <w:sz w:val="24"/>
          <w:szCs w:val="24"/>
        </w:rPr>
        <w:t>Biologie</w:t>
      </w:r>
      <w:proofErr w:type="spellEnd"/>
    </w:p>
    <w:p w14:paraId="7C4C8592"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Mititelu</w:t>
      </w:r>
      <w:proofErr w:type="spellEnd"/>
      <w:r w:rsidRPr="000D6D6A">
        <w:rPr>
          <w:rFonts w:ascii="Times New Roman" w:hAnsi="Times New Roman" w:cs="Times New Roman"/>
          <w:sz w:val="24"/>
          <w:szCs w:val="24"/>
        </w:rPr>
        <w:t xml:space="preserve">, D., </w:t>
      </w:r>
      <w:proofErr w:type="spellStart"/>
      <w:r w:rsidRPr="000D6D6A">
        <w:rPr>
          <w:rFonts w:ascii="Times New Roman" w:hAnsi="Times New Roman" w:cs="Times New Roman"/>
          <w:sz w:val="24"/>
          <w:szCs w:val="24"/>
        </w:rPr>
        <w:t>colab</w:t>
      </w:r>
      <w:proofErr w:type="spellEnd"/>
      <w:r w:rsidRPr="000D6D6A">
        <w:rPr>
          <w:rFonts w:ascii="Times New Roman" w:hAnsi="Times New Roman" w:cs="Times New Roman"/>
          <w:sz w:val="24"/>
          <w:szCs w:val="24"/>
        </w:rPr>
        <w:t xml:space="preserve">., 1986, </w:t>
      </w:r>
      <w:proofErr w:type="spellStart"/>
      <w:r w:rsidRPr="000D6D6A">
        <w:rPr>
          <w:rFonts w:ascii="Times New Roman" w:hAnsi="Times New Roman" w:cs="Times New Roman"/>
          <w:sz w:val="24"/>
          <w:szCs w:val="24"/>
        </w:rPr>
        <w:t>Contribuţii</w:t>
      </w:r>
      <w:proofErr w:type="spellEnd"/>
      <w:r w:rsidRPr="000D6D6A">
        <w:rPr>
          <w:rFonts w:ascii="Times New Roman" w:hAnsi="Times New Roman" w:cs="Times New Roman"/>
          <w:sz w:val="24"/>
          <w:szCs w:val="24"/>
        </w:rPr>
        <w:t xml:space="preserve"> la </w:t>
      </w:r>
      <w:proofErr w:type="spellStart"/>
      <w:r w:rsidRPr="000D6D6A">
        <w:rPr>
          <w:rFonts w:ascii="Times New Roman" w:hAnsi="Times New Roman" w:cs="Times New Roman"/>
          <w:sz w:val="24"/>
          <w:szCs w:val="24"/>
        </w:rPr>
        <w:t>studiul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vegetaţiei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ierboase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Analele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Ştiinţifice</w:t>
      </w:r>
      <w:proofErr w:type="spellEnd"/>
      <w:r w:rsidRPr="000D6D6A">
        <w:rPr>
          <w:rFonts w:ascii="Times New Roman" w:hAnsi="Times New Roman" w:cs="Times New Roman"/>
          <w:sz w:val="24"/>
          <w:szCs w:val="24"/>
        </w:rPr>
        <w:t xml:space="preserve"> ale </w:t>
      </w:r>
      <w:proofErr w:type="spellStart"/>
      <w:r w:rsidRPr="000D6D6A">
        <w:rPr>
          <w:rFonts w:ascii="Times New Roman" w:hAnsi="Times New Roman" w:cs="Times New Roman"/>
          <w:sz w:val="24"/>
          <w:szCs w:val="24"/>
        </w:rPr>
        <w:t>Universităţii</w:t>
      </w:r>
      <w:proofErr w:type="spellEnd"/>
      <w:r w:rsidRPr="000D6D6A">
        <w:rPr>
          <w:rFonts w:ascii="Times New Roman" w:hAnsi="Times New Roman" w:cs="Times New Roman"/>
          <w:sz w:val="24"/>
          <w:szCs w:val="24"/>
        </w:rPr>
        <w:t xml:space="preserve"> „Al. I. </w:t>
      </w:r>
      <w:proofErr w:type="spellStart"/>
      <w:r w:rsidRPr="000D6D6A">
        <w:rPr>
          <w:rFonts w:ascii="Times New Roman" w:hAnsi="Times New Roman" w:cs="Times New Roman"/>
          <w:sz w:val="24"/>
          <w:szCs w:val="24"/>
        </w:rPr>
        <w:t>Cuza</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Iaşi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Tomul</w:t>
      </w:r>
      <w:proofErr w:type="spellEnd"/>
      <w:r w:rsidRPr="000D6D6A">
        <w:rPr>
          <w:rFonts w:ascii="Times New Roman" w:hAnsi="Times New Roman" w:cs="Times New Roman"/>
          <w:sz w:val="24"/>
          <w:szCs w:val="24"/>
        </w:rPr>
        <w:t xml:space="preserve"> XXXII, s. II a, </w:t>
      </w:r>
      <w:proofErr w:type="spellStart"/>
      <w:r w:rsidRPr="000D6D6A">
        <w:rPr>
          <w:rFonts w:ascii="Times New Roman" w:hAnsi="Times New Roman" w:cs="Times New Roman"/>
          <w:sz w:val="24"/>
          <w:szCs w:val="24"/>
        </w:rPr>
        <w:t>Biologie</w:t>
      </w:r>
      <w:proofErr w:type="spellEnd"/>
    </w:p>
    <w:p w14:paraId="1EAD1AF1" w14:textId="77777777" w:rsidR="00BE25C9" w:rsidRPr="000D6D6A" w:rsidRDefault="00BE25C9" w:rsidP="00604961">
      <w:pPr>
        <w:spacing w:after="0" w:line="360" w:lineRule="auto"/>
        <w:ind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Munteanu, D., 2000, Avifauna </w:t>
      </w:r>
      <w:proofErr w:type="spellStart"/>
      <w:r w:rsidRPr="000D6D6A">
        <w:rPr>
          <w:rFonts w:ascii="Times New Roman" w:hAnsi="Times New Roman" w:cs="Times New Roman"/>
          <w:sz w:val="24"/>
          <w:szCs w:val="24"/>
        </w:rPr>
        <w:t>bazinului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montan</w:t>
      </w:r>
      <w:proofErr w:type="spellEnd"/>
      <w:r w:rsidRPr="000D6D6A">
        <w:rPr>
          <w:rFonts w:ascii="Times New Roman" w:hAnsi="Times New Roman" w:cs="Times New Roman"/>
          <w:sz w:val="24"/>
          <w:szCs w:val="24"/>
        </w:rPr>
        <w:t xml:space="preserve"> al </w:t>
      </w:r>
      <w:proofErr w:type="spellStart"/>
      <w:r w:rsidRPr="000D6D6A">
        <w:rPr>
          <w:rFonts w:ascii="Times New Roman" w:hAnsi="Times New Roman" w:cs="Times New Roman"/>
          <w:sz w:val="24"/>
          <w:szCs w:val="24"/>
        </w:rPr>
        <w:t>Bistriţei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Moldoveneşti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Editura</w:t>
      </w:r>
      <w:proofErr w:type="spellEnd"/>
      <w:r w:rsidRPr="000D6D6A">
        <w:rPr>
          <w:rFonts w:ascii="Times New Roman" w:hAnsi="Times New Roman" w:cs="Times New Roman"/>
          <w:sz w:val="24"/>
          <w:szCs w:val="24"/>
        </w:rPr>
        <w:t xml:space="preserve"> Alma Mater, Cluj </w:t>
      </w:r>
      <w:proofErr w:type="spellStart"/>
      <w:r w:rsidRPr="000D6D6A">
        <w:rPr>
          <w:rFonts w:ascii="Times New Roman" w:hAnsi="Times New Roman" w:cs="Times New Roman"/>
          <w:sz w:val="24"/>
          <w:szCs w:val="24"/>
        </w:rPr>
        <w:t>Napoca</w:t>
      </w:r>
      <w:proofErr w:type="spellEnd"/>
    </w:p>
    <w:p w14:paraId="04A02190" w14:textId="77777777" w:rsidR="00BE25C9" w:rsidRPr="000D6D6A" w:rsidRDefault="00BE25C9" w:rsidP="00604961">
      <w:pPr>
        <w:spacing w:after="0" w:line="360" w:lineRule="auto"/>
        <w:ind w:firstLine="567"/>
        <w:jc w:val="both"/>
        <w:rPr>
          <w:rFonts w:ascii="Times New Roman" w:hAnsi="Times New Roman" w:cs="Times New Roman"/>
          <w:sz w:val="24"/>
          <w:szCs w:val="24"/>
        </w:rPr>
      </w:pPr>
      <w:proofErr w:type="spellStart"/>
      <w:r w:rsidRPr="000D6D6A">
        <w:rPr>
          <w:rFonts w:ascii="Times New Roman" w:hAnsi="Times New Roman" w:cs="Times New Roman"/>
          <w:sz w:val="24"/>
          <w:szCs w:val="24"/>
        </w:rPr>
        <w:t>Naum</w:t>
      </w:r>
      <w:proofErr w:type="spellEnd"/>
      <w:r w:rsidRPr="000D6D6A">
        <w:rPr>
          <w:rFonts w:ascii="Times New Roman" w:hAnsi="Times New Roman" w:cs="Times New Roman"/>
          <w:sz w:val="24"/>
          <w:szCs w:val="24"/>
        </w:rPr>
        <w:t xml:space="preserve"> Tr., </w:t>
      </w:r>
      <w:proofErr w:type="spellStart"/>
      <w:r w:rsidRPr="000D6D6A">
        <w:rPr>
          <w:rFonts w:ascii="Times New Roman" w:hAnsi="Times New Roman" w:cs="Times New Roman"/>
          <w:sz w:val="24"/>
          <w:szCs w:val="24"/>
        </w:rPr>
        <w:t>Butnaru</w:t>
      </w:r>
      <w:proofErr w:type="spellEnd"/>
      <w:r w:rsidRPr="000D6D6A">
        <w:rPr>
          <w:rFonts w:ascii="Times New Roman" w:hAnsi="Times New Roman" w:cs="Times New Roman"/>
          <w:sz w:val="24"/>
          <w:szCs w:val="24"/>
        </w:rPr>
        <w:t xml:space="preserve"> E., 1989, </w:t>
      </w:r>
      <w:proofErr w:type="spellStart"/>
      <w:r w:rsidRPr="000D6D6A">
        <w:rPr>
          <w:rFonts w:ascii="Times New Roman" w:hAnsi="Times New Roman" w:cs="Times New Roman"/>
          <w:sz w:val="24"/>
          <w:szCs w:val="24"/>
        </w:rPr>
        <w:t>Munţii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Ed. Sport-</w:t>
      </w:r>
      <w:proofErr w:type="spellStart"/>
      <w:r w:rsidRPr="000D6D6A">
        <w:rPr>
          <w:rFonts w:ascii="Times New Roman" w:hAnsi="Times New Roman" w:cs="Times New Roman"/>
          <w:sz w:val="24"/>
          <w:szCs w:val="24"/>
        </w:rPr>
        <w:t>Turism</w:t>
      </w:r>
      <w:proofErr w:type="spellEnd"/>
    </w:p>
    <w:p w14:paraId="410E8C48" w14:textId="77777777" w:rsidR="00BE25C9" w:rsidRPr="000D6D6A" w:rsidRDefault="00BE25C9" w:rsidP="00604961">
      <w:pPr>
        <w:pStyle w:val="Listparagraf"/>
        <w:spacing w:after="0" w:line="360" w:lineRule="auto"/>
        <w:ind w:left="0" w:firstLine="567"/>
        <w:jc w:val="both"/>
        <w:rPr>
          <w:rFonts w:ascii="Times New Roman" w:hAnsi="Times New Roman" w:cs="Times New Roman"/>
          <w:sz w:val="24"/>
          <w:szCs w:val="24"/>
        </w:rPr>
      </w:pPr>
      <w:r w:rsidRPr="000D6D6A">
        <w:rPr>
          <w:rFonts w:ascii="Times New Roman" w:hAnsi="Times New Roman" w:cs="Times New Roman"/>
          <w:sz w:val="24"/>
          <w:szCs w:val="24"/>
        </w:rPr>
        <w:t xml:space="preserve">Popa, I., 2006: </w:t>
      </w:r>
      <w:proofErr w:type="spellStart"/>
      <w:r w:rsidRPr="000D6D6A">
        <w:rPr>
          <w:rFonts w:ascii="Times New Roman" w:hAnsi="Times New Roman" w:cs="Times New Roman"/>
          <w:sz w:val="24"/>
          <w:szCs w:val="24"/>
        </w:rPr>
        <w:t>Reconstituirea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paleoclimatului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modificărilor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mediu</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ultimele</w:t>
      </w:r>
      <w:proofErr w:type="spellEnd"/>
      <w:r w:rsidRPr="000D6D6A">
        <w:rPr>
          <w:rFonts w:ascii="Times New Roman" w:hAnsi="Times New Roman" w:cs="Times New Roman"/>
          <w:sz w:val="24"/>
          <w:szCs w:val="24"/>
        </w:rPr>
        <w:t xml:space="preserve"> 5 </w:t>
      </w:r>
      <w:proofErr w:type="spellStart"/>
      <w:r w:rsidRPr="000D6D6A">
        <w:rPr>
          <w:rFonts w:ascii="Times New Roman" w:hAnsi="Times New Roman" w:cs="Times New Roman"/>
          <w:sz w:val="24"/>
          <w:szCs w:val="24"/>
        </w:rPr>
        <w:t>secole</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Parcul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Naţional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Călimani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Referat</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parţial</w:t>
      </w:r>
      <w:proofErr w:type="spellEnd"/>
      <w:r w:rsidRPr="000D6D6A">
        <w:rPr>
          <w:rFonts w:ascii="Times New Roman" w:hAnsi="Times New Roman" w:cs="Times New Roman"/>
          <w:sz w:val="24"/>
          <w:szCs w:val="24"/>
        </w:rPr>
        <w:t xml:space="preserve"> CEEX. 15 p.</w:t>
      </w:r>
    </w:p>
    <w:p w14:paraId="07D27580" w14:textId="77777777" w:rsidR="001A41C6" w:rsidRPr="000D6D6A" w:rsidRDefault="001A41C6" w:rsidP="004C5758">
      <w:pPr>
        <w:pStyle w:val="Titlu2"/>
      </w:pPr>
      <w:bookmarkStart w:id="137" w:name="_Toc432159296"/>
      <w:bookmarkStart w:id="138" w:name="_Toc434591841"/>
      <w:proofErr w:type="spellStart"/>
      <w:r w:rsidRPr="000D6D6A">
        <w:lastRenderedPageBreak/>
        <w:t>Anexa</w:t>
      </w:r>
      <w:proofErr w:type="spellEnd"/>
      <w:r w:rsidRPr="000D6D6A">
        <w:t xml:space="preserve"> nr. 1 la </w:t>
      </w:r>
      <w:proofErr w:type="spellStart"/>
      <w:r w:rsidRPr="000D6D6A">
        <w:t>Planul</w:t>
      </w:r>
      <w:proofErr w:type="spellEnd"/>
      <w:r w:rsidRPr="000D6D6A">
        <w:t xml:space="preserve"> de management</w:t>
      </w:r>
      <w:bookmarkEnd w:id="137"/>
      <w:r w:rsidR="00FD2916" w:rsidRPr="000D6D6A">
        <w:t xml:space="preserve"> </w:t>
      </w:r>
      <w:r w:rsidRPr="000D6D6A">
        <w:t xml:space="preserve">- </w:t>
      </w:r>
      <w:proofErr w:type="spellStart"/>
      <w:r w:rsidRPr="000D6D6A">
        <w:t>Proprietari</w:t>
      </w:r>
      <w:r w:rsidR="00FD2916" w:rsidRPr="000D6D6A">
        <w:t>i</w:t>
      </w:r>
      <w:proofErr w:type="spellEnd"/>
      <w:r w:rsidRPr="000D6D6A">
        <w:t xml:space="preserve"> </w:t>
      </w:r>
      <w:proofErr w:type="spellStart"/>
      <w:r w:rsidRPr="000D6D6A">
        <w:t>și</w:t>
      </w:r>
      <w:proofErr w:type="spellEnd"/>
      <w:r w:rsidRPr="000D6D6A">
        <w:t xml:space="preserve"> </w:t>
      </w:r>
      <w:proofErr w:type="spellStart"/>
      <w:r w:rsidRPr="000D6D6A">
        <w:t>administratori</w:t>
      </w:r>
      <w:r w:rsidR="00FD2916" w:rsidRPr="000D6D6A">
        <w:t>i</w:t>
      </w:r>
      <w:proofErr w:type="spellEnd"/>
      <w:r w:rsidR="00E11598" w:rsidRPr="000D6D6A">
        <w:t xml:space="preserve"> de </w:t>
      </w:r>
      <w:proofErr w:type="spellStart"/>
      <w:r w:rsidR="00E11598" w:rsidRPr="000D6D6A">
        <w:t>terenuri</w:t>
      </w:r>
      <w:proofErr w:type="spellEnd"/>
      <w:r w:rsidR="00E11598" w:rsidRPr="000D6D6A">
        <w:t xml:space="preserve"> din parc</w:t>
      </w:r>
      <w:bookmarkEnd w:id="138"/>
    </w:p>
    <w:p w14:paraId="2FF26453" w14:textId="77777777" w:rsidR="00EE66BB" w:rsidRPr="000D6D6A" w:rsidRDefault="00EE66BB" w:rsidP="0080724A">
      <w:pPr>
        <w:jc w:val="both"/>
        <w:rPr>
          <w:rFonts w:ascii="Times New Roman" w:hAnsi="Times New Roman" w:cs="Times New Roman"/>
          <w:sz w:val="24"/>
          <w:szCs w:val="24"/>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0"/>
        <w:gridCol w:w="2835"/>
        <w:gridCol w:w="2013"/>
      </w:tblGrid>
      <w:tr w:rsidR="00E11598" w:rsidRPr="000D6D6A" w14:paraId="1A45AEFB" w14:textId="77777777" w:rsidTr="00EE66BB">
        <w:trPr>
          <w:trHeight w:val="300"/>
        </w:trPr>
        <w:tc>
          <w:tcPr>
            <w:tcW w:w="2670" w:type="dxa"/>
            <w:shd w:val="clear" w:color="auto" w:fill="auto"/>
            <w:noWrap/>
            <w:vAlign w:val="center"/>
            <w:hideMark/>
          </w:tcPr>
          <w:p w14:paraId="00FFA02B" w14:textId="77777777" w:rsidR="00E11598" w:rsidRPr="000D6D6A" w:rsidRDefault="00E11598" w:rsidP="00604961">
            <w:pPr>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Proprietar</w:t>
            </w:r>
            <w:proofErr w:type="spellEnd"/>
          </w:p>
        </w:tc>
        <w:tc>
          <w:tcPr>
            <w:tcW w:w="2410" w:type="dxa"/>
            <w:shd w:val="clear" w:color="auto" w:fill="auto"/>
            <w:noWrap/>
            <w:vAlign w:val="center"/>
            <w:hideMark/>
          </w:tcPr>
          <w:p w14:paraId="69B04731" w14:textId="77777777" w:rsidR="00E11598" w:rsidRPr="000D6D6A" w:rsidRDefault="00E11598" w:rsidP="00604961">
            <w:pPr>
              <w:spacing w:after="0" w:line="360" w:lineRule="auto"/>
              <w:jc w:val="center"/>
              <w:rPr>
                <w:rFonts w:ascii="Times New Roman" w:hAnsi="Times New Roman" w:cs="Times New Roman"/>
                <w:b/>
                <w:bCs/>
                <w:sz w:val="24"/>
                <w:szCs w:val="24"/>
              </w:rPr>
            </w:pPr>
            <w:r w:rsidRPr="000D6D6A">
              <w:rPr>
                <w:rFonts w:ascii="Times New Roman" w:hAnsi="Times New Roman" w:cs="Times New Roman"/>
                <w:b/>
                <w:bCs/>
                <w:sz w:val="24"/>
                <w:szCs w:val="24"/>
              </w:rPr>
              <w:t>Administrator</w:t>
            </w:r>
          </w:p>
        </w:tc>
        <w:tc>
          <w:tcPr>
            <w:tcW w:w="2835" w:type="dxa"/>
            <w:shd w:val="clear" w:color="auto" w:fill="auto"/>
            <w:noWrap/>
            <w:vAlign w:val="center"/>
            <w:hideMark/>
          </w:tcPr>
          <w:p w14:paraId="2AA81E23" w14:textId="77777777" w:rsidR="00E11598" w:rsidRPr="000D6D6A" w:rsidRDefault="00E11598" w:rsidP="00604961">
            <w:pPr>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Folosința</w:t>
            </w:r>
            <w:proofErr w:type="spellEnd"/>
            <w:r w:rsidRPr="000D6D6A">
              <w:rPr>
                <w:rFonts w:ascii="Times New Roman" w:hAnsi="Times New Roman" w:cs="Times New Roman"/>
                <w:b/>
                <w:bCs/>
                <w:sz w:val="24"/>
                <w:szCs w:val="24"/>
              </w:rPr>
              <w:t xml:space="preserve"> </w:t>
            </w:r>
            <w:proofErr w:type="spellStart"/>
            <w:r w:rsidRPr="000D6D6A">
              <w:rPr>
                <w:rFonts w:ascii="Times New Roman" w:hAnsi="Times New Roman" w:cs="Times New Roman"/>
                <w:b/>
                <w:bCs/>
                <w:sz w:val="24"/>
                <w:szCs w:val="24"/>
              </w:rPr>
              <w:t>terenului</w:t>
            </w:r>
            <w:proofErr w:type="spellEnd"/>
          </w:p>
        </w:tc>
        <w:tc>
          <w:tcPr>
            <w:tcW w:w="2013" w:type="dxa"/>
            <w:shd w:val="clear" w:color="auto" w:fill="auto"/>
            <w:noWrap/>
            <w:vAlign w:val="center"/>
            <w:hideMark/>
          </w:tcPr>
          <w:p w14:paraId="0E98E2E9" w14:textId="7C28CB80" w:rsidR="00E11598" w:rsidRPr="000D6D6A" w:rsidRDefault="00E11598" w:rsidP="00604961">
            <w:pPr>
              <w:spacing w:after="0" w:line="360" w:lineRule="auto"/>
              <w:jc w:val="center"/>
              <w:rPr>
                <w:rFonts w:ascii="Times New Roman" w:hAnsi="Times New Roman" w:cs="Times New Roman"/>
                <w:b/>
                <w:bCs/>
                <w:sz w:val="24"/>
                <w:szCs w:val="24"/>
              </w:rPr>
            </w:pPr>
            <w:proofErr w:type="spellStart"/>
            <w:r w:rsidRPr="000D6D6A">
              <w:rPr>
                <w:rFonts w:ascii="Times New Roman" w:hAnsi="Times New Roman" w:cs="Times New Roman"/>
                <w:b/>
                <w:bCs/>
                <w:sz w:val="24"/>
                <w:szCs w:val="24"/>
              </w:rPr>
              <w:t>Suprafața</w:t>
            </w:r>
            <w:proofErr w:type="spellEnd"/>
            <w:r w:rsidR="00035480" w:rsidRPr="000D6D6A">
              <w:rPr>
                <w:rFonts w:ascii="Times New Roman" w:hAnsi="Times New Roman" w:cs="Times New Roman"/>
                <w:b/>
                <w:bCs/>
                <w:sz w:val="24"/>
                <w:szCs w:val="24"/>
              </w:rPr>
              <w:t xml:space="preserve"> </w:t>
            </w:r>
            <w:r w:rsidRPr="000D6D6A">
              <w:rPr>
                <w:rFonts w:ascii="Times New Roman" w:hAnsi="Times New Roman" w:cs="Times New Roman"/>
                <w:b/>
                <w:bCs/>
                <w:sz w:val="24"/>
                <w:szCs w:val="24"/>
              </w:rPr>
              <w:t>- ha</w:t>
            </w:r>
          </w:p>
        </w:tc>
      </w:tr>
      <w:tr w:rsidR="00E11598" w:rsidRPr="000D6D6A" w14:paraId="54BAB528" w14:textId="77777777" w:rsidTr="00EE66BB">
        <w:trPr>
          <w:trHeight w:val="315"/>
        </w:trPr>
        <w:tc>
          <w:tcPr>
            <w:tcW w:w="2670" w:type="dxa"/>
            <w:shd w:val="clear" w:color="auto" w:fill="auto"/>
            <w:noWrap/>
            <w:vAlign w:val="center"/>
            <w:hideMark/>
          </w:tcPr>
          <w:p w14:paraId="7E569EB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Ragla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Budac</w:t>
            </w:r>
            <w:proofErr w:type="spellEnd"/>
          </w:p>
        </w:tc>
        <w:tc>
          <w:tcPr>
            <w:tcW w:w="2410" w:type="dxa"/>
            <w:shd w:val="clear" w:color="auto" w:fill="auto"/>
            <w:noWrap/>
            <w:vAlign w:val="center"/>
            <w:hideMark/>
          </w:tcPr>
          <w:p w14:paraId="5C13898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835" w:type="dxa"/>
            <w:shd w:val="clear" w:color="auto" w:fill="auto"/>
            <w:noWrap/>
            <w:vAlign w:val="center"/>
            <w:hideMark/>
          </w:tcPr>
          <w:p w14:paraId="7490D38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731055D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139,69</w:t>
            </w:r>
          </w:p>
        </w:tc>
      </w:tr>
      <w:tr w:rsidR="00E11598" w:rsidRPr="000D6D6A" w14:paraId="006DDBE9" w14:textId="77777777" w:rsidTr="00EE66BB">
        <w:trPr>
          <w:trHeight w:val="315"/>
        </w:trPr>
        <w:tc>
          <w:tcPr>
            <w:tcW w:w="2670" w:type="dxa"/>
            <w:vMerge w:val="restart"/>
            <w:shd w:val="clear" w:color="auto" w:fill="auto"/>
            <w:noWrap/>
            <w:vAlign w:val="center"/>
            <w:hideMark/>
          </w:tcPr>
          <w:p w14:paraId="19C4B07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Aluniș</w:t>
            </w:r>
            <w:proofErr w:type="spellEnd"/>
          </w:p>
        </w:tc>
        <w:tc>
          <w:tcPr>
            <w:tcW w:w="2410" w:type="dxa"/>
            <w:vMerge w:val="restart"/>
            <w:shd w:val="clear" w:color="auto" w:fill="auto"/>
            <w:noWrap/>
            <w:vAlign w:val="center"/>
            <w:hideMark/>
          </w:tcPr>
          <w:p w14:paraId="29B1FB5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Aluniș</w:t>
            </w:r>
            <w:proofErr w:type="spellEnd"/>
          </w:p>
        </w:tc>
        <w:tc>
          <w:tcPr>
            <w:tcW w:w="2835" w:type="dxa"/>
            <w:shd w:val="clear" w:color="auto" w:fill="auto"/>
            <w:noWrap/>
            <w:vAlign w:val="center"/>
            <w:hideMark/>
          </w:tcPr>
          <w:p w14:paraId="2C0481C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43F3F0E8"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330,31</w:t>
            </w:r>
          </w:p>
        </w:tc>
      </w:tr>
      <w:tr w:rsidR="00E11598" w:rsidRPr="000D6D6A" w14:paraId="072BB0C6" w14:textId="77777777" w:rsidTr="00EE66BB">
        <w:trPr>
          <w:trHeight w:val="300"/>
        </w:trPr>
        <w:tc>
          <w:tcPr>
            <w:tcW w:w="2670" w:type="dxa"/>
            <w:vMerge/>
            <w:shd w:val="clear" w:color="auto" w:fill="auto"/>
            <w:noWrap/>
            <w:vAlign w:val="center"/>
            <w:hideMark/>
          </w:tcPr>
          <w:p w14:paraId="119A3524"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63F56218"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57C12B0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289C1704"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181,27</w:t>
            </w:r>
          </w:p>
        </w:tc>
      </w:tr>
      <w:tr w:rsidR="00E11598" w:rsidRPr="000D6D6A" w14:paraId="0105CB0C" w14:textId="77777777" w:rsidTr="00EE66BB">
        <w:trPr>
          <w:trHeight w:val="315"/>
        </w:trPr>
        <w:tc>
          <w:tcPr>
            <w:tcW w:w="2670" w:type="dxa"/>
            <w:shd w:val="clear" w:color="auto" w:fill="auto"/>
            <w:noWrap/>
            <w:vAlign w:val="center"/>
            <w:hideMark/>
          </w:tcPr>
          <w:p w14:paraId="322957E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Batoș</w:t>
            </w:r>
            <w:proofErr w:type="spellEnd"/>
          </w:p>
        </w:tc>
        <w:tc>
          <w:tcPr>
            <w:tcW w:w="2410" w:type="dxa"/>
            <w:shd w:val="clear" w:color="auto" w:fill="auto"/>
            <w:noWrap/>
            <w:vAlign w:val="center"/>
            <w:hideMark/>
          </w:tcPr>
          <w:p w14:paraId="771CEBD6"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p>
        </w:tc>
        <w:tc>
          <w:tcPr>
            <w:tcW w:w="2835" w:type="dxa"/>
            <w:shd w:val="clear" w:color="auto" w:fill="auto"/>
            <w:noWrap/>
            <w:vAlign w:val="center"/>
            <w:hideMark/>
          </w:tcPr>
          <w:p w14:paraId="2B906B2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E6C6FB1"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215,18</w:t>
            </w:r>
          </w:p>
        </w:tc>
      </w:tr>
      <w:tr w:rsidR="00E11598" w:rsidRPr="000D6D6A" w14:paraId="052BE5C3" w14:textId="77777777" w:rsidTr="00EE66BB">
        <w:trPr>
          <w:trHeight w:val="315"/>
        </w:trPr>
        <w:tc>
          <w:tcPr>
            <w:tcW w:w="2670" w:type="dxa"/>
            <w:shd w:val="clear" w:color="auto" w:fill="auto"/>
            <w:noWrap/>
            <w:vAlign w:val="center"/>
            <w:hideMark/>
          </w:tcPr>
          <w:p w14:paraId="564B347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Bistrița </w:t>
            </w:r>
            <w:proofErr w:type="spellStart"/>
            <w:r w:rsidRPr="000D6D6A">
              <w:rPr>
                <w:rFonts w:ascii="Times New Roman" w:hAnsi="Times New Roman" w:cs="Times New Roman"/>
                <w:sz w:val="24"/>
                <w:szCs w:val="24"/>
              </w:rPr>
              <w:t>Bârgăului</w:t>
            </w:r>
            <w:proofErr w:type="spellEnd"/>
          </w:p>
        </w:tc>
        <w:tc>
          <w:tcPr>
            <w:tcW w:w="2410" w:type="dxa"/>
            <w:shd w:val="clear" w:color="auto" w:fill="auto"/>
            <w:noWrap/>
            <w:vAlign w:val="center"/>
            <w:hideMark/>
          </w:tcPr>
          <w:p w14:paraId="1E29BB4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Bistrița </w:t>
            </w:r>
            <w:proofErr w:type="spellStart"/>
            <w:r w:rsidRPr="000D6D6A">
              <w:rPr>
                <w:rFonts w:ascii="Times New Roman" w:hAnsi="Times New Roman" w:cs="Times New Roman"/>
                <w:sz w:val="24"/>
                <w:szCs w:val="24"/>
              </w:rPr>
              <w:t>Bârgăului</w:t>
            </w:r>
            <w:proofErr w:type="spellEnd"/>
          </w:p>
        </w:tc>
        <w:tc>
          <w:tcPr>
            <w:tcW w:w="2835" w:type="dxa"/>
            <w:shd w:val="clear" w:color="auto" w:fill="auto"/>
            <w:noWrap/>
            <w:vAlign w:val="center"/>
            <w:hideMark/>
          </w:tcPr>
          <w:p w14:paraId="4201D77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5BB33603"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210,19</w:t>
            </w:r>
          </w:p>
        </w:tc>
      </w:tr>
      <w:tr w:rsidR="00E11598" w:rsidRPr="000D6D6A" w14:paraId="01E68FFD" w14:textId="77777777" w:rsidTr="00EE66BB">
        <w:trPr>
          <w:trHeight w:val="315"/>
        </w:trPr>
        <w:tc>
          <w:tcPr>
            <w:tcW w:w="2670" w:type="dxa"/>
            <w:vMerge w:val="restart"/>
            <w:shd w:val="clear" w:color="auto" w:fill="auto"/>
            <w:noWrap/>
            <w:vAlign w:val="center"/>
            <w:hideMark/>
          </w:tcPr>
          <w:p w14:paraId="001A270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Brâncovenești</w:t>
            </w:r>
            <w:proofErr w:type="spellEnd"/>
          </w:p>
        </w:tc>
        <w:tc>
          <w:tcPr>
            <w:tcW w:w="2410" w:type="dxa"/>
            <w:shd w:val="clear" w:color="auto" w:fill="auto"/>
            <w:noWrap/>
            <w:vAlign w:val="center"/>
            <w:hideMark/>
          </w:tcPr>
          <w:p w14:paraId="06592D4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p>
        </w:tc>
        <w:tc>
          <w:tcPr>
            <w:tcW w:w="2835" w:type="dxa"/>
            <w:shd w:val="clear" w:color="auto" w:fill="auto"/>
            <w:noWrap/>
            <w:vAlign w:val="center"/>
            <w:hideMark/>
          </w:tcPr>
          <w:p w14:paraId="262B244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01ADEEA"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226,41</w:t>
            </w:r>
          </w:p>
        </w:tc>
      </w:tr>
      <w:tr w:rsidR="00E11598" w:rsidRPr="000D6D6A" w14:paraId="6B6C1809" w14:textId="77777777" w:rsidTr="00EE66BB">
        <w:trPr>
          <w:trHeight w:val="315"/>
        </w:trPr>
        <w:tc>
          <w:tcPr>
            <w:tcW w:w="2670" w:type="dxa"/>
            <w:vMerge/>
            <w:shd w:val="clear" w:color="auto" w:fill="auto"/>
            <w:noWrap/>
            <w:vAlign w:val="center"/>
            <w:hideMark/>
          </w:tcPr>
          <w:p w14:paraId="052E97F5"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67884A9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Brâncovenești</w:t>
            </w:r>
            <w:proofErr w:type="spellEnd"/>
          </w:p>
        </w:tc>
        <w:tc>
          <w:tcPr>
            <w:tcW w:w="2835" w:type="dxa"/>
            <w:shd w:val="clear" w:color="auto" w:fill="auto"/>
            <w:noWrap/>
            <w:vAlign w:val="center"/>
            <w:hideMark/>
          </w:tcPr>
          <w:p w14:paraId="72A1DF8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470A264C"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75,49</w:t>
            </w:r>
          </w:p>
        </w:tc>
      </w:tr>
      <w:tr w:rsidR="00E11598" w:rsidRPr="000D6D6A" w14:paraId="2DA98B29" w14:textId="77777777" w:rsidTr="00EE66BB">
        <w:trPr>
          <w:trHeight w:val="315"/>
        </w:trPr>
        <w:tc>
          <w:tcPr>
            <w:tcW w:w="2670" w:type="dxa"/>
            <w:vMerge w:val="restart"/>
            <w:shd w:val="clear" w:color="auto" w:fill="auto"/>
            <w:noWrap/>
            <w:vAlign w:val="center"/>
            <w:hideMark/>
          </w:tcPr>
          <w:p w14:paraId="2CE2F6B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Cetate</w:t>
            </w:r>
            <w:proofErr w:type="spellEnd"/>
          </w:p>
        </w:tc>
        <w:tc>
          <w:tcPr>
            <w:tcW w:w="2410" w:type="dxa"/>
            <w:vMerge w:val="restart"/>
            <w:shd w:val="clear" w:color="auto" w:fill="auto"/>
            <w:noWrap/>
            <w:vAlign w:val="center"/>
            <w:hideMark/>
          </w:tcPr>
          <w:p w14:paraId="1A1FEEF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Cetate</w:t>
            </w:r>
            <w:proofErr w:type="spellEnd"/>
          </w:p>
        </w:tc>
        <w:tc>
          <w:tcPr>
            <w:tcW w:w="2835" w:type="dxa"/>
            <w:shd w:val="clear" w:color="auto" w:fill="auto"/>
            <w:noWrap/>
            <w:vAlign w:val="center"/>
            <w:hideMark/>
          </w:tcPr>
          <w:p w14:paraId="561EAEA7"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721F165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117,78</w:t>
            </w:r>
          </w:p>
        </w:tc>
      </w:tr>
      <w:tr w:rsidR="00E11598" w:rsidRPr="000D6D6A" w14:paraId="66893A81" w14:textId="77777777" w:rsidTr="00EE66BB">
        <w:trPr>
          <w:trHeight w:val="315"/>
        </w:trPr>
        <w:tc>
          <w:tcPr>
            <w:tcW w:w="2670" w:type="dxa"/>
            <w:vMerge/>
            <w:shd w:val="clear" w:color="auto" w:fill="auto"/>
            <w:noWrap/>
            <w:vAlign w:val="center"/>
            <w:hideMark/>
          </w:tcPr>
          <w:p w14:paraId="5C4C5F2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78EB9BBB"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01C24E1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163ABD9F"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391,13</w:t>
            </w:r>
          </w:p>
        </w:tc>
      </w:tr>
      <w:tr w:rsidR="00E11598" w:rsidRPr="000D6D6A" w14:paraId="01DC7DF2" w14:textId="77777777" w:rsidTr="00EE66BB">
        <w:trPr>
          <w:trHeight w:val="315"/>
        </w:trPr>
        <w:tc>
          <w:tcPr>
            <w:tcW w:w="2670" w:type="dxa"/>
            <w:shd w:val="clear" w:color="auto" w:fill="auto"/>
            <w:noWrap/>
            <w:vAlign w:val="center"/>
            <w:hideMark/>
          </w:tcPr>
          <w:p w14:paraId="39964B1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p>
        </w:tc>
        <w:tc>
          <w:tcPr>
            <w:tcW w:w="2410" w:type="dxa"/>
            <w:shd w:val="clear" w:color="auto" w:fill="auto"/>
            <w:noWrap/>
            <w:vAlign w:val="center"/>
            <w:hideMark/>
          </w:tcPr>
          <w:p w14:paraId="55CC9916"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w:t>
            </w:r>
            <w:r w:rsidR="00204A49" w:rsidRPr="000D6D6A">
              <w:rPr>
                <w:rFonts w:ascii="Times New Roman" w:hAnsi="Times New Roman" w:cs="Times New Roman"/>
                <w:sz w:val="24"/>
                <w:szCs w:val="24"/>
              </w:rPr>
              <w:t>l</w:t>
            </w:r>
            <w:proofErr w:type="spellEnd"/>
            <w:r w:rsidR="00204A49" w:rsidRPr="000D6D6A">
              <w:rPr>
                <w:rFonts w:ascii="Times New Roman" w:hAnsi="Times New Roman" w:cs="Times New Roman"/>
                <w:sz w:val="24"/>
                <w:szCs w:val="24"/>
              </w:rPr>
              <w:t xml:space="preserve"> Local al </w:t>
            </w:r>
            <w:proofErr w:type="spellStart"/>
            <w:r w:rsidR="00204A49" w:rsidRPr="000D6D6A">
              <w:rPr>
                <w:rFonts w:ascii="Times New Roman" w:hAnsi="Times New Roman" w:cs="Times New Roman"/>
                <w:sz w:val="24"/>
                <w:szCs w:val="24"/>
              </w:rPr>
              <w:t>Primă</w:t>
            </w:r>
            <w:r w:rsidRPr="000D6D6A">
              <w:rPr>
                <w:rFonts w:ascii="Times New Roman" w:hAnsi="Times New Roman" w:cs="Times New Roman"/>
                <w:sz w:val="24"/>
                <w:szCs w:val="24"/>
              </w:rPr>
              <w:t>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Deda</w:t>
            </w:r>
            <w:proofErr w:type="spellEnd"/>
          </w:p>
        </w:tc>
        <w:tc>
          <w:tcPr>
            <w:tcW w:w="2835" w:type="dxa"/>
            <w:shd w:val="clear" w:color="auto" w:fill="auto"/>
            <w:noWrap/>
            <w:vAlign w:val="center"/>
            <w:hideMark/>
          </w:tcPr>
          <w:p w14:paraId="2519BD02"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6774AB4C"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139,84</w:t>
            </w:r>
          </w:p>
        </w:tc>
      </w:tr>
      <w:tr w:rsidR="00E11598" w:rsidRPr="000D6D6A" w14:paraId="1586DE7E" w14:textId="77777777" w:rsidTr="00EE66BB">
        <w:trPr>
          <w:trHeight w:val="315"/>
        </w:trPr>
        <w:tc>
          <w:tcPr>
            <w:tcW w:w="2670" w:type="dxa"/>
            <w:vMerge w:val="restart"/>
            <w:shd w:val="clear" w:color="auto" w:fill="auto"/>
            <w:noWrap/>
            <w:vAlign w:val="center"/>
            <w:hideMark/>
          </w:tcPr>
          <w:p w14:paraId="02D85FA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w:t>
            </w:r>
          </w:p>
        </w:tc>
        <w:tc>
          <w:tcPr>
            <w:tcW w:w="2410" w:type="dxa"/>
            <w:vMerge w:val="restart"/>
            <w:shd w:val="clear" w:color="auto" w:fill="auto"/>
            <w:noWrap/>
            <w:vAlign w:val="center"/>
            <w:hideMark/>
          </w:tcPr>
          <w:p w14:paraId="41D9EF4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Ideciu</w:t>
            </w:r>
            <w:proofErr w:type="spellEnd"/>
            <w:r w:rsidRPr="000D6D6A">
              <w:rPr>
                <w:rFonts w:ascii="Times New Roman" w:hAnsi="Times New Roman" w:cs="Times New Roman"/>
                <w:sz w:val="24"/>
                <w:szCs w:val="24"/>
              </w:rPr>
              <w:t xml:space="preserve"> de Jos</w:t>
            </w:r>
          </w:p>
        </w:tc>
        <w:tc>
          <w:tcPr>
            <w:tcW w:w="2835" w:type="dxa"/>
            <w:shd w:val="clear" w:color="auto" w:fill="auto"/>
            <w:noWrap/>
            <w:vAlign w:val="center"/>
            <w:hideMark/>
          </w:tcPr>
          <w:p w14:paraId="60BE037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749865D0"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147,09</w:t>
            </w:r>
          </w:p>
        </w:tc>
      </w:tr>
      <w:tr w:rsidR="00E11598" w:rsidRPr="000D6D6A" w14:paraId="118CCBFA" w14:textId="77777777" w:rsidTr="00EE66BB">
        <w:trPr>
          <w:trHeight w:val="315"/>
        </w:trPr>
        <w:tc>
          <w:tcPr>
            <w:tcW w:w="2670" w:type="dxa"/>
            <w:vMerge/>
            <w:shd w:val="clear" w:color="auto" w:fill="auto"/>
            <w:noWrap/>
            <w:vAlign w:val="center"/>
            <w:hideMark/>
          </w:tcPr>
          <w:p w14:paraId="72123A0C"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4049D9FE"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6C3CB40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6FD32058"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24,48</w:t>
            </w:r>
          </w:p>
        </w:tc>
      </w:tr>
      <w:tr w:rsidR="00E11598" w:rsidRPr="000D6D6A" w14:paraId="5FC33259" w14:textId="77777777" w:rsidTr="00EE66BB">
        <w:trPr>
          <w:trHeight w:val="315"/>
        </w:trPr>
        <w:tc>
          <w:tcPr>
            <w:tcW w:w="2670" w:type="dxa"/>
            <w:vMerge/>
            <w:shd w:val="clear" w:color="auto" w:fill="auto"/>
            <w:noWrap/>
            <w:vAlign w:val="center"/>
            <w:hideMark/>
          </w:tcPr>
          <w:p w14:paraId="617A00F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2084316B"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0A688B0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hideMark/>
          </w:tcPr>
          <w:p w14:paraId="67A92A28"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13,20</w:t>
            </w:r>
          </w:p>
        </w:tc>
      </w:tr>
      <w:tr w:rsidR="00E11598" w:rsidRPr="000D6D6A" w14:paraId="4C9BDCE5" w14:textId="77777777" w:rsidTr="00EE66BB">
        <w:trPr>
          <w:trHeight w:val="315"/>
        </w:trPr>
        <w:tc>
          <w:tcPr>
            <w:tcW w:w="2670" w:type="dxa"/>
            <w:vMerge w:val="restart"/>
            <w:shd w:val="clear" w:color="auto" w:fill="auto"/>
            <w:noWrap/>
            <w:vAlign w:val="center"/>
            <w:hideMark/>
          </w:tcPr>
          <w:p w14:paraId="5E6F56C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p w14:paraId="7061C17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71483857"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Comunal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2835" w:type="dxa"/>
            <w:shd w:val="clear" w:color="auto" w:fill="auto"/>
            <w:noWrap/>
            <w:vAlign w:val="center"/>
            <w:hideMark/>
          </w:tcPr>
          <w:p w14:paraId="7AA6455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7BEC517"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1306,12</w:t>
            </w:r>
          </w:p>
        </w:tc>
      </w:tr>
      <w:tr w:rsidR="00E11598" w:rsidRPr="000D6D6A" w14:paraId="287B68AB" w14:textId="77777777" w:rsidTr="00EE66BB">
        <w:trPr>
          <w:trHeight w:val="315"/>
        </w:trPr>
        <w:tc>
          <w:tcPr>
            <w:tcW w:w="2670" w:type="dxa"/>
            <w:vMerge/>
            <w:shd w:val="clear" w:color="auto" w:fill="auto"/>
            <w:noWrap/>
            <w:vAlign w:val="center"/>
            <w:hideMark/>
          </w:tcPr>
          <w:p w14:paraId="1276195B"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57B77B91"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350C5CC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hideMark/>
          </w:tcPr>
          <w:p w14:paraId="364FA50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5,74</w:t>
            </w:r>
          </w:p>
        </w:tc>
      </w:tr>
      <w:tr w:rsidR="00E11598" w:rsidRPr="000D6D6A" w14:paraId="2AE71C4F" w14:textId="77777777" w:rsidTr="00EE66BB">
        <w:trPr>
          <w:trHeight w:val="315"/>
        </w:trPr>
        <w:tc>
          <w:tcPr>
            <w:tcW w:w="2670" w:type="dxa"/>
            <w:vMerge/>
            <w:shd w:val="clear" w:color="auto" w:fill="auto"/>
            <w:noWrap/>
            <w:vAlign w:val="center"/>
            <w:hideMark/>
          </w:tcPr>
          <w:p w14:paraId="216B4183"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2ABD0CD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Josenii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p w14:paraId="31A179AE" w14:textId="77777777" w:rsidR="00E11598" w:rsidRPr="000D6D6A" w:rsidRDefault="00E11598" w:rsidP="00604961">
            <w:pPr>
              <w:spacing w:after="0" w:line="360" w:lineRule="auto"/>
              <w:rPr>
                <w:rFonts w:ascii="Times New Roman" w:hAnsi="Times New Roman" w:cs="Times New Roman"/>
                <w:sz w:val="24"/>
                <w:szCs w:val="24"/>
              </w:rPr>
            </w:pPr>
          </w:p>
        </w:tc>
        <w:tc>
          <w:tcPr>
            <w:tcW w:w="2835" w:type="dxa"/>
            <w:shd w:val="clear" w:color="auto" w:fill="auto"/>
            <w:noWrap/>
            <w:vAlign w:val="center"/>
            <w:hideMark/>
          </w:tcPr>
          <w:p w14:paraId="1AC5D43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326A1652"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65,54</w:t>
            </w:r>
          </w:p>
        </w:tc>
      </w:tr>
      <w:tr w:rsidR="00E11598" w:rsidRPr="000D6D6A" w14:paraId="56A6987A" w14:textId="77777777" w:rsidTr="00EE66BB">
        <w:trPr>
          <w:trHeight w:val="315"/>
        </w:trPr>
        <w:tc>
          <w:tcPr>
            <w:tcW w:w="2670" w:type="dxa"/>
            <w:vMerge/>
            <w:shd w:val="clear" w:color="auto" w:fill="auto"/>
            <w:noWrap/>
            <w:vAlign w:val="center"/>
            <w:hideMark/>
          </w:tcPr>
          <w:p w14:paraId="7F35D857"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4FB9730C"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187F6D8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hideMark/>
          </w:tcPr>
          <w:p w14:paraId="6B988EA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1,58</w:t>
            </w:r>
          </w:p>
        </w:tc>
      </w:tr>
      <w:tr w:rsidR="00E11598" w:rsidRPr="000D6D6A" w14:paraId="26766AA7" w14:textId="77777777" w:rsidTr="00EE66BB">
        <w:trPr>
          <w:trHeight w:val="315"/>
        </w:trPr>
        <w:tc>
          <w:tcPr>
            <w:tcW w:w="2670" w:type="dxa"/>
            <w:vMerge/>
            <w:shd w:val="clear" w:color="auto" w:fill="auto"/>
            <w:noWrap/>
            <w:vAlign w:val="center"/>
            <w:hideMark/>
          </w:tcPr>
          <w:p w14:paraId="5034767B"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07B237AF"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5B0EF6B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681C730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175,75</w:t>
            </w:r>
          </w:p>
        </w:tc>
      </w:tr>
      <w:tr w:rsidR="00E11598" w:rsidRPr="000D6D6A" w14:paraId="7F459E66" w14:textId="77777777" w:rsidTr="00EE66BB">
        <w:trPr>
          <w:trHeight w:val="315"/>
        </w:trPr>
        <w:tc>
          <w:tcPr>
            <w:tcW w:w="2670" w:type="dxa"/>
            <w:vMerge w:val="restart"/>
            <w:shd w:val="clear" w:color="auto" w:fill="auto"/>
            <w:noWrap/>
            <w:vAlign w:val="center"/>
            <w:hideMark/>
          </w:tcPr>
          <w:p w14:paraId="27E6539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Mărișel</w:t>
            </w:r>
            <w:proofErr w:type="spellEnd"/>
          </w:p>
        </w:tc>
        <w:tc>
          <w:tcPr>
            <w:tcW w:w="2410" w:type="dxa"/>
            <w:shd w:val="clear" w:color="auto" w:fill="auto"/>
            <w:noWrap/>
            <w:vAlign w:val="center"/>
            <w:hideMark/>
          </w:tcPr>
          <w:p w14:paraId="4A21E0A2"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Valea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Șieului</w:t>
            </w:r>
            <w:proofErr w:type="spellEnd"/>
            <w:r w:rsidRPr="000D6D6A">
              <w:rPr>
                <w:rFonts w:ascii="Times New Roman" w:hAnsi="Times New Roman" w:cs="Times New Roman"/>
                <w:sz w:val="24"/>
                <w:szCs w:val="24"/>
              </w:rPr>
              <w:t xml:space="preserve"> RA</w:t>
            </w:r>
          </w:p>
        </w:tc>
        <w:tc>
          <w:tcPr>
            <w:tcW w:w="2835" w:type="dxa"/>
            <w:shd w:val="clear" w:color="auto" w:fill="auto"/>
            <w:noWrap/>
            <w:vAlign w:val="center"/>
            <w:hideMark/>
          </w:tcPr>
          <w:p w14:paraId="10B38EB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3765FCA"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1620,04</w:t>
            </w:r>
          </w:p>
        </w:tc>
      </w:tr>
      <w:tr w:rsidR="00E11598" w:rsidRPr="000D6D6A" w14:paraId="269FFBD3" w14:textId="77777777" w:rsidTr="00EE66BB">
        <w:trPr>
          <w:trHeight w:val="315"/>
        </w:trPr>
        <w:tc>
          <w:tcPr>
            <w:tcW w:w="2670" w:type="dxa"/>
            <w:vMerge/>
            <w:shd w:val="clear" w:color="auto" w:fill="auto"/>
            <w:noWrap/>
            <w:vAlign w:val="center"/>
            <w:hideMark/>
          </w:tcPr>
          <w:p w14:paraId="2CDA9CFA"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59C4E847"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Mărișel</w:t>
            </w:r>
            <w:proofErr w:type="spellEnd"/>
          </w:p>
        </w:tc>
        <w:tc>
          <w:tcPr>
            <w:tcW w:w="2835" w:type="dxa"/>
            <w:shd w:val="clear" w:color="auto" w:fill="auto"/>
            <w:noWrap/>
            <w:vAlign w:val="center"/>
            <w:hideMark/>
          </w:tcPr>
          <w:p w14:paraId="720FD43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44E304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13,76</w:t>
            </w:r>
          </w:p>
        </w:tc>
      </w:tr>
      <w:tr w:rsidR="00E11598" w:rsidRPr="000D6D6A" w14:paraId="4B8F5C9B" w14:textId="77777777" w:rsidTr="00EE66BB">
        <w:trPr>
          <w:trHeight w:val="315"/>
        </w:trPr>
        <w:tc>
          <w:tcPr>
            <w:tcW w:w="2670" w:type="dxa"/>
            <w:vMerge/>
            <w:shd w:val="clear" w:color="auto" w:fill="auto"/>
            <w:noWrap/>
            <w:vAlign w:val="center"/>
            <w:hideMark/>
          </w:tcPr>
          <w:p w14:paraId="628C9F2C"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47C34CCD"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2A662AF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2C8A2A8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234,47</w:t>
            </w:r>
          </w:p>
        </w:tc>
      </w:tr>
      <w:tr w:rsidR="00E11598" w:rsidRPr="000D6D6A" w14:paraId="22DB446E" w14:textId="77777777" w:rsidTr="00EE66BB">
        <w:trPr>
          <w:trHeight w:val="315"/>
        </w:trPr>
        <w:tc>
          <w:tcPr>
            <w:tcW w:w="2670" w:type="dxa"/>
            <w:vMerge w:val="restart"/>
            <w:shd w:val="clear" w:color="auto" w:fill="auto"/>
            <w:noWrap/>
            <w:vAlign w:val="center"/>
            <w:hideMark/>
          </w:tcPr>
          <w:p w14:paraId="55E08A0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w:t>
            </w:r>
            <w:proofErr w:type="spellEnd"/>
          </w:p>
        </w:tc>
        <w:tc>
          <w:tcPr>
            <w:tcW w:w="2410" w:type="dxa"/>
            <w:shd w:val="clear" w:color="auto" w:fill="auto"/>
            <w:noWrap/>
            <w:vAlign w:val="center"/>
            <w:hideMark/>
          </w:tcPr>
          <w:p w14:paraId="221C726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 xml:space="preserve">ilvic </w:t>
            </w:r>
            <w:proofErr w:type="spellStart"/>
            <w:r w:rsidR="00204A49" w:rsidRPr="000D6D6A">
              <w:rPr>
                <w:rFonts w:ascii="Times New Roman" w:hAnsi="Times New Roman" w:cs="Times New Roman"/>
                <w:sz w:val="24"/>
                <w:szCs w:val="24"/>
              </w:rPr>
              <w:t>Dorna</w:t>
            </w:r>
            <w:proofErr w:type="spellEnd"/>
            <w:r w:rsidR="00204A49" w:rsidRPr="000D6D6A">
              <w:rPr>
                <w:rFonts w:ascii="Times New Roman" w:hAnsi="Times New Roman" w:cs="Times New Roman"/>
                <w:sz w:val="24"/>
                <w:szCs w:val="24"/>
              </w:rPr>
              <w:t xml:space="preserve"> </w:t>
            </w:r>
            <w:proofErr w:type="spellStart"/>
            <w:r w:rsidR="00204A49" w:rsidRPr="000D6D6A">
              <w:rPr>
                <w:rFonts w:ascii="Times New Roman" w:hAnsi="Times New Roman" w:cs="Times New Roman"/>
                <w:sz w:val="24"/>
                <w:szCs w:val="24"/>
              </w:rPr>
              <w:t>Câ</w:t>
            </w:r>
            <w:r w:rsidRPr="000D6D6A">
              <w:rPr>
                <w:rFonts w:ascii="Times New Roman" w:hAnsi="Times New Roman" w:cs="Times New Roman"/>
                <w:sz w:val="24"/>
                <w:szCs w:val="24"/>
              </w:rPr>
              <w:t>ndrenilor</w:t>
            </w:r>
            <w:proofErr w:type="spellEnd"/>
          </w:p>
        </w:tc>
        <w:tc>
          <w:tcPr>
            <w:tcW w:w="2835" w:type="dxa"/>
            <w:shd w:val="clear" w:color="auto" w:fill="auto"/>
            <w:noWrap/>
            <w:vAlign w:val="center"/>
            <w:hideMark/>
          </w:tcPr>
          <w:p w14:paraId="385DD247"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0258C71D"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24,33</w:t>
            </w:r>
          </w:p>
        </w:tc>
      </w:tr>
      <w:tr w:rsidR="00E11598" w:rsidRPr="000D6D6A" w14:paraId="6ECF143B" w14:textId="77777777" w:rsidTr="00EE66BB">
        <w:trPr>
          <w:trHeight w:val="315"/>
        </w:trPr>
        <w:tc>
          <w:tcPr>
            <w:tcW w:w="2670" w:type="dxa"/>
            <w:vMerge/>
            <w:shd w:val="clear" w:color="auto" w:fill="auto"/>
            <w:noWrap/>
            <w:vAlign w:val="center"/>
            <w:hideMark/>
          </w:tcPr>
          <w:p w14:paraId="50DCFFD6"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494F975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204A49" w:rsidRPr="000D6D6A">
              <w:rPr>
                <w:rFonts w:ascii="Times New Roman" w:hAnsi="Times New Roman" w:cs="Times New Roman"/>
                <w:sz w:val="24"/>
                <w:szCs w:val="24"/>
              </w:rPr>
              <w:t>colul</w:t>
            </w:r>
            <w:proofErr w:type="spellEnd"/>
            <w:r w:rsidR="00204A49"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204A49"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835" w:type="dxa"/>
            <w:shd w:val="clear" w:color="auto" w:fill="auto"/>
            <w:noWrap/>
            <w:vAlign w:val="center"/>
            <w:hideMark/>
          </w:tcPr>
          <w:p w14:paraId="0D6E0CA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1E8E612"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608,59</w:t>
            </w:r>
          </w:p>
        </w:tc>
      </w:tr>
      <w:tr w:rsidR="00E11598" w:rsidRPr="000D6D6A" w14:paraId="68A8EE37" w14:textId="77777777" w:rsidTr="00EE66BB">
        <w:trPr>
          <w:trHeight w:val="315"/>
        </w:trPr>
        <w:tc>
          <w:tcPr>
            <w:tcW w:w="2670" w:type="dxa"/>
            <w:vMerge/>
            <w:shd w:val="clear" w:color="auto" w:fill="auto"/>
            <w:noWrap/>
            <w:vAlign w:val="center"/>
            <w:hideMark/>
          </w:tcPr>
          <w:p w14:paraId="19481784"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7DBAF4F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Monor</w:t>
            </w:r>
            <w:proofErr w:type="spellEnd"/>
          </w:p>
        </w:tc>
        <w:tc>
          <w:tcPr>
            <w:tcW w:w="2835" w:type="dxa"/>
            <w:shd w:val="clear" w:color="auto" w:fill="auto"/>
            <w:noWrap/>
            <w:vAlign w:val="center"/>
            <w:hideMark/>
          </w:tcPr>
          <w:p w14:paraId="0855D6D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020E2C8"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540,20</w:t>
            </w:r>
          </w:p>
        </w:tc>
      </w:tr>
      <w:tr w:rsidR="00E11598" w:rsidRPr="000D6D6A" w14:paraId="4DEE2D6D" w14:textId="77777777" w:rsidTr="00EE66BB">
        <w:trPr>
          <w:trHeight w:val="315"/>
        </w:trPr>
        <w:tc>
          <w:tcPr>
            <w:tcW w:w="2670" w:type="dxa"/>
            <w:vMerge/>
            <w:shd w:val="clear" w:color="auto" w:fill="auto"/>
            <w:noWrap/>
            <w:vAlign w:val="center"/>
            <w:hideMark/>
          </w:tcPr>
          <w:p w14:paraId="33C7B2D6"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0F248314"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06C546C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5937D4D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821,40</w:t>
            </w:r>
          </w:p>
        </w:tc>
      </w:tr>
      <w:tr w:rsidR="00E11598" w:rsidRPr="000D6D6A" w14:paraId="5C6DD711" w14:textId="77777777" w:rsidTr="00EE66BB">
        <w:trPr>
          <w:trHeight w:val="315"/>
        </w:trPr>
        <w:tc>
          <w:tcPr>
            <w:tcW w:w="2670" w:type="dxa"/>
            <w:vMerge w:val="restart"/>
            <w:shd w:val="clear" w:color="auto" w:fill="auto"/>
            <w:noWrap/>
            <w:vAlign w:val="center"/>
            <w:hideMark/>
          </w:tcPr>
          <w:p w14:paraId="4551943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p>
        </w:tc>
        <w:tc>
          <w:tcPr>
            <w:tcW w:w="2410" w:type="dxa"/>
            <w:shd w:val="clear" w:color="auto" w:fill="auto"/>
            <w:noWrap/>
            <w:vAlign w:val="center"/>
            <w:hideMark/>
          </w:tcPr>
          <w:p w14:paraId="65AF4E0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w:t>
            </w:r>
            <w:r w:rsidR="00A13305" w:rsidRPr="000D6D6A">
              <w:rPr>
                <w:rFonts w:ascii="Times New Roman" w:hAnsi="Times New Roman" w:cs="Times New Roman"/>
                <w:sz w:val="24"/>
                <w:szCs w:val="24"/>
              </w:rPr>
              <w:t>sociația</w:t>
            </w:r>
            <w:proofErr w:type="spellEnd"/>
            <w:r w:rsidR="00A13305"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A13305" w:rsidRPr="000D6D6A">
              <w:rPr>
                <w:rFonts w:ascii="Times New Roman" w:hAnsi="Times New Roman" w:cs="Times New Roman"/>
                <w:sz w:val="24"/>
                <w:szCs w:val="24"/>
              </w:rPr>
              <w:t>roprietarilor</w:t>
            </w:r>
            <w:proofErr w:type="spellEnd"/>
            <w:r w:rsidR="00A13305"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w:t>
            </w:r>
            <w:r w:rsidR="00A13305" w:rsidRPr="000D6D6A">
              <w:rPr>
                <w:rFonts w:ascii="Times New Roman" w:hAnsi="Times New Roman" w:cs="Times New Roman"/>
                <w:sz w:val="24"/>
                <w:szCs w:val="24"/>
              </w:rPr>
              <w:t>ăduri</w:t>
            </w:r>
            <w:proofErr w:type="spellEnd"/>
            <w:r w:rsidR="00A13305"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w:t>
            </w:r>
            <w:r w:rsidR="00A13305" w:rsidRPr="000D6D6A">
              <w:rPr>
                <w:rFonts w:ascii="Times New Roman" w:hAnsi="Times New Roman" w:cs="Times New Roman"/>
                <w:sz w:val="24"/>
                <w:szCs w:val="24"/>
              </w:rPr>
              <w:t>azinul</w:t>
            </w:r>
            <w:proofErr w:type="spellEnd"/>
            <w:r w:rsidR="00A13305"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w:t>
            </w:r>
            <w:r w:rsidR="00A13305" w:rsidRPr="000D6D6A">
              <w:rPr>
                <w:rFonts w:ascii="Times New Roman" w:hAnsi="Times New Roman" w:cs="Times New Roman"/>
                <w:sz w:val="24"/>
                <w:szCs w:val="24"/>
              </w:rPr>
              <w:t>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p>
        </w:tc>
        <w:tc>
          <w:tcPr>
            <w:tcW w:w="2835" w:type="dxa"/>
            <w:shd w:val="clear" w:color="auto" w:fill="auto"/>
            <w:noWrap/>
            <w:vAlign w:val="center"/>
            <w:hideMark/>
          </w:tcPr>
          <w:p w14:paraId="11524DA6"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D7995A0"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54,65</w:t>
            </w:r>
          </w:p>
        </w:tc>
      </w:tr>
      <w:tr w:rsidR="00E11598" w:rsidRPr="000D6D6A" w14:paraId="6B19ADC8" w14:textId="77777777" w:rsidTr="00EE66BB">
        <w:trPr>
          <w:trHeight w:val="315"/>
        </w:trPr>
        <w:tc>
          <w:tcPr>
            <w:tcW w:w="2670" w:type="dxa"/>
            <w:vMerge/>
            <w:shd w:val="clear" w:color="auto" w:fill="auto"/>
            <w:noWrap/>
            <w:vAlign w:val="center"/>
            <w:hideMark/>
          </w:tcPr>
          <w:p w14:paraId="7CE08D00"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4D8E336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p>
        </w:tc>
        <w:tc>
          <w:tcPr>
            <w:tcW w:w="2835" w:type="dxa"/>
            <w:shd w:val="clear" w:color="auto" w:fill="auto"/>
            <w:noWrap/>
            <w:vAlign w:val="center"/>
            <w:hideMark/>
          </w:tcPr>
          <w:p w14:paraId="6357FBA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415EC0DD"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35,10</w:t>
            </w:r>
          </w:p>
        </w:tc>
      </w:tr>
      <w:tr w:rsidR="00E11598" w:rsidRPr="000D6D6A" w14:paraId="26089949" w14:textId="77777777" w:rsidTr="00EE66BB">
        <w:trPr>
          <w:trHeight w:val="315"/>
        </w:trPr>
        <w:tc>
          <w:tcPr>
            <w:tcW w:w="2670" w:type="dxa"/>
            <w:vMerge/>
            <w:shd w:val="clear" w:color="auto" w:fill="auto"/>
            <w:noWrap/>
            <w:vAlign w:val="center"/>
            <w:hideMark/>
          </w:tcPr>
          <w:p w14:paraId="532CC725"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77E0A916"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00C3983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6AB4680D"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33,55</w:t>
            </w:r>
          </w:p>
        </w:tc>
      </w:tr>
      <w:tr w:rsidR="00E11598" w:rsidRPr="000D6D6A" w14:paraId="31926CE1" w14:textId="77777777" w:rsidTr="00EE66BB">
        <w:trPr>
          <w:trHeight w:val="315"/>
        </w:trPr>
        <w:tc>
          <w:tcPr>
            <w:tcW w:w="2670" w:type="dxa"/>
            <w:vMerge w:val="restart"/>
            <w:shd w:val="clear" w:color="auto" w:fill="auto"/>
            <w:noWrap/>
            <w:vAlign w:val="center"/>
            <w:hideMark/>
          </w:tcPr>
          <w:p w14:paraId="32ED4D4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Prundu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2410" w:type="dxa"/>
            <w:shd w:val="clear" w:color="auto" w:fill="auto"/>
            <w:noWrap/>
            <w:vAlign w:val="center"/>
            <w:hideMark/>
          </w:tcPr>
          <w:p w14:paraId="54BB5D4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 xml:space="preserve">ilvic </w:t>
            </w:r>
            <w:proofErr w:type="spellStart"/>
            <w:r w:rsidR="00A13305" w:rsidRPr="000D6D6A">
              <w:rPr>
                <w:rFonts w:ascii="Times New Roman" w:hAnsi="Times New Roman" w:cs="Times New Roman"/>
                <w:sz w:val="24"/>
                <w:szCs w:val="24"/>
              </w:rPr>
              <w:t>Dorna</w:t>
            </w:r>
            <w:proofErr w:type="spellEnd"/>
            <w:r w:rsidR="00A13305" w:rsidRPr="000D6D6A">
              <w:rPr>
                <w:rFonts w:ascii="Times New Roman" w:hAnsi="Times New Roman" w:cs="Times New Roman"/>
                <w:sz w:val="24"/>
                <w:szCs w:val="24"/>
              </w:rPr>
              <w:t xml:space="preserve"> </w:t>
            </w:r>
            <w:proofErr w:type="spellStart"/>
            <w:r w:rsidR="00A13305" w:rsidRPr="000D6D6A">
              <w:rPr>
                <w:rFonts w:ascii="Times New Roman" w:hAnsi="Times New Roman" w:cs="Times New Roman"/>
                <w:sz w:val="24"/>
                <w:szCs w:val="24"/>
              </w:rPr>
              <w:t>Câ</w:t>
            </w:r>
            <w:r w:rsidRPr="000D6D6A">
              <w:rPr>
                <w:rFonts w:ascii="Times New Roman" w:hAnsi="Times New Roman" w:cs="Times New Roman"/>
                <w:sz w:val="24"/>
                <w:szCs w:val="24"/>
              </w:rPr>
              <w:t>ndrenilor</w:t>
            </w:r>
            <w:proofErr w:type="spellEnd"/>
          </w:p>
        </w:tc>
        <w:tc>
          <w:tcPr>
            <w:tcW w:w="2835" w:type="dxa"/>
            <w:shd w:val="clear" w:color="auto" w:fill="auto"/>
            <w:noWrap/>
            <w:vAlign w:val="center"/>
            <w:hideMark/>
          </w:tcPr>
          <w:p w14:paraId="32F5A876"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54C7789"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0,002</w:t>
            </w:r>
          </w:p>
        </w:tc>
      </w:tr>
      <w:tr w:rsidR="00E11598" w:rsidRPr="000D6D6A" w14:paraId="54AFE5E5" w14:textId="77777777" w:rsidTr="00EE66BB">
        <w:trPr>
          <w:trHeight w:val="315"/>
        </w:trPr>
        <w:tc>
          <w:tcPr>
            <w:tcW w:w="2670" w:type="dxa"/>
            <w:vMerge/>
            <w:shd w:val="clear" w:color="auto" w:fill="auto"/>
            <w:noWrap/>
            <w:vAlign w:val="center"/>
            <w:hideMark/>
          </w:tcPr>
          <w:p w14:paraId="5967D0B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7EBF330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Colibița</w:t>
            </w:r>
            <w:proofErr w:type="spellEnd"/>
            <w:r w:rsidRPr="000D6D6A">
              <w:rPr>
                <w:rFonts w:ascii="Times New Roman" w:hAnsi="Times New Roman" w:cs="Times New Roman"/>
                <w:sz w:val="24"/>
                <w:szCs w:val="24"/>
              </w:rPr>
              <w:t xml:space="preserve"> RA</w:t>
            </w:r>
          </w:p>
        </w:tc>
        <w:tc>
          <w:tcPr>
            <w:tcW w:w="2835" w:type="dxa"/>
            <w:shd w:val="clear" w:color="auto" w:fill="auto"/>
            <w:noWrap/>
            <w:vAlign w:val="center"/>
            <w:hideMark/>
          </w:tcPr>
          <w:p w14:paraId="0814997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9510816"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78,87</w:t>
            </w:r>
          </w:p>
        </w:tc>
      </w:tr>
      <w:tr w:rsidR="00E11598" w:rsidRPr="000D6D6A" w14:paraId="4D5DE210" w14:textId="77777777" w:rsidTr="00EE66BB">
        <w:trPr>
          <w:trHeight w:val="315"/>
        </w:trPr>
        <w:tc>
          <w:tcPr>
            <w:tcW w:w="2670" w:type="dxa"/>
            <w:vMerge/>
            <w:shd w:val="clear" w:color="auto" w:fill="auto"/>
            <w:noWrap/>
            <w:vAlign w:val="center"/>
            <w:hideMark/>
          </w:tcPr>
          <w:p w14:paraId="7B135AFA"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30963264"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0D17ECB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hideMark/>
          </w:tcPr>
          <w:p w14:paraId="69DFE4EA"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9,77</w:t>
            </w:r>
          </w:p>
        </w:tc>
      </w:tr>
      <w:tr w:rsidR="00E11598" w:rsidRPr="000D6D6A" w14:paraId="1189D5EE" w14:textId="77777777" w:rsidTr="00EE66BB">
        <w:trPr>
          <w:trHeight w:val="315"/>
        </w:trPr>
        <w:tc>
          <w:tcPr>
            <w:tcW w:w="2670" w:type="dxa"/>
            <w:vMerge/>
            <w:shd w:val="clear" w:color="auto" w:fill="auto"/>
            <w:noWrap/>
            <w:vAlign w:val="center"/>
            <w:hideMark/>
          </w:tcPr>
          <w:p w14:paraId="25B65FB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608302DD"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R</w:t>
            </w:r>
            <w:r w:rsidR="00A13305" w:rsidRPr="000D6D6A">
              <w:rPr>
                <w:rFonts w:ascii="Times New Roman" w:hAnsi="Times New Roman" w:cs="Times New Roman"/>
                <w:sz w:val="24"/>
                <w:szCs w:val="24"/>
              </w:rPr>
              <w:t xml:space="preserve">egia </w:t>
            </w:r>
            <w:proofErr w:type="spellStart"/>
            <w:r w:rsidRPr="000D6D6A">
              <w:rPr>
                <w:rFonts w:ascii="Times New Roman" w:hAnsi="Times New Roman" w:cs="Times New Roman"/>
                <w:sz w:val="24"/>
                <w:szCs w:val="24"/>
              </w:rPr>
              <w:t>A</w:t>
            </w:r>
            <w:r w:rsidR="00A13305" w:rsidRPr="000D6D6A">
              <w:rPr>
                <w:rFonts w:ascii="Times New Roman" w:hAnsi="Times New Roman" w:cs="Times New Roman"/>
                <w:sz w:val="24"/>
                <w:szCs w:val="24"/>
              </w:rPr>
              <w:t>utonomă</w:t>
            </w:r>
            <w:proofErr w:type="spellEnd"/>
            <w:r w:rsidR="00A13305"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w:t>
            </w:r>
            <w:r w:rsidR="00A13305" w:rsidRPr="000D6D6A">
              <w:rPr>
                <w:rFonts w:ascii="Times New Roman" w:hAnsi="Times New Roman" w:cs="Times New Roman"/>
                <w:sz w:val="24"/>
                <w:szCs w:val="24"/>
              </w:rPr>
              <w:t>ocală</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r w:rsidRPr="000D6D6A">
              <w:rPr>
                <w:rFonts w:ascii="Times New Roman" w:hAnsi="Times New Roman" w:cs="Times New Roman"/>
                <w:sz w:val="24"/>
                <w:szCs w:val="24"/>
              </w:rPr>
              <w:lastRenderedPageBreak/>
              <w:t>Privat</w:t>
            </w:r>
            <w:r w:rsidR="00A13305" w:rsidRPr="000D6D6A">
              <w:rPr>
                <w:rFonts w:ascii="Times New Roman" w:hAnsi="Times New Roman" w:cs="Times New Roman"/>
                <w:sz w:val="24"/>
                <w:szCs w:val="24"/>
              </w:rPr>
              <w:t xml:space="preserve"> </w:t>
            </w:r>
            <w:proofErr w:type="spellStart"/>
            <w:r w:rsidR="00A13305" w:rsidRPr="000D6D6A">
              <w:rPr>
                <w:rFonts w:ascii="Times New Roman" w:hAnsi="Times New Roman" w:cs="Times New Roman"/>
                <w:sz w:val="24"/>
                <w:szCs w:val="24"/>
              </w:rPr>
              <w:t>Tihuța</w:t>
            </w:r>
            <w:proofErr w:type="spellEnd"/>
            <w:r w:rsidR="00A13305" w:rsidRPr="000D6D6A">
              <w:rPr>
                <w:rFonts w:ascii="Times New Roman" w:hAnsi="Times New Roman" w:cs="Times New Roman"/>
                <w:sz w:val="24"/>
                <w:szCs w:val="24"/>
              </w:rPr>
              <w:t xml:space="preserve"> </w:t>
            </w:r>
            <w:proofErr w:type="spellStart"/>
            <w:r w:rsidR="00A13305" w:rsidRPr="000D6D6A">
              <w:rPr>
                <w:rFonts w:ascii="Times New Roman" w:hAnsi="Times New Roman" w:cs="Times New Roman"/>
                <w:sz w:val="24"/>
                <w:szCs w:val="24"/>
              </w:rPr>
              <w:t>Colibița</w:t>
            </w:r>
            <w:proofErr w:type="spellEnd"/>
            <w:r w:rsidRPr="000D6D6A">
              <w:rPr>
                <w:rFonts w:ascii="Times New Roman" w:hAnsi="Times New Roman" w:cs="Times New Roman"/>
                <w:sz w:val="24"/>
                <w:szCs w:val="24"/>
              </w:rPr>
              <w:t xml:space="preserve"> RA</w:t>
            </w:r>
          </w:p>
        </w:tc>
        <w:tc>
          <w:tcPr>
            <w:tcW w:w="2835" w:type="dxa"/>
            <w:shd w:val="clear" w:color="auto" w:fill="auto"/>
            <w:noWrap/>
            <w:vAlign w:val="center"/>
            <w:hideMark/>
          </w:tcPr>
          <w:p w14:paraId="1D11BD2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4C91D449"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42,73</w:t>
            </w:r>
          </w:p>
        </w:tc>
      </w:tr>
      <w:tr w:rsidR="00E11598" w:rsidRPr="000D6D6A" w14:paraId="58E8C982" w14:textId="77777777" w:rsidTr="00EE66BB">
        <w:trPr>
          <w:trHeight w:val="315"/>
        </w:trPr>
        <w:tc>
          <w:tcPr>
            <w:tcW w:w="2670" w:type="dxa"/>
            <w:vMerge/>
            <w:shd w:val="clear" w:color="auto" w:fill="auto"/>
            <w:noWrap/>
            <w:vAlign w:val="center"/>
            <w:hideMark/>
          </w:tcPr>
          <w:p w14:paraId="6FE0C407"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1CCD4611" w14:textId="77777777" w:rsidR="00E11598" w:rsidRPr="000D6D6A" w:rsidRDefault="00E11598" w:rsidP="00A13305">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w:t>
            </w:r>
            <w:r w:rsidR="00A13305" w:rsidRPr="000D6D6A">
              <w:rPr>
                <w:rFonts w:ascii="Times New Roman" w:hAnsi="Times New Roman" w:cs="Times New Roman"/>
                <w:sz w:val="24"/>
                <w:szCs w:val="24"/>
              </w:rPr>
              <w:t>ă</w:t>
            </w:r>
            <w:r w:rsidRPr="000D6D6A">
              <w:rPr>
                <w:rFonts w:ascii="Times New Roman" w:hAnsi="Times New Roman" w:cs="Times New Roman"/>
                <w:sz w:val="24"/>
                <w:szCs w:val="24"/>
              </w:rPr>
              <w:t>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Prundu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2835" w:type="dxa"/>
            <w:shd w:val="clear" w:color="auto" w:fill="auto"/>
            <w:noWrap/>
            <w:vAlign w:val="center"/>
            <w:hideMark/>
          </w:tcPr>
          <w:p w14:paraId="0A05C80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AD783D2"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67,53</w:t>
            </w:r>
          </w:p>
        </w:tc>
      </w:tr>
      <w:tr w:rsidR="00E11598" w:rsidRPr="000D6D6A" w14:paraId="235223EE" w14:textId="77777777" w:rsidTr="00EE66BB">
        <w:trPr>
          <w:trHeight w:val="315"/>
        </w:trPr>
        <w:tc>
          <w:tcPr>
            <w:tcW w:w="2670" w:type="dxa"/>
            <w:vMerge/>
            <w:shd w:val="clear" w:color="auto" w:fill="auto"/>
            <w:noWrap/>
            <w:vAlign w:val="center"/>
            <w:hideMark/>
          </w:tcPr>
          <w:p w14:paraId="75875F3C"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655D66EC"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4B425BC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4BC6C3C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2,66</w:t>
            </w:r>
          </w:p>
        </w:tc>
      </w:tr>
      <w:tr w:rsidR="00E11598" w:rsidRPr="000D6D6A" w14:paraId="187830B5" w14:textId="77777777" w:rsidTr="00EE66BB">
        <w:trPr>
          <w:trHeight w:val="315"/>
        </w:trPr>
        <w:tc>
          <w:tcPr>
            <w:tcW w:w="2670" w:type="dxa"/>
            <w:vMerge w:val="restart"/>
            <w:shd w:val="clear" w:color="auto" w:fill="auto"/>
            <w:noWrap/>
            <w:vAlign w:val="center"/>
            <w:hideMark/>
          </w:tcPr>
          <w:p w14:paraId="21392B7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p>
        </w:tc>
        <w:tc>
          <w:tcPr>
            <w:tcW w:w="2410" w:type="dxa"/>
            <w:vMerge w:val="restart"/>
            <w:shd w:val="clear" w:color="auto" w:fill="auto"/>
            <w:noWrap/>
            <w:vAlign w:val="center"/>
            <w:hideMark/>
          </w:tcPr>
          <w:p w14:paraId="294645E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p>
        </w:tc>
        <w:tc>
          <w:tcPr>
            <w:tcW w:w="2835" w:type="dxa"/>
            <w:shd w:val="clear" w:color="auto" w:fill="auto"/>
            <w:noWrap/>
            <w:vAlign w:val="center"/>
            <w:hideMark/>
          </w:tcPr>
          <w:p w14:paraId="07F5AE6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77307151"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101,15</w:t>
            </w:r>
          </w:p>
        </w:tc>
      </w:tr>
      <w:tr w:rsidR="00E11598" w:rsidRPr="000D6D6A" w14:paraId="7F2B78F5" w14:textId="77777777" w:rsidTr="00EE66BB">
        <w:trPr>
          <w:trHeight w:val="315"/>
        </w:trPr>
        <w:tc>
          <w:tcPr>
            <w:tcW w:w="2670" w:type="dxa"/>
            <w:vMerge/>
            <w:shd w:val="clear" w:color="auto" w:fill="auto"/>
            <w:noWrap/>
            <w:vAlign w:val="center"/>
            <w:hideMark/>
          </w:tcPr>
          <w:p w14:paraId="55F14208"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237F022D"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5A8346F2"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7945A081"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11,99</w:t>
            </w:r>
          </w:p>
        </w:tc>
      </w:tr>
      <w:tr w:rsidR="00E11598" w:rsidRPr="000D6D6A" w14:paraId="23D09074" w14:textId="77777777" w:rsidTr="00EE66BB">
        <w:trPr>
          <w:trHeight w:val="315"/>
        </w:trPr>
        <w:tc>
          <w:tcPr>
            <w:tcW w:w="2670" w:type="dxa"/>
            <w:vMerge w:val="restart"/>
            <w:shd w:val="clear" w:color="auto" w:fill="auto"/>
            <w:noWrap/>
            <w:vAlign w:val="center"/>
            <w:hideMark/>
          </w:tcPr>
          <w:p w14:paraId="41CC583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410" w:type="dxa"/>
            <w:shd w:val="clear" w:color="auto" w:fill="auto"/>
            <w:noWrap/>
            <w:vAlign w:val="center"/>
            <w:hideMark/>
          </w:tcPr>
          <w:p w14:paraId="5760667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835" w:type="dxa"/>
            <w:shd w:val="clear" w:color="auto" w:fill="auto"/>
            <w:noWrap/>
            <w:vAlign w:val="center"/>
            <w:hideMark/>
          </w:tcPr>
          <w:p w14:paraId="2848613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7BC731D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432,69</w:t>
            </w:r>
          </w:p>
        </w:tc>
      </w:tr>
      <w:tr w:rsidR="00E11598" w:rsidRPr="000D6D6A" w14:paraId="21571846" w14:textId="77777777" w:rsidTr="00EE66BB">
        <w:trPr>
          <w:trHeight w:val="315"/>
        </w:trPr>
        <w:tc>
          <w:tcPr>
            <w:tcW w:w="2670" w:type="dxa"/>
            <w:vMerge/>
            <w:shd w:val="clear" w:color="auto" w:fill="auto"/>
            <w:noWrap/>
            <w:vAlign w:val="center"/>
            <w:hideMark/>
          </w:tcPr>
          <w:p w14:paraId="13426937"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75CB29D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Șaru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835" w:type="dxa"/>
            <w:shd w:val="clear" w:color="auto" w:fill="auto"/>
            <w:noWrap/>
            <w:vAlign w:val="center"/>
            <w:hideMark/>
          </w:tcPr>
          <w:p w14:paraId="0E11D6A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D65B17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150,53</w:t>
            </w:r>
          </w:p>
        </w:tc>
      </w:tr>
      <w:tr w:rsidR="00E11598" w:rsidRPr="000D6D6A" w14:paraId="7874D9CC" w14:textId="77777777" w:rsidTr="00EE66BB">
        <w:trPr>
          <w:trHeight w:val="315"/>
        </w:trPr>
        <w:tc>
          <w:tcPr>
            <w:tcW w:w="2670" w:type="dxa"/>
            <w:vMerge/>
            <w:shd w:val="clear" w:color="auto" w:fill="auto"/>
            <w:noWrap/>
            <w:vAlign w:val="center"/>
            <w:hideMark/>
          </w:tcPr>
          <w:p w14:paraId="254B05AE"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4A25AC4B"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224F890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604955F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268,92</w:t>
            </w:r>
          </w:p>
        </w:tc>
      </w:tr>
      <w:tr w:rsidR="00E11598" w:rsidRPr="000D6D6A" w14:paraId="063F24ED" w14:textId="77777777" w:rsidTr="00EE66BB">
        <w:trPr>
          <w:trHeight w:val="315"/>
        </w:trPr>
        <w:tc>
          <w:tcPr>
            <w:tcW w:w="2670" w:type="dxa"/>
            <w:vMerge w:val="restart"/>
            <w:shd w:val="clear" w:color="auto" w:fill="auto"/>
            <w:noWrap/>
            <w:vAlign w:val="center"/>
            <w:hideMark/>
          </w:tcPr>
          <w:p w14:paraId="35D44FD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Șieuț</w:t>
            </w:r>
            <w:proofErr w:type="spellEnd"/>
          </w:p>
        </w:tc>
        <w:tc>
          <w:tcPr>
            <w:tcW w:w="2410" w:type="dxa"/>
            <w:shd w:val="clear" w:color="auto" w:fill="auto"/>
            <w:noWrap/>
            <w:vAlign w:val="center"/>
            <w:hideMark/>
          </w:tcPr>
          <w:p w14:paraId="2D08825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w:t>
            </w:r>
            <w:r w:rsidR="00A13305" w:rsidRPr="000D6D6A">
              <w:rPr>
                <w:rFonts w:ascii="Times New Roman" w:hAnsi="Times New Roman" w:cs="Times New Roman"/>
                <w:sz w:val="24"/>
                <w:szCs w:val="24"/>
              </w:rPr>
              <w:t>sociația</w:t>
            </w:r>
            <w:proofErr w:type="spellEnd"/>
            <w:r w:rsidR="00A13305"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A13305" w:rsidRPr="000D6D6A">
              <w:rPr>
                <w:rFonts w:ascii="Times New Roman" w:hAnsi="Times New Roman" w:cs="Times New Roman"/>
                <w:sz w:val="24"/>
                <w:szCs w:val="24"/>
              </w:rPr>
              <w:t>roprietarilor</w:t>
            </w:r>
            <w:proofErr w:type="spellEnd"/>
            <w:r w:rsidR="00A13305"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w:t>
            </w:r>
            <w:r w:rsidR="00A13305" w:rsidRPr="000D6D6A">
              <w:rPr>
                <w:rFonts w:ascii="Times New Roman" w:hAnsi="Times New Roman" w:cs="Times New Roman"/>
                <w:sz w:val="24"/>
                <w:szCs w:val="24"/>
              </w:rPr>
              <w:t>ădure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 xml:space="preserve">ilvic </w:t>
            </w:r>
            <w:proofErr w:type="spellStart"/>
            <w:r w:rsidR="00A13305" w:rsidRPr="000D6D6A">
              <w:rPr>
                <w:rFonts w:ascii="Times New Roman" w:hAnsi="Times New Roman" w:cs="Times New Roman"/>
                <w:sz w:val="24"/>
                <w:szCs w:val="24"/>
              </w:rPr>
              <w:t>Dealu</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Negru</w:t>
            </w:r>
            <w:proofErr w:type="spellEnd"/>
          </w:p>
        </w:tc>
        <w:tc>
          <w:tcPr>
            <w:tcW w:w="2835" w:type="dxa"/>
            <w:shd w:val="clear" w:color="auto" w:fill="auto"/>
            <w:noWrap/>
            <w:vAlign w:val="center"/>
            <w:hideMark/>
          </w:tcPr>
          <w:p w14:paraId="3A7E02A7"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0F38847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304,99</w:t>
            </w:r>
          </w:p>
        </w:tc>
      </w:tr>
      <w:tr w:rsidR="00E11598" w:rsidRPr="000D6D6A" w14:paraId="2999289C" w14:textId="77777777" w:rsidTr="00EE66BB">
        <w:trPr>
          <w:trHeight w:val="315"/>
        </w:trPr>
        <w:tc>
          <w:tcPr>
            <w:tcW w:w="2670" w:type="dxa"/>
            <w:vMerge/>
            <w:shd w:val="clear" w:color="auto" w:fill="auto"/>
            <w:noWrap/>
            <w:vAlign w:val="center"/>
            <w:hideMark/>
          </w:tcPr>
          <w:p w14:paraId="3F783B17"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027FB48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Șieuț</w:t>
            </w:r>
            <w:proofErr w:type="spellEnd"/>
          </w:p>
        </w:tc>
        <w:tc>
          <w:tcPr>
            <w:tcW w:w="2835" w:type="dxa"/>
            <w:shd w:val="clear" w:color="auto" w:fill="auto"/>
            <w:noWrap/>
            <w:vAlign w:val="center"/>
            <w:hideMark/>
          </w:tcPr>
          <w:p w14:paraId="783D6A5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725A0DD"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433,33</w:t>
            </w:r>
          </w:p>
        </w:tc>
      </w:tr>
      <w:tr w:rsidR="00E11598" w:rsidRPr="000D6D6A" w14:paraId="79B6B3EF" w14:textId="77777777" w:rsidTr="00EE66BB">
        <w:trPr>
          <w:trHeight w:val="315"/>
        </w:trPr>
        <w:tc>
          <w:tcPr>
            <w:tcW w:w="2670" w:type="dxa"/>
            <w:vMerge/>
            <w:shd w:val="clear" w:color="auto" w:fill="auto"/>
            <w:noWrap/>
            <w:vAlign w:val="center"/>
            <w:hideMark/>
          </w:tcPr>
          <w:p w14:paraId="73B7B8D8"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6A3B1DF1"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78F8A0E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7541D5DF"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498,75</w:t>
            </w:r>
          </w:p>
        </w:tc>
      </w:tr>
      <w:tr w:rsidR="00E11598" w:rsidRPr="000D6D6A" w14:paraId="64B84BB2" w14:textId="77777777" w:rsidTr="00EE66BB">
        <w:trPr>
          <w:trHeight w:val="315"/>
        </w:trPr>
        <w:tc>
          <w:tcPr>
            <w:tcW w:w="2670" w:type="dxa"/>
            <w:vMerge w:val="restart"/>
            <w:shd w:val="clear" w:color="auto" w:fill="auto"/>
            <w:noWrap/>
            <w:vAlign w:val="center"/>
            <w:hideMark/>
          </w:tcPr>
          <w:p w14:paraId="7121D5A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p>
        </w:tc>
        <w:tc>
          <w:tcPr>
            <w:tcW w:w="2410" w:type="dxa"/>
            <w:vMerge w:val="restart"/>
            <w:shd w:val="clear" w:color="auto" w:fill="auto"/>
            <w:noWrap/>
            <w:vAlign w:val="center"/>
            <w:hideMark/>
          </w:tcPr>
          <w:p w14:paraId="3A0D5A6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Stânceni</w:t>
            </w:r>
            <w:proofErr w:type="spellEnd"/>
          </w:p>
        </w:tc>
        <w:tc>
          <w:tcPr>
            <w:tcW w:w="2835" w:type="dxa"/>
            <w:shd w:val="clear" w:color="auto" w:fill="auto"/>
            <w:noWrap/>
            <w:vAlign w:val="center"/>
            <w:hideMark/>
          </w:tcPr>
          <w:p w14:paraId="2D52F8D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3202F02"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25,98</w:t>
            </w:r>
          </w:p>
        </w:tc>
      </w:tr>
      <w:tr w:rsidR="00E11598" w:rsidRPr="000D6D6A" w14:paraId="486EBB58" w14:textId="77777777" w:rsidTr="00EE66BB">
        <w:trPr>
          <w:trHeight w:val="315"/>
        </w:trPr>
        <w:tc>
          <w:tcPr>
            <w:tcW w:w="2670" w:type="dxa"/>
            <w:vMerge/>
            <w:shd w:val="clear" w:color="auto" w:fill="auto"/>
            <w:noWrap/>
            <w:vAlign w:val="center"/>
            <w:hideMark/>
          </w:tcPr>
          <w:p w14:paraId="0D3CE20E"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73B8E642"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1766748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50903C86"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367,35</w:t>
            </w:r>
          </w:p>
        </w:tc>
      </w:tr>
      <w:tr w:rsidR="00E11598" w:rsidRPr="000D6D6A" w14:paraId="64A60DF9" w14:textId="77777777" w:rsidTr="00EE66BB">
        <w:trPr>
          <w:trHeight w:val="315"/>
        </w:trPr>
        <w:tc>
          <w:tcPr>
            <w:tcW w:w="2670" w:type="dxa"/>
            <w:vMerge w:val="restart"/>
            <w:shd w:val="clear" w:color="auto" w:fill="auto"/>
            <w:noWrap/>
            <w:vAlign w:val="center"/>
            <w:hideMark/>
          </w:tcPr>
          <w:p w14:paraId="5B15F09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Bârgăului</w:t>
            </w:r>
            <w:proofErr w:type="spellEnd"/>
          </w:p>
        </w:tc>
        <w:tc>
          <w:tcPr>
            <w:tcW w:w="2410" w:type="dxa"/>
            <w:shd w:val="clear" w:color="auto" w:fill="auto"/>
            <w:noWrap/>
            <w:vAlign w:val="center"/>
            <w:hideMark/>
          </w:tcPr>
          <w:p w14:paraId="73BABD1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A13305" w:rsidRPr="000D6D6A">
              <w:rPr>
                <w:rFonts w:ascii="Times New Roman" w:hAnsi="Times New Roman" w:cs="Times New Roman"/>
                <w:sz w:val="24"/>
                <w:szCs w:val="24"/>
              </w:rPr>
              <w:t>colul</w:t>
            </w:r>
            <w:proofErr w:type="spellEnd"/>
            <w:r w:rsidR="00A13305"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A13305"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Tihuța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Colibița</w:t>
            </w:r>
            <w:proofErr w:type="spellEnd"/>
            <w:r w:rsidRPr="000D6D6A">
              <w:rPr>
                <w:rFonts w:ascii="Times New Roman" w:hAnsi="Times New Roman" w:cs="Times New Roman"/>
                <w:sz w:val="24"/>
                <w:szCs w:val="24"/>
              </w:rPr>
              <w:t xml:space="preserve"> RA</w:t>
            </w:r>
          </w:p>
        </w:tc>
        <w:tc>
          <w:tcPr>
            <w:tcW w:w="2835" w:type="dxa"/>
            <w:shd w:val="clear" w:color="auto" w:fill="auto"/>
            <w:noWrap/>
            <w:vAlign w:val="center"/>
            <w:hideMark/>
          </w:tcPr>
          <w:p w14:paraId="5DF53A6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23CF596A"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488,62</w:t>
            </w:r>
          </w:p>
        </w:tc>
      </w:tr>
      <w:tr w:rsidR="00E11598" w:rsidRPr="000D6D6A" w14:paraId="295B9DC3" w14:textId="77777777" w:rsidTr="00EE66BB">
        <w:trPr>
          <w:trHeight w:val="315"/>
        </w:trPr>
        <w:tc>
          <w:tcPr>
            <w:tcW w:w="2670" w:type="dxa"/>
            <w:vMerge/>
            <w:shd w:val="clear" w:color="auto" w:fill="auto"/>
            <w:noWrap/>
            <w:vAlign w:val="center"/>
            <w:hideMark/>
          </w:tcPr>
          <w:p w14:paraId="5172FAD3"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430D43AC" w14:textId="77777777" w:rsidR="00E11598" w:rsidRPr="000D6D6A" w:rsidRDefault="00A13305"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w:t>
            </w:r>
            <w:r w:rsidR="00E11598" w:rsidRPr="000D6D6A">
              <w:rPr>
                <w:rFonts w:ascii="Times New Roman" w:hAnsi="Times New Roman" w:cs="Times New Roman"/>
                <w:sz w:val="24"/>
                <w:szCs w:val="24"/>
              </w:rPr>
              <w:t>riei</w:t>
            </w:r>
            <w:proofErr w:type="spellEnd"/>
            <w:r w:rsidR="00E11598" w:rsidRPr="000D6D6A">
              <w:rPr>
                <w:rFonts w:ascii="Times New Roman" w:hAnsi="Times New Roman" w:cs="Times New Roman"/>
                <w:sz w:val="24"/>
                <w:szCs w:val="24"/>
              </w:rPr>
              <w:t xml:space="preserve"> </w:t>
            </w:r>
            <w:proofErr w:type="spellStart"/>
            <w:r w:rsidR="00E11598" w:rsidRPr="000D6D6A">
              <w:rPr>
                <w:rFonts w:ascii="Times New Roman" w:hAnsi="Times New Roman" w:cs="Times New Roman"/>
                <w:sz w:val="24"/>
                <w:szCs w:val="24"/>
              </w:rPr>
              <w:t>Tiha</w:t>
            </w:r>
            <w:proofErr w:type="spellEnd"/>
            <w:r w:rsidR="00E11598" w:rsidRPr="000D6D6A">
              <w:rPr>
                <w:rFonts w:ascii="Times New Roman" w:hAnsi="Times New Roman" w:cs="Times New Roman"/>
                <w:sz w:val="24"/>
                <w:szCs w:val="24"/>
              </w:rPr>
              <w:t xml:space="preserve"> </w:t>
            </w:r>
            <w:proofErr w:type="spellStart"/>
            <w:r w:rsidR="00E11598" w:rsidRPr="000D6D6A">
              <w:rPr>
                <w:rFonts w:ascii="Times New Roman" w:hAnsi="Times New Roman" w:cs="Times New Roman"/>
                <w:sz w:val="24"/>
                <w:szCs w:val="24"/>
              </w:rPr>
              <w:t>Bârgăului</w:t>
            </w:r>
            <w:proofErr w:type="spellEnd"/>
          </w:p>
        </w:tc>
        <w:tc>
          <w:tcPr>
            <w:tcW w:w="2835" w:type="dxa"/>
            <w:shd w:val="clear" w:color="auto" w:fill="auto"/>
            <w:noWrap/>
            <w:vAlign w:val="center"/>
            <w:hideMark/>
          </w:tcPr>
          <w:p w14:paraId="6EEA0136"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223D6BC1"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206,30</w:t>
            </w:r>
          </w:p>
        </w:tc>
      </w:tr>
      <w:tr w:rsidR="00E11598" w:rsidRPr="000D6D6A" w14:paraId="5FD5C3E0" w14:textId="77777777" w:rsidTr="00EE66BB">
        <w:trPr>
          <w:trHeight w:val="315"/>
        </w:trPr>
        <w:tc>
          <w:tcPr>
            <w:tcW w:w="2670" w:type="dxa"/>
            <w:vMerge/>
            <w:shd w:val="clear" w:color="auto" w:fill="auto"/>
            <w:noWrap/>
            <w:vAlign w:val="center"/>
            <w:hideMark/>
          </w:tcPr>
          <w:p w14:paraId="3AC002BA"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73357EF2"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665400E6"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3FB3627A"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257,23</w:t>
            </w:r>
          </w:p>
        </w:tc>
      </w:tr>
      <w:tr w:rsidR="00E11598" w:rsidRPr="000D6D6A" w14:paraId="7A6F0E31" w14:textId="77777777" w:rsidTr="00EE66BB">
        <w:trPr>
          <w:trHeight w:val="315"/>
        </w:trPr>
        <w:tc>
          <w:tcPr>
            <w:tcW w:w="2670" w:type="dxa"/>
            <w:vMerge w:val="restart"/>
            <w:shd w:val="clear" w:color="auto" w:fill="auto"/>
            <w:noWrap/>
            <w:vAlign w:val="center"/>
            <w:hideMark/>
          </w:tcPr>
          <w:p w14:paraId="26C8553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Vătava</w:t>
            </w:r>
            <w:proofErr w:type="spellEnd"/>
          </w:p>
        </w:tc>
        <w:tc>
          <w:tcPr>
            <w:tcW w:w="2410" w:type="dxa"/>
            <w:vMerge w:val="restart"/>
            <w:shd w:val="clear" w:color="auto" w:fill="auto"/>
            <w:noWrap/>
            <w:vAlign w:val="center"/>
            <w:hideMark/>
          </w:tcPr>
          <w:p w14:paraId="6E7B28C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Consiliul</w:t>
            </w:r>
            <w:proofErr w:type="spellEnd"/>
            <w:r w:rsidRPr="000D6D6A">
              <w:rPr>
                <w:rFonts w:ascii="Times New Roman" w:hAnsi="Times New Roman" w:cs="Times New Roman"/>
                <w:sz w:val="24"/>
                <w:szCs w:val="24"/>
              </w:rPr>
              <w:t xml:space="preserve"> Local al </w:t>
            </w:r>
            <w:proofErr w:type="spellStart"/>
            <w:r w:rsidRPr="000D6D6A">
              <w:rPr>
                <w:rFonts w:ascii="Times New Roman" w:hAnsi="Times New Roman" w:cs="Times New Roman"/>
                <w:sz w:val="24"/>
                <w:szCs w:val="24"/>
              </w:rPr>
              <w:t>Primăriei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Vătava</w:t>
            </w:r>
            <w:proofErr w:type="spellEnd"/>
          </w:p>
        </w:tc>
        <w:tc>
          <w:tcPr>
            <w:tcW w:w="2835" w:type="dxa"/>
            <w:shd w:val="clear" w:color="auto" w:fill="auto"/>
            <w:noWrap/>
            <w:vAlign w:val="center"/>
            <w:hideMark/>
          </w:tcPr>
          <w:p w14:paraId="05D9354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78DE1240"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943,03</w:t>
            </w:r>
          </w:p>
        </w:tc>
      </w:tr>
      <w:tr w:rsidR="00E11598" w:rsidRPr="000D6D6A" w14:paraId="658BF161" w14:textId="77777777" w:rsidTr="00EE66BB">
        <w:trPr>
          <w:trHeight w:val="315"/>
        </w:trPr>
        <w:tc>
          <w:tcPr>
            <w:tcW w:w="2670" w:type="dxa"/>
            <w:vMerge/>
            <w:shd w:val="clear" w:color="auto" w:fill="auto"/>
            <w:noWrap/>
            <w:vAlign w:val="center"/>
            <w:hideMark/>
          </w:tcPr>
          <w:p w14:paraId="11807234"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07A9E6DF"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1C0AB26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616B1EDD"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244,65</w:t>
            </w:r>
          </w:p>
        </w:tc>
      </w:tr>
      <w:tr w:rsidR="00E11598" w:rsidRPr="000D6D6A" w14:paraId="5F614395" w14:textId="77777777" w:rsidTr="00EE66BB">
        <w:trPr>
          <w:trHeight w:val="315"/>
        </w:trPr>
        <w:tc>
          <w:tcPr>
            <w:tcW w:w="2670" w:type="dxa"/>
            <w:vMerge/>
            <w:shd w:val="clear" w:color="auto" w:fill="auto"/>
            <w:noWrap/>
            <w:vAlign w:val="center"/>
            <w:hideMark/>
          </w:tcPr>
          <w:p w14:paraId="44B8020F"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6233E1E6"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7B6E165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hideMark/>
          </w:tcPr>
          <w:p w14:paraId="495BBCA8"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10,87</w:t>
            </w:r>
          </w:p>
        </w:tc>
      </w:tr>
      <w:tr w:rsidR="00E11598" w:rsidRPr="000D6D6A" w14:paraId="6466208A" w14:textId="77777777" w:rsidTr="00EE66BB">
        <w:trPr>
          <w:trHeight w:val="315"/>
        </w:trPr>
        <w:tc>
          <w:tcPr>
            <w:tcW w:w="2670" w:type="dxa"/>
            <w:shd w:val="clear" w:color="auto" w:fill="auto"/>
            <w:noWrap/>
            <w:vAlign w:val="center"/>
            <w:hideMark/>
          </w:tcPr>
          <w:p w14:paraId="316AA11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Obștea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Negrișoara</w:t>
            </w:r>
            <w:proofErr w:type="spellEnd"/>
          </w:p>
        </w:tc>
        <w:tc>
          <w:tcPr>
            <w:tcW w:w="2410" w:type="dxa"/>
            <w:shd w:val="clear" w:color="auto" w:fill="auto"/>
            <w:noWrap/>
            <w:vAlign w:val="center"/>
            <w:hideMark/>
          </w:tcPr>
          <w:p w14:paraId="62B1DF4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w:t>
            </w:r>
            <w:r w:rsidR="00EE66BB" w:rsidRPr="000D6D6A">
              <w:rPr>
                <w:rFonts w:ascii="Times New Roman" w:hAnsi="Times New Roman" w:cs="Times New Roman"/>
                <w:sz w:val="24"/>
                <w:szCs w:val="24"/>
              </w:rPr>
              <w:t>sociația</w:t>
            </w:r>
            <w:proofErr w:type="spellEnd"/>
            <w:r w:rsidR="00EE66B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EE66BB" w:rsidRPr="000D6D6A">
              <w:rPr>
                <w:rFonts w:ascii="Times New Roman" w:hAnsi="Times New Roman" w:cs="Times New Roman"/>
                <w:sz w:val="24"/>
                <w:szCs w:val="24"/>
              </w:rPr>
              <w:t>roprietarilor</w:t>
            </w:r>
            <w:proofErr w:type="spellEnd"/>
            <w:r w:rsidR="00EE66BB"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w:t>
            </w:r>
            <w:r w:rsidR="00EE66BB" w:rsidRPr="000D6D6A">
              <w:rPr>
                <w:rFonts w:ascii="Times New Roman" w:hAnsi="Times New Roman" w:cs="Times New Roman"/>
                <w:sz w:val="24"/>
                <w:szCs w:val="24"/>
              </w:rPr>
              <w:t>ăduri</w:t>
            </w:r>
            <w:proofErr w:type="spellEnd"/>
            <w:r w:rsidR="00EE66BB"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w:t>
            </w:r>
            <w:r w:rsidR="00EE66BB" w:rsidRPr="000D6D6A">
              <w:rPr>
                <w:rFonts w:ascii="Times New Roman" w:hAnsi="Times New Roman" w:cs="Times New Roman"/>
                <w:sz w:val="24"/>
                <w:szCs w:val="24"/>
              </w:rPr>
              <w:t>azinul</w:t>
            </w:r>
            <w:proofErr w:type="spellEnd"/>
            <w:r w:rsidR="00EE66B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w:t>
            </w:r>
            <w:r w:rsidR="00EE66BB" w:rsidRPr="000D6D6A">
              <w:rPr>
                <w:rFonts w:ascii="Times New Roman" w:hAnsi="Times New Roman" w:cs="Times New Roman"/>
                <w:sz w:val="24"/>
                <w:szCs w:val="24"/>
              </w:rPr>
              <w:t>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ocolul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p>
        </w:tc>
        <w:tc>
          <w:tcPr>
            <w:tcW w:w="2835" w:type="dxa"/>
            <w:shd w:val="clear" w:color="auto" w:fill="auto"/>
            <w:noWrap/>
            <w:vAlign w:val="center"/>
            <w:hideMark/>
          </w:tcPr>
          <w:p w14:paraId="5CCF2897"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255107C"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148,14</w:t>
            </w:r>
          </w:p>
        </w:tc>
      </w:tr>
      <w:tr w:rsidR="00E11598" w:rsidRPr="000D6D6A" w14:paraId="3DB50833" w14:textId="77777777" w:rsidTr="00EE66BB">
        <w:trPr>
          <w:trHeight w:val="315"/>
        </w:trPr>
        <w:tc>
          <w:tcPr>
            <w:tcW w:w="2670" w:type="dxa"/>
            <w:shd w:val="clear" w:color="auto" w:fill="auto"/>
            <w:noWrap/>
            <w:vAlign w:val="center"/>
            <w:hideMark/>
          </w:tcPr>
          <w:p w14:paraId="3CFB308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Primăria</w:t>
            </w:r>
            <w:proofErr w:type="spellEnd"/>
            <w:r w:rsidRPr="000D6D6A">
              <w:rPr>
                <w:rFonts w:ascii="Times New Roman" w:hAnsi="Times New Roman" w:cs="Times New Roman"/>
                <w:sz w:val="24"/>
                <w:szCs w:val="24"/>
              </w:rPr>
              <w:t xml:space="preserve"> Poiana </w:t>
            </w:r>
            <w:proofErr w:type="spellStart"/>
            <w:r w:rsidRPr="000D6D6A">
              <w:rPr>
                <w:rFonts w:ascii="Times New Roman" w:hAnsi="Times New Roman" w:cs="Times New Roman"/>
                <w:sz w:val="24"/>
                <w:szCs w:val="24"/>
              </w:rPr>
              <w:t>Stampei</w:t>
            </w:r>
            <w:proofErr w:type="spellEnd"/>
            <w:r w:rsidRPr="000D6D6A">
              <w:rPr>
                <w:rFonts w:ascii="Times New Roman" w:hAnsi="Times New Roman" w:cs="Times New Roman"/>
                <w:sz w:val="24"/>
                <w:szCs w:val="24"/>
              </w:rPr>
              <w:t xml:space="preserve">, Stat, </w:t>
            </w: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fizice</w:t>
            </w:r>
            <w:proofErr w:type="spellEnd"/>
          </w:p>
        </w:tc>
        <w:tc>
          <w:tcPr>
            <w:tcW w:w="2410" w:type="dxa"/>
            <w:shd w:val="clear" w:color="auto" w:fill="auto"/>
            <w:noWrap/>
            <w:vAlign w:val="center"/>
            <w:hideMark/>
          </w:tcPr>
          <w:p w14:paraId="0B80FE6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Candrenilor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w:t>
            </w:r>
            <w:r w:rsidR="00EE66BB" w:rsidRPr="000D6D6A">
              <w:rPr>
                <w:rFonts w:ascii="Times New Roman" w:hAnsi="Times New Roman" w:cs="Times New Roman"/>
                <w:sz w:val="24"/>
                <w:szCs w:val="24"/>
              </w:rPr>
              <w:t>sociația</w:t>
            </w:r>
            <w:proofErr w:type="spellEnd"/>
            <w:r w:rsidR="00EE66B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w:t>
            </w:r>
            <w:r w:rsidR="00EE66BB" w:rsidRPr="000D6D6A">
              <w:rPr>
                <w:rFonts w:ascii="Times New Roman" w:hAnsi="Times New Roman" w:cs="Times New Roman"/>
                <w:sz w:val="24"/>
                <w:szCs w:val="24"/>
              </w:rPr>
              <w:t>roprietarilor</w:t>
            </w:r>
            <w:proofErr w:type="spellEnd"/>
            <w:r w:rsidR="00EE66BB"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w:t>
            </w:r>
            <w:r w:rsidR="00EE66BB" w:rsidRPr="000D6D6A">
              <w:rPr>
                <w:rFonts w:ascii="Times New Roman" w:hAnsi="Times New Roman" w:cs="Times New Roman"/>
                <w:sz w:val="24"/>
                <w:szCs w:val="24"/>
              </w:rPr>
              <w:t>ăduri</w:t>
            </w:r>
            <w:proofErr w:type="spellEnd"/>
            <w:r w:rsidR="00EE66BB"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w:t>
            </w:r>
            <w:r w:rsidR="00EE66BB" w:rsidRPr="000D6D6A">
              <w:rPr>
                <w:rFonts w:ascii="Times New Roman" w:hAnsi="Times New Roman" w:cs="Times New Roman"/>
                <w:sz w:val="24"/>
                <w:szCs w:val="24"/>
              </w:rPr>
              <w:t>azinul</w:t>
            </w:r>
            <w:proofErr w:type="spellEnd"/>
            <w:r w:rsidR="00EE66BB"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w:t>
            </w:r>
            <w:r w:rsidR="00EE66BB" w:rsidRPr="000D6D6A">
              <w:rPr>
                <w:rFonts w:ascii="Times New Roman" w:hAnsi="Times New Roman" w:cs="Times New Roman"/>
                <w:sz w:val="24"/>
                <w:szCs w:val="24"/>
              </w:rPr>
              <w:t>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Dorna</w:t>
            </w:r>
            <w:proofErr w:type="spellEnd"/>
          </w:p>
        </w:tc>
        <w:tc>
          <w:tcPr>
            <w:tcW w:w="2835" w:type="dxa"/>
            <w:shd w:val="clear" w:color="auto" w:fill="auto"/>
            <w:noWrap/>
            <w:vAlign w:val="center"/>
            <w:hideMark/>
          </w:tcPr>
          <w:p w14:paraId="6EABEBE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4864294"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22,47</w:t>
            </w:r>
          </w:p>
        </w:tc>
      </w:tr>
      <w:tr w:rsidR="00E11598" w:rsidRPr="000D6D6A" w14:paraId="64EB6F32" w14:textId="77777777" w:rsidTr="00EE66BB">
        <w:trPr>
          <w:trHeight w:val="315"/>
        </w:trPr>
        <w:tc>
          <w:tcPr>
            <w:tcW w:w="2670" w:type="dxa"/>
            <w:vMerge w:val="restart"/>
            <w:shd w:val="clear" w:color="auto" w:fill="auto"/>
            <w:noWrap/>
            <w:vAlign w:val="center"/>
            <w:hideMark/>
          </w:tcPr>
          <w:p w14:paraId="65085D99" w14:textId="77777777" w:rsidR="00E11598" w:rsidRPr="000D6D6A" w:rsidRDefault="00E11598" w:rsidP="00604961">
            <w:pPr>
              <w:spacing w:after="0" w:line="360" w:lineRule="auto"/>
              <w:jc w:val="center"/>
              <w:rPr>
                <w:rFonts w:ascii="Times New Roman" w:hAnsi="Times New Roman" w:cs="Times New Roman"/>
                <w:sz w:val="24"/>
                <w:szCs w:val="24"/>
              </w:rPr>
            </w:pPr>
          </w:p>
          <w:p w14:paraId="0CFBA4F4" w14:textId="77777777" w:rsidR="00E11598" w:rsidRPr="000D6D6A" w:rsidRDefault="00E11598" w:rsidP="00604961">
            <w:pPr>
              <w:spacing w:after="0" w:line="360" w:lineRule="auto"/>
              <w:jc w:val="center"/>
              <w:rPr>
                <w:rFonts w:ascii="Times New Roman" w:hAnsi="Times New Roman" w:cs="Times New Roman"/>
                <w:sz w:val="24"/>
                <w:szCs w:val="24"/>
              </w:rPr>
            </w:pPr>
          </w:p>
          <w:p w14:paraId="2CF3ED79" w14:textId="77777777" w:rsidR="00E11598" w:rsidRPr="000D6D6A" w:rsidRDefault="00E11598" w:rsidP="00604961">
            <w:pPr>
              <w:spacing w:after="0" w:line="360" w:lineRule="auto"/>
              <w:jc w:val="center"/>
              <w:rPr>
                <w:rFonts w:ascii="Times New Roman" w:hAnsi="Times New Roman" w:cs="Times New Roman"/>
                <w:sz w:val="24"/>
                <w:szCs w:val="24"/>
              </w:rPr>
            </w:pPr>
          </w:p>
          <w:p w14:paraId="24EA03B7" w14:textId="77777777" w:rsidR="00E11598" w:rsidRPr="000D6D6A" w:rsidRDefault="00E11598" w:rsidP="00604961">
            <w:pPr>
              <w:spacing w:after="0" w:line="360" w:lineRule="auto"/>
              <w:jc w:val="center"/>
              <w:rPr>
                <w:rFonts w:ascii="Times New Roman" w:hAnsi="Times New Roman" w:cs="Times New Roman"/>
                <w:sz w:val="24"/>
                <w:szCs w:val="24"/>
              </w:rPr>
            </w:pPr>
          </w:p>
          <w:p w14:paraId="409D454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Statul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w:t>
            </w:r>
            <w:proofErr w:type="spellEnd"/>
          </w:p>
        </w:tc>
        <w:tc>
          <w:tcPr>
            <w:tcW w:w="2410" w:type="dxa"/>
            <w:vMerge w:val="restart"/>
            <w:shd w:val="clear" w:color="auto" w:fill="auto"/>
            <w:noWrap/>
            <w:vAlign w:val="center"/>
            <w:hideMark/>
          </w:tcPr>
          <w:p w14:paraId="6C772DF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 xml:space="preserve">ilvic </w:t>
            </w:r>
            <w:proofErr w:type="spellStart"/>
            <w:r w:rsidR="00EE66BB" w:rsidRPr="000D6D6A">
              <w:rPr>
                <w:rFonts w:ascii="Times New Roman" w:hAnsi="Times New Roman" w:cs="Times New Roman"/>
                <w:sz w:val="24"/>
                <w:szCs w:val="24"/>
              </w:rPr>
              <w:t>Dorna</w:t>
            </w:r>
            <w:proofErr w:type="spellEnd"/>
            <w:r w:rsidR="00EE66BB" w:rsidRPr="000D6D6A">
              <w:rPr>
                <w:rFonts w:ascii="Times New Roman" w:hAnsi="Times New Roman" w:cs="Times New Roman"/>
                <w:sz w:val="24"/>
                <w:szCs w:val="24"/>
              </w:rPr>
              <w:t xml:space="preserve"> </w:t>
            </w:r>
            <w:proofErr w:type="spellStart"/>
            <w:r w:rsidR="00EE66BB" w:rsidRPr="000D6D6A">
              <w:rPr>
                <w:rFonts w:ascii="Times New Roman" w:hAnsi="Times New Roman" w:cs="Times New Roman"/>
                <w:sz w:val="24"/>
                <w:szCs w:val="24"/>
              </w:rPr>
              <w:t>Câ</w:t>
            </w:r>
            <w:r w:rsidRPr="000D6D6A">
              <w:rPr>
                <w:rFonts w:ascii="Times New Roman" w:hAnsi="Times New Roman" w:cs="Times New Roman"/>
                <w:sz w:val="24"/>
                <w:szCs w:val="24"/>
              </w:rPr>
              <w:t>ndrenilor</w:t>
            </w:r>
            <w:proofErr w:type="spellEnd"/>
          </w:p>
        </w:tc>
        <w:tc>
          <w:tcPr>
            <w:tcW w:w="2835" w:type="dxa"/>
            <w:shd w:val="clear" w:color="auto" w:fill="auto"/>
            <w:noWrap/>
            <w:vAlign w:val="center"/>
            <w:hideMark/>
          </w:tcPr>
          <w:p w14:paraId="332B955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2A0D8D1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1142,86</w:t>
            </w:r>
          </w:p>
        </w:tc>
      </w:tr>
      <w:tr w:rsidR="00E11598" w:rsidRPr="000D6D6A" w14:paraId="75C8311B" w14:textId="77777777" w:rsidTr="00EE66BB">
        <w:trPr>
          <w:trHeight w:val="315"/>
        </w:trPr>
        <w:tc>
          <w:tcPr>
            <w:tcW w:w="2670" w:type="dxa"/>
            <w:vMerge/>
            <w:shd w:val="clear" w:color="auto" w:fill="auto"/>
            <w:noWrap/>
            <w:vAlign w:val="center"/>
            <w:hideMark/>
          </w:tcPr>
          <w:p w14:paraId="3715ACF4"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5598D3AC"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62FD4ED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hideMark/>
          </w:tcPr>
          <w:p w14:paraId="2AC57FE5"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12,13</w:t>
            </w:r>
          </w:p>
        </w:tc>
      </w:tr>
      <w:tr w:rsidR="00E11598" w:rsidRPr="000D6D6A" w14:paraId="68593086" w14:textId="77777777" w:rsidTr="00EE66BB">
        <w:trPr>
          <w:trHeight w:val="315"/>
        </w:trPr>
        <w:tc>
          <w:tcPr>
            <w:tcW w:w="2670" w:type="dxa"/>
            <w:vMerge/>
            <w:shd w:val="clear" w:color="auto" w:fill="auto"/>
            <w:noWrap/>
            <w:vAlign w:val="center"/>
            <w:hideMark/>
          </w:tcPr>
          <w:p w14:paraId="1C10CC80"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4B820F5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Lunca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Bradului</w:t>
            </w:r>
            <w:proofErr w:type="spellEnd"/>
          </w:p>
        </w:tc>
        <w:tc>
          <w:tcPr>
            <w:tcW w:w="2835" w:type="dxa"/>
            <w:shd w:val="clear" w:color="auto" w:fill="auto"/>
            <w:noWrap/>
            <w:vAlign w:val="center"/>
            <w:hideMark/>
          </w:tcPr>
          <w:p w14:paraId="5794137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6BC7ECB"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3058,66</w:t>
            </w:r>
          </w:p>
        </w:tc>
      </w:tr>
      <w:tr w:rsidR="00E11598" w:rsidRPr="000D6D6A" w14:paraId="3F338F9E" w14:textId="77777777" w:rsidTr="00EE66BB">
        <w:trPr>
          <w:trHeight w:val="315"/>
        </w:trPr>
        <w:tc>
          <w:tcPr>
            <w:tcW w:w="2670" w:type="dxa"/>
            <w:vMerge/>
            <w:shd w:val="clear" w:color="auto" w:fill="auto"/>
            <w:noWrap/>
            <w:vAlign w:val="center"/>
            <w:hideMark/>
          </w:tcPr>
          <w:p w14:paraId="40A76B68"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71D04FBE"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5F90197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362EDF26"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3,07</w:t>
            </w:r>
          </w:p>
        </w:tc>
      </w:tr>
      <w:tr w:rsidR="00E11598" w:rsidRPr="000D6D6A" w14:paraId="432F958B" w14:textId="77777777" w:rsidTr="00EE66BB">
        <w:trPr>
          <w:trHeight w:val="315"/>
        </w:trPr>
        <w:tc>
          <w:tcPr>
            <w:tcW w:w="2670" w:type="dxa"/>
            <w:vMerge/>
            <w:shd w:val="clear" w:color="auto" w:fill="auto"/>
            <w:noWrap/>
            <w:vAlign w:val="center"/>
            <w:hideMark/>
          </w:tcPr>
          <w:p w14:paraId="38197FEF"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14:paraId="454DBE0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p>
        </w:tc>
        <w:tc>
          <w:tcPr>
            <w:tcW w:w="2835" w:type="dxa"/>
            <w:shd w:val="clear" w:color="auto" w:fill="auto"/>
            <w:noWrap/>
            <w:vAlign w:val="center"/>
            <w:hideMark/>
          </w:tcPr>
          <w:p w14:paraId="527EFF7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D1B1633"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5572,51</w:t>
            </w:r>
          </w:p>
        </w:tc>
      </w:tr>
      <w:tr w:rsidR="00E11598" w:rsidRPr="000D6D6A" w14:paraId="6263D380" w14:textId="77777777" w:rsidTr="00EE66BB">
        <w:trPr>
          <w:trHeight w:val="315"/>
        </w:trPr>
        <w:tc>
          <w:tcPr>
            <w:tcW w:w="2670" w:type="dxa"/>
            <w:vMerge/>
            <w:shd w:val="clear" w:color="auto" w:fill="auto"/>
            <w:noWrap/>
            <w:vAlign w:val="center"/>
          </w:tcPr>
          <w:p w14:paraId="1388C872"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tcPr>
          <w:p w14:paraId="017E73D1"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tcPr>
          <w:p w14:paraId="6B2DC77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neproductive</w:t>
            </w:r>
            <w:proofErr w:type="spellEnd"/>
          </w:p>
        </w:tc>
        <w:tc>
          <w:tcPr>
            <w:tcW w:w="2013" w:type="dxa"/>
            <w:shd w:val="clear" w:color="auto" w:fill="auto"/>
            <w:noWrap/>
            <w:vAlign w:val="center"/>
          </w:tcPr>
          <w:p w14:paraId="5649A5A0"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8,261</w:t>
            </w:r>
          </w:p>
        </w:tc>
      </w:tr>
      <w:tr w:rsidR="00E11598" w:rsidRPr="000D6D6A" w14:paraId="2CBF6586" w14:textId="77777777" w:rsidTr="00EE66BB">
        <w:trPr>
          <w:trHeight w:val="315"/>
        </w:trPr>
        <w:tc>
          <w:tcPr>
            <w:tcW w:w="2670" w:type="dxa"/>
            <w:vMerge/>
            <w:shd w:val="clear" w:color="auto" w:fill="auto"/>
            <w:noWrap/>
            <w:vAlign w:val="center"/>
            <w:hideMark/>
          </w:tcPr>
          <w:p w14:paraId="2AB5B051"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14:paraId="1739CC9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14:paraId="1F6AD3C3"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construcții</w:t>
            </w:r>
            <w:proofErr w:type="spellEnd"/>
          </w:p>
        </w:tc>
        <w:tc>
          <w:tcPr>
            <w:tcW w:w="2013" w:type="dxa"/>
            <w:shd w:val="clear" w:color="auto" w:fill="auto"/>
            <w:noWrap/>
            <w:vAlign w:val="center"/>
            <w:hideMark/>
          </w:tcPr>
          <w:p w14:paraId="604AB2EF"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0,007</w:t>
            </w:r>
          </w:p>
        </w:tc>
      </w:tr>
      <w:tr w:rsidR="00E11598" w:rsidRPr="000D6D6A" w14:paraId="2416FC57" w14:textId="77777777" w:rsidTr="00EE66BB">
        <w:trPr>
          <w:trHeight w:val="315"/>
        </w:trPr>
        <w:tc>
          <w:tcPr>
            <w:tcW w:w="2670" w:type="dxa"/>
            <w:vMerge/>
            <w:shd w:val="clear" w:color="auto" w:fill="auto"/>
            <w:noWrap/>
            <w:vAlign w:val="center"/>
            <w:hideMark/>
          </w:tcPr>
          <w:p w14:paraId="45A69255"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224899C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835" w:type="dxa"/>
            <w:shd w:val="clear" w:color="auto" w:fill="auto"/>
            <w:noWrap/>
            <w:vAlign w:val="center"/>
            <w:hideMark/>
          </w:tcPr>
          <w:p w14:paraId="563F308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51361D83"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425,05</w:t>
            </w:r>
          </w:p>
        </w:tc>
      </w:tr>
      <w:tr w:rsidR="00E11598" w:rsidRPr="000D6D6A" w14:paraId="138B9D06" w14:textId="77777777" w:rsidTr="00EE66BB">
        <w:trPr>
          <w:trHeight w:val="315"/>
        </w:trPr>
        <w:tc>
          <w:tcPr>
            <w:tcW w:w="2670" w:type="dxa"/>
            <w:vMerge/>
            <w:shd w:val="clear" w:color="auto" w:fill="auto"/>
            <w:noWrap/>
            <w:vAlign w:val="center"/>
            <w:hideMark/>
          </w:tcPr>
          <w:p w14:paraId="20DB4F9A"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1889910D"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Fosta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exploatare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minieră</w:t>
            </w:r>
            <w:proofErr w:type="spellEnd"/>
            <w:r w:rsidRPr="000D6D6A">
              <w:rPr>
                <w:rFonts w:ascii="Times New Roman" w:hAnsi="Times New Roman" w:cs="Times New Roman"/>
                <w:sz w:val="24"/>
                <w:szCs w:val="24"/>
              </w:rPr>
              <w:t xml:space="preserve"> (S.C. Min Bucovina</w:t>
            </w:r>
            <w:r w:rsidR="00EE66BB" w:rsidRPr="000D6D6A">
              <w:rPr>
                <w:rFonts w:ascii="Times New Roman" w:hAnsi="Times New Roman" w:cs="Times New Roman"/>
                <w:sz w:val="24"/>
                <w:szCs w:val="24"/>
              </w:rPr>
              <w:t xml:space="preserve"> S.A.</w:t>
            </w:r>
            <w:r w:rsidRPr="000D6D6A">
              <w:rPr>
                <w:rFonts w:ascii="Times New Roman" w:hAnsi="Times New Roman" w:cs="Times New Roman"/>
                <w:sz w:val="24"/>
                <w:szCs w:val="24"/>
              </w:rPr>
              <w:t>)</w:t>
            </w:r>
          </w:p>
        </w:tc>
        <w:tc>
          <w:tcPr>
            <w:tcW w:w="2835" w:type="dxa"/>
            <w:shd w:val="clear" w:color="auto" w:fill="auto"/>
            <w:noWrap/>
            <w:vAlign w:val="center"/>
            <w:hideMark/>
          </w:tcPr>
          <w:p w14:paraId="708E6BD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Perimetrul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minier</w:t>
            </w:r>
            <w:proofErr w:type="spellEnd"/>
          </w:p>
        </w:tc>
        <w:tc>
          <w:tcPr>
            <w:tcW w:w="2013" w:type="dxa"/>
            <w:shd w:val="clear" w:color="auto" w:fill="auto"/>
            <w:noWrap/>
            <w:vAlign w:val="center"/>
            <w:hideMark/>
          </w:tcPr>
          <w:p w14:paraId="22CC52A7"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299,65</w:t>
            </w:r>
          </w:p>
        </w:tc>
      </w:tr>
      <w:tr w:rsidR="00E11598" w:rsidRPr="000D6D6A" w14:paraId="739BBD16" w14:textId="77777777" w:rsidTr="00EE66BB">
        <w:trPr>
          <w:trHeight w:val="315"/>
        </w:trPr>
        <w:tc>
          <w:tcPr>
            <w:tcW w:w="2670" w:type="dxa"/>
            <w:vMerge/>
            <w:shd w:val="clear" w:color="auto" w:fill="auto"/>
            <w:noWrap/>
            <w:vAlign w:val="center"/>
            <w:hideMark/>
          </w:tcPr>
          <w:p w14:paraId="6E13A62D"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02DAF2A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Apele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Române</w:t>
            </w:r>
            <w:proofErr w:type="spellEnd"/>
          </w:p>
        </w:tc>
        <w:tc>
          <w:tcPr>
            <w:tcW w:w="2835" w:type="dxa"/>
            <w:shd w:val="clear" w:color="auto" w:fill="auto"/>
            <w:noWrap/>
            <w:vAlign w:val="center"/>
            <w:hideMark/>
          </w:tcPr>
          <w:p w14:paraId="249ABBB8"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ape</w:t>
            </w:r>
          </w:p>
        </w:tc>
        <w:tc>
          <w:tcPr>
            <w:tcW w:w="2013" w:type="dxa"/>
            <w:shd w:val="clear" w:color="auto" w:fill="auto"/>
            <w:noWrap/>
            <w:vAlign w:val="center"/>
            <w:hideMark/>
          </w:tcPr>
          <w:p w14:paraId="5F204248"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3,63</w:t>
            </w:r>
          </w:p>
        </w:tc>
      </w:tr>
      <w:tr w:rsidR="00E11598" w:rsidRPr="000D6D6A" w14:paraId="0A17A8D1" w14:textId="77777777" w:rsidTr="00EE66BB">
        <w:trPr>
          <w:trHeight w:val="315"/>
        </w:trPr>
        <w:tc>
          <w:tcPr>
            <w:tcW w:w="2670" w:type="dxa"/>
            <w:vMerge w:val="restart"/>
            <w:shd w:val="clear" w:color="auto" w:fill="auto"/>
            <w:noWrap/>
            <w:vAlign w:val="center"/>
            <w:hideMark/>
          </w:tcPr>
          <w:p w14:paraId="38B1FBA4" w14:textId="77777777" w:rsidR="00E11598" w:rsidRPr="000D6D6A" w:rsidRDefault="00E11598" w:rsidP="00604961">
            <w:pPr>
              <w:spacing w:after="0" w:line="360" w:lineRule="auto"/>
              <w:jc w:val="center"/>
              <w:rPr>
                <w:rFonts w:ascii="Times New Roman" w:hAnsi="Times New Roman" w:cs="Times New Roman"/>
                <w:sz w:val="24"/>
                <w:szCs w:val="24"/>
              </w:rPr>
            </w:pPr>
          </w:p>
          <w:p w14:paraId="1F0F85CB" w14:textId="77777777" w:rsidR="00E11598" w:rsidRPr="000D6D6A" w:rsidRDefault="00E11598" w:rsidP="00604961">
            <w:pPr>
              <w:spacing w:after="0" w:line="360" w:lineRule="auto"/>
              <w:jc w:val="center"/>
              <w:rPr>
                <w:rFonts w:ascii="Times New Roman" w:hAnsi="Times New Roman" w:cs="Times New Roman"/>
                <w:sz w:val="24"/>
                <w:szCs w:val="24"/>
              </w:rPr>
            </w:pPr>
          </w:p>
          <w:p w14:paraId="318C6D9A" w14:textId="77777777" w:rsidR="00E11598" w:rsidRPr="000D6D6A" w:rsidRDefault="00E11598" w:rsidP="00604961">
            <w:pPr>
              <w:spacing w:after="0" w:line="360" w:lineRule="auto"/>
              <w:jc w:val="center"/>
              <w:rPr>
                <w:rFonts w:ascii="Times New Roman" w:hAnsi="Times New Roman" w:cs="Times New Roman"/>
                <w:sz w:val="24"/>
                <w:szCs w:val="24"/>
              </w:rPr>
            </w:pPr>
          </w:p>
          <w:p w14:paraId="735570E7" w14:textId="77777777" w:rsidR="00E11598" w:rsidRPr="000D6D6A" w:rsidRDefault="00E11598" w:rsidP="00604961">
            <w:pPr>
              <w:spacing w:after="0" w:line="360" w:lineRule="auto"/>
              <w:jc w:val="center"/>
              <w:rPr>
                <w:rFonts w:ascii="Times New Roman" w:hAnsi="Times New Roman" w:cs="Times New Roman"/>
                <w:sz w:val="24"/>
                <w:szCs w:val="24"/>
              </w:rPr>
            </w:pPr>
          </w:p>
          <w:p w14:paraId="2FD94475"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3D23FDC4" w14:textId="77777777" w:rsidR="00E11598" w:rsidRPr="000D6D6A" w:rsidRDefault="00EE66BB"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Asociația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Proprietarilor</w:t>
            </w:r>
            <w:proofErr w:type="spellEnd"/>
            <w:r w:rsidRPr="000D6D6A">
              <w:rPr>
                <w:rFonts w:ascii="Times New Roman" w:hAnsi="Times New Roman" w:cs="Times New Roman"/>
                <w:sz w:val="24"/>
                <w:szCs w:val="24"/>
              </w:rPr>
              <w:t xml:space="preserve"> de </w:t>
            </w: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din </w:t>
            </w:r>
            <w:proofErr w:type="spellStart"/>
            <w:r w:rsidRPr="000D6D6A">
              <w:rPr>
                <w:rFonts w:ascii="Times New Roman" w:hAnsi="Times New Roman" w:cs="Times New Roman"/>
                <w:sz w:val="24"/>
                <w:szCs w:val="24"/>
              </w:rPr>
              <w:t>Bazinul</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lastRenderedPageBreak/>
              <w:t>Dornelor</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Ocolul</w:t>
            </w:r>
            <w:proofErr w:type="spellEnd"/>
            <w:r w:rsidRPr="000D6D6A">
              <w:rPr>
                <w:rFonts w:ascii="Times New Roman" w:hAnsi="Times New Roman" w:cs="Times New Roman"/>
                <w:sz w:val="24"/>
                <w:szCs w:val="24"/>
              </w:rPr>
              <w:t xml:space="preserve"> Silvic </w:t>
            </w:r>
            <w:proofErr w:type="spellStart"/>
            <w:r w:rsidRPr="000D6D6A">
              <w:rPr>
                <w:rFonts w:ascii="Times New Roman" w:hAnsi="Times New Roman" w:cs="Times New Roman"/>
                <w:sz w:val="24"/>
                <w:szCs w:val="24"/>
              </w:rPr>
              <w:t>Dorna</w:t>
            </w:r>
            <w:proofErr w:type="spellEnd"/>
          </w:p>
        </w:tc>
        <w:tc>
          <w:tcPr>
            <w:tcW w:w="2835" w:type="dxa"/>
            <w:shd w:val="clear" w:color="auto" w:fill="auto"/>
            <w:noWrap/>
            <w:vAlign w:val="center"/>
            <w:hideMark/>
          </w:tcPr>
          <w:p w14:paraId="28CB2A1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lastRenderedPageBreak/>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51963D5"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2,10</w:t>
            </w:r>
          </w:p>
        </w:tc>
      </w:tr>
      <w:tr w:rsidR="00E11598" w:rsidRPr="000D6D6A" w14:paraId="0A28A415" w14:textId="77777777" w:rsidTr="00EE66BB">
        <w:trPr>
          <w:trHeight w:val="315"/>
        </w:trPr>
        <w:tc>
          <w:tcPr>
            <w:tcW w:w="2670" w:type="dxa"/>
            <w:vMerge/>
            <w:shd w:val="clear" w:color="auto" w:fill="auto"/>
            <w:noWrap/>
            <w:vAlign w:val="center"/>
            <w:hideMark/>
          </w:tcPr>
          <w:p w14:paraId="48B40383"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3CF78B29"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Broșteni</w:t>
            </w:r>
            <w:proofErr w:type="spellEnd"/>
          </w:p>
        </w:tc>
        <w:tc>
          <w:tcPr>
            <w:tcW w:w="2835" w:type="dxa"/>
            <w:shd w:val="clear" w:color="auto" w:fill="auto"/>
            <w:noWrap/>
            <w:vAlign w:val="center"/>
            <w:hideMark/>
          </w:tcPr>
          <w:p w14:paraId="7FA2842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8B59BD9"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104,00</w:t>
            </w:r>
          </w:p>
        </w:tc>
      </w:tr>
      <w:tr w:rsidR="00E11598" w:rsidRPr="000D6D6A" w14:paraId="28559937" w14:textId="77777777" w:rsidTr="00EE66BB">
        <w:trPr>
          <w:trHeight w:val="315"/>
        </w:trPr>
        <w:tc>
          <w:tcPr>
            <w:tcW w:w="2670" w:type="dxa"/>
            <w:vMerge/>
            <w:shd w:val="clear" w:color="auto" w:fill="auto"/>
            <w:noWrap/>
            <w:vAlign w:val="center"/>
            <w:hideMark/>
          </w:tcPr>
          <w:p w14:paraId="542B81B6"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241BF2E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 xml:space="preserve">ilvic </w:t>
            </w:r>
            <w:proofErr w:type="spellStart"/>
            <w:r w:rsidR="00EE66BB" w:rsidRPr="000D6D6A">
              <w:rPr>
                <w:rFonts w:ascii="Times New Roman" w:hAnsi="Times New Roman" w:cs="Times New Roman"/>
                <w:sz w:val="24"/>
                <w:szCs w:val="24"/>
              </w:rPr>
              <w:t>Dorna</w:t>
            </w:r>
            <w:proofErr w:type="spellEnd"/>
            <w:r w:rsidR="00EE66BB" w:rsidRPr="000D6D6A">
              <w:rPr>
                <w:rFonts w:ascii="Times New Roman" w:hAnsi="Times New Roman" w:cs="Times New Roman"/>
                <w:sz w:val="24"/>
                <w:szCs w:val="24"/>
              </w:rPr>
              <w:t xml:space="preserve"> </w:t>
            </w:r>
            <w:proofErr w:type="spellStart"/>
            <w:r w:rsidR="00EE66BB" w:rsidRPr="000D6D6A">
              <w:rPr>
                <w:rFonts w:ascii="Times New Roman" w:hAnsi="Times New Roman" w:cs="Times New Roman"/>
                <w:sz w:val="24"/>
                <w:szCs w:val="24"/>
              </w:rPr>
              <w:t>Câ</w:t>
            </w:r>
            <w:r w:rsidRPr="000D6D6A">
              <w:rPr>
                <w:rFonts w:ascii="Times New Roman" w:hAnsi="Times New Roman" w:cs="Times New Roman"/>
                <w:sz w:val="24"/>
                <w:szCs w:val="24"/>
              </w:rPr>
              <w:t>ndrenilor</w:t>
            </w:r>
            <w:proofErr w:type="spellEnd"/>
          </w:p>
        </w:tc>
        <w:tc>
          <w:tcPr>
            <w:tcW w:w="2835" w:type="dxa"/>
            <w:shd w:val="clear" w:color="auto" w:fill="auto"/>
            <w:noWrap/>
            <w:vAlign w:val="center"/>
            <w:hideMark/>
          </w:tcPr>
          <w:p w14:paraId="5F42E60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247E9CE4"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259,76</w:t>
            </w:r>
          </w:p>
        </w:tc>
      </w:tr>
      <w:tr w:rsidR="00E11598" w:rsidRPr="000D6D6A" w14:paraId="1CA0499A" w14:textId="77777777" w:rsidTr="00EE66BB">
        <w:trPr>
          <w:trHeight w:val="315"/>
        </w:trPr>
        <w:tc>
          <w:tcPr>
            <w:tcW w:w="2670" w:type="dxa"/>
            <w:vMerge/>
            <w:shd w:val="clear" w:color="auto" w:fill="auto"/>
            <w:noWrap/>
            <w:vAlign w:val="center"/>
            <w:hideMark/>
          </w:tcPr>
          <w:p w14:paraId="76E3AA45"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17080A5C"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Răstolița</w:t>
            </w:r>
            <w:proofErr w:type="spellEnd"/>
          </w:p>
        </w:tc>
        <w:tc>
          <w:tcPr>
            <w:tcW w:w="2835" w:type="dxa"/>
            <w:shd w:val="clear" w:color="auto" w:fill="auto"/>
            <w:noWrap/>
            <w:vAlign w:val="center"/>
            <w:hideMark/>
          </w:tcPr>
          <w:p w14:paraId="2A82377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609704CE"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2,98</w:t>
            </w:r>
          </w:p>
        </w:tc>
      </w:tr>
      <w:tr w:rsidR="00E11598" w:rsidRPr="000D6D6A" w14:paraId="733B3F1F" w14:textId="77777777" w:rsidTr="00EE66BB">
        <w:trPr>
          <w:trHeight w:val="315"/>
        </w:trPr>
        <w:tc>
          <w:tcPr>
            <w:tcW w:w="2670" w:type="dxa"/>
            <w:vMerge/>
            <w:shd w:val="clear" w:color="auto" w:fill="auto"/>
            <w:noWrap/>
            <w:vAlign w:val="center"/>
            <w:hideMark/>
          </w:tcPr>
          <w:p w14:paraId="4C344899"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0CD20381"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O</w:t>
            </w:r>
            <w:r w:rsidR="00EE66BB" w:rsidRPr="000D6D6A">
              <w:rPr>
                <w:rFonts w:ascii="Times New Roman" w:hAnsi="Times New Roman" w:cs="Times New Roman"/>
                <w:sz w:val="24"/>
                <w:szCs w:val="24"/>
              </w:rPr>
              <w:t>colul</w:t>
            </w:r>
            <w:proofErr w:type="spellEnd"/>
            <w:r w:rsidR="00EE66BB" w:rsidRPr="000D6D6A">
              <w:rPr>
                <w:rFonts w:ascii="Times New Roman" w:hAnsi="Times New Roman" w:cs="Times New Roman"/>
                <w:sz w:val="24"/>
                <w:szCs w:val="24"/>
              </w:rPr>
              <w:t xml:space="preserve"> </w:t>
            </w:r>
            <w:r w:rsidRPr="000D6D6A">
              <w:rPr>
                <w:rFonts w:ascii="Times New Roman" w:hAnsi="Times New Roman" w:cs="Times New Roman"/>
                <w:sz w:val="24"/>
                <w:szCs w:val="24"/>
              </w:rPr>
              <w:t>S</w:t>
            </w:r>
            <w:r w:rsidR="00EE66BB" w:rsidRPr="000D6D6A">
              <w:rPr>
                <w:rFonts w:ascii="Times New Roman" w:hAnsi="Times New Roman" w:cs="Times New Roman"/>
                <w:sz w:val="24"/>
                <w:szCs w:val="24"/>
              </w:rPr>
              <w:t>ilvic</w:t>
            </w:r>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Vatra</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Dornei</w:t>
            </w:r>
            <w:proofErr w:type="spellEnd"/>
          </w:p>
        </w:tc>
        <w:tc>
          <w:tcPr>
            <w:tcW w:w="2835" w:type="dxa"/>
            <w:shd w:val="clear" w:color="auto" w:fill="auto"/>
            <w:noWrap/>
            <w:vAlign w:val="center"/>
            <w:hideMark/>
          </w:tcPr>
          <w:p w14:paraId="6FDD313F"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Păduri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şi</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alte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terenuri</w:t>
            </w:r>
            <w:proofErr w:type="spellEnd"/>
            <w:r w:rsidRPr="000D6D6A">
              <w:rPr>
                <w:rFonts w:ascii="Times New Roman" w:hAnsi="Times New Roman" w:cs="Times New Roman"/>
                <w:sz w:val="24"/>
                <w:szCs w:val="24"/>
              </w:rPr>
              <w:t xml:space="preserve"> cu </w:t>
            </w:r>
            <w:proofErr w:type="spellStart"/>
            <w:r w:rsidRPr="000D6D6A">
              <w:rPr>
                <w:rFonts w:ascii="Times New Roman" w:hAnsi="Times New Roman" w:cs="Times New Roman"/>
                <w:sz w:val="24"/>
                <w:szCs w:val="24"/>
              </w:rPr>
              <w:t>vegetaţie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forestieră</w:t>
            </w:r>
            <w:proofErr w:type="spellEnd"/>
          </w:p>
        </w:tc>
        <w:tc>
          <w:tcPr>
            <w:tcW w:w="2013" w:type="dxa"/>
            <w:shd w:val="clear" w:color="auto" w:fill="auto"/>
            <w:noWrap/>
            <w:vAlign w:val="center"/>
            <w:hideMark/>
          </w:tcPr>
          <w:p w14:paraId="13B71F5F"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744,23</w:t>
            </w:r>
          </w:p>
        </w:tc>
      </w:tr>
      <w:tr w:rsidR="00E11598" w:rsidRPr="000D6D6A" w14:paraId="3A484C12" w14:textId="77777777" w:rsidTr="00EE66BB">
        <w:trPr>
          <w:trHeight w:val="315"/>
        </w:trPr>
        <w:tc>
          <w:tcPr>
            <w:tcW w:w="2670" w:type="dxa"/>
            <w:vMerge/>
            <w:shd w:val="clear" w:color="auto" w:fill="auto"/>
            <w:noWrap/>
            <w:vAlign w:val="center"/>
            <w:hideMark/>
          </w:tcPr>
          <w:p w14:paraId="42F190A2" w14:textId="77777777" w:rsidR="00E11598" w:rsidRPr="000D6D6A"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14:paraId="484660CE"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fizice</w:t>
            </w:r>
            <w:proofErr w:type="spellEnd"/>
          </w:p>
        </w:tc>
        <w:tc>
          <w:tcPr>
            <w:tcW w:w="2835" w:type="dxa"/>
            <w:shd w:val="clear" w:color="auto" w:fill="auto"/>
            <w:noWrap/>
            <w:vAlign w:val="center"/>
            <w:hideMark/>
          </w:tcPr>
          <w:p w14:paraId="4EFCA36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Pășuni</w:t>
            </w:r>
            <w:proofErr w:type="spellEnd"/>
          </w:p>
        </w:tc>
        <w:tc>
          <w:tcPr>
            <w:tcW w:w="2013" w:type="dxa"/>
            <w:shd w:val="clear" w:color="auto" w:fill="auto"/>
            <w:noWrap/>
            <w:vAlign w:val="center"/>
            <w:hideMark/>
          </w:tcPr>
          <w:p w14:paraId="4D150407"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35,25</w:t>
            </w:r>
          </w:p>
        </w:tc>
      </w:tr>
      <w:tr w:rsidR="00E11598" w:rsidRPr="000D6D6A" w14:paraId="447A26E6" w14:textId="77777777" w:rsidTr="00EE66BB">
        <w:trPr>
          <w:trHeight w:val="315"/>
        </w:trPr>
        <w:tc>
          <w:tcPr>
            <w:tcW w:w="2670" w:type="dxa"/>
            <w:shd w:val="clear" w:color="auto" w:fill="auto"/>
            <w:noWrap/>
            <w:vAlign w:val="center"/>
            <w:hideMark/>
          </w:tcPr>
          <w:p w14:paraId="029B2BFB"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autorizate</w:t>
            </w:r>
            <w:proofErr w:type="spellEnd"/>
          </w:p>
        </w:tc>
        <w:tc>
          <w:tcPr>
            <w:tcW w:w="2410" w:type="dxa"/>
            <w:shd w:val="clear" w:color="auto" w:fill="auto"/>
            <w:noWrap/>
            <w:vAlign w:val="center"/>
            <w:hideMark/>
          </w:tcPr>
          <w:p w14:paraId="15F2DCB5"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fizice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autorizate</w:t>
            </w:r>
            <w:proofErr w:type="spellEnd"/>
          </w:p>
        </w:tc>
        <w:tc>
          <w:tcPr>
            <w:tcW w:w="2835" w:type="dxa"/>
            <w:shd w:val="clear" w:color="auto" w:fill="auto"/>
            <w:noWrap/>
            <w:vAlign w:val="center"/>
            <w:hideMark/>
          </w:tcPr>
          <w:p w14:paraId="2109B8CA"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Fânețe</w:t>
            </w:r>
            <w:proofErr w:type="spellEnd"/>
          </w:p>
        </w:tc>
        <w:tc>
          <w:tcPr>
            <w:tcW w:w="2013" w:type="dxa"/>
            <w:shd w:val="clear" w:color="auto" w:fill="auto"/>
            <w:noWrap/>
            <w:vAlign w:val="center"/>
            <w:hideMark/>
          </w:tcPr>
          <w:p w14:paraId="0D02EE3C"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1,83</w:t>
            </w:r>
          </w:p>
        </w:tc>
      </w:tr>
      <w:tr w:rsidR="00E11598" w:rsidRPr="000D6D6A" w14:paraId="04DE6A48" w14:textId="77777777" w:rsidTr="00EE66BB">
        <w:trPr>
          <w:trHeight w:val="315"/>
        </w:trPr>
        <w:tc>
          <w:tcPr>
            <w:tcW w:w="2670" w:type="dxa"/>
            <w:shd w:val="clear" w:color="auto" w:fill="auto"/>
            <w:noWrap/>
            <w:vAlign w:val="center"/>
            <w:hideMark/>
          </w:tcPr>
          <w:p w14:paraId="1D331AC0"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juridice</w:t>
            </w:r>
            <w:proofErr w:type="spellEnd"/>
          </w:p>
        </w:tc>
        <w:tc>
          <w:tcPr>
            <w:tcW w:w="2410" w:type="dxa"/>
            <w:shd w:val="clear" w:color="auto" w:fill="auto"/>
            <w:noWrap/>
            <w:vAlign w:val="center"/>
            <w:hideMark/>
          </w:tcPr>
          <w:p w14:paraId="4C95FF62"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Persoane</w:t>
            </w:r>
            <w:proofErr w:type="spellEnd"/>
            <w:r w:rsidRPr="000D6D6A">
              <w:rPr>
                <w:rFonts w:ascii="Times New Roman" w:hAnsi="Times New Roman" w:cs="Times New Roman"/>
                <w:sz w:val="24"/>
                <w:szCs w:val="24"/>
              </w:rPr>
              <w:t xml:space="preserve"> </w:t>
            </w:r>
            <w:proofErr w:type="spellStart"/>
            <w:r w:rsidRPr="000D6D6A">
              <w:rPr>
                <w:rFonts w:ascii="Times New Roman" w:hAnsi="Times New Roman" w:cs="Times New Roman"/>
                <w:sz w:val="24"/>
                <w:szCs w:val="24"/>
              </w:rPr>
              <w:t>juridice</w:t>
            </w:r>
            <w:proofErr w:type="spellEnd"/>
          </w:p>
        </w:tc>
        <w:tc>
          <w:tcPr>
            <w:tcW w:w="2835" w:type="dxa"/>
            <w:shd w:val="clear" w:color="auto" w:fill="auto"/>
            <w:noWrap/>
            <w:vAlign w:val="center"/>
            <w:hideMark/>
          </w:tcPr>
          <w:p w14:paraId="31731EF4" w14:textId="77777777" w:rsidR="00E11598" w:rsidRPr="000D6D6A" w:rsidRDefault="00E11598" w:rsidP="00604961">
            <w:pPr>
              <w:spacing w:after="0" w:line="360" w:lineRule="auto"/>
              <w:jc w:val="center"/>
              <w:rPr>
                <w:rFonts w:ascii="Times New Roman" w:hAnsi="Times New Roman" w:cs="Times New Roman"/>
                <w:sz w:val="24"/>
                <w:szCs w:val="24"/>
              </w:rPr>
            </w:pPr>
            <w:proofErr w:type="spellStart"/>
            <w:r w:rsidRPr="000D6D6A">
              <w:rPr>
                <w:rFonts w:ascii="Times New Roman" w:hAnsi="Times New Roman" w:cs="Times New Roman"/>
                <w:sz w:val="24"/>
                <w:szCs w:val="24"/>
              </w:rPr>
              <w:t>Pășune</w:t>
            </w:r>
            <w:proofErr w:type="spellEnd"/>
          </w:p>
        </w:tc>
        <w:tc>
          <w:tcPr>
            <w:tcW w:w="2013" w:type="dxa"/>
            <w:shd w:val="clear" w:color="auto" w:fill="auto"/>
            <w:noWrap/>
            <w:vAlign w:val="center"/>
            <w:hideMark/>
          </w:tcPr>
          <w:p w14:paraId="28775401" w14:textId="77777777" w:rsidR="00E11598" w:rsidRPr="000D6D6A" w:rsidRDefault="00E11598" w:rsidP="00604961">
            <w:pPr>
              <w:spacing w:after="0" w:line="360" w:lineRule="auto"/>
              <w:jc w:val="center"/>
              <w:rPr>
                <w:rFonts w:ascii="Times New Roman" w:hAnsi="Times New Roman" w:cs="Times New Roman"/>
                <w:sz w:val="24"/>
                <w:szCs w:val="24"/>
              </w:rPr>
            </w:pPr>
            <w:r w:rsidRPr="000D6D6A">
              <w:rPr>
                <w:rFonts w:ascii="Times New Roman" w:hAnsi="Times New Roman" w:cs="Times New Roman"/>
                <w:sz w:val="24"/>
                <w:szCs w:val="24"/>
              </w:rPr>
              <w:t>9,48</w:t>
            </w:r>
          </w:p>
        </w:tc>
      </w:tr>
      <w:tr w:rsidR="00E11598" w:rsidRPr="000D6D6A" w14:paraId="37860A76" w14:textId="77777777" w:rsidTr="00EE66BB">
        <w:trPr>
          <w:trHeight w:val="330"/>
        </w:trPr>
        <w:tc>
          <w:tcPr>
            <w:tcW w:w="7915" w:type="dxa"/>
            <w:gridSpan w:val="3"/>
            <w:shd w:val="clear" w:color="auto" w:fill="auto"/>
            <w:noWrap/>
            <w:vAlign w:val="center"/>
            <w:hideMark/>
          </w:tcPr>
          <w:p w14:paraId="639FFD4F" w14:textId="77777777" w:rsidR="00E11598" w:rsidRPr="000D6D6A" w:rsidRDefault="00E11598" w:rsidP="00604961">
            <w:pPr>
              <w:spacing w:after="0" w:line="360" w:lineRule="auto"/>
              <w:jc w:val="center"/>
              <w:rPr>
                <w:rFonts w:ascii="Times New Roman" w:hAnsi="Times New Roman" w:cs="Times New Roman"/>
                <w:bCs/>
                <w:sz w:val="24"/>
                <w:szCs w:val="24"/>
              </w:rPr>
            </w:pPr>
            <w:r w:rsidRPr="000D6D6A">
              <w:rPr>
                <w:rFonts w:ascii="Times New Roman" w:hAnsi="Times New Roman" w:cs="Times New Roman"/>
                <w:bCs/>
                <w:sz w:val="24"/>
                <w:szCs w:val="24"/>
              </w:rPr>
              <w:t>Total</w:t>
            </w:r>
          </w:p>
        </w:tc>
        <w:tc>
          <w:tcPr>
            <w:tcW w:w="2013" w:type="dxa"/>
            <w:shd w:val="clear" w:color="auto" w:fill="auto"/>
            <w:noWrap/>
            <w:vAlign w:val="center"/>
            <w:hideMark/>
          </w:tcPr>
          <w:p w14:paraId="0BC59F89" w14:textId="77777777" w:rsidR="00E11598" w:rsidRPr="000D6D6A" w:rsidRDefault="00E11598" w:rsidP="00604961">
            <w:pPr>
              <w:spacing w:after="0" w:line="360" w:lineRule="auto"/>
              <w:jc w:val="center"/>
              <w:rPr>
                <w:rFonts w:ascii="Times New Roman" w:hAnsi="Times New Roman" w:cs="Times New Roman"/>
                <w:bCs/>
                <w:sz w:val="24"/>
                <w:szCs w:val="24"/>
              </w:rPr>
            </w:pPr>
            <w:r w:rsidRPr="000D6D6A">
              <w:rPr>
                <w:rFonts w:ascii="Times New Roman" w:hAnsi="Times New Roman" w:cs="Times New Roman"/>
                <w:bCs/>
                <w:sz w:val="24"/>
                <w:szCs w:val="24"/>
              </w:rPr>
              <w:t>24556,89</w:t>
            </w:r>
          </w:p>
        </w:tc>
      </w:tr>
    </w:tbl>
    <w:p w14:paraId="2C4C137B" w14:textId="77777777" w:rsidR="00E7714F" w:rsidRPr="000D6D6A" w:rsidRDefault="00E7714F" w:rsidP="00604961">
      <w:pPr>
        <w:spacing w:after="0" w:line="360" w:lineRule="auto"/>
        <w:rPr>
          <w:rFonts w:ascii="Times New Roman" w:hAnsi="Times New Roman" w:cs="Times New Roman"/>
          <w:sz w:val="24"/>
          <w:szCs w:val="24"/>
        </w:rPr>
      </w:pPr>
    </w:p>
    <w:p w14:paraId="7D941B83" w14:textId="77777777" w:rsidR="00E7714F" w:rsidRPr="000D6D6A" w:rsidRDefault="00E7714F" w:rsidP="00604961">
      <w:pPr>
        <w:spacing w:line="360" w:lineRule="auto"/>
        <w:rPr>
          <w:rFonts w:ascii="Times New Roman" w:hAnsi="Times New Roman" w:cs="Times New Roman"/>
          <w:sz w:val="24"/>
          <w:szCs w:val="24"/>
        </w:rPr>
      </w:pPr>
      <w:r w:rsidRPr="000D6D6A">
        <w:rPr>
          <w:rFonts w:ascii="Times New Roman" w:hAnsi="Times New Roman" w:cs="Times New Roman"/>
          <w:sz w:val="24"/>
          <w:szCs w:val="24"/>
        </w:rPr>
        <w:br w:type="page"/>
      </w:r>
    </w:p>
    <w:p w14:paraId="3B4A4074" w14:textId="76E3847A" w:rsidR="00570CA1" w:rsidRDefault="001A41C6" w:rsidP="004C5758">
      <w:pPr>
        <w:pStyle w:val="Titlu2"/>
      </w:pPr>
      <w:bookmarkStart w:id="139" w:name="_Toc432159305"/>
      <w:bookmarkStart w:id="140" w:name="_Toc434591843"/>
      <w:proofErr w:type="spellStart"/>
      <w:r w:rsidRPr="000D6D6A">
        <w:lastRenderedPageBreak/>
        <w:t>Anexa</w:t>
      </w:r>
      <w:proofErr w:type="spellEnd"/>
      <w:r w:rsidRPr="000D6D6A">
        <w:t xml:space="preserve"> nr.</w:t>
      </w:r>
      <w:r w:rsidR="00FD2916" w:rsidRPr="000D6D6A">
        <w:t xml:space="preserve"> 2 </w:t>
      </w:r>
      <w:r w:rsidRPr="000D6D6A">
        <w:t xml:space="preserve">la </w:t>
      </w:r>
      <w:proofErr w:type="spellStart"/>
      <w:r w:rsidRPr="000D6D6A">
        <w:t>Planul</w:t>
      </w:r>
      <w:proofErr w:type="spellEnd"/>
      <w:r w:rsidRPr="000D6D6A">
        <w:t xml:space="preserve"> de management</w:t>
      </w:r>
      <w:bookmarkStart w:id="141" w:name="_Toc432159306"/>
      <w:bookmarkEnd w:id="139"/>
      <w:r w:rsidR="00EE10D3" w:rsidRPr="000D6D6A">
        <w:t xml:space="preserve">- </w:t>
      </w:r>
      <w:proofErr w:type="spellStart"/>
      <w:r w:rsidRPr="000D6D6A">
        <w:t>Zonarea</w:t>
      </w:r>
      <w:proofErr w:type="spellEnd"/>
      <w:r w:rsidRPr="000D6D6A">
        <w:t xml:space="preserve"> </w:t>
      </w:r>
      <w:proofErr w:type="spellStart"/>
      <w:r w:rsidRPr="000D6D6A">
        <w:t>internă</w:t>
      </w:r>
      <w:proofErr w:type="spellEnd"/>
      <w:r w:rsidRPr="000D6D6A">
        <w:t xml:space="preserve"> a </w:t>
      </w:r>
      <w:proofErr w:type="spellStart"/>
      <w:r w:rsidRPr="000D6D6A">
        <w:t>Parcului</w:t>
      </w:r>
      <w:proofErr w:type="spellEnd"/>
      <w:r w:rsidRPr="000D6D6A">
        <w:t xml:space="preserve"> </w:t>
      </w:r>
      <w:proofErr w:type="spellStart"/>
      <w:r w:rsidR="0080724A">
        <w:t>N</w:t>
      </w:r>
      <w:r w:rsidRPr="000D6D6A">
        <w:t>aţional</w:t>
      </w:r>
      <w:proofErr w:type="spellEnd"/>
      <w:r w:rsidRPr="000D6D6A">
        <w:t xml:space="preserve"> </w:t>
      </w:r>
      <w:proofErr w:type="spellStart"/>
      <w:r w:rsidRPr="000D6D6A">
        <w:t>Călimani</w:t>
      </w:r>
      <w:bookmarkEnd w:id="140"/>
      <w:bookmarkEnd w:id="141"/>
      <w:proofErr w:type="spellEnd"/>
    </w:p>
    <w:p w14:paraId="121012F4" w14:textId="05C6EBA1" w:rsidR="00EE10D3" w:rsidRPr="000D6D6A" w:rsidRDefault="001A41C6" w:rsidP="004C5758">
      <w:pPr>
        <w:pStyle w:val="Titlu2"/>
      </w:pPr>
      <w:r w:rsidRPr="000D6D6A">
        <w:rPr>
          <w:noProof/>
          <w:lang w:val="en-US"/>
        </w:rPr>
        <w:drawing>
          <wp:anchor distT="0" distB="0" distL="114300" distR="114300" simplePos="0" relativeHeight="251715584" behindDoc="0" locked="0" layoutInCell="1" allowOverlap="1" wp14:anchorId="0B066126" wp14:editId="29BEBF90">
            <wp:simplePos x="0" y="0"/>
            <wp:positionH relativeFrom="margin">
              <wp:align>center</wp:align>
            </wp:positionH>
            <wp:positionV relativeFrom="paragraph">
              <wp:posOffset>258</wp:posOffset>
            </wp:positionV>
            <wp:extent cx="5781040" cy="7570470"/>
            <wp:effectExtent l="0" t="0" r="0" b="0"/>
            <wp:wrapSquare wrapText="bothSides"/>
            <wp:docPr id="2" name="Picture 2" descr="zonare_calima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are_calimani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2342" cy="7585374"/>
                    </a:xfrm>
                    <a:prstGeom prst="rect">
                      <a:avLst/>
                    </a:prstGeom>
                    <a:noFill/>
                    <a:ln w="9525">
                      <a:noFill/>
                      <a:miter lim="800000"/>
                      <a:headEnd/>
                      <a:tailEnd/>
                    </a:ln>
                  </pic:spPr>
                </pic:pic>
              </a:graphicData>
            </a:graphic>
            <wp14:sizeRelV relativeFrom="margin">
              <wp14:pctHeight>0</wp14:pctHeight>
            </wp14:sizeRelV>
          </wp:anchor>
        </w:drawing>
      </w:r>
      <w:bookmarkStart w:id="142" w:name="_Toc432159307"/>
    </w:p>
    <w:p w14:paraId="2D9B77BF" w14:textId="77777777" w:rsidR="00A101DC" w:rsidRDefault="00A101DC" w:rsidP="004C5758">
      <w:pPr>
        <w:pStyle w:val="Titlu2"/>
      </w:pPr>
      <w:bookmarkStart w:id="143" w:name="_Toc434591844"/>
    </w:p>
    <w:p w14:paraId="0DB3CF78" w14:textId="15C7D0A1" w:rsidR="001A41C6" w:rsidRPr="000D6D6A" w:rsidRDefault="001A41C6" w:rsidP="004C5758">
      <w:pPr>
        <w:pStyle w:val="Titlu2"/>
      </w:pPr>
      <w:proofErr w:type="spellStart"/>
      <w:r w:rsidRPr="000D6D6A">
        <w:lastRenderedPageBreak/>
        <w:t>Anexa</w:t>
      </w:r>
      <w:proofErr w:type="spellEnd"/>
      <w:r w:rsidRPr="000D6D6A">
        <w:t xml:space="preserve"> nr. </w:t>
      </w:r>
      <w:r w:rsidR="00FD2916" w:rsidRPr="000D6D6A">
        <w:t xml:space="preserve">3 </w:t>
      </w:r>
      <w:r w:rsidRPr="000D6D6A">
        <w:t xml:space="preserve">la </w:t>
      </w:r>
      <w:proofErr w:type="spellStart"/>
      <w:r w:rsidRPr="000D6D6A">
        <w:t>Planul</w:t>
      </w:r>
      <w:proofErr w:type="spellEnd"/>
      <w:r w:rsidRPr="000D6D6A">
        <w:t xml:space="preserve"> de </w:t>
      </w:r>
      <w:r w:rsidR="000E5C13" w:rsidRPr="000D6D6A">
        <w:t>m</w:t>
      </w:r>
      <w:r w:rsidRPr="000D6D6A">
        <w:t>anagement</w:t>
      </w:r>
      <w:r w:rsidR="000E5C13" w:rsidRPr="000D6D6A">
        <w:t>-</w:t>
      </w:r>
      <w:r w:rsidRPr="000D6D6A">
        <w:t xml:space="preserve"> </w:t>
      </w:r>
      <w:proofErr w:type="spellStart"/>
      <w:r w:rsidRPr="000D6D6A">
        <w:t>Harta</w:t>
      </w:r>
      <w:proofErr w:type="spellEnd"/>
      <w:r w:rsidRPr="000D6D6A">
        <w:t xml:space="preserve"> </w:t>
      </w:r>
      <w:proofErr w:type="spellStart"/>
      <w:r w:rsidRPr="000D6D6A">
        <w:t>formelor</w:t>
      </w:r>
      <w:proofErr w:type="spellEnd"/>
      <w:r w:rsidRPr="000D6D6A">
        <w:t xml:space="preserve"> de </w:t>
      </w:r>
      <w:proofErr w:type="spellStart"/>
      <w:r w:rsidRPr="000D6D6A">
        <w:t>proprietate</w:t>
      </w:r>
      <w:bookmarkEnd w:id="142"/>
      <w:bookmarkEnd w:id="143"/>
      <w:proofErr w:type="spellEnd"/>
    </w:p>
    <w:p w14:paraId="462AE43E" w14:textId="77777777" w:rsidR="001A41C6" w:rsidRPr="000D6D6A" w:rsidRDefault="001A41C6" w:rsidP="00604961">
      <w:pPr>
        <w:spacing w:line="360" w:lineRule="auto"/>
        <w:jc w:val="right"/>
        <w:rPr>
          <w:rFonts w:ascii="Times New Roman" w:hAnsi="Times New Roman" w:cs="Times New Roman"/>
          <w:sz w:val="24"/>
          <w:szCs w:val="24"/>
        </w:rPr>
      </w:pPr>
    </w:p>
    <w:p w14:paraId="7682FA75" w14:textId="77777777" w:rsidR="001A41C6" w:rsidRPr="000D6D6A" w:rsidRDefault="001A41C6" w:rsidP="00604961">
      <w:pPr>
        <w:spacing w:line="360" w:lineRule="auto"/>
        <w:jc w:val="center"/>
        <w:rPr>
          <w:rFonts w:ascii="Times New Roman" w:hAnsi="Times New Roman" w:cs="Times New Roman"/>
          <w:sz w:val="24"/>
          <w:szCs w:val="24"/>
        </w:rPr>
      </w:pPr>
      <w:r w:rsidRPr="000D6D6A">
        <w:rPr>
          <w:rFonts w:ascii="Times New Roman" w:hAnsi="Times New Roman" w:cs="Times New Roman"/>
          <w:noProof/>
          <w:sz w:val="24"/>
          <w:szCs w:val="24"/>
          <w:lang w:val="en-US"/>
        </w:rPr>
        <w:drawing>
          <wp:inline distT="0" distB="0" distL="0" distR="0" wp14:anchorId="68FBCEF9" wp14:editId="495DAB7F">
            <wp:extent cx="6000750" cy="7512909"/>
            <wp:effectExtent l="0" t="0" r="0" b="0"/>
            <wp:docPr id="3" name="Picture 3" descr="Harta Formelor de proprietate asupra terenur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 Formelor de proprietate asupra terenurilor"/>
                    <pic:cNvPicPr>
                      <a:picLocks noChangeAspect="1" noChangeArrowheads="1"/>
                    </pic:cNvPicPr>
                  </pic:nvPicPr>
                  <pic:blipFill>
                    <a:blip r:embed="rId19" cstate="print"/>
                    <a:srcRect/>
                    <a:stretch>
                      <a:fillRect/>
                    </a:stretch>
                  </pic:blipFill>
                  <pic:spPr bwMode="auto">
                    <a:xfrm>
                      <a:off x="0" y="0"/>
                      <a:ext cx="6010964" cy="7525697"/>
                    </a:xfrm>
                    <a:prstGeom prst="rect">
                      <a:avLst/>
                    </a:prstGeom>
                    <a:noFill/>
                    <a:ln w="9525">
                      <a:noFill/>
                      <a:miter lim="800000"/>
                      <a:headEnd/>
                      <a:tailEnd/>
                    </a:ln>
                  </pic:spPr>
                </pic:pic>
              </a:graphicData>
            </a:graphic>
          </wp:inline>
        </w:drawing>
      </w:r>
    </w:p>
    <w:p w14:paraId="421CCBFB" w14:textId="152DDF06" w:rsidR="00EE10D3" w:rsidRPr="00A101DC" w:rsidRDefault="00EE10D3" w:rsidP="00A101DC">
      <w:pPr>
        <w:spacing w:line="360" w:lineRule="auto"/>
        <w:jc w:val="center"/>
        <w:rPr>
          <w:rFonts w:ascii="Times New Roman" w:hAnsi="Times New Roman" w:cs="Times New Roman"/>
          <w:b/>
          <w:bCs/>
          <w:sz w:val="24"/>
          <w:szCs w:val="24"/>
        </w:rPr>
      </w:pPr>
      <w:r w:rsidRPr="000D6D6A">
        <w:rPr>
          <w:rFonts w:ascii="Times New Roman" w:hAnsi="Times New Roman" w:cs="Times New Roman"/>
          <w:sz w:val="24"/>
          <w:szCs w:val="24"/>
        </w:rPr>
        <w:br w:type="page"/>
      </w:r>
      <w:bookmarkStart w:id="144" w:name="_Toc434591845"/>
      <w:proofErr w:type="spellStart"/>
      <w:r w:rsidR="001A41C6" w:rsidRPr="00A101DC">
        <w:rPr>
          <w:rFonts w:ascii="Times New Roman" w:hAnsi="Times New Roman" w:cs="Times New Roman"/>
          <w:b/>
          <w:bCs/>
          <w:sz w:val="24"/>
          <w:szCs w:val="24"/>
        </w:rPr>
        <w:lastRenderedPageBreak/>
        <w:t>Anexa</w:t>
      </w:r>
      <w:proofErr w:type="spellEnd"/>
      <w:r w:rsidR="001A41C6" w:rsidRPr="00A101DC">
        <w:rPr>
          <w:rFonts w:ascii="Times New Roman" w:hAnsi="Times New Roman" w:cs="Times New Roman"/>
          <w:b/>
          <w:bCs/>
          <w:sz w:val="24"/>
          <w:szCs w:val="24"/>
        </w:rPr>
        <w:t xml:space="preserve"> nr. </w:t>
      </w:r>
      <w:r w:rsidR="00FD2916" w:rsidRPr="00A101DC">
        <w:rPr>
          <w:rFonts w:ascii="Times New Roman" w:hAnsi="Times New Roman" w:cs="Times New Roman"/>
          <w:b/>
          <w:bCs/>
          <w:sz w:val="24"/>
          <w:szCs w:val="24"/>
        </w:rPr>
        <w:t xml:space="preserve">4 </w:t>
      </w:r>
      <w:r w:rsidR="001A41C6" w:rsidRPr="00A101DC">
        <w:rPr>
          <w:rFonts w:ascii="Times New Roman" w:hAnsi="Times New Roman" w:cs="Times New Roman"/>
          <w:b/>
          <w:bCs/>
          <w:sz w:val="24"/>
          <w:szCs w:val="24"/>
        </w:rPr>
        <w:t xml:space="preserve">la </w:t>
      </w:r>
      <w:proofErr w:type="spellStart"/>
      <w:r w:rsidR="001A41C6" w:rsidRPr="00A101DC">
        <w:rPr>
          <w:rFonts w:ascii="Times New Roman" w:hAnsi="Times New Roman" w:cs="Times New Roman"/>
          <w:b/>
          <w:bCs/>
          <w:sz w:val="24"/>
          <w:szCs w:val="24"/>
        </w:rPr>
        <w:t>Planul</w:t>
      </w:r>
      <w:proofErr w:type="spellEnd"/>
      <w:r w:rsidR="001A41C6" w:rsidRPr="00A101DC">
        <w:rPr>
          <w:rFonts w:ascii="Times New Roman" w:hAnsi="Times New Roman" w:cs="Times New Roman"/>
          <w:b/>
          <w:bCs/>
          <w:sz w:val="24"/>
          <w:szCs w:val="24"/>
        </w:rPr>
        <w:t xml:space="preserve"> de management </w:t>
      </w:r>
      <w:r w:rsidR="00FD2916" w:rsidRPr="00A101DC">
        <w:rPr>
          <w:rFonts w:ascii="Times New Roman" w:hAnsi="Times New Roman" w:cs="Times New Roman"/>
          <w:b/>
          <w:bCs/>
          <w:sz w:val="24"/>
          <w:szCs w:val="24"/>
        </w:rPr>
        <w:t xml:space="preserve">- </w:t>
      </w:r>
      <w:proofErr w:type="spellStart"/>
      <w:r w:rsidR="001A41C6" w:rsidRPr="00A101DC">
        <w:rPr>
          <w:rFonts w:ascii="Times New Roman" w:hAnsi="Times New Roman" w:cs="Times New Roman"/>
          <w:b/>
          <w:bCs/>
          <w:sz w:val="24"/>
          <w:szCs w:val="24"/>
        </w:rPr>
        <w:t>Harta</w:t>
      </w:r>
      <w:proofErr w:type="spellEnd"/>
      <w:r w:rsidR="001A41C6" w:rsidRPr="00A101DC">
        <w:rPr>
          <w:rFonts w:ascii="Times New Roman" w:hAnsi="Times New Roman" w:cs="Times New Roman"/>
          <w:b/>
          <w:bCs/>
          <w:sz w:val="24"/>
          <w:szCs w:val="24"/>
        </w:rPr>
        <w:t xml:space="preserve"> </w:t>
      </w:r>
      <w:proofErr w:type="spellStart"/>
      <w:r w:rsidR="001A41C6" w:rsidRPr="00A101DC">
        <w:rPr>
          <w:rFonts w:ascii="Times New Roman" w:hAnsi="Times New Roman" w:cs="Times New Roman"/>
          <w:b/>
          <w:bCs/>
          <w:sz w:val="24"/>
          <w:szCs w:val="24"/>
        </w:rPr>
        <w:t>regimului</w:t>
      </w:r>
      <w:proofErr w:type="spellEnd"/>
      <w:r w:rsidR="001A41C6" w:rsidRPr="00A101DC">
        <w:rPr>
          <w:rFonts w:ascii="Times New Roman" w:hAnsi="Times New Roman" w:cs="Times New Roman"/>
          <w:b/>
          <w:bCs/>
          <w:sz w:val="24"/>
          <w:szCs w:val="24"/>
        </w:rPr>
        <w:t xml:space="preserve"> de </w:t>
      </w:r>
      <w:proofErr w:type="spellStart"/>
      <w:r w:rsidR="001A41C6" w:rsidRPr="00A101DC">
        <w:rPr>
          <w:rFonts w:ascii="Times New Roman" w:hAnsi="Times New Roman" w:cs="Times New Roman"/>
          <w:b/>
          <w:bCs/>
          <w:sz w:val="24"/>
          <w:szCs w:val="24"/>
        </w:rPr>
        <w:t>administrare</w:t>
      </w:r>
      <w:proofErr w:type="spellEnd"/>
      <w:r w:rsidR="001A41C6" w:rsidRPr="00A101DC">
        <w:rPr>
          <w:rFonts w:ascii="Times New Roman" w:hAnsi="Times New Roman" w:cs="Times New Roman"/>
          <w:b/>
          <w:bCs/>
          <w:sz w:val="24"/>
          <w:szCs w:val="24"/>
        </w:rPr>
        <w:t xml:space="preserve"> a </w:t>
      </w:r>
      <w:proofErr w:type="spellStart"/>
      <w:r w:rsidR="001A41C6" w:rsidRPr="00A101DC">
        <w:rPr>
          <w:rFonts w:ascii="Times New Roman" w:hAnsi="Times New Roman" w:cs="Times New Roman"/>
          <w:b/>
          <w:bCs/>
          <w:sz w:val="24"/>
          <w:szCs w:val="24"/>
        </w:rPr>
        <w:t>terenurilor</w:t>
      </w:r>
      <w:bookmarkEnd w:id="144"/>
      <w:proofErr w:type="spellEnd"/>
    </w:p>
    <w:p w14:paraId="1B72DFBD" w14:textId="77777777" w:rsidR="001A41C6" w:rsidRPr="000D6D6A" w:rsidRDefault="001A41C6" w:rsidP="00604961">
      <w:pPr>
        <w:spacing w:line="360" w:lineRule="auto"/>
        <w:rPr>
          <w:rFonts w:ascii="Times New Roman" w:hAnsi="Times New Roman" w:cs="Times New Roman"/>
          <w:sz w:val="24"/>
          <w:szCs w:val="24"/>
        </w:rPr>
        <w:sectPr w:rsidR="001A41C6" w:rsidRPr="000D6D6A" w:rsidSect="00F61808">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134" w:right="1134" w:bottom="1134" w:left="1134" w:header="709" w:footer="709" w:gutter="0"/>
          <w:cols w:space="720"/>
          <w:docGrid w:linePitch="360"/>
        </w:sectPr>
      </w:pPr>
      <w:r w:rsidRPr="000D6D6A">
        <w:rPr>
          <w:rFonts w:ascii="Times New Roman" w:hAnsi="Times New Roman" w:cs="Times New Roman"/>
          <w:noProof/>
          <w:sz w:val="24"/>
          <w:szCs w:val="24"/>
          <w:lang w:val="en-US"/>
        </w:rPr>
        <w:drawing>
          <wp:inline distT="0" distB="0" distL="0" distR="0" wp14:anchorId="770A41C0" wp14:editId="3E4CD5FE">
            <wp:extent cx="5914081" cy="7760935"/>
            <wp:effectExtent l="0" t="0" r="0" b="0"/>
            <wp:docPr id="4" name="Picture 4" descr="Harta Regimului de administrare a terenur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a Regimului de administrare a terenurilor"/>
                    <pic:cNvPicPr>
                      <a:picLocks noChangeAspect="1" noChangeArrowheads="1"/>
                    </pic:cNvPicPr>
                  </pic:nvPicPr>
                  <pic:blipFill>
                    <a:blip r:embed="rId26" cstate="print"/>
                    <a:srcRect/>
                    <a:stretch>
                      <a:fillRect/>
                    </a:stretch>
                  </pic:blipFill>
                  <pic:spPr bwMode="auto">
                    <a:xfrm>
                      <a:off x="0" y="0"/>
                      <a:ext cx="5925368" cy="7775746"/>
                    </a:xfrm>
                    <a:prstGeom prst="rect">
                      <a:avLst/>
                    </a:prstGeom>
                    <a:noFill/>
                    <a:ln w="9525">
                      <a:noFill/>
                      <a:miter lim="800000"/>
                      <a:headEnd/>
                      <a:tailEnd/>
                    </a:ln>
                  </pic:spPr>
                </pic:pic>
              </a:graphicData>
            </a:graphic>
          </wp:inline>
        </w:drawing>
      </w:r>
    </w:p>
    <w:p w14:paraId="20FE20E4" w14:textId="6FCB0753" w:rsidR="001A41C6" w:rsidRDefault="001A41C6" w:rsidP="004C5758">
      <w:pPr>
        <w:pStyle w:val="Titlu2"/>
      </w:pPr>
      <w:bookmarkStart w:id="145" w:name="_Toc432159308"/>
      <w:bookmarkStart w:id="146" w:name="_Toc434591846"/>
      <w:proofErr w:type="spellStart"/>
      <w:r w:rsidRPr="000D6D6A">
        <w:lastRenderedPageBreak/>
        <w:t>Anexa</w:t>
      </w:r>
      <w:proofErr w:type="spellEnd"/>
      <w:r w:rsidRPr="000D6D6A">
        <w:t xml:space="preserve"> nr. </w:t>
      </w:r>
      <w:r w:rsidR="00FD2916" w:rsidRPr="000D6D6A">
        <w:t xml:space="preserve">5 </w:t>
      </w:r>
      <w:r w:rsidRPr="000D6D6A">
        <w:t xml:space="preserve">la </w:t>
      </w:r>
      <w:proofErr w:type="spellStart"/>
      <w:r w:rsidRPr="000D6D6A">
        <w:t>Planul</w:t>
      </w:r>
      <w:proofErr w:type="spellEnd"/>
      <w:r w:rsidRPr="000D6D6A">
        <w:t xml:space="preserve"> de management</w:t>
      </w:r>
      <w:bookmarkStart w:id="147" w:name="_Toc432159309"/>
      <w:bookmarkEnd w:id="145"/>
      <w:r w:rsidR="00FD2916" w:rsidRPr="000D6D6A">
        <w:t xml:space="preserve"> </w:t>
      </w:r>
      <w:r w:rsidR="00EE10D3" w:rsidRPr="000D6D6A">
        <w:t xml:space="preserve">- </w:t>
      </w:r>
      <w:proofErr w:type="spellStart"/>
      <w:r w:rsidRPr="000D6D6A">
        <w:t>Traseele</w:t>
      </w:r>
      <w:proofErr w:type="spellEnd"/>
      <w:r w:rsidRPr="000D6D6A">
        <w:t xml:space="preserve"> </w:t>
      </w:r>
      <w:proofErr w:type="spellStart"/>
      <w:r w:rsidRPr="000D6D6A">
        <w:t>turistice</w:t>
      </w:r>
      <w:proofErr w:type="spellEnd"/>
      <w:r w:rsidRPr="000D6D6A">
        <w:t xml:space="preserve"> </w:t>
      </w:r>
      <w:proofErr w:type="spellStart"/>
      <w:r w:rsidRPr="000D6D6A">
        <w:t>omologate</w:t>
      </w:r>
      <w:proofErr w:type="spellEnd"/>
      <w:r w:rsidRPr="000D6D6A">
        <w:t xml:space="preserve"> din </w:t>
      </w:r>
      <w:proofErr w:type="spellStart"/>
      <w:r w:rsidRPr="000D6D6A">
        <w:t>Parcul</w:t>
      </w:r>
      <w:proofErr w:type="spellEnd"/>
      <w:r w:rsidRPr="000D6D6A">
        <w:t xml:space="preserve"> </w:t>
      </w:r>
      <w:proofErr w:type="spellStart"/>
      <w:r w:rsidRPr="000D6D6A">
        <w:t>Naţional</w:t>
      </w:r>
      <w:proofErr w:type="spellEnd"/>
      <w:r w:rsidRPr="000D6D6A">
        <w:t xml:space="preserve"> </w:t>
      </w:r>
      <w:proofErr w:type="spellStart"/>
      <w:r w:rsidRPr="000D6D6A">
        <w:t>Călimani</w:t>
      </w:r>
      <w:bookmarkEnd w:id="146"/>
      <w:bookmarkEnd w:id="147"/>
      <w:proofErr w:type="spellEnd"/>
    </w:p>
    <w:p w14:paraId="5AE4E22D" w14:textId="77777777" w:rsidR="00A101DC" w:rsidRPr="00A101DC" w:rsidRDefault="00A101DC" w:rsidP="00A101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310"/>
        <w:gridCol w:w="3846"/>
        <w:gridCol w:w="2006"/>
        <w:gridCol w:w="1270"/>
      </w:tblGrid>
      <w:tr w:rsidR="001A41C6" w:rsidRPr="000D6D6A" w14:paraId="57EF4DB3" w14:textId="77777777" w:rsidTr="00B1066A">
        <w:trPr>
          <w:trHeight w:val="510"/>
          <w:jc w:val="center"/>
        </w:trPr>
        <w:tc>
          <w:tcPr>
            <w:tcW w:w="334" w:type="pct"/>
            <w:shd w:val="clear" w:color="auto" w:fill="auto"/>
            <w:vAlign w:val="center"/>
          </w:tcPr>
          <w:p w14:paraId="50408C64" w14:textId="77777777" w:rsidR="001A41C6" w:rsidRPr="000D6D6A" w:rsidRDefault="001A41C6" w:rsidP="00FD2916">
            <w:pPr>
              <w:widowControl w:val="0"/>
              <w:spacing w:after="0" w:line="360" w:lineRule="auto"/>
              <w:jc w:val="center"/>
              <w:rPr>
                <w:rFonts w:ascii="Times New Roman" w:hAnsi="Times New Roman" w:cs="Times New Roman"/>
                <w:b/>
                <w:bCs/>
                <w:sz w:val="24"/>
                <w:szCs w:val="24"/>
                <w:lang w:val="en-US"/>
              </w:rPr>
            </w:pPr>
            <w:r w:rsidRPr="000D6D6A">
              <w:rPr>
                <w:rFonts w:ascii="Times New Roman" w:hAnsi="Times New Roman" w:cs="Times New Roman"/>
                <w:b/>
                <w:bCs/>
                <w:sz w:val="24"/>
                <w:szCs w:val="24"/>
                <w:lang w:val="en-US"/>
              </w:rPr>
              <w:t xml:space="preserve">Nr. </w:t>
            </w:r>
            <w:proofErr w:type="spellStart"/>
            <w:r w:rsidR="00FD2916" w:rsidRPr="000D6D6A">
              <w:rPr>
                <w:rFonts w:ascii="Times New Roman" w:hAnsi="Times New Roman" w:cs="Times New Roman"/>
                <w:b/>
                <w:bCs/>
                <w:sz w:val="24"/>
                <w:szCs w:val="24"/>
                <w:lang w:val="en-US"/>
              </w:rPr>
              <w:t>crt</w:t>
            </w:r>
            <w:proofErr w:type="spellEnd"/>
            <w:r w:rsidRPr="000D6D6A">
              <w:rPr>
                <w:rFonts w:ascii="Times New Roman" w:hAnsi="Times New Roman" w:cs="Times New Roman"/>
                <w:b/>
                <w:bCs/>
                <w:sz w:val="24"/>
                <w:szCs w:val="24"/>
                <w:lang w:val="en-US"/>
              </w:rPr>
              <w:t>.</w:t>
            </w:r>
          </w:p>
        </w:tc>
        <w:tc>
          <w:tcPr>
            <w:tcW w:w="686" w:type="pct"/>
            <w:shd w:val="clear" w:color="auto" w:fill="auto"/>
            <w:vAlign w:val="center"/>
          </w:tcPr>
          <w:p w14:paraId="5756AFB2" w14:textId="77777777" w:rsidR="001A41C6" w:rsidRPr="000D6D6A" w:rsidRDefault="001A41C6" w:rsidP="00604961">
            <w:pPr>
              <w:widowControl w:val="0"/>
              <w:spacing w:after="0" w:line="360" w:lineRule="auto"/>
              <w:jc w:val="center"/>
              <w:rPr>
                <w:rFonts w:ascii="Times New Roman" w:hAnsi="Times New Roman" w:cs="Times New Roman"/>
                <w:b/>
                <w:bCs/>
                <w:sz w:val="24"/>
                <w:szCs w:val="24"/>
                <w:lang w:val="en-US"/>
              </w:rPr>
            </w:pPr>
            <w:proofErr w:type="spellStart"/>
            <w:r w:rsidRPr="000D6D6A">
              <w:rPr>
                <w:rFonts w:ascii="Times New Roman" w:hAnsi="Times New Roman" w:cs="Times New Roman"/>
                <w:b/>
                <w:bCs/>
                <w:sz w:val="24"/>
                <w:szCs w:val="24"/>
                <w:lang w:val="en-US"/>
              </w:rPr>
              <w:t>Formația</w:t>
            </w:r>
            <w:proofErr w:type="spellEnd"/>
            <w:r w:rsidRPr="000D6D6A">
              <w:rPr>
                <w:rFonts w:ascii="Times New Roman" w:hAnsi="Times New Roman" w:cs="Times New Roman"/>
                <w:b/>
                <w:bCs/>
                <w:sz w:val="24"/>
                <w:szCs w:val="24"/>
                <w:lang w:val="en-US"/>
              </w:rPr>
              <w:t xml:space="preserve"> </w:t>
            </w:r>
            <w:proofErr w:type="spellStart"/>
            <w:r w:rsidRPr="000D6D6A">
              <w:rPr>
                <w:rFonts w:ascii="Times New Roman" w:hAnsi="Times New Roman" w:cs="Times New Roman"/>
                <w:b/>
                <w:bCs/>
                <w:sz w:val="24"/>
                <w:szCs w:val="24"/>
                <w:lang w:val="en-US"/>
              </w:rPr>
              <w:t>Salvamont</w:t>
            </w:r>
            <w:proofErr w:type="spellEnd"/>
          </w:p>
        </w:tc>
        <w:tc>
          <w:tcPr>
            <w:tcW w:w="2143" w:type="pct"/>
            <w:shd w:val="clear" w:color="auto" w:fill="auto"/>
            <w:vAlign w:val="center"/>
          </w:tcPr>
          <w:p w14:paraId="339F1190" w14:textId="77777777" w:rsidR="001A41C6" w:rsidRPr="000D6D6A" w:rsidRDefault="001A41C6" w:rsidP="00604961">
            <w:pPr>
              <w:widowControl w:val="0"/>
              <w:spacing w:after="0" w:line="360" w:lineRule="auto"/>
              <w:jc w:val="center"/>
              <w:rPr>
                <w:rFonts w:ascii="Times New Roman" w:hAnsi="Times New Roman" w:cs="Times New Roman"/>
                <w:b/>
                <w:bCs/>
                <w:sz w:val="24"/>
                <w:szCs w:val="24"/>
                <w:lang w:val="en-US"/>
              </w:rPr>
            </w:pPr>
            <w:proofErr w:type="spellStart"/>
            <w:r w:rsidRPr="000D6D6A">
              <w:rPr>
                <w:rFonts w:ascii="Times New Roman" w:hAnsi="Times New Roman" w:cs="Times New Roman"/>
                <w:b/>
                <w:bCs/>
                <w:sz w:val="24"/>
                <w:szCs w:val="24"/>
                <w:lang w:val="en-US"/>
              </w:rPr>
              <w:t>Traseu</w:t>
            </w:r>
            <w:proofErr w:type="spellEnd"/>
          </w:p>
        </w:tc>
        <w:tc>
          <w:tcPr>
            <w:tcW w:w="1122" w:type="pct"/>
            <w:shd w:val="clear" w:color="auto" w:fill="auto"/>
            <w:vAlign w:val="center"/>
          </w:tcPr>
          <w:p w14:paraId="7871893E" w14:textId="77777777" w:rsidR="001A41C6" w:rsidRPr="000D6D6A" w:rsidRDefault="001A41C6" w:rsidP="00604961">
            <w:pPr>
              <w:widowControl w:val="0"/>
              <w:spacing w:after="0" w:line="360" w:lineRule="auto"/>
              <w:jc w:val="center"/>
              <w:rPr>
                <w:rFonts w:ascii="Times New Roman" w:hAnsi="Times New Roman" w:cs="Times New Roman"/>
                <w:b/>
                <w:bCs/>
                <w:sz w:val="24"/>
                <w:szCs w:val="24"/>
                <w:lang w:val="en-US"/>
              </w:rPr>
            </w:pPr>
            <w:proofErr w:type="spellStart"/>
            <w:r w:rsidRPr="000D6D6A">
              <w:rPr>
                <w:rFonts w:ascii="Times New Roman" w:hAnsi="Times New Roman" w:cs="Times New Roman"/>
                <w:b/>
                <w:bCs/>
                <w:sz w:val="24"/>
                <w:szCs w:val="24"/>
                <w:lang w:val="en-US"/>
              </w:rPr>
              <w:t>Marcaj</w:t>
            </w:r>
            <w:proofErr w:type="spellEnd"/>
          </w:p>
        </w:tc>
        <w:tc>
          <w:tcPr>
            <w:tcW w:w="714" w:type="pct"/>
            <w:shd w:val="clear" w:color="auto" w:fill="auto"/>
            <w:vAlign w:val="center"/>
          </w:tcPr>
          <w:p w14:paraId="36AAF7C0" w14:textId="77777777" w:rsidR="001A41C6" w:rsidRPr="000D6D6A" w:rsidRDefault="001A41C6" w:rsidP="00604961">
            <w:pPr>
              <w:widowControl w:val="0"/>
              <w:spacing w:after="0" w:line="360" w:lineRule="auto"/>
              <w:jc w:val="center"/>
              <w:rPr>
                <w:rFonts w:ascii="Times New Roman" w:hAnsi="Times New Roman" w:cs="Times New Roman"/>
                <w:b/>
                <w:bCs/>
                <w:sz w:val="24"/>
                <w:szCs w:val="24"/>
                <w:lang w:val="en-US"/>
              </w:rPr>
            </w:pPr>
            <w:proofErr w:type="spellStart"/>
            <w:r w:rsidRPr="000D6D6A">
              <w:rPr>
                <w:rFonts w:ascii="Times New Roman" w:hAnsi="Times New Roman" w:cs="Times New Roman"/>
                <w:b/>
                <w:bCs/>
                <w:sz w:val="24"/>
                <w:szCs w:val="24"/>
                <w:lang w:val="en-US"/>
              </w:rPr>
              <w:t>Omologat</w:t>
            </w:r>
            <w:proofErr w:type="spellEnd"/>
          </w:p>
        </w:tc>
      </w:tr>
      <w:tr w:rsidR="001A41C6" w:rsidRPr="000D6D6A" w14:paraId="6E4F766C" w14:textId="77777777" w:rsidTr="00B1066A">
        <w:trPr>
          <w:trHeight w:val="510"/>
          <w:jc w:val="center"/>
        </w:trPr>
        <w:tc>
          <w:tcPr>
            <w:tcW w:w="334" w:type="pct"/>
            <w:shd w:val="clear" w:color="auto" w:fill="auto"/>
            <w:vAlign w:val="center"/>
          </w:tcPr>
          <w:p w14:paraId="1284BAC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w:t>
            </w:r>
          </w:p>
        </w:tc>
        <w:tc>
          <w:tcPr>
            <w:tcW w:w="686" w:type="pct"/>
            <w:vMerge w:val="restart"/>
            <w:shd w:val="clear" w:color="auto" w:fill="auto"/>
            <w:vAlign w:val="center"/>
          </w:tcPr>
          <w:p w14:paraId="08FE033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roofErr w:type="spellStart"/>
            <w:r w:rsidRPr="000D6D6A">
              <w:rPr>
                <w:rFonts w:ascii="Times New Roman" w:hAnsi="Times New Roman" w:cs="Times New Roman"/>
                <w:bCs/>
                <w:sz w:val="24"/>
                <w:szCs w:val="24"/>
                <w:lang w:val="en-US"/>
              </w:rPr>
              <w:t>Topli</w:t>
            </w:r>
            <w:r w:rsidR="001B3087" w:rsidRPr="000D6D6A">
              <w:rPr>
                <w:rFonts w:ascii="Times New Roman" w:hAnsi="Times New Roman" w:cs="Times New Roman"/>
                <w:bCs/>
                <w:sz w:val="24"/>
                <w:szCs w:val="24"/>
                <w:lang w:val="en-US"/>
              </w:rPr>
              <w:t>ț</w:t>
            </w:r>
            <w:r w:rsidRPr="000D6D6A">
              <w:rPr>
                <w:rFonts w:ascii="Times New Roman" w:hAnsi="Times New Roman" w:cs="Times New Roman"/>
                <w:bCs/>
                <w:sz w:val="24"/>
                <w:szCs w:val="24"/>
                <w:lang w:val="en-US"/>
              </w:rPr>
              <w:t>a</w:t>
            </w:r>
            <w:proofErr w:type="spellEnd"/>
          </w:p>
        </w:tc>
        <w:tc>
          <w:tcPr>
            <w:tcW w:w="2143" w:type="pct"/>
            <w:shd w:val="clear" w:color="auto" w:fill="auto"/>
            <w:vAlign w:val="center"/>
          </w:tcPr>
          <w:p w14:paraId="13CF15A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Izvoarele</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Voievodesei</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Pasul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R</w:t>
            </w:r>
            <w:r w:rsidR="001B3087" w:rsidRPr="000D6D6A">
              <w:rPr>
                <w:rFonts w:ascii="Times New Roman" w:hAnsi="Times New Roman" w:cs="Times New Roman"/>
                <w:sz w:val="24"/>
                <w:szCs w:val="24"/>
                <w:lang w:val="en-US"/>
              </w:rPr>
              <w:t>ă</w:t>
            </w:r>
            <w:r w:rsidRPr="000D6D6A">
              <w:rPr>
                <w:rFonts w:ascii="Times New Roman" w:hAnsi="Times New Roman" w:cs="Times New Roman"/>
                <w:sz w:val="24"/>
                <w:szCs w:val="24"/>
                <w:lang w:val="en-US"/>
              </w:rPr>
              <w:t>chiti</w:t>
            </w:r>
            <w:r w:rsidR="001B3087" w:rsidRPr="000D6D6A">
              <w:rPr>
                <w:rFonts w:ascii="Times New Roman" w:hAnsi="Times New Roman" w:cs="Times New Roman"/>
                <w:sz w:val="24"/>
                <w:szCs w:val="24"/>
                <w:lang w:val="en-US"/>
              </w:rPr>
              <w:t>ș</w:t>
            </w:r>
            <w:proofErr w:type="spellEnd"/>
          </w:p>
        </w:tc>
        <w:tc>
          <w:tcPr>
            <w:tcW w:w="1122" w:type="pct"/>
            <w:shd w:val="clear" w:color="auto" w:fill="auto"/>
            <w:vAlign w:val="center"/>
          </w:tcPr>
          <w:p w14:paraId="0A7F5183"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1B3087"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5166C2E4" w14:textId="77777777" w:rsidR="001A41C6" w:rsidRPr="000D6D6A" w:rsidRDefault="001B3087"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în</w:t>
            </w:r>
            <w:proofErr w:type="spellEnd"/>
            <w:r w:rsidRPr="000D6D6A">
              <w:rPr>
                <w:rFonts w:ascii="Times New Roman" w:hAnsi="Times New Roman" w:cs="Times New Roman"/>
                <w:sz w:val="24"/>
                <w:szCs w:val="24"/>
                <w:lang w:val="en-US"/>
              </w:rPr>
              <w:t xml:space="preserve"> 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3BBA1628" w14:textId="77777777" w:rsidTr="00B1066A">
        <w:trPr>
          <w:trHeight w:val="510"/>
          <w:jc w:val="center"/>
        </w:trPr>
        <w:tc>
          <w:tcPr>
            <w:tcW w:w="334" w:type="pct"/>
            <w:shd w:val="clear" w:color="auto" w:fill="auto"/>
            <w:vAlign w:val="center"/>
          </w:tcPr>
          <w:p w14:paraId="797F0604"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w:t>
            </w:r>
          </w:p>
        </w:tc>
        <w:tc>
          <w:tcPr>
            <w:tcW w:w="686" w:type="pct"/>
            <w:vMerge/>
            <w:vAlign w:val="center"/>
          </w:tcPr>
          <w:p w14:paraId="1916C02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18D6D6B7" w14:textId="77777777" w:rsidR="001A41C6" w:rsidRPr="000D6D6A" w:rsidRDefault="001B3087"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it-IT"/>
              </w:rPr>
              <w:t>Monument Topliț</w:t>
            </w:r>
            <w:r w:rsidR="001A41C6" w:rsidRPr="000D6D6A">
              <w:rPr>
                <w:rFonts w:ascii="Times New Roman" w:hAnsi="Times New Roman" w:cs="Times New Roman"/>
                <w:sz w:val="24"/>
                <w:szCs w:val="24"/>
                <w:lang w:val="it-IT"/>
              </w:rPr>
              <w:t xml:space="preserve">a Secu - Gura Voievodesei - Dl. </w:t>
            </w:r>
            <w:r w:rsidR="001A41C6" w:rsidRPr="000D6D6A">
              <w:rPr>
                <w:rFonts w:ascii="Times New Roman" w:hAnsi="Times New Roman" w:cs="Times New Roman"/>
                <w:sz w:val="24"/>
                <w:szCs w:val="24"/>
                <w:lang w:val="en-US"/>
              </w:rPr>
              <w:t xml:space="preserve">Alb - </w:t>
            </w:r>
            <w:proofErr w:type="spellStart"/>
            <w:r w:rsidR="001A41C6" w:rsidRPr="000D6D6A">
              <w:rPr>
                <w:rFonts w:ascii="Times New Roman" w:hAnsi="Times New Roman" w:cs="Times New Roman"/>
                <w:sz w:val="24"/>
                <w:szCs w:val="24"/>
                <w:lang w:val="en-US"/>
              </w:rPr>
              <w:t>Iz</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Purcelului</w:t>
            </w:r>
            <w:proofErr w:type="spellEnd"/>
            <w:r w:rsidR="001A41C6"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Ș</w:t>
            </w:r>
            <w:r w:rsidR="001A41C6" w:rsidRPr="000D6D6A">
              <w:rPr>
                <w:rFonts w:ascii="Times New Roman" w:hAnsi="Times New Roman" w:cs="Times New Roman"/>
                <w:sz w:val="24"/>
                <w:szCs w:val="24"/>
                <w:lang w:val="en-US"/>
              </w:rPr>
              <w:t>aua</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Re</w:t>
            </w:r>
            <w:r w:rsidRPr="000D6D6A">
              <w:rPr>
                <w:rFonts w:ascii="Times New Roman" w:hAnsi="Times New Roman" w:cs="Times New Roman"/>
                <w:sz w:val="24"/>
                <w:szCs w:val="24"/>
                <w:lang w:val="en-US"/>
              </w:rPr>
              <w:t>ț</w:t>
            </w:r>
            <w:r w:rsidR="001A41C6" w:rsidRPr="000D6D6A">
              <w:rPr>
                <w:rFonts w:ascii="Times New Roman" w:hAnsi="Times New Roman" w:cs="Times New Roman"/>
                <w:sz w:val="24"/>
                <w:szCs w:val="24"/>
                <w:lang w:val="en-US"/>
              </w:rPr>
              <w:t>iti</w:t>
            </w:r>
            <w:r w:rsidRPr="000D6D6A">
              <w:rPr>
                <w:rFonts w:ascii="Times New Roman" w:hAnsi="Times New Roman" w:cs="Times New Roman"/>
                <w:sz w:val="24"/>
                <w:szCs w:val="24"/>
                <w:lang w:val="en-US"/>
              </w:rPr>
              <w:t>ș</w:t>
            </w:r>
            <w:proofErr w:type="spellEnd"/>
          </w:p>
        </w:tc>
        <w:tc>
          <w:tcPr>
            <w:tcW w:w="1122" w:type="pct"/>
            <w:shd w:val="clear" w:color="auto" w:fill="auto"/>
            <w:vAlign w:val="center"/>
          </w:tcPr>
          <w:p w14:paraId="04F7DA9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Cruce</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3389777F"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2EBB90D" w14:textId="77777777" w:rsidTr="00B1066A">
        <w:trPr>
          <w:trHeight w:val="255"/>
          <w:jc w:val="center"/>
        </w:trPr>
        <w:tc>
          <w:tcPr>
            <w:tcW w:w="334" w:type="pct"/>
            <w:shd w:val="clear" w:color="auto" w:fill="auto"/>
            <w:vAlign w:val="center"/>
          </w:tcPr>
          <w:p w14:paraId="6CF0E042"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w:t>
            </w:r>
          </w:p>
        </w:tc>
        <w:tc>
          <w:tcPr>
            <w:tcW w:w="686" w:type="pct"/>
            <w:vMerge/>
            <w:vAlign w:val="center"/>
          </w:tcPr>
          <w:p w14:paraId="6FD83B1C"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5609A2E"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Gura Voievodesei - Schit - Lacul Iezer</w:t>
            </w:r>
          </w:p>
        </w:tc>
        <w:tc>
          <w:tcPr>
            <w:tcW w:w="1122" w:type="pct"/>
            <w:shd w:val="clear" w:color="auto" w:fill="auto"/>
            <w:vAlign w:val="center"/>
          </w:tcPr>
          <w:p w14:paraId="7607BE09"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Cruce</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w:t>
            </w:r>
            <w:r w:rsidR="001B3087"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22124B9E"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157D905" w14:textId="77777777" w:rsidTr="00B1066A">
        <w:trPr>
          <w:trHeight w:val="255"/>
          <w:jc w:val="center"/>
        </w:trPr>
        <w:tc>
          <w:tcPr>
            <w:tcW w:w="334" w:type="pct"/>
            <w:shd w:val="clear" w:color="auto" w:fill="auto"/>
            <w:vAlign w:val="center"/>
          </w:tcPr>
          <w:p w14:paraId="1826FA99"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4</w:t>
            </w:r>
          </w:p>
        </w:tc>
        <w:tc>
          <w:tcPr>
            <w:tcW w:w="686" w:type="pct"/>
            <w:vMerge/>
            <w:vAlign w:val="center"/>
          </w:tcPr>
          <w:p w14:paraId="2A686F03"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03779F1C"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P-na Puturosu - Iz. Lom</w:t>
            </w:r>
            <w:r w:rsidR="001B3087" w:rsidRPr="000D6D6A">
              <w:rPr>
                <w:rFonts w:ascii="Times New Roman" w:hAnsi="Times New Roman" w:cs="Times New Roman"/>
                <w:sz w:val="24"/>
                <w:szCs w:val="24"/>
                <w:lang w:val="it-IT"/>
              </w:rPr>
              <w:t>ăș</w:t>
            </w:r>
            <w:r w:rsidRPr="000D6D6A">
              <w:rPr>
                <w:rFonts w:ascii="Times New Roman" w:hAnsi="Times New Roman" w:cs="Times New Roman"/>
                <w:sz w:val="24"/>
                <w:szCs w:val="24"/>
                <w:lang w:val="it-IT"/>
              </w:rPr>
              <w:t>i</w:t>
            </w:r>
            <w:r w:rsidR="001B3087"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ei</w:t>
            </w:r>
          </w:p>
        </w:tc>
        <w:tc>
          <w:tcPr>
            <w:tcW w:w="1122" w:type="pct"/>
            <w:shd w:val="clear" w:color="auto" w:fill="auto"/>
            <w:vAlign w:val="center"/>
          </w:tcPr>
          <w:p w14:paraId="1F1FA08F"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Triunghi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1B5F47F2"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0851C671" w14:textId="77777777" w:rsidTr="00B1066A">
        <w:trPr>
          <w:trHeight w:val="510"/>
          <w:jc w:val="center"/>
        </w:trPr>
        <w:tc>
          <w:tcPr>
            <w:tcW w:w="334" w:type="pct"/>
            <w:shd w:val="clear" w:color="auto" w:fill="auto"/>
            <w:vAlign w:val="center"/>
          </w:tcPr>
          <w:p w14:paraId="122D60F2"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5</w:t>
            </w:r>
          </w:p>
        </w:tc>
        <w:tc>
          <w:tcPr>
            <w:tcW w:w="686" w:type="pct"/>
            <w:vMerge/>
            <w:vAlign w:val="center"/>
          </w:tcPr>
          <w:p w14:paraId="71ECEC5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2934C4CA"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it-IT"/>
              </w:rPr>
              <w:t>Topli</w:t>
            </w:r>
            <w:r w:rsidR="001B3087"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a - Cart. C</w:t>
            </w:r>
            <w:r w:rsidR="001B3087"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lim</w:t>
            </w:r>
            <w:r w:rsidR="001B3087"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 xml:space="preserve">nel - Vf. Runculuui - Vf. </w:t>
            </w:r>
            <w:proofErr w:type="spellStart"/>
            <w:r w:rsidRPr="000D6D6A">
              <w:rPr>
                <w:rFonts w:ascii="Times New Roman" w:hAnsi="Times New Roman" w:cs="Times New Roman"/>
                <w:sz w:val="24"/>
                <w:szCs w:val="24"/>
                <w:lang w:val="en-US"/>
              </w:rPr>
              <w:t>Toaca</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Cica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Mic</w:t>
            </w:r>
            <w:r w:rsidR="001B3087" w:rsidRPr="000D6D6A">
              <w:rPr>
                <w:rFonts w:ascii="Times New Roman" w:hAnsi="Times New Roman" w:cs="Times New Roman"/>
                <w:sz w:val="24"/>
                <w:szCs w:val="24"/>
                <w:lang w:val="en-US"/>
              </w:rPr>
              <w:t>ă</w:t>
            </w:r>
            <w:proofErr w:type="spellEnd"/>
          </w:p>
        </w:tc>
        <w:tc>
          <w:tcPr>
            <w:tcW w:w="1122" w:type="pct"/>
            <w:shd w:val="clear" w:color="auto" w:fill="auto"/>
            <w:vAlign w:val="center"/>
          </w:tcPr>
          <w:p w14:paraId="686E4FE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1B3087"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g</w:t>
            </w:r>
            <w:r w:rsidRPr="000D6D6A">
              <w:rPr>
                <w:rFonts w:ascii="Times New Roman" w:hAnsi="Times New Roman" w:cs="Times New Roman"/>
                <w:sz w:val="24"/>
                <w:szCs w:val="24"/>
                <w:lang w:val="en-US"/>
              </w:rPr>
              <w:t>alben</w:t>
            </w:r>
            <w:r w:rsidR="001B3087"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6AFD0911"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0E2B60F8" w14:textId="77777777" w:rsidTr="00B1066A">
        <w:trPr>
          <w:trHeight w:val="765"/>
          <w:jc w:val="center"/>
        </w:trPr>
        <w:tc>
          <w:tcPr>
            <w:tcW w:w="334" w:type="pct"/>
            <w:shd w:val="clear" w:color="auto" w:fill="auto"/>
            <w:vAlign w:val="center"/>
          </w:tcPr>
          <w:p w14:paraId="44369AD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6</w:t>
            </w:r>
          </w:p>
        </w:tc>
        <w:tc>
          <w:tcPr>
            <w:tcW w:w="686" w:type="pct"/>
            <w:vMerge/>
            <w:vAlign w:val="center"/>
          </w:tcPr>
          <w:p w14:paraId="7DE00ADD"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170DC6C9"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it-IT"/>
              </w:rPr>
              <w:t xml:space="preserve">Gura Voievodesei - Gura Toplicioarei - Sub Poiana Stegii - Iz. </w:t>
            </w:r>
            <w:proofErr w:type="spellStart"/>
            <w:r w:rsidRPr="000D6D6A">
              <w:rPr>
                <w:rFonts w:ascii="Times New Roman" w:hAnsi="Times New Roman" w:cs="Times New Roman"/>
                <w:sz w:val="24"/>
                <w:szCs w:val="24"/>
                <w:lang w:val="en-US"/>
              </w:rPr>
              <w:t>Voievodesei</w:t>
            </w:r>
            <w:proofErr w:type="spellEnd"/>
            <w:r w:rsidRPr="000D6D6A">
              <w:rPr>
                <w:rFonts w:ascii="Times New Roman" w:hAnsi="Times New Roman" w:cs="Times New Roman"/>
                <w:sz w:val="24"/>
                <w:szCs w:val="24"/>
                <w:lang w:val="en-US"/>
              </w:rPr>
              <w:t xml:space="preserve"> - </w:t>
            </w:r>
            <w:proofErr w:type="spellStart"/>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aua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Voievodesei</w:t>
            </w:r>
            <w:proofErr w:type="spellEnd"/>
          </w:p>
        </w:tc>
        <w:tc>
          <w:tcPr>
            <w:tcW w:w="1122" w:type="pct"/>
            <w:shd w:val="clear" w:color="auto" w:fill="auto"/>
            <w:vAlign w:val="center"/>
          </w:tcPr>
          <w:p w14:paraId="068FC24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Punct</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541D96B4" w14:textId="77777777" w:rsidR="001A41C6" w:rsidRPr="000D6D6A" w:rsidRDefault="001B3087"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6EBA8771" w14:textId="77777777" w:rsidTr="00B1066A">
        <w:trPr>
          <w:trHeight w:val="765"/>
          <w:jc w:val="center"/>
        </w:trPr>
        <w:tc>
          <w:tcPr>
            <w:tcW w:w="334" w:type="pct"/>
            <w:shd w:val="clear" w:color="auto" w:fill="auto"/>
            <w:vAlign w:val="center"/>
          </w:tcPr>
          <w:p w14:paraId="3133BAF3"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7</w:t>
            </w:r>
          </w:p>
        </w:tc>
        <w:tc>
          <w:tcPr>
            <w:tcW w:w="686" w:type="pct"/>
            <w:vMerge/>
            <w:vAlign w:val="center"/>
          </w:tcPr>
          <w:p w14:paraId="2897C03D"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60B6B455"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it-IT"/>
              </w:rPr>
              <w:t xml:space="preserve">Bilbor - Vf. La </w:t>
            </w:r>
            <w:r w:rsidR="001B3087" w:rsidRPr="000D6D6A">
              <w:rPr>
                <w:rFonts w:ascii="Times New Roman" w:hAnsi="Times New Roman" w:cs="Times New Roman"/>
                <w:sz w:val="24"/>
                <w:szCs w:val="24"/>
                <w:lang w:val="it-IT"/>
              </w:rPr>
              <w:t>M</w:t>
            </w:r>
            <w:r w:rsidRPr="000D6D6A">
              <w:rPr>
                <w:rFonts w:ascii="Times New Roman" w:hAnsi="Times New Roman" w:cs="Times New Roman"/>
                <w:sz w:val="24"/>
                <w:szCs w:val="24"/>
                <w:lang w:val="it-IT"/>
              </w:rPr>
              <w:t xml:space="preserve">ori - Pna Toplicioara - Pna Steja - Iz. Voievodesei - Iz. Purcelului- Sub. Ref Salvamont Iezer - Vf. </w:t>
            </w:r>
            <w:proofErr w:type="spellStart"/>
            <w:r w:rsidRPr="000D6D6A">
              <w:rPr>
                <w:rFonts w:ascii="Times New Roman" w:hAnsi="Times New Roman" w:cs="Times New Roman"/>
                <w:sz w:val="24"/>
                <w:szCs w:val="24"/>
                <w:lang w:val="en-US"/>
              </w:rPr>
              <w:t>Re</w:t>
            </w:r>
            <w:r w:rsidR="001B3087" w:rsidRPr="000D6D6A">
              <w:rPr>
                <w:rFonts w:ascii="Times New Roman" w:hAnsi="Times New Roman" w:cs="Times New Roman"/>
                <w:sz w:val="24"/>
                <w:szCs w:val="24"/>
                <w:lang w:val="en-US"/>
              </w:rPr>
              <w:t>ț</w:t>
            </w:r>
            <w:r w:rsidRPr="000D6D6A">
              <w:rPr>
                <w:rFonts w:ascii="Times New Roman" w:hAnsi="Times New Roman" w:cs="Times New Roman"/>
                <w:sz w:val="24"/>
                <w:szCs w:val="24"/>
                <w:lang w:val="en-US"/>
              </w:rPr>
              <w:t>iti</w:t>
            </w:r>
            <w:r w:rsidR="001B3087" w:rsidRPr="000D6D6A">
              <w:rPr>
                <w:rFonts w:ascii="Times New Roman" w:hAnsi="Times New Roman" w:cs="Times New Roman"/>
                <w:sz w:val="24"/>
                <w:szCs w:val="24"/>
                <w:lang w:val="en-US"/>
              </w:rPr>
              <w:t>ș</w:t>
            </w:r>
            <w:proofErr w:type="spellEnd"/>
          </w:p>
        </w:tc>
        <w:tc>
          <w:tcPr>
            <w:tcW w:w="1122" w:type="pct"/>
            <w:shd w:val="clear" w:color="auto" w:fill="auto"/>
            <w:vAlign w:val="center"/>
          </w:tcPr>
          <w:p w14:paraId="5C31085A"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1B3087"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w:t>
            </w:r>
            <w:r w:rsidR="001B3087"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601A5EFA" w14:textId="77777777" w:rsidR="001A41C6" w:rsidRPr="000D6D6A" w:rsidRDefault="001B3087"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0DA8C017" w14:textId="77777777" w:rsidTr="00B1066A">
        <w:trPr>
          <w:trHeight w:val="510"/>
          <w:jc w:val="center"/>
        </w:trPr>
        <w:tc>
          <w:tcPr>
            <w:tcW w:w="334" w:type="pct"/>
            <w:shd w:val="clear" w:color="auto" w:fill="auto"/>
            <w:vAlign w:val="center"/>
          </w:tcPr>
          <w:p w14:paraId="04EAE61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8</w:t>
            </w:r>
          </w:p>
        </w:tc>
        <w:tc>
          <w:tcPr>
            <w:tcW w:w="686" w:type="pct"/>
            <w:vMerge/>
            <w:vAlign w:val="center"/>
          </w:tcPr>
          <w:p w14:paraId="428A2439"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489C8210"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Pna Toplicioara - M</w:t>
            </w:r>
            <w:r w:rsidR="001B3087"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gura - Vf. P</w:t>
            </w:r>
            <w:r w:rsidR="001B3087"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ltini</w:t>
            </w:r>
            <w:r w:rsidR="001B3087"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 xml:space="preserve"> - Pasul Racila - 174A</w:t>
            </w:r>
          </w:p>
        </w:tc>
        <w:tc>
          <w:tcPr>
            <w:tcW w:w="1122" w:type="pct"/>
            <w:shd w:val="clear" w:color="auto" w:fill="auto"/>
            <w:vAlign w:val="center"/>
          </w:tcPr>
          <w:p w14:paraId="3736741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1B3087"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3F1116E9" w14:textId="77777777" w:rsidR="001A41C6" w:rsidRPr="000D6D6A" w:rsidRDefault="001B3087"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1726C16A" w14:textId="77777777" w:rsidTr="00B1066A">
        <w:trPr>
          <w:trHeight w:val="255"/>
          <w:jc w:val="center"/>
        </w:trPr>
        <w:tc>
          <w:tcPr>
            <w:tcW w:w="334" w:type="pct"/>
            <w:shd w:val="clear" w:color="auto" w:fill="auto"/>
            <w:vAlign w:val="center"/>
          </w:tcPr>
          <w:p w14:paraId="1DDDE4DC"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9</w:t>
            </w:r>
          </w:p>
        </w:tc>
        <w:tc>
          <w:tcPr>
            <w:tcW w:w="686" w:type="pct"/>
            <w:vMerge w:val="restart"/>
            <w:shd w:val="clear" w:color="auto" w:fill="auto"/>
            <w:vAlign w:val="center"/>
          </w:tcPr>
          <w:p w14:paraId="64A18FBB"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Bistri</w:t>
            </w:r>
            <w:r w:rsidR="001B3087" w:rsidRPr="000D6D6A">
              <w:rPr>
                <w:rFonts w:ascii="Times New Roman" w:hAnsi="Times New Roman" w:cs="Times New Roman"/>
                <w:bCs/>
                <w:sz w:val="24"/>
                <w:szCs w:val="24"/>
                <w:lang w:val="en-US"/>
              </w:rPr>
              <w:t>ț</w:t>
            </w:r>
            <w:r w:rsidRPr="000D6D6A">
              <w:rPr>
                <w:rFonts w:ascii="Times New Roman" w:hAnsi="Times New Roman" w:cs="Times New Roman"/>
                <w:bCs/>
                <w:sz w:val="24"/>
                <w:szCs w:val="24"/>
                <w:lang w:val="en-US"/>
              </w:rPr>
              <w:t>a</w:t>
            </w:r>
          </w:p>
        </w:tc>
        <w:tc>
          <w:tcPr>
            <w:tcW w:w="2143" w:type="pct"/>
            <w:shd w:val="clear" w:color="auto" w:fill="auto"/>
            <w:vAlign w:val="center"/>
          </w:tcPr>
          <w:p w14:paraId="2513E189"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Bistricior</w:t>
            </w:r>
            <w:proofErr w:type="spellEnd"/>
            <w:r w:rsidRPr="000D6D6A">
              <w:rPr>
                <w:rFonts w:ascii="Times New Roman" w:hAnsi="Times New Roman" w:cs="Times New Roman"/>
                <w:sz w:val="24"/>
                <w:szCs w:val="24"/>
                <w:lang w:val="en-US"/>
              </w:rPr>
              <w:t xml:space="preserve"> </w:t>
            </w:r>
            <w:r w:rsidR="001B3087" w:rsidRPr="000D6D6A">
              <w:rPr>
                <w:rFonts w:ascii="Times New Roman" w:hAnsi="Times New Roman" w:cs="Times New Roman"/>
                <w:sz w:val="24"/>
                <w:szCs w:val="24"/>
                <w:lang w:val="en-US"/>
              </w:rPr>
              <w:t>–</w:t>
            </w:r>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Tihu</w:t>
            </w:r>
            <w:r w:rsidR="001B3087" w:rsidRPr="000D6D6A">
              <w:rPr>
                <w:rFonts w:ascii="Times New Roman" w:hAnsi="Times New Roman" w:cs="Times New Roman"/>
                <w:sz w:val="24"/>
                <w:szCs w:val="24"/>
                <w:lang w:val="en-US"/>
              </w:rPr>
              <w:t>ț</w:t>
            </w:r>
            <w:r w:rsidRPr="000D6D6A">
              <w:rPr>
                <w:rFonts w:ascii="Times New Roman" w:hAnsi="Times New Roman" w:cs="Times New Roman"/>
                <w:sz w:val="24"/>
                <w:szCs w:val="24"/>
                <w:lang w:val="en-US"/>
              </w:rPr>
              <w:t>a</w:t>
            </w:r>
            <w:proofErr w:type="spellEnd"/>
          </w:p>
        </w:tc>
        <w:tc>
          <w:tcPr>
            <w:tcW w:w="1122" w:type="pct"/>
            <w:shd w:val="clear" w:color="auto" w:fill="auto"/>
            <w:vAlign w:val="center"/>
          </w:tcPr>
          <w:p w14:paraId="06C00E21"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1B3087"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10EAB4C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BA4FCCB" w14:textId="77777777" w:rsidTr="00B1066A">
        <w:trPr>
          <w:trHeight w:val="255"/>
          <w:jc w:val="center"/>
        </w:trPr>
        <w:tc>
          <w:tcPr>
            <w:tcW w:w="334" w:type="pct"/>
            <w:shd w:val="clear" w:color="auto" w:fill="auto"/>
            <w:vAlign w:val="center"/>
          </w:tcPr>
          <w:p w14:paraId="44D6C80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10</w:t>
            </w:r>
          </w:p>
        </w:tc>
        <w:tc>
          <w:tcPr>
            <w:tcW w:w="686" w:type="pct"/>
            <w:vMerge/>
            <w:vAlign w:val="center"/>
          </w:tcPr>
          <w:p w14:paraId="7EC4FAE0"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65D95C02"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M</w:t>
            </w:r>
            <w:r w:rsidR="001B3087" w:rsidRPr="000D6D6A">
              <w:rPr>
                <w:rFonts w:ascii="Times New Roman" w:hAnsi="Times New Roman" w:cs="Times New Roman"/>
                <w:sz w:val="24"/>
                <w:szCs w:val="24"/>
                <w:lang w:val="it-IT"/>
              </w:rPr>
              <w:t>îț</w:t>
            </w:r>
            <w:r w:rsidRPr="000D6D6A">
              <w:rPr>
                <w:rFonts w:ascii="Times New Roman" w:hAnsi="Times New Roman" w:cs="Times New Roman"/>
                <w:sz w:val="24"/>
                <w:szCs w:val="24"/>
                <w:lang w:val="it-IT"/>
              </w:rPr>
              <w:t xml:space="preserve">a - Iz. Lung - </w:t>
            </w:r>
            <w:r w:rsidR="001B3087"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aua Terha</w:t>
            </w:r>
          </w:p>
        </w:tc>
        <w:tc>
          <w:tcPr>
            <w:tcW w:w="1122" w:type="pct"/>
            <w:shd w:val="clear" w:color="auto" w:fill="auto"/>
            <w:vAlign w:val="center"/>
          </w:tcPr>
          <w:p w14:paraId="5EABA3A6"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Triunghi</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u</w:t>
            </w:r>
            <w:proofErr w:type="spellEnd"/>
          </w:p>
        </w:tc>
        <w:tc>
          <w:tcPr>
            <w:tcW w:w="714" w:type="pct"/>
            <w:shd w:val="clear" w:color="auto" w:fill="auto"/>
            <w:vAlign w:val="center"/>
          </w:tcPr>
          <w:p w14:paraId="79B1F8D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A28366E" w14:textId="77777777" w:rsidTr="00B1066A">
        <w:trPr>
          <w:trHeight w:val="255"/>
          <w:jc w:val="center"/>
        </w:trPr>
        <w:tc>
          <w:tcPr>
            <w:tcW w:w="334" w:type="pct"/>
            <w:shd w:val="clear" w:color="auto" w:fill="auto"/>
            <w:vAlign w:val="center"/>
          </w:tcPr>
          <w:p w14:paraId="4382CEBD"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11</w:t>
            </w:r>
          </w:p>
        </w:tc>
        <w:tc>
          <w:tcPr>
            <w:tcW w:w="686" w:type="pct"/>
            <w:vMerge/>
            <w:vAlign w:val="center"/>
          </w:tcPr>
          <w:p w14:paraId="0C41FE15"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ABD21C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M</w:t>
            </w:r>
            <w:r w:rsidR="001B3087" w:rsidRPr="000D6D6A">
              <w:rPr>
                <w:rFonts w:ascii="Times New Roman" w:hAnsi="Times New Roman" w:cs="Times New Roman"/>
                <w:sz w:val="24"/>
                <w:szCs w:val="24"/>
                <w:lang w:val="en-US"/>
              </w:rPr>
              <w:t>îț</w:t>
            </w:r>
            <w:r w:rsidRPr="000D6D6A">
              <w:rPr>
                <w:rFonts w:ascii="Times New Roman" w:hAnsi="Times New Roman" w:cs="Times New Roman"/>
                <w:sz w:val="24"/>
                <w:szCs w:val="24"/>
                <w:lang w:val="en-US"/>
              </w:rPr>
              <w:t>a</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Colbu</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Bistricior</w:t>
            </w:r>
            <w:proofErr w:type="spellEnd"/>
          </w:p>
        </w:tc>
        <w:tc>
          <w:tcPr>
            <w:tcW w:w="1122" w:type="pct"/>
            <w:shd w:val="clear" w:color="auto" w:fill="auto"/>
            <w:vAlign w:val="center"/>
          </w:tcPr>
          <w:p w14:paraId="24C69BD4"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Triunghi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7254CC22"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6D86B7DD" w14:textId="77777777" w:rsidTr="00B1066A">
        <w:trPr>
          <w:trHeight w:val="255"/>
          <w:jc w:val="center"/>
        </w:trPr>
        <w:tc>
          <w:tcPr>
            <w:tcW w:w="334" w:type="pct"/>
            <w:shd w:val="clear" w:color="auto" w:fill="auto"/>
            <w:vAlign w:val="center"/>
          </w:tcPr>
          <w:p w14:paraId="33BCDA07"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12</w:t>
            </w:r>
          </w:p>
        </w:tc>
        <w:tc>
          <w:tcPr>
            <w:tcW w:w="686" w:type="pct"/>
            <w:vMerge/>
            <w:vAlign w:val="center"/>
          </w:tcPr>
          <w:p w14:paraId="6F04FDA1"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2D830772"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M</w:t>
            </w:r>
            <w:r w:rsidR="001B3087" w:rsidRPr="000D6D6A">
              <w:rPr>
                <w:rFonts w:ascii="Times New Roman" w:hAnsi="Times New Roman" w:cs="Times New Roman"/>
                <w:sz w:val="24"/>
                <w:szCs w:val="24"/>
                <w:lang w:val="en-US"/>
              </w:rPr>
              <w:t>îț</w:t>
            </w:r>
            <w:r w:rsidRPr="000D6D6A">
              <w:rPr>
                <w:rFonts w:ascii="Times New Roman" w:hAnsi="Times New Roman" w:cs="Times New Roman"/>
                <w:sz w:val="24"/>
                <w:szCs w:val="24"/>
                <w:lang w:val="en-US"/>
              </w:rPr>
              <w:t>a</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T</w:t>
            </w:r>
            <w:r w:rsidR="001B3087" w:rsidRPr="000D6D6A">
              <w:rPr>
                <w:rFonts w:ascii="Times New Roman" w:hAnsi="Times New Roman" w:cs="Times New Roman"/>
                <w:sz w:val="24"/>
                <w:szCs w:val="24"/>
                <w:lang w:val="en-US"/>
              </w:rPr>
              <w:t>ă</w:t>
            </w:r>
            <w:r w:rsidRPr="000D6D6A">
              <w:rPr>
                <w:rFonts w:ascii="Times New Roman" w:hAnsi="Times New Roman" w:cs="Times New Roman"/>
                <w:sz w:val="24"/>
                <w:szCs w:val="24"/>
                <w:lang w:val="en-US"/>
              </w:rPr>
              <w:t>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Z</w:t>
            </w:r>
            <w:r w:rsidR="001B3087" w:rsidRPr="000D6D6A">
              <w:rPr>
                <w:rFonts w:ascii="Times New Roman" w:hAnsi="Times New Roman" w:cs="Times New Roman"/>
                <w:sz w:val="24"/>
                <w:szCs w:val="24"/>
                <w:lang w:val="en-US"/>
              </w:rPr>
              <w:t>â</w:t>
            </w:r>
            <w:r w:rsidRPr="000D6D6A">
              <w:rPr>
                <w:rFonts w:ascii="Times New Roman" w:hAnsi="Times New Roman" w:cs="Times New Roman"/>
                <w:sz w:val="24"/>
                <w:szCs w:val="24"/>
                <w:lang w:val="en-US"/>
              </w:rPr>
              <w:t>nelor</w:t>
            </w:r>
            <w:proofErr w:type="spellEnd"/>
          </w:p>
        </w:tc>
        <w:tc>
          <w:tcPr>
            <w:tcW w:w="1122" w:type="pct"/>
            <w:shd w:val="clear" w:color="auto" w:fill="auto"/>
            <w:vAlign w:val="center"/>
          </w:tcPr>
          <w:p w14:paraId="16C160EE" w14:textId="77777777" w:rsidR="001A41C6" w:rsidRPr="000D6D6A" w:rsidRDefault="001B3087"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Punct</w:t>
            </w:r>
            <w:proofErr w:type="spellEnd"/>
            <w:r w:rsidR="001A41C6"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w:t>
            </w:r>
            <w:r w:rsidR="001A41C6" w:rsidRPr="000D6D6A">
              <w:rPr>
                <w:rFonts w:ascii="Times New Roman" w:hAnsi="Times New Roman" w:cs="Times New Roman"/>
                <w:sz w:val="24"/>
                <w:szCs w:val="24"/>
                <w:lang w:val="en-US"/>
              </w:rPr>
              <w:t>lbastru</w:t>
            </w:r>
            <w:proofErr w:type="spellEnd"/>
          </w:p>
        </w:tc>
        <w:tc>
          <w:tcPr>
            <w:tcW w:w="714" w:type="pct"/>
            <w:shd w:val="clear" w:color="auto" w:fill="auto"/>
            <w:vAlign w:val="center"/>
          </w:tcPr>
          <w:p w14:paraId="13B04D00"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F12C660" w14:textId="77777777" w:rsidTr="00B1066A">
        <w:trPr>
          <w:trHeight w:val="510"/>
          <w:jc w:val="center"/>
        </w:trPr>
        <w:tc>
          <w:tcPr>
            <w:tcW w:w="334" w:type="pct"/>
            <w:shd w:val="clear" w:color="auto" w:fill="auto"/>
            <w:vAlign w:val="center"/>
          </w:tcPr>
          <w:p w14:paraId="64488255"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13</w:t>
            </w:r>
          </w:p>
        </w:tc>
        <w:tc>
          <w:tcPr>
            <w:tcW w:w="686" w:type="pct"/>
            <w:vMerge/>
            <w:vAlign w:val="center"/>
          </w:tcPr>
          <w:p w14:paraId="4CBCEA31"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0671488C"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Colibi</w:t>
            </w:r>
            <w:r w:rsidR="001B3087"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a - Valea Colbu - Pna D</w:t>
            </w:r>
            <w:r w:rsidR="001B3087"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lbidan - Muntele Vii</w:t>
            </w:r>
            <w:r w:rsidR="001B3087"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oru</w:t>
            </w:r>
          </w:p>
        </w:tc>
        <w:tc>
          <w:tcPr>
            <w:tcW w:w="1122" w:type="pct"/>
            <w:shd w:val="clear" w:color="auto" w:fill="auto"/>
            <w:vAlign w:val="center"/>
          </w:tcPr>
          <w:p w14:paraId="42F8E82B"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Triunghi</w:t>
            </w:r>
            <w:proofErr w:type="spellEnd"/>
            <w:r w:rsidRPr="000D6D6A">
              <w:rPr>
                <w:rFonts w:ascii="Times New Roman" w:hAnsi="Times New Roman" w:cs="Times New Roman"/>
                <w:sz w:val="24"/>
                <w:szCs w:val="24"/>
                <w:lang w:val="en-US"/>
              </w:rPr>
              <w:t xml:space="preserve"> </w:t>
            </w:r>
            <w:proofErr w:type="spellStart"/>
            <w:r w:rsidR="001B3087"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1B3087"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u</w:t>
            </w:r>
            <w:proofErr w:type="spellEnd"/>
          </w:p>
        </w:tc>
        <w:tc>
          <w:tcPr>
            <w:tcW w:w="714" w:type="pct"/>
            <w:shd w:val="clear" w:color="auto" w:fill="auto"/>
            <w:vAlign w:val="center"/>
          </w:tcPr>
          <w:p w14:paraId="61EF9422"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15A8A444" w14:textId="77777777" w:rsidTr="00B1066A">
        <w:trPr>
          <w:trHeight w:val="255"/>
          <w:jc w:val="center"/>
        </w:trPr>
        <w:tc>
          <w:tcPr>
            <w:tcW w:w="334" w:type="pct"/>
            <w:shd w:val="clear" w:color="auto" w:fill="auto"/>
            <w:vAlign w:val="center"/>
          </w:tcPr>
          <w:p w14:paraId="4E512B8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14</w:t>
            </w:r>
          </w:p>
        </w:tc>
        <w:tc>
          <w:tcPr>
            <w:tcW w:w="686" w:type="pct"/>
            <w:vMerge/>
            <w:vAlign w:val="center"/>
          </w:tcPr>
          <w:p w14:paraId="1B001EBB"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6EA7BE5A"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Bistricior</w:t>
            </w:r>
            <w:proofErr w:type="spellEnd"/>
            <w:r w:rsidRPr="000D6D6A">
              <w:rPr>
                <w:rFonts w:ascii="Times New Roman" w:hAnsi="Times New Roman" w:cs="Times New Roman"/>
                <w:sz w:val="24"/>
                <w:szCs w:val="24"/>
                <w:lang w:val="en-US"/>
              </w:rPr>
              <w:t xml:space="preserve"> Sat </w:t>
            </w:r>
            <w:proofErr w:type="spellStart"/>
            <w:r w:rsidRPr="000D6D6A">
              <w:rPr>
                <w:rFonts w:ascii="Times New Roman" w:hAnsi="Times New Roman" w:cs="Times New Roman"/>
                <w:sz w:val="24"/>
                <w:szCs w:val="24"/>
                <w:lang w:val="en-US"/>
              </w:rPr>
              <w:t>Cu</w:t>
            </w:r>
            <w:r w:rsidR="000E486C"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ma</w:t>
            </w:r>
            <w:proofErr w:type="spellEnd"/>
          </w:p>
        </w:tc>
        <w:tc>
          <w:tcPr>
            <w:tcW w:w="1122" w:type="pct"/>
            <w:shd w:val="clear" w:color="auto" w:fill="auto"/>
            <w:vAlign w:val="center"/>
          </w:tcPr>
          <w:p w14:paraId="343E7B68"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0E486C"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000E486C" w:rsidRPr="000D6D6A">
              <w:rPr>
                <w:rFonts w:ascii="Times New Roman" w:hAnsi="Times New Roman" w:cs="Times New Roman"/>
                <w:sz w:val="24"/>
                <w:szCs w:val="24"/>
                <w:lang w:val="en-US"/>
              </w:rPr>
              <w:t>g</w:t>
            </w:r>
            <w:r w:rsidRPr="000D6D6A">
              <w:rPr>
                <w:rFonts w:ascii="Times New Roman" w:hAnsi="Times New Roman" w:cs="Times New Roman"/>
                <w:sz w:val="24"/>
                <w:szCs w:val="24"/>
                <w:lang w:val="en-US"/>
              </w:rPr>
              <w:t>alben</w:t>
            </w:r>
            <w:r w:rsidR="000E486C"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5C11103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68FA0CA5" w14:textId="77777777" w:rsidTr="00B1066A">
        <w:trPr>
          <w:trHeight w:val="945"/>
          <w:jc w:val="center"/>
        </w:trPr>
        <w:tc>
          <w:tcPr>
            <w:tcW w:w="334" w:type="pct"/>
            <w:shd w:val="clear" w:color="auto" w:fill="auto"/>
            <w:vAlign w:val="center"/>
          </w:tcPr>
          <w:p w14:paraId="01B28FB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lastRenderedPageBreak/>
              <w:t>15</w:t>
            </w:r>
          </w:p>
        </w:tc>
        <w:tc>
          <w:tcPr>
            <w:tcW w:w="686" w:type="pct"/>
            <w:vMerge w:val="restart"/>
            <w:shd w:val="clear" w:color="auto" w:fill="auto"/>
            <w:vAlign w:val="center"/>
          </w:tcPr>
          <w:p w14:paraId="3A3FE5C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Suceava</w:t>
            </w:r>
          </w:p>
        </w:tc>
        <w:tc>
          <w:tcPr>
            <w:tcW w:w="2143" w:type="pct"/>
            <w:shd w:val="clear" w:color="auto" w:fill="auto"/>
            <w:vAlign w:val="center"/>
          </w:tcPr>
          <w:p w14:paraId="405EC0A9"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Neagra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Şarului</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Vf</w:t>
            </w:r>
            <w:proofErr w:type="spellEnd"/>
            <w:r w:rsidRPr="000D6D6A">
              <w:rPr>
                <w:rFonts w:ascii="Times New Roman" w:hAnsi="Times New Roman" w:cs="Times New Roman"/>
                <w:sz w:val="24"/>
                <w:szCs w:val="24"/>
                <w:lang w:val="en-US"/>
              </w:rPr>
              <w:t xml:space="preserve">. 12 Apostoli – Poiana </w:t>
            </w:r>
            <w:proofErr w:type="spellStart"/>
            <w:r w:rsidRPr="000D6D6A">
              <w:rPr>
                <w:rFonts w:ascii="Times New Roman" w:hAnsi="Times New Roman" w:cs="Times New Roman"/>
                <w:sz w:val="24"/>
                <w:szCs w:val="24"/>
                <w:lang w:val="en-US"/>
              </w:rPr>
              <w:t>Izvoarele</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Şaua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Negoiu</w:t>
            </w:r>
            <w:proofErr w:type="spellEnd"/>
            <w:r w:rsidRPr="000D6D6A">
              <w:rPr>
                <w:rFonts w:ascii="Times New Roman" w:hAnsi="Times New Roman" w:cs="Times New Roman"/>
                <w:sz w:val="24"/>
                <w:szCs w:val="24"/>
                <w:lang w:val="en-US"/>
              </w:rPr>
              <w:t xml:space="preserve"> </w:t>
            </w:r>
            <w:proofErr w:type="gramStart"/>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Vf</w:t>
            </w:r>
            <w:proofErr w:type="spellEnd"/>
            <w:proofErr w:type="gram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Reţitiş</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Vf</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Iezerul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Călimanului</w:t>
            </w:r>
            <w:proofErr w:type="spellEnd"/>
            <w:r w:rsidRPr="000D6D6A">
              <w:rPr>
                <w:rFonts w:ascii="Times New Roman" w:hAnsi="Times New Roman" w:cs="Times New Roman"/>
                <w:sz w:val="24"/>
                <w:szCs w:val="24"/>
                <w:lang w:val="en-US"/>
              </w:rPr>
              <w:t xml:space="preserve">- Sat </w:t>
            </w:r>
            <w:proofErr w:type="spellStart"/>
            <w:r w:rsidRPr="000D6D6A">
              <w:rPr>
                <w:rFonts w:ascii="Times New Roman" w:hAnsi="Times New Roman" w:cs="Times New Roman"/>
                <w:sz w:val="24"/>
                <w:szCs w:val="24"/>
                <w:lang w:val="en-US"/>
              </w:rPr>
              <w:t>Neagra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Şarului</w:t>
            </w:r>
            <w:proofErr w:type="spellEnd"/>
          </w:p>
        </w:tc>
        <w:tc>
          <w:tcPr>
            <w:tcW w:w="1122" w:type="pct"/>
            <w:shd w:val="clear" w:color="auto" w:fill="auto"/>
            <w:vAlign w:val="center"/>
          </w:tcPr>
          <w:p w14:paraId="0E11FB2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Punct</w:t>
            </w:r>
            <w:proofErr w:type="spellEnd"/>
            <w:r w:rsidRPr="000D6D6A">
              <w:rPr>
                <w:rFonts w:ascii="Times New Roman" w:hAnsi="Times New Roman" w:cs="Times New Roman"/>
                <w:sz w:val="24"/>
                <w:szCs w:val="24"/>
                <w:lang w:val="en-US"/>
              </w:rPr>
              <w:t xml:space="preserve"> </w:t>
            </w:r>
            <w:proofErr w:type="spellStart"/>
            <w:r w:rsidR="005278E9"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5278E9"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u</w:t>
            </w:r>
            <w:proofErr w:type="spellEnd"/>
          </w:p>
        </w:tc>
        <w:tc>
          <w:tcPr>
            <w:tcW w:w="714" w:type="pct"/>
            <w:shd w:val="clear" w:color="auto" w:fill="auto"/>
            <w:vAlign w:val="center"/>
          </w:tcPr>
          <w:p w14:paraId="62DD906A"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58D68D8E" w14:textId="77777777" w:rsidTr="00B1066A">
        <w:trPr>
          <w:trHeight w:val="945"/>
          <w:jc w:val="center"/>
        </w:trPr>
        <w:tc>
          <w:tcPr>
            <w:tcW w:w="334" w:type="pct"/>
            <w:shd w:val="clear" w:color="auto" w:fill="auto"/>
            <w:vAlign w:val="center"/>
          </w:tcPr>
          <w:p w14:paraId="5BC4037C"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16</w:t>
            </w:r>
          </w:p>
        </w:tc>
        <w:tc>
          <w:tcPr>
            <w:tcW w:w="686" w:type="pct"/>
            <w:vMerge/>
            <w:vAlign w:val="center"/>
          </w:tcPr>
          <w:p w14:paraId="09C69B52"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2341422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it-IT"/>
              </w:rPr>
              <w:t xml:space="preserve">Sat Poiana Negrii –  Schitul 12 Apostoli - Vf. 12 Apostoli –  Sat Gura Haitii - Vf. </w:t>
            </w:r>
            <w:proofErr w:type="spellStart"/>
            <w:r w:rsidRPr="000D6D6A">
              <w:rPr>
                <w:rFonts w:ascii="Times New Roman" w:hAnsi="Times New Roman" w:cs="Times New Roman"/>
                <w:sz w:val="24"/>
                <w:szCs w:val="24"/>
                <w:lang w:val="en-US"/>
              </w:rPr>
              <w:t>Călimanul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Cerbului</w:t>
            </w:r>
            <w:proofErr w:type="spellEnd"/>
          </w:p>
        </w:tc>
        <w:tc>
          <w:tcPr>
            <w:tcW w:w="1122" w:type="pct"/>
            <w:shd w:val="clear" w:color="auto" w:fill="auto"/>
            <w:vAlign w:val="center"/>
          </w:tcPr>
          <w:p w14:paraId="19938FD6"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Punct</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4D01CB06"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5F4C1DB2" w14:textId="77777777" w:rsidTr="00B1066A">
        <w:trPr>
          <w:trHeight w:val="945"/>
          <w:jc w:val="center"/>
        </w:trPr>
        <w:tc>
          <w:tcPr>
            <w:tcW w:w="334" w:type="pct"/>
            <w:shd w:val="clear" w:color="auto" w:fill="auto"/>
            <w:vAlign w:val="center"/>
          </w:tcPr>
          <w:p w14:paraId="3A015B6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17</w:t>
            </w:r>
          </w:p>
        </w:tc>
        <w:tc>
          <w:tcPr>
            <w:tcW w:w="686" w:type="pct"/>
            <w:vMerge/>
            <w:vAlign w:val="center"/>
          </w:tcPr>
          <w:p w14:paraId="611C379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128D660A"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Gura Haitii– vf. Pietrele Roşii – Vf. Tămăului (1862 m) – Valea Voro</w:t>
            </w:r>
            <w:r w:rsidR="005278E9" w:rsidRPr="000D6D6A">
              <w:rPr>
                <w:rFonts w:ascii="Times New Roman" w:hAnsi="Times New Roman" w:cs="Times New Roman"/>
                <w:sz w:val="24"/>
                <w:szCs w:val="24"/>
                <w:lang w:val="it-IT"/>
              </w:rPr>
              <w:t>a</w:t>
            </w:r>
            <w:r w:rsidRPr="000D6D6A">
              <w:rPr>
                <w:rFonts w:ascii="Times New Roman" w:hAnsi="Times New Roman" w:cs="Times New Roman"/>
                <w:sz w:val="24"/>
                <w:szCs w:val="24"/>
                <w:lang w:val="it-IT"/>
              </w:rPr>
              <w:t>va – Dornişoara</w:t>
            </w:r>
          </w:p>
        </w:tc>
        <w:tc>
          <w:tcPr>
            <w:tcW w:w="1122" w:type="pct"/>
            <w:shd w:val="clear" w:color="auto" w:fill="auto"/>
            <w:vAlign w:val="center"/>
          </w:tcPr>
          <w:p w14:paraId="55903A5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Cruce</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w:t>
            </w:r>
            <w:r w:rsidR="005278E9"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191BEC7C"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6E390586" w14:textId="77777777" w:rsidTr="00B1066A">
        <w:trPr>
          <w:trHeight w:val="945"/>
          <w:jc w:val="center"/>
        </w:trPr>
        <w:tc>
          <w:tcPr>
            <w:tcW w:w="334" w:type="pct"/>
            <w:shd w:val="clear" w:color="auto" w:fill="auto"/>
            <w:vAlign w:val="center"/>
          </w:tcPr>
          <w:p w14:paraId="061C2EE7"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18</w:t>
            </w:r>
          </w:p>
        </w:tc>
        <w:tc>
          <w:tcPr>
            <w:tcW w:w="686" w:type="pct"/>
            <w:vMerge/>
            <w:vAlign w:val="center"/>
          </w:tcPr>
          <w:p w14:paraId="0240035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6CCD4658"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it-IT"/>
              </w:rPr>
              <w:t xml:space="preserve">Bistriciorului – Monumentul de la Gruiu – Vf. Pietrosul Călimani – Vf. Reţitiş - Vf. </w:t>
            </w:r>
            <w:proofErr w:type="spellStart"/>
            <w:r w:rsidRPr="000D6D6A">
              <w:rPr>
                <w:rFonts w:ascii="Times New Roman" w:hAnsi="Times New Roman" w:cs="Times New Roman"/>
                <w:sz w:val="24"/>
                <w:szCs w:val="24"/>
                <w:lang w:val="en-US"/>
              </w:rPr>
              <w:t>Iezerul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Călimanului</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Pasul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Păltiniş</w:t>
            </w:r>
            <w:proofErr w:type="spellEnd"/>
          </w:p>
        </w:tc>
        <w:tc>
          <w:tcPr>
            <w:tcW w:w="1122" w:type="pct"/>
            <w:shd w:val="clear" w:color="auto" w:fill="auto"/>
            <w:vAlign w:val="center"/>
          </w:tcPr>
          <w:p w14:paraId="1A109615"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5278E9"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ro</w:t>
            </w:r>
            <w:r w:rsidR="005278E9"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095A74A1"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6C7BA2B1" w14:textId="77777777" w:rsidTr="00B1066A">
        <w:trPr>
          <w:trHeight w:val="630"/>
          <w:jc w:val="center"/>
        </w:trPr>
        <w:tc>
          <w:tcPr>
            <w:tcW w:w="334" w:type="pct"/>
            <w:shd w:val="clear" w:color="auto" w:fill="auto"/>
            <w:vAlign w:val="center"/>
          </w:tcPr>
          <w:p w14:paraId="1C95D8FF"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19</w:t>
            </w:r>
          </w:p>
        </w:tc>
        <w:tc>
          <w:tcPr>
            <w:tcW w:w="686" w:type="pct"/>
            <w:vMerge/>
            <w:vAlign w:val="center"/>
          </w:tcPr>
          <w:p w14:paraId="3BB27718"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488F9FFF"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Sat Dornişoara - Izvoarele Dornei – intersecţie Poiana Izvoarelor</w:t>
            </w:r>
          </w:p>
        </w:tc>
        <w:tc>
          <w:tcPr>
            <w:tcW w:w="1122" w:type="pct"/>
            <w:shd w:val="clear" w:color="auto" w:fill="auto"/>
            <w:vAlign w:val="center"/>
          </w:tcPr>
          <w:p w14:paraId="48F9D00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Punct</w:t>
            </w:r>
            <w:proofErr w:type="spellEnd"/>
            <w:r w:rsidRPr="000D6D6A">
              <w:rPr>
                <w:rFonts w:ascii="Times New Roman" w:hAnsi="Times New Roman" w:cs="Times New Roman"/>
                <w:sz w:val="24"/>
                <w:szCs w:val="24"/>
                <w:lang w:val="en-US"/>
              </w:rPr>
              <w:t xml:space="preserve"> </w:t>
            </w:r>
            <w:proofErr w:type="spellStart"/>
            <w:r w:rsidR="005278E9" w:rsidRPr="000D6D6A">
              <w:rPr>
                <w:rFonts w:ascii="Times New Roman" w:hAnsi="Times New Roman" w:cs="Times New Roman"/>
                <w:sz w:val="24"/>
                <w:szCs w:val="24"/>
                <w:lang w:val="en-US"/>
              </w:rPr>
              <w:t>g</w:t>
            </w:r>
            <w:r w:rsidRPr="000D6D6A">
              <w:rPr>
                <w:rFonts w:ascii="Times New Roman" w:hAnsi="Times New Roman" w:cs="Times New Roman"/>
                <w:sz w:val="24"/>
                <w:szCs w:val="24"/>
                <w:lang w:val="en-US"/>
              </w:rPr>
              <w:t>alben</w:t>
            </w:r>
            <w:proofErr w:type="spellEnd"/>
          </w:p>
        </w:tc>
        <w:tc>
          <w:tcPr>
            <w:tcW w:w="714" w:type="pct"/>
            <w:shd w:val="clear" w:color="auto" w:fill="auto"/>
            <w:vAlign w:val="center"/>
          </w:tcPr>
          <w:p w14:paraId="32AE86F1"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15921831" w14:textId="77777777" w:rsidTr="00B1066A">
        <w:trPr>
          <w:trHeight w:val="630"/>
          <w:jc w:val="center"/>
        </w:trPr>
        <w:tc>
          <w:tcPr>
            <w:tcW w:w="334" w:type="pct"/>
            <w:shd w:val="clear" w:color="auto" w:fill="auto"/>
            <w:vAlign w:val="center"/>
          </w:tcPr>
          <w:p w14:paraId="5E1D43A7"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bookmarkStart w:id="148" w:name="_GoBack"/>
            <w:r w:rsidRPr="000D6D6A">
              <w:rPr>
                <w:rFonts w:ascii="Times New Roman" w:hAnsi="Times New Roman" w:cs="Times New Roman"/>
                <w:bCs/>
                <w:sz w:val="24"/>
                <w:szCs w:val="24"/>
                <w:lang w:val="en-US"/>
              </w:rPr>
              <w:t>20</w:t>
            </w:r>
          </w:p>
        </w:tc>
        <w:tc>
          <w:tcPr>
            <w:tcW w:w="686" w:type="pct"/>
            <w:vMerge/>
            <w:vAlign w:val="center"/>
          </w:tcPr>
          <w:p w14:paraId="23B9587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18840EFF"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Gura Haiti – Poiana Izvoarele – Coada Pietrosului</w:t>
            </w:r>
          </w:p>
        </w:tc>
        <w:tc>
          <w:tcPr>
            <w:tcW w:w="1122" w:type="pct"/>
            <w:shd w:val="clear" w:color="auto" w:fill="auto"/>
            <w:vAlign w:val="center"/>
          </w:tcPr>
          <w:p w14:paraId="1D401BD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Cruce</w:t>
            </w:r>
            <w:proofErr w:type="spellEnd"/>
            <w:r w:rsidRPr="000D6D6A">
              <w:rPr>
                <w:rFonts w:ascii="Times New Roman" w:hAnsi="Times New Roman" w:cs="Times New Roman"/>
                <w:sz w:val="24"/>
                <w:szCs w:val="24"/>
                <w:lang w:val="en-US"/>
              </w:rPr>
              <w:t xml:space="preserve"> </w:t>
            </w:r>
            <w:proofErr w:type="spellStart"/>
            <w:r w:rsidR="005278E9" w:rsidRPr="000D6D6A">
              <w:rPr>
                <w:rFonts w:ascii="Times New Roman" w:hAnsi="Times New Roman" w:cs="Times New Roman"/>
                <w:sz w:val="24"/>
                <w:szCs w:val="24"/>
                <w:lang w:val="en-US"/>
              </w:rPr>
              <w:t>r</w:t>
            </w:r>
            <w:r w:rsidRPr="000D6D6A">
              <w:rPr>
                <w:rFonts w:ascii="Times New Roman" w:hAnsi="Times New Roman" w:cs="Times New Roman"/>
                <w:sz w:val="24"/>
                <w:szCs w:val="24"/>
                <w:lang w:val="en-US"/>
              </w:rPr>
              <w:t>o</w:t>
            </w:r>
            <w:r w:rsidR="005278E9"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3F78BA5B"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bookmarkEnd w:id="148"/>
      <w:tr w:rsidR="001A41C6" w:rsidRPr="000D6D6A" w14:paraId="16BC6FDD" w14:textId="77777777" w:rsidTr="00B1066A">
        <w:trPr>
          <w:trHeight w:val="315"/>
          <w:jc w:val="center"/>
        </w:trPr>
        <w:tc>
          <w:tcPr>
            <w:tcW w:w="334" w:type="pct"/>
            <w:shd w:val="clear" w:color="auto" w:fill="auto"/>
            <w:vAlign w:val="center"/>
          </w:tcPr>
          <w:p w14:paraId="20B6CF31"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21</w:t>
            </w:r>
          </w:p>
        </w:tc>
        <w:tc>
          <w:tcPr>
            <w:tcW w:w="686" w:type="pct"/>
            <w:vMerge/>
            <w:vAlign w:val="center"/>
          </w:tcPr>
          <w:p w14:paraId="203757E7"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06340F3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Exploatarea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Călimani</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Şaua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Nicovala</w:t>
            </w:r>
            <w:proofErr w:type="spellEnd"/>
          </w:p>
        </w:tc>
        <w:tc>
          <w:tcPr>
            <w:tcW w:w="1122" w:type="pct"/>
            <w:shd w:val="clear" w:color="auto" w:fill="auto"/>
            <w:vAlign w:val="center"/>
          </w:tcPr>
          <w:p w14:paraId="1639543B"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Triunghi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30611056"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In Curs de </w:t>
            </w:r>
            <w:proofErr w:type="spellStart"/>
            <w:r w:rsidRPr="000D6D6A">
              <w:rPr>
                <w:rFonts w:ascii="Times New Roman" w:hAnsi="Times New Roman" w:cs="Times New Roman"/>
                <w:sz w:val="24"/>
                <w:szCs w:val="24"/>
                <w:lang w:val="en-US"/>
              </w:rPr>
              <w:t>omologare</w:t>
            </w:r>
            <w:proofErr w:type="spellEnd"/>
          </w:p>
        </w:tc>
      </w:tr>
      <w:tr w:rsidR="001A41C6" w:rsidRPr="000D6D6A" w14:paraId="1D2A230F" w14:textId="77777777" w:rsidTr="00B1066A">
        <w:trPr>
          <w:trHeight w:val="315"/>
          <w:jc w:val="center"/>
        </w:trPr>
        <w:tc>
          <w:tcPr>
            <w:tcW w:w="334" w:type="pct"/>
            <w:shd w:val="clear" w:color="auto" w:fill="auto"/>
            <w:vAlign w:val="center"/>
          </w:tcPr>
          <w:p w14:paraId="561C22BD"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22</w:t>
            </w:r>
          </w:p>
        </w:tc>
        <w:tc>
          <w:tcPr>
            <w:tcW w:w="686" w:type="pct"/>
            <w:vMerge/>
            <w:vAlign w:val="center"/>
          </w:tcPr>
          <w:p w14:paraId="106D8202"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42135EE"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Monumentul de la Gruiu – Poiana Izvoarele</w:t>
            </w:r>
          </w:p>
        </w:tc>
        <w:tc>
          <w:tcPr>
            <w:tcW w:w="1122" w:type="pct"/>
            <w:shd w:val="clear" w:color="auto" w:fill="auto"/>
            <w:vAlign w:val="center"/>
          </w:tcPr>
          <w:p w14:paraId="191ED5F0"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Band</w:t>
            </w:r>
            <w:r w:rsidR="005278E9" w:rsidRPr="000D6D6A">
              <w:rPr>
                <w:rFonts w:ascii="Times New Roman" w:hAnsi="Times New Roman" w:cs="Times New Roman"/>
                <w:sz w:val="24"/>
                <w:szCs w:val="24"/>
                <w:lang w:val="en-US"/>
              </w:rPr>
              <w:t>ă</w:t>
            </w:r>
            <w:proofErr w:type="spellEnd"/>
            <w:r w:rsidRPr="000D6D6A">
              <w:rPr>
                <w:rFonts w:ascii="Times New Roman" w:hAnsi="Times New Roman" w:cs="Times New Roman"/>
                <w:sz w:val="24"/>
                <w:szCs w:val="24"/>
                <w:lang w:val="en-US"/>
              </w:rPr>
              <w:t xml:space="preserve"> </w:t>
            </w:r>
            <w:proofErr w:type="spellStart"/>
            <w:r w:rsidR="005278E9" w:rsidRPr="000D6D6A">
              <w:rPr>
                <w:rFonts w:ascii="Times New Roman" w:hAnsi="Times New Roman" w:cs="Times New Roman"/>
                <w:sz w:val="24"/>
                <w:szCs w:val="24"/>
                <w:lang w:val="en-US"/>
              </w:rPr>
              <w:t>a</w:t>
            </w:r>
            <w:r w:rsidRPr="000D6D6A">
              <w:rPr>
                <w:rFonts w:ascii="Times New Roman" w:hAnsi="Times New Roman" w:cs="Times New Roman"/>
                <w:sz w:val="24"/>
                <w:szCs w:val="24"/>
                <w:lang w:val="en-US"/>
              </w:rPr>
              <w:t>lbastr</w:t>
            </w:r>
            <w:r w:rsidR="005278E9"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4F020FEF"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In Curs de </w:t>
            </w:r>
            <w:proofErr w:type="spellStart"/>
            <w:r w:rsidRPr="000D6D6A">
              <w:rPr>
                <w:rFonts w:ascii="Times New Roman" w:hAnsi="Times New Roman" w:cs="Times New Roman"/>
                <w:sz w:val="24"/>
                <w:szCs w:val="24"/>
                <w:lang w:val="en-US"/>
              </w:rPr>
              <w:t>omologare</w:t>
            </w:r>
            <w:proofErr w:type="spellEnd"/>
          </w:p>
        </w:tc>
      </w:tr>
      <w:tr w:rsidR="001A41C6" w:rsidRPr="000D6D6A" w14:paraId="3F7E692C" w14:textId="77777777" w:rsidTr="00B1066A">
        <w:trPr>
          <w:trHeight w:val="315"/>
          <w:jc w:val="center"/>
        </w:trPr>
        <w:tc>
          <w:tcPr>
            <w:tcW w:w="334" w:type="pct"/>
            <w:shd w:val="clear" w:color="auto" w:fill="auto"/>
            <w:vAlign w:val="center"/>
          </w:tcPr>
          <w:p w14:paraId="748FCB1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23</w:t>
            </w:r>
          </w:p>
        </w:tc>
        <w:tc>
          <w:tcPr>
            <w:tcW w:w="686" w:type="pct"/>
            <w:vMerge/>
            <w:vAlign w:val="center"/>
          </w:tcPr>
          <w:p w14:paraId="4B70217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27C12E99"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Sărişor</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Schitul</w:t>
            </w:r>
            <w:proofErr w:type="spellEnd"/>
            <w:r w:rsidRPr="000D6D6A">
              <w:rPr>
                <w:rFonts w:ascii="Times New Roman" w:hAnsi="Times New Roman" w:cs="Times New Roman"/>
                <w:sz w:val="24"/>
                <w:szCs w:val="24"/>
                <w:lang w:val="en-US"/>
              </w:rPr>
              <w:t xml:space="preserve"> 12 Apostoli</w:t>
            </w:r>
          </w:p>
        </w:tc>
        <w:tc>
          <w:tcPr>
            <w:tcW w:w="1122" w:type="pct"/>
            <w:shd w:val="clear" w:color="auto" w:fill="auto"/>
            <w:vAlign w:val="center"/>
          </w:tcPr>
          <w:p w14:paraId="39255EE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Triunghi</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69B77E8A"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In Curs de </w:t>
            </w:r>
            <w:proofErr w:type="spellStart"/>
            <w:r w:rsidRPr="000D6D6A">
              <w:rPr>
                <w:rFonts w:ascii="Times New Roman" w:hAnsi="Times New Roman" w:cs="Times New Roman"/>
                <w:sz w:val="24"/>
                <w:szCs w:val="24"/>
                <w:lang w:val="en-US"/>
              </w:rPr>
              <w:t>omologare</w:t>
            </w:r>
            <w:proofErr w:type="spellEnd"/>
          </w:p>
        </w:tc>
      </w:tr>
      <w:tr w:rsidR="001A41C6" w:rsidRPr="000D6D6A" w14:paraId="734C6DA1" w14:textId="77777777" w:rsidTr="00B1066A">
        <w:trPr>
          <w:trHeight w:val="510"/>
          <w:jc w:val="center"/>
        </w:trPr>
        <w:tc>
          <w:tcPr>
            <w:tcW w:w="334" w:type="pct"/>
            <w:shd w:val="clear" w:color="auto" w:fill="auto"/>
            <w:vAlign w:val="center"/>
          </w:tcPr>
          <w:p w14:paraId="6F958C2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24</w:t>
            </w:r>
          </w:p>
        </w:tc>
        <w:tc>
          <w:tcPr>
            <w:tcW w:w="686" w:type="pct"/>
            <w:vMerge w:val="restart"/>
            <w:shd w:val="clear" w:color="auto" w:fill="auto"/>
            <w:vAlign w:val="center"/>
          </w:tcPr>
          <w:p w14:paraId="572FC0B0"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Mure</w:t>
            </w:r>
            <w:r w:rsidR="005278E9" w:rsidRPr="000D6D6A">
              <w:rPr>
                <w:rFonts w:ascii="Times New Roman" w:hAnsi="Times New Roman" w:cs="Times New Roman"/>
                <w:bCs/>
                <w:sz w:val="24"/>
                <w:szCs w:val="24"/>
                <w:lang w:val="en-US"/>
              </w:rPr>
              <w:t>ș</w:t>
            </w:r>
          </w:p>
        </w:tc>
        <w:tc>
          <w:tcPr>
            <w:tcW w:w="2143" w:type="pct"/>
            <w:shd w:val="clear" w:color="auto" w:fill="auto"/>
            <w:vAlign w:val="center"/>
          </w:tcPr>
          <w:p w14:paraId="5E000311"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Bistra Mure</w:t>
            </w:r>
            <w:r w:rsidR="005278E9"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ului-Valea Bistra-Valea din Mijloc-Poiana Cofu</w:t>
            </w:r>
          </w:p>
        </w:tc>
        <w:tc>
          <w:tcPr>
            <w:tcW w:w="1122" w:type="pct"/>
            <w:shd w:val="clear" w:color="auto" w:fill="auto"/>
            <w:vAlign w:val="center"/>
          </w:tcPr>
          <w:p w14:paraId="418288EE"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ruce</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w:t>
            </w:r>
            <w:r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47CBDF90"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554E552A" w14:textId="77777777" w:rsidTr="00B1066A">
        <w:trPr>
          <w:trHeight w:val="285"/>
          <w:jc w:val="center"/>
        </w:trPr>
        <w:tc>
          <w:tcPr>
            <w:tcW w:w="334" w:type="pct"/>
            <w:shd w:val="clear" w:color="auto" w:fill="auto"/>
            <w:vAlign w:val="center"/>
          </w:tcPr>
          <w:p w14:paraId="56169CEB"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25</w:t>
            </w:r>
          </w:p>
        </w:tc>
        <w:tc>
          <w:tcPr>
            <w:tcW w:w="686" w:type="pct"/>
            <w:vMerge/>
            <w:vAlign w:val="center"/>
          </w:tcPr>
          <w:p w14:paraId="3C8EBEB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4B370FB4"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Gura Cofului-Valea Cofului-Poiana Cofului</w:t>
            </w:r>
          </w:p>
        </w:tc>
        <w:tc>
          <w:tcPr>
            <w:tcW w:w="1122" w:type="pct"/>
            <w:shd w:val="clear" w:color="auto" w:fill="auto"/>
            <w:vAlign w:val="center"/>
          </w:tcPr>
          <w:p w14:paraId="1A624017"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464161B6"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64E9468" w14:textId="77777777" w:rsidTr="00B1066A">
        <w:trPr>
          <w:trHeight w:val="285"/>
          <w:jc w:val="center"/>
        </w:trPr>
        <w:tc>
          <w:tcPr>
            <w:tcW w:w="334" w:type="pct"/>
            <w:shd w:val="clear" w:color="auto" w:fill="auto"/>
            <w:vAlign w:val="center"/>
          </w:tcPr>
          <w:p w14:paraId="39260220"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26</w:t>
            </w:r>
          </w:p>
        </w:tc>
        <w:tc>
          <w:tcPr>
            <w:tcW w:w="686" w:type="pct"/>
            <w:vMerge/>
            <w:vAlign w:val="center"/>
          </w:tcPr>
          <w:p w14:paraId="022C659D"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7C42DF4B"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Val</w:t>
            </w:r>
            <w:r w:rsidR="005278E9" w:rsidRPr="000D6D6A">
              <w:rPr>
                <w:rFonts w:ascii="Times New Roman" w:hAnsi="Times New Roman" w:cs="Times New Roman"/>
                <w:sz w:val="24"/>
                <w:szCs w:val="24"/>
                <w:lang w:val="it-IT"/>
              </w:rPr>
              <w:t>ea Bistra-Zapodea cu cale- Zapode</w:t>
            </w:r>
            <w:r w:rsidRPr="000D6D6A">
              <w:rPr>
                <w:rFonts w:ascii="Times New Roman" w:hAnsi="Times New Roman" w:cs="Times New Roman"/>
                <w:sz w:val="24"/>
                <w:szCs w:val="24"/>
                <w:lang w:val="it-IT"/>
              </w:rPr>
              <w:t>a ursului</w:t>
            </w:r>
          </w:p>
        </w:tc>
        <w:tc>
          <w:tcPr>
            <w:tcW w:w="1122" w:type="pct"/>
            <w:shd w:val="clear" w:color="auto" w:fill="auto"/>
            <w:vAlign w:val="center"/>
          </w:tcPr>
          <w:p w14:paraId="2C7D4758"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w:t>
            </w:r>
            <w:r w:rsidR="001A41C6" w:rsidRPr="000D6D6A">
              <w:rPr>
                <w:rFonts w:ascii="Times New Roman" w:hAnsi="Times New Roman" w:cs="Times New Roman"/>
                <w:sz w:val="24"/>
                <w:szCs w:val="24"/>
                <w:lang w:val="en-US"/>
              </w:rPr>
              <w:t>riungh</w:t>
            </w:r>
            <w:r w:rsidRPr="000D6D6A">
              <w:rPr>
                <w:rFonts w:ascii="Times New Roman" w:hAnsi="Times New Roman" w:cs="Times New Roman"/>
                <w:sz w:val="24"/>
                <w:szCs w:val="24"/>
                <w:lang w:val="en-US"/>
              </w:rPr>
              <w:t>i</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5D26D88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37F3F590" w14:textId="77777777" w:rsidTr="00B1066A">
        <w:trPr>
          <w:trHeight w:val="765"/>
          <w:jc w:val="center"/>
        </w:trPr>
        <w:tc>
          <w:tcPr>
            <w:tcW w:w="334" w:type="pct"/>
            <w:shd w:val="clear" w:color="auto" w:fill="auto"/>
            <w:vAlign w:val="center"/>
          </w:tcPr>
          <w:p w14:paraId="7FA024E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27</w:t>
            </w:r>
          </w:p>
        </w:tc>
        <w:tc>
          <w:tcPr>
            <w:tcW w:w="686" w:type="pct"/>
            <w:vMerge/>
            <w:vAlign w:val="center"/>
          </w:tcPr>
          <w:p w14:paraId="3DB5C5C8"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0171654C"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Bistra Mure</w:t>
            </w:r>
            <w:r w:rsidR="005278E9"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ului-V</w:t>
            </w:r>
            <w:r w:rsidR="005278E9" w:rsidRPr="000D6D6A">
              <w:rPr>
                <w:rFonts w:ascii="Times New Roman" w:hAnsi="Times New Roman" w:cs="Times New Roman"/>
                <w:sz w:val="24"/>
                <w:szCs w:val="24"/>
                <w:lang w:val="it-IT"/>
              </w:rPr>
              <w:t>â</w:t>
            </w:r>
            <w:r w:rsidRPr="000D6D6A">
              <w:rPr>
                <w:rFonts w:ascii="Times New Roman" w:hAnsi="Times New Roman" w:cs="Times New Roman"/>
                <w:sz w:val="24"/>
                <w:szCs w:val="24"/>
                <w:lang w:val="it-IT"/>
              </w:rPr>
              <w:t>rful Scaunul Domnului- P-na de Mijloc – P-na Ste</w:t>
            </w:r>
            <w:r w:rsidR="005278E9" w:rsidRPr="000D6D6A">
              <w:rPr>
                <w:rFonts w:ascii="Times New Roman" w:hAnsi="Times New Roman" w:cs="Times New Roman"/>
                <w:sz w:val="24"/>
                <w:szCs w:val="24"/>
                <w:lang w:val="it-IT"/>
              </w:rPr>
              <w:t>g</w:t>
            </w:r>
            <w:r w:rsidRPr="000D6D6A">
              <w:rPr>
                <w:rFonts w:ascii="Times New Roman" w:hAnsi="Times New Roman" w:cs="Times New Roman"/>
                <w:sz w:val="24"/>
                <w:szCs w:val="24"/>
                <w:lang w:val="it-IT"/>
              </w:rPr>
              <w:t xml:space="preserve">ii – P-na Moldovanca- P-na </w:t>
            </w:r>
            <w:r w:rsidR="005278E9" w:rsidRPr="000D6D6A">
              <w:rPr>
                <w:rFonts w:ascii="Times New Roman" w:hAnsi="Times New Roman" w:cs="Times New Roman"/>
                <w:sz w:val="24"/>
                <w:szCs w:val="24"/>
                <w:lang w:val="it-IT"/>
              </w:rPr>
              <w:lastRenderedPageBreak/>
              <w:t>Ț</w:t>
            </w:r>
            <w:r w:rsidRPr="000D6D6A">
              <w:rPr>
                <w:rFonts w:ascii="Times New Roman" w:hAnsi="Times New Roman" w:cs="Times New Roman"/>
                <w:sz w:val="24"/>
                <w:szCs w:val="24"/>
                <w:lang w:val="it-IT"/>
              </w:rPr>
              <w:t>iganca – P-na Lung</w:t>
            </w:r>
            <w:r w:rsidR="005278E9" w:rsidRPr="000D6D6A">
              <w:rPr>
                <w:rFonts w:ascii="Times New Roman" w:hAnsi="Times New Roman" w:cs="Times New Roman"/>
                <w:sz w:val="24"/>
                <w:szCs w:val="24"/>
                <w:lang w:val="it-IT"/>
              </w:rPr>
              <w:t>ă</w:t>
            </w:r>
          </w:p>
        </w:tc>
        <w:tc>
          <w:tcPr>
            <w:tcW w:w="1122" w:type="pct"/>
            <w:shd w:val="clear" w:color="auto" w:fill="auto"/>
            <w:vAlign w:val="center"/>
          </w:tcPr>
          <w:p w14:paraId="7647CDB4"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lastRenderedPageBreak/>
              <w:t>B</w:t>
            </w:r>
            <w:r w:rsidR="001A41C6" w:rsidRPr="000D6D6A">
              <w:rPr>
                <w:rFonts w:ascii="Times New Roman" w:hAnsi="Times New Roman" w:cs="Times New Roman"/>
                <w:sz w:val="24"/>
                <w:szCs w:val="24"/>
                <w:lang w:val="en-US"/>
              </w:rPr>
              <w:t>and</w:t>
            </w:r>
            <w:r w:rsidRPr="000D6D6A">
              <w:rPr>
                <w:rFonts w:ascii="Times New Roman" w:hAnsi="Times New Roman" w:cs="Times New Roman"/>
                <w:sz w:val="24"/>
                <w:szCs w:val="24"/>
                <w:lang w:val="en-US"/>
              </w:rPr>
              <w:t>ă</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w:t>
            </w:r>
            <w:r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3BAB5BF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446FD50A" w14:textId="77777777" w:rsidTr="00B1066A">
        <w:trPr>
          <w:trHeight w:val="510"/>
          <w:jc w:val="center"/>
        </w:trPr>
        <w:tc>
          <w:tcPr>
            <w:tcW w:w="334" w:type="pct"/>
            <w:shd w:val="clear" w:color="auto" w:fill="auto"/>
            <w:vAlign w:val="center"/>
          </w:tcPr>
          <w:p w14:paraId="25205F32"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28</w:t>
            </w:r>
          </w:p>
        </w:tc>
        <w:tc>
          <w:tcPr>
            <w:tcW w:w="686" w:type="pct"/>
            <w:vMerge/>
            <w:vAlign w:val="center"/>
          </w:tcPr>
          <w:p w14:paraId="65F0B862"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EDE82C8"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G</w:t>
            </w:r>
            <w:r w:rsidR="005278E9"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l</w:t>
            </w:r>
            <w:r w:rsidR="005278E9"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oaia-Poiana Stegii-Zapodia cu Podul-Valea Bistra</w:t>
            </w:r>
          </w:p>
        </w:tc>
        <w:tc>
          <w:tcPr>
            <w:tcW w:w="1122" w:type="pct"/>
            <w:shd w:val="clear" w:color="auto" w:fill="auto"/>
            <w:vAlign w:val="center"/>
          </w:tcPr>
          <w:p w14:paraId="194C242D"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19148CF2"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4D3C7069" w14:textId="77777777" w:rsidTr="00B1066A">
        <w:trPr>
          <w:trHeight w:val="510"/>
          <w:jc w:val="center"/>
        </w:trPr>
        <w:tc>
          <w:tcPr>
            <w:tcW w:w="334" w:type="pct"/>
            <w:shd w:val="clear" w:color="auto" w:fill="auto"/>
            <w:vAlign w:val="center"/>
          </w:tcPr>
          <w:p w14:paraId="114CB228"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29</w:t>
            </w:r>
          </w:p>
        </w:tc>
        <w:tc>
          <w:tcPr>
            <w:tcW w:w="686" w:type="pct"/>
            <w:vMerge/>
            <w:vAlign w:val="center"/>
          </w:tcPr>
          <w:p w14:paraId="465B73FC"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3D7D6104"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R</w:t>
            </w:r>
            <w:r w:rsidR="005278E9"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stoli</w:t>
            </w:r>
            <w:r w:rsidR="005278E9"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a-Valea Vișa- Poiana Ste</w:t>
            </w:r>
            <w:r w:rsidR="005278E9" w:rsidRPr="000D6D6A">
              <w:rPr>
                <w:rFonts w:ascii="Times New Roman" w:hAnsi="Times New Roman" w:cs="Times New Roman"/>
                <w:sz w:val="24"/>
                <w:szCs w:val="24"/>
                <w:lang w:val="it-IT"/>
              </w:rPr>
              <w:t>g</w:t>
            </w:r>
            <w:r w:rsidRPr="000D6D6A">
              <w:rPr>
                <w:rFonts w:ascii="Times New Roman" w:hAnsi="Times New Roman" w:cs="Times New Roman"/>
                <w:sz w:val="24"/>
                <w:szCs w:val="24"/>
                <w:lang w:val="it-IT"/>
              </w:rPr>
              <w:t xml:space="preserve">ii – Fundul </w:t>
            </w:r>
            <w:r w:rsidR="005278E9" w:rsidRPr="000D6D6A">
              <w:rPr>
                <w:rFonts w:ascii="Times New Roman" w:hAnsi="Times New Roman" w:cs="Times New Roman"/>
                <w:sz w:val="24"/>
                <w:szCs w:val="24"/>
                <w:lang w:val="it-IT"/>
              </w:rPr>
              <w:t>P</w:t>
            </w:r>
            <w:r w:rsidRPr="000D6D6A">
              <w:rPr>
                <w:rFonts w:ascii="Times New Roman" w:hAnsi="Times New Roman" w:cs="Times New Roman"/>
                <w:sz w:val="24"/>
                <w:szCs w:val="24"/>
                <w:lang w:val="it-IT"/>
              </w:rPr>
              <w:t>orcului – P-na Cofu</w:t>
            </w:r>
          </w:p>
        </w:tc>
        <w:tc>
          <w:tcPr>
            <w:tcW w:w="1122" w:type="pct"/>
            <w:shd w:val="clear" w:color="auto" w:fill="auto"/>
            <w:vAlign w:val="center"/>
          </w:tcPr>
          <w:p w14:paraId="0DFFA176"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ro</w:t>
            </w:r>
            <w:r w:rsidRPr="000D6D6A">
              <w:rPr>
                <w:rFonts w:ascii="Times New Roman" w:hAnsi="Times New Roman" w:cs="Times New Roman"/>
                <w:sz w:val="24"/>
                <w:szCs w:val="24"/>
                <w:lang w:val="en-US"/>
              </w:rPr>
              <w:t>ș</w:t>
            </w:r>
            <w:r w:rsidR="001A41C6" w:rsidRPr="000D6D6A">
              <w:rPr>
                <w:rFonts w:ascii="Times New Roman" w:hAnsi="Times New Roman" w:cs="Times New Roman"/>
                <w:sz w:val="24"/>
                <w:szCs w:val="24"/>
                <w:lang w:val="en-US"/>
              </w:rPr>
              <w:t>u</w:t>
            </w:r>
            <w:proofErr w:type="spellEnd"/>
          </w:p>
        </w:tc>
        <w:tc>
          <w:tcPr>
            <w:tcW w:w="714" w:type="pct"/>
            <w:shd w:val="clear" w:color="auto" w:fill="auto"/>
            <w:vAlign w:val="center"/>
          </w:tcPr>
          <w:p w14:paraId="22E1D88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7FD40F90" w14:textId="77777777" w:rsidTr="00B1066A">
        <w:trPr>
          <w:trHeight w:val="285"/>
          <w:jc w:val="center"/>
        </w:trPr>
        <w:tc>
          <w:tcPr>
            <w:tcW w:w="334" w:type="pct"/>
            <w:shd w:val="clear" w:color="auto" w:fill="auto"/>
            <w:vAlign w:val="center"/>
          </w:tcPr>
          <w:p w14:paraId="22B13CEB"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30</w:t>
            </w:r>
          </w:p>
        </w:tc>
        <w:tc>
          <w:tcPr>
            <w:tcW w:w="686" w:type="pct"/>
            <w:vMerge/>
            <w:vAlign w:val="center"/>
          </w:tcPr>
          <w:p w14:paraId="047AD5DF"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776B7EF6"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Valea Secu-Poiana Lungă-</w:t>
            </w:r>
            <w:r w:rsidR="005278E9" w:rsidRPr="000D6D6A">
              <w:rPr>
                <w:rFonts w:ascii="Times New Roman" w:hAnsi="Times New Roman" w:cs="Times New Roman"/>
                <w:sz w:val="24"/>
                <w:szCs w:val="24"/>
                <w:lang w:val="it-IT"/>
              </w:rPr>
              <w:t xml:space="preserve"> </w:t>
            </w:r>
            <w:r w:rsidRPr="000D6D6A">
              <w:rPr>
                <w:rFonts w:ascii="Times New Roman" w:hAnsi="Times New Roman" w:cs="Times New Roman"/>
                <w:sz w:val="24"/>
                <w:szCs w:val="24"/>
                <w:lang w:val="it-IT"/>
              </w:rPr>
              <w:t>Tăul Zânelor</w:t>
            </w:r>
          </w:p>
        </w:tc>
        <w:tc>
          <w:tcPr>
            <w:tcW w:w="1122" w:type="pct"/>
            <w:shd w:val="clear" w:color="auto" w:fill="auto"/>
            <w:vAlign w:val="center"/>
          </w:tcPr>
          <w:p w14:paraId="71F290FC"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01B109DD"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0311C01E" w14:textId="77777777" w:rsidTr="00B1066A">
        <w:trPr>
          <w:trHeight w:val="285"/>
          <w:jc w:val="center"/>
        </w:trPr>
        <w:tc>
          <w:tcPr>
            <w:tcW w:w="334" w:type="pct"/>
            <w:shd w:val="clear" w:color="auto" w:fill="auto"/>
            <w:vAlign w:val="center"/>
          </w:tcPr>
          <w:p w14:paraId="056614EF"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31</w:t>
            </w:r>
          </w:p>
        </w:tc>
        <w:tc>
          <w:tcPr>
            <w:tcW w:w="686" w:type="pct"/>
            <w:vMerge/>
            <w:vAlign w:val="center"/>
          </w:tcPr>
          <w:p w14:paraId="383DC48E"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34AA4A1D"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R</w:t>
            </w:r>
            <w:r w:rsidR="005278E9"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stoli</w:t>
            </w:r>
            <w:r w:rsidR="005278E9"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a – Baraj -</w:t>
            </w:r>
            <w:r w:rsidR="005278E9" w:rsidRPr="000D6D6A">
              <w:rPr>
                <w:rFonts w:ascii="Times New Roman" w:hAnsi="Times New Roman" w:cs="Times New Roman"/>
                <w:sz w:val="24"/>
                <w:szCs w:val="24"/>
                <w:lang w:val="it-IT"/>
              </w:rPr>
              <w:t xml:space="preserve"> </w:t>
            </w:r>
            <w:r w:rsidRPr="000D6D6A">
              <w:rPr>
                <w:rFonts w:ascii="Times New Roman" w:hAnsi="Times New Roman" w:cs="Times New Roman"/>
                <w:sz w:val="24"/>
                <w:szCs w:val="24"/>
                <w:lang w:val="it-IT"/>
              </w:rPr>
              <w:t>Tihul Răstoliței-Șaua Tihului</w:t>
            </w:r>
          </w:p>
        </w:tc>
        <w:tc>
          <w:tcPr>
            <w:tcW w:w="1122" w:type="pct"/>
            <w:shd w:val="clear" w:color="auto" w:fill="auto"/>
            <w:vAlign w:val="center"/>
          </w:tcPr>
          <w:p w14:paraId="03E9FBCD"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ruce</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w:t>
            </w:r>
            <w:r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426DA2F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5850555C" w14:textId="77777777" w:rsidTr="00B1066A">
        <w:trPr>
          <w:trHeight w:val="285"/>
          <w:jc w:val="center"/>
        </w:trPr>
        <w:tc>
          <w:tcPr>
            <w:tcW w:w="334" w:type="pct"/>
            <w:shd w:val="clear" w:color="auto" w:fill="auto"/>
            <w:vAlign w:val="center"/>
          </w:tcPr>
          <w:p w14:paraId="5B03DEF7"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32</w:t>
            </w:r>
          </w:p>
        </w:tc>
        <w:tc>
          <w:tcPr>
            <w:tcW w:w="686" w:type="pct"/>
            <w:vMerge/>
            <w:vAlign w:val="center"/>
          </w:tcPr>
          <w:p w14:paraId="3E8DA00C"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A41AF92"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Valea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Rusca</w:t>
            </w:r>
            <w:proofErr w:type="spellEnd"/>
            <w:r w:rsidRPr="000D6D6A">
              <w:rPr>
                <w:rFonts w:ascii="Times New Roman" w:hAnsi="Times New Roman" w:cs="Times New Roman"/>
                <w:sz w:val="24"/>
                <w:szCs w:val="24"/>
                <w:lang w:val="en-US"/>
              </w:rPr>
              <w:t>-</w:t>
            </w:r>
            <w:r w:rsidR="005278E9"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Vf</w:t>
            </w:r>
            <w:proofErr w:type="spellEnd"/>
            <w:r w:rsidR="005278E9" w:rsidRPr="000D6D6A">
              <w:rPr>
                <w:rFonts w:ascii="Times New Roman" w:hAnsi="Times New Roman" w:cs="Times New Roman"/>
                <w:sz w:val="24"/>
                <w:szCs w:val="24"/>
                <w:lang w:val="en-US"/>
              </w:rPr>
              <w:t>.</w:t>
            </w:r>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Tihu</w:t>
            </w:r>
            <w:proofErr w:type="spellEnd"/>
          </w:p>
        </w:tc>
        <w:tc>
          <w:tcPr>
            <w:tcW w:w="1122" w:type="pct"/>
            <w:shd w:val="clear" w:color="auto" w:fill="auto"/>
            <w:vAlign w:val="center"/>
          </w:tcPr>
          <w:p w14:paraId="24F94B42" w14:textId="77777777" w:rsidR="001A41C6" w:rsidRPr="000D6D6A" w:rsidRDefault="005278E9"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w:t>
            </w:r>
            <w:r w:rsidR="001A41C6" w:rsidRPr="000D6D6A">
              <w:rPr>
                <w:rFonts w:ascii="Times New Roman" w:hAnsi="Times New Roman" w:cs="Times New Roman"/>
                <w:sz w:val="24"/>
                <w:szCs w:val="24"/>
                <w:lang w:val="en-US"/>
              </w:rPr>
              <w:t>riungh</w:t>
            </w:r>
            <w:r w:rsidRPr="000D6D6A">
              <w:rPr>
                <w:rFonts w:ascii="Times New Roman" w:hAnsi="Times New Roman" w:cs="Times New Roman"/>
                <w:sz w:val="24"/>
                <w:szCs w:val="24"/>
                <w:lang w:val="en-US"/>
              </w:rPr>
              <w:t>i</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0AC8E6F1"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745695E4" w14:textId="77777777" w:rsidTr="00B1066A">
        <w:trPr>
          <w:trHeight w:val="285"/>
          <w:jc w:val="center"/>
        </w:trPr>
        <w:tc>
          <w:tcPr>
            <w:tcW w:w="334" w:type="pct"/>
            <w:shd w:val="clear" w:color="auto" w:fill="auto"/>
            <w:vAlign w:val="center"/>
          </w:tcPr>
          <w:p w14:paraId="1CE791E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33</w:t>
            </w:r>
          </w:p>
        </w:tc>
        <w:tc>
          <w:tcPr>
            <w:tcW w:w="686" w:type="pct"/>
            <w:vMerge/>
            <w:vAlign w:val="center"/>
          </w:tcPr>
          <w:p w14:paraId="7AD4F879"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74D2494"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Sălard</w:t>
            </w:r>
            <w:proofErr w:type="spellEnd"/>
            <w:r w:rsidRPr="000D6D6A">
              <w:rPr>
                <w:rFonts w:ascii="Times New Roman" w:hAnsi="Times New Roman" w:cs="Times New Roman"/>
                <w:sz w:val="24"/>
                <w:szCs w:val="24"/>
                <w:lang w:val="en-US"/>
              </w:rPr>
              <w:t xml:space="preserve"> - La </w:t>
            </w:r>
            <w:proofErr w:type="spellStart"/>
            <w:r w:rsidRPr="000D6D6A">
              <w:rPr>
                <w:rFonts w:ascii="Times New Roman" w:hAnsi="Times New Roman" w:cs="Times New Roman"/>
                <w:sz w:val="24"/>
                <w:szCs w:val="24"/>
                <w:lang w:val="en-US"/>
              </w:rPr>
              <w:t>Sărăcin</w:t>
            </w:r>
            <w:proofErr w:type="spellEnd"/>
          </w:p>
        </w:tc>
        <w:tc>
          <w:tcPr>
            <w:tcW w:w="1122" w:type="pct"/>
            <w:shd w:val="clear" w:color="auto" w:fill="auto"/>
            <w:vAlign w:val="center"/>
          </w:tcPr>
          <w:p w14:paraId="45812DE3"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Pu</w:t>
            </w:r>
            <w:r w:rsidR="001A41C6" w:rsidRPr="000D6D6A">
              <w:rPr>
                <w:rFonts w:ascii="Times New Roman" w:hAnsi="Times New Roman" w:cs="Times New Roman"/>
                <w:sz w:val="24"/>
                <w:szCs w:val="24"/>
                <w:lang w:val="en-US"/>
              </w:rPr>
              <w:t>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ro</w:t>
            </w:r>
            <w:r w:rsidRPr="000D6D6A">
              <w:rPr>
                <w:rFonts w:ascii="Times New Roman" w:hAnsi="Times New Roman" w:cs="Times New Roman"/>
                <w:sz w:val="24"/>
                <w:szCs w:val="24"/>
                <w:lang w:val="en-US"/>
              </w:rPr>
              <w:t>ș</w:t>
            </w:r>
            <w:r w:rsidR="001A41C6" w:rsidRPr="000D6D6A">
              <w:rPr>
                <w:rFonts w:ascii="Times New Roman" w:hAnsi="Times New Roman" w:cs="Times New Roman"/>
                <w:sz w:val="24"/>
                <w:szCs w:val="24"/>
                <w:lang w:val="en-US"/>
              </w:rPr>
              <w:t>u</w:t>
            </w:r>
            <w:proofErr w:type="spellEnd"/>
          </w:p>
        </w:tc>
        <w:tc>
          <w:tcPr>
            <w:tcW w:w="714" w:type="pct"/>
            <w:shd w:val="clear" w:color="auto" w:fill="auto"/>
            <w:vAlign w:val="center"/>
          </w:tcPr>
          <w:p w14:paraId="07CA3B6E"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0682C35C" w14:textId="77777777" w:rsidTr="00B1066A">
        <w:trPr>
          <w:trHeight w:val="510"/>
          <w:jc w:val="center"/>
        </w:trPr>
        <w:tc>
          <w:tcPr>
            <w:tcW w:w="334" w:type="pct"/>
            <w:shd w:val="clear" w:color="auto" w:fill="auto"/>
            <w:vAlign w:val="center"/>
          </w:tcPr>
          <w:p w14:paraId="38C14F1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34</w:t>
            </w:r>
          </w:p>
        </w:tc>
        <w:tc>
          <w:tcPr>
            <w:tcW w:w="686" w:type="pct"/>
            <w:vMerge/>
            <w:vAlign w:val="center"/>
          </w:tcPr>
          <w:p w14:paraId="6B047B4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25FA1CAD"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Sălard-Poiana Obcinelor-Valea Fântânel-Lunca Bradului</w:t>
            </w:r>
          </w:p>
        </w:tc>
        <w:tc>
          <w:tcPr>
            <w:tcW w:w="1122" w:type="pct"/>
            <w:shd w:val="clear" w:color="auto" w:fill="auto"/>
            <w:vAlign w:val="center"/>
          </w:tcPr>
          <w:p w14:paraId="072AD039"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galben</w:t>
            </w:r>
            <w:proofErr w:type="spellEnd"/>
          </w:p>
        </w:tc>
        <w:tc>
          <w:tcPr>
            <w:tcW w:w="714" w:type="pct"/>
            <w:shd w:val="clear" w:color="auto" w:fill="auto"/>
            <w:vAlign w:val="center"/>
          </w:tcPr>
          <w:p w14:paraId="1082D71A"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1514FA1D" w14:textId="77777777" w:rsidTr="00B1066A">
        <w:trPr>
          <w:trHeight w:val="285"/>
          <w:jc w:val="center"/>
        </w:trPr>
        <w:tc>
          <w:tcPr>
            <w:tcW w:w="334" w:type="pct"/>
            <w:shd w:val="clear" w:color="auto" w:fill="auto"/>
            <w:vAlign w:val="center"/>
          </w:tcPr>
          <w:p w14:paraId="618D5BC3"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35</w:t>
            </w:r>
          </w:p>
        </w:tc>
        <w:tc>
          <w:tcPr>
            <w:tcW w:w="686" w:type="pct"/>
            <w:vMerge/>
            <w:vAlign w:val="center"/>
          </w:tcPr>
          <w:p w14:paraId="070642A7"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1637A8FB"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 xml:space="preserve">Lunca Bradului-Valea Ilva Mare - </w:t>
            </w:r>
            <w:r w:rsidR="00B1066A"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aua Negoiu</w:t>
            </w:r>
          </w:p>
        </w:tc>
        <w:tc>
          <w:tcPr>
            <w:tcW w:w="1122" w:type="pct"/>
            <w:shd w:val="clear" w:color="auto" w:fill="auto"/>
            <w:vAlign w:val="center"/>
          </w:tcPr>
          <w:p w14:paraId="705A7461"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ruce</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w:t>
            </w:r>
            <w:r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592FAD3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51B03FE8" w14:textId="77777777" w:rsidTr="00B1066A">
        <w:trPr>
          <w:trHeight w:val="285"/>
          <w:jc w:val="center"/>
        </w:trPr>
        <w:tc>
          <w:tcPr>
            <w:tcW w:w="334" w:type="pct"/>
            <w:shd w:val="clear" w:color="auto" w:fill="auto"/>
            <w:vAlign w:val="center"/>
          </w:tcPr>
          <w:p w14:paraId="60CBE9EC"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36</w:t>
            </w:r>
          </w:p>
        </w:tc>
        <w:tc>
          <w:tcPr>
            <w:tcW w:w="686" w:type="pct"/>
            <w:vMerge/>
            <w:vAlign w:val="center"/>
          </w:tcPr>
          <w:p w14:paraId="09D9F634"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09C6D8D9" w14:textId="312D2995"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Tihul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Ilvei</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Vf</w:t>
            </w:r>
            <w:proofErr w:type="spellEnd"/>
            <w:r w:rsidRPr="000D6D6A">
              <w:rPr>
                <w:rFonts w:ascii="Times New Roman" w:hAnsi="Times New Roman" w:cs="Times New Roman"/>
                <w:sz w:val="24"/>
                <w:szCs w:val="24"/>
                <w:lang w:val="en-US"/>
              </w:rPr>
              <w:t>.</w:t>
            </w:r>
            <w:r w:rsidR="00531D66">
              <w:rPr>
                <w:rFonts w:ascii="Times New Roman" w:hAnsi="Times New Roman" w:cs="Times New Roman"/>
                <w:sz w:val="24"/>
                <w:szCs w:val="24"/>
                <w:lang w:val="en-US"/>
              </w:rPr>
              <w:t xml:space="preserve"> </w:t>
            </w:r>
            <w:proofErr w:type="spellStart"/>
            <w:proofErr w:type="gramStart"/>
            <w:r w:rsidRPr="000D6D6A">
              <w:rPr>
                <w:rFonts w:ascii="Times New Roman" w:hAnsi="Times New Roman" w:cs="Times New Roman"/>
                <w:sz w:val="24"/>
                <w:szCs w:val="24"/>
                <w:lang w:val="en-US"/>
              </w:rPr>
              <w:t>Tihu</w:t>
            </w:r>
            <w:proofErr w:type="spellEnd"/>
            <w:proofErr w:type="gramEnd"/>
          </w:p>
        </w:tc>
        <w:tc>
          <w:tcPr>
            <w:tcW w:w="1122" w:type="pct"/>
            <w:shd w:val="clear" w:color="auto" w:fill="auto"/>
            <w:vAlign w:val="center"/>
          </w:tcPr>
          <w:p w14:paraId="2C79B9E6"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54DD87D1"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21914440" w14:textId="77777777" w:rsidTr="00B1066A">
        <w:trPr>
          <w:trHeight w:val="510"/>
          <w:jc w:val="center"/>
        </w:trPr>
        <w:tc>
          <w:tcPr>
            <w:tcW w:w="334" w:type="pct"/>
            <w:shd w:val="clear" w:color="auto" w:fill="auto"/>
            <w:vAlign w:val="center"/>
          </w:tcPr>
          <w:p w14:paraId="71907F18"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37</w:t>
            </w:r>
          </w:p>
        </w:tc>
        <w:tc>
          <w:tcPr>
            <w:tcW w:w="686" w:type="pct"/>
            <w:vMerge/>
            <w:vAlign w:val="center"/>
          </w:tcPr>
          <w:p w14:paraId="4F68B76D"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7F51A63D"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Valea Ilișoara Mare-Valea Cucumberțu-Poiana Drăgu</w:t>
            </w:r>
            <w:r w:rsidR="00B1066A"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w:t>
            </w:r>
            <w:r w:rsidR="00B1066A" w:rsidRPr="000D6D6A">
              <w:rPr>
                <w:rFonts w:ascii="Times New Roman" w:hAnsi="Times New Roman" w:cs="Times New Roman"/>
                <w:sz w:val="24"/>
                <w:szCs w:val="24"/>
                <w:lang w:val="it-IT"/>
              </w:rPr>
              <w:t xml:space="preserve"> </w:t>
            </w:r>
            <w:r w:rsidRPr="000D6D6A">
              <w:rPr>
                <w:rFonts w:ascii="Times New Roman" w:hAnsi="Times New Roman" w:cs="Times New Roman"/>
                <w:sz w:val="24"/>
                <w:szCs w:val="24"/>
                <w:lang w:val="it-IT"/>
              </w:rPr>
              <w:t>Șaua Nicovala</w:t>
            </w:r>
          </w:p>
        </w:tc>
        <w:tc>
          <w:tcPr>
            <w:tcW w:w="1122" w:type="pct"/>
            <w:shd w:val="clear" w:color="auto" w:fill="auto"/>
            <w:vAlign w:val="center"/>
          </w:tcPr>
          <w:p w14:paraId="7A636399"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ruce</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ro</w:t>
            </w:r>
            <w:r w:rsidRPr="000D6D6A">
              <w:rPr>
                <w:rFonts w:ascii="Times New Roman" w:hAnsi="Times New Roman" w:cs="Times New Roman"/>
                <w:sz w:val="24"/>
                <w:szCs w:val="24"/>
                <w:lang w:val="en-US"/>
              </w:rPr>
              <w:t>ș</w:t>
            </w:r>
            <w:r w:rsidR="001A41C6" w:rsidRPr="000D6D6A">
              <w:rPr>
                <w:rFonts w:ascii="Times New Roman" w:hAnsi="Times New Roman" w:cs="Times New Roman"/>
                <w:sz w:val="24"/>
                <w:szCs w:val="24"/>
                <w:lang w:val="en-US"/>
              </w:rPr>
              <w:t>ie</w:t>
            </w:r>
            <w:proofErr w:type="spellEnd"/>
          </w:p>
        </w:tc>
        <w:tc>
          <w:tcPr>
            <w:tcW w:w="714" w:type="pct"/>
            <w:shd w:val="clear" w:color="auto" w:fill="auto"/>
            <w:vAlign w:val="center"/>
          </w:tcPr>
          <w:p w14:paraId="51F0E515"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26206CBE" w14:textId="77777777" w:rsidTr="00B1066A">
        <w:trPr>
          <w:trHeight w:val="285"/>
          <w:jc w:val="center"/>
        </w:trPr>
        <w:tc>
          <w:tcPr>
            <w:tcW w:w="334" w:type="pct"/>
            <w:shd w:val="clear" w:color="auto" w:fill="auto"/>
            <w:vAlign w:val="center"/>
          </w:tcPr>
          <w:p w14:paraId="5CF41B1F"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38</w:t>
            </w:r>
          </w:p>
        </w:tc>
        <w:tc>
          <w:tcPr>
            <w:tcW w:w="686" w:type="pct"/>
            <w:vMerge/>
            <w:vAlign w:val="center"/>
          </w:tcPr>
          <w:p w14:paraId="1BC1663B"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657BA379"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Stânceni - Valea Zebrac-</w:t>
            </w:r>
            <w:r w:rsidR="00B1066A" w:rsidRPr="000D6D6A">
              <w:rPr>
                <w:rFonts w:ascii="Times New Roman" w:hAnsi="Times New Roman" w:cs="Times New Roman"/>
                <w:sz w:val="24"/>
                <w:szCs w:val="24"/>
                <w:lang w:val="it-IT"/>
              </w:rPr>
              <w:t xml:space="preserve"> </w:t>
            </w:r>
            <w:r w:rsidRPr="000D6D6A">
              <w:rPr>
                <w:rFonts w:ascii="Times New Roman" w:hAnsi="Times New Roman" w:cs="Times New Roman"/>
                <w:sz w:val="24"/>
                <w:szCs w:val="24"/>
                <w:lang w:val="it-IT"/>
              </w:rPr>
              <w:t>Poiana Zebrac</w:t>
            </w:r>
          </w:p>
        </w:tc>
        <w:tc>
          <w:tcPr>
            <w:tcW w:w="1122" w:type="pct"/>
            <w:shd w:val="clear" w:color="auto" w:fill="auto"/>
            <w:vAlign w:val="center"/>
          </w:tcPr>
          <w:p w14:paraId="533B4215"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2362F36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omologat</w:t>
            </w:r>
            <w:proofErr w:type="spellEnd"/>
          </w:p>
        </w:tc>
      </w:tr>
      <w:tr w:rsidR="001A41C6" w:rsidRPr="000D6D6A" w14:paraId="0014F57C" w14:textId="77777777" w:rsidTr="00B1066A">
        <w:trPr>
          <w:trHeight w:val="510"/>
          <w:jc w:val="center"/>
        </w:trPr>
        <w:tc>
          <w:tcPr>
            <w:tcW w:w="334" w:type="pct"/>
            <w:shd w:val="clear" w:color="auto" w:fill="auto"/>
            <w:vAlign w:val="center"/>
          </w:tcPr>
          <w:p w14:paraId="44F882F3"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39</w:t>
            </w:r>
          </w:p>
        </w:tc>
        <w:tc>
          <w:tcPr>
            <w:tcW w:w="686" w:type="pct"/>
            <w:vMerge/>
            <w:vAlign w:val="center"/>
          </w:tcPr>
          <w:p w14:paraId="0CC47A8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689D1CC7"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St</w:t>
            </w:r>
            <w:r w:rsidR="00B1066A" w:rsidRPr="000D6D6A">
              <w:rPr>
                <w:rFonts w:ascii="Times New Roman" w:hAnsi="Times New Roman" w:cs="Times New Roman"/>
                <w:sz w:val="24"/>
                <w:szCs w:val="24"/>
                <w:lang w:val="it-IT"/>
              </w:rPr>
              <w:t>â</w:t>
            </w:r>
            <w:r w:rsidRPr="000D6D6A">
              <w:rPr>
                <w:rFonts w:ascii="Times New Roman" w:hAnsi="Times New Roman" w:cs="Times New Roman"/>
                <w:sz w:val="24"/>
                <w:szCs w:val="24"/>
                <w:lang w:val="it-IT"/>
              </w:rPr>
              <w:t xml:space="preserve">ncile Secului- Gura Scurtului – P-na </w:t>
            </w:r>
            <w:r w:rsidR="00B1066A"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iganca- Fundul Secului -Poiana Sl</w:t>
            </w:r>
            <w:r w:rsidR="00B1066A" w:rsidRPr="000D6D6A">
              <w:rPr>
                <w:rFonts w:ascii="Times New Roman" w:hAnsi="Times New Roman" w:cs="Times New Roman"/>
                <w:sz w:val="24"/>
                <w:szCs w:val="24"/>
                <w:lang w:val="it-IT"/>
              </w:rPr>
              <w:t>ăt</w:t>
            </w:r>
            <w:r w:rsidRPr="000D6D6A">
              <w:rPr>
                <w:rFonts w:ascii="Times New Roman" w:hAnsi="Times New Roman" w:cs="Times New Roman"/>
                <w:sz w:val="24"/>
                <w:szCs w:val="24"/>
                <w:lang w:val="it-IT"/>
              </w:rPr>
              <w:t>ini</w:t>
            </w:r>
            <w:r w:rsidR="00B1066A" w:rsidRPr="000D6D6A">
              <w:rPr>
                <w:rFonts w:ascii="Times New Roman" w:hAnsi="Times New Roman" w:cs="Times New Roman"/>
                <w:sz w:val="24"/>
                <w:szCs w:val="24"/>
                <w:lang w:val="it-IT"/>
              </w:rPr>
              <w:t>ț</w:t>
            </w:r>
            <w:r w:rsidRPr="000D6D6A">
              <w:rPr>
                <w:rFonts w:ascii="Times New Roman" w:hAnsi="Times New Roman" w:cs="Times New Roman"/>
                <w:sz w:val="24"/>
                <w:szCs w:val="24"/>
                <w:lang w:val="it-IT"/>
              </w:rPr>
              <w:t>a</w:t>
            </w:r>
          </w:p>
        </w:tc>
        <w:tc>
          <w:tcPr>
            <w:tcW w:w="1122" w:type="pct"/>
            <w:shd w:val="clear" w:color="auto" w:fill="auto"/>
            <w:vAlign w:val="center"/>
          </w:tcPr>
          <w:p w14:paraId="6E65DDAD"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ruce</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galben</w:t>
            </w:r>
            <w:r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54F61874"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4BEEA788" w14:textId="77777777" w:rsidTr="00B1066A">
        <w:trPr>
          <w:trHeight w:val="510"/>
          <w:jc w:val="center"/>
        </w:trPr>
        <w:tc>
          <w:tcPr>
            <w:tcW w:w="334" w:type="pct"/>
            <w:shd w:val="clear" w:color="auto" w:fill="auto"/>
            <w:vAlign w:val="center"/>
          </w:tcPr>
          <w:p w14:paraId="3F1A3345"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40</w:t>
            </w:r>
          </w:p>
        </w:tc>
        <w:tc>
          <w:tcPr>
            <w:tcW w:w="686" w:type="pct"/>
            <w:vMerge/>
            <w:vAlign w:val="center"/>
          </w:tcPr>
          <w:p w14:paraId="6B2DB1C3"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3096932"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Valea F</w:t>
            </w:r>
            <w:r w:rsidR="00B1066A" w:rsidRPr="000D6D6A">
              <w:rPr>
                <w:rFonts w:ascii="Times New Roman" w:hAnsi="Times New Roman" w:cs="Times New Roman"/>
                <w:sz w:val="24"/>
                <w:szCs w:val="24"/>
                <w:lang w:val="it-IT"/>
              </w:rPr>
              <w:t>â</w:t>
            </w:r>
            <w:r w:rsidRPr="000D6D6A">
              <w:rPr>
                <w:rFonts w:ascii="Times New Roman" w:hAnsi="Times New Roman" w:cs="Times New Roman"/>
                <w:sz w:val="24"/>
                <w:szCs w:val="24"/>
                <w:lang w:val="it-IT"/>
              </w:rPr>
              <w:t>nt</w:t>
            </w:r>
            <w:r w:rsidR="00B1066A" w:rsidRPr="000D6D6A">
              <w:rPr>
                <w:rFonts w:ascii="Times New Roman" w:hAnsi="Times New Roman" w:cs="Times New Roman"/>
                <w:sz w:val="24"/>
                <w:szCs w:val="24"/>
                <w:lang w:val="it-IT"/>
              </w:rPr>
              <w:t>â</w:t>
            </w:r>
            <w:r w:rsidRPr="000D6D6A">
              <w:rPr>
                <w:rFonts w:ascii="Times New Roman" w:hAnsi="Times New Roman" w:cs="Times New Roman"/>
                <w:sz w:val="24"/>
                <w:szCs w:val="24"/>
                <w:lang w:val="it-IT"/>
              </w:rPr>
              <w:t>nel- B</w:t>
            </w:r>
            <w:r w:rsidR="00B1066A" w:rsidRPr="000D6D6A">
              <w:rPr>
                <w:rFonts w:ascii="Times New Roman" w:hAnsi="Times New Roman" w:cs="Times New Roman"/>
                <w:sz w:val="24"/>
                <w:szCs w:val="24"/>
                <w:lang w:val="it-IT"/>
              </w:rPr>
              <w:t xml:space="preserve">âtca Frasinu- Vf. </w:t>
            </w:r>
            <w:r w:rsidRPr="000D6D6A">
              <w:rPr>
                <w:rFonts w:ascii="Times New Roman" w:hAnsi="Times New Roman" w:cs="Times New Roman"/>
                <w:sz w:val="24"/>
                <w:szCs w:val="24"/>
                <w:lang w:val="it-IT"/>
              </w:rPr>
              <w:t>T</w:t>
            </w:r>
            <w:r w:rsidR="00B1066A"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tarului- Sub St</w:t>
            </w:r>
            <w:r w:rsidR="00B1066A" w:rsidRPr="000D6D6A">
              <w:rPr>
                <w:rFonts w:ascii="Times New Roman" w:hAnsi="Times New Roman" w:cs="Times New Roman"/>
                <w:sz w:val="24"/>
                <w:szCs w:val="24"/>
                <w:lang w:val="it-IT"/>
              </w:rPr>
              <w:t>â</w:t>
            </w:r>
            <w:r w:rsidRPr="000D6D6A">
              <w:rPr>
                <w:rFonts w:ascii="Times New Roman" w:hAnsi="Times New Roman" w:cs="Times New Roman"/>
                <w:sz w:val="24"/>
                <w:szCs w:val="24"/>
                <w:lang w:val="it-IT"/>
              </w:rPr>
              <w:t xml:space="preserve">ncile Tihului- </w:t>
            </w:r>
            <w:r w:rsidR="00B1066A"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aua Gruiu</w:t>
            </w:r>
          </w:p>
        </w:tc>
        <w:tc>
          <w:tcPr>
            <w:tcW w:w="1122" w:type="pct"/>
            <w:shd w:val="clear" w:color="auto" w:fill="auto"/>
            <w:vAlign w:val="center"/>
          </w:tcPr>
          <w:p w14:paraId="2B15779C"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ruce</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galben</w:t>
            </w:r>
            <w:r w:rsidRPr="000D6D6A">
              <w:rPr>
                <w:rFonts w:ascii="Times New Roman" w:hAnsi="Times New Roman" w:cs="Times New Roman"/>
                <w:sz w:val="24"/>
                <w:szCs w:val="24"/>
                <w:lang w:val="en-US"/>
              </w:rPr>
              <w:t>ă</w:t>
            </w:r>
            <w:proofErr w:type="spellEnd"/>
          </w:p>
        </w:tc>
        <w:tc>
          <w:tcPr>
            <w:tcW w:w="714" w:type="pct"/>
            <w:shd w:val="clear" w:color="auto" w:fill="auto"/>
            <w:vAlign w:val="center"/>
          </w:tcPr>
          <w:p w14:paraId="719A6A58"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2AA5DB98" w14:textId="77777777" w:rsidTr="00B1066A">
        <w:trPr>
          <w:trHeight w:val="510"/>
          <w:jc w:val="center"/>
        </w:trPr>
        <w:tc>
          <w:tcPr>
            <w:tcW w:w="334" w:type="pct"/>
            <w:shd w:val="clear" w:color="auto" w:fill="auto"/>
            <w:vAlign w:val="center"/>
          </w:tcPr>
          <w:p w14:paraId="1D9DE619"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41</w:t>
            </w:r>
          </w:p>
        </w:tc>
        <w:tc>
          <w:tcPr>
            <w:tcW w:w="686" w:type="pct"/>
            <w:vMerge/>
            <w:vAlign w:val="center"/>
          </w:tcPr>
          <w:p w14:paraId="4D9110D1"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513F038E" w14:textId="77777777" w:rsidR="001A41C6" w:rsidRPr="000D6D6A" w:rsidRDefault="00B1066A"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Gura Tihului- Gura pr. Mijloc</w:t>
            </w:r>
            <w:r w:rsidR="001A41C6" w:rsidRPr="000D6D6A">
              <w:rPr>
                <w:rFonts w:ascii="Times New Roman" w:hAnsi="Times New Roman" w:cs="Times New Roman"/>
                <w:sz w:val="24"/>
                <w:szCs w:val="24"/>
                <w:lang w:val="it-IT"/>
              </w:rPr>
              <w:t>u- Piciorul Bistriciorii</w:t>
            </w:r>
          </w:p>
        </w:tc>
        <w:tc>
          <w:tcPr>
            <w:tcW w:w="1122" w:type="pct"/>
            <w:shd w:val="clear" w:color="auto" w:fill="auto"/>
            <w:vAlign w:val="center"/>
          </w:tcPr>
          <w:p w14:paraId="7978526C"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w:t>
            </w:r>
            <w:r w:rsidR="001A41C6" w:rsidRPr="000D6D6A">
              <w:rPr>
                <w:rFonts w:ascii="Times New Roman" w:hAnsi="Times New Roman" w:cs="Times New Roman"/>
                <w:sz w:val="24"/>
                <w:szCs w:val="24"/>
                <w:lang w:val="en-US"/>
              </w:rPr>
              <w:t>riunghi</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albastru</w:t>
            </w:r>
            <w:proofErr w:type="spellEnd"/>
          </w:p>
        </w:tc>
        <w:tc>
          <w:tcPr>
            <w:tcW w:w="714" w:type="pct"/>
            <w:shd w:val="clear" w:color="auto" w:fill="auto"/>
            <w:vAlign w:val="center"/>
          </w:tcPr>
          <w:p w14:paraId="17FEF265"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142774FB" w14:textId="77777777" w:rsidTr="00B1066A">
        <w:trPr>
          <w:trHeight w:val="255"/>
          <w:jc w:val="center"/>
        </w:trPr>
        <w:tc>
          <w:tcPr>
            <w:tcW w:w="334" w:type="pct"/>
            <w:shd w:val="clear" w:color="auto" w:fill="auto"/>
            <w:vAlign w:val="center"/>
          </w:tcPr>
          <w:p w14:paraId="37E613F6"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42</w:t>
            </w:r>
          </w:p>
        </w:tc>
        <w:tc>
          <w:tcPr>
            <w:tcW w:w="686" w:type="pct"/>
            <w:vMerge/>
            <w:vAlign w:val="center"/>
          </w:tcPr>
          <w:p w14:paraId="1098919F"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48173EA7"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Neagra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St</w:t>
            </w:r>
            <w:r w:rsidR="00B1066A" w:rsidRPr="000D6D6A">
              <w:rPr>
                <w:rFonts w:ascii="Times New Roman" w:hAnsi="Times New Roman" w:cs="Times New Roman"/>
                <w:sz w:val="24"/>
                <w:szCs w:val="24"/>
                <w:lang w:val="en-US"/>
              </w:rPr>
              <w:t>â</w:t>
            </w:r>
            <w:r w:rsidRPr="000D6D6A">
              <w:rPr>
                <w:rFonts w:ascii="Times New Roman" w:hAnsi="Times New Roman" w:cs="Times New Roman"/>
                <w:sz w:val="24"/>
                <w:szCs w:val="24"/>
                <w:lang w:val="en-US"/>
              </w:rPr>
              <w:t>nca</w:t>
            </w:r>
            <w:proofErr w:type="spellEnd"/>
            <w:r w:rsidRPr="000D6D6A">
              <w:rPr>
                <w:rFonts w:ascii="Times New Roman" w:hAnsi="Times New Roman" w:cs="Times New Roman"/>
                <w:sz w:val="24"/>
                <w:szCs w:val="24"/>
                <w:lang w:val="en-US"/>
              </w:rPr>
              <w:t xml:space="preserve"> </w:t>
            </w:r>
            <w:proofErr w:type="spellStart"/>
            <w:r w:rsidR="00B1066A" w:rsidRPr="000D6D6A">
              <w:rPr>
                <w:rFonts w:ascii="Times New Roman" w:hAnsi="Times New Roman" w:cs="Times New Roman"/>
                <w:sz w:val="24"/>
                <w:szCs w:val="24"/>
                <w:lang w:val="en-US"/>
              </w:rPr>
              <w:t>Ș</w:t>
            </w:r>
            <w:r w:rsidRPr="000D6D6A">
              <w:rPr>
                <w:rFonts w:ascii="Times New Roman" w:hAnsi="Times New Roman" w:cs="Times New Roman"/>
                <w:sz w:val="24"/>
                <w:szCs w:val="24"/>
                <w:lang w:val="en-US"/>
              </w:rPr>
              <w:t>oimului</w:t>
            </w:r>
            <w:proofErr w:type="spellEnd"/>
          </w:p>
        </w:tc>
        <w:tc>
          <w:tcPr>
            <w:tcW w:w="1122" w:type="pct"/>
            <w:shd w:val="clear" w:color="auto" w:fill="auto"/>
            <w:vAlign w:val="center"/>
          </w:tcPr>
          <w:p w14:paraId="3ECB67DB"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T</w:t>
            </w:r>
            <w:r w:rsidR="001A41C6" w:rsidRPr="000D6D6A">
              <w:rPr>
                <w:rFonts w:ascii="Times New Roman" w:hAnsi="Times New Roman" w:cs="Times New Roman"/>
                <w:sz w:val="24"/>
                <w:szCs w:val="24"/>
                <w:lang w:val="en-US"/>
              </w:rPr>
              <w:t>riungh</w:t>
            </w:r>
            <w:r w:rsidRPr="000D6D6A">
              <w:rPr>
                <w:rFonts w:ascii="Times New Roman" w:hAnsi="Times New Roman" w:cs="Times New Roman"/>
                <w:sz w:val="24"/>
                <w:szCs w:val="24"/>
                <w:lang w:val="en-US"/>
              </w:rPr>
              <w:t>i</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galben</w:t>
            </w:r>
            <w:proofErr w:type="spellEnd"/>
          </w:p>
        </w:tc>
        <w:tc>
          <w:tcPr>
            <w:tcW w:w="714" w:type="pct"/>
            <w:shd w:val="clear" w:color="auto" w:fill="auto"/>
            <w:vAlign w:val="center"/>
          </w:tcPr>
          <w:p w14:paraId="1C5C1893"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r w:rsidR="001A41C6" w:rsidRPr="000D6D6A" w14:paraId="222E148C" w14:textId="77777777" w:rsidTr="00B1066A">
        <w:trPr>
          <w:trHeight w:val="255"/>
          <w:jc w:val="center"/>
        </w:trPr>
        <w:tc>
          <w:tcPr>
            <w:tcW w:w="334" w:type="pct"/>
            <w:shd w:val="clear" w:color="auto" w:fill="auto"/>
            <w:vAlign w:val="center"/>
          </w:tcPr>
          <w:p w14:paraId="48BF6FCA"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t>43</w:t>
            </w:r>
          </w:p>
        </w:tc>
        <w:tc>
          <w:tcPr>
            <w:tcW w:w="686" w:type="pct"/>
            <w:vMerge/>
            <w:vAlign w:val="center"/>
          </w:tcPr>
          <w:p w14:paraId="73307178"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247E07AD" w14:textId="77777777" w:rsidR="001A41C6" w:rsidRPr="000D6D6A" w:rsidRDefault="001A41C6" w:rsidP="00604961">
            <w:pPr>
              <w:widowControl w:val="0"/>
              <w:spacing w:after="0" w:line="360" w:lineRule="auto"/>
              <w:jc w:val="center"/>
              <w:rPr>
                <w:rFonts w:ascii="Times New Roman" w:hAnsi="Times New Roman" w:cs="Times New Roman"/>
                <w:sz w:val="24"/>
                <w:szCs w:val="24"/>
                <w:lang w:val="it-IT"/>
              </w:rPr>
            </w:pPr>
            <w:r w:rsidRPr="000D6D6A">
              <w:rPr>
                <w:rFonts w:ascii="Times New Roman" w:hAnsi="Times New Roman" w:cs="Times New Roman"/>
                <w:sz w:val="24"/>
                <w:szCs w:val="24"/>
                <w:lang w:val="it-IT"/>
              </w:rPr>
              <w:t>Androneasa- Pe</w:t>
            </w:r>
            <w:r w:rsidR="00B1066A" w:rsidRPr="000D6D6A">
              <w:rPr>
                <w:rFonts w:ascii="Times New Roman" w:hAnsi="Times New Roman" w:cs="Times New Roman"/>
                <w:sz w:val="24"/>
                <w:szCs w:val="24"/>
                <w:lang w:val="it-IT"/>
              </w:rPr>
              <w:t>ș</w:t>
            </w:r>
            <w:r w:rsidRPr="000D6D6A">
              <w:rPr>
                <w:rFonts w:ascii="Times New Roman" w:hAnsi="Times New Roman" w:cs="Times New Roman"/>
                <w:sz w:val="24"/>
                <w:szCs w:val="24"/>
                <w:lang w:val="it-IT"/>
              </w:rPr>
              <w:t>tera C</w:t>
            </w:r>
            <w:r w:rsidR="00B1066A" w:rsidRPr="000D6D6A">
              <w:rPr>
                <w:rFonts w:ascii="Times New Roman" w:hAnsi="Times New Roman" w:cs="Times New Roman"/>
                <w:sz w:val="24"/>
                <w:szCs w:val="24"/>
                <w:lang w:val="it-IT"/>
              </w:rPr>
              <w:t>ă</w:t>
            </w:r>
            <w:r w:rsidRPr="000D6D6A">
              <w:rPr>
                <w:rFonts w:ascii="Times New Roman" w:hAnsi="Times New Roman" w:cs="Times New Roman"/>
                <w:sz w:val="24"/>
                <w:szCs w:val="24"/>
                <w:lang w:val="it-IT"/>
              </w:rPr>
              <w:t xml:space="preserve">soaia lui </w:t>
            </w:r>
            <w:r w:rsidRPr="000D6D6A">
              <w:rPr>
                <w:rFonts w:ascii="Times New Roman" w:hAnsi="Times New Roman" w:cs="Times New Roman"/>
                <w:sz w:val="24"/>
                <w:szCs w:val="24"/>
                <w:lang w:val="it-IT"/>
              </w:rPr>
              <w:lastRenderedPageBreak/>
              <w:t>Lada</w:t>
            </w:r>
            <w:r w:rsidR="00B1066A" w:rsidRPr="000D6D6A">
              <w:rPr>
                <w:rFonts w:ascii="Times New Roman" w:hAnsi="Times New Roman" w:cs="Times New Roman"/>
                <w:sz w:val="24"/>
                <w:szCs w:val="24"/>
                <w:lang w:val="it-IT"/>
              </w:rPr>
              <w:t>ș</w:t>
            </w:r>
          </w:p>
        </w:tc>
        <w:tc>
          <w:tcPr>
            <w:tcW w:w="1122" w:type="pct"/>
            <w:shd w:val="clear" w:color="auto" w:fill="auto"/>
            <w:vAlign w:val="center"/>
          </w:tcPr>
          <w:p w14:paraId="11F92DB9"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lastRenderedPageBreak/>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R</w:t>
            </w:r>
            <w:r w:rsidR="001A41C6" w:rsidRPr="000D6D6A">
              <w:rPr>
                <w:rFonts w:ascii="Times New Roman" w:hAnsi="Times New Roman" w:cs="Times New Roman"/>
                <w:sz w:val="24"/>
                <w:szCs w:val="24"/>
                <w:lang w:val="en-US"/>
              </w:rPr>
              <w:t>o</w:t>
            </w:r>
            <w:r w:rsidRPr="000D6D6A">
              <w:rPr>
                <w:rFonts w:ascii="Times New Roman" w:hAnsi="Times New Roman" w:cs="Times New Roman"/>
                <w:sz w:val="24"/>
                <w:szCs w:val="24"/>
                <w:lang w:val="en-US"/>
              </w:rPr>
              <w:t>ș</w:t>
            </w:r>
            <w:r w:rsidR="001A41C6" w:rsidRPr="000D6D6A">
              <w:rPr>
                <w:rFonts w:ascii="Times New Roman" w:hAnsi="Times New Roman" w:cs="Times New Roman"/>
                <w:sz w:val="24"/>
                <w:szCs w:val="24"/>
                <w:lang w:val="en-US"/>
              </w:rPr>
              <w:t>u</w:t>
            </w:r>
            <w:proofErr w:type="spellEnd"/>
          </w:p>
        </w:tc>
        <w:tc>
          <w:tcPr>
            <w:tcW w:w="714" w:type="pct"/>
            <w:shd w:val="clear" w:color="auto" w:fill="auto"/>
            <w:vAlign w:val="center"/>
          </w:tcPr>
          <w:p w14:paraId="1F5BDCB0"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lastRenderedPageBreak/>
              <w:t>omologare</w:t>
            </w:r>
            <w:proofErr w:type="spellEnd"/>
          </w:p>
        </w:tc>
      </w:tr>
      <w:tr w:rsidR="001A41C6" w:rsidRPr="000D6D6A" w14:paraId="20C4C528" w14:textId="77777777" w:rsidTr="00B1066A">
        <w:trPr>
          <w:trHeight w:val="255"/>
          <w:jc w:val="center"/>
        </w:trPr>
        <w:tc>
          <w:tcPr>
            <w:tcW w:w="334" w:type="pct"/>
            <w:shd w:val="clear" w:color="auto" w:fill="auto"/>
            <w:vAlign w:val="center"/>
          </w:tcPr>
          <w:p w14:paraId="5CD6F2B5"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r w:rsidRPr="000D6D6A">
              <w:rPr>
                <w:rFonts w:ascii="Times New Roman" w:hAnsi="Times New Roman" w:cs="Times New Roman"/>
                <w:bCs/>
                <w:sz w:val="24"/>
                <w:szCs w:val="24"/>
                <w:lang w:val="en-US"/>
              </w:rPr>
              <w:lastRenderedPageBreak/>
              <w:t>44</w:t>
            </w:r>
          </w:p>
        </w:tc>
        <w:tc>
          <w:tcPr>
            <w:tcW w:w="686" w:type="pct"/>
            <w:vMerge/>
            <w:vAlign w:val="center"/>
          </w:tcPr>
          <w:p w14:paraId="3D29FE45" w14:textId="77777777" w:rsidR="001A41C6" w:rsidRPr="000D6D6A"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14:paraId="0F0C61DB" w14:textId="77777777" w:rsidR="001A41C6" w:rsidRPr="000D6D6A" w:rsidRDefault="001A41C6"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Gura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Ste</w:t>
            </w:r>
            <w:r w:rsidR="00B1066A" w:rsidRPr="000D6D6A">
              <w:rPr>
                <w:rFonts w:ascii="Times New Roman" w:hAnsi="Times New Roman" w:cs="Times New Roman"/>
                <w:sz w:val="24"/>
                <w:szCs w:val="24"/>
                <w:lang w:val="en-US"/>
              </w:rPr>
              <w:t>g</w:t>
            </w:r>
            <w:r w:rsidRPr="000D6D6A">
              <w:rPr>
                <w:rFonts w:ascii="Times New Roman" w:hAnsi="Times New Roman" w:cs="Times New Roman"/>
                <w:sz w:val="24"/>
                <w:szCs w:val="24"/>
                <w:lang w:val="en-US"/>
              </w:rPr>
              <w:t>ii</w:t>
            </w:r>
            <w:proofErr w:type="spellEnd"/>
            <w:r w:rsidRPr="000D6D6A">
              <w:rPr>
                <w:rFonts w:ascii="Times New Roman" w:hAnsi="Times New Roman" w:cs="Times New Roman"/>
                <w:sz w:val="24"/>
                <w:szCs w:val="24"/>
                <w:lang w:val="en-US"/>
              </w:rPr>
              <w:t xml:space="preserve"> – </w:t>
            </w:r>
            <w:proofErr w:type="spellStart"/>
            <w:r w:rsidRPr="000D6D6A">
              <w:rPr>
                <w:rFonts w:ascii="Times New Roman" w:hAnsi="Times New Roman" w:cs="Times New Roman"/>
                <w:sz w:val="24"/>
                <w:szCs w:val="24"/>
                <w:lang w:val="en-US"/>
              </w:rPr>
              <w:t>Plaiul</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Ste</w:t>
            </w:r>
            <w:r w:rsidR="00B1066A" w:rsidRPr="000D6D6A">
              <w:rPr>
                <w:rFonts w:ascii="Times New Roman" w:hAnsi="Times New Roman" w:cs="Times New Roman"/>
                <w:sz w:val="24"/>
                <w:szCs w:val="24"/>
                <w:lang w:val="en-US"/>
              </w:rPr>
              <w:t>g</w:t>
            </w:r>
            <w:r w:rsidRPr="000D6D6A">
              <w:rPr>
                <w:rFonts w:ascii="Times New Roman" w:hAnsi="Times New Roman" w:cs="Times New Roman"/>
                <w:sz w:val="24"/>
                <w:szCs w:val="24"/>
                <w:lang w:val="en-US"/>
              </w:rPr>
              <w:t>ii</w:t>
            </w:r>
            <w:proofErr w:type="spellEnd"/>
          </w:p>
        </w:tc>
        <w:tc>
          <w:tcPr>
            <w:tcW w:w="1122" w:type="pct"/>
            <w:shd w:val="clear" w:color="auto" w:fill="auto"/>
            <w:vAlign w:val="center"/>
          </w:tcPr>
          <w:p w14:paraId="6912B84B"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w:t>
            </w:r>
            <w:r w:rsidR="001A41C6" w:rsidRPr="000D6D6A">
              <w:rPr>
                <w:rFonts w:ascii="Times New Roman" w:hAnsi="Times New Roman" w:cs="Times New Roman"/>
                <w:sz w:val="24"/>
                <w:szCs w:val="24"/>
                <w:lang w:val="en-US"/>
              </w:rPr>
              <w:t>unct</w:t>
            </w:r>
            <w:proofErr w:type="spellEnd"/>
            <w:r w:rsidR="001A41C6" w:rsidRPr="000D6D6A">
              <w:rPr>
                <w:rFonts w:ascii="Times New Roman" w:hAnsi="Times New Roman" w:cs="Times New Roman"/>
                <w:sz w:val="24"/>
                <w:szCs w:val="24"/>
                <w:lang w:val="en-US"/>
              </w:rPr>
              <w:t xml:space="preserve"> </w:t>
            </w:r>
            <w:proofErr w:type="spellStart"/>
            <w:r w:rsidR="001A41C6" w:rsidRPr="000D6D6A">
              <w:rPr>
                <w:rFonts w:ascii="Times New Roman" w:hAnsi="Times New Roman" w:cs="Times New Roman"/>
                <w:sz w:val="24"/>
                <w:szCs w:val="24"/>
                <w:lang w:val="en-US"/>
              </w:rPr>
              <w:t>galben</w:t>
            </w:r>
            <w:proofErr w:type="spellEnd"/>
          </w:p>
        </w:tc>
        <w:tc>
          <w:tcPr>
            <w:tcW w:w="714" w:type="pct"/>
            <w:shd w:val="clear" w:color="auto" w:fill="auto"/>
            <w:vAlign w:val="center"/>
          </w:tcPr>
          <w:p w14:paraId="0E34F5C2" w14:textId="77777777" w:rsidR="001A41C6" w:rsidRPr="000D6D6A" w:rsidRDefault="00B1066A" w:rsidP="00604961">
            <w:pPr>
              <w:widowControl w:val="0"/>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î</w:t>
            </w:r>
            <w:r w:rsidR="001A41C6" w:rsidRPr="000D6D6A">
              <w:rPr>
                <w:rFonts w:ascii="Times New Roman" w:hAnsi="Times New Roman" w:cs="Times New Roman"/>
                <w:sz w:val="24"/>
                <w:szCs w:val="24"/>
                <w:lang w:val="en-US"/>
              </w:rPr>
              <w:t>n</w:t>
            </w:r>
            <w:proofErr w:type="spellEnd"/>
            <w:r w:rsidR="001A41C6" w:rsidRPr="000D6D6A">
              <w:rPr>
                <w:rFonts w:ascii="Times New Roman" w:hAnsi="Times New Roman" w:cs="Times New Roman"/>
                <w:sz w:val="24"/>
                <w:szCs w:val="24"/>
                <w:lang w:val="en-US"/>
              </w:rPr>
              <w:t xml:space="preserve"> </w:t>
            </w:r>
            <w:r w:rsidRPr="000D6D6A">
              <w:rPr>
                <w:rFonts w:ascii="Times New Roman" w:hAnsi="Times New Roman" w:cs="Times New Roman"/>
                <w:sz w:val="24"/>
                <w:szCs w:val="24"/>
                <w:lang w:val="en-US"/>
              </w:rPr>
              <w:t>c</w:t>
            </w:r>
            <w:r w:rsidR="001A41C6" w:rsidRPr="000D6D6A">
              <w:rPr>
                <w:rFonts w:ascii="Times New Roman" w:hAnsi="Times New Roman" w:cs="Times New Roman"/>
                <w:sz w:val="24"/>
                <w:szCs w:val="24"/>
                <w:lang w:val="en-US"/>
              </w:rPr>
              <w:t xml:space="preserve">urs de </w:t>
            </w:r>
            <w:proofErr w:type="spellStart"/>
            <w:r w:rsidR="001A41C6" w:rsidRPr="000D6D6A">
              <w:rPr>
                <w:rFonts w:ascii="Times New Roman" w:hAnsi="Times New Roman" w:cs="Times New Roman"/>
                <w:sz w:val="24"/>
                <w:szCs w:val="24"/>
                <w:lang w:val="en-US"/>
              </w:rPr>
              <w:t>omologare</w:t>
            </w:r>
            <w:proofErr w:type="spellEnd"/>
          </w:p>
        </w:tc>
      </w:tr>
    </w:tbl>
    <w:p w14:paraId="37CC536B" w14:textId="19C5CF43" w:rsidR="001A41C6" w:rsidRDefault="001A41C6" w:rsidP="004C5758">
      <w:pPr>
        <w:pStyle w:val="Titlu2"/>
      </w:pPr>
      <w:r w:rsidRPr="000D6D6A">
        <w:br w:type="page"/>
      </w:r>
      <w:bookmarkStart w:id="149" w:name="_Toc432159310"/>
      <w:bookmarkStart w:id="150" w:name="_Toc434591847"/>
      <w:proofErr w:type="spellStart"/>
      <w:r w:rsidRPr="000D6D6A">
        <w:lastRenderedPageBreak/>
        <w:t>Anexa</w:t>
      </w:r>
      <w:proofErr w:type="spellEnd"/>
      <w:r w:rsidRPr="000D6D6A">
        <w:t xml:space="preserve"> nr. </w:t>
      </w:r>
      <w:r w:rsidR="00FD2916" w:rsidRPr="000D6D6A">
        <w:t xml:space="preserve">6 </w:t>
      </w:r>
      <w:r w:rsidRPr="000D6D6A">
        <w:t xml:space="preserve">la </w:t>
      </w:r>
      <w:proofErr w:type="spellStart"/>
      <w:r w:rsidRPr="000D6D6A">
        <w:t>Planul</w:t>
      </w:r>
      <w:proofErr w:type="spellEnd"/>
      <w:r w:rsidRPr="000D6D6A">
        <w:t xml:space="preserve"> de management</w:t>
      </w:r>
      <w:bookmarkStart w:id="151" w:name="_Toc432159311"/>
      <w:bookmarkEnd w:id="149"/>
      <w:r w:rsidR="00FD2916" w:rsidRPr="000D6D6A">
        <w:t xml:space="preserve"> </w:t>
      </w:r>
      <w:r w:rsidR="008368CF" w:rsidRPr="000D6D6A">
        <w:t xml:space="preserve">- </w:t>
      </w:r>
      <w:proofErr w:type="spellStart"/>
      <w:r w:rsidRPr="000D6D6A">
        <w:t>Primul</w:t>
      </w:r>
      <w:proofErr w:type="spellEnd"/>
      <w:r w:rsidRPr="000D6D6A">
        <w:t xml:space="preserve"> </w:t>
      </w:r>
      <w:proofErr w:type="spellStart"/>
      <w:r w:rsidRPr="000D6D6A">
        <w:t>rând</w:t>
      </w:r>
      <w:proofErr w:type="spellEnd"/>
      <w:r w:rsidRPr="000D6D6A">
        <w:t xml:space="preserve"> de </w:t>
      </w:r>
      <w:proofErr w:type="spellStart"/>
      <w:r w:rsidRPr="000D6D6A">
        <w:t>parcele</w:t>
      </w:r>
      <w:bookmarkEnd w:id="150"/>
      <w:proofErr w:type="spellEnd"/>
      <w:r w:rsidRPr="000D6D6A">
        <w:t xml:space="preserve"> </w:t>
      </w:r>
      <w:bookmarkEnd w:id="151"/>
    </w:p>
    <w:tbl>
      <w:tblPr>
        <w:tblW w:w="0" w:type="auto"/>
        <w:jc w:val="center"/>
        <w:tblLook w:val="04A0" w:firstRow="1" w:lastRow="0" w:firstColumn="1" w:lastColumn="0" w:noHBand="0" w:noVBand="1"/>
      </w:tblPr>
      <w:tblGrid>
        <w:gridCol w:w="2436"/>
        <w:gridCol w:w="1816"/>
        <w:gridCol w:w="1463"/>
        <w:gridCol w:w="1243"/>
      </w:tblGrid>
      <w:tr w:rsidR="001A41C6" w:rsidRPr="000D6D6A" w14:paraId="0382B25F" w14:textId="77777777" w:rsidTr="008368CF">
        <w:trPr>
          <w:trHeight w:val="337"/>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tcPr>
          <w:p w14:paraId="34A8F914" w14:textId="77777777" w:rsidR="001A41C6" w:rsidRPr="000D6D6A" w:rsidRDefault="001A41C6" w:rsidP="00604961">
            <w:pPr>
              <w:spacing w:after="0" w:line="360" w:lineRule="auto"/>
              <w:jc w:val="center"/>
              <w:rPr>
                <w:rFonts w:ascii="Times New Roman" w:hAnsi="Times New Roman" w:cs="Times New Roman"/>
                <w:b/>
                <w:bCs/>
                <w:sz w:val="24"/>
                <w:szCs w:val="24"/>
                <w:lang w:val="en-US"/>
              </w:rPr>
            </w:pPr>
            <w:proofErr w:type="spellStart"/>
            <w:r w:rsidRPr="000D6D6A">
              <w:rPr>
                <w:rFonts w:ascii="Times New Roman" w:hAnsi="Times New Roman" w:cs="Times New Roman"/>
                <w:b/>
                <w:bCs/>
                <w:sz w:val="24"/>
                <w:szCs w:val="24"/>
                <w:lang w:val="en-US"/>
              </w:rPr>
              <w:t>Ocolul</w:t>
            </w:r>
            <w:proofErr w:type="spellEnd"/>
            <w:r w:rsidRPr="000D6D6A">
              <w:rPr>
                <w:rFonts w:ascii="Times New Roman" w:hAnsi="Times New Roman" w:cs="Times New Roman"/>
                <w:b/>
                <w:bCs/>
                <w:sz w:val="24"/>
                <w:szCs w:val="24"/>
                <w:lang w:val="en-US"/>
              </w:rPr>
              <w:t xml:space="preserve"> Silvic</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1683980" w14:textId="77777777" w:rsidR="001A41C6" w:rsidRPr="000D6D6A" w:rsidRDefault="001A41C6" w:rsidP="00604961">
            <w:pPr>
              <w:spacing w:after="0" w:line="360" w:lineRule="auto"/>
              <w:jc w:val="center"/>
              <w:rPr>
                <w:rFonts w:ascii="Times New Roman" w:hAnsi="Times New Roman" w:cs="Times New Roman"/>
                <w:b/>
                <w:bCs/>
                <w:sz w:val="24"/>
                <w:szCs w:val="24"/>
                <w:lang w:val="en-US"/>
              </w:rPr>
            </w:pPr>
            <w:r w:rsidRPr="000D6D6A">
              <w:rPr>
                <w:rFonts w:ascii="Times New Roman" w:hAnsi="Times New Roman" w:cs="Times New Roman"/>
                <w:b/>
                <w:bCs/>
                <w:sz w:val="24"/>
                <w:szCs w:val="24"/>
                <w:lang w:val="en-US"/>
              </w:rPr>
              <w:t>UP</w:t>
            </w:r>
          </w:p>
        </w:tc>
        <w:tc>
          <w:tcPr>
            <w:tcW w:w="0" w:type="auto"/>
            <w:tcBorders>
              <w:top w:val="single" w:sz="4" w:space="0" w:color="auto"/>
              <w:left w:val="single" w:sz="4" w:space="0" w:color="auto"/>
              <w:bottom w:val="single" w:sz="4" w:space="0" w:color="000000"/>
              <w:right w:val="single" w:sz="4" w:space="0" w:color="auto"/>
            </w:tcBorders>
            <w:shd w:val="clear" w:color="auto" w:fill="auto"/>
            <w:noWrap/>
          </w:tcPr>
          <w:p w14:paraId="2672B70C" w14:textId="77777777" w:rsidR="001A41C6" w:rsidRPr="000D6D6A" w:rsidRDefault="001A41C6" w:rsidP="00604961">
            <w:pPr>
              <w:spacing w:after="0" w:line="360" w:lineRule="auto"/>
              <w:jc w:val="center"/>
              <w:rPr>
                <w:rFonts w:ascii="Times New Roman" w:hAnsi="Times New Roman" w:cs="Times New Roman"/>
                <w:b/>
                <w:bCs/>
                <w:sz w:val="24"/>
                <w:szCs w:val="24"/>
                <w:lang w:val="en-US"/>
              </w:rPr>
            </w:pPr>
            <w:proofErr w:type="spellStart"/>
            <w:proofErr w:type="gramStart"/>
            <w:r w:rsidRPr="000D6D6A">
              <w:rPr>
                <w:rFonts w:ascii="Times New Roman" w:hAnsi="Times New Roman" w:cs="Times New Roman"/>
                <w:b/>
                <w:bCs/>
                <w:sz w:val="24"/>
                <w:szCs w:val="24"/>
                <w:lang w:val="en-US"/>
              </w:rPr>
              <w:t>u.a</w:t>
            </w:r>
            <w:proofErr w:type="spellEnd"/>
            <w:proofErr w:type="gramEnd"/>
          </w:p>
        </w:tc>
        <w:tc>
          <w:tcPr>
            <w:tcW w:w="0" w:type="auto"/>
            <w:tcBorders>
              <w:top w:val="single" w:sz="4" w:space="0" w:color="auto"/>
              <w:left w:val="single" w:sz="4" w:space="0" w:color="auto"/>
              <w:bottom w:val="single" w:sz="4" w:space="0" w:color="000000"/>
              <w:right w:val="single" w:sz="4" w:space="0" w:color="auto"/>
            </w:tcBorders>
            <w:shd w:val="clear" w:color="auto" w:fill="auto"/>
            <w:noWrap/>
          </w:tcPr>
          <w:p w14:paraId="19E50F25" w14:textId="77777777" w:rsidR="001A41C6" w:rsidRPr="000D6D6A" w:rsidRDefault="001A41C6" w:rsidP="00604961">
            <w:pPr>
              <w:spacing w:after="0" w:line="360" w:lineRule="auto"/>
              <w:jc w:val="center"/>
              <w:rPr>
                <w:rFonts w:ascii="Times New Roman" w:hAnsi="Times New Roman" w:cs="Times New Roman"/>
                <w:b/>
                <w:bCs/>
                <w:sz w:val="24"/>
                <w:szCs w:val="24"/>
                <w:lang w:val="en-US"/>
              </w:rPr>
            </w:pPr>
            <w:proofErr w:type="spellStart"/>
            <w:r w:rsidRPr="000D6D6A">
              <w:rPr>
                <w:rFonts w:ascii="Times New Roman" w:hAnsi="Times New Roman" w:cs="Times New Roman"/>
                <w:b/>
                <w:bCs/>
                <w:sz w:val="24"/>
                <w:szCs w:val="24"/>
                <w:lang w:val="en-US"/>
              </w:rPr>
              <w:t>Suprafa</w:t>
            </w:r>
            <w:r w:rsidRPr="000D6D6A">
              <w:rPr>
                <w:rFonts w:ascii="Times New Roman" w:hAnsi="Times New Roman" w:cs="Times New Roman"/>
                <w:b/>
                <w:bCs/>
                <w:sz w:val="24"/>
                <w:szCs w:val="24"/>
              </w:rPr>
              <w:t>ţa</w:t>
            </w:r>
            <w:proofErr w:type="spellEnd"/>
          </w:p>
        </w:tc>
      </w:tr>
      <w:tr w:rsidR="001A41C6" w:rsidRPr="000D6D6A" w14:paraId="632890BE" w14:textId="77777777" w:rsidTr="008368CF">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tcPr>
          <w:p w14:paraId="4801954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single" w:sz="4" w:space="0" w:color="auto"/>
              <w:left w:val="nil"/>
              <w:bottom w:val="single" w:sz="4" w:space="0" w:color="auto"/>
              <w:right w:val="single" w:sz="4" w:space="0" w:color="auto"/>
            </w:tcBorders>
            <w:shd w:val="clear" w:color="auto" w:fill="auto"/>
            <w:noWrap/>
          </w:tcPr>
          <w:p w14:paraId="7FC838B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Bucinis</w:t>
            </w:r>
            <w:proofErr w:type="spellEnd"/>
          </w:p>
        </w:tc>
        <w:tc>
          <w:tcPr>
            <w:tcW w:w="0" w:type="auto"/>
            <w:tcBorders>
              <w:top w:val="nil"/>
              <w:left w:val="nil"/>
              <w:bottom w:val="single" w:sz="4" w:space="0" w:color="auto"/>
              <w:right w:val="single" w:sz="4" w:space="0" w:color="auto"/>
            </w:tcBorders>
            <w:shd w:val="clear" w:color="auto" w:fill="auto"/>
            <w:noWrap/>
          </w:tcPr>
          <w:p w14:paraId="3F352E6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128</w:t>
            </w:r>
          </w:p>
        </w:tc>
        <w:tc>
          <w:tcPr>
            <w:tcW w:w="0" w:type="auto"/>
            <w:tcBorders>
              <w:top w:val="nil"/>
              <w:left w:val="nil"/>
              <w:bottom w:val="single" w:sz="4" w:space="0" w:color="auto"/>
              <w:right w:val="single" w:sz="4" w:space="0" w:color="auto"/>
            </w:tcBorders>
            <w:shd w:val="clear" w:color="auto" w:fill="auto"/>
            <w:noWrap/>
          </w:tcPr>
          <w:p w14:paraId="764228E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56.4</w:t>
            </w:r>
          </w:p>
        </w:tc>
      </w:tr>
      <w:tr w:rsidR="001A41C6" w:rsidRPr="000D6D6A" w14:paraId="6B479A4E" w14:textId="77777777" w:rsidTr="008368CF">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Pr>
          <w:p w14:paraId="2645AD0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5A0CB85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Bucinis</w:t>
            </w:r>
            <w:proofErr w:type="spellEnd"/>
          </w:p>
        </w:tc>
        <w:tc>
          <w:tcPr>
            <w:tcW w:w="0" w:type="auto"/>
            <w:tcBorders>
              <w:top w:val="nil"/>
              <w:left w:val="nil"/>
              <w:bottom w:val="single" w:sz="4" w:space="0" w:color="auto"/>
              <w:right w:val="single" w:sz="4" w:space="0" w:color="auto"/>
            </w:tcBorders>
            <w:shd w:val="clear" w:color="auto" w:fill="auto"/>
            <w:noWrap/>
          </w:tcPr>
          <w:p w14:paraId="3509D68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133</w:t>
            </w:r>
          </w:p>
        </w:tc>
        <w:tc>
          <w:tcPr>
            <w:tcW w:w="0" w:type="auto"/>
            <w:tcBorders>
              <w:top w:val="nil"/>
              <w:left w:val="nil"/>
              <w:bottom w:val="single" w:sz="4" w:space="0" w:color="auto"/>
              <w:right w:val="single" w:sz="4" w:space="0" w:color="auto"/>
            </w:tcBorders>
            <w:shd w:val="clear" w:color="auto" w:fill="auto"/>
            <w:noWrap/>
          </w:tcPr>
          <w:p w14:paraId="5577AD7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23.3</w:t>
            </w:r>
          </w:p>
        </w:tc>
      </w:tr>
      <w:tr w:rsidR="001A41C6" w:rsidRPr="000D6D6A" w14:paraId="246E53A6" w14:textId="77777777" w:rsidTr="008368CF">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tcPr>
          <w:p w14:paraId="34F792E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8CA94F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Bucinis</w:t>
            </w:r>
            <w:proofErr w:type="spellEnd"/>
          </w:p>
        </w:tc>
        <w:tc>
          <w:tcPr>
            <w:tcW w:w="0" w:type="auto"/>
            <w:tcBorders>
              <w:top w:val="nil"/>
              <w:left w:val="nil"/>
              <w:bottom w:val="single" w:sz="4" w:space="0" w:color="auto"/>
              <w:right w:val="single" w:sz="4" w:space="0" w:color="auto"/>
            </w:tcBorders>
            <w:shd w:val="clear" w:color="auto" w:fill="auto"/>
            <w:noWrap/>
          </w:tcPr>
          <w:p w14:paraId="2EC259D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134</w:t>
            </w:r>
          </w:p>
        </w:tc>
        <w:tc>
          <w:tcPr>
            <w:tcW w:w="0" w:type="auto"/>
            <w:tcBorders>
              <w:top w:val="nil"/>
              <w:left w:val="nil"/>
              <w:bottom w:val="single" w:sz="4" w:space="0" w:color="auto"/>
              <w:right w:val="single" w:sz="4" w:space="0" w:color="auto"/>
            </w:tcBorders>
            <w:shd w:val="clear" w:color="auto" w:fill="auto"/>
            <w:noWrap/>
          </w:tcPr>
          <w:p w14:paraId="70FC91B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46.7</w:t>
            </w:r>
          </w:p>
        </w:tc>
      </w:tr>
      <w:tr w:rsidR="001A41C6" w:rsidRPr="000D6D6A" w14:paraId="1B407E4C" w14:textId="77777777" w:rsidTr="008368CF">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tcPr>
          <w:p w14:paraId="378BD60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A9FAD4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Bucinis</w:t>
            </w:r>
            <w:proofErr w:type="spellEnd"/>
          </w:p>
        </w:tc>
        <w:tc>
          <w:tcPr>
            <w:tcW w:w="0" w:type="auto"/>
            <w:tcBorders>
              <w:top w:val="nil"/>
              <w:left w:val="nil"/>
              <w:bottom w:val="single" w:sz="4" w:space="0" w:color="auto"/>
              <w:right w:val="single" w:sz="4" w:space="0" w:color="auto"/>
            </w:tcBorders>
            <w:shd w:val="clear" w:color="auto" w:fill="auto"/>
            <w:noWrap/>
          </w:tcPr>
          <w:p w14:paraId="2AC66C1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135</w:t>
            </w:r>
          </w:p>
        </w:tc>
        <w:tc>
          <w:tcPr>
            <w:tcW w:w="0" w:type="auto"/>
            <w:tcBorders>
              <w:top w:val="nil"/>
              <w:left w:val="nil"/>
              <w:bottom w:val="single" w:sz="4" w:space="0" w:color="auto"/>
              <w:right w:val="single" w:sz="4" w:space="0" w:color="auto"/>
            </w:tcBorders>
            <w:shd w:val="clear" w:color="auto" w:fill="auto"/>
            <w:noWrap/>
          </w:tcPr>
          <w:p w14:paraId="192E2B5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26.9</w:t>
            </w:r>
          </w:p>
        </w:tc>
      </w:tr>
      <w:tr w:rsidR="001A41C6" w:rsidRPr="000D6D6A" w14:paraId="655E0561" w14:textId="77777777" w:rsidTr="008368C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14:paraId="1439E21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BA3FE0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Bucinis</w:t>
            </w:r>
            <w:proofErr w:type="spellEnd"/>
          </w:p>
        </w:tc>
        <w:tc>
          <w:tcPr>
            <w:tcW w:w="0" w:type="auto"/>
            <w:tcBorders>
              <w:top w:val="nil"/>
              <w:left w:val="nil"/>
              <w:bottom w:val="single" w:sz="4" w:space="0" w:color="auto"/>
              <w:right w:val="single" w:sz="4" w:space="0" w:color="auto"/>
            </w:tcBorders>
            <w:shd w:val="clear" w:color="auto" w:fill="auto"/>
            <w:noWrap/>
          </w:tcPr>
          <w:p w14:paraId="2D5417D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136</w:t>
            </w:r>
          </w:p>
        </w:tc>
        <w:tc>
          <w:tcPr>
            <w:tcW w:w="0" w:type="auto"/>
            <w:tcBorders>
              <w:top w:val="nil"/>
              <w:left w:val="nil"/>
              <w:bottom w:val="single" w:sz="4" w:space="0" w:color="auto"/>
              <w:right w:val="single" w:sz="4" w:space="0" w:color="auto"/>
            </w:tcBorders>
            <w:shd w:val="clear" w:color="auto" w:fill="auto"/>
            <w:noWrap/>
          </w:tcPr>
          <w:p w14:paraId="0E22BA9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32.3</w:t>
            </w:r>
          </w:p>
        </w:tc>
      </w:tr>
      <w:tr w:rsidR="001A41C6" w:rsidRPr="000D6D6A" w14:paraId="029CDC46" w14:textId="77777777" w:rsidTr="008368CF">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tcPr>
          <w:p w14:paraId="63014D1A"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43F7C9B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Neagra</w:t>
            </w:r>
            <w:proofErr w:type="spellEnd"/>
          </w:p>
        </w:tc>
        <w:tc>
          <w:tcPr>
            <w:tcW w:w="0" w:type="auto"/>
            <w:tcBorders>
              <w:top w:val="nil"/>
              <w:left w:val="nil"/>
              <w:bottom w:val="single" w:sz="4" w:space="0" w:color="auto"/>
              <w:right w:val="single" w:sz="4" w:space="0" w:color="auto"/>
            </w:tcBorders>
            <w:shd w:val="clear" w:color="auto" w:fill="auto"/>
            <w:noWrap/>
          </w:tcPr>
          <w:p w14:paraId="14035C1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67</w:t>
            </w:r>
          </w:p>
        </w:tc>
        <w:tc>
          <w:tcPr>
            <w:tcW w:w="0" w:type="auto"/>
            <w:tcBorders>
              <w:top w:val="nil"/>
              <w:left w:val="nil"/>
              <w:bottom w:val="single" w:sz="4" w:space="0" w:color="auto"/>
              <w:right w:val="single" w:sz="4" w:space="0" w:color="auto"/>
            </w:tcBorders>
            <w:shd w:val="clear" w:color="auto" w:fill="auto"/>
            <w:noWrap/>
          </w:tcPr>
          <w:p w14:paraId="5FEF83B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5.1</w:t>
            </w:r>
          </w:p>
        </w:tc>
      </w:tr>
      <w:tr w:rsidR="001A41C6" w:rsidRPr="000D6D6A" w14:paraId="03B265AB" w14:textId="77777777" w:rsidTr="008368CF">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tcPr>
          <w:p w14:paraId="56BB2645"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64B811C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Neagra</w:t>
            </w:r>
            <w:proofErr w:type="spellEnd"/>
          </w:p>
        </w:tc>
        <w:tc>
          <w:tcPr>
            <w:tcW w:w="0" w:type="auto"/>
            <w:tcBorders>
              <w:top w:val="nil"/>
              <w:left w:val="nil"/>
              <w:bottom w:val="single" w:sz="4" w:space="0" w:color="auto"/>
              <w:right w:val="single" w:sz="4" w:space="0" w:color="auto"/>
            </w:tcBorders>
            <w:shd w:val="clear" w:color="auto" w:fill="auto"/>
            <w:noWrap/>
          </w:tcPr>
          <w:p w14:paraId="048F525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74</w:t>
            </w:r>
          </w:p>
        </w:tc>
        <w:tc>
          <w:tcPr>
            <w:tcW w:w="0" w:type="auto"/>
            <w:tcBorders>
              <w:top w:val="nil"/>
              <w:left w:val="nil"/>
              <w:bottom w:val="single" w:sz="4" w:space="0" w:color="auto"/>
              <w:right w:val="single" w:sz="4" w:space="0" w:color="auto"/>
            </w:tcBorders>
            <w:shd w:val="clear" w:color="auto" w:fill="auto"/>
            <w:noWrap/>
          </w:tcPr>
          <w:p w14:paraId="0957ADC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6.8</w:t>
            </w:r>
          </w:p>
        </w:tc>
      </w:tr>
      <w:tr w:rsidR="001A41C6" w:rsidRPr="000D6D6A" w14:paraId="2902D2AB" w14:textId="77777777" w:rsidTr="008368CF">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tcPr>
          <w:p w14:paraId="6DF2F156"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C21747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Neagra</w:t>
            </w:r>
            <w:proofErr w:type="spellEnd"/>
          </w:p>
        </w:tc>
        <w:tc>
          <w:tcPr>
            <w:tcW w:w="0" w:type="auto"/>
            <w:tcBorders>
              <w:top w:val="nil"/>
              <w:left w:val="nil"/>
              <w:bottom w:val="single" w:sz="4" w:space="0" w:color="auto"/>
              <w:right w:val="single" w:sz="4" w:space="0" w:color="auto"/>
            </w:tcBorders>
            <w:shd w:val="clear" w:color="auto" w:fill="auto"/>
            <w:noWrap/>
          </w:tcPr>
          <w:p w14:paraId="4A7ED02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75</w:t>
            </w:r>
          </w:p>
        </w:tc>
        <w:tc>
          <w:tcPr>
            <w:tcW w:w="0" w:type="auto"/>
            <w:tcBorders>
              <w:top w:val="nil"/>
              <w:left w:val="nil"/>
              <w:bottom w:val="single" w:sz="4" w:space="0" w:color="auto"/>
              <w:right w:val="single" w:sz="4" w:space="0" w:color="auto"/>
            </w:tcBorders>
            <w:shd w:val="clear" w:color="auto" w:fill="auto"/>
            <w:noWrap/>
          </w:tcPr>
          <w:p w14:paraId="7E05365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7.2</w:t>
            </w:r>
          </w:p>
        </w:tc>
      </w:tr>
      <w:tr w:rsidR="001A41C6" w:rsidRPr="000D6D6A" w14:paraId="0D6A7D47"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6C58B7F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22969AB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06BAD8A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w:t>
            </w:r>
          </w:p>
        </w:tc>
        <w:tc>
          <w:tcPr>
            <w:tcW w:w="0" w:type="auto"/>
            <w:tcBorders>
              <w:top w:val="nil"/>
              <w:left w:val="nil"/>
              <w:bottom w:val="single" w:sz="4" w:space="0" w:color="auto"/>
              <w:right w:val="single" w:sz="4" w:space="0" w:color="auto"/>
            </w:tcBorders>
            <w:shd w:val="clear" w:color="auto" w:fill="auto"/>
            <w:noWrap/>
          </w:tcPr>
          <w:p w14:paraId="4916DEB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35.3</w:t>
            </w:r>
          </w:p>
        </w:tc>
      </w:tr>
      <w:tr w:rsidR="001A41C6" w:rsidRPr="000D6D6A" w14:paraId="20A1A193"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954D71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56CDA14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29B19CB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32</w:t>
            </w:r>
          </w:p>
        </w:tc>
        <w:tc>
          <w:tcPr>
            <w:tcW w:w="0" w:type="auto"/>
            <w:tcBorders>
              <w:top w:val="nil"/>
              <w:left w:val="nil"/>
              <w:bottom w:val="single" w:sz="4" w:space="0" w:color="auto"/>
              <w:right w:val="single" w:sz="4" w:space="0" w:color="auto"/>
            </w:tcBorders>
            <w:shd w:val="clear" w:color="auto" w:fill="auto"/>
            <w:noWrap/>
          </w:tcPr>
          <w:p w14:paraId="1DD572C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21.2</w:t>
            </w:r>
          </w:p>
        </w:tc>
      </w:tr>
      <w:tr w:rsidR="001A41C6" w:rsidRPr="000D6D6A" w14:paraId="37CB9F26"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73C0575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34E3CE1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226643C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33</w:t>
            </w:r>
          </w:p>
        </w:tc>
        <w:tc>
          <w:tcPr>
            <w:tcW w:w="0" w:type="auto"/>
            <w:tcBorders>
              <w:top w:val="nil"/>
              <w:left w:val="nil"/>
              <w:bottom w:val="single" w:sz="4" w:space="0" w:color="auto"/>
              <w:right w:val="single" w:sz="4" w:space="0" w:color="auto"/>
            </w:tcBorders>
            <w:shd w:val="clear" w:color="auto" w:fill="auto"/>
            <w:noWrap/>
          </w:tcPr>
          <w:p w14:paraId="48426FE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16.4</w:t>
            </w:r>
          </w:p>
        </w:tc>
      </w:tr>
      <w:tr w:rsidR="001A41C6" w:rsidRPr="000D6D6A" w14:paraId="2752C6CD"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19A5516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76313CD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59F76B6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w:t>
            </w:r>
          </w:p>
        </w:tc>
        <w:tc>
          <w:tcPr>
            <w:tcW w:w="0" w:type="auto"/>
            <w:tcBorders>
              <w:top w:val="nil"/>
              <w:left w:val="nil"/>
              <w:bottom w:val="single" w:sz="4" w:space="0" w:color="auto"/>
              <w:right w:val="single" w:sz="4" w:space="0" w:color="auto"/>
            </w:tcBorders>
            <w:shd w:val="clear" w:color="auto" w:fill="auto"/>
            <w:noWrap/>
          </w:tcPr>
          <w:p w14:paraId="03DF447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25.3</w:t>
            </w:r>
          </w:p>
        </w:tc>
      </w:tr>
      <w:tr w:rsidR="001A41C6" w:rsidRPr="000D6D6A" w14:paraId="194CC125"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DA16F1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252F2C7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1DCA38D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w:t>
            </w:r>
          </w:p>
        </w:tc>
        <w:tc>
          <w:tcPr>
            <w:tcW w:w="0" w:type="auto"/>
            <w:tcBorders>
              <w:top w:val="nil"/>
              <w:left w:val="nil"/>
              <w:bottom w:val="single" w:sz="4" w:space="0" w:color="auto"/>
              <w:right w:val="single" w:sz="4" w:space="0" w:color="auto"/>
            </w:tcBorders>
            <w:shd w:val="clear" w:color="auto" w:fill="auto"/>
            <w:noWrap/>
          </w:tcPr>
          <w:p w14:paraId="71F32E8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42,6</w:t>
            </w:r>
          </w:p>
        </w:tc>
      </w:tr>
      <w:tr w:rsidR="001A41C6" w:rsidRPr="000D6D6A" w14:paraId="38C09DC3"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309A62A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2DC7CC6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4F9718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36</w:t>
            </w:r>
          </w:p>
        </w:tc>
        <w:tc>
          <w:tcPr>
            <w:tcW w:w="0" w:type="auto"/>
            <w:tcBorders>
              <w:top w:val="nil"/>
              <w:left w:val="nil"/>
              <w:bottom w:val="single" w:sz="4" w:space="0" w:color="auto"/>
              <w:right w:val="single" w:sz="4" w:space="0" w:color="auto"/>
            </w:tcBorders>
            <w:shd w:val="clear" w:color="auto" w:fill="auto"/>
            <w:noWrap/>
          </w:tcPr>
          <w:p w14:paraId="5085D17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w:t>
            </w:r>
          </w:p>
        </w:tc>
      </w:tr>
      <w:tr w:rsidR="001A41C6" w:rsidRPr="000D6D6A" w14:paraId="61AFA148"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5071272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1FF7801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74FA07C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37</w:t>
            </w:r>
          </w:p>
        </w:tc>
        <w:tc>
          <w:tcPr>
            <w:tcW w:w="0" w:type="auto"/>
            <w:tcBorders>
              <w:top w:val="nil"/>
              <w:left w:val="nil"/>
              <w:bottom w:val="single" w:sz="4" w:space="0" w:color="auto"/>
              <w:right w:val="single" w:sz="4" w:space="0" w:color="auto"/>
            </w:tcBorders>
            <w:shd w:val="clear" w:color="auto" w:fill="auto"/>
            <w:noWrap/>
          </w:tcPr>
          <w:p w14:paraId="3708A50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31.1</w:t>
            </w:r>
          </w:p>
        </w:tc>
      </w:tr>
      <w:tr w:rsidR="001A41C6" w:rsidRPr="000D6D6A" w14:paraId="058B601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9CB39A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746F5DC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F6CCE1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38</w:t>
            </w:r>
          </w:p>
        </w:tc>
        <w:tc>
          <w:tcPr>
            <w:tcW w:w="0" w:type="auto"/>
            <w:tcBorders>
              <w:top w:val="nil"/>
              <w:left w:val="nil"/>
              <w:bottom w:val="single" w:sz="4" w:space="0" w:color="auto"/>
              <w:right w:val="single" w:sz="4" w:space="0" w:color="auto"/>
            </w:tcBorders>
            <w:shd w:val="clear" w:color="auto" w:fill="auto"/>
            <w:noWrap/>
          </w:tcPr>
          <w:p w14:paraId="3C2C2B7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43.9</w:t>
            </w:r>
          </w:p>
        </w:tc>
      </w:tr>
      <w:tr w:rsidR="001A41C6" w:rsidRPr="000D6D6A" w14:paraId="772364CF"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EF274F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467D6E4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54FBCDF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39</w:t>
            </w:r>
          </w:p>
        </w:tc>
        <w:tc>
          <w:tcPr>
            <w:tcW w:w="0" w:type="auto"/>
            <w:tcBorders>
              <w:top w:val="nil"/>
              <w:left w:val="nil"/>
              <w:bottom w:val="single" w:sz="4" w:space="0" w:color="auto"/>
              <w:right w:val="single" w:sz="4" w:space="0" w:color="auto"/>
            </w:tcBorders>
            <w:shd w:val="clear" w:color="auto" w:fill="auto"/>
            <w:noWrap/>
          </w:tcPr>
          <w:p w14:paraId="5B195D7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42.6</w:t>
            </w:r>
          </w:p>
        </w:tc>
      </w:tr>
      <w:tr w:rsidR="001A41C6" w:rsidRPr="000D6D6A" w14:paraId="383E7AEB"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3DF5D7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4B10CF2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5EE8FFB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40</w:t>
            </w:r>
          </w:p>
        </w:tc>
        <w:tc>
          <w:tcPr>
            <w:tcW w:w="0" w:type="auto"/>
            <w:tcBorders>
              <w:top w:val="nil"/>
              <w:left w:val="nil"/>
              <w:bottom w:val="single" w:sz="4" w:space="0" w:color="auto"/>
              <w:right w:val="single" w:sz="4" w:space="0" w:color="auto"/>
            </w:tcBorders>
            <w:shd w:val="clear" w:color="auto" w:fill="auto"/>
            <w:noWrap/>
          </w:tcPr>
          <w:p w14:paraId="2BA6C77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25.4</w:t>
            </w:r>
          </w:p>
        </w:tc>
      </w:tr>
      <w:tr w:rsidR="001A41C6" w:rsidRPr="000D6D6A" w14:paraId="4BA92B70"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FFE51A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V-</w:t>
            </w:r>
            <w:proofErr w:type="spellStart"/>
            <w:r w:rsidRPr="000D6D6A">
              <w:rPr>
                <w:rFonts w:ascii="Times New Roman" w:hAnsi="Times New Roman" w:cs="Times New Roman"/>
                <w:sz w:val="24"/>
                <w:szCs w:val="24"/>
                <w:lang w:val="en-US"/>
              </w:rPr>
              <w:t>Dornei</w:t>
            </w:r>
            <w:proofErr w:type="spellEnd"/>
            <w:r w:rsidRPr="000D6D6A">
              <w:rPr>
                <w:rFonts w:ascii="Times New Roman" w:hAnsi="Times New Roman" w:cs="Times New Roman"/>
                <w:sz w:val="24"/>
                <w:szCs w:val="24"/>
                <w:lang w:val="en-US"/>
              </w:rPr>
              <w:t>/</w:t>
            </w:r>
            <w:proofErr w:type="spellStart"/>
            <w:r w:rsidRPr="000D6D6A">
              <w:rPr>
                <w:rFonts w:ascii="Times New Roman" w:hAnsi="Times New Roman" w:cs="Times New Roman"/>
                <w:sz w:val="24"/>
                <w:szCs w:val="24"/>
                <w:lang w:val="en-US"/>
              </w:rPr>
              <w:t>Dealu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Negru</w:t>
            </w:r>
            <w:proofErr w:type="spellEnd"/>
          </w:p>
        </w:tc>
        <w:tc>
          <w:tcPr>
            <w:tcW w:w="0" w:type="auto"/>
            <w:tcBorders>
              <w:top w:val="nil"/>
              <w:left w:val="nil"/>
              <w:bottom w:val="single" w:sz="4" w:space="0" w:color="auto"/>
              <w:right w:val="single" w:sz="4" w:space="0" w:color="auto"/>
            </w:tcBorders>
            <w:shd w:val="clear" w:color="auto" w:fill="auto"/>
            <w:noWrap/>
          </w:tcPr>
          <w:p w14:paraId="6A903E8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3ABC85D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45</w:t>
            </w:r>
          </w:p>
        </w:tc>
        <w:tc>
          <w:tcPr>
            <w:tcW w:w="0" w:type="auto"/>
            <w:tcBorders>
              <w:top w:val="nil"/>
              <w:left w:val="nil"/>
              <w:bottom w:val="single" w:sz="4" w:space="0" w:color="auto"/>
              <w:right w:val="single" w:sz="4" w:space="0" w:color="auto"/>
            </w:tcBorders>
            <w:shd w:val="clear" w:color="auto" w:fill="auto"/>
            <w:noWrap/>
          </w:tcPr>
          <w:p w14:paraId="6D680C3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34.3</w:t>
            </w:r>
          </w:p>
        </w:tc>
      </w:tr>
      <w:tr w:rsidR="001A41C6" w:rsidRPr="000D6D6A" w14:paraId="39C6C651" w14:textId="77777777" w:rsidTr="008368CF">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tcPr>
          <w:p w14:paraId="33F44DF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3E5FD43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7D5E54B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50</w:t>
            </w:r>
          </w:p>
        </w:tc>
        <w:tc>
          <w:tcPr>
            <w:tcW w:w="0" w:type="auto"/>
            <w:tcBorders>
              <w:top w:val="nil"/>
              <w:left w:val="nil"/>
              <w:bottom w:val="single" w:sz="4" w:space="0" w:color="auto"/>
              <w:right w:val="single" w:sz="4" w:space="0" w:color="auto"/>
            </w:tcBorders>
            <w:shd w:val="clear" w:color="auto" w:fill="auto"/>
            <w:noWrap/>
          </w:tcPr>
          <w:p w14:paraId="26E4FCE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20.3</w:t>
            </w:r>
          </w:p>
        </w:tc>
      </w:tr>
      <w:tr w:rsidR="001A41C6" w:rsidRPr="000D6D6A" w14:paraId="69AA9853" w14:textId="77777777" w:rsidTr="008368C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Pr>
          <w:p w14:paraId="19B2E53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7F0F8BD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1274F82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51</w:t>
            </w:r>
          </w:p>
        </w:tc>
        <w:tc>
          <w:tcPr>
            <w:tcW w:w="0" w:type="auto"/>
            <w:tcBorders>
              <w:top w:val="nil"/>
              <w:left w:val="nil"/>
              <w:bottom w:val="single" w:sz="4" w:space="0" w:color="auto"/>
              <w:right w:val="single" w:sz="4" w:space="0" w:color="auto"/>
            </w:tcBorders>
            <w:shd w:val="clear" w:color="auto" w:fill="auto"/>
            <w:noWrap/>
          </w:tcPr>
          <w:p w14:paraId="2C5F938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11.4</w:t>
            </w:r>
          </w:p>
        </w:tc>
      </w:tr>
      <w:tr w:rsidR="001A41C6" w:rsidRPr="000D6D6A" w14:paraId="508BE285" w14:textId="77777777" w:rsidTr="008368CF">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tcPr>
          <w:p w14:paraId="50A2878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636756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7241BF3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52</w:t>
            </w:r>
          </w:p>
        </w:tc>
        <w:tc>
          <w:tcPr>
            <w:tcW w:w="0" w:type="auto"/>
            <w:tcBorders>
              <w:top w:val="nil"/>
              <w:left w:val="nil"/>
              <w:bottom w:val="single" w:sz="4" w:space="0" w:color="auto"/>
              <w:right w:val="single" w:sz="4" w:space="0" w:color="auto"/>
            </w:tcBorders>
            <w:shd w:val="clear" w:color="auto" w:fill="auto"/>
            <w:noWrap/>
          </w:tcPr>
          <w:p w14:paraId="5F51649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50.2</w:t>
            </w:r>
          </w:p>
        </w:tc>
      </w:tr>
      <w:tr w:rsidR="001A41C6" w:rsidRPr="000D6D6A" w14:paraId="1B663EB2" w14:textId="77777777" w:rsidTr="008368CF">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tcPr>
          <w:p w14:paraId="217DEBF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76D2794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0382D5F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63</w:t>
            </w:r>
          </w:p>
        </w:tc>
        <w:tc>
          <w:tcPr>
            <w:tcW w:w="0" w:type="auto"/>
            <w:tcBorders>
              <w:top w:val="nil"/>
              <w:left w:val="nil"/>
              <w:bottom w:val="single" w:sz="4" w:space="0" w:color="auto"/>
              <w:right w:val="single" w:sz="4" w:space="0" w:color="auto"/>
            </w:tcBorders>
            <w:shd w:val="clear" w:color="auto" w:fill="auto"/>
            <w:noWrap/>
          </w:tcPr>
          <w:p w14:paraId="4D56F0F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42.5</w:t>
            </w:r>
          </w:p>
        </w:tc>
      </w:tr>
      <w:tr w:rsidR="001A41C6" w:rsidRPr="000D6D6A" w14:paraId="5E0F247C" w14:textId="77777777" w:rsidTr="008368CF">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tcPr>
          <w:p w14:paraId="3C7FF0C8"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344F26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57138F9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64</w:t>
            </w:r>
          </w:p>
        </w:tc>
        <w:tc>
          <w:tcPr>
            <w:tcW w:w="0" w:type="auto"/>
            <w:tcBorders>
              <w:top w:val="nil"/>
              <w:left w:val="nil"/>
              <w:bottom w:val="single" w:sz="4" w:space="0" w:color="auto"/>
              <w:right w:val="single" w:sz="4" w:space="0" w:color="auto"/>
            </w:tcBorders>
            <w:shd w:val="clear" w:color="auto" w:fill="auto"/>
            <w:noWrap/>
          </w:tcPr>
          <w:p w14:paraId="2479571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17.2</w:t>
            </w:r>
          </w:p>
        </w:tc>
      </w:tr>
      <w:tr w:rsidR="001A41C6" w:rsidRPr="000D6D6A" w14:paraId="0FAE7FC4" w14:textId="77777777" w:rsidTr="008368CF">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tcPr>
          <w:p w14:paraId="05F7910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58457B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4125157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65</w:t>
            </w:r>
          </w:p>
        </w:tc>
        <w:tc>
          <w:tcPr>
            <w:tcW w:w="0" w:type="auto"/>
            <w:tcBorders>
              <w:top w:val="nil"/>
              <w:left w:val="nil"/>
              <w:bottom w:val="single" w:sz="4" w:space="0" w:color="auto"/>
              <w:right w:val="single" w:sz="4" w:space="0" w:color="auto"/>
            </w:tcBorders>
            <w:shd w:val="clear" w:color="auto" w:fill="auto"/>
            <w:noWrap/>
          </w:tcPr>
          <w:p w14:paraId="46B4585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11.6</w:t>
            </w:r>
          </w:p>
        </w:tc>
      </w:tr>
      <w:tr w:rsidR="001A41C6" w:rsidRPr="000D6D6A" w14:paraId="5BF6FB5E" w14:textId="77777777" w:rsidTr="008368CF">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tcPr>
          <w:p w14:paraId="34683A7A"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D981D9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FB4A17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66</w:t>
            </w:r>
          </w:p>
        </w:tc>
        <w:tc>
          <w:tcPr>
            <w:tcW w:w="0" w:type="auto"/>
            <w:tcBorders>
              <w:top w:val="nil"/>
              <w:left w:val="nil"/>
              <w:bottom w:val="single" w:sz="4" w:space="0" w:color="auto"/>
              <w:right w:val="single" w:sz="4" w:space="0" w:color="auto"/>
            </w:tcBorders>
            <w:shd w:val="clear" w:color="auto" w:fill="auto"/>
            <w:noWrap/>
          </w:tcPr>
          <w:p w14:paraId="7FA444F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25.4</w:t>
            </w:r>
          </w:p>
        </w:tc>
      </w:tr>
      <w:tr w:rsidR="001A41C6" w:rsidRPr="000D6D6A" w14:paraId="716DD06E" w14:textId="77777777" w:rsidTr="008368CF">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tcPr>
          <w:p w14:paraId="2D16292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46368FF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363EEBA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67</w:t>
            </w:r>
          </w:p>
        </w:tc>
        <w:tc>
          <w:tcPr>
            <w:tcW w:w="0" w:type="auto"/>
            <w:tcBorders>
              <w:top w:val="nil"/>
              <w:left w:val="nil"/>
              <w:bottom w:val="single" w:sz="4" w:space="0" w:color="auto"/>
              <w:right w:val="single" w:sz="4" w:space="0" w:color="auto"/>
            </w:tcBorders>
            <w:shd w:val="clear" w:color="auto" w:fill="auto"/>
            <w:noWrap/>
          </w:tcPr>
          <w:p w14:paraId="26E31A1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35.4</w:t>
            </w:r>
          </w:p>
        </w:tc>
      </w:tr>
      <w:tr w:rsidR="001A41C6" w:rsidRPr="000D6D6A" w14:paraId="4F4DEF46" w14:textId="77777777" w:rsidTr="008368C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tcPr>
          <w:p w14:paraId="1CE1FC8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24A0B41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442A687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70</w:t>
            </w:r>
          </w:p>
        </w:tc>
        <w:tc>
          <w:tcPr>
            <w:tcW w:w="0" w:type="auto"/>
            <w:tcBorders>
              <w:top w:val="nil"/>
              <w:left w:val="nil"/>
              <w:bottom w:val="single" w:sz="4" w:space="0" w:color="auto"/>
              <w:right w:val="single" w:sz="4" w:space="0" w:color="auto"/>
            </w:tcBorders>
            <w:shd w:val="clear" w:color="auto" w:fill="auto"/>
            <w:noWrap/>
          </w:tcPr>
          <w:p w14:paraId="29F5A1D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27.3</w:t>
            </w:r>
          </w:p>
        </w:tc>
      </w:tr>
      <w:tr w:rsidR="001A41C6" w:rsidRPr="000D6D6A" w14:paraId="45D9E55A" w14:textId="77777777" w:rsidTr="008368CF">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tcPr>
          <w:p w14:paraId="7BE11F2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675FDE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7799766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71</w:t>
            </w:r>
          </w:p>
        </w:tc>
        <w:tc>
          <w:tcPr>
            <w:tcW w:w="0" w:type="auto"/>
            <w:tcBorders>
              <w:top w:val="nil"/>
              <w:left w:val="nil"/>
              <w:bottom w:val="single" w:sz="4" w:space="0" w:color="auto"/>
              <w:right w:val="single" w:sz="4" w:space="0" w:color="auto"/>
            </w:tcBorders>
            <w:shd w:val="clear" w:color="auto" w:fill="auto"/>
            <w:noWrap/>
          </w:tcPr>
          <w:p w14:paraId="555F58A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34.7</w:t>
            </w:r>
          </w:p>
        </w:tc>
      </w:tr>
      <w:tr w:rsidR="001A41C6" w:rsidRPr="000D6D6A" w14:paraId="29B999AB" w14:textId="77777777" w:rsidTr="008368CF">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tcPr>
          <w:p w14:paraId="534074E0"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6AD0A4A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1491DA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72</w:t>
            </w:r>
          </w:p>
        </w:tc>
        <w:tc>
          <w:tcPr>
            <w:tcW w:w="0" w:type="auto"/>
            <w:tcBorders>
              <w:top w:val="nil"/>
              <w:left w:val="nil"/>
              <w:bottom w:val="single" w:sz="4" w:space="0" w:color="auto"/>
              <w:right w:val="single" w:sz="4" w:space="0" w:color="auto"/>
            </w:tcBorders>
            <w:shd w:val="clear" w:color="auto" w:fill="auto"/>
            <w:noWrap/>
          </w:tcPr>
          <w:p w14:paraId="4D03E6C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16.3</w:t>
            </w:r>
          </w:p>
        </w:tc>
      </w:tr>
      <w:tr w:rsidR="001A41C6" w:rsidRPr="000D6D6A" w14:paraId="3EF2F832" w14:textId="77777777" w:rsidTr="008368C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14:paraId="5048F722"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lastRenderedPageBreak/>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A3DAE2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4B4F60C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73</w:t>
            </w:r>
          </w:p>
        </w:tc>
        <w:tc>
          <w:tcPr>
            <w:tcW w:w="0" w:type="auto"/>
            <w:tcBorders>
              <w:top w:val="nil"/>
              <w:left w:val="nil"/>
              <w:bottom w:val="single" w:sz="4" w:space="0" w:color="auto"/>
              <w:right w:val="single" w:sz="4" w:space="0" w:color="auto"/>
            </w:tcBorders>
            <w:shd w:val="clear" w:color="auto" w:fill="auto"/>
            <w:noWrap/>
          </w:tcPr>
          <w:p w14:paraId="3F4115E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9.2</w:t>
            </w:r>
          </w:p>
        </w:tc>
      </w:tr>
      <w:tr w:rsidR="001A41C6" w:rsidRPr="000D6D6A" w14:paraId="5AB6B39C" w14:textId="77777777" w:rsidTr="008368C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tcPr>
          <w:p w14:paraId="0A285A8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4924AD2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1F13840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74</w:t>
            </w:r>
          </w:p>
        </w:tc>
        <w:tc>
          <w:tcPr>
            <w:tcW w:w="0" w:type="auto"/>
            <w:tcBorders>
              <w:top w:val="nil"/>
              <w:left w:val="nil"/>
              <w:bottom w:val="single" w:sz="4" w:space="0" w:color="auto"/>
              <w:right w:val="single" w:sz="4" w:space="0" w:color="auto"/>
            </w:tcBorders>
            <w:shd w:val="clear" w:color="auto" w:fill="auto"/>
            <w:noWrap/>
          </w:tcPr>
          <w:p w14:paraId="4ABD496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31.2</w:t>
            </w:r>
          </w:p>
        </w:tc>
      </w:tr>
      <w:tr w:rsidR="001A41C6" w:rsidRPr="000D6D6A" w14:paraId="7CBE60B8" w14:textId="77777777" w:rsidTr="008368CF">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tcPr>
          <w:p w14:paraId="2E155FC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5085C0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2CBECF8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75</w:t>
            </w:r>
          </w:p>
        </w:tc>
        <w:tc>
          <w:tcPr>
            <w:tcW w:w="0" w:type="auto"/>
            <w:tcBorders>
              <w:top w:val="nil"/>
              <w:left w:val="nil"/>
              <w:bottom w:val="single" w:sz="4" w:space="0" w:color="auto"/>
              <w:right w:val="single" w:sz="4" w:space="0" w:color="auto"/>
            </w:tcBorders>
            <w:shd w:val="clear" w:color="auto" w:fill="auto"/>
            <w:noWrap/>
          </w:tcPr>
          <w:p w14:paraId="2F2D6D1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40.7</w:t>
            </w:r>
          </w:p>
        </w:tc>
      </w:tr>
      <w:tr w:rsidR="001A41C6" w:rsidRPr="000D6D6A" w14:paraId="08BD6A1E" w14:textId="77777777" w:rsidTr="008368CF">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tcPr>
          <w:p w14:paraId="2E91657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AEF1C9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2289ED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76</w:t>
            </w:r>
          </w:p>
        </w:tc>
        <w:tc>
          <w:tcPr>
            <w:tcW w:w="0" w:type="auto"/>
            <w:tcBorders>
              <w:top w:val="nil"/>
              <w:left w:val="nil"/>
              <w:bottom w:val="single" w:sz="4" w:space="0" w:color="auto"/>
              <w:right w:val="single" w:sz="4" w:space="0" w:color="auto"/>
            </w:tcBorders>
            <w:shd w:val="clear" w:color="auto" w:fill="auto"/>
            <w:noWrap/>
          </w:tcPr>
          <w:p w14:paraId="4B61F9E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32.5</w:t>
            </w:r>
          </w:p>
        </w:tc>
      </w:tr>
      <w:tr w:rsidR="001A41C6" w:rsidRPr="000D6D6A" w14:paraId="0448DB16" w14:textId="77777777" w:rsidTr="008368C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tcPr>
          <w:p w14:paraId="659CA7C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45DDAE4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4738E9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90</w:t>
            </w:r>
          </w:p>
        </w:tc>
        <w:tc>
          <w:tcPr>
            <w:tcW w:w="0" w:type="auto"/>
            <w:tcBorders>
              <w:top w:val="nil"/>
              <w:left w:val="nil"/>
              <w:bottom w:val="single" w:sz="4" w:space="0" w:color="auto"/>
              <w:right w:val="single" w:sz="4" w:space="0" w:color="auto"/>
            </w:tcBorders>
            <w:shd w:val="clear" w:color="auto" w:fill="auto"/>
            <w:noWrap/>
          </w:tcPr>
          <w:p w14:paraId="40331F6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10.6</w:t>
            </w:r>
          </w:p>
        </w:tc>
      </w:tr>
      <w:tr w:rsidR="001A41C6" w:rsidRPr="000D6D6A" w14:paraId="24E3A193" w14:textId="77777777" w:rsidTr="008368CF">
        <w:trPr>
          <w:trHeight w:val="279"/>
          <w:jc w:val="center"/>
        </w:trPr>
        <w:tc>
          <w:tcPr>
            <w:tcW w:w="0" w:type="auto"/>
            <w:tcBorders>
              <w:top w:val="nil"/>
              <w:left w:val="single" w:sz="4" w:space="0" w:color="auto"/>
              <w:bottom w:val="single" w:sz="4" w:space="0" w:color="auto"/>
              <w:right w:val="single" w:sz="4" w:space="0" w:color="auto"/>
            </w:tcBorders>
            <w:shd w:val="clear" w:color="auto" w:fill="auto"/>
            <w:noWrap/>
          </w:tcPr>
          <w:p w14:paraId="7A098998"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5AF08BA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592B1E4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98</w:t>
            </w:r>
          </w:p>
        </w:tc>
        <w:tc>
          <w:tcPr>
            <w:tcW w:w="0" w:type="auto"/>
            <w:tcBorders>
              <w:top w:val="nil"/>
              <w:left w:val="nil"/>
              <w:bottom w:val="single" w:sz="4" w:space="0" w:color="auto"/>
              <w:right w:val="single" w:sz="4" w:space="0" w:color="auto"/>
            </w:tcBorders>
            <w:shd w:val="clear" w:color="auto" w:fill="auto"/>
            <w:noWrap/>
          </w:tcPr>
          <w:p w14:paraId="663546A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31.5</w:t>
            </w:r>
          </w:p>
        </w:tc>
      </w:tr>
      <w:tr w:rsidR="001A41C6" w:rsidRPr="000D6D6A" w14:paraId="52C8E75D" w14:textId="77777777" w:rsidTr="008368CF">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tcPr>
          <w:p w14:paraId="4BBA4D62"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45377F4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7D1B402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99</w:t>
            </w:r>
          </w:p>
        </w:tc>
        <w:tc>
          <w:tcPr>
            <w:tcW w:w="0" w:type="auto"/>
            <w:tcBorders>
              <w:top w:val="nil"/>
              <w:left w:val="nil"/>
              <w:bottom w:val="single" w:sz="4" w:space="0" w:color="auto"/>
              <w:right w:val="single" w:sz="4" w:space="0" w:color="auto"/>
            </w:tcBorders>
            <w:shd w:val="clear" w:color="auto" w:fill="auto"/>
            <w:noWrap/>
          </w:tcPr>
          <w:p w14:paraId="1979053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28.4</w:t>
            </w:r>
          </w:p>
        </w:tc>
      </w:tr>
      <w:tr w:rsidR="001A41C6" w:rsidRPr="000D6D6A" w14:paraId="1F9C9C0F" w14:textId="77777777" w:rsidTr="008368C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14:paraId="0060CE5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CD8237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2AD45F0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101</w:t>
            </w:r>
          </w:p>
        </w:tc>
        <w:tc>
          <w:tcPr>
            <w:tcW w:w="0" w:type="auto"/>
            <w:tcBorders>
              <w:top w:val="nil"/>
              <w:left w:val="nil"/>
              <w:bottom w:val="single" w:sz="4" w:space="0" w:color="auto"/>
              <w:right w:val="single" w:sz="4" w:space="0" w:color="auto"/>
            </w:tcBorders>
            <w:shd w:val="clear" w:color="auto" w:fill="auto"/>
            <w:noWrap/>
          </w:tcPr>
          <w:p w14:paraId="304D46A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33.8</w:t>
            </w:r>
          </w:p>
        </w:tc>
      </w:tr>
      <w:tr w:rsidR="001A41C6" w:rsidRPr="000D6D6A" w14:paraId="7E84A705" w14:textId="77777777" w:rsidTr="008368CF">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tcPr>
          <w:p w14:paraId="561BBD0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13047C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343E960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102</w:t>
            </w:r>
          </w:p>
        </w:tc>
        <w:tc>
          <w:tcPr>
            <w:tcW w:w="0" w:type="auto"/>
            <w:tcBorders>
              <w:top w:val="nil"/>
              <w:left w:val="nil"/>
              <w:bottom w:val="single" w:sz="4" w:space="0" w:color="auto"/>
              <w:right w:val="single" w:sz="4" w:space="0" w:color="auto"/>
            </w:tcBorders>
            <w:shd w:val="clear" w:color="auto" w:fill="auto"/>
            <w:noWrap/>
          </w:tcPr>
          <w:p w14:paraId="600D6FB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26.8</w:t>
            </w:r>
          </w:p>
        </w:tc>
      </w:tr>
      <w:tr w:rsidR="001A41C6" w:rsidRPr="000D6D6A" w14:paraId="26AF4757" w14:textId="77777777" w:rsidTr="008368CF">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tcPr>
          <w:p w14:paraId="42086EF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5896C9A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2BC2310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103</w:t>
            </w:r>
          </w:p>
        </w:tc>
        <w:tc>
          <w:tcPr>
            <w:tcW w:w="0" w:type="auto"/>
            <w:tcBorders>
              <w:top w:val="nil"/>
              <w:left w:val="nil"/>
              <w:bottom w:val="single" w:sz="4" w:space="0" w:color="auto"/>
              <w:right w:val="single" w:sz="4" w:space="0" w:color="auto"/>
            </w:tcBorders>
            <w:shd w:val="clear" w:color="auto" w:fill="auto"/>
            <w:noWrap/>
          </w:tcPr>
          <w:p w14:paraId="53DED57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34.9</w:t>
            </w:r>
          </w:p>
        </w:tc>
      </w:tr>
      <w:tr w:rsidR="001A41C6" w:rsidRPr="000D6D6A" w14:paraId="523DE350" w14:textId="77777777" w:rsidTr="008368CF">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tcPr>
          <w:p w14:paraId="2D508EA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67E53E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37664CB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104</w:t>
            </w:r>
          </w:p>
        </w:tc>
        <w:tc>
          <w:tcPr>
            <w:tcW w:w="0" w:type="auto"/>
            <w:tcBorders>
              <w:top w:val="nil"/>
              <w:left w:val="nil"/>
              <w:bottom w:val="single" w:sz="4" w:space="0" w:color="auto"/>
              <w:right w:val="single" w:sz="4" w:space="0" w:color="auto"/>
            </w:tcBorders>
            <w:shd w:val="clear" w:color="auto" w:fill="auto"/>
            <w:noWrap/>
          </w:tcPr>
          <w:p w14:paraId="6A9ADDD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24.4</w:t>
            </w:r>
          </w:p>
        </w:tc>
      </w:tr>
      <w:tr w:rsidR="001A41C6" w:rsidRPr="000D6D6A" w14:paraId="087288C5" w14:textId="77777777" w:rsidTr="008368CF">
        <w:trPr>
          <w:trHeight w:val="179"/>
          <w:jc w:val="center"/>
        </w:trPr>
        <w:tc>
          <w:tcPr>
            <w:tcW w:w="0" w:type="auto"/>
            <w:tcBorders>
              <w:top w:val="nil"/>
              <w:left w:val="single" w:sz="4" w:space="0" w:color="auto"/>
              <w:bottom w:val="single" w:sz="4" w:space="0" w:color="auto"/>
              <w:right w:val="single" w:sz="4" w:space="0" w:color="auto"/>
            </w:tcBorders>
            <w:shd w:val="clear" w:color="auto" w:fill="auto"/>
            <w:noWrap/>
          </w:tcPr>
          <w:p w14:paraId="2B465C3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454C6FE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206D435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105</w:t>
            </w:r>
          </w:p>
        </w:tc>
        <w:tc>
          <w:tcPr>
            <w:tcW w:w="0" w:type="auto"/>
            <w:tcBorders>
              <w:top w:val="nil"/>
              <w:left w:val="nil"/>
              <w:bottom w:val="single" w:sz="4" w:space="0" w:color="auto"/>
              <w:right w:val="single" w:sz="4" w:space="0" w:color="auto"/>
            </w:tcBorders>
            <w:shd w:val="clear" w:color="auto" w:fill="auto"/>
            <w:noWrap/>
          </w:tcPr>
          <w:p w14:paraId="1ABE0FD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31.3</w:t>
            </w:r>
          </w:p>
        </w:tc>
      </w:tr>
      <w:tr w:rsidR="001A41C6" w:rsidRPr="000D6D6A" w14:paraId="03DE1547" w14:textId="77777777" w:rsidTr="008368CF">
        <w:trPr>
          <w:trHeight w:val="179"/>
          <w:jc w:val="center"/>
        </w:trPr>
        <w:tc>
          <w:tcPr>
            <w:tcW w:w="0" w:type="auto"/>
            <w:tcBorders>
              <w:top w:val="nil"/>
              <w:left w:val="single" w:sz="4" w:space="0" w:color="auto"/>
              <w:bottom w:val="single" w:sz="4" w:space="0" w:color="auto"/>
              <w:right w:val="single" w:sz="4" w:space="0" w:color="auto"/>
            </w:tcBorders>
            <w:shd w:val="clear" w:color="auto" w:fill="auto"/>
            <w:noWrap/>
          </w:tcPr>
          <w:p w14:paraId="2CF5A2F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667AB14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0BF0DEA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106</w:t>
            </w:r>
          </w:p>
        </w:tc>
        <w:tc>
          <w:tcPr>
            <w:tcW w:w="0" w:type="auto"/>
            <w:tcBorders>
              <w:top w:val="nil"/>
              <w:left w:val="nil"/>
              <w:bottom w:val="single" w:sz="4" w:space="0" w:color="auto"/>
              <w:right w:val="single" w:sz="4" w:space="0" w:color="auto"/>
            </w:tcBorders>
            <w:shd w:val="clear" w:color="auto" w:fill="auto"/>
            <w:noWrap/>
          </w:tcPr>
          <w:p w14:paraId="329B1E1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18</w:t>
            </w:r>
          </w:p>
        </w:tc>
      </w:tr>
      <w:tr w:rsidR="001A41C6" w:rsidRPr="000D6D6A" w14:paraId="32FEAD4D" w14:textId="77777777" w:rsidTr="008368CF">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tcPr>
          <w:p w14:paraId="79E2EBC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117B365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3EE0586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112</w:t>
            </w:r>
          </w:p>
        </w:tc>
        <w:tc>
          <w:tcPr>
            <w:tcW w:w="0" w:type="auto"/>
            <w:tcBorders>
              <w:top w:val="nil"/>
              <w:left w:val="nil"/>
              <w:bottom w:val="single" w:sz="4" w:space="0" w:color="auto"/>
              <w:right w:val="single" w:sz="4" w:space="0" w:color="auto"/>
            </w:tcBorders>
            <w:shd w:val="clear" w:color="auto" w:fill="auto"/>
            <w:noWrap/>
          </w:tcPr>
          <w:p w14:paraId="3FAB8AF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33.3</w:t>
            </w:r>
          </w:p>
        </w:tc>
      </w:tr>
      <w:tr w:rsidR="001A41C6" w:rsidRPr="000D6D6A" w14:paraId="060539CB" w14:textId="77777777" w:rsidTr="008368CF">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tcPr>
          <w:p w14:paraId="6F4B23B5"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30A5D48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 </w:t>
            </w:r>
            <w:proofErr w:type="spellStart"/>
            <w:r w:rsidRPr="000D6D6A">
              <w:rPr>
                <w:rFonts w:ascii="Times New Roman" w:hAnsi="Times New Roman" w:cs="Times New Roman"/>
                <w:sz w:val="24"/>
                <w:szCs w:val="24"/>
                <w:lang w:val="en-US"/>
              </w:rPr>
              <w:t>Haita</w:t>
            </w:r>
            <w:proofErr w:type="spellEnd"/>
          </w:p>
        </w:tc>
        <w:tc>
          <w:tcPr>
            <w:tcW w:w="0" w:type="auto"/>
            <w:tcBorders>
              <w:top w:val="nil"/>
              <w:left w:val="nil"/>
              <w:bottom w:val="single" w:sz="4" w:space="0" w:color="auto"/>
              <w:right w:val="single" w:sz="4" w:space="0" w:color="auto"/>
            </w:tcBorders>
            <w:shd w:val="clear" w:color="auto" w:fill="auto"/>
            <w:noWrap/>
          </w:tcPr>
          <w:p w14:paraId="64D84AE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113</w:t>
            </w:r>
          </w:p>
        </w:tc>
        <w:tc>
          <w:tcPr>
            <w:tcW w:w="0" w:type="auto"/>
            <w:tcBorders>
              <w:top w:val="nil"/>
              <w:left w:val="nil"/>
              <w:bottom w:val="single" w:sz="4" w:space="0" w:color="auto"/>
              <w:right w:val="single" w:sz="4" w:space="0" w:color="auto"/>
            </w:tcBorders>
            <w:shd w:val="clear" w:color="auto" w:fill="auto"/>
            <w:noWrap/>
          </w:tcPr>
          <w:p w14:paraId="58BDD79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47.3</w:t>
            </w:r>
          </w:p>
        </w:tc>
      </w:tr>
      <w:tr w:rsidR="001A41C6" w:rsidRPr="000D6D6A" w14:paraId="195B5FB8" w14:textId="77777777" w:rsidTr="008368CF">
        <w:trPr>
          <w:trHeight w:val="160"/>
          <w:jc w:val="center"/>
        </w:trPr>
        <w:tc>
          <w:tcPr>
            <w:tcW w:w="0" w:type="auto"/>
            <w:tcBorders>
              <w:top w:val="nil"/>
              <w:left w:val="single" w:sz="4" w:space="0" w:color="auto"/>
              <w:bottom w:val="single" w:sz="4" w:space="0" w:color="auto"/>
              <w:right w:val="single" w:sz="4" w:space="0" w:color="auto"/>
            </w:tcBorders>
            <w:shd w:val="clear" w:color="auto" w:fill="auto"/>
            <w:noWrap/>
          </w:tcPr>
          <w:p w14:paraId="1186C41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7A1E5C2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VII </w:t>
            </w:r>
            <w:proofErr w:type="spellStart"/>
            <w:r w:rsidRPr="000D6D6A">
              <w:rPr>
                <w:rFonts w:ascii="Times New Roman" w:hAnsi="Times New Roman" w:cs="Times New Roman"/>
                <w:sz w:val="24"/>
                <w:szCs w:val="24"/>
                <w:lang w:val="en-US"/>
              </w:rPr>
              <w:t>Sarisoare</w:t>
            </w:r>
            <w:proofErr w:type="spellEnd"/>
          </w:p>
        </w:tc>
        <w:tc>
          <w:tcPr>
            <w:tcW w:w="0" w:type="auto"/>
            <w:tcBorders>
              <w:top w:val="nil"/>
              <w:left w:val="nil"/>
              <w:bottom w:val="single" w:sz="4" w:space="0" w:color="auto"/>
              <w:right w:val="single" w:sz="4" w:space="0" w:color="auto"/>
            </w:tcBorders>
            <w:shd w:val="clear" w:color="auto" w:fill="auto"/>
            <w:noWrap/>
          </w:tcPr>
          <w:p w14:paraId="79C3542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w:t>
            </w:r>
          </w:p>
        </w:tc>
        <w:tc>
          <w:tcPr>
            <w:tcW w:w="0" w:type="auto"/>
            <w:tcBorders>
              <w:top w:val="nil"/>
              <w:left w:val="nil"/>
              <w:bottom w:val="single" w:sz="4" w:space="0" w:color="auto"/>
              <w:right w:val="single" w:sz="4" w:space="0" w:color="auto"/>
            </w:tcBorders>
            <w:shd w:val="clear" w:color="auto" w:fill="auto"/>
            <w:noWrap/>
          </w:tcPr>
          <w:p w14:paraId="557F8D4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39.9</w:t>
            </w:r>
          </w:p>
        </w:tc>
      </w:tr>
      <w:tr w:rsidR="001A41C6" w:rsidRPr="000D6D6A" w14:paraId="661FD582" w14:textId="77777777" w:rsidTr="008368CF">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tcPr>
          <w:p w14:paraId="6173CC8A"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327ABAE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VII </w:t>
            </w:r>
            <w:proofErr w:type="spellStart"/>
            <w:r w:rsidRPr="000D6D6A">
              <w:rPr>
                <w:rFonts w:ascii="Times New Roman" w:hAnsi="Times New Roman" w:cs="Times New Roman"/>
                <w:sz w:val="24"/>
                <w:szCs w:val="24"/>
                <w:lang w:val="en-US"/>
              </w:rPr>
              <w:t>Sarisoare</w:t>
            </w:r>
            <w:proofErr w:type="spellEnd"/>
          </w:p>
        </w:tc>
        <w:tc>
          <w:tcPr>
            <w:tcW w:w="0" w:type="auto"/>
            <w:tcBorders>
              <w:top w:val="nil"/>
              <w:left w:val="nil"/>
              <w:bottom w:val="single" w:sz="4" w:space="0" w:color="auto"/>
              <w:right w:val="single" w:sz="4" w:space="0" w:color="auto"/>
            </w:tcBorders>
            <w:shd w:val="clear" w:color="auto" w:fill="auto"/>
            <w:noWrap/>
          </w:tcPr>
          <w:p w14:paraId="2960F18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w:t>
            </w:r>
          </w:p>
        </w:tc>
        <w:tc>
          <w:tcPr>
            <w:tcW w:w="0" w:type="auto"/>
            <w:tcBorders>
              <w:top w:val="nil"/>
              <w:left w:val="nil"/>
              <w:bottom w:val="single" w:sz="4" w:space="0" w:color="auto"/>
              <w:right w:val="single" w:sz="4" w:space="0" w:color="auto"/>
            </w:tcBorders>
            <w:shd w:val="clear" w:color="auto" w:fill="auto"/>
            <w:noWrap/>
          </w:tcPr>
          <w:p w14:paraId="071FB2E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37.7</w:t>
            </w:r>
          </w:p>
        </w:tc>
      </w:tr>
      <w:tr w:rsidR="001A41C6" w:rsidRPr="000D6D6A" w14:paraId="6F21AA4E" w14:textId="77777777" w:rsidTr="008368CF">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tcPr>
          <w:p w14:paraId="6E4ECAE5"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5FCA97E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VII </w:t>
            </w:r>
            <w:proofErr w:type="spellStart"/>
            <w:r w:rsidRPr="000D6D6A">
              <w:rPr>
                <w:rFonts w:ascii="Times New Roman" w:hAnsi="Times New Roman" w:cs="Times New Roman"/>
                <w:sz w:val="24"/>
                <w:szCs w:val="24"/>
                <w:lang w:val="en-US"/>
              </w:rPr>
              <w:t>Sarisoare</w:t>
            </w:r>
            <w:proofErr w:type="spellEnd"/>
          </w:p>
        </w:tc>
        <w:tc>
          <w:tcPr>
            <w:tcW w:w="0" w:type="auto"/>
            <w:tcBorders>
              <w:top w:val="nil"/>
              <w:left w:val="nil"/>
              <w:bottom w:val="single" w:sz="4" w:space="0" w:color="auto"/>
              <w:right w:val="single" w:sz="4" w:space="0" w:color="auto"/>
            </w:tcBorders>
            <w:shd w:val="clear" w:color="auto" w:fill="auto"/>
            <w:noWrap/>
          </w:tcPr>
          <w:p w14:paraId="7A320AD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8</w:t>
            </w:r>
          </w:p>
        </w:tc>
        <w:tc>
          <w:tcPr>
            <w:tcW w:w="0" w:type="auto"/>
            <w:tcBorders>
              <w:top w:val="nil"/>
              <w:left w:val="nil"/>
              <w:bottom w:val="single" w:sz="4" w:space="0" w:color="auto"/>
              <w:right w:val="single" w:sz="4" w:space="0" w:color="auto"/>
            </w:tcBorders>
            <w:shd w:val="clear" w:color="auto" w:fill="auto"/>
            <w:noWrap/>
          </w:tcPr>
          <w:p w14:paraId="6CD62A4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53.1</w:t>
            </w:r>
          </w:p>
        </w:tc>
      </w:tr>
      <w:tr w:rsidR="001A41C6" w:rsidRPr="000D6D6A" w14:paraId="68D2766A" w14:textId="77777777" w:rsidTr="008368CF">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tcPr>
          <w:p w14:paraId="798F668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Vatra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Dornei</w:t>
            </w:r>
            <w:proofErr w:type="spellEnd"/>
          </w:p>
        </w:tc>
        <w:tc>
          <w:tcPr>
            <w:tcW w:w="0" w:type="auto"/>
            <w:tcBorders>
              <w:top w:val="nil"/>
              <w:left w:val="nil"/>
              <w:bottom w:val="single" w:sz="4" w:space="0" w:color="auto"/>
              <w:right w:val="single" w:sz="4" w:space="0" w:color="auto"/>
            </w:tcBorders>
            <w:shd w:val="clear" w:color="auto" w:fill="auto"/>
            <w:noWrap/>
          </w:tcPr>
          <w:p w14:paraId="0D5DFE9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VII </w:t>
            </w:r>
            <w:proofErr w:type="spellStart"/>
            <w:r w:rsidRPr="000D6D6A">
              <w:rPr>
                <w:rFonts w:ascii="Times New Roman" w:hAnsi="Times New Roman" w:cs="Times New Roman"/>
                <w:sz w:val="24"/>
                <w:szCs w:val="24"/>
                <w:lang w:val="en-US"/>
              </w:rPr>
              <w:t>Sarisoare</w:t>
            </w:r>
            <w:proofErr w:type="spellEnd"/>
          </w:p>
        </w:tc>
        <w:tc>
          <w:tcPr>
            <w:tcW w:w="0" w:type="auto"/>
            <w:tcBorders>
              <w:top w:val="nil"/>
              <w:left w:val="nil"/>
              <w:bottom w:val="single" w:sz="4" w:space="0" w:color="auto"/>
              <w:right w:val="single" w:sz="4" w:space="0" w:color="auto"/>
            </w:tcBorders>
            <w:shd w:val="clear" w:color="auto" w:fill="auto"/>
            <w:noWrap/>
          </w:tcPr>
          <w:p w14:paraId="69FC0EA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w:t>
            </w:r>
          </w:p>
        </w:tc>
        <w:tc>
          <w:tcPr>
            <w:tcW w:w="0" w:type="auto"/>
            <w:tcBorders>
              <w:top w:val="nil"/>
              <w:left w:val="nil"/>
              <w:bottom w:val="single" w:sz="4" w:space="0" w:color="auto"/>
              <w:right w:val="single" w:sz="4" w:space="0" w:color="auto"/>
            </w:tcBorders>
            <w:shd w:val="clear" w:color="auto" w:fill="auto"/>
            <w:noWrap/>
          </w:tcPr>
          <w:p w14:paraId="05CB719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48.2</w:t>
            </w:r>
          </w:p>
        </w:tc>
      </w:tr>
      <w:tr w:rsidR="001A41C6" w:rsidRPr="000D6D6A" w14:paraId="2AEF427A" w14:textId="77777777" w:rsidTr="008368CF">
        <w:trPr>
          <w:trHeight w:val="134"/>
          <w:jc w:val="center"/>
        </w:trPr>
        <w:tc>
          <w:tcPr>
            <w:tcW w:w="0" w:type="auto"/>
            <w:tcBorders>
              <w:top w:val="nil"/>
              <w:left w:val="single" w:sz="4" w:space="0" w:color="auto"/>
              <w:bottom w:val="single" w:sz="4" w:space="0" w:color="auto"/>
              <w:right w:val="single" w:sz="4" w:space="0" w:color="auto"/>
            </w:tcBorders>
            <w:shd w:val="clear" w:color="auto" w:fill="auto"/>
            <w:noWrap/>
          </w:tcPr>
          <w:p w14:paraId="6D15AD4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73A6594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Negrisoara</w:t>
            </w:r>
            <w:proofErr w:type="spellEnd"/>
          </w:p>
        </w:tc>
        <w:tc>
          <w:tcPr>
            <w:tcW w:w="0" w:type="auto"/>
            <w:tcBorders>
              <w:top w:val="nil"/>
              <w:left w:val="nil"/>
              <w:bottom w:val="single" w:sz="4" w:space="0" w:color="auto"/>
              <w:right w:val="single" w:sz="4" w:space="0" w:color="auto"/>
            </w:tcBorders>
            <w:shd w:val="clear" w:color="auto" w:fill="auto"/>
            <w:noWrap/>
          </w:tcPr>
          <w:p w14:paraId="4FBC182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134</w:t>
            </w:r>
          </w:p>
        </w:tc>
        <w:tc>
          <w:tcPr>
            <w:tcW w:w="0" w:type="auto"/>
            <w:tcBorders>
              <w:top w:val="nil"/>
              <w:left w:val="nil"/>
              <w:bottom w:val="single" w:sz="4" w:space="0" w:color="auto"/>
              <w:right w:val="single" w:sz="4" w:space="0" w:color="auto"/>
            </w:tcBorders>
            <w:shd w:val="clear" w:color="auto" w:fill="auto"/>
            <w:noWrap/>
          </w:tcPr>
          <w:p w14:paraId="7DF7EA9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24.8</w:t>
            </w:r>
          </w:p>
        </w:tc>
      </w:tr>
      <w:tr w:rsidR="001A41C6" w:rsidRPr="000D6D6A" w14:paraId="3E81BA3A" w14:textId="77777777" w:rsidTr="008368CF">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tcPr>
          <w:p w14:paraId="37D60EF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2A09395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Negrisoara</w:t>
            </w:r>
            <w:proofErr w:type="spellEnd"/>
          </w:p>
        </w:tc>
        <w:tc>
          <w:tcPr>
            <w:tcW w:w="0" w:type="auto"/>
            <w:tcBorders>
              <w:top w:val="nil"/>
              <w:left w:val="nil"/>
              <w:bottom w:val="single" w:sz="4" w:space="0" w:color="auto"/>
              <w:right w:val="single" w:sz="4" w:space="0" w:color="auto"/>
            </w:tcBorders>
            <w:shd w:val="clear" w:color="auto" w:fill="auto"/>
            <w:noWrap/>
          </w:tcPr>
          <w:p w14:paraId="3EE9214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140</w:t>
            </w:r>
          </w:p>
        </w:tc>
        <w:tc>
          <w:tcPr>
            <w:tcW w:w="0" w:type="auto"/>
            <w:tcBorders>
              <w:top w:val="nil"/>
              <w:left w:val="nil"/>
              <w:bottom w:val="single" w:sz="4" w:space="0" w:color="auto"/>
              <w:right w:val="single" w:sz="4" w:space="0" w:color="auto"/>
            </w:tcBorders>
            <w:shd w:val="clear" w:color="auto" w:fill="auto"/>
            <w:noWrap/>
          </w:tcPr>
          <w:p w14:paraId="10AFACB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53.4</w:t>
            </w:r>
          </w:p>
        </w:tc>
      </w:tr>
      <w:tr w:rsidR="001A41C6" w:rsidRPr="000D6D6A" w14:paraId="60C8D905" w14:textId="77777777" w:rsidTr="008368CF">
        <w:trPr>
          <w:trHeight w:val="153"/>
          <w:jc w:val="center"/>
        </w:trPr>
        <w:tc>
          <w:tcPr>
            <w:tcW w:w="0" w:type="auto"/>
            <w:tcBorders>
              <w:top w:val="nil"/>
              <w:left w:val="single" w:sz="4" w:space="0" w:color="auto"/>
              <w:bottom w:val="single" w:sz="4" w:space="0" w:color="auto"/>
              <w:right w:val="single" w:sz="4" w:space="0" w:color="auto"/>
            </w:tcBorders>
            <w:shd w:val="clear" w:color="auto" w:fill="auto"/>
            <w:noWrap/>
          </w:tcPr>
          <w:p w14:paraId="11D2236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45A5FD1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Negrisoara</w:t>
            </w:r>
            <w:proofErr w:type="spellEnd"/>
          </w:p>
        </w:tc>
        <w:tc>
          <w:tcPr>
            <w:tcW w:w="0" w:type="auto"/>
            <w:tcBorders>
              <w:top w:val="nil"/>
              <w:left w:val="nil"/>
              <w:bottom w:val="single" w:sz="4" w:space="0" w:color="auto"/>
              <w:right w:val="single" w:sz="4" w:space="0" w:color="auto"/>
            </w:tcBorders>
            <w:shd w:val="clear" w:color="auto" w:fill="auto"/>
            <w:noWrap/>
          </w:tcPr>
          <w:p w14:paraId="0BEA414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145</w:t>
            </w:r>
          </w:p>
        </w:tc>
        <w:tc>
          <w:tcPr>
            <w:tcW w:w="0" w:type="auto"/>
            <w:tcBorders>
              <w:top w:val="nil"/>
              <w:left w:val="nil"/>
              <w:bottom w:val="single" w:sz="4" w:space="0" w:color="auto"/>
              <w:right w:val="single" w:sz="4" w:space="0" w:color="auto"/>
            </w:tcBorders>
            <w:shd w:val="clear" w:color="auto" w:fill="auto"/>
            <w:noWrap/>
          </w:tcPr>
          <w:p w14:paraId="34D815C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17.2</w:t>
            </w:r>
          </w:p>
        </w:tc>
      </w:tr>
      <w:tr w:rsidR="001A41C6" w:rsidRPr="000D6D6A" w14:paraId="205647F5" w14:textId="77777777" w:rsidTr="008368CF">
        <w:trPr>
          <w:trHeight w:val="222"/>
          <w:jc w:val="center"/>
        </w:trPr>
        <w:tc>
          <w:tcPr>
            <w:tcW w:w="0" w:type="auto"/>
            <w:tcBorders>
              <w:top w:val="nil"/>
              <w:left w:val="single" w:sz="4" w:space="0" w:color="auto"/>
              <w:bottom w:val="single" w:sz="4" w:space="0" w:color="auto"/>
              <w:right w:val="single" w:sz="4" w:space="0" w:color="auto"/>
            </w:tcBorders>
            <w:shd w:val="clear" w:color="auto" w:fill="auto"/>
            <w:noWrap/>
          </w:tcPr>
          <w:p w14:paraId="143A919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25EF787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6EEC37D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83</w:t>
            </w:r>
          </w:p>
        </w:tc>
        <w:tc>
          <w:tcPr>
            <w:tcW w:w="0" w:type="auto"/>
            <w:tcBorders>
              <w:top w:val="nil"/>
              <w:left w:val="nil"/>
              <w:bottom w:val="single" w:sz="4" w:space="0" w:color="auto"/>
              <w:right w:val="single" w:sz="4" w:space="0" w:color="auto"/>
            </w:tcBorders>
            <w:shd w:val="clear" w:color="auto" w:fill="auto"/>
            <w:noWrap/>
          </w:tcPr>
          <w:p w14:paraId="7726A35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9.5</w:t>
            </w:r>
          </w:p>
        </w:tc>
      </w:tr>
      <w:tr w:rsidR="001A41C6" w:rsidRPr="000D6D6A" w14:paraId="4519AF6E" w14:textId="77777777" w:rsidTr="008368CF">
        <w:trPr>
          <w:trHeight w:val="175"/>
          <w:jc w:val="center"/>
        </w:trPr>
        <w:tc>
          <w:tcPr>
            <w:tcW w:w="0" w:type="auto"/>
            <w:tcBorders>
              <w:top w:val="nil"/>
              <w:left w:val="single" w:sz="4" w:space="0" w:color="auto"/>
              <w:bottom w:val="single" w:sz="4" w:space="0" w:color="auto"/>
              <w:right w:val="single" w:sz="4" w:space="0" w:color="auto"/>
            </w:tcBorders>
            <w:shd w:val="clear" w:color="auto" w:fill="auto"/>
            <w:noWrap/>
          </w:tcPr>
          <w:p w14:paraId="291350C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650DD24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5E48E9A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90</w:t>
            </w:r>
          </w:p>
        </w:tc>
        <w:tc>
          <w:tcPr>
            <w:tcW w:w="0" w:type="auto"/>
            <w:tcBorders>
              <w:top w:val="nil"/>
              <w:left w:val="nil"/>
              <w:bottom w:val="single" w:sz="4" w:space="0" w:color="auto"/>
              <w:right w:val="single" w:sz="4" w:space="0" w:color="auto"/>
            </w:tcBorders>
            <w:shd w:val="clear" w:color="auto" w:fill="auto"/>
            <w:noWrap/>
          </w:tcPr>
          <w:p w14:paraId="2E3868D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25.5</w:t>
            </w:r>
          </w:p>
        </w:tc>
      </w:tr>
      <w:tr w:rsidR="001A41C6" w:rsidRPr="000D6D6A" w14:paraId="6C5036C8" w14:textId="77777777" w:rsidTr="008368CF">
        <w:trPr>
          <w:trHeight w:val="244"/>
          <w:jc w:val="center"/>
        </w:trPr>
        <w:tc>
          <w:tcPr>
            <w:tcW w:w="0" w:type="auto"/>
            <w:tcBorders>
              <w:top w:val="nil"/>
              <w:left w:val="single" w:sz="4" w:space="0" w:color="auto"/>
              <w:bottom w:val="single" w:sz="4" w:space="0" w:color="auto"/>
              <w:right w:val="single" w:sz="4" w:space="0" w:color="auto"/>
            </w:tcBorders>
            <w:shd w:val="clear" w:color="auto" w:fill="auto"/>
            <w:noWrap/>
          </w:tcPr>
          <w:p w14:paraId="056BEDD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188F697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50CE658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148</w:t>
            </w:r>
          </w:p>
        </w:tc>
        <w:tc>
          <w:tcPr>
            <w:tcW w:w="0" w:type="auto"/>
            <w:tcBorders>
              <w:top w:val="nil"/>
              <w:left w:val="nil"/>
              <w:bottom w:val="single" w:sz="4" w:space="0" w:color="auto"/>
              <w:right w:val="single" w:sz="4" w:space="0" w:color="auto"/>
            </w:tcBorders>
            <w:shd w:val="clear" w:color="auto" w:fill="auto"/>
            <w:noWrap/>
          </w:tcPr>
          <w:p w14:paraId="1918ED3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33.2</w:t>
            </w:r>
          </w:p>
        </w:tc>
      </w:tr>
      <w:tr w:rsidR="001A41C6" w:rsidRPr="000D6D6A" w14:paraId="0B6A8CE8" w14:textId="77777777" w:rsidTr="008368CF">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tcPr>
          <w:p w14:paraId="5C528985"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65729EB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793EAAF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149</w:t>
            </w:r>
          </w:p>
        </w:tc>
        <w:tc>
          <w:tcPr>
            <w:tcW w:w="0" w:type="auto"/>
            <w:tcBorders>
              <w:top w:val="nil"/>
              <w:left w:val="nil"/>
              <w:bottom w:val="single" w:sz="4" w:space="0" w:color="auto"/>
              <w:right w:val="single" w:sz="4" w:space="0" w:color="auto"/>
            </w:tcBorders>
            <w:shd w:val="clear" w:color="auto" w:fill="auto"/>
            <w:noWrap/>
          </w:tcPr>
          <w:p w14:paraId="7430B3B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31.4</w:t>
            </w:r>
          </w:p>
        </w:tc>
      </w:tr>
      <w:tr w:rsidR="001A41C6" w:rsidRPr="000D6D6A" w14:paraId="6108718C" w14:textId="77777777" w:rsidTr="008368CF">
        <w:trPr>
          <w:trHeight w:val="251"/>
          <w:jc w:val="center"/>
        </w:trPr>
        <w:tc>
          <w:tcPr>
            <w:tcW w:w="0" w:type="auto"/>
            <w:tcBorders>
              <w:top w:val="nil"/>
              <w:left w:val="single" w:sz="4" w:space="0" w:color="auto"/>
              <w:bottom w:val="single" w:sz="4" w:space="0" w:color="auto"/>
              <w:right w:val="single" w:sz="4" w:space="0" w:color="auto"/>
            </w:tcBorders>
            <w:shd w:val="clear" w:color="auto" w:fill="auto"/>
            <w:noWrap/>
          </w:tcPr>
          <w:p w14:paraId="11AC60A6"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1D0474E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4F05AF6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153</w:t>
            </w:r>
          </w:p>
        </w:tc>
        <w:tc>
          <w:tcPr>
            <w:tcW w:w="0" w:type="auto"/>
            <w:tcBorders>
              <w:top w:val="nil"/>
              <w:left w:val="nil"/>
              <w:bottom w:val="single" w:sz="4" w:space="0" w:color="auto"/>
              <w:right w:val="single" w:sz="4" w:space="0" w:color="auto"/>
            </w:tcBorders>
            <w:shd w:val="clear" w:color="auto" w:fill="auto"/>
            <w:noWrap/>
          </w:tcPr>
          <w:p w14:paraId="2826514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54.6</w:t>
            </w:r>
          </w:p>
        </w:tc>
      </w:tr>
      <w:tr w:rsidR="001A41C6" w:rsidRPr="000D6D6A" w14:paraId="5581CC2C" w14:textId="77777777" w:rsidTr="008368CF">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tcPr>
          <w:p w14:paraId="1BF8EB8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376FF0C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5C74191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154</w:t>
            </w:r>
          </w:p>
        </w:tc>
        <w:tc>
          <w:tcPr>
            <w:tcW w:w="0" w:type="auto"/>
            <w:tcBorders>
              <w:top w:val="nil"/>
              <w:left w:val="nil"/>
              <w:bottom w:val="single" w:sz="4" w:space="0" w:color="auto"/>
              <w:right w:val="single" w:sz="4" w:space="0" w:color="auto"/>
            </w:tcBorders>
            <w:shd w:val="clear" w:color="auto" w:fill="auto"/>
            <w:noWrap/>
          </w:tcPr>
          <w:p w14:paraId="6CF386A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44.8</w:t>
            </w:r>
          </w:p>
        </w:tc>
      </w:tr>
      <w:tr w:rsidR="001A41C6" w:rsidRPr="000D6D6A" w14:paraId="33E00443" w14:textId="77777777" w:rsidTr="008368CF">
        <w:trPr>
          <w:trHeight w:val="118"/>
          <w:jc w:val="center"/>
        </w:trPr>
        <w:tc>
          <w:tcPr>
            <w:tcW w:w="0" w:type="auto"/>
            <w:tcBorders>
              <w:top w:val="nil"/>
              <w:left w:val="single" w:sz="4" w:space="0" w:color="auto"/>
              <w:bottom w:val="single" w:sz="4" w:space="0" w:color="auto"/>
              <w:right w:val="single" w:sz="4" w:space="0" w:color="auto"/>
            </w:tcBorders>
            <w:shd w:val="clear" w:color="auto" w:fill="auto"/>
            <w:noWrap/>
          </w:tcPr>
          <w:p w14:paraId="6F82989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002596B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3D133EF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170</w:t>
            </w:r>
          </w:p>
        </w:tc>
        <w:tc>
          <w:tcPr>
            <w:tcW w:w="0" w:type="auto"/>
            <w:tcBorders>
              <w:top w:val="nil"/>
              <w:left w:val="nil"/>
              <w:bottom w:val="single" w:sz="4" w:space="0" w:color="auto"/>
              <w:right w:val="single" w:sz="4" w:space="0" w:color="auto"/>
            </w:tcBorders>
            <w:shd w:val="clear" w:color="auto" w:fill="auto"/>
            <w:noWrap/>
          </w:tcPr>
          <w:p w14:paraId="2662B5A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20.8</w:t>
            </w:r>
          </w:p>
        </w:tc>
      </w:tr>
      <w:tr w:rsidR="001A41C6" w:rsidRPr="000D6D6A" w14:paraId="24DE28CA" w14:textId="77777777" w:rsidTr="008368CF">
        <w:trPr>
          <w:trHeight w:val="199"/>
          <w:jc w:val="center"/>
        </w:trPr>
        <w:tc>
          <w:tcPr>
            <w:tcW w:w="0" w:type="auto"/>
            <w:tcBorders>
              <w:top w:val="nil"/>
              <w:left w:val="single" w:sz="4" w:space="0" w:color="auto"/>
              <w:bottom w:val="single" w:sz="4" w:space="0" w:color="auto"/>
              <w:right w:val="single" w:sz="4" w:space="0" w:color="auto"/>
            </w:tcBorders>
            <w:shd w:val="clear" w:color="auto" w:fill="auto"/>
            <w:noWrap/>
          </w:tcPr>
          <w:p w14:paraId="34105F7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732A81D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40C3DE6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171</w:t>
            </w:r>
          </w:p>
        </w:tc>
        <w:tc>
          <w:tcPr>
            <w:tcW w:w="0" w:type="auto"/>
            <w:tcBorders>
              <w:top w:val="nil"/>
              <w:left w:val="nil"/>
              <w:bottom w:val="single" w:sz="4" w:space="0" w:color="auto"/>
              <w:right w:val="single" w:sz="4" w:space="0" w:color="auto"/>
            </w:tcBorders>
            <w:shd w:val="clear" w:color="auto" w:fill="auto"/>
            <w:noWrap/>
          </w:tcPr>
          <w:p w14:paraId="3537485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26.4</w:t>
            </w:r>
          </w:p>
        </w:tc>
      </w:tr>
      <w:tr w:rsidR="001A41C6" w:rsidRPr="000D6D6A" w14:paraId="0560AD90" w14:textId="77777777" w:rsidTr="008368CF">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tcPr>
          <w:p w14:paraId="79CF8D4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Dorna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Candrenilor</w:t>
            </w:r>
            <w:proofErr w:type="spellEnd"/>
          </w:p>
        </w:tc>
        <w:tc>
          <w:tcPr>
            <w:tcW w:w="0" w:type="auto"/>
            <w:tcBorders>
              <w:top w:val="nil"/>
              <w:left w:val="nil"/>
              <w:bottom w:val="single" w:sz="4" w:space="0" w:color="auto"/>
              <w:right w:val="single" w:sz="4" w:space="0" w:color="auto"/>
            </w:tcBorders>
            <w:shd w:val="clear" w:color="auto" w:fill="auto"/>
            <w:noWrap/>
          </w:tcPr>
          <w:p w14:paraId="2A6C742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III </w:t>
            </w:r>
            <w:proofErr w:type="spellStart"/>
            <w:r w:rsidRPr="000D6D6A">
              <w:rPr>
                <w:rFonts w:ascii="Times New Roman" w:hAnsi="Times New Roman" w:cs="Times New Roman"/>
                <w:sz w:val="24"/>
                <w:szCs w:val="24"/>
                <w:lang w:val="en-US"/>
              </w:rPr>
              <w:t>Voroava</w:t>
            </w:r>
            <w:proofErr w:type="spellEnd"/>
          </w:p>
        </w:tc>
        <w:tc>
          <w:tcPr>
            <w:tcW w:w="0" w:type="auto"/>
            <w:tcBorders>
              <w:top w:val="nil"/>
              <w:left w:val="nil"/>
              <w:bottom w:val="single" w:sz="4" w:space="0" w:color="auto"/>
              <w:right w:val="single" w:sz="4" w:space="0" w:color="auto"/>
            </w:tcBorders>
            <w:shd w:val="clear" w:color="auto" w:fill="auto"/>
            <w:noWrap/>
          </w:tcPr>
          <w:p w14:paraId="1DAFCF7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172</w:t>
            </w:r>
          </w:p>
        </w:tc>
        <w:tc>
          <w:tcPr>
            <w:tcW w:w="0" w:type="auto"/>
            <w:tcBorders>
              <w:top w:val="nil"/>
              <w:left w:val="nil"/>
              <w:bottom w:val="single" w:sz="4" w:space="0" w:color="auto"/>
              <w:right w:val="single" w:sz="4" w:space="0" w:color="auto"/>
            </w:tcBorders>
            <w:shd w:val="clear" w:color="auto" w:fill="auto"/>
            <w:noWrap/>
          </w:tcPr>
          <w:p w14:paraId="7CB6A18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w:t>
            </w:r>
          </w:p>
        </w:tc>
      </w:tr>
      <w:tr w:rsidR="001A41C6" w:rsidRPr="000D6D6A" w14:paraId="4E8E4E62" w14:textId="77777777" w:rsidTr="008368CF">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tcPr>
          <w:p w14:paraId="68EF3338"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Prundu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Bargaului</w:t>
            </w:r>
            <w:proofErr w:type="spellEnd"/>
          </w:p>
        </w:tc>
        <w:tc>
          <w:tcPr>
            <w:tcW w:w="0" w:type="auto"/>
            <w:tcBorders>
              <w:top w:val="nil"/>
              <w:left w:val="nil"/>
              <w:bottom w:val="single" w:sz="4" w:space="0" w:color="auto"/>
              <w:right w:val="single" w:sz="4" w:space="0" w:color="auto"/>
            </w:tcBorders>
            <w:shd w:val="clear" w:color="auto" w:fill="auto"/>
            <w:noWrap/>
          </w:tcPr>
          <w:p w14:paraId="3B8CD73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Strunioru</w:t>
            </w:r>
            <w:proofErr w:type="spellEnd"/>
          </w:p>
        </w:tc>
        <w:tc>
          <w:tcPr>
            <w:tcW w:w="0" w:type="auto"/>
            <w:tcBorders>
              <w:top w:val="nil"/>
              <w:left w:val="nil"/>
              <w:bottom w:val="single" w:sz="4" w:space="0" w:color="auto"/>
              <w:right w:val="single" w:sz="4" w:space="0" w:color="auto"/>
            </w:tcBorders>
            <w:shd w:val="clear" w:color="auto" w:fill="auto"/>
            <w:noWrap/>
          </w:tcPr>
          <w:p w14:paraId="252A2E9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19</w:t>
            </w:r>
          </w:p>
        </w:tc>
        <w:tc>
          <w:tcPr>
            <w:tcW w:w="0" w:type="auto"/>
            <w:tcBorders>
              <w:top w:val="nil"/>
              <w:left w:val="nil"/>
              <w:bottom w:val="single" w:sz="4" w:space="0" w:color="auto"/>
              <w:right w:val="single" w:sz="4" w:space="0" w:color="auto"/>
            </w:tcBorders>
            <w:shd w:val="clear" w:color="auto" w:fill="auto"/>
            <w:noWrap/>
          </w:tcPr>
          <w:p w14:paraId="5E49C16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26.1</w:t>
            </w:r>
          </w:p>
        </w:tc>
      </w:tr>
      <w:tr w:rsidR="001A41C6" w:rsidRPr="000D6D6A" w14:paraId="55C38400" w14:textId="77777777" w:rsidTr="008368CF">
        <w:trPr>
          <w:trHeight w:val="179"/>
          <w:jc w:val="center"/>
        </w:trPr>
        <w:tc>
          <w:tcPr>
            <w:tcW w:w="0" w:type="auto"/>
            <w:tcBorders>
              <w:top w:val="nil"/>
              <w:left w:val="single" w:sz="4" w:space="0" w:color="auto"/>
              <w:bottom w:val="single" w:sz="4" w:space="0" w:color="auto"/>
              <w:right w:val="single" w:sz="4" w:space="0" w:color="auto"/>
            </w:tcBorders>
            <w:shd w:val="clear" w:color="auto" w:fill="auto"/>
            <w:noWrap/>
          </w:tcPr>
          <w:p w14:paraId="4461F2FF"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lastRenderedPageBreak/>
              <w:t>Prundu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Bargaului</w:t>
            </w:r>
            <w:proofErr w:type="spellEnd"/>
          </w:p>
        </w:tc>
        <w:tc>
          <w:tcPr>
            <w:tcW w:w="0" w:type="auto"/>
            <w:tcBorders>
              <w:top w:val="nil"/>
              <w:left w:val="nil"/>
              <w:bottom w:val="single" w:sz="4" w:space="0" w:color="auto"/>
              <w:right w:val="single" w:sz="4" w:space="0" w:color="auto"/>
            </w:tcBorders>
            <w:shd w:val="clear" w:color="auto" w:fill="auto"/>
            <w:noWrap/>
          </w:tcPr>
          <w:p w14:paraId="7CB401F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Strunioru</w:t>
            </w:r>
            <w:proofErr w:type="spellEnd"/>
          </w:p>
        </w:tc>
        <w:tc>
          <w:tcPr>
            <w:tcW w:w="0" w:type="auto"/>
            <w:tcBorders>
              <w:top w:val="nil"/>
              <w:left w:val="nil"/>
              <w:bottom w:val="single" w:sz="4" w:space="0" w:color="auto"/>
              <w:right w:val="single" w:sz="4" w:space="0" w:color="auto"/>
            </w:tcBorders>
            <w:shd w:val="clear" w:color="auto" w:fill="auto"/>
            <w:noWrap/>
          </w:tcPr>
          <w:p w14:paraId="20BC5F1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w:t>
            </w:r>
          </w:p>
        </w:tc>
        <w:tc>
          <w:tcPr>
            <w:tcW w:w="0" w:type="auto"/>
            <w:tcBorders>
              <w:top w:val="nil"/>
              <w:left w:val="nil"/>
              <w:bottom w:val="single" w:sz="4" w:space="0" w:color="auto"/>
              <w:right w:val="single" w:sz="4" w:space="0" w:color="auto"/>
            </w:tcBorders>
            <w:shd w:val="clear" w:color="auto" w:fill="auto"/>
            <w:noWrap/>
          </w:tcPr>
          <w:p w14:paraId="7597A5E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34.3</w:t>
            </w:r>
          </w:p>
        </w:tc>
      </w:tr>
      <w:tr w:rsidR="001A41C6" w:rsidRPr="000D6D6A" w14:paraId="18B12DFC" w14:textId="77777777" w:rsidTr="008368CF">
        <w:trPr>
          <w:trHeight w:val="229"/>
          <w:jc w:val="center"/>
        </w:trPr>
        <w:tc>
          <w:tcPr>
            <w:tcW w:w="0" w:type="auto"/>
            <w:tcBorders>
              <w:top w:val="nil"/>
              <w:left w:val="single" w:sz="4" w:space="0" w:color="auto"/>
              <w:bottom w:val="single" w:sz="4" w:space="0" w:color="auto"/>
              <w:right w:val="single" w:sz="4" w:space="0" w:color="auto"/>
            </w:tcBorders>
            <w:shd w:val="clear" w:color="auto" w:fill="auto"/>
            <w:noWrap/>
          </w:tcPr>
          <w:p w14:paraId="48ABD72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0368F2B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Ilva</w:t>
            </w:r>
            <w:proofErr w:type="spellEnd"/>
          </w:p>
        </w:tc>
        <w:tc>
          <w:tcPr>
            <w:tcW w:w="0" w:type="auto"/>
            <w:tcBorders>
              <w:top w:val="nil"/>
              <w:left w:val="nil"/>
              <w:bottom w:val="single" w:sz="4" w:space="0" w:color="auto"/>
              <w:right w:val="single" w:sz="4" w:space="0" w:color="auto"/>
            </w:tcBorders>
            <w:shd w:val="clear" w:color="auto" w:fill="auto"/>
            <w:noWrap/>
          </w:tcPr>
          <w:p w14:paraId="6C35301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70</w:t>
            </w:r>
          </w:p>
        </w:tc>
        <w:tc>
          <w:tcPr>
            <w:tcW w:w="0" w:type="auto"/>
            <w:tcBorders>
              <w:top w:val="nil"/>
              <w:left w:val="nil"/>
              <w:bottom w:val="single" w:sz="4" w:space="0" w:color="auto"/>
              <w:right w:val="single" w:sz="4" w:space="0" w:color="auto"/>
            </w:tcBorders>
            <w:shd w:val="clear" w:color="auto" w:fill="auto"/>
            <w:noWrap/>
          </w:tcPr>
          <w:p w14:paraId="4F8411F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33</w:t>
            </w:r>
          </w:p>
        </w:tc>
      </w:tr>
      <w:tr w:rsidR="001A41C6" w:rsidRPr="000D6D6A" w14:paraId="232D899C" w14:textId="77777777" w:rsidTr="008368CF">
        <w:trPr>
          <w:trHeight w:val="136"/>
          <w:jc w:val="center"/>
        </w:trPr>
        <w:tc>
          <w:tcPr>
            <w:tcW w:w="0" w:type="auto"/>
            <w:tcBorders>
              <w:top w:val="nil"/>
              <w:left w:val="single" w:sz="4" w:space="0" w:color="auto"/>
              <w:bottom w:val="single" w:sz="4" w:space="0" w:color="auto"/>
              <w:right w:val="single" w:sz="4" w:space="0" w:color="auto"/>
            </w:tcBorders>
            <w:shd w:val="clear" w:color="auto" w:fill="auto"/>
            <w:noWrap/>
          </w:tcPr>
          <w:p w14:paraId="603DD172"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3E98E56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Ilva</w:t>
            </w:r>
            <w:proofErr w:type="spellEnd"/>
          </w:p>
        </w:tc>
        <w:tc>
          <w:tcPr>
            <w:tcW w:w="0" w:type="auto"/>
            <w:tcBorders>
              <w:top w:val="nil"/>
              <w:left w:val="nil"/>
              <w:bottom w:val="single" w:sz="4" w:space="0" w:color="auto"/>
              <w:right w:val="single" w:sz="4" w:space="0" w:color="auto"/>
            </w:tcBorders>
            <w:shd w:val="clear" w:color="auto" w:fill="auto"/>
            <w:noWrap/>
          </w:tcPr>
          <w:p w14:paraId="0AA52B8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71</w:t>
            </w:r>
          </w:p>
        </w:tc>
        <w:tc>
          <w:tcPr>
            <w:tcW w:w="0" w:type="auto"/>
            <w:tcBorders>
              <w:top w:val="nil"/>
              <w:left w:val="nil"/>
              <w:bottom w:val="single" w:sz="4" w:space="0" w:color="auto"/>
              <w:right w:val="single" w:sz="4" w:space="0" w:color="auto"/>
            </w:tcBorders>
            <w:shd w:val="clear" w:color="auto" w:fill="auto"/>
            <w:noWrap/>
          </w:tcPr>
          <w:p w14:paraId="7D82EF9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3.6</w:t>
            </w:r>
          </w:p>
        </w:tc>
      </w:tr>
      <w:tr w:rsidR="001A41C6" w:rsidRPr="000D6D6A" w14:paraId="61245360" w14:textId="77777777" w:rsidTr="008368CF">
        <w:trPr>
          <w:trHeight w:val="186"/>
          <w:jc w:val="center"/>
        </w:trPr>
        <w:tc>
          <w:tcPr>
            <w:tcW w:w="0" w:type="auto"/>
            <w:tcBorders>
              <w:top w:val="nil"/>
              <w:left w:val="single" w:sz="4" w:space="0" w:color="auto"/>
              <w:bottom w:val="single" w:sz="4" w:space="0" w:color="auto"/>
              <w:right w:val="single" w:sz="4" w:space="0" w:color="auto"/>
            </w:tcBorders>
            <w:shd w:val="clear" w:color="auto" w:fill="auto"/>
            <w:noWrap/>
          </w:tcPr>
          <w:p w14:paraId="2504E9EF"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488F3B8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Ilva</w:t>
            </w:r>
            <w:proofErr w:type="spellEnd"/>
          </w:p>
        </w:tc>
        <w:tc>
          <w:tcPr>
            <w:tcW w:w="0" w:type="auto"/>
            <w:tcBorders>
              <w:top w:val="nil"/>
              <w:left w:val="nil"/>
              <w:bottom w:val="single" w:sz="4" w:space="0" w:color="auto"/>
              <w:right w:val="single" w:sz="4" w:space="0" w:color="auto"/>
            </w:tcBorders>
            <w:shd w:val="clear" w:color="auto" w:fill="auto"/>
            <w:noWrap/>
          </w:tcPr>
          <w:p w14:paraId="39EAC13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72</w:t>
            </w:r>
          </w:p>
        </w:tc>
        <w:tc>
          <w:tcPr>
            <w:tcW w:w="0" w:type="auto"/>
            <w:tcBorders>
              <w:top w:val="nil"/>
              <w:left w:val="nil"/>
              <w:bottom w:val="single" w:sz="4" w:space="0" w:color="auto"/>
              <w:right w:val="single" w:sz="4" w:space="0" w:color="auto"/>
            </w:tcBorders>
            <w:shd w:val="clear" w:color="auto" w:fill="auto"/>
            <w:noWrap/>
          </w:tcPr>
          <w:p w14:paraId="7E0356C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20.9</w:t>
            </w:r>
          </w:p>
        </w:tc>
      </w:tr>
      <w:tr w:rsidR="001A41C6" w:rsidRPr="000D6D6A" w14:paraId="3080AE18" w14:textId="77777777" w:rsidTr="008368CF">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tcPr>
          <w:p w14:paraId="499F704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04A41F6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Ilva</w:t>
            </w:r>
            <w:proofErr w:type="spellEnd"/>
          </w:p>
        </w:tc>
        <w:tc>
          <w:tcPr>
            <w:tcW w:w="0" w:type="auto"/>
            <w:tcBorders>
              <w:top w:val="nil"/>
              <w:left w:val="nil"/>
              <w:bottom w:val="single" w:sz="4" w:space="0" w:color="auto"/>
              <w:right w:val="single" w:sz="4" w:space="0" w:color="auto"/>
            </w:tcBorders>
            <w:shd w:val="clear" w:color="auto" w:fill="auto"/>
            <w:noWrap/>
          </w:tcPr>
          <w:p w14:paraId="2756703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92</w:t>
            </w:r>
          </w:p>
        </w:tc>
        <w:tc>
          <w:tcPr>
            <w:tcW w:w="0" w:type="auto"/>
            <w:tcBorders>
              <w:top w:val="nil"/>
              <w:left w:val="nil"/>
              <w:bottom w:val="single" w:sz="4" w:space="0" w:color="auto"/>
              <w:right w:val="single" w:sz="4" w:space="0" w:color="auto"/>
            </w:tcBorders>
            <w:shd w:val="clear" w:color="auto" w:fill="auto"/>
            <w:noWrap/>
          </w:tcPr>
          <w:p w14:paraId="3A1AC83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27.6</w:t>
            </w:r>
          </w:p>
        </w:tc>
      </w:tr>
      <w:tr w:rsidR="001A41C6" w:rsidRPr="000D6D6A" w14:paraId="1D81DCE7" w14:textId="77777777" w:rsidTr="008368CF">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tcPr>
          <w:p w14:paraId="53A391B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45198F1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 </w:t>
            </w:r>
            <w:proofErr w:type="spellStart"/>
            <w:r w:rsidRPr="000D6D6A">
              <w:rPr>
                <w:rFonts w:ascii="Times New Roman" w:hAnsi="Times New Roman" w:cs="Times New Roman"/>
                <w:sz w:val="24"/>
                <w:szCs w:val="24"/>
                <w:lang w:val="en-US"/>
              </w:rPr>
              <w:t>Ilva</w:t>
            </w:r>
            <w:proofErr w:type="spellEnd"/>
          </w:p>
        </w:tc>
        <w:tc>
          <w:tcPr>
            <w:tcW w:w="0" w:type="auto"/>
            <w:tcBorders>
              <w:top w:val="nil"/>
              <w:left w:val="nil"/>
              <w:bottom w:val="single" w:sz="4" w:space="0" w:color="auto"/>
              <w:right w:val="single" w:sz="4" w:space="0" w:color="auto"/>
            </w:tcBorders>
            <w:shd w:val="clear" w:color="auto" w:fill="auto"/>
            <w:noWrap/>
          </w:tcPr>
          <w:p w14:paraId="00924F8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93</w:t>
            </w:r>
          </w:p>
        </w:tc>
        <w:tc>
          <w:tcPr>
            <w:tcW w:w="0" w:type="auto"/>
            <w:tcBorders>
              <w:top w:val="nil"/>
              <w:left w:val="nil"/>
              <w:bottom w:val="single" w:sz="4" w:space="0" w:color="auto"/>
              <w:right w:val="single" w:sz="4" w:space="0" w:color="auto"/>
            </w:tcBorders>
            <w:shd w:val="clear" w:color="auto" w:fill="auto"/>
            <w:noWrap/>
          </w:tcPr>
          <w:p w14:paraId="0800B08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25.7</w:t>
            </w:r>
          </w:p>
        </w:tc>
      </w:tr>
      <w:tr w:rsidR="001A41C6" w:rsidRPr="000D6D6A" w14:paraId="721410A3" w14:textId="77777777" w:rsidTr="008368CF">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tcPr>
          <w:p w14:paraId="1A045A6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340DFB4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176C9AC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194</w:t>
            </w:r>
          </w:p>
        </w:tc>
        <w:tc>
          <w:tcPr>
            <w:tcW w:w="0" w:type="auto"/>
            <w:tcBorders>
              <w:top w:val="nil"/>
              <w:left w:val="nil"/>
              <w:bottom w:val="single" w:sz="4" w:space="0" w:color="auto"/>
              <w:right w:val="single" w:sz="4" w:space="0" w:color="auto"/>
            </w:tcBorders>
            <w:shd w:val="clear" w:color="auto" w:fill="auto"/>
            <w:noWrap/>
          </w:tcPr>
          <w:p w14:paraId="3C7BBD2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34.5</w:t>
            </w:r>
          </w:p>
        </w:tc>
      </w:tr>
      <w:tr w:rsidR="001A41C6" w:rsidRPr="000D6D6A" w14:paraId="1D3FB4E7" w14:textId="77777777" w:rsidTr="008368CF">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tcPr>
          <w:p w14:paraId="06CF3DC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578262E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4018D65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201</w:t>
            </w:r>
          </w:p>
        </w:tc>
        <w:tc>
          <w:tcPr>
            <w:tcW w:w="0" w:type="auto"/>
            <w:tcBorders>
              <w:top w:val="nil"/>
              <w:left w:val="nil"/>
              <w:bottom w:val="single" w:sz="4" w:space="0" w:color="auto"/>
              <w:right w:val="single" w:sz="4" w:space="0" w:color="auto"/>
            </w:tcBorders>
            <w:shd w:val="clear" w:color="auto" w:fill="auto"/>
            <w:noWrap/>
          </w:tcPr>
          <w:p w14:paraId="13E397B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20.6</w:t>
            </w:r>
          </w:p>
        </w:tc>
      </w:tr>
      <w:tr w:rsidR="001A41C6" w:rsidRPr="000D6D6A" w14:paraId="47EAD84C" w14:textId="77777777" w:rsidTr="008368CF">
        <w:trPr>
          <w:trHeight w:val="138"/>
          <w:jc w:val="center"/>
        </w:trPr>
        <w:tc>
          <w:tcPr>
            <w:tcW w:w="0" w:type="auto"/>
            <w:tcBorders>
              <w:top w:val="nil"/>
              <w:left w:val="single" w:sz="4" w:space="0" w:color="auto"/>
              <w:bottom w:val="single" w:sz="4" w:space="0" w:color="auto"/>
              <w:right w:val="single" w:sz="4" w:space="0" w:color="auto"/>
            </w:tcBorders>
            <w:shd w:val="clear" w:color="auto" w:fill="auto"/>
            <w:noWrap/>
          </w:tcPr>
          <w:p w14:paraId="300BB39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4BF5B87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2CB29CC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202</w:t>
            </w:r>
          </w:p>
        </w:tc>
        <w:tc>
          <w:tcPr>
            <w:tcW w:w="0" w:type="auto"/>
            <w:tcBorders>
              <w:top w:val="nil"/>
              <w:left w:val="nil"/>
              <w:bottom w:val="single" w:sz="4" w:space="0" w:color="auto"/>
              <w:right w:val="single" w:sz="4" w:space="0" w:color="auto"/>
            </w:tcBorders>
            <w:shd w:val="clear" w:color="auto" w:fill="auto"/>
            <w:noWrap/>
          </w:tcPr>
          <w:p w14:paraId="5B3629B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31.2</w:t>
            </w:r>
          </w:p>
        </w:tc>
      </w:tr>
      <w:tr w:rsidR="001A41C6" w:rsidRPr="000D6D6A" w14:paraId="0F05B396" w14:textId="77777777" w:rsidTr="008368CF">
        <w:trPr>
          <w:trHeight w:val="187"/>
          <w:jc w:val="center"/>
        </w:trPr>
        <w:tc>
          <w:tcPr>
            <w:tcW w:w="0" w:type="auto"/>
            <w:tcBorders>
              <w:top w:val="nil"/>
              <w:left w:val="single" w:sz="4" w:space="0" w:color="auto"/>
              <w:bottom w:val="single" w:sz="4" w:space="0" w:color="auto"/>
              <w:right w:val="single" w:sz="4" w:space="0" w:color="auto"/>
            </w:tcBorders>
            <w:shd w:val="clear" w:color="auto" w:fill="auto"/>
            <w:noWrap/>
          </w:tcPr>
          <w:p w14:paraId="1778C9C2"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0FE0CB6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3DE8038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261</w:t>
            </w:r>
          </w:p>
        </w:tc>
        <w:tc>
          <w:tcPr>
            <w:tcW w:w="0" w:type="auto"/>
            <w:tcBorders>
              <w:top w:val="nil"/>
              <w:left w:val="nil"/>
              <w:bottom w:val="single" w:sz="4" w:space="0" w:color="auto"/>
              <w:right w:val="single" w:sz="4" w:space="0" w:color="auto"/>
            </w:tcBorders>
            <w:shd w:val="clear" w:color="auto" w:fill="auto"/>
            <w:noWrap/>
          </w:tcPr>
          <w:p w14:paraId="08DC85C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27.2</w:t>
            </w:r>
          </w:p>
        </w:tc>
      </w:tr>
      <w:tr w:rsidR="001A41C6" w:rsidRPr="000D6D6A" w14:paraId="42A9AAAA" w14:textId="77777777" w:rsidTr="008368CF">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tcPr>
          <w:p w14:paraId="68C7381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3DC09A5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20ED9B0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264</w:t>
            </w:r>
          </w:p>
        </w:tc>
        <w:tc>
          <w:tcPr>
            <w:tcW w:w="0" w:type="auto"/>
            <w:tcBorders>
              <w:top w:val="nil"/>
              <w:left w:val="nil"/>
              <w:bottom w:val="single" w:sz="4" w:space="0" w:color="auto"/>
              <w:right w:val="single" w:sz="4" w:space="0" w:color="auto"/>
            </w:tcBorders>
            <w:shd w:val="clear" w:color="auto" w:fill="auto"/>
            <w:noWrap/>
          </w:tcPr>
          <w:p w14:paraId="56602CF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18.7</w:t>
            </w:r>
          </w:p>
        </w:tc>
      </w:tr>
      <w:tr w:rsidR="001A41C6" w:rsidRPr="000D6D6A" w14:paraId="3D007609" w14:textId="77777777" w:rsidTr="008368CF">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tcPr>
          <w:p w14:paraId="020518A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18903AF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70326C8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278</w:t>
            </w:r>
          </w:p>
        </w:tc>
        <w:tc>
          <w:tcPr>
            <w:tcW w:w="0" w:type="auto"/>
            <w:tcBorders>
              <w:top w:val="nil"/>
              <w:left w:val="nil"/>
              <w:bottom w:val="single" w:sz="4" w:space="0" w:color="auto"/>
              <w:right w:val="single" w:sz="4" w:space="0" w:color="auto"/>
            </w:tcBorders>
            <w:shd w:val="clear" w:color="auto" w:fill="auto"/>
            <w:noWrap/>
          </w:tcPr>
          <w:p w14:paraId="597A1EE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36.5</w:t>
            </w:r>
          </w:p>
        </w:tc>
      </w:tr>
      <w:tr w:rsidR="001A41C6" w:rsidRPr="000D6D6A" w14:paraId="38D5E74B" w14:textId="77777777" w:rsidTr="008368CF">
        <w:trPr>
          <w:trHeight w:val="181"/>
          <w:jc w:val="center"/>
        </w:trPr>
        <w:tc>
          <w:tcPr>
            <w:tcW w:w="0" w:type="auto"/>
            <w:tcBorders>
              <w:top w:val="nil"/>
              <w:left w:val="single" w:sz="4" w:space="0" w:color="auto"/>
              <w:bottom w:val="single" w:sz="4" w:space="0" w:color="auto"/>
              <w:right w:val="single" w:sz="4" w:space="0" w:color="auto"/>
            </w:tcBorders>
            <w:shd w:val="clear" w:color="auto" w:fill="auto"/>
            <w:noWrap/>
          </w:tcPr>
          <w:p w14:paraId="55BD033F"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4F3268C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5BEA221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279</w:t>
            </w:r>
          </w:p>
        </w:tc>
        <w:tc>
          <w:tcPr>
            <w:tcW w:w="0" w:type="auto"/>
            <w:tcBorders>
              <w:top w:val="nil"/>
              <w:left w:val="nil"/>
              <w:bottom w:val="single" w:sz="4" w:space="0" w:color="auto"/>
              <w:right w:val="single" w:sz="4" w:space="0" w:color="auto"/>
            </w:tcBorders>
            <w:shd w:val="clear" w:color="auto" w:fill="auto"/>
            <w:noWrap/>
          </w:tcPr>
          <w:p w14:paraId="402A7BA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30.2</w:t>
            </w:r>
          </w:p>
        </w:tc>
      </w:tr>
      <w:tr w:rsidR="001A41C6" w:rsidRPr="000D6D6A" w14:paraId="32AD579C" w14:textId="77777777" w:rsidTr="008368CF">
        <w:trPr>
          <w:trHeight w:val="232"/>
          <w:jc w:val="center"/>
        </w:trPr>
        <w:tc>
          <w:tcPr>
            <w:tcW w:w="0" w:type="auto"/>
            <w:tcBorders>
              <w:top w:val="nil"/>
              <w:left w:val="single" w:sz="4" w:space="0" w:color="auto"/>
              <w:bottom w:val="single" w:sz="4" w:space="0" w:color="auto"/>
              <w:right w:val="single" w:sz="4" w:space="0" w:color="auto"/>
            </w:tcBorders>
            <w:shd w:val="clear" w:color="auto" w:fill="auto"/>
            <w:noWrap/>
          </w:tcPr>
          <w:p w14:paraId="0117023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6ABD976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066641E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283</w:t>
            </w:r>
          </w:p>
        </w:tc>
        <w:tc>
          <w:tcPr>
            <w:tcW w:w="0" w:type="auto"/>
            <w:tcBorders>
              <w:top w:val="nil"/>
              <w:left w:val="nil"/>
              <w:bottom w:val="single" w:sz="4" w:space="0" w:color="auto"/>
              <w:right w:val="single" w:sz="4" w:space="0" w:color="auto"/>
            </w:tcBorders>
            <w:shd w:val="clear" w:color="auto" w:fill="auto"/>
            <w:noWrap/>
          </w:tcPr>
          <w:p w14:paraId="1BFC21E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43.7</w:t>
            </w:r>
          </w:p>
        </w:tc>
      </w:tr>
      <w:tr w:rsidR="001A41C6" w:rsidRPr="000D6D6A" w14:paraId="4427DA00" w14:textId="77777777" w:rsidTr="008368CF">
        <w:trPr>
          <w:trHeight w:val="190"/>
          <w:jc w:val="center"/>
        </w:trPr>
        <w:tc>
          <w:tcPr>
            <w:tcW w:w="0" w:type="auto"/>
            <w:tcBorders>
              <w:top w:val="nil"/>
              <w:left w:val="single" w:sz="4" w:space="0" w:color="auto"/>
              <w:bottom w:val="single" w:sz="4" w:space="0" w:color="auto"/>
              <w:right w:val="single" w:sz="4" w:space="0" w:color="auto"/>
            </w:tcBorders>
            <w:shd w:val="clear" w:color="auto" w:fill="auto"/>
            <w:noWrap/>
          </w:tcPr>
          <w:p w14:paraId="3F06DA75"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04F78BB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27B8348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284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A</w:t>
            </w:r>
          </w:p>
        </w:tc>
        <w:tc>
          <w:tcPr>
            <w:tcW w:w="0" w:type="auto"/>
            <w:tcBorders>
              <w:top w:val="nil"/>
              <w:left w:val="nil"/>
              <w:bottom w:val="single" w:sz="4" w:space="0" w:color="auto"/>
              <w:right w:val="single" w:sz="4" w:space="0" w:color="auto"/>
            </w:tcBorders>
            <w:shd w:val="clear" w:color="auto" w:fill="auto"/>
            <w:noWrap/>
          </w:tcPr>
          <w:p w14:paraId="60C36C8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21.5</w:t>
            </w:r>
          </w:p>
        </w:tc>
      </w:tr>
      <w:tr w:rsidR="001A41C6" w:rsidRPr="000D6D6A" w14:paraId="3BCBD4C2" w14:textId="77777777" w:rsidTr="008368CF">
        <w:trPr>
          <w:trHeight w:val="226"/>
          <w:jc w:val="center"/>
        </w:trPr>
        <w:tc>
          <w:tcPr>
            <w:tcW w:w="0" w:type="auto"/>
            <w:tcBorders>
              <w:top w:val="nil"/>
              <w:left w:val="single" w:sz="4" w:space="0" w:color="auto"/>
              <w:bottom w:val="single" w:sz="4" w:space="0" w:color="auto"/>
              <w:right w:val="single" w:sz="4" w:space="0" w:color="auto"/>
            </w:tcBorders>
            <w:shd w:val="clear" w:color="auto" w:fill="auto"/>
            <w:noWrap/>
          </w:tcPr>
          <w:p w14:paraId="47E3131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6D60DC3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37EDB31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292</w:t>
            </w:r>
          </w:p>
        </w:tc>
        <w:tc>
          <w:tcPr>
            <w:tcW w:w="0" w:type="auto"/>
            <w:tcBorders>
              <w:top w:val="nil"/>
              <w:left w:val="nil"/>
              <w:bottom w:val="single" w:sz="4" w:space="0" w:color="auto"/>
              <w:right w:val="single" w:sz="4" w:space="0" w:color="auto"/>
            </w:tcBorders>
            <w:shd w:val="clear" w:color="auto" w:fill="auto"/>
            <w:noWrap/>
          </w:tcPr>
          <w:p w14:paraId="34FBD29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42.7</w:t>
            </w:r>
          </w:p>
        </w:tc>
      </w:tr>
      <w:tr w:rsidR="001A41C6" w:rsidRPr="000D6D6A" w14:paraId="65F1BF14" w14:textId="77777777" w:rsidTr="008368C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tcPr>
          <w:p w14:paraId="15ADFCC2"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Lunca</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Bradului</w:t>
            </w:r>
            <w:proofErr w:type="spellEnd"/>
          </w:p>
        </w:tc>
        <w:tc>
          <w:tcPr>
            <w:tcW w:w="0" w:type="auto"/>
            <w:tcBorders>
              <w:top w:val="nil"/>
              <w:left w:val="nil"/>
              <w:bottom w:val="single" w:sz="4" w:space="0" w:color="auto"/>
              <w:right w:val="single" w:sz="4" w:space="0" w:color="auto"/>
            </w:tcBorders>
            <w:shd w:val="clear" w:color="auto" w:fill="auto"/>
            <w:noWrap/>
          </w:tcPr>
          <w:p w14:paraId="4EC64FA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II </w:t>
            </w:r>
            <w:proofErr w:type="spellStart"/>
            <w:r w:rsidRPr="000D6D6A">
              <w:rPr>
                <w:rFonts w:ascii="Times New Roman" w:hAnsi="Times New Roman" w:cs="Times New Roman"/>
                <w:sz w:val="24"/>
                <w:szCs w:val="24"/>
                <w:lang w:val="en-US"/>
              </w:rPr>
              <w:t>Ilisoara</w:t>
            </w:r>
            <w:proofErr w:type="spellEnd"/>
          </w:p>
        </w:tc>
        <w:tc>
          <w:tcPr>
            <w:tcW w:w="0" w:type="auto"/>
            <w:tcBorders>
              <w:top w:val="nil"/>
              <w:left w:val="nil"/>
              <w:bottom w:val="single" w:sz="4" w:space="0" w:color="auto"/>
              <w:right w:val="single" w:sz="4" w:space="0" w:color="auto"/>
            </w:tcBorders>
            <w:shd w:val="clear" w:color="auto" w:fill="auto"/>
            <w:noWrap/>
          </w:tcPr>
          <w:p w14:paraId="28E9B35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297</w:t>
            </w:r>
          </w:p>
        </w:tc>
        <w:tc>
          <w:tcPr>
            <w:tcW w:w="0" w:type="auto"/>
            <w:tcBorders>
              <w:top w:val="nil"/>
              <w:left w:val="nil"/>
              <w:bottom w:val="single" w:sz="4" w:space="0" w:color="auto"/>
              <w:right w:val="single" w:sz="4" w:space="0" w:color="auto"/>
            </w:tcBorders>
            <w:shd w:val="clear" w:color="auto" w:fill="auto"/>
            <w:noWrap/>
          </w:tcPr>
          <w:p w14:paraId="289136D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34.5</w:t>
            </w:r>
          </w:p>
        </w:tc>
      </w:tr>
      <w:tr w:rsidR="001A41C6" w:rsidRPr="000D6D6A" w14:paraId="647E5B25" w14:textId="77777777" w:rsidTr="008368CF">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tcPr>
          <w:p w14:paraId="063C4E7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29AE9C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1C08044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115</w:t>
            </w:r>
          </w:p>
        </w:tc>
        <w:tc>
          <w:tcPr>
            <w:tcW w:w="0" w:type="auto"/>
            <w:tcBorders>
              <w:top w:val="nil"/>
              <w:left w:val="nil"/>
              <w:bottom w:val="single" w:sz="4" w:space="0" w:color="auto"/>
              <w:right w:val="single" w:sz="4" w:space="0" w:color="auto"/>
            </w:tcBorders>
            <w:shd w:val="clear" w:color="auto" w:fill="auto"/>
            <w:noWrap/>
          </w:tcPr>
          <w:p w14:paraId="7A9941C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35.8</w:t>
            </w:r>
          </w:p>
        </w:tc>
      </w:tr>
      <w:tr w:rsidR="001A41C6" w:rsidRPr="000D6D6A" w14:paraId="7AFB6655" w14:textId="77777777" w:rsidTr="008368CF">
        <w:trPr>
          <w:trHeight w:val="234"/>
          <w:jc w:val="center"/>
        </w:trPr>
        <w:tc>
          <w:tcPr>
            <w:tcW w:w="0" w:type="auto"/>
            <w:tcBorders>
              <w:top w:val="nil"/>
              <w:left w:val="single" w:sz="4" w:space="0" w:color="auto"/>
              <w:bottom w:val="single" w:sz="4" w:space="0" w:color="auto"/>
              <w:right w:val="single" w:sz="4" w:space="0" w:color="auto"/>
            </w:tcBorders>
            <w:shd w:val="clear" w:color="auto" w:fill="auto"/>
            <w:noWrap/>
          </w:tcPr>
          <w:p w14:paraId="5E7B761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416DBCB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29EDEEC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146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BD</w:t>
            </w:r>
          </w:p>
        </w:tc>
        <w:tc>
          <w:tcPr>
            <w:tcW w:w="0" w:type="auto"/>
            <w:tcBorders>
              <w:top w:val="nil"/>
              <w:left w:val="nil"/>
              <w:bottom w:val="single" w:sz="4" w:space="0" w:color="auto"/>
              <w:right w:val="single" w:sz="4" w:space="0" w:color="auto"/>
            </w:tcBorders>
            <w:shd w:val="clear" w:color="auto" w:fill="auto"/>
            <w:noWrap/>
          </w:tcPr>
          <w:p w14:paraId="27EE45E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4.1</w:t>
            </w:r>
          </w:p>
        </w:tc>
      </w:tr>
      <w:tr w:rsidR="001A41C6" w:rsidRPr="000D6D6A" w14:paraId="3DBCA7A6" w14:textId="77777777" w:rsidTr="008368CF">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tcPr>
          <w:p w14:paraId="1991C16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07B5E72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6870E53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147</w:t>
            </w:r>
          </w:p>
        </w:tc>
        <w:tc>
          <w:tcPr>
            <w:tcW w:w="0" w:type="auto"/>
            <w:tcBorders>
              <w:top w:val="nil"/>
              <w:left w:val="nil"/>
              <w:bottom w:val="single" w:sz="4" w:space="0" w:color="auto"/>
              <w:right w:val="single" w:sz="4" w:space="0" w:color="auto"/>
            </w:tcBorders>
            <w:shd w:val="clear" w:color="auto" w:fill="auto"/>
            <w:noWrap/>
          </w:tcPr>
          <w:p w14:paraId="4E1604A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23.1</w:t>
            </w:r>
          </w:p>
        </w:tc>
      </w:tr>
      <w:tr w:rsidR="001A41C6" w:rsidRPr="000D6D6A" w14:paraId="1081B833" w14:textId="77777777" w:rsidTr="008368CF">
        <w:trPr>
          <w:trHeight w:val="191"/>
          <w:jc w:val="center"/>
        </w:trPr>
        <w:tc>
          <w:tcPr>
            <w:tcW w:w="0" w:type="auto"/>
            <w:tcBorders>
              <w:top w:val="nil"/>
              <w:left w:val="single" w:sz="4" w:space="0" w:color="auto"/>
              <w:bottom w:val="single" w:sz="4" w:space="0" w:color="auto"/>
              <w:right w:val="single" w:sz="4" w:space="0" w:color="auto"/>
            </w:tcBorders>
            <w:shd w:val="clear" w:color="auto" w:fill="auto"/>
            <w:noWrap/>
          </w:tcPr>
          <w:p w14:paraId="09785B42"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9519F2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7B54AE5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160</w:t>
            </w:r>
          </w:p>
        </w:tc>
        <w:tc>
          <w:tcPr>
            <w:tcW w:w="0" w:type="auto"/>
            <w:tcBorders>
              <w:top w:val="nil"/>
              <w:left w:val="nil"/>
              <w:bottom w:val="single" w:sz="4" w:space="0" w:color="auto"/>
              <w:right w:val="single" w:sz="4" w:space="0" w:color="auto"/>
            </w:tcBorders>
            <w:shd w:val="clear" w:color="auto" w:fill="auto"/>
            <w:noWrap/>
          </w:tcPr>
          <w:p w14:paraId="7AB1C28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36.9</w:t>
            </w:r>
          </w:p>
        </w:tc>
      </w:tr>
      <w:tr w:rsidR="001A41C6" w:rsidRPr="000D6D6A" w14:paraId="449AF83B" w14:textId="77777777" w:rsidTr="008368CF">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tcPr>
          <w:p w14:paraId="5B8444AF"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7C4BC45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01B8247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161</w:t>
            </w:r>
          </w:p>
        </w:tc>
        <w:tc>
          <w:tcPr>
            <w:tcW w:w="0" w:type="auto"/>
            <w:tcBorders>
              <w:top w:val="nil"/>
              <w:left w:val="nil"/>
              <w:bottom w:val="single" w:sz="4" w:space="0" w:color="auto"/>
              <w:right w:val="single" w:sz="4" w:space="0" w:color="auto"/>
            </w:tcBorders>
            <w:shd w:val="clear" w:color="auto" w:fill="auto"/>
            <w:noWrap/>
          </w:tcPr>
          <w:p w14:paraId="105C6BA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21</w:t>
            </w:r>
          </w:p>
        </w:tc>
      </w:tr>
      <w:tr w:rsidR="001A41C6" w:rsidRPr="000D6D6A" w14:paraId="3AE4D6D1" w14:textId="77777777" w:rsidTr="008368CF">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tcPr>
          <w:p w14:paraId="0831C50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785F7B7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0210AF1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177</w:t>
            </w:r>
          </w:p>
        </w:tc>
        <w:tc>
          <w:tcPr>
            <w:tcW w:w="0" w:type="auto"/>
            <w:tcBorders>
              <w:top w:val="nil"/>
              <w:left w:val="nil"/>
              <w:bottom w:val="single" w:sz="4" w:space="0" w:color="auto"/>
              <w:right w:val="single" w:sz="4" w:space="0" w:color="auto"/>
            </w:tcBorders>
            <w:shd w:val="clear" w:color="auto" w:fill="auto"/>
            <w:noWrap/>
          </w:tcPr>
          <w:p w14:paraId="5518FE6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16.1</w:t>
            </w:r>
          </w:p>
        </w:tc>
      </w:tr>
      <w:tr w:rsidR="001A41C6" w:rsidRPr="000D6D6A" w14:paraId="53A954EE" w14:textId="77777777" w:rsidTr="008368CF">
        <w:trPr>
          <w:trHeight w:val="185"/>
          <w:jc w:val="center"/>
        </w:trPr>
        <w:tc>
          <w:tcPr>
            <w:tcW w:w="0" w:type="auto"/>
            <w:tcBorders>
              <w:top w:val="nil"/>
              <w:left w:val="single" w:sz="4" w:space="0" w:color="auto"/>
              <w:bottom w:val="single" w:sz="4" w:space="0" w:color="auto"/>
              <w:right w:val="single" w:sz="4" w:space="0" w:color="auto"/>
            </w:tcBorders>
            <w:shd w:val="clear" w:color="auto" w:fill="auto"/>
            <w:noWrap/>
          </w:tcPr>
          <w:p w14:paraId="7811E42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16A3F9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4415C60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179</w:t>
            </w:r>
          </w:p>
        </w:tc>
        <w:tc>
          <w:tcPr>
            <w:tcW w:w="0" w:type="auto"/>
            <w:tcBorders>
              <w:top w:val="nil"/>
              <w:left w:val="nil"/>
              <w:bottom w:val="single" w:sz="4" w:space="0" w:color="auto"/>
              <w:right w:val="single" w:sz="4" w:space="0" w:color="auto"/>
            </w:tcBorders>
            <w:shd w:val="clear" w:color="auto" w:fill="auto"/>
            <w:noWrap/>
          </w:tcPr>
          <w:p w14:paraId="125B4D1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36.9</w:t>
            </w:r>
          </w:p>
        </w:tc>
      </w:tr>
      <w:tr w:rsidR="001A41C6" w:rsidRPr="000D6D6A" w14:paraId="3DC09EA6" w14:textId="77777777" w:rsidTr="008368CF">
        <w:trPr>
          <w:trHeight w:val="221"/>
          <w:jc w:val="center"/>
        </w:trPr>
        <w:tc>
          <w:tcPr>
            <w:tcW w:w="0" w:type="auto"/>
            <w:tcBorders>
              <w:top w:val="nil"/>
              <w:left w:val="single" w:sz="4" w:space="0" w:color="auto"/>
              <w:bottom w:val="single" w:sz="4" w:space="0" w:color="auto"/>
              <w:right w:val="single" w:sz="4" w:space="0" w:color="auto"/>
            </w:tcBorders>
            <w:shd w:val="clear" w:color="auto" w:fill="auto"/>
            <w:noWrap/>
          </w:tcPr>
          <w:p w14:paraId="222C05A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0DE2A82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4B5A702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180</w:t>
            </w:r>
          </w:p>
        </w:tc>
        <w:tc>
          <w:tcPr>
            <w:tcW w:w="0" w:type="auto"/>
            <w:tcBorders>
              <w:top w:val="nil"/>
              <w:left w:val="nil"/>
              <w:bottom w:val="single" w:sz="4" w:space="0" w:color="auto"/>
              <w:right w:val="single" w:sz="4" w:space="0" w:color="auto"/>
            </w:tcBorders>
            <w:shd w:val="clear" w:color="auto" w:fill="auto"/>
            <w:noWrap/>
          </w:tcPr>
          <w:p w14:paraId="678D960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29.2</w:t>
            </w:r>
          </w:p>
        </w:tc>
      </w:tr>
      <w:tr w:rsidR="001A41C6" w:rsidRPr="000D6D6A" w14:paraId="558E25A2" w14:textId="77777777" w:rsidTr="008368CF">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tcPr>
          <w:p w14:paraId="21930A9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2109225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7677FA6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181</w:t>
            </w:r>
          </w:p>
        </w:tc>
        <w:tc>
          <w:tcPr>
            <w:tcW w:w="0" w:type="auto"/>
            <w:tcBorders>
              <w:top w:val="nil"/>
              <w:left w:val="nil"/>
              <w:bottom w:val="single" w:sz="4" w:space="0" w:color="auto"/>
              <w:right w:val="single" w:sz="4" w:space="0" w:color="auto"/>
            </w:tcBorders>
            <w:shd w:val="clear" w:color="auto" w:fill="auto"/>
            <w:noWrap/>
          </w:tcPr>
          <w:p w14:paraId="73CE89E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29.7</w:t>
            </w:r>
          </w:p>
        </w:tc>
      </w:tr>
      <w:tr w:rsidR="001A41C6" w:rsidRPr="000D6D6A" w14:paraId="57BCCD31" w14:textId="77777777" w:rsidTr="008368CF">
        <w:trPr>
          <w:trHeight w:val="229"/>
          <w:jc w:val="center"/>
        </w:trPr>
        <w:tc>
          <w:tcPr>
            <w:tcW w:w="0" w:type="auto"/>
            <w:tcBorders>
              <w:top w:val="nil"/>
              <w:left w:val="single" w:sz="4" w:space="0" w:color="auto"/>
              <w:bottom w:val="single" w:sz="4" w:space="0" w:color="auto"/>
              <w:right w:val="single" w:sz="4" w:space="0" w:color="auto"/>
            </w:tcBorders>
            <w:shd w:val="clear" w:color="auto" w:fill="auto"/>
            <w:noWrap/>
          </w:tcPr>
          <w:p w14:paraId="49469E4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532EF3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7E111B7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191</w:t>
            </w:r>
          </w:p>
        </w:tc>
        <w:tc>
          <w:tcPr>
            <w:tcW w:w="0" w:type="auto"/>
            <w:tcBorders>
              <w:top w:val="nil"/>
              <w:left w:val="nil"/>
              <w:bottom w:val="single" w:sz="4" w:space="0" w:color="auto"/>
              <w:right w:val="single" w:sz="4" w:space="0" w:color="auto"/>
            </w:tcBorders>
            <w:shd w:val="clear" w:color="auto" w:fill="auto"/>
            <w:noWrap/>
          </w:tcPr>
          <w:p w14:paraId="7157FE1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20.2</w:t>
            </w:r>
          </w:p>
        </w:tc>
      </w:tr>
      <w:tr w:rsidR="001A41C6" w:rsidRPr="000D6D6A" w14:paraId="5D07D37D" w14:textId="77777777" w:rsidTr="008368CF">
        <w:trPr>
          <w:trHeight w:val="277"/>
          <w:jc w:val="center"/>
        </w:trPr>
        <w:tc>
          <w:tcPr>
            <w:tcW w:w="0" w:type="auto"/>
            <w:tcBorders>
              <w:top w:val="nil"/>
              <w:left w:val="single" w:sz="4" w:space="0" w:color="auto"/>
              <w:bottom w:val="single" w:sz="4" w:space="0" w:color="auto"/>
              <w:right w:val="single" w:sz="4" w:space="0" w:color="auto"/>
            </w:tcBorders>
            <w:shd w:val="clear" w:color="auto" w:fill="auto"/>
            <w:noWrap/>
          </w:tcPr>
          <w:p w14:paraId="0118BA3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2CAD0C5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05BFA4E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192</w:t>
            </w:r>
          </w:p>
        </w:tc>
        <w:tc>
          <w:tcPr>
            <w:tcW w:w="0" w:type="auto"/>
            <w:tcBorders>
              <w:top w:val="nil"/>
              <w:left w:val="nil"/>
              <w:bottom w:val="single" w:sz="4" w:space="0" w:color="auto"/>
              <w:right w:val="single" w:sz="4" w:space="0" w:color="auto"/>
            </w:tcBorders>
            <w:shd w:val="clear" w:color="auto" w:fill="auto"/>
            <w:noWrap/>
          </w:tcPr>
          <w:p w14:paraId="2425E67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45.4</w:t>
            </w:r>
          </w:p>
        </w:tc>
      </w:tr>
      <w:tr w:rsidR="001A41C6" w:rsidRPr="000D6D6A" w14:paraId="5E68393F" w14:textId="77777777" w:rsidTr="008368CF">
        <w:trPr>
          <w:trHeight w:val="186"/>
          <w:jc w:val="center"/>
        </w:trPr>
        <w:tc>
          <w:tcPr>
            <w:tcW w:w="0" w:type="auto"/>
            <w:tcBorders>
              <w:top w:val="nil"/>
              <w:left w:val="single" w:sz="4" w:space="0" w:color="auto"/>
              <w:bottom w:val="single" w:sz="4" w:space="0" w:color="auto"/>
              <w:right w:val="single" w:sz="4" w:space="0" w:color="auto"/>
            </w:tcBorders>
            <w:shd w:val="clear" w:color="auto" w:fill="auto"/>
            <w:noWrap/>
          </w:tcPr>
          <w:p w14:paraId="10493998"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433297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19CAFC1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200</w:t>
            </w:r>
          </w:p>
        </w:tc>
        <w:tc>
          <w:tcPr>
            <w:tcW w:w="0" w:type="auto"/>
            <w:tcBorders>
              <w:top w:val="nil"/>
              <w:left w:val="nil"/>
              <w:bottom w:val="single" w:sz="4" w:space="0" w:color="auto"/>
              <w:right w:val="single" w:sz="4" w:space="0" w:color="auto"/>
            </w:tcBorders>
            <w:shd w:val="clear" w:color="auto" w:fill="auto"/>
            <w:noWrap/>
          </w:tcPr>
          <w:p w14:paraId="1B3514B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17.5</w:t>
            </w:r>
          </w:p>
        </w:tc>
      </w:tr>
      <w:tr w:rsidR="001A41C6" w:rsidRPr="000D6D6A" w14:paraId="5F3D7226" w14:textId="77777777" w:rsidTr="008368CF">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tcPr>
          <w:p w14:paraId="5F69096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B9A238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435303C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205</w:t>
            </w:r>
          </w:p>
        </w:tc>
        <w:tc>
          <w:tcPr>
            <w:tcW w:w="0" w:type="auto"/>
            <w:tcBorders>
              <w:top w:val="nil"/>
              <w:left w:val="nil"/>
              <w:bottom w:val="single" w:sz="4" w:space="0" w:color="auto"/>
              <w:right w:val="single" w:sz="4" w:space="0" w:color="auto"/>
            </w:tcBorders>
            <w:shd w:val="clear" w:color="auto" w:fill="auto"/>
            <w:noWrap/>
          </w:tcPr>
          <w:p w14:paraId="62C5F46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34.7</w:t>
            </w:r>
          </w:p>
        </w:tc>
      </w:tr>
      <w:tr w:rsidR="001A41C6" w:rsidRPr="000D6D6A" w14:paraId="6079ABD3" w14:textId="77777777" w:rsidTr="008368CF">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tcPr>
          <w:p w14:paraId="5351032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5F1F55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0E5DB0B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206</w:t>
            </w:r>
          </w:p>
        </w:tc>
        <w:tc>
          <w:tcPr>
            <w:tcW w:w="0" w:type="auto"/>
            <w:tcBorders>
              <w:top w:val="nil"/>
              <w:left w:val="nil"/>
              <w:bottom w:val="single" w:sz="4" w:space="0" w:color="auto"/>
              <w:right w:val="single" w:sz="4" w:space="0" w:color="auto"/>
            </w:tcBorders>
            <w:shd w:val="clear" w:color="auto" w:fill="auto"/>
            <w:noWrap/>
          </w:tcPr>
          <w:p w14:paraId="3B52545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26.8</w:t>
            </w:r>
          </w:p>
        </w:tc>
      </w:tr>
      <w:tr w:rsidR="001A41C6" w:rsidRPr="000D6D6A" w14:paraId="2BE303D1" w14:textId="77777777" w:rsidTr="008368CF">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tcPr>
          <w:p w14:paraId="36C195E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BA1312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31E7D51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207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w:t>
            </w:r>
            <w:proofErr w:type="gramStart"/>
            <w:r w:rsidRPr="000D6D6A">
              <w:rPr>
                <w:rFonts w:ascii="Times New Roman" w:hAnsi="Times New Roman" w:cs="Times New Roman"/>
                <w:sz w:val="24"/>
                <w:szCs w:val="24"/>
                <w:lang w:val="en-US"/>
              </w:rPr>
              <w:t>B,D</w:t>
            </w:r>
            <w:proofErr w:type="gramEnd"/>
          </w:p>
        </w:tc>
        <w:tc>
          <w:tcPr>
            <w:tcW w:w="0" w:type="auto"/>
            <w:tcBorders>
              <w:top w:val="nil"/>
              <w:left w:val="nil"/>
              <w:bottom w:val="single" w:sz="4" w:space="0" w:color="auto"/>
              <w:right w:val="single" w:sz="4" w:space="0" w:color="auto"/>
            </w:tcBorders>
            <w:shd w:val="clear" w:color="auto" w:fill="auto"/>
            <w:noWrap/>
          </w:tcPr>
          <w:p w14:paraId="25E70CC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23</w:t>
            </w:r>
          </w:p>
        </w:tc>
      </w:tr>
      <w:tr w:rsidR="001A41C6" w:rsidRPr="000D6D6A" w14:paraId="1A7A5738" w14:textId="77777777" w:rsidTr="008368CF">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tcPr>
          <w:p w14:paraId="3F163F9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lastRenderedPageBreak/>
              <w:t>Rastolita</w:t>
            </w:r>
            <w:proofErr w:type="spellEnd"/>
          </w:p>
        </w:tc>
        <w:tc>
          <w:tcPr>
            <w:tcW w:w="0" w:type="auto"/>
            <w:tcBorders>
              <w:top w:val="nil"/>
              <w:left w:val="nil"/>
              <w:bottom w:val="single" w:sz="4" w:space="0" w:color="auto"/>
              <w:right w:val="single" w:sz="4" w:space="0" w:color="auto"/>
            </w:tcBorders>
            <w:shd w:val="clear" w:color="auto" w:fill="auto"/>
            <w:noWrap/>
          </w:tcPr>
          <w:p w14:paraId="5393704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5A484D5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208</w:t>
            </w:r>
          </w:p>
        </w:tc>
        <w:tc>
          <w:tcPr>
            <w:tcW w:w="0" w:type="auto"/>
            <w:tcBorders>
              <w:top w:val="nil"/>
              <w:left w:val="nil"/>
              <w:bottom w:val="single" w:sz="4" w:space="0" w:color="auto"/>
              <w:right w:val="single" w:sz="4" w:space="0" w:color="auto"/>
            </w:tcBorders>
            <w:shd w:val="clear" w:color="auto" w:fill="auto"/>
            <w:noWrap/>
          </w:tcPr>
          <w:p w14:paraId="22CC80E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34.1</w:t>
            </w:r>
          </w:p>
        </w:tc>
      </w:tr>
      <w:tr w:rsidR="001A41C6" w:rsidRPr="000D6D6A" w14:paraId="66FDC269" w14:textId="77777777" w:rsidTr="008368CF">
        <w:trPr>
          <w:trHeight w:val="250"/>
          <w:jc w:val="center"/>
        </w:trPr>
        <w:tc>
          <w:tcPr>
            <w:tcW w:w="0" w:type="auto"/>
            <w:tcBorders>
              <w:top w:val="nil"/>
              <w:left w:val="single" w:sz="4" w:space="0" w:color="auto"/>
              <w:bottom w:val="single" w:sz="4" w:space="0" w:color="auto"/>
              <w:right w:val="single" w:sz="4" w:space="0" w:color="auto"/>
            </w:tcBorders>
            <w:shd w:val="clear" w:color="auto" w:fill="auto"/>
            <w:noWrap/>
          </w:tcPr>
          <w:p w14:paraId="6270BA6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19AB46E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5ACBC4B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209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B</w:t>
            </w:r>
          </w:p>
        </w:tc>
        <w:tc>
          <w:tcPr>
            <w:tcW w:w="0" w:type="auto"/>
            <w:tcBorders>
              <w:top w:val="nil"/>
              <w:left w:val="nil"/>
              <w:bottom w:val="single" w:sz="4" w:space="0" w:color="auto"/>
              <w:right w:val="single" w:sz="4" w:space="0" w:color="auto"/>
            </w:tcBorders>
            <w:shd w:val="clear" w:color="auto" w:fill="auto"/>
            <w:noWrap/>
          </w:tcPr>
          <w:p w14:paraId="56466E2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31.1</w:t>
            </w:r>
          </w:p>
        </w:tc>
      </w:tr>
      <w:tr w:rsidR="001A41C6" w:rsidRPr="000D6D6A" w14:paraId="5D90013B" w14:textId="77777777" w:rsidTr="008368CF">
        <w:trPr>
          <w:trHeight w:val="187"/>
          <w:jc w:val="center"/>
        </w:trPr>
        <w:tc>
          <w:tcPr>
            <w:tcW w:w="0" w:type="auto"/>
            <w:tcBorders>
              <w:top w:val="nil"/>
              <w:left w:val="single" w:sz="4" w:space="0" w:color="auto"/>
              <w:bottom w:val="single" w:sz="4" w:space="0" w:color="auto"/>
              <w:right w:val="single" w:sz="4" w:space="0" w:color="auto"/>
            </w:tcBorders>
            <w:shd w:val="clear" w:color="auto" w:fill="auto"/>
            <w:noWrap/>
          </w:tcPr>
          <w:p w14:paraId="30181EF8"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2868EE5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5C8CDFD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221</w:t>
            </w:r>
          </w:p>
        </w:tc>
        <w:tc>
          <w:tcPr>
            <w:tcW w:w="0" w:type="auto"/>
            <w:tcBorders>
              <w:top w:val="nil"/>
              <w:left w:val="nil"/>
              <w:bottom w:val="single" w:sz="4" w:space="0" w:color="auto"/>
              <w:right w:val="single" w:sz="4" w:space="0" w:color="auto"/>
            </w:tcBorders>
            <w:shd w:val="clear" w:color="auto" w:fill="auto"/>
            <w:noWrap/>
          </w:tcPr>
          <w:p w14:paraId="2375141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41.1</w:t>
            </w:r>
          </w:p>
        </w:tc>
      </w:tr>
      <w:tr w:rsidR="001A41C6" w:rsidRPr="000D6D6A" w14:paraId="2E2DEBB2" w14:textId="77777777" w:rsidTr="008368CF">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tcPr>
          <w:p w14:paraId="788C1696"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14B76B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371759C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222</w:t>
            </w:r>
          </w:p>
        </w:tc>
        <w:tc>
          <w:tcPr>
            <w:tcW w:w="0" w:type="auto"/>
            <w:tcBorders>
              <w:top w:val="nil"/>
              <w:left w:val="nil"/>
              <w:bottom w:val="single" w:sz="4" w:space="0" w:color="auto"/>
              <w:right w:val="single" w:sz="4" w:space="0" w:color="auto"/>
            </w:tcBorders>
            <w:shd w:val="clear" w:color="auto" w:fill="auto"/>
            <w:noWrap/>
          </w:tcPr>
          <w:p w14:paraId="15DBD95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27.4</w:t>
            </w:r>
          </w:p>
        </w:tc>
      </w:tr>
      <w:tr w:rsidR="001A41C6" w:rsidRPr="000D6D6A" w14:paraId="71DA328C" w14:textId="77777777" w:rsidTr="008368CF">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tcPr>
          <w:p w14:paraId="32B7E6A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417759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2307308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224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C</w:t>
            </w:r>
          </w:p>
        </w:tc>
        <w:tc>
          <w:tcPr>
            <w:tcW w:w="0" w:type="auto"/>
            <w:tcBorders>
              <w:top w:val="nil"/>
              <w:left w:val="nil"/>
              <w:bottom w:val="single" w:sz="4" w:space="0" w:color="auto"/>
              <w:right w:val="single" w:sz="4" w:space="0" w:color="auto"/>
            </w:tcBorders>
            <w:shd w:val="clear" w:color="auto" w:fill="auto"/>
            <w:noWrap/>
          </w:tcPr>
          <w:p w14:paraId="65DD322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16.2</w:t>
            </w:r>
          </w:p>
        </w:tc>
      </w:tr>
      <w:tr w:rsidR="001A41C6" w:rsidRPr="000D6D6A" w14:paraId="75A647FF" w14:textId="77777777" w:rsidTr="008368CF">
        <w:trPr>
          <w:trHeight w:val="197"/>
          <w:jc w:val="center"/>
        </w:trPr>
        <w:tc>
          <w:tcPr>
            <w:tcW w:w="0" w:type="auto"/>
            <w:tcBorders>
              <w:top w:val="nil"/>
              <w:left w:val="single" w:sz="4" w:space="0" w:color="auto"/>
              <w:bottom w:val="single" w:sz="4" w:space="0" w:color="auto"/>
              <w:right w:val="single" w:sz="4" w:space="0" w:color="auto"/>
            </w:tcBorders>
            <w:shd w:val="clear" w:color="auto" w:fill="auto"/>
            <w:noWrap/>
          </w:tcPr>
          <w:p w14:paraId="5AD2150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487D843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1246D1B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225</w:t>
            </w:r>
          </w:p>
        </w:tc>
        <w:tc>
          <w:tcPr>
            <w:tcW w:w="0" w:type="auto"/>
            <w:tcBorders>
              <w:top w:val="nil"/>
              <w:left w:val="nil"/>
              <w:bottom w:val="single" w:sz="4" w:space="0" w:color="auto"/>
              <w:right w:val="single" w:sz="4" w:space="0" w:color="auto"/>
            </w:tcBorders>
            <w:shd w:val="clear" w:color="auto" w:fill="auto"/>
            <w:noWrap/>
          </w:tcPr>
          <w:p w14:paraId="41E7D36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35.9</w:t>
            </w:r>
          </w:p>
        </w:tc>
      </w:tr>
      <w:tr w:rsidR="001A41C6" w:rsidRPr="000D6D6A" w14:paraId="625835D3" w14:textId="77777777" w:rsidTr="008368CF">
        <w:trPr>
          <w:trHeight w:val="231"/>
          <w:jc w:val="center"/>
        </w:trPr>
        <w:tc>
          <w:tcPr>
            <w:tcW w:w="0" w:type="auto"/>
            <w:tcBorders>
              <w:top w:val="nil"/>
              <w:left w:val="single" w:sz="4" w:space="0" w:color="auto"/>
              <w:bottom w:val="single" w:sz="4" w:space="0" w:color="auto"/>
              <w:right w:val="single" w:sz="4" w:space="0" w:color="auto"/>
            </w:tcBorders>
            <w:shd w:val="clear" w:color="auto" w:fill="auto"/>
            <w:noWrap/>
          </w:tcPr>
          <w:p w14:paraId="0724EE36"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2ED348B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7A9A3A3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226</w:t>
            </w:r>
          </w:p>
        </w:tc>
        <w:tc>
          <w:tcPr>
            <w:tcW w:w="0" w:type="auto"/>
            <w:tcBorders>
              <w:top w:val="nil"/>
              <w:left w:val="nil"/>
              <w:bottom w:val="single" w:sz="4" w:space="0" w:color="auto"/>
              <w:right w:val="single" w:sz="4" w:space="0" w:color="auto"/>
            </w:tcBorders>
            <w:shd w:val="clear" w:color="auto" w:fill="auto"/>
            <w:noWrap/>
          </w:tcPr>
          <w:p w14:paraId="09B7919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30.1</w:t>
            </w:r>
          </w:p>
        </w:tc>
      </w:tr>
      <w:tr w:rsidR="001A41C6" w:rsidRPr="000D6D6A" w14:paraId="14DE1091" w14:textId="77777777" w:rsidTr="008368CF">
        <w:trPr>
          <w:trHeight w:val="267"/>
          <w:jc w:val="center"/>
        </w:trPr>
        <w:tc>
          <w:tcPr>
            <w:tcW w:w="0" w:type="auto"/>
            <w:tcBorders>
              <w:top w:val="nil"/>
              <w:left w:val="single" w:sz="4" w:space="0" w:color="auto"/>
              <w:bottom w:val="single" w:sz="4" w:space="0" w:color="auto"/>
              <w:right w:val="single" w:sz="4" w:space="0" w:color="auto"/>
            </w:tcBorders>
            <w:shd w:val="clear" w:color="auto" w:fill="auto"/>
            <w:noWrap/>
          </w:tcPr>
          <w:p w14:paraId="6D15CAC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7811EA9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6260C39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228</w:t>
            </w:r>
          </w:p>
        </w:tc>
        <w:tc>
          <w:tcPr>
            <w:tcW w:w="0" w:type="auto"/>
            <w:tcBorders>
              <w:top w:val="nil"/>
              <w:left w:val="nil"/>
              <w:bottom w:val="single" w:sz="4" w:space="0" w:color="auto"/>
              <w:right w:val="single" w:sz="4" w:space="0" w:color="auto"/>
            </w:tcBorders>
            <w:shd w:val="clear" w:color="auto" w:fill="auto"/>
            <w:noWrap/>
          </w:tcPr>
          <w:p w14:paraId="353D89D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37.1</w:t>
            </w:r>
          </w:p>
        </w:tc>
      </w:tr>
      <w:tr w:rsidR="001A41C6" w:rsidRPr="000D6D6A" w14:paraId="1E40A619" w14:textId="77777777" w:rsidTr="008368CF">
        <w:trPr>
          <w:trHeight w:val="190"/>
          <w:jc w:val="center"/>
        </w:trPr>
        <w:tc>
          <w:tcPr>
            <w:tcW w:w="0" w:type="auto"/>
            <w:tcBorders>
              <w:top w:val="nil"/>
              <w:left w:val="single" w:sz="4" w:space="0" w:color="auto"/>
              <w:bottom w:val="single" w:sz="4" w:space="0" w:color="auto"/>
              <w:right w:val="single" w:sz="4" w:space="0" w:color="auto"/>
            </w:tcBorders>
            <w:shd w:val="clear" w:color="auto" w:fill="auto"/>
            <w:noWrap/>
          </w:tcPr>
          <w:p w14:paraId="262E502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9C510C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IV </w:t>
            </w:r>
            <w:proofErr w:type="spellStart"/>
            <w:r w:rsidRPr="000D6D6A">
              <w:rPr>
                <w:rFonts w:ascii="Times New Roman" w:hAnsi="Times New Roman" w:cs="Times New Roman"/>
                <w:sz w:val="24"/>
                <w:szCs w:val="24"/>
                <w:lang w:val="en-US"/>
              </w:rPr>
              <w:t>Secu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Mijlocu</w:t>
            </w:r>
            <w:proofErr w:type="spellEnd"/>
          </w:p>
        </w:tc>
        <w:tc>
          <w:tcPr>
            <w:tcW w:w="0" w:type="auto"/>
            <w:tcBorders>
              <w:top w:val="nil"/>
              <w:left w:val="nil"/>
              <w:bottom w:val="single" w:sz="4" w:space="0" w:color="auto"/>
              <w:right w:val="single" w:sz="4" w:space="0" w:color="auto"/>
            </w:tcBorders>
            <w:shd w:val="clear" w:color="auto" w:fill="auto"/>
            <w:noWrap/>
          </w:tcPr>
          <w:p w14:paraId="78226A4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235</w:t>
            </w:r>
          </w:p>
        </w:tc>
        <w:tc>
          <w:tcPr>
            <w:tcW w:w="0" w:type="auto"/>
            <w:tcBorders>
              <w:top w:val="nil"/>
              <w:left w:val="nil"/>
              <w:bottom w:val="single" w:sz="4" w:space="0" w:color="auto"/>
              <w:right w:val="single" w:sz="4" w:space="0" w:color="auto"/>
            </w:tcBorders>
            <w:shd w:val="clear" w:color="auto" w:fill="auto"/>
            <w:noWrap/>
          </w:tcPr>
          <w:p w14:paraId="5B531B0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28.9</w:t>
            </w:r>
          </w:p>
        </w:tc>
      </w:tr>
      <w:tr w:rsidR="001A41C6" w:rsidRPr="000D6D6A" w14:paraId="5D9687E4"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3130DCA8"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A8DEF2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721B6D2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17</w:t>
            </w:r>
          </w:p>
        </w:tc>
        <w:tc>
          <w:tcPr>
            <w:tcW w:w="0" w:type="auto"/>
            <w:tcBorders>
              <w:top w:val="nil"/>
              <w:left w:val="nil"/>
              <w:bottom w:val="single" w:sz="4" w:space="0" w:color="auto"/>
              <w:right w:val="single" w:sz="4" w:space="0" w:color="auto"/>
            </w:tcBorders>
            <w:shd w:val="clear" w:color="auto" w:fill="auto"/>
            <w:noWrap/>
          </w:tcPr>
          <w:p w14:paraId="2137326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35.5</w:t>
            </w:r>
          </w:p>
        </w:tc>
      </w:tr>
      <w:tr w:rsidR="001A41C6" w:rsidRPr="000D6D6A" w14:paraId="6B4B7593"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72E81F2D"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4E00EA0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141EB89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18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A</w:t>
            </w:r>
          </w:p>
        </w:tc>
        <w:tc>
          <w:tcPr>
            <w:tcW w:w="0" w:type="auto"/>
            <w:tcBorders>
              <w:top w:val="nil"/>
              <w:left w:val="nil"/>
              <w:bottom w:val="single" w:sz="4" w:space="0" w:color="auto"/>
              <w:right w:val="single" w:sz="4" w:space="0" w:color="auto"/>
            </w:tcBorders>
            <w:shd w:val="clear" w:color="auto" w:fill="auto"/>
            <w:noWrap/>
          </w:tcPr>
          <w:p w14:paraId="799BDBC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0.8</w:t>
            </w:r>
          </w:p>
        </w:tc>
      </w:tr>
      <w:tr w:rsidR="001A41C6" w:rsidRPr="000D6D6A" w14:paraId="660BAE13"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8EA7439"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579973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04AB9B3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19</w:t>
            </w:r>
          </w:p>
        </w:tc>
        <w:tc>
          <w:tcPr>
            <w:tcW w:w="0" w:type="auto"/>
            <w:tcBorders>
              <w:top w:val="nil"/>
              <w:left w:val="nil"/>
              <w:bottom w:val="single" w:sz="4" w:space="0" w:color="auto"/>
              <w:right w:val="single" w:sz="4" w:space="0" w:color="auto"/>
            </w:tcBorders>
            <w:shd w:val="clear" w:color="auto" w:fill="auto"/>
            <w:noWrap/>
          </w:tcPr>
          <w:p w14:paraId="466D315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27.8</w:t>
            </w:r>
          </w:p>
        </w:tc>
      </w:tr>
      <w:tr w:rsidR="001A41C6" w:rsidRPr="000D6D6A" w14:paraId="5E7BB4D8"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6922015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899684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10423C3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21</w:t>
            </w:r>
          </w:p>
        </w:tc>
        <w:tc>
          <w:tcPr>
            <w:tcW w:w="0" w:type="auto"/>
            <w:tcBorders>
              <w:top w:val="nil"/>
              <w:left w:val="nil"/>
              <w:bottom w:val="single" w:sz="4" w:space="0" w:color="auto"/>
              <w:right w:val="single" w:sz="4" w:space="0" w:color="auto"/>
            </w:tcBorders>
            <w:shd w:val="clear" w:color="auto" w:fill="auto"/>
            <w:noWrap/>
          </w:tcPr>
          <w:p w14:paraId="580BF9D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36.3</w:t>
            </w:r>
          </w:p>
        </w:tc>
      </w:tr>
      <w:tr w:rsidR="001A41C6" w:rsidRPr="000D6D6A" w14:paraId="7425DC62"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AD5AE3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0289557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69A075C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26</w:t>
            </w:r>
          </w:p>
        </w:tc>
        <w:tc>
          <w:tcPr>
            <w:tcW w:w="0" w:type="auto"/>
            <w:tcBorders>
              <w:top w:val="nil"/>
              <w:left w:val="nil"/>
              <w:bottom w:val="single" w:sz="4" w:space="0" w:color="auto"/>
              <w:right w:val="single" w:sz="4" w:space="0" w:color="auto"/>
            </w:tcBorders>
            <w:shd w:val="clear" w:color="auto" w:fill="auto"/>
            <w:noWrap/>
          </w:tcPr>
          <w:p w14:paraId="4BD2E19B"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18.2</w:t>
            </w:r>
          </w:p>
        </w:tc>
      </w:tr>
      <w:tr w:rsidR="001A41C6" w:rsidRPr="000D6D6A" w14:paraId="51FC1B0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6B849D1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98ADD4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3F58FFD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27</w:t>
            </w:r>
          </w:p>
        </w:tc>
        <w:tc>
          <w:tcPr>
            <w:tcW w:w="0" w:type="auto"/>
            <w:tcBorders>
              <w:top w:val="nil"/>
              <w:left w:val="nil"/>
              <w:bottom w:val="single" w:sz="4" w:space="0" w:color="auto"/>
              <w:right w:val="single" w:sz="4" w:space="0" w:color="auto"/>
            </w:tcBorders>
            <w:shd w:val="clear" w:color="auto" w:fill="auto"/>
            <w:noWrap/>
          </w:tcPr>
          <w:p w14:paraId="545B69F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28.2</w:t>
            </w:r>
          </w:p>
        </w:tc>
      </w:tr>
      <w:tr w:rsidR="001A41C6" w:rsidRPr="000D6D6A" w14:paraId="0162F945"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FA63C54"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765395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415645E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28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A</w:t>
            </w:r>
          </w:p>
        </w:tc>
        <w:tc>
          <w:tcPr>
            <w:tcW w:w="0" w:type="auto"/>
            <w:tcBorders>
              <w:top w:val="nil"/>
              <w:left w:val="nil"/>
              <w:bottom w:val="single" w:sz="4" w:space="0" w:color="auto"/>
              <w:right w:val="single" w:sz="4" w:space="0" w:color="auto"/>
            </w:tcBorders>
            <w:shd w:val="clear" w:color="auto" w:fill="auto"/>
            <w:noWrap/>
          </w:tcPr>
          <w:p w14:paraId="25C493B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1.9</w:t>
            </w:r>
          </w:p>
        </w:tc>
      </w:tr>
      <w:tr w:rsidR="001A41C6" w:rsidRPr="000D6D6A" w14:paraId="49D6E316"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D018B3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4F4734F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79C8E26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29</w:t>
            </w:r>
          </w:p>
        </w:tc>
        <w:tc>
          <w:tcPr>
            <w:tcW w:w="0" w:type="auto"/>
            <w:tcBorders>
              <w:top w:val="nil"/>
              <w:left w:val="nil"/>
              <w:bottom w:val="single" w:sz="4" w:space="0" w:color="auto"/>
              <w:right w:val="single" w:sz="4" w:space="0" w:color="auto"/>
            </w:tcBorders>
            <w:shd w:val="clear" w:color="auto" w:fill="auto"/>
            <w:noWrap/>
          </w:tcPr>
          <w:p w14:paraId="2AA2FD2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35.7</w:t>
            </w:r>
          </w:p>
        </w:tc>
      </w:tr>
      <w:tr w:rsidR="001A41C6" w:rsidRPr="000D6D6A" w14:paraId="408259D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53D2B0FC"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4DCA64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2FE335B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44</w:t>
            </w:r>
          </w:p>
        </w:tc>
        <w:tc>
          <w:tcPr>
            <w:tcW w:w="0" w:type="auto"/>
            <w:tcBorders>
              <w:top w:val="nil"/>
              <w:left w:val="nil"/>
              <w:bottom w:val="single" w:sz="4" w:space="0" w:color="auto"/>
              <w:right w:val="single" w:sz="4" w:space="0" w:color="auto"/>
            </w:tcBorders>
            <w:shd w:val="clear" w:color="auto" w:fill="auto"/>
            <w:noWrap/>
          </w:tcPr>
          <w:p w14:paraId="3A8FFA4E"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32.4</w:t>
            </w:r>
          </w:p>
        </w:tc>
      </w:tr>
      <w:tr w:rsidR="001A41C6" w:rsidRPr="000D6D6A" w14:paraId="20F03C91"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63BDE007"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0648529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1F957A3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45</w:t>
            </w:r>
          </w:p>
        </w:tc>
        <w:tc>
          <w:tcPr>
            <w:tcW w:w="0" w:type="auto"/>
            <w:tcBorders>
              <w:top w:val="nil"/>
              <w:left w:val="nil"/>
              <w:bottom w:val="single" w:sz="4" w:space="0" w:color="auto"/>
              <w:right w:val="single" w:sz="4" w:space="0" w:color="auto"/>
            </w:tcBorders>
            <w:shd w:val="clear" w:color="auto" w:fill="auto"/>
            <w:noWrap/>
          </w:tcPr>
          <w:p w14:paraId="447D95F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22.3</w:t>
            </w:r>
          </w:p>
        </w:tc>
      </w:tr>
      <w:tr w:rsidR="001A41C6" w:rsidRPr="000D6D6A" w14:paraId="361A091B"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3B5053DA"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13ADAF7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0931E0F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48</w:t>
            </w:r>
          </w:p>
        </w:tc>
        <w:tc>
          <w:tcPr>
            <w:tcW w:w="0" w:type="auto"/>
            <w:tcBorders>
              <w:top w:val="nil"/>
              <w:left w:val="nil"/>
              <w:bottom w:val="single" w:sz="4" w:space="0" w:color="auto"/>
              <w:right w:val="single" w:sz="4" w:space="0" w:color="auto"/>
            </w:tcBorders>
            <w:shd w:val="clear" w:color="auto" w:fill="auto"/>
            <w:noWrap/>
          </w:tcPr>
          <w:p w14:paraId="59914BE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24.9</w:t>
            </w:r>
          </w:p>
        </w:tc>
      </w:tr>
      <w:tr w:rsidR="001A41C6" w:rsidRPr="000D6D6A" w14:paraId="1E3DD8C9"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1FDC1406"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8F8DB0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5DF7AC3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49</w:t>
            </w:r>
          </w:p>
        </w:tc>
        <w:tc>
          <w:tcPr>
            <w:tcW w:w="0" w:type="auto"/>
            <w:tcBorders>
              <w:top w:val="nil"/>
              <w:left w:val="nil"/>
              <w:bottom w:val="single" w:sz="4" w:space="0" w:color="auto"/>
              <w:right w:val="single" w:sz="4" w:space="0" w:color="auto"/>
            </w:tcBorders>
            <w:shd w:val="clear" w:color="auto" w:fill="auto"/>
            <w:noWrap/>
          </w:tcPr>
          <w:p w14:paraId="0197239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37.8</w:t>
            </w:r>
          </w:p>
        </w:tc>
      </w:tr>
      <w:tr w:rsidR="001A41C6" w:rsidRPr="000D6D6A" w14:paraId="61ADCC3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5B26AF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8BD6F4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4664246F"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55</w:t>
            </w:r>
          </w:p>
        </w:tc>
        <w:tc>
          <w:tcPr>
            <w:tcW w:w="0" w:type="auto"/>
            <w:tcBorders>
              <w:top w:val="nil"/>
              <w:left w:val="nil"/>
              <w:bottom w:val="single" w:sz="4" w:space="0" w:color="auto"/>
              <w:right w:val="single" w:sz="4" w:space="0" w:color="auto"/>
            </w:tcBorders>
            <w:shd w:val="clear" w:color="auto" w:fill="auto"/>
            <w:noWrap/>
          </w:tcPr>
          <w:p w14:paraId="0AD67E09"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34.9</w:t>
            </w:r>
          </w:p>
        </w:tc>
      </w:tr>
      <w:tr w:rsidR="001A41C6" w:rsidRPr="000D6D6A" w14:paraId="141D96F9"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6380A64F"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59790B5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13B54FB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66</w:t>
            </w:r>
          </w:p>
        </w:tc>
        <w:tc>
          <w:tcPr>
            <w:tcW w:w="0" w:type="auto"/>
            <w:tcBorders>
              <w:top w:val="nil"/>
              <w:left w:val="nil"/>
              <w:bottom w:val="single" w:sz="4" w:space="0" w:color="auto"/>
              <w:right w:val="single" w:sz="4" w:space="0" w:color="auto"/>
            </w:tcBorders>
            <w:shd w:val="clear" w:color="auto" w:fill="auto"/>
            <w:noWrap/>
          </w:tcPr>
          <w:p w14:paraId="2DBF048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24.4</w:t>
            </w:r>
          </w:p>
        </w:tc>
      </w:tr>
      <w:tr w:rsidR="001A41C6" w:rsidRPr="000D6D6A" w14:paraId="43EEC8A4"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E357F76"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7567A3C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24025E2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69</w:t>
            </w:r>
          </w:p>
        </w:tc>
        <w:tc>
          <w:tcPr>
            <w:tcW w:w="0" w:type="auto"/>
            <w:tcBorders>
              <w:top w:val="nil"/>
              <w:left w:val="nil"/>
              <w:bottom w:val="single" w:sz="4" w:space="0" w:color="auto"/>
              <w:right w:val="single" w:sz="4" w:space="0" w:color="auto"/>
            </w:tcBorders>
            <w:shd w:val="clear" w:color="auto" w:fill="auto"/>
            <w:noWrap/>
          </w:tcPr>
          <w:p w14:paraId="09E2269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32.4</w:t>
            </w:r>
          </w:p>
        </w:tc>
      </w:tr>
      <w:tr w:rsidR="001A41C6" w:rsidRPr="000D6D6A" w14:paraId="439452B0"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3A94235B"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01D237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58E74C8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79</w:t>
            </w:r>
          </w:p>
        </w:tc>
        <w:tc>
          <w:tcPr>
            <w:tcW w:w="0" w:type="auto"/>
            <w:tcBorders>
              <w:top w:val="nil"/>
              <w:left w:val="nil"/>
              <w:bottom w:val="single" w:sz="4" w:space="0" w:color="auto"/>
              <w:right w:val="single" w:sz="4" w:space="0" w:color="auto"/>
            </w:tcBorders>
            <w:shd w:val="clear" w:color="auto" w:fill="auto"/>
            <w:noWrap/>
          </w:tcPr>
          <w:p w14:paraId="3C708468"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23.3</w:t>
            </w:r>
          </w:p>
        </w:tc>
      </w:tr>
      <w:tr w:rsidR="001A41C6" w:rsidRPr="000D6D6A" w14:paraId="11AFE25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C34F9AA"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075AAC6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3C9597E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80</w:t>
            </w:r>
          </w:p>
        </w:tc>
        <w:tc>
          <w:tcPr>
            <w:tcW w:w="0" w:type="auto"/>
            <w:tcBorders>
              <w:top w:val="nil"/>
              <w:left w:val="nil"/>
              <w:bottom w:val="single" w:sz="4" w:space="0" w:color="auto"/>
              <w:right w:val="single" w:sz="4" w:space="0" w:color="auto"/>
            </w:tcBorders>
            <w:shd w:val="clear" w:color="auto" w:fill="auto"/>
            <w:noWrap/>
          </w:tcPr>
          <w:p w14:paraId="51F07B1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24.2</w:t>
            </w:r>
          </w:p>
        </w:tc>
      </w:tr>
      <w:tr w:rsidR="001A41C6" w:rsidRPr="000D6D6A" w14:paraId="232380A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38B4FDE"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283C1D4"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03AFB51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81</w:t>
            </w:r>
          </w:p>
        </w:tc>
        <w:tc>
          <w:tcPr>
            <w:tcW w:w="0" w:type="auto"/>
            <w:tcBorders>
              <w:top w:val="nil"/>
              <w:left w:val="nil"/>
              <w:bottom w:val="single" w:sz="4" w:space="0" w:color="auto"/>
              <w:right w:val="single" w:sz="4" w:space="0" w:color="auto"/>
            </w:tcBorders>
            <w:shd w:val="clear" w:color="auto" w:fill="auto"/>
            <w:noWrap/>
          </w:tcPr>
          <w:p w14:paraId="06C3DDE0"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29.3</w:t>
            </w:r>
          </w:p>
        </w:tc>
      </w:tr>
      <w:tr w:rsidR="001A41C6" w:rsidRPr="000D6D6A" w14:paraId="7F50604A"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40BCCA1"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73B6124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2AE82D2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92</w:t>
            </w:r>
          </w:p>
        </w:tc>
        <w:tc>
          <w:tcPr>
            <w:tcW w:w="0" w:type="auto"/>
            <w:tcBorders>
              <w:top w:val="nil"/>
              <w:left w:val="nil"/>
              <w:bottom w:val="single" w:sz="4" w:space="0" w:color="auto"/>
              <w:right w:val="single" w:sz="4" w:space="0" w:color="auto"/>
            </w:tcBorders>
            <w:shd w:val="clear" w:color="auto" w:fill="auto"/>
            <w:noWrap/>
          </w:tcPr>
          <w:p w14:paraId="2819C2BC"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16.6</w:t>
            </w:r>
          </w:p>
        </w:tc>
      </w:tr>
      <w:tr w:rsidR="001A41C6" w:rsidRPr="000D6D6A" w14:paraId="254D8673"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98AE75A"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70DA33E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7E05CDFA"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93</w:t>
            </w:r>
          </w:p>
        </w:tc>
        <w:tc>
          <w:tcPr>
            <w:tcW w:w="0" w:type="auto"/>
            <w:tcBorders>
              <w:top w:val="nil"/>
              <w:left w:val="nil"/>
              <w:bottom w:val="single" w:sz="4" w:space="0" w:color="auto"/>
              <w:right w:val="single" w:sz="4" w:space="0" w:color="auto"/>
            </w:tcBorders>
            <w:shd w:val="clear" w:color="auto" w:fill="auto"/>
            <w:noWrap/>
          </w:tcPr>
          <w:p w14:paraId="3FBBDE5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24.8</w:t>
            </w:r>
          </w:p>
        </w:tc>
      </w:tr>
      <w:tr w:rsidR="001A41C6" w:rsidRPr="000D6D6A" w14:paraId="64957749"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2A2BB14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693C15C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411B72B7"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94 </w:t>
            </w:r>
            <w:proofErr w:type="spellStart"/>
            <w:r w:rsidRPr="000D6D6A">
              <w:rPr>
                <w:rFonts w:ascii="Times New Roman" w:hAnsi="Times New Roman" w:cs="Times New Roman"/>
                <w:sz w:val="24"/>
                <w:szCs w:val="24"/>
                <w:lang w:val="en-US"/>
              </w:rPr>
              <w:t>fără</w:t>
            </w:r>
            <w:proofErr w:type="spellEnd"/>
            <w:r w:rsidRPr="000D6D6A">
              <w:rPr>
                <w:rFonts w:ascii="Times New Roman" w:hAnsi="Times New Roman" w:cs="Times New Roman"/>
                <w:sz w:val="24"/>
                <w:szCs w:val="24"/>
                <w:lang w:val="en-US"/>
              </w:rPr>
              <w:t xml:space="preserve"> A</w:t>
            </w:r>
          </w:p>
        </w:tc>
        <w:tc>
          <w:tcPr>
            <w:tcW w:w="0" w:type="auto"/>
            <w:tcBorders>
              <w:top w:val="nil"/>
              <w:left w:val="nil"/>
              <w:bottom w:val="single" w:sz="4" w:space="0" w:color="auto"/>
              <w:right w:val="single" w:sz="4" w:space="0" w:color="auto"/>
            </w:tcBorders>
            <w:shd w:val="clear" w:color="auto" w:fill="auto"/>
            <w:noWrap/>
          </w:tcPr>
          <w:p w14:paraId="550CBC02"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22.2</w:t>
            </w:r>
          </w:p>
        </w:tc>
      </w:tr>
      <w:tr w:rsidR="001A41C6" w:rsidRPr="000D6D6A" w14:paraId="3C91F859"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550E0E3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17439CD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17E47D36"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95</w:t>
            </w:r>
          </w:p>
        </w:tc>
        <w:tc>
          <w:tcPr>
            <w:tcW w:w="0" w:type="auto"/>
            <w:tcBorders>
              <w:top w:val="nil"/>
              <w:left w:val="nil"/>
              <w:bottom w:val="single" w:sz="4" w:space="0" w:color="auto"/>
              <w:right w:val="single" w:sz="4" w:space="0" w:color="auto"/>
            </w:tcBorders>
            <w:shd w:val="clear" w:color="auto" w:fill="auto"/>
            <w:noWrap/>
          </w:tcPr>
          <w:p w14:paraId="33A42E53"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14.5</w:t>
            </w:r>
          </w:p>
        </w:tc>
      </w:tr>
      <w:tr w:rsidR="001A41C6" w:rsidRPr="000D6D6A" w14:paraId="4C69D2B2" w14:textId="77777777"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14:paraId="46F15223" w14:textId="77777777" w:rsidR="001A41C6" w:rsidRPr="000D6D6A" w:rsidRDefault="001A41C6" w:rsidP="00604961">
            <w:pPr>
              <w:spacing w:after="0" w:line="360" w:lineRule="auto"/>
              <w:jc w:val="center"/>
              <w:rPr>
                <w:rFonts w:ascii="Times New Roman" w:hAnsi="Times New Roman" w:cs="Times New Roman"/>
                <w:sz w:val="24"/>
                <w:szCs w:val="24"/>
                <w:lang w:val="en-US"/>
              </w:rPr>
            </w:pPr>
            <w:proofErr w:type="spellStart"/>
            <w:r w:rsidRPr="000D6D6A">
              <w:rPr>
                <w:rFonts w:ascii="Times New Roman" w:hAnsi="Times New Roman" w:cs="Times New Roman"/>
                <w:sz w:val="24"/>
                <w:szCs w:val="24"/>
                <w:lang w:val="en-US"/>
              </w:rPr>
              <w:t>Rastolita</w:t>
            </w:r>
            <w:proofErr w:type="spellEnd"/>
          </w:p>
        </w:tc>
        <w:tc>
          <w:tcPr>
            <w:tcW w:w="0" w:type="auto"/>
            <w:tcBorders>
              <w:top w:val="nil"/>
              <w:left w:val="nil"/>
              <w:bottom w:val="single" w:sz="4" w:space="0" w:color="auto"/>
              <w:right w:val="single" w:sz="4" w:space="0" w:color="auto"/>
            </w:tcBorders>
            <w:shd w:val="clear" w:color="auto" w:fill="auto"/>
            <w:noWrap/>
          </w:tcPr>
          <w:p w14:paraId="32E8E075"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 xml:space="preserve">V </w:t>
            </w:r>
            <w:proofErr w:type="spellStart"/>
            <w:r w:rsidRPr="000D6D6A">
              <w:rPr>
                <w:rFonts w:ascii="Times New Roman" w:hAnsi="Times New Roman" w:cs="Times New Roman"/>
                <w:sz w:val="24"/>
                <w:szCs w:val="24"/>
                <w:lang w:val="en-US"/>
              </w:rPr>
              <w:t>Tihu</w:t>
            </w:r>
            <w:proofErr w:type="spellEnd"/>
            <w:r w:rsidRPr="000D6D6A">
              <w:rPr>
                <w:rFonts w:ascii="Times New Roman" w:hAnsi="Times New Roman" w:cs="Times New Roman"/>
                <w:sz w:val="24"/>
                <w:szCs w:val="24"/>
                <w:lang w:val="en-US"/>
              </w:rPr>
              <w:t xml:space="preserve"> </w:t>
            </w:r>
            <w:proofErr w:type="spellStart"/>
            <w:r w:rsidRPr="000D6D6A">
              <w:rPr>
                <w:rFonts w:ascii="Times New Roman" w:hAnsi="Times New Roman" w:cs="Times New Roman"/>
                <w:sz w:val="24"/>
                <w:szCs w:val="24"/>
                <w:lang w:val="en-US"/>
              </w:rPr>
              <w:t>Bradu</w:t>
            </w:r>
            <w:proofErr w:type="spellEnd"/>
          </w:p>
        </w:tc>
        <w:tc>
          <w:tcPr>
            <w:tcW w:w="0" w:type="auto"/>
            <w:tcBorders>
              <w:top w:val="nil"/>
              <w:left w:val="nil"/>
              <w:bottom w:val="single" w:sz="4" w:space="0" w:color="auto"/>
              <w:right w:val="single" w:sz="4" w:space="0" w:color="auto"/>
            </w:tcBorders>
            <w:shd w:val="clear" w:color="auto" w:fill="auto"/>
            <w:noWrap/>
          </w:tcPr>
          <w:p w14:paraId="2AF7B6E1"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97</w:t>
            </w:r>
          </w:p>
        </w:tc>
        <w:tc>
          <w:tcPr>
            <w:tcW w:w="0" w:type="auto"/>
            <w:tcBorders>
              <w:top w:val="nil"/>
              <w:left w:val="nil"/>
              <w:bottom w:val="single" w:sz="4" w:space="0" w:color="auto"/>
              <w:right w:val="single" w:sz="4" w:space="0" w:color="auto"/>
            </w:tcBorders>
            <w:shd w:val="clear" w:color="auto" w:fill="auto"/>
            <w:noWrap/>
          </w:tcPr>
          <w:p w14:paraId="7C2FAF6D" w14:textId="77777777" w:rsidR="001A41C6" w:rsidRPr="000D6D6A" w:rsidRDefault="001A41C6" w:rsidP="00604961">
            <w:pPr>
              <w:spacing w:after="0" w:line="360" w:lineRule="auto"/>
              <w:jc w:val="center"/>
              <w:rPr>
                <w:rFonts w:ascii="Times New Roman" w:hAnsi="Times New Roman" w:cs="Times New Roman"/>
                <w:sz w:val="24"/>
                <w:szCs w:val="24"/>
                <w:lang w:val="en-US"/>
              </w:rPr>
            </w:pPr>
            <w:r w:rsidRPr="000D6D6A">
              <w:rPr>
                <w:rFonts w:ascii="Times New Roman" w:hAnsi="Times New Roman" w:cs="Times New Roman"/>
                <w:sz w:val="24"/>
                <w:szCs w:val="24"/>
                <w:lang w:val="en-US"/>
              </w:rPr>
              <w:t>15.5</w:t>
            </w:r>
          </w:p>
        </w:tc>
      </w:tr>
    </w:tbl>
    <w:p w14:paraId="12C4D84C" w14:textId="77777777" w:rsidR="008368CF" w:rsidRPr="000D6D6A" w:rsidRDefault="008368CF" w:rsidP="00604961">
      <w:pPr>
        <w:spacing w:after="0" w:line="360" w:lineRule="auto"/>
        <w:jc w:val="both"/>
        <w:rPr>
          <w:rFonts w:ascii="Times New Roman" w:hAnsi="Times New Roman" w:cs="Times New Roman"/>
          <w:sz w:val="24"/>
          <w:szCs w:val="24"/>
        </w:rPr>
      </w:pPr>
    </w:p>
    <w:p w14:paraId="24AAA916" w14:textId="77777777" w:rsidR="001A41C6" w:rsidRPr="000D6D6A" w:rsidRDefault="001A41C6" w:rsidP="004C5758">
      <w:pPr>
        <w:pStyle w:val="Titlu2"/>
      </w:pPr>
      <w:bookmarkStart w:id="152" w:name="_Toc413016571"/>
      <w:bookmarkStart w:id="153" w:name="_Toc432159312"/>
      <w:bookmarkStart w:id="154" w:name="_Toc434591848"/>
      <w:proofErr w:type="spellStart"/>
      <w:r w:rsidRPr="000D6D6A">
        <w:lastRenderedPageBreak/>
        <w:t>Anexa</w:t>
      </w:r>
      <w:proofErr w:type="spellEnd"/>
      <w:r w:rsidRPr="000D6D6A">
        <w:t xml:space="preserve"> nr. </w:t>
      </w:r>
      <w:r w:rsidR="00FD2916" w:rsidRPr="000D6D6A">
        <w:t xml:space="preserve">7 </w:t>
      </w:r>
      <w:r w:rsidRPr="000D6D6A">
        <w:t xml:space="preserve">la </w:t>
      </w:r>
      <w:proofErr w:type="spellStart"/>
      <w:r w:rsidRPr="000D6D6A">
        <w:t>Planul</w:t>
      </w:r>
      <w:proofErr w:type="spellEnd"/>
      <w:r w:rsidRPr="000D6D6A">
        <w:t xml:space="preserve"> de management -</w:t>
      </w:r>
      <w:r w:rsidR="00FD2916" w:rsidRPr="000D6D6A">
        <w:t xml:space="preserve"> </w:t>
      </w:r>
      <w:proofErr w:type="spellStart"/>
      <w:r w:rsidRPr="000D6D6A">
        <w:t>Resurse</w:t>
      </w:r>
      <w:proofErr w:type="spellEnd"/>
      <w:r w:rsidRPr="000D6D6A">
        <w:t xml:space="preserve"> </w:t>
      </w:r>
      <w:proofErr w:type="spellStart"/>
      <w:r w:rsidRPr="000D6D6A">
        <w:t>financiare</w:t>
      </w:r>
      <w:bookmarkEnd w:id="152"/>
      <w:bookmarkEnd w:id="153"/>
      <w:bookmarkEnd w:id="154"/>
      <w:proofErr w:type="spellEnd"/>
    </w:p>
    <w:p w14:paraId="422583CA" w14:textId="77777777" w:rsidR="001A41C6" w:rsidRPr="000D6D6A" w:rsidRDefault="001A41C6" w:rsidP="00604961">
      <w:pPr>
        <w:pStyle w:val="Legend"/>
        <w:widowControl w:val="0"/>
        <w:suppressAutoHyphens w:val="0"/>
        <w:spacing w:line="360" w:lineRule="auto"/>
        <w:jc w:val="center"/>
        <w:rPr>
          <w:rFonts w:ascii="Times New Roman" w:hAnsi="Times New Roman"/>
          <w:b w:val="0"/>
          <w:sz w:val="24"/>
          <w:szCs w:val="24"/>
        </w:rPr>
      </w:pPr>
    </w:p>
    <w:p w14:paraId="343DAB35" w14:textId="46CCA126" w:rsidR="001A41C6" w:rsidRPr="000D6D6A" w:rsidRDefault="001A41C6" w:rsidP="00604961">
      <w:pPr>
        <w:pStyle w:val="Legend"/>
        <w:widowControl w:val="0"/>
        <w:suppressAutoHyphens w:val="0"/>
        <w:spacing w:line="360" w:lineRule="auto"/>
        <w:jc w:val="both"/>
        <w:rPr>
          <w:rFonts w:ascii="Times New Roman" w:hAnsi="Times New Roman"/>
          <w:b w:val="0"/>
          <w:sz w:val="24"/>
          <w:szCs w:val="24"/>
        </w:rPr>
      </w:pPr>
      <w:r w:rsidRPr="000D6D6A">
        <w:rPr>
          <w:rFonts w:ascii="Times New Roman" w:hAnsi="Times New Roman"/>
          <w:b w:val="0"/>
          <w:sz w:val="24"/>
          <w:szCs w:val="24"/>
        </w:rPr>
        <w:t xml:space="preserve">Comparație între nivelul actual și nivelul optim necesar pentru implementarea acțiunilor din </w:t>
      </w:r>
      <w:r w:rsidR="00FD2916" w:rsidRPr="000D6D6A">
        <w:rPr>
          <w:rFonts w:ascii="Times New Roman" w:hAnsi="Times New Roman"/>
          <w:b w:val="0"/>
          <w:sz w:val="24"/>
          <w:szCs w:val="24"/>
        </w:rPr>
        <w:t xml:space="preserve">Planul </w:t>
      </w:r>
      <w:r w:rsidRPr="000D6D6A">
        <w:rPr>
          <w:rFonts w:ascii="Times New Roman" w:hAnsi="Times New Roman"/>
          <w:b w:val="0"/>
          <w:sz w:val="24"/>
          <w:szCs w:val="24"/>
        </w:rPr>
        <w:t>de management</w:t>
      </w:r>
    </w:p>
    <w:tbl>
      <w:tblPr>
        <w:tblW w:w="4929" w:type="pct"/>
        <w:tblLook w:val="04A0" w:firstRow="1" w:lastRow="0" w:firstColumn="1" w:lastColumn="0" w:noHBand="0" w:noVBand="1"/>
      </w:tblPr>
      <w:tblGrid>
        <w:gridCol w:w="4055"/>
        <w:gridCol w:w="1535"/>
        <w:gridCol w:w="1176"/>
        <w:gridCol w:w="816"/>
        <w:gridCol w:w="1296"/>
      </w:tblGrid>
      <w:tr w:rsidR="000D1220" w:rsidRPr="000D6D6A" w14:paraId="09E744E9" w14:textId="77777777" w:rsidTr="000D1220">
        <w:trPr>
          <w:trHeight w:val="675"/>
        </w:trPr>
        <w:tc>
          <w:tcPr>
            <w:tcW w:w="4289" w:type="pct"/>
            <w:gridSpan w:val="4"/>
            <w:tcBorders>
              <w:top w:val="single" w:sz="8" w:space="0" w:color="auto"/>
              <w:left w:val="single" w:sz="8" w:space="0" w:color="auto"/>
              <w:bottom w:val="single" w:sz="8" w:space="0" w:color="auto"/>
              <w:right w:val="nil"/>
            </w:tcBorders>
            <w:shd w:val="clear" w:color="auto" w:fill="auto"/>
            <w:vAlign w:val="center"/>
            <w:hideMark/>
          </w:tcPr>
          <w:p w14:paraId="3CDDED64" w14:textId="77777777" w:rsidR="000D1220" w:rsidRPr="000D6D6A" w:rsidRDefault="000D1220" w:rsidP="00604961">
            <w:pPr>
              <w:widowControl w:val="0"/>
              <w:spacing w:after="0" w:line="360" w:lineRule="auto"/>
              <w:jc w:val="center"/>
              <w:rPr>
                <w:rFonts w:ascii="Times New Roman" w:hAnsi="Times New Roman" w:cs="Times New Roman"/>
                <w:b/>
                <w:bCs/>
                <w:sz w:val="24"/>
                <w:szCs w:val="24"/>
                <w:lang w:eastAsia="ro-RO"/>
              </w:rPr>
            </w:pPr>
            <w:r w:rsidRPr="000D6D6A">
              <w:rPr>
                <w:rFonts w:ascii="Times New Roman" w:hAnsi="Times New Roman" w:cs="Times New Roman"/>
                <w:b/>
                <w:bCs/>
                <w:sz w:val="24"/>
                <w:szCs w:val="24"/>
                <w:lang w:eastAsia="ro-RO"/>
              </w:rPr>
              <w:t xml:space="preserve">RNP ROMSILVA – </w:t>
            </w:r>
            <w:proofErr w:type="spellStart"/>
            <w:r w:rsidRPr="000D6D6A">
              <w:rPr>
                <w:rFonts w:ascii="Times New Roman" w:hAnsi="Times New Roman" w:cs="Times New Roman"/>
                <w:b/>
                <w:bCs/>
                <w:sz w:val="24"/>
                <w:szCs w:val="24"/>
                <w:lang w:eastAsia="ro-RO"/>
              </w:rPr>
              <w:t>Administrația</w:t>
            </w:r>
            <w:proofErr w:type="spellEnd"/>
            <w:r w:rsidRPr="000D6D6A">
              <w:rPr>
                <w:rFonts w:ascii="Times New Roman" w:hAnsi="Times New Roman" w:cs="Times New Roman"/>
                <w:b/>
                <w:bCs/>
                <w:sz w:val="24"/>
                <w:szCs w:val="24"/>
                <w:lang w:eastAsia="ro-RO"/>
              </w:rPr>
              <w:t xml:space="preserve"> </w:t>
            </w:r>
            <w:proofErr w:type="spellStart"/>
            <w:r w:rsidRPr="000D6D6A">
              <w:rPr>
                <w:rFonts w:ascii="Times New Roman" w:hAnsi="Times New Roman" w:cs="Times New Roman"/>
                <w:b/>
                <w:bCs/>
                <w:sz w:val="24"/>
                <w:szCs w:val="24"/>
                <w:lang w:eastAsia="ro-RO"/>
              </w:rPr>
              <w:t>Parcului</w:t>
            </w:r>
            <w:proofErr w:type="spellEnd"/>
            <w:r w:rsidRPr="000D6D6A">
              <w:rPr>
                <w:rFonts w:ascii="Times New Roman" w:hAnsi="Times New Roman" w:cs="Times New Roman"/>
                <w:b/>
                <w:bCs/>
                <w:sz w:val="24"/>
                <w:szCs w:val="24"/>
                <w:lang w:eastAsia="ro-RO"/>
              </w:rPr>
              <w:t xml:space="preserve"> </w:t>
            </w:r>
            <w:proofErr w:type="spellStart"/>
            <w:r w:rsidRPr="000D6D6A">
              <w:rPr>
                <w:rFonts w:ascii="Times New Roman" w:hAnsi="Times New Roman" w:cs="Times New Roman"/>
                <w:b/>
                <w:bCs/>
                <w:sz w:val="24"/>
                <w:szCs w:val="24"/>
                <w:lang w:eastAsia="ro-RO"/>
              </w:rPr>
              <w:t>Național</w:t>
            </w:r>
            <w:proofErr w:type="spellEnd"/>
            <w:r w:rsidRPr="000D6D6A">
              <w:rPr>
                <w:rFonts w:ascii="Times New Roman" w:hAnsi="Times New Roman" w:cs="Times New Roman"/>
                <w:b/>
                <w:bCs/>
                <w:sz w:val="24"/>
                <w:szCs w:val="24"/>
                <w:lang w:eastAsia="ro-RO"/>
              </w:rPr>
              <w:t xml:space="preserve"> </w:t>
            </w:r>
            <w:proofErr w:type="spellStart"/>
            <w:r w:rsidRPr="000D6D6A">
              <w:rPr>
                <w:rFonts w:ascii="Times New Roman" w:hAnsi="Times New Roman" w:cs="Times New Roman"/>
                <w:b/>
                <w:bCs/>
                <w:sz w:val="24"/>
                <w:szCs w:val="24"/>
                <w:lang w:eastAsia="ro-RO"/>
              </w:rPr>
              <w:t>Călimani</w:t>
            </w:r>
            <w:proofErr w:type="spellEnd"/>
          </w:p>
        </w:tc>
        <w:tc>
          <w:tcPr>
            <w:tcW w:w="711"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28E8E6B4" w14:textId="7A3691AC"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Sume</w:t>
            </w:r>
            <w:proofErr w:type="spellEnd"/>
            <w:r w:rsidRPr="000D6D6A">
              <w:rPr>
                <w:rFonts w:ascii="Times New Roman" w:hAnsi="Times New Roman" w:cs="Times New Roman"/>
                <w:bCs/>
                <w:sz w:val="24"/>
                <w:szCs w:val="24"/>
                <w:lang w:eastAsia="ro-RO"/>
              </w:rPr>
              <w:t xml:space="preserve"> </w:t>
            </w:r>
            <w:proofErr w:type="spellStart"/>
            <w:r w:rsidR="000669ED">
              <w:rPr>
                <w:rFonts w:ascii="Times New Roman" w:hAnsi="Times New Roman" w:cs="Times New Roman"/>
                <w:bCs/>
                <w:sz w:val="24"/>
                <w:szCs w:val="24"/>
                <w:lang w:eastAsia="ro-RO"/>
              </w:rPr>
              <w:t>î</w:t>
            </w:r>
            <w:r w:rsidRPr="000D6D6A">
              <w:rPr>
                <w:rFonts w:ascii="Times New Roman" w:hAnsi="Times New Roman" w:cs="Times New Roman"/>
                <w:bCs/>
                <w:sz w:val="24"/>
                <w:szCs w:val="24"/>
                <w:lang w:eastAsia="ro-RO"/>
              </w:rPr>
              <w:t>n</w:t>
            </w:r>
            <w:proofErr w:type="spellEnd"/>
            <w:r w:rsidRPr="000D6D6A">
              <w:rPr>
                <w:rFonts w:ascii="Times New Roman" w:hAnsi="Times New Roman" w:cs="Times New Roman"/>
                <w:bCs/>
                <w:sz w:val="24"/>
                <w:szCs w:val="24"/>
                <w:lang w:eastAsia="ro-RO"/>
              </w:rPr>
              <w:t xml:space="preserve"> lei</w:t>
            </w:r>
          </w:p>
        </w:tc>
      </w:tr>
      <w:tr w:rsidR="000D1220" w:rsidRPr="000D6D6A" w14:paraId="549ACD1B" w14:textId="77777777" w:rsidTr="000D1220">
        <w:trPr>
          <w:trHeight w:val="375"/>
        </w:trPr>
        <w:tc>
          <w:tcPr>
            <w:tcW w:w="2307" w:type="pct"/>
            <w:vMerge w:val="restart"/>
            <w:tcBorders>
              <w:top w:val="nil"/>
              <w:left w:val="single" w:sz="8" w:space="0" w:color="auto"/>
              <w:bottom w:val="single" w:sz="4" w:space="0" w:color="000000"/>
              <w:right w:val="single" w:sz="8" w:space="0" w:color="auto"/>
            </w:tcBorders>
            <w:shd w:val="clear" w:color="auto" w:fill="auto"/>
            <w:vAlign w:val="center"/>
            <w:hideMark/>
          </w:tcPr>
          <w:p w14:paraId="084B56FF"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Programe</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și</w:t>
            </w:r>
            <w:proofErr w:type="spellEnd"/>
            <w:r w:rsidRPr="000D6D6A">
              <w:rPr>
                <w:rFonts w:ascii="Times New Roman" w:hAnsi="Times New Roman" w:cs="Times New Roman"/>
                <w:bCs/>
                <w:sz w:val="24"/>
                <w:szCs w:val="24"/>
                <w:lang w:eastAsia="ro-RO"/>
              </w:rPr>
              <w:t xml:space="preserve"> sub-</w:t>
            </w:r>
            <w:proofErr w:type="spellStart"/>
            <w:r w:rsidRPr="000D6D6A">
              <w:rPr>
                <w:rFonts w:ascii="Times New Roman" w:hAnsi="Times New Roman" w:cs="Times New Roman"/>
                <w:bCs/>
                <w:sz w:val="24"/>
                <w:szCs w:val="24"/>
                <w:lang w:eastAsia="ro-RO"/>
              </w:rPr>
              <w:t>programe</w:t>
            </w:r>
            <w:proofErr w:type="spellEnd"/>
          </w:p>
        </w:tc>
        <w:tc>
          <w:tcPr>
            <w:tcW w:w="2693" w:type="pct"/>
            <w:gridSpan w:val="4"/>
            <w:tcBorders>
              <w:top w:val="single" w:sz="8" w:space="0" w:color="auto"/>
              <w:left w:val="nil"/>
              <w:bottom w:val="single" w:sz="8" w:space="0" w:color="auto"/>
              <w:right w:val="single" w:sz="8" w:space="0" w:color="000000"/>
            </w:tcBorders>
            <w:shd w:val="clear" w:color="auto" w:fill="auto"/>
            <w:vAlign w:val="center"/>
            <w:hideMark/>
          </w:tcPr>
          <w:p w14:paraId="4D551887"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Necesar</w:t>
            </w:r>
            <w:proofErr w:type="spellEnd"/>
            <w:r w:rsidRPr="000D6D6A">
              <w:rPr>
                <w:rFonts w:ascii="Times New Roman" w:hAnsi="Times New Roman" w:cs="Times New Roman"/>
                <w:bCs/>
                <w:sz w:val="24"/>
                <w:szCs w:val="24"/>
                <w:lang w:eastAsia="ro-RO"/>
              </w:rPr>
              <w:t xml:space="preserve"> de </w:t>
            </w:r>
            <w:proofErr w:type="spellStart"/>
            <w:r w:rsidRPr="000D6D6A">
              <w:rPr>
                <w:rFonts w:ascii="Times New Roman" w:hAnsi="Times New Roman" w:cs="Times New Roman"/>
                <w:bCs/>
                <w:sz w:val="24"/>
                <w:szCs w:val="24"/>
                <w:lang w:eastAsia="ro-RO"/>
              </w:rPr>
              <w:t>finanţare</w:t>
            </w:r>
            <w:proofErr w:type="spellEnd"/>
          </w:p>
        </w:tc>
      </w:tr>
      <w:tr w:rsidR="000D1220" w:rsidRPr="000D6D6A" w14:paraId="4C470750" w14:textId="77777777" w:rsidTr="000D1220">
        <w:trPr>
          <w:trHeight w:val="315"/>
        </w:trPr>
        <w:tc>
          <w:tcPr>
            <w:tcW w:w="2307" w:type="pct"/>
            <w:vMerge/>
            <w:tcBorders>
              <w:top w:val="nil"/>
              <w:left w:val="single" w:sz="8" w:space="0" w:color="auto"/>
              <w:bottom w:val="single" w:sz="4" w:space="0" w:color="000000"/>
              <w:right w:val="single" w:sz="8" w:space="0" w:color="auto"/>
            </w:tcBorders>
            <w:shd w:val="clear" w:color="auto" w:fill="auto"/>
            <w:vAlign w:val="center"/>
            <w:hideMark/>
          </w:tcPr>
          <w:p w14:paraId="51BB6B62"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1533" w:type="pct"/>
            <w:gridSpan w:val="2"/>
            <w:tcBorders>
              <w:top w:val="single" w:sz="8" w:space="0" w:color="auto"/>
              <w:left w:val="nil"/>
              <w:bottom w:val="single" w:sz="4" w:space="0" w:color="auto"/>
              <w:right w:val="single" w:sz="8" w:space="0" w:color="000000"/>
            </w:tcBorders>
            <w:shd w:val="clear" w:color="auto" w:fill="auto"/>
            <w:vAlign w:val="center"/>
            <w:hideMark/>
          </w:tcPr>
          <w:p w14:paraId="1E1381FE"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Scenariu</w:t>
            </w:r>
            <w:proofErr w:type="spellEnd"/>
            <w:r w:rsidRPr="000D6D6A">
              <w:rPr>
                <w:rFonts w:ascii="Times New Roman" w:hAnsi="Times New Roman" w:cs="Times New Roman"/>
                <w:bCs/>
                <w:sz w:val="24"/>
                <w:szCs w:val="24"/>
                <w:lang w:eastAsia="ro-RO"/>
              </w:rPr>
              <w:t xml:space="preserve"> critic*</w:t>
            </w:r>
          </w:p>
        </w:tc>
        <w:tc>
          <w:tcPr>
            <w:tcW w:w="1160" w:type="pct"/>
            <w:gridSpan w:val="2"/>
            <w:tcBorders>
              <w:top w:val="single" w:sz="8" w:space="0" w:color="auto"/>
              <w:left w:val="nil"/>
              <w:bottom w:val="single" w:sz="4" w:space="0" w:color="auto"/>
              <w:right w:val="single" w:sz="8" w:space="0" w:color="000000"/>
            </w:tcBorders>
            <w:shd w:val="clear" w:color="auto" w:fill="auto"/>
            <w:vAlign w:val="center"/>
            <w:hideMark/>
          </w:tcPr>
          <w:p w14:paraId="6D6EBC9F"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Scenariu</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optim</w:t>
            </w:r>
            <w:proofErr w:type="spellEnd"/>
            <w:r w:rsidRPr="000D6D6A">
              <w:rPr>
                <w:rFonts w:ascii="Times New Roman" w:hAnsi="Times New Roman" w:cs="Times New Roman"/>
                <w:bCs/>
                <w:sz w:val="24"/>
                <w:szCs w:val="24"/>
                <w:lang w:eastAsia="ro-RO"/>
              </w:rPr>
              <w:t>**</w:t>
            </w:r>
          </w:p>
        </w:tc>
      </w:tr>
      <w:tr w:rsidR="000D1220" w:rsidRPr="000D6D6A" w14:paraId="3B326A5D" w14:textId="77777777" w:rsidTr="000D1220">
        <w:trPr>
          <w:trHeight w:val="315"/>
        </w:trPr>
        <w:tc>
          <w:tcPr>
            <w:tcW w:w="2307" w:type="pct"/>
            <w:vMerge/>
            <w:tcBorders>
              <w:top w:val="nil"/>
              <w:left w:val="single" w:sz="8" w:space="0" w:color="auto"/>
              <w:bottom w:val="single" w:sz="4" w:space="0" w:color="000000"/>
              <w:right w:val="single" w:sz="8" w:space="0" w:color="auto"/>
            </w:tcBorders>
            <w:shd w:val="clear" w:color="auto" w:fill="auto"/>
            <w:vAlign w:val="center"/>
            <w:hideMark/>
          </w:tcPr>
          <w:p w14:paraId="5BF06319"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887" w:type="pct"/>
            <w:tcBorders>
              <w:top w:val="nil"/>
              <w:left w:val="nil"/>
              <w:bottom w:val="single" w:sz="4" w:space="0" w:color="auto"/>
              <w:right w:val="single" w:sz="4" w:space="0" w:color="auto"/>
            </w:tcBorders>
            <w:shd w:val="clear" w:color="auto" w:fill="auto"/>
            <w:vAlign w:val="center"/>
            <w:hideMark/>
          </w:tcPr>
          <w:p w14:paraId="3016AA86"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Ore </w:t>
            </w:r>
            <w:proofErr w:type="spellStart"/>
            <w:r w:rsidRPr="000D6D6A">
              <w:rPr>
                <w:rFonts w:ascii="Times New Roman" w:hAnsi="Times New Roman" w:cs="Times New Roman"/>
                <w:bCs/>
                <w:sz w:val="24"/>
                <w:szCs w:val="24"/>
                <w:lang w:eastAsia="ro-RO"/>
              </w:rPr>
              <w:t>lucru</w:t>
            </w:r>
            <w:proofErr w:type="spellEnd"/>
          </w:p>
        </w:tc>
        <w:tc>
          <w:tcPr>
            <w:tcW w:w="646" w:type="pct"/>
            <w:tcBorders>
              <w:top w:val="nil"/>
              <w:left w:val="nil"/>
              <w:bottom w:val="single" w:sz="4" w:space="0" w:color="auto"/>
              <w:right w:val="single" w:sz="8" w:space="0" w:color="auto"/>
            </w:tcBorders>
            <w:shd w:val="clear" w:color="auto" w:fill="auto"/>
            <w:vAlign w:val="center"/>
            <w:hideMark/>
          </w:tcPr>
          <w:p w14:paraId="7098947E"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Fonduri</w:t>
            </w:r>
            <w:proofErr w:type="spellEnd"/>
          </w:p>
        </w:tc>
        <w:tc>
          <w:tcPr>
            <w:tcW w:w="449" w:type="pct"/>
            <w:tcBorders>
              <w:top w:val="nil"/>
              <w:left w:val="nil"/>
              <w:bottom w:val="single" w:sz="4" w:space="0" w:color="auto"/>
              <w:right w:val="single" w:sz="4" w:space="0" w:color="auto"/>
            </w:tcBorders>
            <w:shd w:val="clear" w:color="auto" w:fill="auto"/>
            <w:vAlign w:val="center"/>
            <w:hideMark/>
          </w:tcPr>
          <w:p w14:paraId="2885A05C"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Ore </w:t>
            </w:r>
            <w:proofErr w:type="spellStart"/>
            <w:r w:rsidRPr="000D6D6A">
              <w:rPr>
                <w:rFonts w:ascii="Times New Roman" w:hAnsi="Times New Roman" w:cs="Times New Roman"/>
                <w:bCs/>
                <w:sz w:val="24"/>
                <w:szCs w:val="24"/>
                <w:lang w:eastAsia="ro-RO"/>
              </w:rPr>
              <w:t>lucru</w:t>
            </w:r>
            <w:proofErr w:type="spellEnd"/>
          </w:p>
        </w:tc>
        <w:tc>
          <w:tcPr>
            <w:tcW w:w="711" w:type="pct"/>
            <w:tcBorders>
              <w:top w:val="nil"/>
              <w:left w:val="nil"/>
              <w:bottom w:val="single" w:sz="4" w:space="0" w:color="auto"/>
              <w:right w:val="single" w:sz="8" w:space="0" w:color="auto"/>
            </w:tcBorders>
            <w:shd w:val="clear" w:color="auto" w:fill="auto"/>
            <w:vAlign w:val="center"/>
            <w:hideMark/>
          </w:tcPr>
          <w:p w14:paraId="2965A331"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Fonduri</w:t>
            </w:r>
            <w:proofErr w:type="spellEnd"/>
          </w:p>
        </w:tc>
      </w:tr>
      <w:tr w:rsidR="000D1220" w:rsidRPr="000D6D6A" w14:paraId="04D5C3D1" w14:textId="77777777" w:rsidTr="000D1220">
        <w:trPr>
          <w:trHeight w:val="480"/>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18274A47"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P1 </w:t>
            </w:r>
            <w:proofErr w:type="spellStart"/>
            <w:r w:rsidRPr="000D6D6A">
              <w:rPr>
                <w:rFonts w:ascii="Times New Roman" w:hAnsi="Times New Roman" w:cs="Times New Roman"/>
                <w:bCs/>
                <w:sz w:val="24"/>
                <w:szCs w:val="24"/>
                <w:lang w:eastAsia="ro-RO"/>
              </w:rPr>
              <w:t>Managementul</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biodiversității</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6594D20"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1AF09B78"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14:paraId="1B891214"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748747AE"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0D6D6A" w14:paraId="40B769C4"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17C5E818"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1.1. </w:t>
            </w:r>
            <w:proofErr w:type="spellStart"/>
            <w:r w:rsidRPr="000D6D6A">
              <w:rPr>
                <w:rFonts w:ascii="Times New Roman" w:hAnsi="Times New Roman" w:cs="Times New Roman"/>
                <w:sz w:val="24"/>
                <w:szCs w:val="24"/>
                <w:lang w:eastAsia="ro-RO"/>
              </w:rPr>
              <w:t>Inventariere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cartare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1E6598E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4011</w:t>
            </w:r>
          </w:p>
        </w:tc>
        <w:tc>
          <w:tcPr>
            <w:tcW w:w="646" w:type="pct"/>
            <w:tcBorders>
              <w:top w:val="nil"/>
              <w:left w:val="nil"/>
              <w:bottom w:val="single" w:sz="4" w:space="0" w:color="auto"/>
              <w:right w:val="single" w:sz="8" w:space="0" w:color="auto"/>
            </w:tcBorders>
            <w:shd w:val="clear" w:color="auto" w:fill="auto"/>
            <w:vAlign w:val="center"/>
            <w:hideMark/>
          </w:tcPr>
          <w:p w14:paraId="3AA82BB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339.240</w:t>
            </w:r>
          </w:p>
        </w:tc>
        <w:tc>
          <w:tcPr>
            <w:tcW w:w="449" w:type="pct"/>
            <w:tcBorders>
              <w:top w:val="nil"/>
              <w:left w:val="nil"/>
              <w:bottom w:val="single" w:sz="4" w:space="0" w:color="auto"/>
              <w:right w:val="single" w:sz="4" w:space="0" w:color="auto"/>
            </w:tcBorders>
            <w:shd w:val="clear" w:color="auto" w:fill="auto"/>
            <w:vAlign w:val="center"/>
            <w:hideMark/>
          </w:tcPr>
          <w:p w14:paraId="60A0E13E"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7397</w:t>
            </w:r>
          </w:p>
        </w:tc>
        <w:tc>
          <w:tcPr>
            <w:tcW w:w="711" w:type="pct"/>
            <w:tcBorders>
              <w:top w:val="nil"/>
              <w:left w:val="nil"/>
              <w:bottom w:val="single" w:sz="4" w:space="0" w:color="auto"/>
              <w:right w:val="single" w:sz="8" w:space="0" w:color="auto"/>
            </w:tcBorders>
            <w:shd w:val="clear" w:color="auto" w:fill="auto"/>
            <w:vAlign w:val="center"/>
            <w:hideMark/>
          </w:tcPr>
          <w:p w14:paraId="16EDED5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622.680</w:t>
            </w:r>
          </w:p>
        </w:tc>
      </w:tr>
      <w:tr w:rsidR="000D1220" w:rsidRPr="000D6D6A" w14:paraId="214B70BC"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5761566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1.2. </w:t>
            </w:r>
            <w:proofErr w:type="spellStart"/>
            <w:r w:rsidRPr="000D6D6A">
              <w:rPr>
                <w:rFonts w:ascii="Times New Roman" w:hAnsi="Times New Roman" w:cs="Times New Roman"/>
                <w:sz w:val="24"/>
                <w:szCs w:val="24"/>
                <w:lang w:eastAsia="ro-RO"/>
              </w:rPr>
              <w:t>Monitorizare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starii</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conservare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4C3C6AD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4195</w:t>
            </w:r>
          </w:p>
        </w:tc>
        <w:tc>
          <w:tcPr>
            <w:tcW w:w="646" w:type="pct"/>
            <w:tcBorders>
              <w:top w:val="nil"/>
              <w:left w:val="nil"/>
              <w:bottom w:val="single" w:sz="4" w:space="0" w:color="auto"/>
              <w:right w:val="single" w:sz="8" w:space="0" w:color="auto"/>
            </w:tcBorders>
            <w:shd w:val="clear" w:color="auto" w:fill="auto"/>
            <w:vAlign w:val="center"/>
            <w:hideMark/>
          </w:tcPr>
          <w:p w14:paraId="44DC51A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80.636</w:t>
            </w:r>
          </w:p>
        </w:tc>
        <w:tc>
          <w:tcPr>
            <w:tcW w:w="449" w:type="pct"/>
            <w:tcBorders>
              <w:top w:val="nil"/>
              <w:left w:val="nil"/>
              <w:bottom w:val="single" w:sz="4" w:space="0" w:color="auto"/>
              <w:right w:val="single" w:sz="4" w:space="0" w:color="auto"/>
            </w:tcBorders>
            <w:shd w:val="clear" w:color="auto" w:fill="auto"/>
            <w:vAlign w:val="center"/>
            <w:hideMark/>
          </w:tcPr>
          <w:p w14:paraId="5335B52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11500</w:t>
            </w:r>
          </w:p>
        </w:tc>
        <w:tc>
          <w:tcPr>
            <w:tcW w:w="711" w:type="pct"/>
            <w:tcBorders>
              <w:top w:val="nil"/>
              <w:left w:val="nil"/>
              <w:bottom w:val="single" w:sz="4" w:space="0" w:color="auto"/>
              <w:right w:val="single" w:sz="8" w:space="0" w:color="auto"/>
            </w:tcBorders>
            <w:shd w:val="clear" w:color="auto" w:fill="auto"/>
            <w:vAlign w:val="center"/>
            <w:hideMark/>
          </w:tcPr>
          <w:p w14:paraId="4E72B30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213.750</w:t>
            </w:r>
          </w:p>
        </w:tc>
      </w:tr>
      <w:tr w:rsidR="000D1220" w:rsidRPr="000D6D6A" w14:paraId="784C0F77"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6309790" w14:textId="5A8F805F"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1.3. </w:t>
            </w:r>
            <w:proofErr w:type="spellStart"/>
            <w:r w:rsidRPr="000D6D6A">
              <w:rPr>
                <w:rFonts w:ascii="Times New Roman" w:hAnsi="Times New Roman" w:cs="Times New Roman"/>
                <w:sz w:val="24"/>
                <w:szCs w:val="24"/>
                <w:lang w:eastAsia="ro-RO"/>
              </w:rPr>
              <w:t>Paza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implementare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reglement</w:t>
            </w:r>
            <w:r w:rsidR="000669ED">
              <w:rPr>
                <w:rFonts w:ascii="Times New Roman" w:hAnsi="Times New Roman" w:cs="Times New Roman"/>
                <w:sz w:val="24"/>
                <w:szCs w:val="24"/>
                <w:lang w:eastAsia="ro-RO"/>
              </w:rPr>
              <w:t>ă</w:t>
            </w:r>
            <w:r w:rsidRPr="000D6D6A">
              <w:rPr>
                <w:rFonts w:ascii="Times New Roman" w:hAnsi="Times New Roman" w:cs="Times New Roman"/>
                <w:sz w:val="24"/>
                <w:szCs w:val="24"/>
                <w:lang w:eastAsia="ro-RO"/>
              </w:rPr>
              <w:t>ri</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m</w:t>
            </w:r>
            <w:r w:rsidR="000669ED">
              <w:rPr>
                <w:rFonts w:ascii="Times New Roman" w:hAnsi="Times New Roman" w:cs="Times New Roman"/>
                <w:sz w:val="24"/>
                <w:szCs w:val="24"/>
                <w:lang w:eastAsia="ro-RO"/>
              </w:rPr>
              <w:t>ă</w:t>
            </w:r>
            <w:r w:rsidRPr="000D6D6A">
              <w:rPr>
                <w:rFonts w:ascii="Times New Roman" w:hAnsi="Times New Roman" w:cs="Times New Roman"/>
                <w:sz w:val="24"/>
                <w:szCs w:val="24"/>
                <w:lang w:eastAsia="ro-RO"/>
              </w:rPr>
              <w:t>suri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specifice</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protec</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7133632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10286</w:t>
            </w:r>
          </w:p>
        </w:tc>
        <w:tc>
          <w:tcPr>
            <w:tcW w:w="646" w:type="pct"/>
            <w:tcBorders>
              <w:top w:val="nil"/>
              <w:left w:val="nil"/>
              <w:bottom w:val="single" w:sz="4" w:space="0" w:color="auto"/>
              <w:right w:val="single" w:sz="8" w:space="0" w:color="auto"/>
            </w:tcBorders>
            <w:shd w:val="clear" w:color="auto" w:fill="auto"/>
            <w:vAlign w:val="center"/>
            <w:hideMark/>
          </w:tcPr>
          <w:p w14:paraId="5B6FA1F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217.600</w:t>
            </w:r>
          </w:p>
        </w:tc>
        <w:tc>
          <w:tcPr>
            <w:tcW w:w="449" w:type="pct"/>
            <w:tcBorders>
              <w:top w:val="nil"/>
              <w:left w:val="nil"/>
              <w:bottom w:val="single" w:sz="4" w:space="0" w:color="auto"/>
              <w:right w:val="single" w:sz="4" w:space="0" w:color="auto"/>
            </w:tcBorders>
            <w:shd w:val="clear" w:color="auto" w:fill="auto"/>
            <w:vAlign w:val="center"/>
            <w:hideMark/>
          </w:tcPr>
          <w:p w14:paraId="64A54FA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14720</w:t>
            </w:r>
          </w:p>
        </w:tc>
        <w:tc>
          <w:tcPr>
            <w:tcW w:w="711" w:type="pct"/>
            <w:tcBorders>
              <w:top w:val="nil"/>
              <w:left w:val="nil"/>
              <w:bottom w:val="single" w:sz="4" w:space="0" w:color="auto"/>
              <w:right w:val="single" w:sz="8" w:space="0" w:color="auto"/>
            </w:tcBorders>
            <w:shd w:val="clear" w:color="auto" w:fill="auto"/>
            <w:vAlign w:val="center"/>
            <w:hideMark/>
          </w:tcPr>
          <w:p w14:paraId="34ECB798"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317.680</w:t>
            </w:r>
          </w:p>
        </w:tc>
      </w:tr>
      <w:tr w:rsidR="000D1220" w:rsidRPr="000D6D6A" w14:paraId="117C8A81"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18FA52D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1.4. </w:t>
            </w:r>
            <w:proofErr w:type="spellStart"/>
            <w:r w:rsidRPr="000D6D6A">
              <w:rPr>
                <w:rFonts w:ascii="Times New Roman" w:hAnsi="Times New Roman" w:cs="Times New Roman"/>
                <w:sz w:val="24"/>
                <w:szCs w:val="24"/>
                <w:lang w:eastAsia="ro-RO"/>
              </w:rPr>
              <w:t>Managementul</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datelor</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56492A2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773</w:t>
            </w:r>
          </w:p>
        </w:tc>
        <w:tc>
          <w:tcPr>
            <w:tcW w:w="646" w:type="pct"/>
            <w:tcBorders>
              <w:top w:val="nil"/>
              <w:left w:val="nil"/>
              <w:bottom w:val="single" w:sz="4" w:space="0" w:color="auto"/>
              <w:right w:val="single" w:sz="8" w:space="0" w:color="auto"/>
            </w:tcBorders>
            <w:shd w:val="clear" w:color="auto" w:fill="auto"/>
            <w:vAlign w:val="center"/>
            <w:hideMark/>
          </w:tcPr>
          <w:p w14:paraId="4FE39D9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19.015</w:t>
            </w:r>
          </w:p>
        </w:tc>
        <w:tc>
          <w:tcPr>
            <w:tcW w:w="449" w:type="pct"/>
            <w:tcBorders>
              <w:top w:val="nil"/>
              <w:left w:val="nil"/>
              <w:bottom w:val="single" w:sz="4" w:space="0" w:color="auto"/>
              <w:right w:val="single" w:sz="4" w:space="0" w:color="auto"/>
            </w:tcBorders>
            <w:shd w:val="clear" w:color="auto" w:fill="auto"/>
            <w:vAlign w:val="center"/>
            <w:hideMark/>
          </w:tcPr>
          <w:p w14:paraId="6A20BDB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1950</w:t>
            </w:r>
          </w:p>
        </w:tc>
        <w:tc>
          <w:tcPr>
            <w:tcW w:w="711" w:type="pct"/>
            <w:tcBorders>
              <w:top w:val="nil"/>
              <w:left w:val="nil"/>
              <w:bottom w:val="single" w:sz="4" w:space="0" w:color="auto"/>
              <w:right w:val="single" w:sz="8" w:space="0" w:color="auto"/>
            </w:tcBorders>
            <w:shd w:val="clear" w:color="auto" w:fill="auto"/>
            <w:vAlign w:val="center"/>
            <w:hideMark/>
          </w:tcPr>
          <w:p w14:paraId="051BAB05"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40.135</w:t>
            </w:r>
          </w:p>
        </w:tc>
      </w:tr>
      <w:tr w:rsidR="000D1220" w:rsidRPr="000D6D6A" w14:paraId="5FAF81B5"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71DA265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1.5. (re)</w:t>
            </w:r>
            <w:proofErr w:type="spellStart"/>
            <w:r w:rsidRPr="000D6D6A">
              <w:rPr>
                <w:rFonts w:ascii="Times New Roman" w:hAnsi="Times New Roman" w:cs="Times New Roman"/>
                <w:sz w:val="24"/>
                <w:szCs w:val="24"/>
                <w:lang w:eastAsia="ro-RO"/>
              </w:rPr>
              <w:t>introducere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specii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extincte</w:t>
            </w:r>
            <w:proofErr w:type="spellEnd"/>
            <w:r w:rsidRPr="000D6D6A">
              <w:rPr>
                <w:rFonts w:ascii="Times New Roman" w:hAnsi="Times New Roman" w:cs="Times New Roman"/>
                <w:sz w:val="24"/>
                <w:szCs w:val="24"/>
                <w:lang w:eastAsia="ro-RO"/>
              </w:rPr>
              <w:t>)</w:t>
            </w:r>
          </w:p>
        </w:tc>
        <w:tc>
          <w:tcPr>
            <w:tcW w:w="887" w:type="pct"/>
            <w:tcBorders>
              <w:top w:val="nil"/>
              <w:left w:val="nil"/>
              <w:bottom w:val="single" w:sz="4" w:space="0" w:color="auto"/>
              <w:right w:val="single" w:sz="4" w:space="0" w:color="auto"/>
            </w:tcBorders>
            <w:shd w:val="clear" w:color="auto" w:fill="auto"/>
            <w:vAlign w:val="center"/>
            <w:hideMark/>
          </w:tcPr>
          <w:p w14:paraId="58FEC42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40B71A0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14:paraId="4B6F4C6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07D3B41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06FCAD97"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B0FE9E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1.6. </w:t>
            </w:r>
            <w:proofErr w:type="spellStart"/>
            <w:r w:rsidRPr="000D6D6A">
              <w:rPr>
                <w:rFonts w:ascii="Times New Roman" w:hAnsi="Times New Roman" w:cs="Times New Roman"/>
                <w:sz w:val="24"/>
                <w:szCs w:val="24"/>
                <w:lang w:eastAsia="ro-RO"/>
              </w:rPr>
              <w:t>Reconstrucţie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ecologică</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5C8DF58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4D10FA0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14:paraId="1F5400E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74B2B5F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0545132E" w14:textId="77777777" w:rsidTr="000D1220">
        <w:trPr>
          <w:trHeight w:val="37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269C24F1" w14:textId="08B685F6"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Subtotal p1 </w:t>
            </w:r>
            <w:proofErr w:type="spellStart"/>
            <w:r w:rsidRPr="000D6D6A">
              <w:rPr>
                <w:rFonts w:ascii="Times New Roman" w:hAnsi="Times New Roman" w:cs="Times New Roman"/>
                <w:sz w:val="24"/>
                <w:szCs w:val="24"/>
                <w:lang w:eastAsia="ro-RO"/>
              </w:rPr>
              <w:t>costuri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opera</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ionale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anuale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4F41F609"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19265</w:t>
            </w:r>
          </w:p>
        </w:tc>
        <w:tc>
          <w:tcPr>
            <w:tcW w:w="646" w:type="pct"/>
            <w:tcBorders>
              <w:top w:val="nil"/>
              <w:left w:val="nil"/>
              <w:bottom w:val="single" w:sz="4" w:space="0" w:color="auto"/>
              <w:right w:val="single" w:sz="8" w:space="0" w:color="auto"/>
            </w:tcBorders>
            <w:shd w:val="clear" w:color="auto" w:fill="auto"/>
            <w:vAlign w:val="center"/>
            <w:hideMark/>
          </w:tcPr>
          <w:p w14:paraId="308891D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656.491</w:t>
            </w:r>
          </w:p>
        </w:tc>
        <w:tc>
          <w:tcPr>
            <w:tcW w:w="449" w:type="pct"/>
            <w:tcBorders>
              <w:top w:val="nil"/>
              <w:left w:val="nil"/>
              <w:bottom w:val="single" w:sz="4" w:space="0" w:color="auto"/>
              <w:right w:val="single" w:sz="4" w:space="0" w:color="auto"/>
            </w:tcBorders>
            <w:shd w:val="clear" w:color="auto" w:fill="auto"/>
            <w:vAlign w:val="center"/>
            <w:hideMark/>
          </w:tcPr>
          <w:p w14:paraId="02506F8E"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35567</w:t>
            </w:r>
          </w:p>
        </w:tc>
        <w:tc>
          <w:tcPr>
            <w:tcW w:w="711" w:type="pct"/>
            <w:tcBorders>
              <w:top w:val="nil"/>
              <w:left w:val="nil"/>
              <w:bottom w:val="single" w:sz="4" w:space="0" w:color="auto"/>
              <w:right w:val="single" w:sz="8" w:space="0" w:color="auto"/>
            </w:tcBorders>
            <w:shd w:val="clear" w:color="auto" w:fill="auto"/>
            <w:vAlign w:val="center"/>
            <w:hideMark/>
          </w:tcPr>
          <w:p w14:paraId="62D44AC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1.194.245</w:t>
            </w:r>
          </w:p>
        </w:tc>
      </w:tr>
      <w:tr w:rsidR="000D1220" w:rsidRPr="000D6D6A" w14:paraId="7D620860"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45FD8B40" w14:textId="2A898795"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Investi</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ii</w:t>
            </w:r>
            <w:proofErr w:type="spellEnd"/>
            <w:r w:rsidRPr="000D6D6A">
              <w:rPr>
                <w:rFonts w:ascii="Times New Roman" w:hAnsi="Times New Roman" w:cs="Times New Roman"/>
                <w:sz w:val="24"/>
                <w:szCs w:val="24"/>
                <w:lang w:eastAsia="ro-RO"/>
              </w:rPr>
              <w:t xml:space="preserve"> p1 </w:t>
            </w:r>
          </w:p>
        </w:tc>
        <w:tc>
          <w:tcPr>
            <w:tcW w:w="887" w:type="pct"/>
            <w:tcBorders>
              <w:top w:val="nil"/>
              <w:left w:val="nil"/>
              <w:bottom w:val="single" w:sz="4" w:space="0" w:color="auto"/>
              <w:right w:val="single" w:sz="4" w:space="0" w:color="auto"/>
            </w:tcBorders>
            <w:shd w:val="clear" w:color="auto" w:fill="auto"/>
            <w:vAlign w:val="center"/>
            <w:hideMark/>
          </w:tcPr>
          <w:p w14:paraId="2AD3F14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1FDC71F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500.000</w:t>
            </w:r>
          </w:p>
        </w:tc>
        <w:tc>
          <w:tcPr>
            <w:tcW w:w="449" w:type="pct"/>
            <w:tcBorders>
              <w:top w:val="nil"/>
              <w:left w:val="nil"/>
              <w:bottom w:val="single" w:sz="4" w:space="0" w:color="auto"/>
              <w:right w:val="single" w:sz="4" w:space="0" w:color="auto"/>
            </w:tcBorders>
            <w:shd w:val="clear" w:color="auto" w:fill="auto"/>
            <w:vAlign w:val="center"/>
            <w:hideMark/>
          </w:tcPr>
          <w:p w14:paraId="670CA82E"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6B9CE74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1.813.867</w:t>
            </w:r>
          </w:p>
        </w:tc>
      </w:tr>
      <w:tr w:rsidR="000D1220" w:rsidRPr="000D6D6A" w14:paraId="5B5B43A4" w14:textId="77777777" w:rsidTr="000D1220">
        <w:trPr>
          <w:trHeight w:val="540"/>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34E84CE0"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P2 </w:t>
            </w:r>
            <w:proofErr w:type="spellStart"/>
            <w:r w:rsidRPr="000D6D6A">
              <w:rPr>
                <w:rFonts w:ascii="Times New Roman" w:hAnsi="Times New Roman" w:cs="Times New Roman"/>
                <w:bCs/>
                <w:sz w:val="24"/>
                <w:szCs w:val="24"/>
                <w:lang w:eastAsia="ro-RO"/>
              </w:rPr>
              <w:t>turism</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4EDA0CE8"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1E2E10D3"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14:paraId="684841BF"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370F2716"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0D6D6A" w14:paraId="65CFE1DC"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573EE3D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2.1. </w:t>
            </w:r>
            <w:proofErr w:type="spellStart"/>
            <w:r w:rsidRPr="000D6D6A">
              <w:rPr>
                <w:rFonts w:ascii="Times New Roman" w:hAnsi="Times New Roman" w:cs="Times New Roman"/>
                <w:sz w:val="24"/>
                <w:szCs w:val="24"/>
                <w:lang w:eastAsia="ro-RO"/>
              </w:rPr>
              <w:t>Infrastructura</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vizitare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22B6785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3643</w:t>
            </w:r>
          </w:p>
        </w:tc>
        <w:tc>
          <w:tcPr>
            <w:tcW w:w="646" w:type="pct"/>
            <w:tcBorders>
              <w:top w:val="nil"/>
              <w:left w:val="nil"/>
              <w:bottom w:val="single" w:sz="4" w:space="0" w:color="auto"/>
              <w:right w:val="single" w:sz="8" w:space="0" w:color="auto"/>
            </w:tcBorders>
            <w:shd w:val="clear" w:color="auto" w:fill="auto"/>
            <w:vAlign w:val="center"/>
            <w:hideMark/>
          </w:tcPr>
          <w:p w14:paraId="4D34141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67.340</w:t>
            </w:r>
          </w:p>
        </w:tc>
        <w:tc>
          <w:tcPr>
            <w:tcW w:w="449" w:type="pct"/>
            <w:tcBorders>
              <w:top w:val="nil"/>
              <w:left w:val="nil"/>
              <w:bottom w:val="single" w:sz="4" w:space="0" w:color="auto"/>
              <w:right w:val="single" w:sz="4" w:space="0" w:color="auto"/>
            </w:tcBorders>
            <w:shd w:val="clear" w:color="auto" w:fill="auto"/>
            <w:vAlign w:val="center"/>
            <w:hideMark/>
          </w:tcPr>
          <w:p w14:paraId="61F2EEA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6845</w:t>
            </w:r>
          </w:p>
        </w:tc>
        <w:tc>
          <w:tcPr>
            <w:tcW w:w="711" w:type="pct"/>
            <w:tcBorders>
              <w:top w:val="nil"/>
              <w:left w:val="nil"/>
              <w:bottom w:val="single" w:sz="4" w:space="0" w:color="auto"/>
              <w:right w:val="single" w:sz="8" w:space="0" w:color="auto"/>
            </w:tcBorders>
            <w:shd w:val="clear" w:color="auto" w:fill="auto"/>
            <w:vAlign w:val="center"/>
            <w:hideMark/>
          </w:tcPr>
          <w:p w14:paraId="3FBA36A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126.760</w:t>
            </w:r>
          </w:p>
        </w:tc>
      </w:tr>
      <w:tr w:rsidR="000D1220" w:rsidRPr="000D6D6A" w14:paraId="0E319FF5"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7318A769" w14:textId="7007767E"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2.2. </w:t>
            </w:r>
            <w:proofErr w:type="spellStart"/>
            <w:r w:rsidRPr="000D6D6A">
              <w:rPr>
                <w:rFonts w:ascii="Times New Roman" w:hAnsi="Times New Roman" w:cs="Times New Roman"/>
                <w:sz w:val="24"/>
                <w:szCs w:val="24"/>
                <w:lang w:eastAsia="ro-RO"/>
              </w:rPr>
              <w:t>Servicii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facilit</w:t>
            </w:r>
            <w:r w:rsidR="000669ED">
              <w:rPr>
                <w:rFonts w:ascii="Times New Roman" w:hAnsi="Times New Roman" w:cs="Times New Roman"/>
                <w:sz w:val="24"/>
                <w:szCs w:val="24"/>
                <w:lang w:eastAsia="ro-RO"/>
              </w:rPr>
              <w:t>ăț</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vizitare</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promovarea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turismului</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13DB55F7"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350</w:t>
            </w:r>
          </w:p>
        </w:tc>
        <w:tc>
          <w:tcPr>
            <w:tcW w:w="646" w:type="pct"/>
            <w:tcBorders>
              <w:top w:val="nil"/>
              <w:left w:val="nil"/>
              <w:bottom w:val="single" w:sz="4" w:space="0" w:color="auto"/>
              <w:right w:val="single" w:sz="8" w:space="0" w:color="auto"/>
            </w:tcBorders>
            <w:shd w:val="clear" w:color="auto" w:fill="auto"/>
            <w:vAlign w:val="center"/>
            <w:hideMark/>
          </w:tcPr>
          <w:p w14:paraId="607DB115"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13.570</w:t>
            </w:r>
          </w:p>
        </w:tc>
        <w:tc>
          <w:tcPr>
            <w:tcW w:w="449" w:type="pct"/>
            <w:tcBorders>
              <w:top w:val="nil"/>
              <w:left w:val="nil"/>
              <w:bottom w:val="single" w:sz="4" w:space="0" w:color="auto"/>
              <w:right w:val="single" w:sz="4" w:space="0" w:color="auto"/>
            </w:tcBorders>
            <w:shd w:val="clear" w:color="auto" w:fill="auto"/>
            <w:vAlign w:val="center"/>
            <w:hideMark/>
          </w:tcPr>
          <w:p w14:paraId="50FF4FF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1325</w:t>
            </w:r>
          </w:p>
        </w:tc>
        <w:tc>
          <w:tcPr>
            <w:tcW w:w="711" w:type="pct"/>
            <w:tcBorders>
              <w:top w:val="nil"/>
              <w:left w:val="nil"/>
              <w:bottom w:val="single" w:sz="4" w:space="0" w:color="auto"/>
              <w:right w:val="single" w:sz="8" w:space="0" w:color="auto"/>
            </w:tcBorders>
            <w:shd w:val="clear" w:color="auto" w:fill="auto"/>
            <w:vAlign w:val="center"/>
            <w:hideMark/>
          </w:tcPr>
          <w:p w14:paraId="6DAC832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35.260</w:t>
            </w:r>
          </w:p>
        </w:tc>
      </w:tr>
      <w:tr w:rsidR="000D1220" w:rsidRPr="000D6D6A" w14:paraId="5DE54C77"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20D2337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2.3. </w:t>
            </w:r>
            <w:proofErr w:type="spellStart"/>
            <w:r w:rsidRPr="000D6D6A">
              <w:rPr>
                <w:rFonts w:ascii="Times New Roman" w:hAnsi="Times New Roman" w:cs="Times New Roman"/>
                <w:sz w:val="24"/>
                <w:szCs w:val="24"/>
                <w:lang w:eastAsia="ro-RO"/>
              </w:rPr>
              <w:t>Managementul</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vizitatorilor</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B0D8F0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331</w:t>
            </w:r>
          </w:p>
        </w:tc>
        <w:tc>
          <w:tcPr>
            <w:tcW w:w="646" w:type="pct"/>
            <w:tcBorders>
              <w:top w:val="nil"/>
              <w:left w:val="nil"/>
              <w:bottom w:val="single" w:sz="4" w:space="0" w:color="auto"/>
              <w:right w:val="single" w:sz="8" w:space="0" w:color="auto"/>
            </w:tcBorders>
            <w:shd w:val="clear" w:color="auto" w:fill="auto"/>
            <w:vAlign w:val="center"/>
            <w:hideMark/>
          </w:tcPr>
          <w:p w14:paraId="123428B4"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6.766</w:t>
            </w:r>
          </w:p>
        </w:tc>
        <w:tc>
          <w:tcPr>
            <w:tcW w:w="449" w:type="pct"/>
            <w:tcBorders>
              <w:top w:val="nil"/>
              <w:left w:val="nil"/>
              <w:bottom w:val="single" w:sz="4" w:space="0" w:color="auto"/>
              <w:right w:val="single" w:sz="4" w:space="0" w:color="auto"/>
            </w:tcBorders>
            <w:shd w:val="clear" w:color="auto" w:fill="auto"/>
            <w:vAlign w:val="center"/>
            <w:hideMark/>
          </w:tcPr>
          <w:p w14:paraId="760A4739"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773</w:t>
            </w:r>
          </w:p>
        </w:tc>
        <w:tc>
          <w:tcPr>
            <w:tcW w:w="711" w:type="pct"/>
            <w:tcBorders>
              <w:top w:val="nil"/>
              <w:left w:val="nil"/>
              <w:bottom w:val="single" w:sz="4" w:space="0" w:color="auto"/>
              <w:right w:val="single" w:sz="8" w:space="0" w:color="auto"/>
            </w:tcBorders>
            <w:shd w:val="clear" w:color="auto" w:fill="auto"/>
            <w:vAlign w:val="center"/>
            <w:hideMark/>
          </w:tcPr>
          <w:p w14:paraId="035B3AA4"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15.100</w:t>
            </w:r>
          </w:p>
        </w:tc>
      </w:tr>
      <w:tr w:rsidR="000D1220" w:rsidRPr="000D6D6A" w14:paraId="563C00AA" w14:textId="77777777" w:rsidTr="000D1220">
        <w:trPr>
          <w:trHeight w:val="34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40B3557C" w14:textId="2F891536"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Subtotal p2 </w:t>
            </w:r>
            <w:proofErr w:type="spellStart"/>
            <w:r w:rsidRPr="000D6D6A">
              <w:rPr>
                <w:rFonts w:ascii="Times New Roman" w:hAnsi="Times New Roman" w:cs="Times New Roman"/>
                <w:sz w:val="24"/>
                <w:szCs w:val="24"/>
                <w:lang w:eastAsia="ro-RO"/>
              </w:rPr>
              <w:t>costuri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opera</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ionale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anuale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AE3513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4324</w:t>
            </w:r>
          </w:p>
        </w:tc>
        <w:tc>
          <w:tcPr>
            <w:tcW w:w="646" w:type="pct"/>
            <w:tcBorders>
              <w:top w:val="nil"/>
              <w:left w:val="nil"/>
              <w:bottom w:val="single" w:sz="4" w:space="0" w:color="auto"/>
              <w:right w:val="single" w:sz="8" w:space="0" w:color="auto"/>
            </w:tcBorders>
            <w:shd w:val="clear" w:color="auto" w:fill="auto"/>
            <w:vAlign w:val="center"/>
            <w:hideMark/>
          </w:tcPr>
          <w:p w14:paraId="3DB046C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87.676</w:t>
            </w:r>
          </w:p>
        </w:tc>
        <w:tc>
          <w:tcPr>
            <w:tcW w:w="449" w:type="pct"/>
            <w:tcBorders>
              <w:top w:val="nil"/>
              <w:left w:val="nil"/>
              <w:bottom w:val="single" w:sz="4" w:space="0" w:color="auto"/>
              <w:right w:val="single" w:sz="4" w:space="0" w:color="auto"/>
            </w:tcBorders>
            <w:shd w:val="clear" w:color="auto" w:fill="auto"/>
            <w:vAlign w:val="center"/>
            <w:hideMark/>
          </w:tcPr>
          <w:p w14:paraId="2E994F2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8942</w:t>
            </w:r>
          </w:p>
        </w:tc>
        <w:tc>
          <w:tcPr>
            <w:tcW w:w="711" w:type="pct"/>
            <w:tcBorders>
              <w:top w:val="nil"/>
              <w:left w:val="nil"/>
              <w:bottom w:val="single" w:sz="4" w:space="0" w:color="auto"/>
              <w:right w:val="single" w:sz="8" w:space="0" w:color="auto"/>
            </w:tcBorders>
            <w:shd w:val="clear" w:color="auto" w:fill="auto"/>
            <w:vAlign w:val="center"/>
            <w:hideMark/>
          </w:tcPr>
          <w:p w14:paraId="4A7DC6A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177.120</w:t>
            </w:r>
          </w:p>
        </w:tc>
      </w:tr>
      <w:tr w:rsidR="000D1220" w:rsidRPr="000D6D6A" w14:paraId="3E17CA0E"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56F25279" w14:textId="3E40D415" w:rsidR="000D1220" w:rsidRPr="000D6D6A" w:rsidRDefault="000D1220" w:rsidP="00FD2916">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Investi</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ii</w:t>
            </w:r>
            <w:proofErr w:type="spellEnd"/>
            <w:r w:rsidRPr="000D6D6A">
              <w:rPr>
                <w:rFonts w:ascii="Times New Roman" w:hAnsi="Times New Roman" w:cs="Times New Roman"/>
                <w:sz w:val="24"/>
                <w:szCs w:val="24"/>
                <w:lang w:eastAsia="ro-RO"/>
              </w:rPr>
              <w:t xml:space="preserve"> p2 </w:t>
            </w:r>
          </w:p>
        </w:tc>
        <w:tc>
          <w:tcPr>
            <w:tcW w:w="887" w:type="pct"/>
            <w:tcBorders>
              <w:top w:val="nil"/>
              <w:left w:val="nil"/>
              <w:bottom w:val="single" w:sz="4" w:space="0" w:color="auto"/>
              <w:right w:val="single" w:sz="4" w:space="0" w:color="auto"/>
            </w:tcBorders>
            <w:shd w:val="clear" w:color="auto" w:fill="auto"/>
            <w:vAlign w:val="center"/>
            <w:hideMark/>
          </w:tcPr>
          <w:p w14:paraId="2952C83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67D6F0A4"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500.000</w:t>
            </w:r>
          </w:p>
        </w:tc>
        <w:tc>
          <w:tcPr>
            <w:tcW w:w="449" w:type="pct"/>
            <w:tcBorders>
              <w:top w:val="nil"/>
              <w:left w:val="nil"/>
              <w:bottom w:val="single" w:sz="4" w:space="0" w:color="auto"/>
              <w:right w:val="single" w:sz="4" w:space="0" w:color="auto"/>
            </w:tcBorders>
            <w:shd w:val="clear" w:color="auto" w:fill="auto"/>
            <w:vAlign w:val="center"/>
            <w:hideMark/>
          </w:tcPr>
          <w:p w14:paraId="3BDAB28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50007F1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2.102.872</w:t>
            </w:r>
          </w:p>
        </w:tc>
      </w:tr>
      <w:tr w:rsidR="000D1220" w:rsidRPr="000D6D6A" w14:paraId="0CE22FB5" w14:textId="77777777" w:rsidTr="000D1220">
        <w:trPr>
          <w:trHeight w:val="58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31AF3FDF" w14:textId="370A1155"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P3 </w:t>
            </w:r>
            <w:proofErr w:type="spellStart"/>
            <w:r w:rsidRPr="000D6D6A">
              <w:rPr>
                <w:rFonts w:ascii="Times New Roman" w:hAnsi="Times New Roman" w:cs="Times New Roman"/>
                <w:bCs/>
                <w:sz w:val="24"/>
                <w:szCs w:val="24"/>
                <w:lang w:eastAsia="ro-RO"/>
              </w:rPr>
              <w:t>constientizare</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conservare</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tradi</w:t>
            </w:r>
            <w:r w:rsidR="000669ED">
              <w:rPr>
                <w:rFonts w:ascii="Times New Roman" w:hAnsi="Times New Roman" w:cs="Times New Roman"/>
                <w:bCs/>
                <w:sz w:val="24"/>
                <w:szCs w:val="24"/>
                <w:lang w:eastAsia="ro-RO"/>
              </w:rPr>
              <w:t>ț</w:t>
            </w:r>
            <w:r w:rsidRPr="000D6D6A">
              <w:rPr>
                <w:rFonts w:ascii="Times New Roman" w:hAnsi="Times New Roman" w:cs="Times New Roman"/>
                <w:bCs/>
                <w:sz w:val="24"/>
                <w:szCs w:val="24"/>
                <w:lang w:eastAsia="ro-RO"/>
              </w:rPr>
              <w:t>ii</w:t>
            </w:r>
            <w:proofErr w:type="spellEnd"/>
            <w:r w:rsidRPr="000D6D6A">
              <w:rPr>
                <w:rFonts w:ascii="Times New Roman" w:hAnsi="Times New Roman" w:cs="Times New Roman"/>
                <w:bCs/>
                <w:sz w:val="24"/>
                <w:szCs w:val="24"/>
                <w:lang w:eastAsia="ro-RO"/>
              </w:rPr>
              <w:t xml:space="preserve"> </w:t>
            </w:r>
            <w:proofErr w:type="spellStart"/>
            <w:r w:rsidR="000669ED">
              <w:rPr>
                <w:rFonts w:ascii="Times New Roman" w:hAnsi="Times New Roman" w:cs="Times New Roman"/>
                <w:bCs/>
                <w:sz w:val="24"/>
                <w:szCs w:val="24"/>
                <w:lang w:eastAsia="ro-RO"/>
              </w:rPr>
              <w:t>ș</w:t>
            </w:r>
            <w:r w:rsidRPr="000D6D6A">
              <w:rPr>
                <w:rFonts w:ascii="Times New Roman" w:hAnsi="Times New Roman" w:cs="Times New Roman"/>
                <w:bCs/>
                <w:sz w:val="24"/>
                <w:szCs w:val="24"/>
                <w:lang w:eastAsia="ro-RO"/>
              </w:rPr>
              <w:t>i</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comunit</w:t>
            </w:r>
            <w:r w:rsidR="000669ED">
              <w:rPr>
                <w:rFonts w:ascii="Times New Roman" w:hAnsi="Times New Roman" w:cs="Times New Roman"/>
                <w:bCs/>
                <w:sz w:val="24"/>
                <w:szCs w:val="24"/>
                <w:lang w:eastAsia="ro-RO"/>
              </w:rPr>
              <w:t>ăț</w:t>
            </w:r>
            <w:r w:rsidRPr="000D6D6A">
              <w:rPr>
                <w:rFonts w:ascii="Times New Roman" w:hAnsi="Times New Roman" w:cs="Times New Roman"/>
                <w:bCs/>
                <w:sz w:val="24"/>
                <w:szCs w:val="24"/>
                <w:lang w:eastAsia="ro-RO"/>
              </w:rPr>
              <w:t>i</w:t>
            </w:r>
            <w:proofErr w:type="spellEnd"/>
            <w:r w:rsidRPr="000D6D6A">
              <w:rPr>
                <w:rFonts w:ascii="Times New Roman" w:hAnsi="Times New Roman" w:cs="Times New Roman"/>
                <w:bCs/>
                <w:sz w:val="24"/>
                <w:szCs w:val="24"/>
                <w:lang w:eastAsia="ro-RO"/>
              </w:rPr>
              <w:t xml:space="preserve"> locale</w:t>
            </w:r>
          </w:p>
        </w:tc>
        <w:tc>
          <w:tcPr>
            <w:tcW w:w="887" w:type="pct"/>
            <w:tcBorders>
              <w:top w:val="nil"/>
              <w:left w:val="nil"/>
              <w:bottom w:val="single" w:sz="4" w:space="0" w:color="auto"/>
              <w:right w:val="single" w:sz="4" w:space="0" w:color="auto"/>
            </w:tcBorders>
            <w:shd w:val="clear" w:color="auto" w:fill="auto"/>
            <w:vAlign w:val="center"/>
            <w:hideMark/>
          </w:tcPr>
          <w:p w14:paraId="2B321E1D"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3CB9F8AE"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14:paraId="45860340"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41379880"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0D6D6A" w14:paraId="47665E74"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5C4CF7FC" w14:textId="1FA0C2E0"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3.1. </w:t>
            </w:r>
            <w:proofErr w:type="spellStart"/>
            <w:r w:rsidRPr="000D6D6A">
              <w:rPr>
                <w:rFonts w:ascii="Times New Roman" w:hAnsi="Times New Roman" w:cs="Times New Roman"/>
                <w:sz w:val="24"/>
                <w:szCs w:val="24"/>
                <w:lang w:eastAsia="ro-RO"/>
              </w:rPr>
              <w:t>Tradi</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ii</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comunit</w:t>
            </w:r>
            <w:r w:rsidR="000669ED">
              <w:rPr>
                <w:rFonts w:ascii="Times New Roman" w:hAnsi="Times New Roman" w:cs="Times New Roman"/>
                <w:sz w:val="24"/>
                <w:szCs w:val="24"/>
                <w:lang w:eastAsia="ro-RO"/>
              </w:rPr>
              <w:t>ăț</w:t>
            </w:r>
            <w:r w:rsidRPr="000D6D6A">
              <w:rPr>
                <w:rFonts w:ascii="Times New Roman" w:hAnsi="Times New Roman" w:cs="Times New Roman"/>
                <w:sz w:val="24"/>
                <w:szCs w:val="24"/>
                <w:lang w:eastAsia="ro-RO"/>
              </w:rPr>
              <w:t>i</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0FD27875"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276</w:t>
            </w:r>
          </w:p>
        </w:tc>
        <w:tc>
          <w:tcPr>
            <w:tcW w:w="646" w:type="pct"/>
            <w:tcBorders>
              <w:top w:val="nil"/>
              <w:left w:val="nil"/>
              <w:bottom w:val="single" w:sz="4" w:space="0" w:color="auto"/>
              <w:right w:val="single" w:sz="8" w:space="0" w:color="auto"/>
            </w:tcBorders>
            <w:shd w:val="clear" w:color="auto" w:fill="auto"/>
            <w:vAlign w:val="center"/>
            <w:hideMark/>
          </w:tcPr>
          <w:p w14:paraId="1863E84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5.250</w:t>
            </w:r>
          </w:p>
        </w:tc>
        <w:tc>
          <w:tcPr>
            <w:tcW w:w="449" w:type="pct"/>
            <w:tcBorders>
              <w:top w:val="nil"/>
              <w:left w:val="nil"/>
              <w:bottom w:val="single" w:sz="4" w:space="0" w:color="auto"/>
              <w:right w:val="single" w:sz="4" w:space="0" w:color="auto"/>
            </w:tcBorders>
            <w:shd w:val="clear" w:color="auto" w:fill="auto"/>
            <w:vAlign w:val="center"/>
            <w:hideMark/>
          </w:tcPr>
          <w:p w14:paraId="4BD312C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1012</w:t>
            </w:r>
          </w:p>
        </w:tc>
        <w:tc>
          <w:tcPr>
            <w:tcW w:w="711" w:type="pct"/>
            <w:tcBorders>
              <w:top w:val="nil"/>
              <w:left w:val="nil"/>
              <w:bottom w:val="single" w:sz="4" w:space="0" w:color="auto"/>
              <w:right w:val="single" w:sz="8" w:space="0" w:color="auto"/>
            </w:tcBorders>
            <w:shd w:val="clear" w:color="auto" w:fill="auto"/>
            <w:vAlign w:val="center"/>
            <w:hideMark/>
          </w:tcPr>
          <w:p w14:paraId="7B85645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18.850</w:t>
            </w:r>
          </w:p>
        </w:tc>
      </w:tr>
      <w:tr w:rsidR="000D1220" w:rsidRPr="000D6D6A" w14:paraId="15D695FB"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3D4258B0" w14:textId="63B9AEBE"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3.2. </w:t>
            </w:r>
            <w:proofErr w:type="spellStart"/>
            <w:r w:rsidRPr="000D6D6A">
              <w:rPr>
                <w:rFonts w:ascii="Times New Roman" w:hAnsi="Times New Roman" w:cs="Times New Roman"/>
                <w:sz w:val="24"/>
                <w:szCs w:val="24"/>
                <w:lang w:eastAsia="ro-RO"/>
              </w:rPr>
              <w:t>Con</w:t>
            </w:r>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tientizare</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comunicare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5513BE5"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2300</w:t>
            </w:r>
          </w:p>
        </w:tc>
        <w:tc>
          <w:tcPr>
            <w:tcW w:w="646" w:type="pct"/>
            <w:tcBorders>
              <w:top w:val="nil"/>
              <w:left w:val="nil"/>
              <w:bottom w:val="single" w:sz="4" w:space="0" w:color="auto"/>
              <w:right w:val="single" w:sz="8" w:space="0" w:color="auto"/>
            </w:tcBorders>
            <w:shd w:val="clear" w:color="auto" w:fill="auto"/>
            <w:vAlign w:val="center"/>
            <w:hideMark/>
          </w:tcPr>
          <w:p w14:paraId="08737F8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49.357</w:t>
            </w:r>
          </w:p>
        </w:tc>
        <w:tc>
          <w:tcPr>
            <w:tcW w:w="449" w:type="pct"/>
            <w:tcBorders>
              <w:top w:val="nil"/>
              <w:left w:val="nil"/>
              <w:bottom w:val="single" w:sz="4" w:space="0" w:color="auto"/>
              <w:right w:val="single" w:sz="4" w:space="0" w:color="auto"/>
            </w:tcBorders>
            <w:shd w:val="clear" w:color="auto" w:fill="auto"/>
            <w:vAlign w:val="center"/>
            <w:hideMark/>
          </w:tcPr>
          <w:p w14:paraId="51EF645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4361</w:t>
            </w:r>
          </w:p>
        </w:tc>
        <w:tc>
          <w:tcPr>
            <w:tcW w:w="711" w:type="pct"/>
            <w:tcBorders>
              <w:top w:val="nil"/>
              <w:left w:val="nil"/>
              <w:bottom w:val="single" w:sz="4" w:space="0" w:color="auto"/>
              <w:right w:val="single" w:sz="8" w:space="0" w:color="auto"/>
            </w:tcBorders>
            <w:shd w:val="clear" w:color="auto" w:fill="auto"/>
            <w:vAlign w:val="center"/>
            <w:hideMark/>
          </w:tcPr>
          <w:p w14:paraId="67E9F7D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90.660</w:t>
            </w:r>
          </w:p>
        </w:tc>
      </w:tr>
      <w:tr w:rsidR="000D1220" w:rsidRPr="000D6D6A" w14:paraId="486C8A49"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444769A" w14:textId="2D0CE770"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3.3. </w:t>
            </w:r>
            <w:proofErr w:type="spellStart"/>
            <w:r w:rsidRPr="000D6D6A">
              <w:rPr>
                <w:rFonts w:ascii="Times New Roman" w:hAnsi="Times New Roman" w:cs="Times New Roman"/>
                <w:sz w:val="24"/>
                <w:szCs w:val="24"/>
                <w:lang w:eastAsia="ro-RO"/>
              </w:rPr>
              <w:t>Educa</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ecologic</w:t>
            </w:r>
            <w:r w:rsidR="000669ED">
              <w:rPr>
                <w:rFonts w:ascii="Times New Roman" w:hAnsi="Times New Roman" w:cs="Times New Roman"/>
                <w:sz w:val="24"/>
                <w:szCs w:val="24"/>
                <w:lang w:eastAsia="ro-RO"/>
              </w:rPr>
              <w:t>ă</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3186E988"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1012</w:t>
            </w:r>
          </w:p>
        </w:tc>
        <w:tc>
          <w:tcPr>
            <w:tcW w:w="646" w:type="pct"/>
            <w:tcBorders>
              <w:top w:val="nil"/>
              <w:left w:val="nil"/>
              <w:bottom w:val="single" w:sz="4" w:space="0" w:color="auto"/>
              <w:right w:val="single" w:sz="8" w:space="0" w:color="auto"/>
            </w:tcBorders>
            <w:shd w:val="clear" w:color="auto" w:fill="auto"/>
            <w:vAlign w:val="center"/>
            <w:hideMark/>
          </w:tcPr>
          <w:p w14:paraId="1FB9DC5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19.390</w:t>
            </w:r>
          </w:p>
        </w:tc>
        <w:tc>
          <w:tcPr>
            <w:tcW w:w="449" w:type="pct"/>
            <w:tcBorders>
              <w:top w:val="nil"/>
              <w:left w:val="nil"/>
              <w:bottom w:val="single" w:sz="4" w:space="0" w:color="auto"/>
              <w:right w:val="single" w:sz="4" w:space="0" w:color="auto"/>
            </w:tcBorders>
            <w:shd w:val="clear" w:color="auto" w:fill="auto"/>
            <w:vAlign w:val="center"/>
            <w:hideMark/>
          </w:tcPr>
          <w:p w14:paraId="38472949"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1380</w:t>
            </w:r>
          </w:p>
        </w:tc>
        <w:tc>
          <w:tcPr>
            <w:tcW w:w="711" w:type="pct"/>
            <w:tcBorders>
              <w:top w:val="nil"/>
              <w:left w:val="nil"/>
              <w:bottom w:val="single" w:sz="4" w:space="0" w:color="auto"/>
              <w:right w:val="single" w:sz="8" w:space="0" w:color="auto"/>
            </w:tcBorders>
            <w:shd w:val="clear" w:color="auto" w:fill="auto"/>
            <w:vAlign w:val="center"/>
            <w:hideMark/>
          </w:tcPr>
          <w:p w14:paraId="1D079F07"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41.403</w:t>
            </w:r>
          </w:p>
        </w:tc>
      </w:tr>
      <w:tr w:rsidR="000D1220" w:rsidRPr="000D6D6A" w14:paraId="079EFC7B" w14:textId="77777777" w:rsidTr="000D1220">
        <w:trPr>
          <w:trHeight w:val="330"/>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0701FBF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lastRenderedPageBreak/>
              <w:t xml:space="preserve">P3 subtotal </w:t>
            </w:r>
            <w:proofErr w:type="spellStart"/>
            <w:r w:rsidRPr="000D6D6A">
              <w:rPr>
                <w:rFonts w:ascii="Times New Roman" w:hAnsi="Times New Roman" w:cs="Times New Roman"/>
                <w:sz w:val="24"/>
                <w:szCs w:val="24"/>
                <w:lang w:eastAsia="ro-RO"/>
              </w:rPr>
              <w:t>costuri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operationale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anuale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722B3C3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3588</w:t>
            </w:r>
          </w:p>
        </w:tc>
        <w:tc>
          <w:tcPr>
            <w:tcW w:w="646" w:type="pct"/>
            <w:tcBorders>
              <w:top w:val="nil"/>
              <w:left w:val="nil"/>
              <w:bottom w:val="single" w:sz="4" w:space="0" w:color="auto"/>
              <w:right w:val="single" w:sz="8" w:space="0" w:color="auto"/>
            </w:tcBorders>
            <w:shd w:val="clear" w:color="auto" w:fill="auto"/>
            <w:vAlign w:val="center"/>
            <w:hideMark/>
          </w:tcPr>
          <w:p w14:paraId="7FB1165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73.997</w:t>
            </w:r>
          </w:p>
        </w:tc>
        <w:tc>
          <w:tcPr>
            <w:tcW w:w="449" w:type="pct"/>
            <w:tcBorders>
              <w:top w:val="nil"/>
              <w:left w:val="nil"/>
              <w:bottom w:val="single" w:sz="4" w:space="0" w:color="auto"/>
              <w:right w:val="single" w:sz="4" w:space="0" w:color="auto"/>
            </w:tcBorders>
            <w:shd w:val="clear" w:color="auto" w:fill="auto"/>
            <w:vAlign w:val="center"/>
            <w:hideMark/>
          </w:tcPr>
          <w:p w14:paraId="47B3E3A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6753</w:t>
            </w:r>
          </w:p>
        </w:tc>
        <w:tc>
          <w:tcPr>
            <w:tcW w:w="711" w:type="pct"/>
            <w:tcBorders>
              <w:top w:val="nil"/>
              <w:left w:val="nil"/>
              <w:bottom w:val="single" w:sz="4" w:space="0" w:color="auto"/>
              <w:right w:val="single" w:sz="8" w:space="0" w:color="auto"/>
            </w:tcBorders>
            <w:shd w:val="clear" w:color="auto" w:fill="auto"/>
            <w:vAlign w:val="center"/>
            <w:hideMark/>
          </w:tcPr>
          <w:p w14:paraId="5B31268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150.913</w:t>
            </w:r>
          </w:p>
        </w:tc>
      </w:tr>
      <w:tr w:rsidR="000D1220" w:rsidRPr="000D6D6A" w14:paraId="54D0BFA8"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7948B773" w14:textId="52FB7E77" w:rsidR="000D1220" w:rsidRPr="000D6D6A" w:rsidRDefault="000D1220" w:rsidP="00FD2916">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Investitii</w:t>
            </w:r>
            <w:proofErr w:type="spellEnd"/>
            <w:r w:rsidRPr="000D6D6A">
              <w:rPr>
                <w:rFonts w:ascii="Times New Roman" w:hAnsi="Times New Roman" w:cs="Times New Roman"/>
                <w:sz w:val="24"/>
                <w:szCs w:val="24"/>
                <w:lang w:eastAsia="ro-RO"/>
              </w:rPr>
              <w:t xml:space="preserve"> p3 </w:t>
            </w:r>
            <w:r w:rsidR="00FD2916" w:rsidRPr="000D6D6A">
              <w:rPr>
                <w:rFonts w:ascii="Times New Roman" w:hAnsi="Times New Roman" w:cs="Times New Roman"/>
                <w:sz w:val="24"/>
                <w:szCs w:val="24"/>
                <w:lang w:eastAsia="ro-RO"/>
              </w:rPr>
              <w:t xml:space="preserve"> </w:t>
            </w:r>
          </w:p>
        </w:tc>
        <w:tc>
          <w:tcPr>
            <w:tcW w:w="887" w:type="pct"/>
            <w:tcBorders>
              <w:top w:val="nil"/>
              <w:left w:val="nil"/>
              <w:bottom w:val="single" w:sz="4" w:space="0" w:color="auto"/>
              <w:right w:val="single" w:sz="4" w:space="0" w:color="auto"/>
            </w:tcBorders>
            <w:shd w:val="clear" w:color="auto" w:fill="auto"/>
            <w:vAlign w:val="center"/>
            <w:hideMark/>
          </w:tcPr>
          <w:p w14:paraId="75B29C87"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602BDAA8"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0</w:t>
            </w:r>
          </w:p>
        </w:tc>
        <w:tc>
          <w:tcPr>
            <w:tcW w:w="449" w:type="pct"/>
            <w:tcBorders>
              <w:top w:val="nil"/>
              <w:left w:val="nil"/>
              <w:bottom w:val="single" w:sz="4" w:space="0" w:color="auto"/>
              <w:right w:val="single" w:sz="4" w:space="0" w:color="auto"/>
            </w:tcBorders>
            <w:shd w:val="clear" w:color="auto" w:fill="auto"/>
            <w:vAlign w:val="center"/>
            <w:hideMark/>
          </w:tcPr>
          <w:p w14:paraId="0D70435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26D50294"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0</w:t>
            </w:r>
          </w:p>
        </w:tc>
      </w:tr>
      <w:tr w:rsidR="000D1220" w:rsidRPr="000D6D6A" w14:paraId="2AEF5C5E" w14:textId="77777777" w:rsidTr="000D1220">
        <w:trPr>
          <w:trHeight w:val="58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7556C57" w14:textId="77777777" w:rsidR="000D1220" w:rsidRPr="000D6D6A" w:rsidRDefault="000D1220" w:rsidP="00FD2916">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P4 management </w:t>
            </w:r>
            <w:proofErr w:type="spellStart"/>
            <w:r w:rsidR="00FD2916" w:rsidRPr="000D6D6A">
              <w:rPr>
                <w:rFonts w:ascii="Times New Roman" w:hAnsi="Times New Roman" w:cs="Times New Roman"/>
                <w:bCs/>
                <w:sz w:val="24"/>
                <w:szCs w:val="24"/>
                <w:lang w:eastAsia="ro-RO"/>
              </w:rPr>
              <w:t>și</w:t>
            </w:r>
            <w:proofErr w:type="spellEnd"/>
            <w:r w:rsidR="00FD2916"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administrare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532A3D6A"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1682F65C"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14:paraId="3931DBA6"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48C439EF"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0D6D6A" w14:paraId="6220F159"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3BB7541F" w14:textId="77777777" w:rsidR="000D1220" w:rsidRPr="000D6D6A" w:rsidRDefault="000D1220" w:rsidP="00FD2916">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4.1. </w:t>
            </w:r>
            <w:proofErr w:type="spellStart"/>
            <w:r w:rsidRPr="000D6D6A">
              <w:rPr>
                <w:rFonts w:ascii="Times New Roman" w:hAnsi="Times New Roman" w:cs="Times New Roman"/>
                <w:sz w:val="24"/>
                <w:szCs w:val="24"/>
                <w:lang w:eastAsia="ro-RO"/>
              </w:rPr>
              <w:t>Echipament</w:t>
            </w:r>
            <w:proofErr w:type="spellEnd"/>
            <w:r w:rsidRPr="000D6D6A">
              <w:rPr>
                <w:rFonts w:ascii="Times New Roman" w:hAnsi="Times New Roman" w:cs="Times New Roman"/>
                <w:sz w:val="24"/>
                <w:szCs w:val="24"/>
                <w:lang w:eastAsia="ro-RO"/>
              </w:rPr>
              <w:t xml:space="preserve"> </w:t>
            </w:r>
            <w:proofErr w:type="spellStart"/>
            <w:r w:rsidR="00FD2916" w:rsidRPr="000D6D6A">
              <w:rPr>
                <w:rFonts w:ascii="Times New Roman" w:hAnsi="Times New Roman" w:cs="Times New Roman"/>
                <w:sz w:val="24"/>
                <w:szCs w:val="24"/>
                <w:lang w:eastAsia="ro-RO"/>
              </w:rPr>
              <w:t>și</w:t>
            </w:r>
            <w:proofErr w:type="spellEnd"/>
            <w:r w:rsidR="00FD2916"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infrastructura</w:t>
            </w:r>
            <w:proofErr w:type="spellEnd"/>
            <w:r w:rsidRPr="000D6D6A">
              <w:rPr>
                <w:rFonts w:ascii="Times New Roman" w:hAnsi="Times New Roman" w:cs="Times New Roman"/>
                <w:sz w:val="24"/>
                <w:szCs w:val="24"/>
                <w:lang w:eastAsia="ro-RO"/>
              </w:rPr>
              <w:t xml:space="preserve"> de </w:t>
            </w:r>
            <w:proofErr w:type="spellStart"/>
            <w:r w:rsidR="00FD2916" w:rsidRPr="000D6D6A">
              <w:rPr>
                <w:rFonts w:ascii="Times New Roman" w:hAnsi="Times New Roman" w:cs="Times New Roman"/>
                <w:sz w:val="24"/>
                <w:szCs w:val="24"/>
                <w:lang w:eastAsia="ro-RO"/>
              </w:rPr>
              <w:t>funcționare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0322F82A"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2134</w:t>
            </w:r>
          </w:p>
        </w:tc>
        <w:tc>
          <w:tcPr>
            <w:tcW w:w="646" w:type="pct"/>
            <w:tcBorders>
              <w:top w:val="nil"/>
              <w:left w:val="nil"/>
              <w:bottom w:val="single" w:sz="4" w:space="0" w:color="auto"/>
              <w:right w:val="single" w:sz="8" w:space="0" w:color="auto"/>
            </w:tcBorders>
            <w:shd w:val="clear" w:color="auto" w:fill="auto"/>
            <w:vAlign w:val="center"/>
            <w:hideMark/>
          </w:tcPr>
          <w:p w14:paraId="6F9720F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107.280</w:t>
            </w:r>
          </w:p>
        </w:tc>
        <w:tc>
          <w:tcPr>
            <w:tcW w:w="449" w:type="pct"/>
            <w:tcBorders>
              <w:top w:val="nil"/>
              <w:left w:val="nil"/>
              <w:bottom w:val="single" w:sz="4" w:space="0" w:color="auto"/>
              <w:right w:val="single" w:sz="4" w:space="0" w:color="auto"/>
            </w:tcBorders>
            <w:shd w:val="clear" w:color="auto" w:fill="auto"/>
            <w:vAlign w:val="center"/>
            <w:hideMark/>
          </w:tcPr>
          <w:p w14:paraId="13D9CA4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5667</w:t>
            </w:r>
          </w:p>
        </w:tc>
        <w:tc>
          <w:tcPr>
            <w:tcW w:w="711" w:type="pct"/>
            <w:tcBorders>
              <w:top w:val="nil"/>
              <w:left w:val="nil"/>
              <w:bottom w:val="single" w:sz="4" w:space="0" w:color="auto"/>
              <w:right w:val="single" w:sz="8" w:space="0" w:color="auto"/>
            </w:tcBorders>
            <w:shd w:val="clear" w:color="auto" w:fill="auto"/>
            <w:vAlign w:val="center"/>
            <w:hideMark/>
          </w:tcPr>
          <w:p w14:paraId="2530F48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213.640</w:t>
            </w:r>
          </w:p>
        </w:tc>
      </w:tr>
      <w:tr w:rsidR="000D1220" w:rsidRPr="000D6D6A" w14:paraId="77E4DAFE"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24D7C02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4.2. Personal </w:t>
            </w:r>
            <w:proofErr w:type="spellStart"/>
            <w:r w:rsidRPr="000D6D6A">
              <w:rPr>
                <w:rFonts w:ascii="Times New Roman" w:hAnsi="Times New Roman" w:cs="Times New Roman"/>
                <w:sz w:val="24"/>
                <w:szCs w:val="24"/>
                <w:lang w:eastAsia="ro-RO"/>
              </w:rPr>
              <w:t>conducere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coordonare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administrare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03F40D7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1196</w:t>
            </w:r>
          </w:p>
        </w:tc>
        <w:tc>
          <w:tcPr>
            <w:tcW w:w="646" w:type="pct"/>
            <w:tcBorders>
              <w:top w:val="nil"/>
              <w:left w:val="nil"/>
              <w:bottom w:val="single" w:sz="4" w:space="0" w:color="auto"/>
              <w:right w:val="single" w:sz="8" w:space="0" w:color="auto"/>
            </w:tcBorders>
            <w:shd w:val="clear" w:color="auto" w:fill="auto"/>
            <w:vAlign w:val="center"/>
            <w:hideMark/>
          </w:tcPr>
          <w:p w14:paraId="44B61C0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21.950</w:t>
            </w:r>
          </w:p>
        </w:tc>
        <w:tc>
          <w:tcPr>
            <w:tcW w:w="449" w:type="pct"/>
            <w:tcBorders>
              <w:top w:val="nil"/>
              <w:left w:val="nil"/>
              <w:bottom w:val="single" w:sz="4" w:space="0" w:color="auto"/>
              <w:right w:val="single" w:sz="4" w:space="0" w:color="auto"/>
            </w:tcBorders>
            <w:shd w:val="clear" w:color="auto" w:fill="auto"/>
            <w:vAlign w:val="center"/>
            <w:hideMark/>
          </w:tcPr>
          <w:p w14:paraId="195ED59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2594</w:t>
            </w:r>
          </w:p>
        </w:tc>
        <w:tc>
          <w:tcPr>
            <w:tcW w:w="711" w:type="pct"/>
            <w:tcBorders>
              <w:top w:val="nil"/>
              <w:left w:val="nil"/>
              <w:bottom w:val="single" w:sz="4" w:space="0" w:color="auto"/>
              <w:right w:val="single" w:sz="8" w:space="0" w:color="auto"/>
            </w:tcBorders>
            <w:shd w:val="clear" w:color="auto" w:fill="auto"/>
            <w:vAlign w:val="center"/>
            <w:hideMark/>
          </w:tcPr>
          <w:p w14:paraId="66341A6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47.130</w:t>
            </w:r>
          </w:p>
        </w:tc>
      </w:tr>
      <w:tr w:rsidR="000D1220" w:rsidRPr="000D6D6A" w14:paraId="73B83AC4"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21B247B9" w14:textId="77777777" w:rsidR="000D1220" w:rsidRPr="000D6D6A" w:rsidRDefault="000D1220" w:rsidP="00FD2916">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4.3. </w:t>
            </w:r>
            <w:proofErr w:type="spellStart"/>
            <w:r w:rsidRPr="000D6D6A">
              <w:rPr>
                <w:rFonts w:ascii="Times New Roman" w:hAnsi="Times New Roman" w:cs="Times New Roman"/>
                <w:sz w:val="24"/>
                <w:szCs w:val="24"/>
                <w:lang w:eastAsia="ro-RO"/>
              </w:rPr>
              <w:t>Documente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strategice</w:t>
            </w:r>
            <w:proofErr w:type="spellEnd"/>
            <w:r w:rsidRPr="000D6D6A">
              <w:rPr>
                <w:rFonts w:ascii="Times New Roman" w:hAnsi="Times New Roman" w:cs="Times New Roman"/>
                <w:sz w:val="24"/>
                <w:szCs w:val="24"/>
                <w:lang w:eastAsia="ro-RO"/>
              </w:rPr>
              <w:t xml:space="preserve"> </w:t>
            </w:r>
            <w:proofErr w:type="spellStart"/>
            <w:r w:rsidR="00FD2916" w:rsidRPr="000D6D6A">
              <w:rPr>
                <w:rFonts w:ascii="Times New Roman" w:hAnsi="Times New Roman" w:cs="Times New Roman"/>
                <w:sz w:val="24"/>
                <w:szCs w:val="24"/>
                <w:lang w:eastAsia="ro-RO"/>
              </w:rPr>
              <w:t>și</w:t>
            </w:r>
            <w:proofErr w:type="spellEnd"/>
            <w:r w:rsidR="00FD2916" w:rsidRPr="000D6D6A">
              <w:rPr>
                <w:rFonts w:ascii="Times New Roman" w:hAnsi="Times New Roman" w:cs="Times New Roman"/>
                <w:sz w:val="24"/>
                <w:szCs w:val="24"/>
                <w:lang w:eastAsia="ro-RO"/>
              </w:rPr>
              <w:t xml:space="preserve"> </w:t>
            </w:r>
            <w:r w:rsidRPr="000D6D6A">
              <w:rPr>
                <w:rFonts w:ascii="Times New Roman" w:hAnsi="Times New Roman" w:cs="Times New Roman"/>
                <w:sz w:val="24"/>
                <w:szCs w:val="24"/>
                <w:lang w:eastAsia="ro-RO"/>
              </w:rPr>
              <w:t xml:space="preserve">de </w:t>
            </w:r>
            <w:proofErr w:type="spellStart"/>
            <w:r w:rsidRPr="000D6D6A">
              <w:rPr>
                <w:rFonts w:ascii="Times New Roman" w:hAnsi="Times New Roman" w:cs="Times New Roman"/>
                <w:sz w:val="24"/>
                <w:szCs w:val="24"/>
                <w:lang w:eastAsia="ro-RO"/>
              </w:rPr>
              <w:t>planificare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4F764B03"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3165</w:t>
            </w:r>
          </w:p>
        </w:tc>
        <w:tc>
          <w:tcPr>
            <w:tcW w:w="646" w:type="pct"/>
            <w:tcBorders>
              <w:top w:val="nil"/>
              <w:left w:val="nil"/>
              <w:bottom w:val="single" w:sz="4" w:space="0" w:color="auto"/>
              <w:right w:val="single" w:sz="8" w:space="0" w:color="auto"/>
            </w:tcBorders>
            <w:shd w:val="clear" w:color="auto" w:fill="auto"/>
            <w:vAlign w:val="center"/>
            <w:hideMark/>
          </w:tcPr>
          <w:p w14:paraId="0828A4E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58.160</w:t>
            </w:r>
          </w:p>
        </w:tc>
        <w:tc>
          <w:tcPr>
            <w:tcW w:w="449" w:type="pct"/>
            <w:tcBorders>
              <w:top w:val="nil"/>
              <w:left w:val="nil"/>
              <w:bottom w:val="single" w:sz="4" w:space="0" w:color="auto"/>
              <w:right w:val="single" w:sz="4" w:space="0" w:color="auto"/>
            </w:tcBorders>
            <w:shd w:val="clear" w:color="auto" w:fill="auto"/>
            <w:vAlign w:val="center"/>
            <w:hideMark/>
          </w:tcPr>
          <w:p w14:paraId="1A4A301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8078</w:t>
            </w:r>
          </w:p>
        </w:tc>
        <w:tc>
          <w:tcPr>
            <w:tcW w:w="711" w:type="pct"/>
            <w:tcBorders>
              <w:top w:val="nil"/>
              <w:left w:val="nil"/>
              <w:bottom w:val="single" w:sz="4" w:space="0" w:color="auto"/>
              <w:right w:val="single" w:sz="8" w:space="0" w:color="auto"/>
            </w:tcBorders>
            <w:shd w:val="clear" w:color="auto" w:fill="auto"/>
            <w:vAlign w:val="center"/>
            <w:hideMark/>
          </w:tcPr>
          <w:p w14:paraId="2B22DE55"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147.670</w:t>
            </w:r>
          </w:p>
        </w:tc>
      </w:tr>
      <w:tr w:rsidR="000D1220" w:rsidRPr="000D6D6A" w14:paraId="58EF4266"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7DB373E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4.4. </w:t>
            </w:r>
            <w:proofErr w:type="spellStart"/>
            <w:r w:rsidRPr="000D6D6A">
              <w:rPr>
                <w:rFonts w:ascii="Times New Roman" w:hAnsi="Times New Roman" w:cs="Times New Roman"/>
                <w:sz w:val="24"/>
                <w:szCs w:val="24"/>
                <w:lang w:eastAsia="ro-RO"/>
              </w:rPr>
              <w:t>Instruire</w:t>
            </w:r>
            <w:proofErr w:type="spellEnd"/>
            <w:r w:rsidRPr="000D6D6A">
              <w:rPr>
                <w:rFonts w:ascii="Times New Roman" w:hAnsi="Times New Roman" w:cs="Times New Roman"/>
                <w:sz w:val="24"/>
                <w:szCs w:val="24"/>
                <w:lang w:eastAsia="ro-RO"/>
              </w:rPr>
              <w:t xml:space="preserve"> personal</w:t>
            </w:r>
          </w:p>
        </w:tc>
        <w:tc>
          <w:tcPr>
            <w:tcW w:w="887" w:type="pct"/>
            <w:tcBorders>
              <w:top w:val="nil"/>
              <w:left w:val="nil"/>
              <w:bottom w:val="single" w:sz="4" w:space="0" w:color="auto"/>
              <w:right w:val="single" w:sz="4" w:space="0" w:color="auto"/>
            </w:tcBorders>
            <w:shd w:val="clear" w:color="auto" w:fill="auto"/>
            <w:vAlign w:val="center"/>
            <w:hideMark/>
          </w:tcPr>
          <w:p w14:paraId="6871502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534</w:t>
            </w:r>
          </w:p>
        </w:tc>
        <w:tc>
          <w:tcPr>
            <w:tcW w:w="646" w:type="pct"/>
            <w:tcBorders>
              <w:top w:val="nil"/>
              <w:left w:val="nil"/>
              <w:bottom w:val="single" w:sz="4" w:space="0" w:color="auto"/>
              <w:right w:val="single" w:sz="8" w:space="0" w:color="auto"/>
            </w:tcBorders>
            <w:shd w:val="clear" w:color="auto" w:fill="auto"/>
            <w:vAlign w:val="center"/>
            <w:hideMark/>
          </w:tcPr>
          <w:p w14:paraId="5E1E05F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8.127</w:t>
            </w:r>
          </w:p>
        </w:tc>
        <w:tc>
          <w:tcPr>
            <w:tcW w:w="449" w:type="pct"/>
            <w:tcBorders>
              <w:top w:val="nil"/>
              <w:left w:val="nil"/>
              <w:bottom w:val="single" w:sz="4" w:space="0" w:color="auto"/>
              <w:right w:val="single" w:sz="4" w:space="0" w:color="auto"/>
            </w:tcBorders>
            <w:shd w:val="clear" w:color="auto" w:fill="auto"/>
            <w:vAlign w:val="center"/>
            <w:hideMark/>
          </w:tcPr>
          <w:p w14:paraId="40D8E93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2852</w:t>
            </w:r>
          </w:p>
        </w:tc>
        <w:tc>
          <w:tcPr>
            <w:tcW w:w="711" w:type="pct"/>
            <w:tcBorders>
              <w:top w:val="nil"/>
              <w:left w:val="nil"/>
              <w:bottom w:val="single" w:sz="4" w:space="0" w:color="auto"/>
              <w:right w:val="single" w:sz="8" w:space="0" w:color="auto"/>
            </w:tcBorders>
            <w:shd w:val="clear" w:color="auto" w:fill="auto"/>
            <w:vAlign w:val="center"/>
            <w:hideMark/>
          </w:tcPr>
          <w:p w14:paraId="5C76E9A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51.780</w:t>
            </w:r>
          </w:p>
        </w:tc>
      </w:tr>
      <w:tr w:rsidR="000D1220" w:rsidRPr="000D6D6A" w14:paraId="321297BC" w14:textId="77777777" w:rsidTr="000D1220">
        <w:trPr>
          <w:trHeight w:val="34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DD337DE"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P4 subtotal </w:t>
            </w:r>
            <w:proofErr w:type="spellStart"/>
            <w:r w:rsidRPr="000D6D6A">
              <w:rPr>
                <w:rFonts w:ascii="Times New Roman" w:hAnsi="Times New Roman" w:cs="Times New Roman"/>
                <w:sz w:val="24"/>
                <w:szCs w:val="24"/>
                <w:lang w:eastAsia="ro-RO"/>
              </w:rPr>
              <w:t>costuri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operationale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anuale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5B13204E"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7029</w:t>
            </w:r>
          </w:p>
        </w:tc>
        <w:tc>
          <w:tcPr>
            <w:tcW w:w="646" w:type="pct"/>
            <w:tcBorders>
              <w:top w:val="nil"/>
              <w:left w:val="nil"/>
              <w:bottom w:val="single" w:sz="4" w:space="0" w:color="auto"/>
              <w:right w:val="single" w:sz="8" w:space="0" w:color="auto"/>
            </w:tcBorders>
            <w:shd w:val="clear" w:color="auto" w:fill="auto"/>
            <w:vAlign w:val="center"/>
            <w:hideMark/>
          </w:tcPr>
          <w:p w14:paraId="07CB3678"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195.517</w:t>
            </w:r>
          </w:p>
        </w:tc>
        <w:tc>
          <w:tcPr>
            <w:tcW w:w="449" w:type="pct"/>
            <w:tcBorders>
              <w:top w:val="nil"/>
              <w:left w:val="nil"/>
              <w:bottom w:val="single" w:sz="4" w:space="0" w:color="auto"/>
              <w:right w:val="single" w:sz="4" w:space="0" w:color="auto"/>
            </w:tcBorders>
            <w:shd w:val="clear" w:color="auto" w:fill="auto"/>
            <w:vAlign w:val="center"/>
            <w:hideMark/>
          </w:tcPr>
          <w:p w14:paraId="19F53CD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19191</w:t>
            </w:r>
          </w:p>
        </w:tc>
        <w:tc>
          <w:tcPr>
            <w:tcW w:w="711" w:type="pct"/>
            <w:tcBorders>
              <w:top w:val="nil"/>
              <w:left w:val="nil"/>
              <w:bottom w:val="single" w:sz="4" w:space="0" w:color="auto"/>
              <w:right w:val="single" w:sz="8" w:space="0" w:color="auto"/>
            </w:tcBorders>
            <w:shd w:val="clear" w:color="auto" w:fill="auto"/>
            <w:vAlign w:val="center"/>
            <w:hideMark/>
          </w:tcPr>
          <w:p w14:paraId="702AB94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460.220</w:t>
            </w:r>
          </w:p>
        </w:tc>
      </w:tr>
      <w:tr w:rsidR="000D1220" w:rsidRPr="000D6D6A" w14:paraId="0CDAA29F"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0E53D0F4" w14:textId="09905BC1" w:rsidR="000D1220" w:rsidRPr="000D6D6A" w:rsidRDefault="000D1220" w:rsidP="00FD2916">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Investitii</w:t>
            </w:r>
            <w:proofErr w:type="spellEnd"/>
            <w:r w:rsidRPr="000D6D6A">
              <w:rPr>
                <w:rFonts w:ascii="Times New Roman" w:hAnsi="Times New Roman" w:cs="Times New Roman"/>
                <w:sz w:val="24"/>
                <w:szCs w:val="24"/>
                <w:lang w:eastAsia="ro-RO"/>
              </w:rPr>
              <w:t xml:space="preserve"> p4 </w:t>
            </w:r>
          </w:p>
        </w:tc>
        <w:tc>
          <w:tcPr>
            <w:tcW w:w="887" w:type="pct"/>
            <w:tcBorders>
              <w:top w:val="nil"/>
              <w:left w:val="nil"/>
              <w:bottom w:val="single" w:sz="4" w:space="0" w:color="auto"/>
              <w:right w:val="single" w:sz="4" w:space="0" w:color="auto"/>
            </w:tcBorders>
            <w:shd w:val="clear" w:color="auto" w:fill="auto"/>
            <w:vAlign w:val="center"/>
            <w:hideMark/>
          </w:tcPr>
          <w:p w14:paraId="4083E95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1F9ACFF9"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100.000</w:t>
            </w:r>
          </w:p>
        </w:tc>
        <w:tc>
          <w:tcPr>
            <w:tcW w:w="449" w:type="pct"/>
            <w:tcBorders>
              <w:top w:val="nil"/>
              <w:left w:val="nil"/>
              <w:bottom w:val="single" w:sz="4" w:space="0" w:color="auto"/>
              <w:right w:val="single" w:sz="4" w:space="0" w:color="auto"/>
            </w:tcBorders>
            <w:shd w:val="clear" w:color="auto" w:fill="auto"/>
            <w:vAlign w:val="center"/>
            <w:hideMark/>
          </w:tcPr>
          <w:p w14:paraId="11294D7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788E799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200.000</w:t>
            </w:r>
          </w:p>
        </w:tc>
      </w:tr>
      <w:tr w:rsidR="000D1220" w:rsidRPr="000D6D6A" w14:paraId="3F6DAFB1" w14:textId="77777777" w:rsidTr="000D1220">
        <w:trPr>
          <w:trHeight w:val="49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3A9D5374"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Total </w:t>
            </w:r>
            <w:proofErr w:type="spellStart"/>
            <w:r w:rsidRPr="000D6D6A">
              <w:rPr>
                <w:rFonts w:ascii="Times New Roman" w:hAnsi="Times New Roman" w:cs="Times New Roman"/>
                <w:bCs/>
                <w:sz w:val="24"/>
                <w:szCs w:val="24"/>
                <w:lang w:eastAsia="ro-RO"/>
              </w:rPr>
              <w:t>costuri</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operationale</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anuale</w:t>
            </w:r>
            <w:proofErr w:type="spellEnd"/>
          </w:p>
        </w:tc>
        <w:tc>
          <w:tcPr>
            <w:tcW w:w="887" w:type="pct"/>
            <w:tcBorders>
              <w:top w:val="nil"/>
              <w:left w:val="nil"/>
              <w:bottom w:val="single" w:sz="4" w:space="0" w:color="auto"/>
              <w:right w:val="single" w:sz="4" w:space="0" w:color="auto"/>
            </w:tcBorders>
            <w:shd w:val="clear" w:color="auto" w:fill="auto"/>
            <w:vAlign w:val="center"/>
            <w:hideMark/>
          </w:tcPr>
          <w:p w14:paraId="40974AA1"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34206</w:t>
            </w:r>
          </w:p>
        </w:tc>
        <w:tc>
          <w:tcPr>
            <w:tcW w:w="646" w:type="pct"/>
            <w:tcBorders>
              <w:top w:val="nil"/>
              <w:left w:val="nil"/>
              <w:bottom w:val="single" w:sz="4" w:space="0" w:color="auto"/>
              <w:right w:val="single" w:sz="8" w:space="0" w:color="auto"/>
            </w:tcBorders>
            <w:shd w:val="clear" w:color="auto" w:fill="auto"/>
            <w:vAlign w:val="center"/>
            <w:hideMark/>
          </w:tcPr>
          <w:p w14:paraId="0716D2E4"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1.013.680</w:t>
            </w:r>
          </w:p>
        </w:tc>
        <w:tc>
          <w:tcPr>
            <w:tcW w:w="449" w:type="pct"/>
            <w:tcBorders>
              <w:top w:val="nil"/>
              <w:left w:val="nil"/>
              <w:bottom w:val="single" w:sz="4" w:space="0" w:color="auto"/>
              <w:right w:val="single" w:sz="4" w:space="0" w:color="auto"/>
            </w:tcBorders>
            <w:shd w:val="clear" w:color="auto" w:fill="auto"/>
            <w:vAlign w:val="center"/>
            <w:hideMark/>
          </w:tcPr>
          <w:p w14:paraId="11A5247C"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70454</w:t>
            </w:r>
          </w:p>
        </w:tc>
        <w:tc>
          <w:tcPr>
            <w:tcW w:w="711" w:type="pct"/>
            <w:tcBorders>
              <w:top w:val="nil"/>
              <w:left w:val="nil"/>
              <w:bottom w:val="single" w:sz="4" w:space="0" w:color="auto"/>
              <w:right w:val="single" w:sz="8" w:space="0" w:color="auto"/>
            </w:tcBorders>
            <w:shd w:val="clear" w:color="auto" w:fill="auto"/>
            <w:vAlign w:val="center"/>
            <w:hideMark/>
          </w:tcPr>
          <w:p w14:paraId="0775709B"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1.982.497</w:t>
            </w:r>
          </w:p>
        </w:tc>
      </w:tr>
      <w:tr w:rsidR="000D1220" w:rsidRPr="000D6D6A" w14:paraId="7B8725C9" w14:textId="77777777" w:rsidTr="000D1220">
        <w:trPr>
          <w:trHeight w:val="40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DF9FAC8" w14:textId="14F0D7F7" w:rsidR="000D1220" w:rsidRPr="000D6D6A" w:rsidRDefault="00FD2916" w:rsidP="00FD2916">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Investi</w:t>
            </w:r>
            <w:proofErr w:type="spellEnd"/>
            <w:r w:rsidRPr="000D6D6A">
              <w:rPr>
                <w:rFonts w:ascii="Times New Roman" w:hAnsi="Times New Roman" w:cs="Times New Roman"/>
                <w:bCs/>
                <w:sz w:val="24"/>
                <w:szCs w:val="24"/>
                <w:lang w:val="ro-RO" w:eastAsia="ro-RO"/>
              </w:rPr>
              <w:t>ț</w:t>
            </w:r>
            <w:r w:rsidRPr="000D6D6A">
              <w:rPr>
                <w:rFonts w:ascii="Times New Roman" w:hAnsi="Times New Roman" w:cs="Times New Roman"/>
                <w:bCs/>
                <w:sz w:val="24"/>
                <w:szCs w:val="24"/>
                <w:lang w:eastAsia="ro-RO"/>
              </w:rPr>
              <w:t xml:space="preserve">ii </w:t>
            </w:r>
            <w:proofErr w:type="spellStart"/>
            <w:r w:rsidR="000D1220" w:rsidRPr="000D6D6A">
              <w:rPr>
                <w:rFonts w:ascii="Times New Roman" w:hAnsi="Times New Roman" w:cs="Times New Roman"/>
                <w:bCs/>
                <w:sz w:val="24"/>
                <w:szCs w:val="24"/>
                <w:lang w:eastAsia="ro-RO"/>
              </w:rPr>
              <w:t>totale</w:t>
            </w:r>
            <w:proofErr w:type="spellEnd"/>
            <w:r w:rsidR="000D1220" w:rsidRPr="000D6D6A">
              <w:rPr>
                <w:rFonts w:ascii="Times New Roman" w:hAnsi="Times New Roman" w:cs="Times New Roman"/>
                <w:bCs/>
                <w:sz w:val="24"/>
                <w:szCs w:val="24"/>
                <w:lang w:eastAsia="ro-RO"/>
              </w:rPr>
              <w:t xml:space="preserve"> </w:t>
            </w:r>
          </w:p>
        </w:tc>
        <w:tc>
          <w:tcPr>
            <w:tcW w:w="887" w:type="pct"/>
            <w:tcBorders>
              <w:top w:val="nil"/>
              <w:left w:val="nil"/>
              <w:bottom w:val="single" w:sz="4" w:space="0" w:color="auto"/>
              <w:right w:val="single" w:sz="4" w:space="0" w:color="auto"/>
            </w:tcBorders>
            <w:shd w:val="clear" w:color="auto" w:fill="auto"/>
            <w:vAlign w:val="center"/>
            <w:hideMark/>
          </w:tcPr>
          <w:p w14:paraId="2A16B08F"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14:paraId="438038FD"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1.100.000</w:t>
            </w:r>
          </w:p>
        </w:tc>
        <w:tc>
          <w:tcPr>
            <w:tcW w:w="449" w:type="pct"/>
            <w:tcBorders>
              <w:top w:val="nil"/>
              <w:left w:val="nil"/>
              <w:bottom w:val="single" w:sz="4" w:space="0" w:color="auto"/>
              <w:right w:val="single" w:sz="4" w:space="0" w:color="auto"/>
            </w:tcBorders>
            <w:shd w:val="clear" w:color="auto" w:fill="auto"/>
            <w:vAlign w:val="center"/>
            <w:hideMark/>
          </w:tcPr>
          <w:p w14:paraId="29170FFD"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14:paraId="74CD1AB9"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4.116.739</w:t>
            </w:r>
          </w:p>
        </w:tc>
      </w:tr>
      <w:tr w:rsidR="000D1220" w:rsidRPr="000D6D6A" w14:paraId="02BABDC6" w14:textId="77777777" w:rsidTr="000D1220">
        <w:trPr>
          <w:trHeight w:val="780"/>
        </w:trPr>
        <w:tc>
          <w:tcPr>
            <w:tcW w:w="2307" w:type="pct"/>
            <w:tcBorders>
              <w:top w:val="nil"/>
              <w:left w:val="single" w:sz="8" w:space="0" w:color="auto"/>
              <w:bottom w:val="single" w:sz="8" w:space="0" w:color="auto"/>
              <w:right w:val="single" w:sz="8" w:space="0" w:color="auto"/>
            </w:tcBorders>
            <w:shd w:val="clear" w:color="auto" w:fill="auto"/>
            <w:vAlign w:val="center"/>
            <w:hideMark/>
          </w:tcPr>
          <w:p w14:paraId="0AC19685" w14:textId="77777777" w:rsidR="00FD2916" w:rsidRPr="000D6D6A" w:rsidRDefault="000D1220" w:rsidP="00FD2916">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Total </w:t>
            </w:r>
            <w:proofErr w:type="spellStart"/>
            <w:r w:rsidRPr="000D6D6A">
              <w:rPr>
                <w:rFonts w:ascii="Times New Roman" w:hAnsi="Times New Roman" w:cs="Times New Roman"/>
                <w:bCs/>
                <w:sz w:val="24"/>
                <w:szCs w:val="24"/>
                <w:lang w:eastAsia="ro-RO"/>
              </w:rPr>
              <w:t>finanţare</w:t>
            </w:r>
            <w:proofErr w:type="spellEnd"/>
            <w:r w:rsidRPr="000D6D6A">
              <w:rPr>
                <w:rFonts w:ascii="Times New Roman" w:hAnsi="Times New Roman" w:cs="Times New Roman"/>
                <w:bCs/>
                <w:sz w:val="24"/>
                <w:szCs w:val="24"/>
                <w:lang w:eastAsia="ro-RO"/>
              </w:rPr>
              <w:t xml:space="preserve"> </w:t>
            </w:r>
            <w:r w:rsidR="00FD2916" w:rsidRPr="000D6D6A">
              <w:rPr>
                <w:rFonts w:ascii="Times New Roman" w:hAnsi="Times New Roman" w:cs="Times New Roman"/>
                <w:bCs/>
                <w:sz w:val="24"/>
                <w:szCs w:val="24"/>
                <w:lang w:eastAsia="ro-RO"/>
              </w:rPr>
              <w:t xml:space="preserve">Plan </w:t>
            </w:r>
            <w:r w:rsidRPr="000D6D6A">
              <w:rPr>
                <w:rFonts w:ascii="Times New Roman" w:hAnsi="Times New Roman" w:cs="Times New Roman"/>
                <w:bCs/>
                <w:sz w:val="24"/>
                <w:szCs w:val="24"/>
                <w:lang w:eastAsia="ro-RO"/>
              </w:rPr>
              <w:t>de management</w:t>
            </w:r>
          </w:p>
          <w:p w14:paraId="3FB82197" w14:textId="41409FA7" w:rsidR="000D1220" w:rsidRPr="000D6D6A" w:rsidRDefault="000D1220" w:rsidP="00FD2916">
            <w:pPr>
              <w:widowControl w:val="0"/>
              <w:spacing w:after="0" w:line="360" w:lineRule="auto"/>
              <w:jc w:val="center"/>
              <w:rPr>
                <w:rFonts w:ascii="Times New Roman" w:hAnsi="Times New Roman" w:cs="Times New Roman"/>
                <w:bCs/>
                <w:sz w:val="24"/>
                <w:szCs w:val="24"/>
                <w:lang w:eastAsia="ro-RO"/>
              </w:rPr>
            </w:pPr>
          </w:p>
        </w:tc>
        <w:tc>
          <w:tcPr>
            <w:tcW w:w="887" w:type="pct"/>
            <w:tcBorders>
              <w:top w:val="nil"/>
              <w:left w:val="nil"/>
              <w:bottom w:val="single" w:sz="8" w:space="0" w:color="auto"/>
              <w:right w:val="single" w:sz="4" w:space="0" w:color="auto"/>
            </w:tcBorders>
            <w:shd w:val="clear" w:color="auto" w:fill="auto"/>
            <w:vAlign w:val="center"/>
            <w:hideMark/>
          </w:tcPr>
          <w:p w14:paraId="15ED7D51"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8" w:space="0" w:color="auto"/>
              <w:right w:val="single" w:sz="8" w:space="0" w:color="auto"/>
            </w:tcBorders>
            <w:shd w:val="clear" w:color="auto" w:fill="auto"/>
            <w:vAlign w:val="center"/>
            <w:hideMark/>
          </w:tcPr>
          <w:p w14:paraId="52ED4FA3"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6.168.400</w:t>
            </w:r>
          </w:p>
        </w:tc>
        <w:tc>
          <w:tcPr>
            <w:tcW w:w="449" w:type="pct"/>
            <w:tcBorders>
              <w:top w:val="nil"/>
              <w:left w:val="nil"/>
              <w:bottom w:val="single" w:sz="8" w:space="0" w:color="auto"/>
              <w:right w:val="single" w:sz="4" w:space="0" w:color="auto"/>
            </w:tcBorders>
            <w:shd w:val="clear" w:color="auto" w:fill="auto"/>
            <w:vAlign w:val="center"/>
            <w:hideMark/>
          </w:tcPr>
          <w:p w14:paraId="7514F76E"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8" w:space="0" w:color="auto"/>
              <w:right w:val="single" w:sz="8" w:space="0" w:color="auto"/>
            </w:tcBorders>
            <w:shd w:val="clear" w:color="auto" w:fill="auto"/>
            <w:vAlign w:val="center"/>
            <w:hideMark/>
          </w:tcPr>
          <w:p w14:paraId="40652149"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14.029.224</w:t>
            </w:r>
          </w:p>
        </w:tc>
      </w:tr>
      <w:tr w:rsidR="000D1220" w:rsidRPr="000D6D6A" w14:paraId="7EFB5AC8" w14:textId="77777777" w:rsidTr="000D1220">
        <w:trPr>
          <w:trHeight w:val="330"/>
        </w:trPr>
        <w:tc>
          <w:tcPr>
            <w:tcW w:w="2307" w:type="pct"/>
            <w:tcBorders>
              <w:top w:val="nil"/>
              <w:left w:val="nil"/>
              <w:bottom w:val="nil"/>
              <w:right w:val="nil"/>
            </w:tcBorders>
            <w:shd w:val="clear" w:color="auto" w:fill="auto"/>
            <w:vAlign w:val="center"/>
            <w:hideMark/>
          </w:tcPr>
          <w:p w14:paraId="510EF6A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887" w:type="pct"/>
            <w:tcBorders>
              <w:top w:val="nil"/>
              <w:left w:val="nil"/>
              <w:bottom w:val="nil"/>
              <w:right w:val="nil"/>
            </w:tcBorders>
            <w:shd w:val="clear" w:color="auto" w:fill="auto"/>
            <w:vAlign w:val="center"/>
            <w:hideMark/>
          </w:tcPr>
          <w:p w14:paraId="46190E1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nil"/>
              <w:right w:val="nil"/>
            </w:tcBorders>
            <w:shd w:val="clear" w:color="auto" w:fill="auto"/>
            <w:vAlign w:val="center"/>
            <w:hideMark/>
          </w:tcPr>
          <w:p w14:paraId="4A3EFD7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449" w:type="pct"/>
            <w:tcBorders>
              <w:top w:val="nil"/>
              <w:left w:val="nil"/>
              <w:bottom w:val="nil"/>
              <w:right w:val="nil"/>
            </w:tcBorders>
            <w:shd w:val="clear" w:color="auto" w:fill="auto"/>
            <w:vAlign w:val="center"/>
            <w:hideMark/>
          </w:tcPr>
          <w:p w14:paraId="6D8DDDD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14:paraId="76859D95"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7DA2CA91" w14:textId="77777777" w:rsidTr="000D1220">
        <w:trPr>
          <w:trHeight w:val="315"/>
        </w:trPr>
        <w:tc>
          <w:tcPr>
            <w:tcW w:w="2307"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0BD69C07" w14:textId="198646C1"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proofErr w:type="spellStart"/>
            <w:r w:rsidRPr="000D6D6A">
              <w:rPr>
                <w:rFonts w:ascii="Times New Roman" w:hAnsi="Times New Roman" w:cs="Times New Roman"/>
                <w:bCs/>
                <w:sz w:val="24"/>
                <w:szCs w:val="24"/>
                <w:lang w:eastAsia="ro-RO"/>
              </w:rPr>
              <w:t>Costuri</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opera</w:t>
            </w:r>
            <w:r w:rsidR="000669ED">
              <w:rPr>
                <w:rFonts w:ascii="Times New Roman" w:hAnsi="Times New Roman" w:cs="Times New Roman"/>
                <w:bCs/>
                <w:sz w:val="24"/>
                <w:szCs w:val="24"/>
                <w:lang w:eastAsia="ro-RO"/>
              </w:rPr>
              <w:t>ț</w:t>
            </w:r>
            <w:r w:rsidRPr="000D6D6A">
              <w:rPr>
                <w:rFonts w:ascii="Times New Roman" w:hAnsi="Times New Roman" w:cs="Times New Roman"/>
                <w:bCs/>
                <w:sz w:val="24"/>
                <w:szCs w:val="24"/>
                <w:lang w:eastAsia="ro-RO"/>
              </w:rPr>
              <w:t>ionale</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anuale</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pentru</w:t>
            </w:r>
            <w:proofErr w:type="spellEnd"/>
            <w:r w:rsidRPr="000D6D6A">
              <w:rPr>
                <w:rFonts w:ascii="Times New Roman" w:hAnsi="Times New Roman" w:cs="Times New Roman"/>
                <w:bCs/>
                <w:sz w:val="24"/>
                <w:szCs w:val="24"/>
                <w:lang w:eastAsia="ro-RO"/>
              </w:rPr>
              <w:t xml:space="preserve"> sit N2000 </w:t>
            </w:r>
            <w:proofErr w:type="spellStart"/>
            <w:r w:rsidRPr="000D6D6A">
              <w:rPr>
                <w:rFonts w:ascii="Times New Roman" w:hAnsi="Times New Roman" w:cs="Times New Roman"/>
                <w:bCs/>
                <w:sz w:val="24"/>
                <w:szCs w:val="24"/>
                <w:lang w:eastAsia="ro-RO"/>
              </w:rPr>
              <w:t>în</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afara</w:t>
            </w:r>
            <w:proofErr w:type="spellEnd"/>
            <w:r w:rsidRPr="000D6D6A">
              <w:rPr>
                <w:rFonts w:ascii="Times New Roman" w:hAnsi="Times New Roman" w:cs="Times New Roman"/>
                <w:bCs/>
                <w:sz w:val="24"/>
                <w:szCs w:val="24"/>
                <w:lang w:eastAsia="ro-RO"/>
              </w:rPr>
              <w:t xml:space="preserve"> </w:t>
            </w:r>
            <w:proofErr w:type="spellStart"/>
            <w:r w:rsidRPr="000D6D6A">
              <w:rPr>
                <w:rFonts w:ascii="Times New Roman" w:hAnsi="Times New Roman" w:cs="Times New Roman"/>
                <w:bCs/>
                <w:sz w:val="24"/>
                <w:szCs w:val="24"/>
                <w:lang w:eastAsia="ro-RO"/>
              </w:rPr>
              <w:t>parcului</w:t>
            </w:r>
            <w:proofErr w:type="spellEnd"/>
            <w:r w:rsidRPr="000D6D6A">
              <w:rPr>
                <w:rFonts w:ascii="Times New Roman" w:hAnsi="Times New Roman" w:cs="Times New Roman"/>
                <w:bCs/>
                <w:sz w:val="24"/>
                <w:szCs w:val="24"/>
                <w:lang w:eastAsia="ro-RO"/>
              </w:rPr>
              <w:t>:</w:t>
            </w:r>
          </w:p>
        </w:tc>
        <w:tc>
          <w:tcPr>
            <w:tcW w:w="887" w:type="pct"/>
            <w:tcBorders>
              <w:top w:val="single" w:sz="8" w:space="0" w:color="auto"/>
              <w:left w:val="nil"/>
              <w:bottom w:val="single" w:sz="4" w:space="0" w:color="auto"/>
              <w:right w:val="single" w:sz="8" w:space="0" w:color="auto"/>
            </w:tcBorders>
            <w:shd w:val="clear" w:color="auto" w:fill="auto"/>
            <w:vAlign w:val="center"/>
            <w:hideMark/>
          </w:tcPr>
          <w:p w14:paraId="432C6546"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Scenariu</w:t>
            </w:r>
            <w:proofErr w:type="spellEnd"/>
            <w:r w:rsidRPr="000D6D6A">
              <w:rPr>
                <w:rFonts w:ascii="Times New Roman" w:hAnsi="Times New Roman" w:cs="Times New Roman"/>
                <w:sz w:val="24"/>
                <w:szCs w:val="24"/>
                <w:lang w:eastAsia="ro-RO"/>
              </w:rPr>
              <w:t xml:space="preserve"> critic</w:t>
            </w:r>
          </w:p>
        </w:tc>
        <w:tc>
          <w:tcPr>
            <w:tcW w:w="646" w:type="pct"/>
            <w:tcBorders>
              <w:top w:val="single" w:sz="8" w:space="0" w:color="auto"/>
              <w:left w:val="nil"/>
              <w:bottom w:val="single" w:sz="4" w:space="0" w:color="auto"/>
              <w:right w:val="single" w:sz="8" w:space="0" w:color="auto"/>
            </w:tcBorders>
            <w:shd w:val="clear" w:color="auto" w:fill="auto"/>
            <w:vAlign w:val="center"/>
            <w:hideMark/>
          </w:tcPr>
          <w:p w14:paraId="1936192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Scenariu</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optim</w:t>
            </w:r>
            <w:proofErr w:type="spellEnd"/>
          </w:p>
        </w:tc>
        <w:tc>
          <w:tcPr>
            <w:tcW w:w="449" w:type="pct"/>
            <w:tcBorders>
              <w:top w:val="nil"/>
              <w:left w:val="nil"/>
              <w:bottom w:val="nil"/>
              <w:right w:val="nil"/>
            </w:tcBorders>
            <w:shd w:val="clear" w:color="auto" w:fill="auto"/>
            <w:vAlign w:val="center"/>
            <w:hideMark/>
          </w:tcPr>
          <w:p w14:paraId="4B6ED3A4"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14:paraId="75BA0D72"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5159077B"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69421C20" w14:textId="0C16F59E"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roofErr w:type="spellStart"/>
            <w:r w:rsidRPr="000D6D6A">
              <w:rPr>
                <w:rFonts w:ascii="Times New Roman" w:hAnsi="Times New Roman" w:cs="Times New Roman"/>
                <w:sz w:val="24"/>
                <w:szCs w:val="24"/>
                <w:lang w:eastAsia="ro-RO"/>
              </w:rPr>
              <w:t>Suprafa</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a</w:t>
            </w:r>
            <w:proofErr w:type="spellEnd"/>
            <w:r w:rsidRPr="000D6D6A">
              <w:rPr>
                <w:rFonts w:ascii="Times New Roman" w:hAnsi="Times New Roman" w:cs="Times New Roman"/>
                <w:sz w:val="24"/>
                <w:szCs w:val="24"/>
                <w:lang w:eastAsia="ro-RO"/>
              </w:rPr>
              <w:t xml:space="preserve"> parc (ha)</w:t>
            </w:r>
          </w:p>
        </w:tc>
        <w:tc>
          <w:tcPr>
            <w:tcW w:w="887" w:type="pct"/>
            <w:tcBorders>
              <w:top w:val="nil"/>
              <w:left w:val="nil"/>
              <w:bottom w:val="single" w:sz="4" w:space="0" w:color="auto"/>
              <w:right w:val="single" w:sz="8" w:space="0" w:color="auto"/>
            </w:tcBorders>
            <w:shd w:val="clear" w:color="auto" w:fill="auto"/>
            <w:vAlign w:val="center"/>
            <w:hideMark/>
          </w:tcPr>
          <w:p w14:paraId="283DF6C8"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24556</w:t>
            </w:r>
          </w:p>
        </w:tc>
        <w:tc>
          <w:tcPr>
            <w:tcW w:w="646" w:type="pct"/>
            <w:tcBorders>
              <w:top w:val="nil"/>
              <w:left w:val="nil"/>
              <w:bottom w:val="single" w:sz="4" w:space="0" w:color="auto"/>
              <w:right w:val="single" w:sz="8" w:space="0" w:color="auto"/>
            </w:tcBorders>
            <w:shd w:val="clear" w:color="auto" w:fill="auto"/>
            <w:vAlign w:val="center"/>
            <w:hideMark/>
          </w:tcPr>
          <w:p w14:paraId="6C31137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24556</w:t>
            </w:r>
          </w:p>
        </w:tc>
        <w:tc>
          <w:tcPr>
            <w:tcW w:w="449" w:type="pct"/>
            <w:tcBorders>
              <w:top w:val="nil"/>
              <w:left w:val="nil"/>
              <w:bottom w:val="nil"/>
              <w:right w:val="nil"/>
            </w:tcBorders>
            <w:shd w:val="clear" w:color="auto" w:fill="auto"/>
            <w:vAlign w:val="center"/>
            <w:hideMark/>
          </w:tcPr>
          <w:p w14:paraId="31C5DBDC"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14:paraId="0E904FFB"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76B36584" w14:textId="77777777"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14:paraId="5F80D578" w14:textId="1BA907BC"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 xml:space="preserve">Nr. ha </w:t>
            </w:r>
            <w:proofErr w:type="gramStart"/>
            <w:r w:rsidRPr="000D6D6A">
              <w:rPr>
                <w:rFonts w:ascii="Times New Roman" w:hAnsi="Times New Roman" w:cs="Times New Roman"/>
                <w:sz w:val="24"/>
                <w:szCs w:val="24"/>
                <w:lang w:eastAsia="ro-RO"/>
              </w:rPr>
              <w:t>sit</w:t>
            </w:r>
            <w:proofErr w:type="gram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afara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parcului</w:t>
            </w:r>
            <w:proofErr w:type="spellEnd"/>
            <w:r w:rsidRPr="000D6D6A">
              <w:rPr>
                <w:rFonts w:ascii="Times New Roman" w:hAnsi="Times New Roman" w:cs="Times New Roman"/>
                <w:sz w:val="24"/>
                <w:szCs w:val="24"/>
                <w:lang w:eastAsia="ro-RO"/>
              </w:rPr>
              <w:t xml:space="preserve"> (ha)</w:t>
            </w:r>
          </w:p>
        </w:tc>
        <w:tc>
          <w:tcPr>
            <w:tcW w:w="887" w:type="pct"/>
            <w:tcBorders>
              <w:top w:val="nil"/>
              <w:left w:val="nil"/>
              <w:bottom w:val="single" w:sz="4" w:space="0" w:color="auto"/>
              <w:right w:val="single" w:sz="8" w:space="0" w:color="auto"/>
            </w:tcBorders>
            <w:shd w:val="clear" w:color="auto" w:fill="auto"/>
            <w:vAlign w:val="center"/>
            <w:hideMark/>
          </w:tcPr>
          <w:p w14:paraId="6C8A49FD"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5000</w:t>
            </w:r>
          </w:p>
        </w:tc>
        <w:tc>
          <w:tcPr>
            <w:tcW w:w="646" w:type="pct"/>
            <w:tcBorders>
              <w:top w:val="nil"/>
              <w:left w:val="nil"/>
              <w:bottom w:val="single" w:sz="4" w:space="0" w:color="auto"/>
              <w:right w:val="single" w:sz="8" w:space="0" w:color="auto"/>
            </w:tcBorders>
            <w:shd w:val="clear" w:color="auto" w:fill="auto"/>
            <w:vAlign w:val="center"/>
            <w:hideMark/>
          </w:tcPr>
          <w:p w14:paraId="1045503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r w:rsidRPr="000D6D6A">
              <w:rPr>
                <w:rFonts w:ascii="Times New Roman" w:hAnsi="Times New Roman" w:cs="Times New Roman"/>
                <w:sz w:val="24"/>
                <w:szCs w:val="24"/>
                <w:lang w:eastAsia="ro-RO"/>
              </w:rPr>
              <w:t>5000</w:t>
            </w:r>
          </w:p>
        </w:tc>
        <w:tc>
          <w:tcPr>
            <w:tcW w:w="449" w:type="pct"/>
            <w:tcBorders>
              <w:top w:val="nil"/>
              <w:left w:val="nil"/>
              <w:bottom w:val="nil"/>
              <w:right w:val="nil"/>
            </w:tcBorders>
            <w:shd w:val="clear" w:color="auto" w:fill="auto"/>
            <w:vAlign w:val="center"/>
            <w:hideMark/>
          </w:tcPr>
          <w:p w14:paraId="4E243290"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14:paraId="5DB4A88F"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4D9D9FC4" w14:textId="77777777" w:rsidTr="000D1220">
        <w:trPr>
          <w:trHeight w:val="495"/>
        </w:trPr>
        <w:tc>
          <w:tcPr>
            <w:tcW w:w="2307" w:type="pct"/>
            <w:tcBorders>
              <w:top w:val="nil"/>
              <w:left w:val="single" w:sz="8" w:space="0" w:color="auto"/>
              <w:bottom w:val="single" w:sz="8" w:space="0" w:color="auto"/>
              <w:right w:val="single" w:sz="8" w:space="0" w:color="auto"/>
            </w:tcBorders>
            <w:shd w:val="clear" w:color="auto" w:fill="auto"/>
            <w:vAlign w:val="center"/>
            <w:hideMark/>
          </w:tcPr>
          <w:p w14:paraId="5B4A648C"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 xml:space="preserve">Total </w:t>
            </w:r>
            <w:proofErr w:type="spellStart"/>
            <w:r w:rsidRPr="000D6D6A">
              <w:rPr>
                <w:rFonts w:ascii="Times New Roman" w:hAnsi="Times New Roman" w:cs="Times New Roman"/>
                <w:bCs/>
                <w:sz w:val="24"/>
                <w:szCs w:val="24"/>
                <w:lang w:eastAsia="ro-RO"/>
              </w:rPr>
              <w:t>costuri</w:t>
            </w:r>
            <w:proofErr w:type="spellEnd"/>
            <w:r w:rsidRPr="000D6D6A">
              <w:rPr>
                <w:rFonts w:ascii="Times New Roman" w:hAnsi="Times New Roman" w:cs="Times New Roman"/>
                <w:bCs/>
                <w:sz w:val="24"/>
                <w:szCs w:val="24"/>
                <w:lang w:eastAsia="ro-RO"/>
              </w:rPr>
              <w:t xml:space="preserve"> (lei)</w:t>
            </w:r>
          </w:p>
        </w:tc>
        <w:tc>
          <w:tcPr>
            <w:tcW w:w="887" w:type="pct"/>
            <w:tcBorders>
              <w:top w:val="nil"/>
              <w:left w:val="nil"/>
              <w:bottom w:val="single" w:sz="8" w:space="0" w:color="auto"/>
              <w:right w:val="single" w:sz="8" w:space="0" w:color="auto"/>
            </w:tcBorders>
            <w:shd w:val="clear" w:color="auto" w:fill="auto"/>
            <w:vAlign w:val="center"/>
            <w:hideMark/>
          </w:tcPr>
          <w:p w14:paraId="500048C4"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206.402</w:t>
            </w:r>
          </w:p>
        </w:tc>
        <w:tc>
          <w:tcPr>
            <w:tcW w:w="646" w:type="pct"/>
            <w:tcBorders>
              <w:top w:val="nil"/>
              <w:left w:val="nil"/>
              <w:bottom w:val="single" w:sz="8" w:space="0" w:color="auto"/>
              <w:right w:val="single" w:sz="8" w:space="0" w:color="auto"/>
            </w:tcBorders>
            <w:shd w:val="clear" w:color="auto" w:fill="auto"/>
            <w:vAlign w:val="center"/>
            <w:hideMark/>
          </w:tcPr>
          <w:p w14:paraId="35F47559" w14:textId="77777777" w:rsidR="000D1220" w:rsidRPr="000D6D6A" w:rsidRDefault="000D1220" w:rsidP="00604961">
            <w:pPr>
              <w:widowControl w:val="0"/>
              <w:spacing w:after="0" w:line="360" w:lineRule="auto"/>
              <w:jc w:val="center"/>
              <w:rPr>
                <w:rFonts w:ascii="Times New Roman" w:hAnsi="Times New Roman" w:cs="Times New Roman"/>
                <w:bCs/>
                <w:sz w:val="24"/>
                <w:szCs w:val="24"/>
                <w:lang w:eastAsia="ro-RO"/>
              </w:rPr>
            </w:pPr>
            <w:r w:rsidRPr="000D6D6A">
              <w:rPr>
                <w:rFonts w:ascii="Times New Roman" w:hAnsi="Times New Roman" w:cs="Times New Roman"/>
                <w:bCs/>
                <w:sz w:val="24"/>
                <w:szCs w:val="24"/>
                <w:lang w:eastAsia="ro-RO"/>
              </w:rPr>
              <w:t>403.669</w:t>
            </w:r>
          </w:p>
        </w:tc>
        <w:tc>
          <w:tcPr>
            <w:tcW w:w="449" w:type="pct"/>
            <w:tcBorders>
              <w:top w:val="nil"/>
              <w:left w:val="nil"/>
              <w:bottom w:val="nil"/>
              <w:right w:val="nil"/>
            </w:tcBorders>
            <w:shd w:val="clear" w:color="auto" w:fill="auto"/>
            <w:vAlign w:val="center"/>
            <w:hideMark/>
          </w:tcPr>
          <w:p w14:paraId="7E46B19E"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14:paraId="7918F5E1" w14:textId="77777777" w:rsidR="000D1220" w:rsidRPr="000D6D6A"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0D6D6A" w14:paraId="2C9B93B5" w14:textId="77777777" w:rsidTr="000D1220">
        <w:trPr>
          <w:trHeight w:val="1485"/>
        </w:trPr>
        <w:tc>
          <w:tcPr>
            <w:tcW w:w="5000" w:type="pct"/>
            <w:gridSpan w:val="5"/>
            <w:tcBorders>
              <w:top w:val="nil"/>
              <w:left w:val="nil"/>
              <w:bottom w:val="nil"/>
              <w:right w:val="nil"/>
            </w:tcBorders>
            <w:shd w:val="clear" w:color="auto" w:fill="auto"/>
            <w:vAlign w:val="center"/>
            <w:hideMark/>
          </w:tcPr>
          <w:p w14:paraId="3306F2C1" w14:textId="78E62BD9" w:rsidR="000D1220" w:rsidRPr="000D6D6A" w:rsidRDefault="000D1220" w:rsidP="00604961">
            <w:pPr>
              <w:widowControl w:val="0"/>
              <w:spacing w:after="0" w:line="360" w:lineRule="auto"/>
              <w:jc w:val="both"/>
              <w:rPr>
                <w:rFonts w:ascii="Times New Roman" w:hAnsi="Times New Roman" w:cs="Times New Roman"/>
                <w:sz w:val="24"/>
                <w:szCs w:val="24"/>
                <w:lang w:eastAsia="ro-RO"/>
              </w:rPr>
            </w:pPr>
            <w:r w:rsidRPr="000D6D6A">
              <w:rPr>
                <w:rFonts w:ascii="Times New Roman" w:hAnsi="Times New Roman" w:cs="Times New Roman"/>
                <w:sz w:val="24"/>
                <w:szCs w:val="24"/>
                <w:lang w:eastAsia="ro-RO"/>
              </w:rPr>
              <w:t>*</w:t>
            </w:r>
            <w:proofErr w:type="spellStart"/>
            <w:r w:rsidRPr="000D6D6A">
              <w:rPr>
                <w:rFonts w:ascii="Times New Roman" w:hAnsi="Times New Roman" w:cs="Times New Roman"/>
                <w:sz w:val="24"/>
                <w:szCs w:val="24"/>
                <w:lang w:eastAsia="ro-RO"/>
              </w:rPr>
              <w:t>scenariu</w:t>
            </w:r>
            <w:proofErr w:type="spellEnd"/>
            <w:r w:rsidRPr="000D6D6A">
              <w:rPr>
                <w:rFonts w:ascii="Times New Roman" w:hAnsi="Times New Roman" w:cs="Times New Roman"/>
                <w:sz w:val="24"/>
                <w:szCs w:val="24"/>
                <w:lang w:eastAsia="ro-RO"/>
              </w:rPr>
              <w:t xml:space="preserve"> critic = </w:t>
            </w:r>
            <w:proofErr w:type="spellStart"/>
            <w:r w:rsidRPr="000D6D6A">
              <w:rPr>
                <w:rFonts w:ascii="Times New Roman" w:hAnsi="Times New Roman" w:cs="Times New Roman"/>
                <w:sz w:val="24"/>
                <w:szCs w:val="24"/>
                <w:lang w:eastAsia="ro-RO"/>
              </w:rPr>
              <w:t>nivelul</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finan</w:t>
            </w:r>
            <w:r w:rsidR="00183CF8" w:rsidRPr="000D6D6A">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are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pentru</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misiunea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critic</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este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acela</w:t>
            </w:r>
            <w:proofErr w:type="spellEnd"/>
            <w:r w:rsidRPr="000D6D6A">
              <w:rPr>
                <w:rFonts w:ascii="Times New Roman" w:hAnsi="Times New Roman" w:cs="Times New Roman"/>
                <w:sz w:val="24"/>
                <w:szCs w:val="24"/>
                <w:lang w:eastAsia="ro-RO"/>
              </w:rPr>
              <w:t xml:space="preserve"> care </w:t>
            </w:r>
            <w:proofErr w:type="spellStart"/>
            <w:r w:rsidRPr="000D6D6A">
              <w:rPr>
                <w:rFonts w:ascii="Times New Roman" w:hAnsi="Times New Roman" w:cs="Times New Roman"/>
                <w:sz w:val="24"/>
                <w:szCs w:val="24"/>
                <w:lang w:eastAsia="ro-RO"/>
              </w:rPr>
              <w:t>permite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atingerea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cerin</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elor</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baz</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pentru</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func</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ionarea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ariei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protejate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Func</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iile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misiunii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critice</w:t>
            </w:r>
            <w:proofErr w:type="spellEnd"/>
            <w:r w:rsidRPr="000D6D6A">
              <w:rPr>
                <w:rFonts w:ascii="Times New Roman" w:hAnsi="Times New Roman" w:cs="Times New Roman"/>
                <w:sz w:val="24"/>
                <w:szCs w:val="24"/>
                <w:lang w:eastAsia="ro-RO"/>
              </w:rPr>
              <w:t xml:space="preserve"> sunt </w:t>
            </w:r>
            <w:proofErr w:type="spellStart"/>
            <w:r w:rsidRPr="000D6D6A">
              <w:rPr>
                <w:rFonts w:ascii="Times New Roman" w:hAnsi="Times New Roman" w:cs="Times New Roman"/>
                <w:sz w:val="24"/>
                <w:szCs w:val="24"/>
                <w:lang w:eastAsia="ro-RO"/>
              </w:rPr>
              <w:t>acele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activit</w:t>
            </w:r>
            <w:r w:rsidR="000669ED">
              <w:rPr>
                <w:rFonts w:ascii="Times New Roman" w:hAnsi="Times New Roman" w:cs="Times New Roman"/>
                <w:sz w:val="24"/>
                <w:szCs w:val="24"/>
                <w:lang w:eastAsia="ro-RO"/>
              </w:rPr>
              <w:t>ăț</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care sunt </w:t>
            </w:r>
            <w:proofErr w:type="spellStart"/>
            <w:r w:rsidRPr="000D6D6A">
              <w:rPr>
                <w:rFonts w:ascii="Times New Roman" w:hAnsi="Times New Roman" w:cs="Times New Roman"/>
                <w:sz w:val="24"/>
                <w:szCs w:val="24"/>
                <w:lang w:eastAsia="ro-RO"/>
              </w:rPr>
              <w:t>obligatorii</w:t>
            </w:r>
            <w:proofErr w:type="spellEnd"/>
            <w:r w:rsidRPr="000D6D6A">
              <w:rPr>
                <w:rFonts w:ascii="Times New Roman" w:hAnsi="Times New Roman" w:cs="Times New Roman"/>
                <w:sz w:val="24"/>
                <w:szCs w:val="24"/>
                <w:lang w:eastAsia="ro-RO"/>
              </w:rPr>
              <w:t xml:space="preserve"> conform </w:t>
            </w:r>
            <w:proofErr w:type="spellStart"/>
            <w:r w:rsidRPr="000D6D6A">
              <w:rPr>
                <w:rFonts w:ascii="Times New Roman" w:hAnsi="Times New Roman" w:cs="Times New Roman"/>
                <w:sz w:val="24"/>
                <w:szCs w:val="24"/>
                <w:lang w:eastAsia="ro-RO"/>
              </w:rPr>
              <w:t>legii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obligatorii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pentru</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ndeplinirea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unui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anumit</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mandat</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obligatorii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pentru</w:t>
            </w:r>
            <w:proofErr w:type="spellEnd"/>
            <w:r w:rsidRPr="000D6D6A">
              <w:rPr>
                <w:rFonts w:ascii="Times New Roman" w:hAnsi="Times New Roman" w:cs="Times New Roman"/>
                <w:sz w:val="24"/>
                <w:szCs w:val="24"/>
                <w:lang w:eastAsia="ro-RO"/>
              </w:rPr>
              <w:t xml:space="preserve"> </w:t>
            </w:r>
            <w:proofErr w:type="gramStart"/>
            <w:r w:rsidRPr="000D6D6A">
              <w:rPr>
                <w:rFonts w:ascii="Times New Roman" w:hAnsi="Times New Roman" w:cs="Times New Roman"/>
                <w:sz w:val="24"/>
                <w:szCs w:val="24"/>
                <w:lang w:eastAsia="ro-RO"/>
              </w:rPr>
              <w:t>a</w:t>
            </w:r>
            <w:proofErr w:type="gram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asigura</w:t>
            </w:r>
            <w:proofErr w:type="spellEnd"/>
            <w:r w:rsidRPr="000D6D6A">
              <w:rPr>
                <w:rFonts w:ascii="Times New Roman" w:hAnsi="Times New Roman" w:cs="Times New Roman"/>
                <w:sz w:val="24"/>
                <w:szCs w:val="24"/>
                <w:lang w:eastAsia="ro-RO"/>
              </w:rPr>
              <w:t xml:space="preserve"> o </w:t>
            </w:r>
            <w:proofErr w:type="spellStart"/>
            <w:r w:rsidRPr="000D6D6A">
              <w:rPr>
                <w:rFonts w:ascii="Times New Roman" w:hAnsi="Times New Roman" w:cs="Times New Roman"/>
                <w:sz w:val="24"/>
                <w:szCs w:val="24"/>
                <w:lang w:eastAsia="ro-RO"/>
              </w:rPr>
              <w:t>experien</w:t>
            </w:r>
            <w:r w:rsidR="000669ED">
              <w:rPr>
                <w:rFonts w:ascii="Times New Roman" w:hAnsi="Times New Roman" w:cs="Times New Roman"/>
                <w:sz w:val="24"/>
                <w:szCs w:val="24"/>
                <w:lang w:eastAsia="ro-RO"/>
              </w:rPr>
              <w:t>ță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pl</w:t>
            </w:r>
            <w:r w:rsidR="000669ED">
              <w:rPr>
                <w:rFonts w:ascii="Times New Roman" w:hAnsi="Times New Roman" w:cs="Times New Roman"/>
                <w:sz w:val="24"/>
                <w:szCs w:val="24"/>
                <w:lang w:eastAsia="ro-RO"/>
              </w:rPr>
              <w:t>ă</w:t>
            </w:r>
            <w:r w:rsidRPr="000D6D6A">
              <w:rPr>
                <w:rFonts w:ascii="Times New Roman" w:hAnsi="Times New Roman" w:cs="Times New Roman"/>
                <w:sz w:val="24"/>
                <w:szCs w:val="24"/>
                <w:lang w:eastAsia="ro-RO"/>
              </w:rPr>
              <w:t>cut</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siguran</w:t>
            </w:r>
            <w:r w:rsidR="000669ED">
              <w:rPr>
                <w:rFonts w:ascii="Times New Roman" w:hAnsi="Times New Roman" w:cs="Times New Roman"/>
                <w:sz w:val="24"/>
                <w:szCs w:val="24"/>
                <w:lang w:eastAsia="ro-RO"/>
              </w:rPr>
              <w:t>ță</w:t>
            </w:r>
            <w:proofErr w:type="spellEnd"/>
            <w:r w:rsidRPr="000D6D6A">
              <w:rPr>
                <w:rFonts w:ascii="Times New Roman" w:hAnsi="Times New Roman" w:cs="Times New Roman"/>
                <w:sz w:val="24"/>
                <w:szCs w:val="24"/>
                <w:lang w:eastAsia="ro-RO"/>
              </w:rPr>
              <w:t xml:space="preserve"> a </w:t>
            </w:r>
            <w:proofErr w:type="spellStart"/>
            <w:r w:rsidRPr="000D6D6A">
              <w:rPr>
                <w:rFonts w:ascii="Times New Roman" w:hAnsi="Times New Roman" w:cs="Times New Roman"/>
                <w:sz w:val="24"/>
                <w:szCs w:val="24"/>
                <w:lang w:eastAsia="ro-RO"/>
              </w:rPr>
              <w:t>vizitatorilor</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w:t>
            </w:r>
            <w:proofErr w:type="spellEnd"/>
            <w:r w:rsidRPr="000D6D6A">
              <w:rPr>
                <w:rFonts w:ascii="Times New Roman" w:hAnsi="Times New Roman" w:cs="Times New Roman"/>
                <w:sz w:val="24"/>
                <w:szCs w:val="24"/>
                <w:lang w:eastAsia="ro-RO"/>
              </w:rPr>
              <w:t xml:space="preserve"> aria </w:t>
            </w:r>
            <w:proofErr w:type="spellStart"/>
            <w:r w:rsidRPr="000D6D6A">
              <w:rPr>
                <w:rFonts w:ascii="Times New Roman" w:hAnsi="Times New Roman" w:cs="Times New Roman"/>
                <w:sz w:val="24"/>
                <w:szCs w:val="24"/>
                <w:lang w:eastAsia="ro-RO"/>
              </w:rPr>
              <w:t>protejat</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obligatorii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pentru</w:t>
            </w:r>
            <w:proofErr w:type="spellEnd"/>
            <w:r w:rsidRPr="000D6D6A">
              <w:rPr>
                <w:rFonts w:ascii="Times New Roman" w:hAnsi="Times New Roman" w:cs="Times New Roman"/>
                <w:sz w:val="24"/>
                <w:szCs w:val="24"/>
                <w:lang w:eastAsia="ro-RO"/>
              </w:rPr>
              <w:t xml:space="preserve"> a </w:t>
            </w:r>
            <w:proofErr w:type="spellStart"/>
            <w:r w:rsidRPr="000D6D6A">
              <w:rPr>
                <w:rFonts w:ascii="Times New Roman" w:hAnsi="Times New Roman" w:cs="Times New Roman"/>
                <w:sz w:val="24"/>
                <w:szCs w:val="24"/>
                <w:lang w:eastAsia="ro-RO"/>
              </w:rPr>
              <w:t>asigura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protec</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resurselor</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naturale</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culturale</w:t>
            </w:r>
            <w:proofErr w:type="spellEnd"/>
            <w:r w:rsidRPr="000D6D6A">
              <w:rPr>
                <w:rFonts w:ascii="Times New Roman" w:hAnsi="Times New Roman" w:cs="Times New Roman"/>
                <w:sz w:val="24"/>
                <w:szCs w:val="24"/>
                <w:lang w:eastAsia="ro-RO"/>
              </w:rPr>
              <w:t xml:space="preserve"> la un </w:t>
            </w:r>
            <w:proofErr w:type="spellStart"/>
            <w:r w:rsidRPr="000D6D6A">
              <w:rPr>
                <w:rFonts w:ascii="Times New Roman" w:hAnsi="Times New Roman" w:cs="Times New Roman"/>
                <w:sz w:val="24"/>
                <w:szCs w:val="24"/>
                <w:lang w:eastAsia="ro-RO"/>
              </w:rPr>
              <w:t>nivel</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baz</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w:t>
            </w:r>
          </w:p>
        </w:tc>
      </w:tr>
      <w:tr w:rsidR="000D1220" w:rsidRPr="000D6D6A" w14:paraId="7252E6AB" w14:textId="77777777" w:rsidTr="000D1220">
        <w:trPr>
          <w:trHeight w:val="1395"/>
        </w:trPr>
        <w:tc>
          <w:tcPr>
            <w:tcW w:w="5000" w:type="pct"/>
            <w:gridSpan w:val="5"/>
            <w:tcBorders>
              <w:top w:val="nil"/>
              <w:left w:val="nil"/>
              <w:bottom w:val="nil"/>
              <w:right w:val="nil"/>
            </w:tcBorders>
            <w:shd w:val="clear" w:color="auto" w:fill="auto"/>
            <w:vAlign w:val="center"/>
            <w:hideMark/>
          </w:tcPr>
          <w:p w14:paraId="677E4611" w14:textId="241070A4" w:rsidR="000D1220" w:rsidRPr="000D6D6A" w:rsidRDefault="000D1220" w:rsidP="00604961">
            <w:pPr>
              <w:widowControl w:val="0"/>
              <w:spacing w:after="0" w:line="360" w:lineRule="auto"/>
              <w:jc w:val="both"/>
              <w:rPr>
                <w:rFonts w:ascii="Times New Roman" w:hAnsi="Times New Roman" w:cs="Times New Roman"/>
                <w:sz w:val="24"/>
                <w:szCs w:val="24"/>
                <w:lang w:eastAsia="ro-RO"/>
              </w:rPr>
            </w:pPr>
            <w:r w:rsidRPr="000D6D6A">
              <w:rPr>
                <w:rFonts w:ascii="Times New Roman" w:hAnsi="Times New Roman" w:cs="Times New Roman"/>
                <w:sz w:val="24"/>
                <w:szCs w:val="24"/>
                <w:lang w:eastAsia="ro-RO"/>
              </w:rPr>
              <w:t>**</w:t>
            </w:r>
            <w:proofErr w:type="spellStart"/>
            <w:r w:rsidRPr="000D6D6A">
              <w:rPr>
                <w:rFonts w:ascii="Times New Roman" w:hAnsi="Times New Roman" w:cs="Times New Roman"/>
                <w:sz w:val="24"/>
                <w:szCs w:val="24"/>
                <w:lang w:eastAsia="ro-RO"/>
              </w:rPr>
              <w:t>scenariu</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optim</w:t>
            </w:r>
            <w:proofErr w:type="spellEnd"/>
            <w:r w:rsidRPr="000D6D6A">
              <w:rPr>
                <w:rFonts w:ascii="Times New Roman" w:hAnsi="Times New Roman" w:cs="Times New Roman"/>
                <w:sz w:val="24"/>
                <w:szCs w:val="24"/>
                <w:lang w:eastAsia="ro-RO"/>
              </w:rPr>
              <w:t xml:space="preserve"> = </w:t>
            </w:r>
            <w:proofErr w:type="spellStart"/>
            <w:r w:rsidRPr="000D6D6A">
              <w:rPr>
                <w:rFonts w:ascii="Times New Roman" w:hAnsi="Times New Roman" w:cs="Times New Roman"/>
                <w:sz w:val="24"/>
                <w:szCs w:val="24"/>
                <w:lang w:eastAsia="ro-RO"/>
              </w:rPr>
              <w:t>nivelul</w:t>
            </w:r>
            <w:proofErr w:type="spellEnd"/>
            <w:r w:rsidRPr="000D6D6A">
              <w:rPr>
                <w:rFonts w:ascii="Times New Roman" w:hAnsi="Times New Roman" w:cs="Times New Roman"/>
                <w:sz w:val="24"/>
                <w:szCs w:val="24"/>
                <w:lang w:eastAsia="ro-RO"/>
              </w:rPr>
              <w:t xml:space="preserve"> de </w:t>
            </w:r>
            <w:proofErr w:type="spellStart"/>
            <w:r w:rsidRPr="000D6D6A">
              <w:rPr>
                <w:rFonts w:ascii="Times New Roman" w:hAnsi="Times New Roman" w:cs="Times New Roman"/>
                <w:sz w:val="24"/>
                <w:szCs w:val="24"/>
                <w:lang w:eastAsia="ro-RO"/>
              </w:rPr>
              <w:t>fina</w:t>
            </w:r>
            <w:r w:rsidR="00183CF8" w:rsidRPr="000D6D6A">
              <w:rPr>
                <w:rFonts w:ascii="Times New Roman" w:hAnsi="Times New Roman" w:cs="Times New Roman"/>
                <w:sz w:val="24"/>
                <w:szCs w:val="24"/>
                <w:lang w:eastAsia="ro-RO"/>
              </w:rPr>
              <w:t>nț</w:t>
            </w:r>
            <w:r w:rsidRPr="000D6D6A">
              <w:rPr>
                <w:rFonts w:ascii="Times New Roman" w:hAnsi="Times New Roman" w:cs="Times New Roman"/>
                <w:sz w:val="24"/>
                <w:szCs w:val="24"/>
                <w:lang w:eastAsia="ro-RO"/>
              </w:rPr>
              <w:t>are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pentru</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misiunea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optim</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este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acela</w:t>
            </w:r>
            <w:proofErr w:type="spellEnd"/>
            <w:r w:rsidRPr="000D6D6A">
              <w:rPr>
                <w:rFonts w:ascii="Times New Roman" w:hAnsi="Times New Roman" w:cs="Times New Roman"/>
                <w:sz w:val="24"/>
                <w:szCs w:val="24"/>
                <w:lang w:eastAsia="ro-RO"/>
              </w:rPr>
              <w:t xml:space="preserve"> care </w:t>
            </w:r>
            <w:proofErr w:type="spellStart"/>
            <w:r w:rsidRPr="000D6D6A">
              <w:rPr>
                <w:rFonts w:ascii="Times New Roman" w:hAnsi="Times New Roman" w:cs="Times New Roman"/>
                <w:sz w:val="24"/>
                <w:szCs w:val="24"/>
                <w:lang w:eastAsia="ro-RO"/>
              </w:rPr>
              <w:t>permite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atingerea</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ntregime</w:t>
            </w:r>
            <w:proofErr w:type="spellEnd"/>
            <w:r w:rsidRPr="000D6D6A">
              <w:rPr>
                <w:rFonts w:ascii="Times New Roman" w:hAnsi="Times New Roman" w:cs="Times New Roman"/>
                <w:sz w:val="24"/>
                <w:szCs w:val="24"/>
                <w:lang w:eastAsia="ro-RO"/>
              </w:rPr>
              <w:t xml:space="preserve"> a </w:t>
            </w:r>
            <w:proofErr w:type="spellStart"/>
            <w:r w:rsidRPr="000D6D6A">
              <w:rPr>
                <w:rFonts w:ascii="Times New Roman" w:hAnsi="Times New Roman" w:cs="Times New Roman"/>
                <w:sz w:val="24"/>
                <w:szCs w:val="24"/>
                <w:lang w:eastAsia="ro-RO"/>
              </w:rPr>
              <w:t>scopurilor</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obiectivelor</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fiec</w:t>
            </w:r>
            <w:r w:rsidR="000669ED">
              <w:rPr>
                <w:rFonts w:ascii="Times New Roman" w:hAnsi="Times New Roman" w:cs="Times New Roman"/>
                <w:sz w:val="24"/>
                <w:szCs w:val="24"/>
                <w:lang w:eastAsia="ro-RO"/>
              </w:rPr>
              <w:t>ă</w:t>
            </w:r>
            <w:r w:rsidRPr="000D6D6A">
              <w:rPr>
                <w:rFonts w:ascii="Times New Roman" w:hAnsi="Times New Roman" w:cs="Times New Roman"/>
                <w:sz w:val="24"/>
                <w:szCs w:val="24"/>
                <w:lang w:eastAsia="ro-RO"/>
              </w:rPr>
              <w:t>rui</w:t>
            </w:r>
            <w:proofErr w:type="spellEnd"/>
            <w:r w:rsidRPr="000D6D6A">
              <w:rPr>
                <w:rFonts w:ascii="Times New Roman" w:hAnsi="Times New Roman" w:cs="Times New Roman"/>
                <w:sz w:val="24"/>
                <w:szCs w:val="24"/>
                <w:lang w:eastAsia="ro-RO"/>
              </w:rPr>
              <w:t xml:space="preserve"> program. </w:t>
            </w:r>
            <w:proofErr w:type="spellStart"/>
            <w:r w:rsidRPr="000D6D6A">
              <w:rPr>
                <w:rFonts w:ascii="Times New Roman" w:hAnsi="Times New Roman" w:cs="Times New Roman"/>
                <w:sz w:val="24"/>
                <w:szCs w:val="24"/>
                <w:lang w:eastAsia="ro-RO"/>
              </w:rPr>
              <w:t>Trebuie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fie </w:t>
            </w:r>
            <w:proofErr w:type="spellStart"/>
            <w:r w:rsidRPr="000D6D6A">
              <w:rPr>
                <w:rFonts w:ascii="Times New Roman" w:hAnsi="Times New Roman" w:cs="Times New Roman"/>
                <w:sz w:val="24"/>
                <w:szCs w:val="24"/>
                <w:lang w:eastAsia="ro-RO"/>
              </w:rPr>
              <w:t>scopuri</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obiective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realiste</w:t>
            </w:r>
            <w:proofErr w:type="spellEnd"/>
            <w:r w:rsidR="000669ED">
              <w:rPr>
                <w:rFonts w:ascii="Times New Roman" w:hAnsi="Times New Roman" w:cs="Times New Roman"/>
                <w:sz w:val="24"/>
                <w:szCs w:val="24"/>
                <w:lang w:eastAsia="ro-RO"/>
              </w:rPr>
              <w:t>,</w:t>
            </w:r>
            <w:r w:rsidRPr="000D6D6A">
              <w:rPr>
                <w:rFonts w:ascii="Times New Roman" w:hAnsi="Times New Roman" w:cs="Times New Roman"/>
                <w:sz w:val="24"/>
                <w:szCs w:val="24"/>
                <w:lang w:eastAsia="ro-RO"/>
              </w:rPr>
              <w:t xml:space="preserve"> care </w:t>
            </w:r>
            <w:proofErr w:type="spellStart"/>
            <w:r w:rsidRPr="000D6D6A">
              <w:rPr>
                <w:rFonts w:ascii="Times New Roman" w:hAnsi="Times New Roman" w:cs="Times New Roman"/>
                <w:sz w:val="24"/>
                <w:szCs w:val="24"/>
                <w:lang w:eastAsia="ro-RO"/>
              </w:rPr>
              <w:t>s</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se </w:t>
            </w:r>
            <w:proofErr w:type="spellStart"/>
            <w:r w:rsidRPr="000D6D6A">
              <w:rPr>
                <w:rFonts w:ascii="Times New Roman" w:hAnsi="Times New Roman" w:cs="Times New Roman"/>
                <w:sz w:val="24"/>
                <w:szCs w:val="24"/>
                <w:lang w:eastAsia="ro-RO"/>
              </w:rPr>
              <w:t>poat</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atinge</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condi</w:t>
            </w:r>
            <w:r w:rsidR="000669ED">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iile</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n</w:t>
            </w:r>
            <w:proofErr w:type="spellEnd"/>
            <w:r w:rsidRPr="000D6D6A">
              <w:rPr>
                <w:rFonts w:ascii="Times New Roman" w:hAnsi="Times New Roman" w:cs="Times New Roman"/>
                <w:sz w:val="24"/>
                <w:szCs w:val="24"/>
                <w:lang w:eastAsia="ro-RO"/>
              </w:rPr>
              <w:t xml:space="preserve"> care </w:t>
            </w:r>
            <w:proofErr w:type="spellStart"/>
            <w:r w:rsidRPr="000D6D6A">
              <w:rPr>
                <w:rFonts w:ascii="Times New Roman" w:hAnsi="Times New Roman" w:cs="Times New Roman"/>
                <w:sz w:val="24"/>
                <w:szCs w:val="24"/>
                <w:lang w:eastAsia="ro-RO"/>
              </w:rPr>
              <w:t>fondurile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ar</w:t>
            </w:r>
            <w:proofErr w:type="spellEnd"/>
            <w:r w:rsidRPr="000D6D6A">
              <w:rPr>
                <w:rFonts w:ascii="Times New Roman" w:hAnsi="Times New Roman" w:cs="Times New Roman"/>
                <w:sz w:val="24"/>
                <w:szCs w:val="24"/>
                <w:lang w:eastAsia="ro-RO"/>
              </w:rPr>
              <w:t xml:space="preserve"> fi </w:t>
            </w:r>
            <w:proofErr w:type="spellStart"/>
            <w:r w:rsidRPr="000D6D6A">
              <w:rPr>
                <w:rFonts w:ascii="Times New Roman" w:hAnsi="Times New Roman" w:cs="Times New Roman"/>
                <w:sz w:val="24"/>
                <w:szCs w:val="24"/>
                <w:lang w:eastAsia="ro-RO"/>
              </w:rPr>
              <w:t>disponibile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Ele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trebuie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w:t>
            </w:r>
            <w:r w:rsidR="000669ED">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reflecte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starea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ideal</w:t>
            </w:r>
            <w:r w:rsidR="00183CF8" w:rsidRPr="000D6D6A">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care </w:t>
            </w:r>
            <w:proofErr w:type="spellStart"/>
            <w:r w:rsidRPr="000D6D6A">
              <w:rPr>
                <w:rFonts w:ascii="Times New Roman" w:hAnsi="Times New Roman" w:cs="Times New Roman"/>
                <w:sz w:val="24"/>
                <w:szCs w:val="24"/>
                <w:lang w:eastAsia="ro-RO"/>
              </w:rPr>
              <w:t>dep</w:t>
            </w:r>
            <w:r w:rsidR="00183CF8" w:rsidRPr="000D6D6A">
              <w:rPr>
                <w:rFonts w:ascii="Times New Roman" w:hAnsi="Times New Roman" w:cs="Times New Roman"/>
                <w:sz w:val="24"/>
                <w:szCs w:val="24"/>
                <w:lang w:eastAsia="ro-RO"/>
              </w:rPr>
              <w:t>ăș</w:t>
            </w:r>
            <w:r w:rsidRPr="000D6D6A">
              <w:rPr>
                <w:rFonts w:ascii="Times New Roman" w:hAnsi="Times New Roman" w:cs="Times New Roman"/>
                <w:sz w:val="24"/>
                <w:szCs w:val="24"/>
                <w:lang w:eastAsia="ro-RO"/>
              </w:rPr>
              <w:t>este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cerin</w:t>
            </w:r>
            <w:r w:rsidR="00183CF8" w:rsidRPr="000D6D6A">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ele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minime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impuse</w:t>
            </w:r>
            <w:proofErr w:type="spellEnd"/>
            <w:r w:rsidRPr="000D6D6A">
              <w:rPr>
                <w:rFonts w:ascii="Times New Roman" w:hAnsi="Times New Roman" w:cs="Times New Roman"/>
                <w:sz w:val="24"/>
                <w:szCs w:val="24"/>
                <w:lang w:eastAsia="ro-RO"/>
              </w:rPr>
              <w:t xml:space="preserve"> legal, se </w:t>
            </w:r>
            <w:proofErr w:type="spellStart"/>
            <w:r w:rsidRPr="000D6D6A">
              <w:rPr>
                <w:rFonts w:ascii="Times New Roman" w:hAnsi="Times New Roman" w:cs="Times New Roman"/>
                <w:sz w:val="24"/>
                <w:szCs w:val="24"/>
                <w:lang w:eastAsia="ro-RO"/>
              </w:rPr>
              <w:t>ridic</w:t>
            </w:r>
            <w:r w:rsidR="00183CF8" w:rsidRPr="000D6D6A">
              <w:rPr>
                <w:rFonts w:ascii="Times New Roman" w:hAnsi="Times New Roman" w:cs="Times New Roman"/>
                <w:sz w:val="24"/>
                <w:szCs w:val="24"/>
                <w:lang w:eastAsia="ro-RO"/>
              </w:rPr>
              <w:t>ă</w:t>
            </w:r>
            <w:proofErr w:type="spellEnd"/>
            <w:r w:rsidRPr="000D6D6A">
              <w:rPr>
                <w:rFonts w:ascii="Times New Roman" w:hAnsi="Times New Roman" w:cs="Times New Roman"/>
                <w:sz w:val="24"/>
                <w:szCs w:val="24"/>
                <w:lang w:eastAsia="ro-RO"/>
              </w:rPr>
              <w:t xml:space="preserve"> </w:t>
            </w:r>
            <w:r w:rsidRPr="000D6D6A">
              <w:rPr>
                <w:rFonts w:ascii="Times New Roman" w:hAnsi="Times New Roman" w:cs="Times New Roman"/>
                <w:sz w:val="24"/>
                <w:szCs w:val="24"/>
                <w:lang w:eastAsia="ro-RO"/>
              </w:rPr>
              <w:lastRenderedPageBreak/>
              <w:t xml:space="preserve">la </w:t>
            </w:r>
            <w:proofErr w:type="spellStart"/>
            <w:r w:rsidRPr="000D6D6A">
              <w:rPr>
                <w:rFonts w:ascii="Times New Roman" w:hAnsi="Times New Roman" w:cs="Times New Roman"/>
                <w:sz w:val="24"/>
                <w:szCs w:val="24"/>
                <w:lang w:eastAsia="ro-RO"/>
              </w:rPr>
              <w:t>nivelul</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w:t>
            </w:r>
            <w:r w:rsidR="00183CF8" w:rsidRPr="000D6D6A">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tept</w:t>
            </w:r>
            <w:r w:rsidR="00183CF8" w:rsidRPr="000D6D6A">
              <w:rPr>
                <w:rFonts w:ascii="Times New Roman" w:hAnsi="Times New Roman" w:cs="Times New Roman"/>
                <w:sz w:val="24"/>
                <w:szCs w:val="24"/>
                <w:lang w:eastAsia="ro-RO"/>
              </w:rPr>
              <w:t>ă</w:t>
            </w:r>
            <w:r w:rsidRPr="000D6D6A">
              <w:rPr>
                <w:rFonts w:ascii="Times New Roman" w:hAnsi="Times New Roman" w:cs="Times New Roman"/>
                <w:sz w:val="24"/>
                <w:szCs w:val="24"/>
                <w:lang w:eastAsia="ro-RO"/>
              </w:rPr>
              <w:t>rilor</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finan</w:t>
            </w:r>
            <w:r w:rsidR="00183CF8" w:rsidRPr="000D6D6A">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atorilor</w:t>
            </w:r>
            <w:proofErr w:type="spellEnd"/>
            <w:r w:rsidRPr="000D6D6A">
              <w:rPr>
                <w:rFonts w:ascii="Times New Roman" w:hAnsi="Times New Roman" w:cs="Times New Roman"/>
                <w:sz w:val="24"/>
                <w:szCs w:val="24"/>
                <w:lang w:eastAsia="ro-RO"/>
              </w:rPr>
              <w:t xml:space="preserve">, </w:t>
            </w:r>
            <w:proofErr w:type="spellStart"/>
            <w:r w:rsidR="00183CF8" w:rsidRPr="000D6D6A">
              <w:rPr>
                <w:rFonts w:ascii="Times New Roman" w:hAnsi="Times New Roman" w:cs="Times New Roman"/>
                <w:sz w:val="24"/>
                <w:szCs w:val="24"/>
                <w:lang w:eastAsia="ro-RO"/>
              </w:rPr>
              <w:t>î</w:t>
            </w:r>
            <w:r w:rsidRPr="000D6D6A">
              <w:rPr>
                <w:rFonts w:ascii="Times New Roman" w:hAnsi="Times New Roman" w:cs="Times New Roman"/>
                <w:sz w:val="24"/>
                <w:szCs w:val="24"/>
                <w:lang w:eastAsia="ro-RO"/>
              </w:rPr>
              <w:t>mbun</w:t>
            </w:r>
            <w:r w:rsidR="00183CF8" w:rsidRPr="000D6D6A">
              <w:rPr>
                <w:rFonts w:ascii="Times New Roman" w:hAnsi="Times New Roman" w:cs="Times New Roman"/>
                <w:sz w:val="24"/>
                <w:szCs w:val="24"/>
                <w:lang w:eastAsia="ro-RO"/>
              </w:rPr>
              <w:t>ă</w:t>
            </w:r>
            <w:r w:rsidRPr="000D6D6A">
              <w:rPr>
                <w:rFonts w:ascii="Times New Roman" w:hAnsi="Times New Roman" w:cs="Times New Roman"/>
                <w:sz w:val="24"/>
                <w:szCs w:val="24"/>
                <w:lang w:eastAsia="ro-RO"/>
              </w:rPr>
              <w:t>t</w:t>
            </w:r>
            <w:r w:rsidR="000669ED">
              <w:rPr>
                <w:rFonts w:ascii="Times New Roman" w:hAnsi="Times New Roman" w:cs="Times New Roman"/>
                <w:sz w:val="24"/>
                <w:szCs w:val="24"/>
                <w:lang w:eastAsia="ro-RO"/>
              </w:rPr>
              <w:t>ă</w:t>
            </w:r>
            <w:r w:rsidR="00183CF8" w:rsidRPr="000D6D6A">
              <w:rPr>
                <w:rFonts w:ascii="Times New Roman" w:hAnsi="Times New Roman" w:cs="Times New Roman"/>
                <w:sz w:val="24"/>
                <w:szCs w:val="24"/>
                <w:lang w:eastAsia="ro-RO"/>
              </w:rPr>
              <w:t>ț</w:t>
            </w:r>
            <w:r w:rsidRPr="000D6D6A">
              <w:rPr>
                <w:rFonts w:ascii="Times New Roman" w:hAnsi="Times New Roman" w:cs="Times New Roman"/>
                <w:sz w:val="24"/>
                <w:szCs w:val="24"/>
                <w:lang w:eastAsia="ro-RO"/>
              </w:rPr>
              <w:t>esc</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starea</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resurselor</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naturale</w:t>
            </w:r>
            <w:proofErr w:type="spellEnd"/>
            <w:r w:rsidRPr="000D6D6A">
              <w:rPr>
                <w:rFonts w:ascii="Times New Roman" w:hAnsi="Times New Roman" w:cs="Times New Roman"/>
                <w:sz w:val="24"/>
                <w:szCs w:val="24"/>
                <w:lang w:eastAsia="ro-RO"/>
              </w:rPr>
              <w:t xml:space="preserve"> </w:t>
            </w:r>
            <w:proofErr w:type="spellStart"/>
            <w:r w:rsidR="00183CF8" w:rsidRPr="000D6D6A">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culturale</w:t>
            </w:r>
            <w:proofErr w:type="spellEnd"/>
            <w:r w:rsidRPr="000D6D6A">
              <w:rPr>
                <w:rFonts w:ascii="Times New Roman" w:hAnsi="Times New Roman" w:cs="Times New Roman"/>
                <w:sz w:val="24"/>
                <w:szCs w:val="24"/>
                <w:lang w:eastAsia="ro-RO"/>
              </w:rPr>
              <w:t xml:space="preserve"> </w:t>
            </w:r>
            <w:proofErr w:type="spellStart"/>
            <w:r w:rsidR="000669ED">
              <w:rPr>
                <w:rFonts w:ascii="Times New Roman" w:hAnsi="Times New Roman" w:cs="Times New Roman"/>
                <w:sz w:val="24"/>
                <w:szCs w:val="24"/>
                <w:lang w:eastAsia="ro-RO"/>
              </w:rPr>
              <w:t>ș</w:t>
            </w:r>
            <w:r w:rsidRPr="000D6D6A">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ating</w:t>
            </w:r>
            <w:proofErr w:type="spellEnd"/>
            <w:r w:rsidRPr="000D6D6A">
              <w:rPr>
                <w:rFonts w:ascii="Times New Roman" w:hAnsi="Times New Roman" w:cs="Times New Roman"/>
                <w:sz w:val="24"/>
                <w:szCs w:val="24"/>
                <w:lang w:eastAsia="ro-RO"/>
              </w:rPr>
              <w:t xml:space="preserve"> pe </w:t>
            </w:r>
            <w:proofErr w:type="spellStart"/>
            <w:r w:rsidRPr="000D6D6A">
              <w:rPr>
                <w:rFonts w:ascii="Times New Roman" w:hAnsi="Times New Roman" w:cs="Times New Roman"/>
                <w:sz w:val="24"/>
                <w:szCs w:val="24"/>
                <w:lang w:eastAsia="ro-RO"/>
              </w:rPr>
              <w:t>deplin</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obiectivele</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arie</w:t>
            </w:r>
            <w:r w:rsidR="000669ED">
              <w:rPr>
                <w:rFonts w:ascii="Times New Roman" w:hAnsi="Times New Roman" w:cs="Times New Roman"/>
                <w:sz w:val="24"/>
                <w:szCs w:val="24"/>
                <w:lang w:eastAsia="ro-RO"/>
              </w:rPr>
              <w:t>i</w:t>
            </w:r>
            <w:proofErr w:type="spellEnd"/>
            <w:r w:rsidRPr="000D6D6A">
              <w:rPr>
                <w:rFonts w:ascii="Times New Roman" w:hAnsi="Times New Roman" w:cs="Times New Roman"/>
                <w:sz w:val="24"/>
                <w:szCs w:val="24"/>
                <w:lang w:eastAsia="ro-RO"/>
              </w:rPr>
              <w:t xml:space="preserve"> </w:t>
            </w:r>
            <w:proofErr w:type="spellStart"/>
            <w:r w:rsidRPr="000D6D6A">
              <w:rPr>
                <w:rFonts w:ascii="Times New Roman" w:hAnsi="Times New Roman" w:cs="Times New Roman"/>
                <w:sz w:val="24"/>
                <w:szCs w:val="24"/>
                <w:lang w:eastAsia="ro-RO"/>
              </w:rPr>
              <w:t>protejate</w:t>
            </w:r>
            <w:proofErr w:type="spellEnd"/>
            <w:r w:rsidRPr="000D6D6A">
              <w:rPr>
                <w:rFonts w:ascii="Times New Roman" w:hAnsi="Times New Roman" w:cs="Times New Roman"/>
                <w:sz w:val="24"/>
                <w:szCs w:val="24"/>
                <w:lang w:eastAsia="ro-RO"/>
              </w:rPr>
              <w:t>.</w:t>
            </w:r>
          </w:p>
        </w:tc>
      </w:tr>
    </w:tbl>
    <w:p w14:paraId="71682EEC" w14:textId="28E488AE" w:rsidR="001A41C6" w:rsidRPr="000D6D6A" w:rsidRDefault="001A41C6" w:rsidP="00604961">
      <w:pPr>
        <w:spacing w:after="0" w:line="360" w:lineRule="auto"/>
        <w:jc w:val="right"/>
        <w:rPr>
          <w:rFonts w:ascii="Times New Roman" w:hAnsi="Times New Roman" w:cs="Times New Roman"/>
          <w:sz w:val="24"/>
          <w:szCs w:val="24"/>
        </w:rPr>
      </w:pPr>
      <w:r w:rsidRPr="000D6D6A">
        <w:rPr>
          <w:rFonts w:ascii="Times New Roman" w:hAnsi="Times New Roman" w:cs="Times New Roman"/>
          <w:sz w:val="24"/>
          <w:szCs w:val="24"/>
        </w:rPr>
        <w:lastRenderedPageBreak/>
        <w:br w:type="page"/>
      </w:r>
    </w:p>
    <w:p w14:paraId="44DCF6DD" w14:textId="6320635C" w:rsidR="001A41C6" w:rsidRPr="000D6D6A" w:rsidRDefault="001A41C6" w:rsidP="004C5758">
      <w:pPr>
        <w:pStyle w:val="Titlu2"/>
      </w:pPr>
      <w:bookmarkStart w:id="155" w:name="_Toc432159313"/>
      <w:bookmarkStart w:id="156" w:name="_Toc434591849"/>
      <w:proofErr w:type="spellStart"/>
      <w:r w:rsidRPr="000D6D6A">
        <w:lastRenderedPageBreak/>
        <w:t>Anexa</w:t>
      </w:r>
      <w:proofErr w:type="spellEnd"/>
      <w:r w:rsidRPr="000D6D6A">
        <w:t xml:space="preserve"> nr. </w:t>
      </w:r>
      <w:r w:rsidR="00FD2916" w:rsidRPr="000D6D6A">
        <w:t xml:space="preserve">8 </w:t>
      </w:r>
      <w:r w:rsidRPr="000D6D6A">
        <w:t xml:space="preserve">la </w:t>
      </w:r>
      <w:proofErr w:type="spellStart"/>
      <w:r w:rsidRPr="000D6D6A">
        <w:t>Planul</w:t>
      </w:r>
      <w:proofErr w:type="spellEnd"/>
      <w:r w:rsidRPr="000D6D6A">
        <w:t xml:space="preserve"> de management</w:t>
      </w:r>
      <w:bookmarkEnd w:id="155"/>
      <w:r w:rsidR="000669ED">
        <w:t xml:space="preserve"> </w:t>
      </w:r>
      <w:r w:rsidR="000E5C13" w:rsidRPr="000D6D6A">
        <w:t xml:space="preserve">- </w:t>
      </w:r>
      <w:proofErr w:type="spellStart"/>
      <w:r w:rsidR="000E5C13" w:rsidRPr="000D6D6A">
        <w:t>Distribuția</w:t>
      </w:r>
      <w:proofErr w:type="spellEnd"/>
      <w:r w:rsidR="000E5C13" w:rsidRPr="000D6D6A">
        <w:t xml:space="preserve"> </w:t>
      </w:r>
      <w:proofErr w:type="spellStart"/>
      <w:r w:rsidR="000E5C13" w:rsidRPr="000D6D6A">
        <w:t>siturilor</w:t>
      </w:r>
      <w:proofErr w:type="spellEnd"/>
      <w:r w:rsidR="000E5C13" w:rsidRPr="000D6D6A">
        <w:t xml:space="preserve"> N</w:t>
      </w:r>
      <w:r w:rsidR="00FD2916" w:rsidRPr="000D6D6A">
        <w:t xml:space="preserve">atura </w:t>
      </w:r>
      <w:r w:rsidR="000E5C13" w:rsidRPr="000D6D6A">
        <w:t xml:space="preserve">2000 pe </w:t>
      </w:r>
      <w:proofErr w:type="spellStart"/>
      <w:r w:rsidR="000E5C13" w:rsidRPr="000D6D6A">
        <w:t>suprafața</w:t>
      </w:r>
      <w:proofErr w:type="spellEnd"/>
      <w:r w:rsidR="000E5C13" w:rsidRPr="000D6D6A">
        <w:t xml:space="preserve"> </w:t>
      </w:r>
      <w:proofErr w:type="spellStart"/>
      <w:r w:rsidR="000E5C13" w:rsidRPr="000D6D6A">
        <w:t>parcului</w:t>
      </w:r>
      <w:bookmarkEnd w:id="156"/>
      <w:proofErr w:type="spellEnd"/>
    </w:p>
    <w:p w14:paraId="6BF7621C" w14:textId="77777777" w:rsidR="008D2729" w:rsidRPr="000D6D6A" w:rsidRDefault="001A41C6" w:rsidP="00604961">
      <w:pPr>
        <w:spacing w:line="360" w:lineRule="auto"/>
        <w:rPr>
          <w:rFonts w:ascii="Times New Roman" w:hAnsi="Times New Roman" w:cs="Times New Roman"/>
          <w:sz w:val="24"/>
          <w:szCs w:val="24"/>
        </w:rPr>
      </w:pPr>
      <w:r w:rsidRPr="000D6D6A">
        <w:rPr>
          <w:rFonts w:ascii="Times New Roman" w:hAnsi="Times New Roman" w:cs="Times New Roman"/>
          <w:noProof/>
          <w:sz w:val="24"/>
          <w:szCs w:val="24"/>
          <w:lang w:val="en-US"/>
        </w:rPr>
        <w:drawing>
          <wp:inline distT="0" distB="0" distL="0" distR="0" wp14:anchorId="334FEBB4" wp14:editId="1C122977">
            <wp:extent cx="6261735" cy="8103235"/>
            <wp:effectExtent l="19050" t="0" r="5715" b="0"/>
            <wp:docPr id="66" name="Picture 66" descr="situri N2000 pe p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ituri N2000 pe parc"/>
                    <pic:cNvPicPr>
                      <a:picLocks noChangeAspect="1" noChangeArrowheads="1"/>
                    </pic:cNvPicPr>
                  </pic:nvPicPr>
                  <pic:blipFill>
                    <a:blip r:embed="rId27" cstate="print"/>
                    <a:srcRect/>
                    <a:stretch>
                      <a:fillRect/>
                    </a:stretch>
                  </pic:blipFill>
                  <pic:spPr bwMode="auto">
                    <a:xfrm>
                      <a:off x="0" y="0"/>
                      <a:ext cx="6261735" cy="8103235"/>
                    </a:xfrm>
                    <a:prstGeom prst="rect">
                      <a:avLst/>
                    </a:prstGeom>
                    <a:noFill/>
                    <a:ln w="9525">
                      <a:noFill/>
                      <a:miter lim="800000"/>
                      <a:headEnd/>
                      <a:tailEnd/>
                    </a:ln>
                  </pic:spPr>
                </pic:pic>
              </a:graphicData>
            </a:graphic>
          </wp:inline>
        </w:drawing>
      </w:r>
    </w:p>
    <w:sectPr w:rsidR="008D2729" w:rsidRPr="000D6D6A" w:rsidSect="00F61808">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51EB" w14:textId="77777777" w:rsidR="00EA6794" w:rsidRDefault="00EA6794" w:rsidP="00FD2CAF">
      <w:pPr>
        <w:spacing w:after="0" w:line="240" w:lineRule="auto"/>
      </w:pPr>
      <w:r>
        <w:separator/>
      </w:r>
    </w:p>
  </w:endnote>
  <w:endnote w:type="continuationSeparator" w:id="0">
    <w:p w14:paraId="28F32356" w14:textId="77777777" w:rsidR="00EA6794" w:rsidRDefault="00EA6794" w:rsidP="00FD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ronet">
    <w:panose1 w:val="00000000000000000000"/>
    <w:charset w:val="00"/>
    <w:family w:val="swiss"/>
    <w:notTrueType/>
    <w:pitch w:val="variable"/>
    <w:sig w:usb0="00000003" w:usb1="00000000" w:usb2="00000000" w:usb3="00000000" w:csb0="00000001" w:csb1="00000000"/>
  </w:font>
  <w:font w:name="TimesRomanR">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MS PMincho"/>
    <w:charset w:val="80"/>
    <w:family w:val="roman"/>
    <w:pitch w:val="variable"/>
  </w:font>
  <w:font w:name="Palatino Linotype">
    <w:panose1 w:val="02040502050505030304"/>
    <w:charset w:val="EE"/>
    <w:family w:val="roman"/>
    <w:pitch w:val="variable"/>
    <w:sig w:usb0="E0000287" w:usb1="40000013" w:usb2="00000000" w:usb3="00000000" w:csb0="0000019F" w:csb1="00000000"/>
  </w:font>
  <w:font w:name="Century Schoolbook">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771219"/>
      <w:docPartObj>
        <w:docPartGallery w:val="Page Numbers (Bottom of Page)"/>
        <w:docPartUnique/>
      </w:docPartObj>
    </w:sdtPr>
    <w:sdtEndPr>
      <w:rPr>
        <w:rFonts w:ascii="Times New Roman" w:hAnsi="Times New Roman"/>
      </w:rPr>
    </w:sdtEndPr>
    <w:sdtContent>
      <w:p w14:paraId="76EE1863" w14:textId="77777777" w:rsidR="00F61808" w:rsidRDefault="00F61808">
        <w:pPr>
          <w:pStyle w:val="Subsol"/>
          <w:jc w:val="right"/>
        </w:pPr>
        <w:r w:rsidRPr="008D2729">
          <w:rPr>
            <w:rFonts w:ascii="Times New Roman" w:hAnsi="Times New Roman"/>
          </w:rPr>
          <w:fldChar w:fldCharType="begin"/>
        </w:r>
        <w:r w:rsidRPr="008D2729">
          <w:rPr>
            <w:rFonts w:ascii="Times New Roman" w:hAnsi="Times New Roman"/>
          </w:rPr>
          <w:instrText xml:space="preserve"> PAGE   \* MERGEFORMAT </w:instrText>
        </w:r>
        <w:r w:rsidRPr="008D2729">
          <w:rPr>
            <w:rFonts w:ascii="Times New Roman" w:hAnsi="Times New Roman"/>
          </w:rPr>
          <w:fldChar w:fldCharType="separate"/>
        </w:r>
        <w:r>
          <w:rPr>
            <w:rFonts w:ascii="Times New Roman" w:hAnsi="Times New Roman"/>
            <w:noProof/>
          </w:rPr>
          <w:t>54</w:t>
        </w:r>
        <w:r w:rsidRPr="008D2729">
          <w:rPr>
            <w:rFonts w:ascii="Times New Roman" w:hAnsi="Times New Roman"/>
          </w:rPr>
          <w:fldChar w:fldCharType="end"/>
        </w:r>
      </w:p>
    </w:sdtContent>
  </w:sdt>
  <w:p w14:paraId="272A87BA" w14:textId="77777777" w:rsidR="00F61808" w:rsidRDefault="00F61808">
    <w:pPr>
      <w:pStyle w:val="Subso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8F26" w14:textId="77777777" w:rsidR="00F61808" w:rsidRDefault="00F6180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8F61" w14:textId="77777777" w:rsidR="00F61808" w:rsidRDefault="00F61808"/>
  <w:p w14:paraId="131AB1EE" w14:textId="77777777" w:rsidR="00F61808" w:rsidRDefault="00F6180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25535"/>
      <w:docPartObj>
        <w:docPartGallery w:val="Page Numbers (Bottom of Page)"/>
        <w:docPartUnique/>
      </w:docPartObj>
    </w:sdtPr>
    <w:sdtEndPr>
      <w:rPr>
        <w:rFonts w:ascii="Times New Roman" w:hAnsi="Times New Roman"/>
      </w:rPr>
    </w:sdtEndPr>
    <w:sdtContent>
      <w:p w14:paraId="704F7674" w14:textId="77777777" w:rsidR="00F61808" w:rsidRPr="00A56229" w:rsidRDefault="00F61808">
        <w:pPr>
          <w:pStyle w:val="Subsol"/>
          <w:jc w:val="right"/>
          <w:rPr>
            <w:rFonts w:ascii="Times New Roman" w:hAnsi="Times New Roman"/>
          </w:rPr>
        </w:pPr>
        <w:r w:rsidRPr="00A56229">
          <w:rPr>
            <w:rFonts w:ascii="Times New Roman" w:hAnsi="Times New Roman"/>
          </w:rPr>
          <w:fldChar w:fldCharType="begin"/>
        </w:r>
        <w:r w:rsidRPr="00A56229">
          <w:rPr>
            <w:rFonts w:ascii="Times New Roman" w:hAnsi="Times New Roman"/>
          </w:rPr>
          <w:instrText xml:space="preserve"> PAGE   \* MERGEFORMAT </w:instrText>
        </w:r>
        <w:r w:rsidRPr="00A56229">
          <w:rPr>
            <w:rFonts w:ascii="Times New Roman" w:hAnsi="Times New Roman"/>
          </w:rPr>
          <w:fldChar w:fldCharType="separate"/>
        </w:r>
        <w:r>
          <w:rPr>
            <w:rFonts w:ascii="Times New Roman" w:hAnsi="Times New Roman"/>
            <w:noProof/>
          </w:rPr>
          <w:t>153</w:t>
        </w:r>
        <w:r w:rsidRPr="00A56229">
          <w:rPr>
            <w:rFonts w:ascii="Times New Roman" w:hAnsi="Times New Roman"/>
          </w:rPr>
          <w:fldChar w:fldCharType="end"/>
        </w:r>
      </w:p>
    </w:sdtContent>
  </w:sdt>
  <w:p w14:paraId="3380400B" w14:textId="77777777" w:rsidR="00F61808" w:rsidRDefault="00F61808"/>
  <w:p w14:paraId="2F9948CE" w14:textId="77777777" w:rsidR="00F61808" w:rsidRDefault="00F6180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3158" w14:textId="77777777" w:rsidR="00F61808" w:rsidRDefault="00F61808"/>
  <w:p w14:paraId="00DCAC2F" w14:textId="77777777" w:rsidR="00F61808" w:rsidRDefault="00F6180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5F89" w14:textId="77777777" w:rsidR="00F61808" w:rsidRDefault="00F6180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25536"/>
      <w:docPartObj>
        <w:docPartGallery w:val="Page Numbers (Bottom of Page)"/>
        <w:docPartUnique/>
      </w:docPartObj>
    </w:sdtPr>
    <w:sdtEndPr>
      <w:rPr>
        <w:rFonts w:ascii="Times New Roman" w:hAnsi="Times New Roman"/>
      </w:rPr>
    </w:sdtEndPr>
    <w:sdtContent>
      <w:p w14:paraId="530A1F3B" w14:textId="77777777" w:rsidR="00F61808" w:rsidRPr="00A56229" w:rsidRDefault="00F61808">
        <w:pPr>
          <w:pStyle w:val="Subsol"/>
          <w:jc w:val="right"/>
          <w:rPr>
            <w:rFonts w:ascii="Times New Roman" w:hAnsi="Times New Roman"/>
          </w:rPr>
        </w:pPr>
        <w:r w:rsidRPr="00A56229">
          <w:rPr>
            <w:rFonts w:ascii="Times New Roman" w:hAnsi="Times New Roman"/>
          </w:rPr>
          <w:fldChar w:fldCharType="begin"/>
        </w:r>
        <w:r w:rsidRPr="00A56229">
          <w:rPr>
            <w:rFonts w:ascii="Times New Roman" w:hAnsi="Times New Roman"/>
          </w:rPr>
          <w:instrText xml:space="preserve"> PAGE   \* MERGEFORMAT </w:instrText>
        </w:r>
        <w:r w:rsidRPr="00A56229">
          <w:rPr>
            <w:rFonts w:ascii="Times New Roman" w:hAnsi="Times New Roman"/>
          </w:rPr>
          <w:fldChar w:fldCharType="separate"/>
        </w:r>
        <w:r>
          <w:rPr>
            <w:rFonts w:ascii="Times New Roman" w:hAnsi="Times New Roman"/>
            <w:noProof/>
          </w:rPr>
          <w:t>197</w:t>
        </w:r>
        <w:r w:rsidRPr="00A56229">
          <w:rPr>
            <w:rFonts w:ascii="Times New Roman" w:hAnsi="Times New Roman"/>
          </w:rPr>
          <w:fldChar w:fldCharType="end"/>
        </w:r>
      </w:p>
    </w:sdtContent>
  </w:sdt>
  <w:p w14:paraId="465CF758" w14:textId="77777777" w:rsidR="00F61808" w:rsidRDefault="00F6180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23CB" w14:textId="77777777" w:rsidR="00F61808" w:rsidRDefault="00F618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4ECC" w14:textId="77777777" w:rsidR="00F61808" w:rsidRDefault="00F618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97986"/>
      <w:docPartObj>
        <w:docPartGallery w:val="Page Numbers (Bottom of Page)"/>
        <w:docPartUnique/>
      </w:docPartObj>
    </w:sdtPr>
    <w:sdtEndPr>
      <w:rPr>
        <w:rFonts w:ascii="Times New Roman" w:hAnsi="Times New Roman"/>
      </w:rPr>
    </w:sdtEndPr>
    <w:sdtContent>
      <w:p w14:paraId="6C73F24B" w14:textId="77777777" w:rsidR="00F61808" w:rsidRPr="008D2729" w:rsidRDefault="00F61808">
        <w:pPr>
          <w:pStyle w:val="Subsol"/>
          <w:jc w:val="right"/>
          <w:rPr>
            <w:rFonts w:ascii="Times New Roman" w:hAnsi="Times New Roman"/>
          </w:rPr>
        </w:pPr>
        <w:r w:rsidRPr="008D2729">
          <w:rPr>
            <w:rFonts w:ascii="Times New Roman" w:hAnsi="Times New Roman"/>
          </w:rPr>
          <w:fldChar w:fldCharType="begin"/>
        </w:r>
        <w:r w:rsidRPr="008D2729">
          <w:rPr>
            <w:rFonts w:ascii="Times New Roman" w:hAnsi="Times New Roman"/>
          </w:rPr>
          <w:instrText xml:space="preserve"> PAGE   \* MERGEFORMAT </w:instrText>
        </w:r>
        <w:r w:rsidRPr="008D2729">
          <w:rPr>
            <w:rFonts w:ascii="Times New Roman" w:hAnsi="Times New Roman"/>
          </w:rPr>
          <w:fldChar w:fldCharType="separate"/>
        </w:r>
        <w:r>
          <w:rPr>
            <w:rFonts w:ascii="Times New Roman" w:hAnsi="Times New Roman"/>
            <w:noProof/>
          </w:rPr>
          <w:t>142</w:t>
        </w:r>
        <w:r w:rsidRPr="008D2729">
          <w:rPr>
            <w:rFonts w:ascii="Times New Roman" w:hAnsi="Times New Roman"/>
          </w:rPr>
          <w:fldChar w:fldCharType="end"/>
        </w:r>
      </w:p>
    </w:sdtContent>
  </w:sdt>
  <w:p w14:paraId="37232919" w14:textId="77777777" w:rsidR="00F61808" w:rsidRPr="008D2729" w:rsidRDefault="00F61808">
    <w:pPr>
      <w:pStyle w:val="Subsol"/>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66A2" w14:textId="77777777" w:rsidR="00F61808" w:rsidRDefault="00F618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38E8" w14:textId="77777777" w:rsidR="00F61808" w:rsidRDefault="00F6180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25533"/>
      <w:docPartObj>
        <w:docPartGallery w:val="Page Numbers (Bottom of Page)"/>
        <w:docPartUnique/>
      </w:docPartObj>
    </w:sdtPr>
    <w:sdtEndPr>
      <w:rPr>
        <w:rFonts w:ascii="Times New Roman" w:hAnsi="Times New Roman"/>
      </w:rPr>
    </w:sdtEndPr>
    <w:sdtContent>
      <w:p w14:paraId="6569A345" w14:textId="77777777" w:rsidR="00F61808" w:rsidRPr="008D2729" w:rsidRDefault="00F61808">
        <w:pPr>
          <w:pStyle w:val="Subsol"/>
          <w:jc w:val="right"/>
          <w:rPr>
            <w:rFonts w:ascii="Times New Roman" w:hAnsi="Times New Roman"/>
          </w:rPr>
        </w:pPr>
        <w:r w:rsidRPr="008D2729">
          <w:rPr>
            <w:rFonts w:ascii="Times New Roman" w:hAnsi="Times New Roman"/>
          </w:rPr>
          <w:fldChar w:fldCharType="begin"/>
        </w:r>
        <w:r w:rsidRPr="008D2729">
          <w:rPr>
            <w:rFonts w:ascii="Times New Roman" w:hAnsi="Times New Roman"/>
          </w:rPr>
          <w:instrText xml:space="preserve"> PAGE   \* MERGEFORMAT </w:instrText>
        </w:r>
        <w:r w:rsidRPr="008D2729">
          <w:rPr>
            <w:rFonts w:ascii="Times New Roman" w:hAnsi="Times New Roman"/>
          </w:rPr>
          <w:fldChar w:fldCharType="separate"/>
        </w:r>
        <w:r>
          <w:rPr>
            <w:rFonts w:ascii="Times New Roman" w:hAnsi="Times New Roman"/>
            <w:noProof/>
          </w:rPr>
          <w:t>142</w:t>
        </w:r>
        <w:r w:rsidRPr="008D2729">
          <w:rPr>
            <w:rFonts w:ascii="Times New Roman" w:hAnsi="Times New Roman"/>
          </w:rPr>
          <w:fldChar w:fldCharType="end"/>
        </w:r>
      </w:p>
    </w:sdtContent>
  </w:sdt>
  <w:p w14:paraId="20A9843B" w14:textId="77777777" w:rsidR="00F61808" w:rsidRPr="008D2729" w:rsidRDefault="00F61808">
    <w:pPr>
      <w:pStyle w:val="Subsol"/>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C4B3" w14:textId="77777777" w:rsidR="00F61808" w:rsidRDefault="00F6180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48EC" w14:textId="77777777" w:rsidR="00F61808" w:rsidRDefault="00F6180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027108"/>
      <w:docPartObj>
        <w:docPartGallery w:val="Page Numbers (Bottom of Page)"/>
        <w:docPartUnique/>
      </w:docPartObj>
    </w:sdtPr>
    <w:sdtEndPr>
      <w:rPr>
        <w:rFonts w:ascii="Times New Roman" w:hAnsi="Times New Roman"/>
      </w:rPr>
    </w:sdtEndPr>
    <w:sdtContent>
      <w:p w14:paraId="7B757810" w14:textId="77777777" w:rsidR="00F61808" w:rsidRPr="008D2729" w:rsidRDefault="00F61808">
        <w:pPr>
          <w:pStyle w:val="Subsol"/>
          <w:jc w:val="right"/>
          <w:rPr>
            <w:rFonts w:ascii="Times New Roman" w:hAnsi="Times New Roman"/>
          </w:rPr>
        </w:pPr>
        <w:r w:rsidRPr="008D2729">
          <w:rPr>
            <w:rFonts w:ascii="Times New Roman" w:hAnsi="Times New Roman"/>
          </w:rPr>
          <w:fldChar w:fldCharType="begin"/>
        </w:r>
        <w:r w:rsidRPr="008D2729">
          <w:rPr>
            <w:rFonts w:ascii="Times New Roman" w:hAnsi="Times New Roman"/>
          </w:rPr>
          <w:instrText xml:space="preserve"> PAGE   \* MERGEFORMAT </w:instrText>
        </w:r>
        <w:r w:rsidRPr="008D2729">
          <w:rPr>
            <w:rFonts w:ascii="Times New Roman" w:hAnsi="Times New Roman"/>
          </w:rPr>
          <w:fldChar w:fldCharType="separate"/>
        </w:r>
        <w:r>
          <w:rPr>
            <w:rFonts w:ascii="Times New Roman" w:hAnsi="Times New Roman"/>
            <w:noProof/>
          </w:rPr>
          <w:t>142</w:t>
        </w:r>
        <w:r w:rsidRPr="008D2729">
          <w:rPr>
            <w:rFonts w:ascii="Times New Roman" w:hAnsi="Times New Roman"/>
          </w:rPr>
          <w:fldChar w:fldCharType="end"/>
        </w:r>
      </w:p>
    </w:sdtContent>
  </w:sdt>
  <w:p w14:paraId="648BF0E7" w14:textId="77777777" w:rsidR="00F61808" w:rsidRPr="008D2729" w:rsidRDefault="00F61808">
    <w:pPr>
      <w:pStyle w:val="Subsol"/>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A59B" w14:textId="77777777" w:rsidR="00EA6794" w:rsidRDefault="00EA6794" w:rsidP="00FD2CAF">
      <w:pPr>
        <w:spacing w:after="0" w:line="240" w:lineRule="auto"/>
      </w:pPr>
      <w:r>
        <w:separator/>
      </w:r>
    </w:p>
  </w:footnote>
  <w:footnote w:type="continuationSeparator" w:id="0">
    <w:p w14:paraId="08974634" w14:textId="77777777" w:rsidR="00EA6794" w:rsidRDefault="00EA6794" w:rsidP="00FD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7CBB" w14:textId="77777777" w:rsidR="00F61808" w:rsidRDefault="00F61808"/>
  <w:p w14:paraId="621840EB" w14:textId="77777777" w:rsidR="00F61808" w:rsidRDefault="00F618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3C37" w14:textId="77777777" w:rsidR="00F61808" w:rsidRDefault="00F61808"/>
  <w:p w14:paraId="3F788F73" w14:textId="77777777" w:rsidR="00F61808" w:rsidRDefault="00F618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4246" w14:textId="77777777" w:rsidR="00F61808" w:rsidRDefault="00F61808"/>
  <w:p w14:paraId="10F49720" w14:textId="77777777" w:rsidR="00F61808" w:rsidRDefault="00F618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7D05" w14:textId="77777777" w:rsidR="00F61808" w:rsidRDefault="00F618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68DE" w14:textId="77777777" w:rsidR="00F61808" w:rsidRDefault="00F618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FB59" w14:textId="77777777" w:rsidR="00F61808" w:rsidRDefault="00F618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304"/>
    <w:multiLevelType w:val="multilevel"/>
    <w:tmpl w:val="47AAA1D2"/>
    <w:lvl w:ilvl="0">
      <w:start w:val="1"/>
      <w:numFmt w:val="decimal"/>
      <w:lvlText w:val="%1."/>
      <w:lvlJc w:val="left"/>
      <w:pPr>
        <w:ind w:left="540" w:hanging="540"/>
      </w:pPr>
      <w:rPr>
        <w:rFonts w:hint="default"/>
      </w:rPr>
    </w:lvl>
    <w:lvl w:ilvl="1">
      <w:start w:val="3"/>
      <w:numFmt w:val="decimal"/>
      <w:lvlText w:val="%1.%2."/>
      <w:lvlJc w:val="left"/>
      <w:pPr>
        <w:ind w:left="681" w:hanging="540"/>
      </w:pPr>
      <w:rPr>
        <w:rFonts w:hint="default"/>
      </w:rPr>
    </w:lvl>
    <w:lvl w:ilvl="2">
      <w:start w:val="3"/>
      <w:numFmt w:val="decimal"/>
      <w:pStyle w:val="Titlu3"/>
      <w:lvlText w:val="%1.%2.%3."/>
      <w:lvlJc w:val="left"/>
      <w:pPr>
        <w:ind w:left="1145"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2621A38"/>
    <w:multiLevelType w:val="hybridMultilevel"/>
    <w:tmpl w:val="082846F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B5F"/>
    <w:multiLevelType w:val="multilevel"/>
    <w:tmpl w:val="BF06F728"/>
    <w:lvl w:ilvl="0">
      <w:start w:val="1"/>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862"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E0101D"/>
    <w:multiLevelType w:val="hybridMultilevel"/>
    <w:tmpl w:val="C3542736"/>
    <w:lvl w:ilvl="0" w:tplc="04090019">
      <w:start w:val="1"/>
      <w:numFmt w:val="lowerLetter"/>
      <w:lvlText w:val="%1."/>
      <w:lvlJc w:val="left"/>
      <w:pPr>
        <w:ind w:left="720" w:hanging="360"/>
      </w:pPr>
      <w:rPr>
        <w:rFonts w:hint="default"/>
      </w:rPr>
    </w:lvl>
    <w:lvl w:ilvl="1" w:tplc="AF42209A">
      <w:numFmt w:val="bullet"/>
      <w:lvlText w:val="-"/>
      <w:lvlJc w:val="left"/>
      <w:pPr>
        <w:ind w:left="928"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54C1"/>
    <w:multiLevelType w:val="hybridMultilevel"/>
    <w:tmpl w:val="12EA16E4"/>
    <w:lvl w:ilvl="0" w:tplc="6DE093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BAA23B5"/>
    <w:multiLevelType w:val="hybridMultilevel"/>
    <w:tmpl w:val="1DDE1A42"/>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 w15:restartNumberingAfterBreak="0">
    <w:nsid w:val="0CA140B5"/>
    <w:multiLevelType w:val="hybridMultilevel"/>
    <w:tmpl w:val="1DFE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E3C8C"/>
    <w:multiLevelType w:val="hybridMultilevel"/>
    <w:tmpl w:val="29F02B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B44397"/>
    <w:multiLevelType w:val="hybridMultilevel"/>
    <w:tmpl w:val="52DC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851FB"/>
    <w:multiLevelType w:val="multilevel"/>
    <w:tmpl w:val="DBBAE9A8"/>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18F64E5A"/>
    <w:multiLevelType w:val="multilevel"/>
    <w:tmpl w:val="3F840C10"/>
    <w:lvl w:ilvl="0">
      <w:start w:val="1"/>
      <w:numFmt w:val="decimal"/>
      <w:lvlText w:val="%1."/>
      <w:lvlJc w:val="left"/>
      <w:pPr>
        <w:ind w:left="540" w:hanging="540"/>
      </w:pPr>
      <w:rPr>
        <w:rFonts w:hint="default"/>
      </w:rPr>
    </w:lvl>
    <w:lvl w:ilvl="1">
      <w:start w:val="3"/>
      <w:numFmt w:val="decimal"/>
      <w:lvlText w:val="%1.%2."/>
      <w:lvlJc w:val="left"/>
      <w:pPr>
        <w:ind w:left="681" w:hanging="540"/>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 w15:restartNumberingAfterBreak="0">
    <w:nsid w:val="1BFA7367"/>
    <w:multiLevelType w:val="hybridMultilevel"/>
    <w:tmpl w:val="19F415CC"/>
    <w:lvl w:ilvl="0" w:tplc="B666EA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F65B4"/>
    <w:multiLevelType w:val="multilevel"/>
    <w:tmpl w:val="E01AE8E2"/>
    <w:lvl w:ilvl="0">
      <w:start w:val="1"/>
      <w:numFmt w:val="decimal"/>
      <w:lvlText w:val="%1."/>
      <w:lvlJc w:val="left"/>
      <w:pPr>
        <w:ind w:left="540" w:hanging="540"/>
      </w:pPr>
      <w:rPr>
        <w:rFonts w:hint="default"/>
      </w:rPr>
    </w:lvl>
    <w:lvl w:ilvl="1">
      <w:start w:val="3"/>
      <w:numFmt w:val="decimal"/>
      <w:lvlText w:val="%1.%2."/>
      <w:lvlJc w:val="left"/>
      <w:pPr>
        <w:ind w:left="681" w:hanging="540"/>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15:restartNumberingAfterBreak="0">
    <w:nsid w:val="23801A26"/>
    <w:multiLevelType w:val="hybridMultilevel"/>
    <w:tmpl w:val="A9547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F2253"/>
    <w:multiLevelType w:val="multilevel"/>
    <w:tmpl w:val="DADCDD2E"/>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rPr>
        <w:b w:val="0"/>
        <w:bCs w:val="0"/>
      </w:rPr>
    </w:lvl>
    <w:lvl w:ilvl="3">
      <w:start w:val="1"/>
      <w:numFmt w:val="decimal"/>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5" w15:restartNumberingAfterBreak="0">
    <w:nsid w:val="29487841"/>
    <w:multiLevelType w:val="hybridMultilevel"/>
    <w:tmpl w:val="35B6F1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172D6"/>
    <w:multiLevelType w:val="hybridMultilevel"/>
    <w:tmpl w:val="89DC4B20"/>
    <w:lvl w:ilvl="0" w:tplc="8B44336E">
      <w:start w:val="1"/>
      <w:numFmt w:val="lowerLetter"/>
      <w:lvlText w:val="%1."/>
      <w:lvlJc w:val="left"/>
      <w:pPr>
        <w:ind w:left="927" w:hanging="360"/>
      </w:pPr>
      <w:rPr>
        <w:rFonts w:ascii="Times New Roman" w:eastAsiaTheme="minorHAns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1AB1B88"/>
    <w:multiLevelType w:val="hybridMultilevel"/>
    <w:tmpl w:val="D060B21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15:restartNumberingAfterBreak="0">
    <w:nsid w:val="335C031C"/>
    <w:multiLevelType w:val="multilevel"/>
    <w:tmpl w:val="CF8E038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36854CE"/>
    <w:multiLevelType w:val="hybridMultilevel"/>
    <w:tmpl w:val="735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85A4B"/>
    <w:multiLevelType w:val="hybridMultilevel"/>
    <w:tmpl w:val="84261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A0553"/>
    <w:multiLevelType w:val="hybridMultilevel"/>
    <w:tmpl w:val="D0C00F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A3C42"/>
    <w:multiLevelType w:val="hybridMultilevel"/>
    <w:tmpl w:val="ED16016C"/>
    <w:lvl w:ilvl="0" w:tplc="04090017">
      <w:start w:val="1"/>
      <w:numFmt w:val="lowerLetter"/>
      <w:lvlText w:val="%1)"/>
      <w:lvlJc w:val="left"/>
      <w:pPr>
        <w:ind w:left="720" w:hanging="360"/>
      </w:pPr>
      <w:rPr>
        <w:rFonts w:hint="default"/>
      </w:rPr>
    </w:lvl>
    <w:lvl w:ilvl="1" w:tplc="AF42209A">
      <w:numFmt w:val="bullet"/>
      <w:lvlText w:val="-"/>
      <w:lvlJc w:val="left"/>
      <w:pPr>
        <w:ind w:left="928"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D23E6"/>
    <w:multiLevelType w:val="hybridMultilevel"/>
    <w:tmpl w:val="B8AE6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C7BAE"/>
    <w:multiLevelType w:val="hybridMultilevel"/>
    <w:tmpl w:val="F52C2210"/>
    <w:lvl w:ilvl="0" w:tplc="FB349014">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5" w15:restartNumberingAfterBreak="0">
    <w:nsid w:val="3A1B4BB3"/>
    <w:multiLevelType w:val="hybridMultilevel"/>
    <w:tmpl w:val="952C23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D0A5D"/>
    <w:multiLevelType w:val="hybridMultilevel"/>
    <w:tmpl w:val="655AB9C8"/>
    <w:styleLink w:val="Styleliteracifra2"/>
    <w:lvl w:ilvl="0" w:tplc="DD6620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C3D02"/>
    <w:multiLevelType w:val="hybridMultilevel"/>
    <w:tmpl w:val="7A06BDC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1146C77"/>
    <w:multiLevelType w:val="hybridMultilevel"/>
    <w:tmpl w:val="D0D28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A2EFF"/>
    <w:multiLevelType w:val="multilevel"/>
    <w:tmpl w:val="6EDE9CFA"/>
    <w:styleLink w:val="Styleliteracifra"/>
    <w:lvl w:ilvl="0">
      <w:start w:val="1"/>
      <w:numFmt w:val="decimal"/>
      <w:lvlText w:val="E.%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0" w15:restartNumberingAfterBreak="0">
    <w:nsid w:val="428075AF"/>
    <w:multiLevelType w:val="hybridMultilevel"/>
    <w:tmpl w:val="05F84FBE"/>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91742A4"/>
    <w:multiLevelType w:val="hybridMultilevel"/>
    <w:tmpl w:val="A500A0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499A6556"/>
    <w:multiLevelType w:val="hybridMultilevel"/>
    <w:tmpl w:val="6B8E8250"/>
    <w:lvl w:ilvl="0" w:tplc="E26CF154">
      <w:start w:val="8"/>
      <w:numFmt w:val="decimal"/>
      <w:pStyle w:val="Titlu1"/>
      <w:lvlText w:val="%1."/>
      <w:lvlJc w:val="left"/>
      <w:pPr>
        <w:ind w:left="720" w:hanging="360"/>
      </w:pPr>
      <w:rPr>
        <w:rFonts w:hint="default"/>
      </w:rPr>
    </w:lvl>
    <w:lvl w:ilvl="1" w:tplc="DA64E206">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182158"/>
    <w:multiLevelType w:val="hybridMultilevel"/>
    <w:tmpl w:val="CF6AB9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244DD"/>
    <w:multiLevelType w:val="hybridMultilevel"/>
    <w:tmpl w:val="2218458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5E457F2"/>
    <w:multiLevelType w:val="hybridMultilevel"/>
    <w:tmpl w:val="442CA762"/>
    <w:styleLink w:val="Styleliteracifra1"/>
    <w:lvl w:ilvl="0" w:tplc="DD6620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E49E3"/>
    <w:multiLevelType w:val="hybridMultilevel"/>
    <w:tmpl w:val="7A2ED4D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2559A"/>
    <w:multiLevelType w:val="hybridMultilevel"/>
    <w:tmpl w:val="66F42570"/>
    <w:lvl w:ilvl="0" w:tplc="BFB656FE">
      <w:start w:val="1"/>
      <w:numFmt w:val="lowerLetter"/>
      <w:lvlText w:val="%1)"/>
      <w:lvlJc w:val="left"/>
      <w:pPr>
        <w:ind w:left="720" w:hanging="360"/>
      </w:pPr>
      <w:rPr>
        <w:rFonts w:hint="default"/>
      </w:rPr>
    </w:lvl>
    <w:lvl w:ilvl="1" w:tplc="BA920BAE" w:tentative="1">
      <w:start w:val="1"/>
      <w:numFmt w:val="bullet"/>
      <w:lvlText w:val="o"/>
      <w:lvlJc w:val="left"/>
      <w:pPr>
        <w:ind w:left="1440" w:hanging="360"/>
      </w:pPr>
      <w:rPr>
        <w:rFonts w:ascii="Courier New" w:hAnsi="Courier New" w:cs="Courier New" w:hint="default"/>
      </w:rPr>
    </w:lvl>
    <w:lvl w:ilvl="2" w:tplc="6846B820" w:tentative="1">
      <w:start w:val="1"/>
      <w:numFmt w:val="bullet"/>
      <w:lvlText w:val=""/>
      <w:lvlJc w:val="left"/>
      <w:pPr>
        <w:ind w:left="2160" w:hanging="360"/>
      </w:pPr>
      <w:rPr>
        <w:rFonts w:ascii="Wingdings" w:hAnsi="Wingdings" w:hint="default"/>
      </w:rPr>
    </w:lvl>
    <w:lvl w:ilvl="3" w:tplc="36023B16" w:tentative="1">
      <w:start w:val="1"/>
      <w:numFmt w:val="bullet"/>
      <w:lvlText w:val=""/>
      <w:lvlJc w:val="left"/>
      <w:pPr>
        <w:ind w:left="2880" w:hanging="360"/>
      </w:pPr>
      <w:rPr>
        <w:rFonts w:ascii="Symbol" w:hAnsi="Symbol" w:hint="default"/>
      </w:rPr>
    </w:lvl>
    <w:lvl w:ilvl="4" w:tplc="094CFB54" w:tentative="1">
      <w:start w:val="1"/>
      <w:numFmt w:val="bullet"/>
      <w:lvlText w:val="o"/>
      <w:lvlJc w:val="left"/>
      <w:pPr>
        <w:ind w:left="3600" w:hanging="360"/>
      </w:pPr>
      <w:rPr>
        <w:rFonts w:ascii="Courier New" w:hAnsi="Courier New" w:cs="Courier New" w:hint="default"/>
      </w:rPr>
    </w:lvl>
    <w:lvl w:ilvl="5" w:tplc="6212D7F6" w:tentative="1">
      <w:start w:val="1"/>
      <w:numFmt w:val="bullet"/>
      <w:lvlText w:val=""/>
      <w:lvlJc w:val="left"/>
      <w:pPr>
        <w:ind w:left="4320" w:hanging="360"/>
      </w:pPr>
      <w:rPr>
        <w:rFonts w:ascii="Wingdings" w:hAnsi="Wingdings" w:hint="default"/>
      </w:rPr>
    </w:lvl>
    <w:lvl w:ilvl="6" w:tplc="8DB0FF0E" w:tentative="1">
      <w:start w:val="1"/>
      <w:numFmt w:val="bullet"/>
      <w:lvlText w:val=""/>
      <w:lvlJc w:val="left"/>
      <w:pPr>
        <w:ind w:left="5040" w:hanging="360"/>
      </w:pPr>
      <w:rPr>
        <w:rFonts w:ascii="Symbol" w:hAnsi="Symbol" w:hint="default"/>
      </w:rPr>
    </w:lvl>
    <w:lvl w:ilvl="7" w:tplc="637AA33A" w:tentative="1">
      <w:start w:val="1"/>
      <w:numFmt w:val="bullet"/>
      <w:lvlText w:val="o"/>
      <w:lvlJc w:val="left"/>
      <w:pPr>
        <w:ind w:left="5760" w:hanging="360"/>
      </w:pPr>
      <w:rPr>
        <w:rFonts w:ascii="Courier New" w:hAnsi="Courier New" w:cs="Courier New" w:hint="default"/>
      </w:rPr>
    </w:lvl>
    <w:lvl w:ilvl="8" w:tplc="6EB6D536" w:tentative="1">
      <w:start w:val="1"/>
      <w:numFmt w:val="bullet"/>
      <w:lvlText w:val=""/>
      <w:lvlJc w:val="left"/>
      <w:pPr>
        <w:ind w:left="6480" w:hanging="360"/>
      </w:pPr>
      <w:rPr>
        <w:rFonts w:ascii="Wingdings" w:hAnsi="Wingdings" w:hint="default"/>
      </w:rPr>
    </w:lvl>
  </w:abstractNum>
  <w:abstractNum w:abstractNumId="38" w15:restartNumberingAfterBreak="0">
    <w:nsid w:val="5E5A6A89"/>
    <w:multiLevelType w:val="hybridMultilevel"/>
    <w:tmpl w:val="9A3685C2"/>
    <w:lvl w:ilvl="0" w:tplc="0809000F">
      <w:start w:val="1"/>
      <w:numFmt w:val="bullet"/>
      <w:lvlText w:val=""/>
      <w:lvlJc w:val="left"/>
      <w:pPr>
        <w:ind w:left="1287" w:hanging="360"/>
      </w:pPr>
      <w:rPr>
        <w:rFonts w:ascii="Symbol" w:hAnsi="Symbol" w:hint="default"/>
      </w:rPr>
    </w:lvl>
    <w:lvl w:ilvl="1" w:tplc="08090019">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39" w15:restartNumberingAfterBreak="0">
    <w:nsid w:val="60A97E21"/>
    <w:multiLevelType w:val="multilevel"/>
    <w:tmpl w:val="1D5841EC"/>
    <w:lvl w:ilvl="0">
      <w:start w:val="1"/>
      <w:numFmt w:val="decimal"/>
      <w:lvlText w:val="%1."/>
      <w:lvlJc w:val="left"/>
      <w:pPr>
        <w:ind w:left="420" w:hanging="420"/>
      </w:pPr>
      <w:rPr>
        <w:rFonts w:hint="default"/>
      </w:rPr>
    </w:lvl>
    <w:lvl w:ilvl="1">
      <w:start w:val="1"/>
      <w:numFmt w:val="decimal"/>
      <w:lvlText w:val="%1.%2."/>
      <w:lvlJc w:val="left"/>
      <w:pPr>
        <w:ind w:left="363" w:hanging="42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40" w15:restartNumberingAfterBreak="0">
    <w:nsid w:val="620B7F9A"/>
    <w:multiLevelType w:val="hybridMultilevel"/>
    <w:tmpl w:val="F7B2E9C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4100EB3"/>
    <w:multiLevelType w:val="hybridMultilevel"/>
    <w:tmpl w:val="E43EB81C"/>
    <w:lvl w:ilvl="0" w:tplc="08090013">
      <w:start w:val="1"/>
      <w:numFmt w:val="upperRoman"/>
      <w:lvlText w:val="%1."/>
      <w:lvlJc w:val="right"/>
      <w:pPr>
        <w:tabs>
          <w:tab w:val="num" w:pos="540"/>
        </w:tabs>
        <w:ind w:left="540" w:hanging="180"/>
      </w:pPr>
      <w:rPr>
        <w:rFonts w:hint="default"/>
      </w:rPr>
    </w:lvl>
    <w:lvl w:ilvl="1" w:tplc="08090019">
      <w:start w:val="1"/>
      <w:numFmt w:val="lowerLetter"/>
      <w:lvlText w:val="%2."/>
      <w:lvlJc w:val="left"/>
      <w:pPr>
        <w:tabs>
          <w:tab w:val="num" w:pos="1983"/>
        </w:tabs>
        <w:ind w:left="1983" w:hanging="9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B0162FF"/>
    <w:multiLevelType w:val="hybridMultilevel"/>
    <w:tmpl w:val="4F1444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1A04F4F"/>
    <w:multiLevelType w:val="hybridMultilevel"/>
    <w:tmpl w:val="FC7496F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C3AAD"/>
    <w:multiLevelType w:val="hybridMultilevel"/>
    <w:tmpl w:val="6AB4112C"/>
    <w:lvl w:ilvl="0" w:tplc="04090001">
      <w:start w:val="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C3C21"/>
    <w:multiLevelType w:val="hybridMultilevel"/>
    <w:tmpl w:val="89DC4B20"/>
    <w:lvl w:ilvl="0" w:tplc="8B44336E">
      <w:start w:val="1"/>
      <w:numFmt w:val="lowerLetter"/>
      <w:lvlText w:val="%1."/>
      <w:lvlJc w:val="left"/>
      <w:pPr>
        <w:ind w:left="927" w:hanging="360"/>
      </w:pPr>
      <w:rPr>
        <w:rFonts w:ascii="Times New Roman" w:eastAsiaTheme="minorHAns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3"/>
  </w:num>
  <w:num w:numId="2">
    <w:abstractNumId w:val="41"/>
  </w:num>
  <w:num w:numId="3">
    <w:abstractNumId w:val="13"/>
  </w:num>
  <w:num w:numId="4">
    <w:abstractNumId w:val="3"/>
  </w:num>
  <w:num w:numId="5">
    <w:abstractNumId w:val="38"/>
  </w:num>
  <w:num w:numId="6">
    <w:abstractNumId w:val="5"/>
  </w:num>
  <w:num w:numId="7">
    <w:abstractNumId w:val="21"/>
  </w:num>
  <w:num w:numId="8">
    <w:abstractNumId w:val="17"/>
  </w:num>
  <w:num w:numId="9">
    <w:abstractNumId w:val="34"/>
  </w:num>
  <w:num w:numId="10">
    <w:abstractNumId w:val="27"/>
  </w:num>
  <w:num w:numId="11">
    <w:abstractNumId w:val="28"/>
  </w:num>
  <w:num w:numId="12">
    <w:abstractNumId w:val="22"/>
  </w:num>
  <w:num w:numId="13">
    <w:abstractNumId w:val="25"/>
  </w:num>
  <w:num w:numId="14">
    <w:abstractNumId w:val="15"/>
  </w:num>
  <w:num w:numId="15">
    <w:abstractNumId w:val="1"/>
  </w:num>
  <w:num w:numId="16">
    <w:abstractNumId w:val="37"/>
  </w:num>
  <w:num w:numId="17">
    <w:abstractNumId w:val="7"/>
  </w:num>
  <w:num w:numId="18">
    <w:abstractNumId w:val="24"/>
  </w:num>
  <w:num w:numId="19">
    <w:abstractNumId w:val="35"/>
  </w:num>
  <w:num w:numId="20">
    <w:abstractNumId w:val="26"/>
  </w:num>
  <w:num w:numId="21">
    <w:abstractNumId w:val="29"/>
  </w:num>
  <w:num w:numId="22">
    <w:abstractNumId w:val="33"/>
  </w:num>
  <w:num w:numId="23">
    <w:abstractNumId w:val="6"/>
  </w:num>
  <w:num w:numId="24">
    <w:abstractNumId w:val="44"/>
  </w:num>
  <w:num w:numId="25">
    <w:abstractNumId w:val="4"/>
  </w:num>
  <w:num w:numId="26">
    <w:abstractNumId w:val="14"/>
  </w:num>
  <w:num w:numId="27">
    <w:abstractNumId w:val="45"/>
  </w:num>
  <w:num w:numId="28">
    <w:abstractNumId w:val="16"/>
  </w:num>
  <w:num w:numId="29">
    <w:abstractNumId w:val="11"/>
  </w:num>
  <w:num w:numId="30">
    <w:abstractNumId w:val="31"/>
  </w:num>
  <w:num w:numId="31">
    <w:abstractNumId w:val="42"/>
  </w:num>
  <w:num w:numId="32">
    <w:abstractNumId w:val="20"/>
  </w:num>
  <w:num w:numId="33">
    <w:abstractNumId w:val="36"/>
  </w:num>
  <w:num w:numId="34">
    <w:abstractNumId w:val="30"/>
  </w:num>
  <w:num w:numId="35">
    <w:abstractNumId w:val="40"/>
  </w:num>
  <w:num w:numId="36">
    <w:abstractNumId w:val="19"/>
  </w:num>
  <w:num w:numId="37">
    <w:abstractNumId w:val="12"/>
  </w:num>
  <w:num w:numId="38">
    <w:abstractNumId w:val="10"/>
  </w:num>
  <w:num w:numId="39">
    <w:abstractNumId w:val="0"/>
  </w:num>
  <w:num w:numId="40">
    <w:abstractNumId w:val="9"/>
  </w:num>
  <w:num w:numId="41">
    <w:abstractNumId w:val="2"/>
  </w:num>
  <w:num w:numId="42">
    <w:abstractNumId w:val="0"/>
    <w:lvlOverride w:ilvl="0">
      <w:startOverride w:val="1"/>
    </w:lvlOverride>
    <w:lvlOverride w:ilvl="1">
      <w:startOverride w:val="2"/>
    </w:lvlOverride>
  </w:num>
  <w:num w:numId="43">
    <w:abstractNumId w:val="18"/>
  </w:num>
  <w:num w:numId="44">
    <w:abstractNumId w:val="8"/>
  </w:num>
  <w:num w:numId="45">
    <w:abstractNumId w:val="32"/>
  </w:num>
  <w:num w:numId="46">
    <w:abstractNumId w:val="43"/>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F7"/>
    <w:rsid w:val="00001628"/>
    <w:rsid w:val="00003917"/>
    <w:rsid w:val="000073CC"/>
    <w:rsid w:val="00011EAC"/>
    <w:rsid w:val="000147A7"/>
    <w:rsid w:val="0002685B"/>
    <w:rsid w:val="0002703B"/>
    <w:rsid w:val="00035480"/>
    <w:rsid w:val="0005384C"/>
    <w:rsid w:val="0006372E"/>
    <w:rsid w:val="00064C01"/>
    <w:rsid w:val="000669ED"/>
    <w:rsid w:val="000777CE"/>
    <w:rsid w:val="000862A8"/>
    <w:rsid w:val="00094712"/>
    <w:rsid w:val="000A1C68"/>
    <w:rsid w:val="000A1E5A"/>
    <w:rsid w:val="000A5D47"/>
    <w:rsid w:val="000B6B6F"/>
    <w:rsid w:val="000C2311"/>
    <w:rsid w:val="000C4D37"/>
    <w:rsid w:val="000D1220"/>
    <w:rsid w:val="000D25C3"/>
    <w:rsid w:val="000D464E"/>
    <w:rsid w:val="000D6D6A"/>
    <w:rsid w:val="000E486C"/>
    <w:rsid w:val="000E5C13"/>
    <w:rsid w:val="000F7596"/>
    <w:rsid w:val="00116D0B"/>
    <w:rsid w:val="00155587"/>
    <w:rsid w:val="00160F02"/>
    <w:rsid w:val="00162892"/>
    <w:rsid w:val="00163A2F"/>
    <w:rsid w:val="00170079"/>
    <w:rsid w:val="001717F0"/>
    <w:rsid w:val="00182BAD"/>
    <w:rsid w:val="00183CF8"/>
    <w:rsid w:val="001841A3"/>
    <w:rsid w:val="00185F76"/>
    <w:rsid w:val="001A1C26"/>
    <w:rsid w:val="001A41C6"/>
    <w:rsid w:val="001B20C3"/>
    <w:rsid w:val="001B2B7D"/>
    <w:rsid w:val="001B3087"/>
    <w:rsid w:val="001D5A63"/>
    <w:rsid w:val="001D61D2"/>
    <w:rsid w:val="001D73F4"/>
    <w:rsid w:val="001F01CB"/>
    <w:rsid w:val="001F14D4"/>
    <w:rsid w:val="00204A49"/>
    <w:rsid w:val="00207568"/>
    <w:rsid w:val="00211204"/>
    <w:rsid w:val="00215084"/>
    <w:rsid w:val="00217192"/>
    <w:rsid w:val="00217889"/>
    <w:rsid w:val="002233B5"/>
    <w:rsid w:val="00225D65"/>
    <w:rsid w:val="00226C89"/>
    <w:rsid w:val="00227DE9"/>
    <w:rsid w:val="002325B2"/>
    <w:rsid w:val="00240C69"/>
    <w:rsid w:val="00245ADA"/>
    <w:rsid w:val="00254BEE"/>
    <w:rsid w:val="00257953"/>
    <w:rsid w:val="0026073A"/>
    <w:rsid w:val="002732C5"/>
    <w:rsid w:val="00280029"/>
    <w:rsid w:val="00284A01"/>
    <w:rsid w:val="002A3024"/>
    <w:rsid w:val="002B2FFF"/>
    <w:rsid w:val="002C2AD9"/>
    <w:rsid w:val="002C3833"/>
    <w:rsid w:val="002E4EF1"/>
    <w:rsid w:val="002F519E"/>
    <w:rsid w:val="002F5BA4"/>
    <w:rsid w:val="0030248D"/>
    <w:rsid w:val="00314FD5"/>
    <w:rsid w:val="003166FF"/>
    <w:rsid w:val="00322548"/>
    <w:rsid w:val="0033039A"/>
    <w:rsid w:val="00341144"/>
    <w:rsid w:val="003424DA"/>
    <w:rsid w:val="00352182"/>
    <w:rsid w:val="00354855"/>
    <w:rsid w:val="00390C34"/>
    <w:rsid w:val="00390D17"/>
    <w:rsid w:val="003956F2"/>
    <w:rsid w:val="003B2504"/>
    <w:rsid w:val="003B3975"/>
    <w:rsid w:val="003B65E4"/>
    <w:rsid w:val="003C2ED6"/>
    <w:rsid w:val="003E1435"/>
    <w:rsid w:val="003F0C39"/>
    <w:rsid w:val="00422D0E"/>
    <w:rsid w:val="00426C63"/>
    <w:rsid w:val="00427136"/>
    <w:rsid w:val="004300CB"/>
    <w:rsid w:val="0043548D"/>
    <w:rsid w:val="00440947"/>
    <w:rsid w:val="0044216D"/>
    <w:rsid w:val="0044508B"/>
    <w:rsid w:val="004562E5"/>
    <w:rsid w:val="004602DA"/>
    <w:rsid w:val="0047582D"/>
    <w:rsid w:val="0049359D"/>
    <w:rsid w:val="00494896"/>
    <w:rsid w:val="004A6241"/>
    <w:rsid w:val="004B6722"/>
    <w:rsid w:val="004C5758"/>
    <w:rsid w:val="004C6964"/>
    <w:rsid w:val="004D0D12"/>
    <w:rsid w:val="004E4495"/>
    <w:rsid w:val="004F20F4"/>
    <w:rsid w:val="004F78A4"/>
    <w:rsid w:val="00514103"/>
    <w:rsid w:val="00525404"/>
    <w:rsid w:val="005268F3"/>
    <w:rsid w:val="005278E9"/>
    <w:rsid w:val="00531D66"/>
    <w:rsid w:val="005429FD"/>
    <w:rsid w:val="005442D8"/>
    <w:rsid w:val="0055196C"/>
    <w:rsid w:val="00555E10"/>
    <w:rsid w:val="005627D8"/>
    <w:rsid w:val="00567640"/>
    <w:rsid w:val="00570CA1"/>
    <w:rsid w:val="00571920"/>
    <w:rsid w:val="00571C43"/>
    <w:rsid w:val="005831F1"/>
    <w:rsid w:val="005836B7"/>
    <w:rsid w:val="00584325"/>
    <w:rsid w:val="005A5259"/>
    <w:rsid w:val="005A6586"/>
    <w:rsid w:val="005A6B70"/>
    <w:rsid w:val="005A6D59"/>
    <w:rsid w:val="005B2EB9"/>
    <w:rsid w:val="005C672D"/>
    <w:rsid w:val="005D32A3"/>
    <w:rsid w:val="005D5AD0"/>
    <w:rsid w:val="005D5F6D"/>
    <w:rsid w:val="005D71E5"/>
    <w:rsid w:val="005F289C"/>
    <w:rsid w:val="00602486"/>
    <w:rsid w:val="006027E0"/>
    <w:rsid w:val="006031B0"/>
    <w:rsid w:val="00604961"/>
    <w:rsid w:val="0061166A"/>
    <w:rsid w:val="006148B6"/>
    <w:rsid w:val="006169C3"/>
    <w:rsid w:val="00640879"/>
    <w:rsid w:val="00640DA6"/>
    <w:rsid w:val="00642701"/>
    <w:rsid w:val="00642986"/>
    <w:rsid w:val="00654123"/>
    <w:rsid w:val="006555E4"/>
    <w:rsid w:val="00664887"/>
    <w:rsid w:val="006666E5"/>
    <w:rsid w:val="00666981"/>
    <w:rsid w:val="00671729"/>
    <w:rsid w:val="00677E9B"/>
    <w:rsid w:val="00691232"/>
    <w:rsid w:val="00691F3D"/>
    <w:rsid w:val="006A0080"/>
    <w:rsid w:val="006A7585"/>
    <w:rsid w:val="006B1AAA"/>
    <w:rsid w:val="006B37BE"/>
    <w:rsid w:val="006B4C0D"/>
    <w:rsid w:val="006C005C"/>
    <w:rsid w:val="006C0AC1"/>
    <w:rsid w:val="006C33F0"/>
    <w:rsid w:val="006D380B"/>
    <w:rsid w:val="006D4EC8"/>
    <w:rsid w:val="006D5828"/>
    <w:rsid w:val="006D6714"/>
    <w:rsid w:val="006E126B"/>
    <w:rsid w:val="006E41E6"/>
    <w:rsid w:val="006F2EAE"/>
    <w:rsid w:val="006F34B3"/>
    <w:rsid w:val="006F5618"/>
    <w:rsid w:val="00707E55"/>
    <w:rsid w:val="00707F54"/>
    <w:rsid w:val="00712FF4"/>
    <w:rsid w:val="00732356"/>
    <w:rsid w:val="00733E1E"/>
    <w:rsid w:val="007526B4"/>
    <w:rsid w:val="007534F3"/>
    <w:rsid w:val="0077177A"/>
    <w:rsid w:val="00773A87"/>
    <w:rsid w:val="007751C9"/>
    <w:rsid w:val="00781295"/>
    <w:rsid w:val="007828C3"/>
    <w:rsid w:val="00785B1B"/>
    <w:rsid w:val="00790CF9"/>
    <w:rsid w:val="007942A6"/>
    <w:rsid w:val="007A1429"/>
    <w:rsid w:val="007A5406"/>
    <w:rsid w:val="007B293A"/>
    <w:rsid w:val="007B7733"/>
    <w:rsid w:val="007B7A57"/>
    <w:rsid w:val="007E5FD9"/>
    <w:rsid w:val="007E670E"/>
    <w:rsid w:val="0080724A"/>
    <w:rsid w:val="0081435B"/>
    <w:rsid w:val="0083540A"/>
    <w:rsid w:val="008368CF"/>
    <w:rsid w:val="00842E09"/>
    <w:rsid w:val="0085753E"/>
    <w:rsid w:val="0088687E"/>
    <w:rsid w:val="00890B80"/>
    <w:rsid w:val="00894626"/>
    <w:rsid w:val="0089769B"/>
    <w:rsid w:val="008A49E3"/>
    <w:rsid w:val="008C09B5"/>
    <w:rsid w:val="008C54CA"/>
    <w:rsid w:val="008D13DC"/>
    <w:rsid w:val="008D2729"/>
    <w:rsid w:val="008D616B"/>
    <w:rsid w:val="008E2705"/>
    <w:rsid w:val="008E78F9"/>
    <w:rsid w:val="008F2202"/>
    <w:rsid w:val="008F2A83"/>
    <w:rsid w:val="008F7959"/>
    <w:rsid w:val="0090625B"/>
    <w:rsid w:val="009063F1"/>
    <w:rsid w:val="0090787D"/>
    <w:rsid w:val="00907AD7"/>
    <w:rsid w:val="009103CF"/>
    <w:rsid w:val="009159A1"/>
    <w:rsid w:val="00920A73"/>
    <w:rsid w:val="00924C1C"/>
    <w:rsid w:val="00925AE0"/>
    <w:rsid w:val="009329E8"/>
    <w:rsid w:val="0094090B"/>
    <w:rsid w:val="00944AC7"/>
    <w:rsid w:val="00947E02"/>
    <w:rsid w:val="00952FA1"/>
    <w:rsid w:val="00953BFA"/>
    <w:rsid w:val="009561C7"/>
    <w:rsid w:val="00962680"/>
    <w:rsid w:val="00964CD3"/>
    <w:rsid w:val="00970FF9"/>
    <w:rsid w:val="00975EDD"/>
    <w:rsid w:val="00980503"/>
    <w:rsid w:val="009815C2"/>
    <w:rsid w:val="00983C3C"/>
    <w:rsid w:val="009863D2"/>
    <w:rsid w:val="00990E42"/>
    <w:rsid w:val="00991BCC"/>
    <w:rsid w:val="0099504E"/>
    <w:rsid w:val="00996515"/>
    <w:rsid w:val="009B36A0"/>
    <w:rsid w:val="009C6B4B"/>
    <w:rsid w:val="009D016B"/>
    <w:rsid w:val="009E47B9"/>
    <w:rsid w:val="009F1B8D"/>
    <w:rsid w:val="00A071BD"/>
    <w:rsid w:val="00A101DC"/>
    <w:rsid w:val="00A13305"/>
    <w:rsid w:val="00A13CD1"/>
    <w:rsid w:val="00A224D5"/>
    <w:rsid w:val="00A35ABB"/>
    <w:rsid w:val="00A409FC"/>
    <w:rsid w:val="00A4473C"/>
    <w:rsid w:val="00A51624"/>
    <w:rsid w:val="00A54636"/>
    <w:rsid w:val="00A56229"/>
    <w:rsid w:val="00A575FD"/>
    <w:rsid w:val="00A714FB"/>
    <w:rsid w:val="00A7439C"/>
    <w:rsid w:val="00A8300A"/>
    <w:rsid w:val="00A90871"/>
    <w:rsid w:val="00A90C9F"/>
    <w:rsid w:val="00AA1B36"/>
    <w:rsid w:val="00AA40D9"/>
    <w:rsid w:val="00AA5C4C"/>
    <w:rsid w:val="00AB1BD8"/>
    <w:rsid w:val="00AB587C"/>
    <w:rsid w:val="00AC1AB8"/>
    <w:rsid w:val="00AD224B"/>
    <w:rsid w:val="00AD2257"/>
    <w:rsid w:val="00AD63F5"/>
    <w:rsid w:val="00AE1EF6"/>
    <w:rsid w:val="00AF0BD8"/>
    <w:rsid w:val="00AF4DD6"/>
    <w:rsid w:val="00B01FB5"/>
    <w:rsid w:val="00B02C36"/>
    <w:rsid w:val="00B1066A"/>
    <w:rsid w:val="00B16E35"/>
    <w:rsid w:val="00B17186"/>
    <w:rsid w:val="00B370A9"/>
    <w:rsid w:val="00B420DD"/>
    <w:rsid w:val="00B447EF"/>
    <w:rsid w:val="00B50CD9"/>
    <w:rsid w:val="00B5106F"/>
    <w:rsid w:val="00B80253"/>
    <w:rsid w:val="00BA10B4"/>
    <w:rsid w:val="00BB15B0"/>
    <w:rsid w:val="00BB7517"/>
    <w:rsid w:val="00BC0E9E"/>
    <w:rsid w:val="00BC284B"/>
    <w:rsid w:val="00BD4D97"/>
    <w:rsid w:val="00BE25C9"/>
    <w:rsid w:val="00BE57D3"/>
    <w:rsid w:val="00BF1FE4"/>
    <w:rsid w:val="00BF7784"/>
    <w:rsid w:val="00C02E92"/>
    <w:rsid w:val="00C06389"/>
    <w:rsid w:val="00C1155D"/>
    <w:rsid w:val="00C20AC8"/>
    <w:rsid w:val="00C26021"/>
    <w:rsid w:val="00C30DFB"/>
    <w:rsid w:val="00C3175F"/>
    <w:rsid w:val="00C50B95"/>
    <w:rsid w:val="00C5172C"/>
    <w:rsid w:val="00C601C6"/>
    <w:rsid w:val="00C741EA"/>
    <w:rsid w:val="00C80E76"/>
    <w:rsid w:val="00C97A4C"/>
    <w:rsid w:val="00CA33ED"/>
    <w:rsid w:val="00CA7EC8"/>
    <w:rsid w:val="00CC1157"/>
    <w:rsid w:val="00CD08CE"/>
    <w:rsid w:val="00CD2667"/>
    <w:rsid w:val="00CE160E"/>
    <w:rsid w:val="00D14DC0"/>
    <w:rsid w:val="00D16502"/>
    <w:rsid w:val="00D252C5"/>
    <w:rsid w:val="00D43222"/>
    <w:rsid w:val="00D47680"/>
    <w:rsid w:val="00D53E6F"/>
    <w:rsid w:val="00D579A9"/>
    <w:rsid w:val="00D6435C"/>
    <w:rsid w:val="00D77AC6"/>
    <w:rsid w:val="00D820E2"/>
    <w:rsid w:val="00D9782F"/>
    <w:rsid w:val="00DA5020"/>
    <w:rsid w:val="00DB0E8D"/>
    <w:rsid w:val="00DB314F"/>
    <w:rsid w:val="00DB6929"/>
    <w:rsid w:val="00DB7A1C"/>
    <w:rsid w:val="00DC4A72"/>
    <w:rsid w:val="00DC726C"/>
    <w:rsid w:val="00DE3040"/>
    <w:rsid w:val="00DE5B14"/>
    <w:rsid w:val="00DF2F1E"/>
    <w:rsid w:val="00E009D2"/>
    <w:rsid w:val="00E11598"/>
    <w:rsid w:val="00E156AB"/>
    <w:rsid w:val="00E24351"/>
    <w:rsid w:val="00E25437"/>
    <w:rsid w:val="00E3230D"/>
    <w:rsid w:val="00E357F3"/>
    <w:rsid w:val="00E60572"/>
    <w:rsid w:val="00E60C2F"/>
    <w:rsid w:val="00E622B7"/>
    <w:rsid w:val="00E6498D"/>
    <w:rsid w:val="00E64F9B"/>
    <w:rsid w:val="00E6704A"/>
    <w:rsid w:val="00E67FAD"/>
    <w:rsid w:val="00E73136"/>
    <w:rsid w:val="00E75E8D"/>
    <w:rsid w:val="00E76149"/>
    <w:rsid w:val="00E7714F"/>
    <w:rsid w:val="00E8444D"/>
    <w:rsid w:val="00EA3E63"/>
    <w:rsid w:val="00EA6683"/>
    <w:rsid w:val="00EA6794"/>
    <w:rsid w:val="00EB03E0"/>
    <w:rsid w:val="00EC2794"/>
    <w:rsid w:val="00EC6E2A"/>
    <w:rsid w:val="00ED512C"/>
    <w:rsid w:val="00ED6A4C"/>
    <w:rsid w:val="00EE10D3"/>
    <w:rsid w:val="00EE3C32"/>
    <w:rsid w:val="00EE66BB"/>
    <w:rsid w:val="00EF14A8"/>
    <w:rsid w:val="00EF4525"/>
    <w:rsid w:val="00F05B0E"/>
    <w:rsid w:val="00F150C8"/>
    <w:rsid w:val="00F26C03"/>
    <w:rsid w:val="00F3204D"/>
    <w:rsid w:val="00F321E7"/>
    <w:rsid w:val="00F5787A"/>
    <w:rsid w:val="00F61808"/>
    <w:rsid w:val="00F740B0"/>
    <w:rsid w:val="00F80B66"/>
    <w:rsid w:val="00F949D2"/>
    <w:rsid w:val="00FA0D23"/>
    <w:rsid w:val="00FA58FA"/>
    <w:rsid w:val="00FA6B88"/>
    <w:rsid w:val="00FB11C8"/>
    <w:rsid w:val="00FB1C4E"/>
    <w:rsid w:val="00FB7E2A"/>
    <w:rsid w:val="00FD0BF7"/>
    <w:rsid w:val="00FD2916"/>
    <w:rsid w:val="00FD2CAF"/>
    <w:rsid w:val="00FD46FB"/>
    <w:rsid w:val="00FD6857"/>
    <w:rsid w:val="00FE4509"/>
    <w:rsid w:val="00FF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A592"/>
  <w15:docId w15:val="{6393B6A8-72D9-4D67-9418-4FC5E87D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7"/>
    <w:lsdException w:name="Medium Grid 1 Accent 3" w:uiPriority="68"/>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57"/>
  </w:style>
  <w:style w:type="paragraph" w:styleId="Titlu1">
    <w:name w:val="heading 1"/>
    <w:basedOn w:val="Normal"/>
    <w:next w:val="Normal"/>
    <w:link w:val="Titlu1Caracter"/>
    <w:autoRedefine/>
    <w:qFormat/>
    <w:rsid w:val="000A5D47"/>
    <w:pPr>
      <w:numPr>
        <w:numId w:val="45"/>
      </w:numPr>
      <w:suppressAutoHyphens/>
      <w:spacing w:after="0" w:line="360" w:lineRule="auto"/>
      <w:ind w:left="-397" w:firstLine="709"/>
      <w:jc w:val="both"/>
      <w:outlineLvl w:val="0"/>
    </w:pPr>
    <w:rPr>
      <w:rFonts w:ascii="Times New Roman" w:eastAsiaTheme="majorEastAsia" w:hAnsi="Times New Roman" w:cstheme="majorBidi"/>
      <w:b/>
      <w:bCs/>
      <w:caps/>
      <w:sz w:val="24"/>
      <w:szCs w:val="28"/>
      <w:lang w:val="ro-RO"/>
    </w:rPr>
  </w:style>
  <w:style w:type="paragraph" w:styleId="Titlu2">
    <w:name w:val="heading 2"/>
    <w:basedOn w:val="Normal"/>
    <w:next w:val="Normal"/>
    <w:link w:val="Titlu2Caracter"/>
    <w:autoRedefine/>
    <w:unhideWhenUsed/>
    <w:qFormat/>
    <w:rsid w:val="004C5758"/>
    <w:pPr>
      <w:widowControl w:val="0"/>
      <w:spacing w:after="0" w:line="360" w:lineRule="auto"/>
      <w:ind w:left="-57"/>
      <w:jc w:val="both"/>
      <w:outlineLvl w:val="1"/>
    </w:pPr>
    <w:rPr>
      <w:rFonts w:ascii="Times New Roman" w:eastAsiaTheme="majorEastAsia" w:hAnsi="Times New Roman" w:cs="Times New Roman"/>
      <w:sz w:val="24"/>
      <w:szCs w:val="24"/>
    </w:rPr>
  </w:style>
  <w:style w:type="paragraph" w:styleId="Titlu3">
    <w:name w:val="heading 3"/>
    <w:basedOn w:val="Normal"/>
    <w:next w:val="Normal"/>
    <w:link w:val="Titlu3Caracter"/>
    <w:autoRedefine/>
    <w:unhideWhenUsed/>
    <w:qFormat/>
    <w:rsid w:val="0090625B"/>
    <w:pPr>
      <w:keepNext/>
      <w:keepLines/>
      <w:numPr>
        <w:ilvl w:val="2"/>
        <w:numId w:val="39"/>
      </w:numPr>
      <w:tabs>
        <w:tab w:val="left" w:pos="540"/>
      </w:tabs>
      <w:spacing w:after="0" w:line="360" w:lineRule="auto"/>
      <w:jc w:val="both"/>
      <w:outlineLvl w:val="2"/>
    </w:pPr>
    <w:rPr>
      <w:rFonts w:ascii="Times New Roman" w:eastAsiaTheme="majorEastAsia" w:hAnsi="Times New Roman" w:cs="Times New Roman"/>
      <w:b/>
      <w:bCs/>
      <w:sz w:val="24"/>
      <w:szCs w:val="24"/>
    </w:rPr>
  </w:style>
  <w:style w:type="paragraph" w:styleId="Titlu4">
    <w:name w:val="heading 4"/>
    <w:basedOn w:val="Normal"/>
    <w:next w:val="Normal"/>
    <w:link w:val="Titlu4Caracter"/>
    <w:autoRedefine/>
    <w:unhideWhenUsed/>
    <w:qFormat/>
    <w:rsid w:val="004E4495"/>
    <w:pPr>
      <w:keepNext/>
      <w:tabs>
        <w:tab w:val="left" w:pos="180"/>
      </w:tabs>
      <w:suppressAutoHyphens/>
      <w:spacing w:after="0" w:line="360" w:lineRule="auto"/>
      <w:jc w:val="both"/>
      <w:outlineLvl w:val="3"/>
    </w:pPr>
    <w:rPr>
      <w:rFonts w:ascii="Times New Roman" w:eastAsiaTheme="majorEastAsia" w:hAnsi="Times New Roman" w:cs="Times New Roman"/>
      <w:b/>
      <w:bCs/>
      <w:iCs/>
      <w:sz w:val="24"/>
      <w:szCs w:val="24"/>
    </w:rPr>
  </w:style>
  <w:style w:type="paragraph" w:styleId="Titlu5">
    <w:name w:val="heading 5"/>
    <w:basedOn w:val="Normal"/>
    <w:next w:val="Normal"/>
    <w:link w:val="Titlu5Caracter"/>
    <w:unhideWhenUsed/>
    <w:qFormat/>
    <w:rsid w:val="00FD0BF7"/>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nhideWhenUsed/>
    <w:qFormat/>
    <w:rsid w:val="00FD0BF7"/>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nhideWhenUsed/>
    <w:qFormat/>
    <w:rsid w:val="00FD0BF7"/>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nhideWhenUsed/>
    <w:qFormat/>
    <w:rsid w:val="00FD0BF7"/>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nhideWhenUsed/>
    <w:qFormat/>
    <w:rsid w:val="00FD0BF7"/>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A5D47"/>
    <w:rPr>
      <w:rFonts w:ascii="Times New Roman" w:eastAsiaTheme="majorEastAsia" w:hAnsi="Times New Roman" w:cstheme="majorBidi"/>
      <w:b/>
      <w:bCs/>
      <w:caps/>
      <w:sz w:val="24"/>
      <w:szCs w:val="28"/>
      <w:lang w:val="ro-RO"/>
    </w:rPr>
  </w:style>
  <w:style w:type="character" w:customStyle="1" w:styleId="Titlu2Caracter">
    <w:name w:val="Titlu 2 Caracter"/>
    <w:basedOn w:val="Fontdeparagrafimplicit"/>
    <w:link w:val="Titlu2"/>
    <w:rsid w:val="004C5758"/>
    <w:rPr>
      <w:rFonts w:ascii="Times New Roman" w:eastAsiaTheme="majorEastAsia" w:hAnsi="Times New Roman" w:cs="Times New Roman"/>
      <w:sz w:val="24"/>
      <w:szCs w:val="24"/>
    </w:rPr>
  </w:style>
  <w:style w:type="character" w:customStyle="1" w:styleId="Titlu3Caracter">
    <w:name w:val="Titlu 3 Caracter"/>
    <w:basedOn w:val="Fontdeparagrafimplicit"/>
    <w:link w:val="Titlu3"/>
    <w:rsid w:val="0090625B"/>
    <w:rPr>
      <w:rFonts w:ascii="Times New Roman" w:eastAsiaTheme="majorEastAsia" w:hAnsi="Times New Roman" w:cs="Times New Roman"/>
      <w:b/>
      <w:bCs/>
      <w:sz w:val="24"/>
      <w:szCs w:val="24"/>
    </w:rPr>
  </w:style>
  <w:style w:type="character" w:customStyle="1" w:styleId="Titlu4Caracter">
    <w:name w:val="Titlu 4 Caracter"/>
    <w:basedOn w:val="Fontdeparagrafimplicit"/>
    <w:link w:val="Titlu4"/>
    <w:rsid w:val="004E4495"/>
    <w:rPr>
      <w:rFonts w:ascii="Times New Roman" w:eastAsiaTheme="majorEastAsia" w:hAnsi="Times New Roman" w:cs="Times New Roman"/>
      <w:b/>
      <w:bCs/>
      <w:iCs/>
      <w:sz w:val="24"/>
      <w:szCs w:val="24"/>
    </w:rPr>
  </w:style>
  <w:style w:type="character" w:customStyle="1" w:styleId="Titlu5Caracter">
    <w:name w:val="Titlu 5 Caracter"/>
    <w:basedOn w:val="Fontdeparagrafimplicit"/>
    <w:link w:val="Titlu5"/>
    <w:rsid w:val="00FD0BF7"/>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rsid w:val="00FD0BF7"/>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rsid w:val="00FD0BF7"/>
    <w:rPr>
      <w:rFonts w:asciiTheme="majorHAnsi" w:eastAsiaTheme="majorEastAsia" w:hAnsiTheme="majorHAnsi" w:cstheme="majorBidi"/>
      <w:i/>
      <w:iCs/>
      <w:color w:val="404040" w:themeColor="text1" w:themeTint="BF"/>
    </w:rPr>
  </w:style>
  <w:style w:type="character" w:customStyle="1" w:styleId="Titlu8Caracter">
    <w:name w:val="Titlu 8 Caracter"/>
    <w:basedOn w:val="Fontdeparagrafimplicit"/>
    <w:link w:val="Titlu8"/>
    <w:rsid w:val="00FD0BF7"/>
    <w:rPr>
      <w:rFonts w:asciiTheme="majorHAnsi" w:eastAsiaTheme="majorEastAsia" w:hAnsiTheme="majorHAnsi" w:cstheme="majorBidi"/>
      <w:color w:val="404040" w:themeColor="text1" w:themeTint="BF"/>
      <w:sz w:val="20"/>
      <w:szCs w:val="20"/>
    </w:rPr>
  </w:style>
  <w:style w:type="character" w:customStyle="1" w:styleId="Titlu9Caracter">
    <w:name w:val="Titlu 9 Caracter"/>
    <w:basedOn w:val="Fontdeparagrafimplicit"/>
    <w:link w:val="Titlu9"/>
    <w:rsid w:val="00FD0BF7"/>
    <w:rPr>
      <w:rFonts w:asciiTheme="majorHAnsi" w:eastAsiaTheme="majorEastAsia" w:hAnsiTheme="majorHAnsi" w:cstheme="majorBidi"/>
      <w:i/>
      <w:iCs/>
      <w:color w:val="404040" w:themeColor="text1" w:themeTint="BF"/>
      <w:sz w:val="20"/>
      <w:szCs w:val="20"/>
    </w:rPr>
  </w:style>
  <w:style w:type="character" w:customStyle="1" w:styleId="st">
    <w:name w:val="st"/>
    <w:basedOn w:val="Fontdeparagrafimplicit"/>
    <w:rsid w:val="00FD0BF7"/>
  </w:style>
  <w:style w:type="character" w:styleId="Accentuat">
    <w:name w:val="Emphasis"/>
    <w:basedOn w:val="Fontdeparagrafimplicit"/>
    <w:qFormat/>
    <w:rsid w:val="00FD0BF7"/>
    <w:rPr>
      <w:i/>
      <w:iCs/>
    </w:rPr>
  </w:style>
  <w:style w:type="character" w:customStyle="1" w:styleId="do1">
    <w:name w:val="do1"/>
    <w:basedOn w:val="Fontdeparagrafimplicit"/>
    <w:rsid w:val="00654123"/>
    <w:rPr>
      <w:b/>
      <w:bCs/>
      <w:sz w:val="26"/>
      <w:szCs w:val="26"/>
    </w:rPr>
  </w:style>
  <w:style w:type="paragraph" w:styleId="Textnotdesubsol">
    <w:name w:val="footnote text"/>
    <w:basedOn w:val="Normal"/>
    <w:link w:val="TextnotdesubsolCaracter"/>
    <w:semiHidden/>
    <w:rsid w:val="00654123"/>
    <w:pPr>
      <w:suppressAutoHyphens/>
      <w:spacing w:after="0" w:line="240" w:lineRule="auto"/>
    </w:pPr>
    <w:rPr>
      <w:rFonts w:ascii="Arial" w:eastAsia="Times New Roman" w:hAnsi="Arial" w:cs="Times New Roman"/>
      <w:sz w:val="20"/>
      <w:szCs w:val="20"/>
      <w:lang w:val="en-US" w:eastAsia="ar-SA"/>
    </w:rPr>
  </w:style>
  <w:style w:type="character" w:customStyle="1" w:styleId="TextnotdesubsolCaracter">
    <w:name w:val="Text notă de subsol Caracter"/>
    <w:basedOn w:val="Fontdeparagrafimplicit"/>
    <w:link w:val="Textnotdesubsol"/>
    <w:semiHidden/>
    <w:rsid w:val="00654123"/>
    <w:rPr>
      <w:rFonts w:ascii="Arial" w:eastAsia="Times New Roman" w:hAnsi="Arial" w:cs="Times New Roman"/>
      <w:sz w:val="20"/>
      <w:szCs w:val="20"/>
      <w:lang w:val="en-US" w:eastAsia="ar-SA"/>
    </w:rPr>
  </w:style>
  <w:style w:type="paragraph" w:styleId="Listparagraf">
    <w:name w:val="List Paragraph"/>
    <w:basedOn w:val="Normal"/>
    <w:uiPriority w:val="99"/>
    <w:qFormat/>
    <w:rsid w:val="00654123"/>
    <w:pPr>
      <w:ind w:left="720"/>
      <w:contextualSpacing/>
    </w:pPr>
  </w:style>
  <w:style w:type="paragraph" w:styleId="Subsol">
    <w:name w:val="footer"/>
    <w:basedOn w:val="Normal"/>
    <w:link w:val="SubsolCaracter"/>
    <w:uiPriority w:val="99"/>
    <w:rsid w:val="006E41E6"/>
    <w:pPr>
      <w:suppressAutoHyphens/>
      <w:spacing w:after="0" w:line="240" w:lineRule="auto"/>
    </w:pPr>
    <w:rPr>
      <w:rFonts w:ascii="Arial" w:eastAsia="Times New Roman" w:hAnsi="Arial" w:cs="Times New Roman"/>
      <w:sz w:val="24"/>
      <w:szCs w:val="24"/>
      <w:lang w:val="en-US" w:eastAsia="ar-SA"/>
    </w:rPr>
  </w:style>
  <w:style w:type="character" w:customStyle="1" w:styleId="SubsolCaracter">
    <w:name w:val="Subsol Caracter"/>
    <w:basedOn w:val="Fontdeparagrafimplicit"/>
    <w:link w:val="Subsol"/>
    <w:uiPriority w:val="99"/>
    <w:rsid w:val="006E41E6"/>
    <w:rPr>
      <w:rFonts w:ascii="Arial" w:eastAsia="Times New Roman" w:hAnsi="Arial" w:cs="Times New Roman"/>
      <w:sz w:val="24"/>
      <w:szCs w:val="24"/>
      <w:lang w:val="en-US" w:eastAsia="ar-SA"/>
    </w:rPr>
  </w:style>
  <w:style w:type="paragraph" w:customStyle="1" w:styleId="MediumShading1-Accent12">
    <w:name w:val="Medium Shading 1 - Accent 12"/>
    <w:link w:val="MediumShading1-Accent1Char1"/>
    <w:qFormat/>
    <w:rsid w:val="006E41E6"/>
    <w:pPr>
      <w:spacing w:after="0" w:line="240" w:lineRule="auto"/>
    </w:pPr>
    <w:rPr>
      <w:rFonts w:ascii="Calibri" w:eastAsia="Times New Roman" w:hAnsi="Calibri" w:cs="Times New Roman"/>
      <w:lang w:eastAsia="en-GB"/>
    </w:rPr>
  </w:style>
  <w:style w:type="character" w:customStyle="1" w:styleId="MediumShading1-Accent1Char1">
    <w:name w:val="Medium Shading 1 - Accent 1 Char1"/>
    <w:link w:val="MediumShading1-Accent12"/>
    <w:rsid w:val="006E41E6"/>
    <w:rPr>
      <w:rFonts w:ascii="Calibri" w:eastAsia="Times New Roman" w:hAnsi="Calibri" w:cs="Times New Roman"/>
      <w:lang w:eastAsia="en-GB"/>
    </w:rPr>
  </w:style>
  <w:style w:type="character" w:customStyle="1" w:styleId="WW8Num1z2">
    <w:name w:val="WW8Num1z2"/>
    <w:rsid w:val="00640DA6"/>
    <w:rPr>
      <w:rFonts w:ascii="Georgia" w:hAnsi="Georgia"/>
    </w:rPr>
  </w:style>
  <w:style w:type="character" w:customStyle="1" w:styleId="WW8Num1z3">
    <w:name w:val="WW8Num1z3"/>
    <w:rsid w:val="00640DA6"/>
    <w:rPr>
      <w:i w:val="0"/>
    </w:rPr>
  </w:style>
  <w:style w:type="character" w:customStyle="1" w:styleId="WW8Num2z1">
    <w:name w:val="WW8Num2z1"/>
    <w:rsid w:val="00640DA6"/>
    <w:rPr>
      <w:rFonts w:ascii="Courier New" w:hAnsi="Courier New" w:cs="Courier New"/>
    </w:rPr>
  </w:style>
  <w:style w:type="character" w:customStyle="1" w:styleId="WW8Num3z0">
    <w:name w:val="WW8Num3z0"/>
    <w:rsid w:val="00640DA6"/>
    <w:rPr>
      <w:rFonts w:ascii="Symbol" w:hAnsi="Symbol"/>
    </w:rPr>
  </w:style>
  <w:style w:type="character" w:customStyle="1" w:styleId="WW8Num4z0">
    <w:name w:val="WW8Num4z0"/>
    <w:rsid w:val="00640DA6"/>
    <w:rPr>
      <w:rFonts w:ascii="Symbol" w:hAnsi="Symbol"/>
      <w:color w:val="auto"/>
    </w:rPr>
  </w:style>
  <w:style w:type="character" w:customStyle="1" w:styleId="WW8Num5z0">
    <w:name w:val="WW8Num5z0"/>
    <w:rsid w:val="00640DA6"/>
    <w:rPr>
      <w:rFonts w:ascii="Symbol" w:hAnsi="Symbol"/>
    </w:rPr>
  </w:style>
  <w:style w:type="character" w:customStyle="1" w:styleId="WW8Num6z1">
    <w:name w:val="WW8Num6z1"/>
    <w:rsid w:val="00640DA6"/>
    <w:rPr>
      <w:rFonts w:ascii="Symbol" w:hAnsi="Symbol"/>
    </w:rPr>
  </w:style>
  <w:style w:type="character" w:customStyle="1" w:styleId="WW8Num7z0">
    <w:name w:val="WW8Num7z0"/>
    <w:rsid w:val="00640DA6"/>
    <w:rPr>
      <w:rFonts w:ascii="Times New Roman" w:eastAsia="Times New Roman" w:hAnsi="Times New Roman" w:cs="Times New Roman"/>
    </w:rPr>
  </w:style>
  <w:style w:type="character" w:customStyle="1" w:styleId="WW8Num8z1">
    <w:name w:val="WW8Num8z1"/>
    <w:rsid w:val="00640DA6"/>
    <w:rPr>
      <w:rFonts w:ascii="Times New Roman" w:hAnsi="Times New Roman" w:cs="Times New Roman"/>
    </w:rPr>
  </w:style>
  <w:style w:type="character" w:customStyle="1" w:styleId="WW8Num9z0">
    <w:name w:val="WW8Num9z0"/>
    <w:rsid w:val="00640DA6"/>
    <w:rPr>
      <w:rFonts w:ascii="Symbol" w:hAnsi="Symbol"/>
    </w:rPr>
  </w:style>
  <w:style w:type="character" w:customStyle="1" w:styleId="WW8Num10z1">
    <w:name w:val="WW8Num10z1"/>
    <w:rsid w:val="00640DA6"/>
    <w:rPr>
      <w:rFonts w:ascii="Courier New" w:hAnsi="Courier New" w:cs="Courier New"/>
    </w:rPr>
  </w:style>
  <w:style w:type="character" w:customStyle="1" w:styleId="WW8Num11z0">
    <w:name w:val="WW8Num11z0"/>
    <w:rsid w:val="00640DA6"/>
    <w:rPr>
      <w:rFonts w:ascii="Wingdings" w:hAnsi="Wingdings"/>
    </w:rPr>
  </w:style>
  <w:style w:type="character" w:customStyle="1" w:styleId="WW8Num13z0">
    <w:name w:val="WW8Num13z0"/>
    <w:rsid w:val="00640DA6"/>
    <w:rPr>
      <w:rFonts w:ascii="Symbol" w:hAnsi="Symbol"/>
    </w:rPr>
  </w:style>
  <w:style w:type="character" w:customStyle="1" w:styleId="WW8Num14z0">
    <w:name w:val="WW8Num14z0"/>
    <w:rsid w:val="00640DA6"/>
    <w:rPr>
      <w:rFonts w:ascii="Symbol" w:hAnsi="Symbol"/>
    </w:rPr>
  </w:style>
  <w:style w:type="character" w:customStyle="1" w:styleId="WW8Num15z1">
    <w:name w:val="WW8Num15z1"/>
    <w:rsid w:val="00640DA6"/>
    <w:rPr>
      <w:rFonts w:ascii="Courier New" w:hAnsi="Courier New" w:cs="Courier New"/>
    </w:rPr>
  </w:style>
  <w:style w:type="character" w:customStyle="1" w:styleId="WW8Num15z4">
    <w:name w:val="WW8Num15z4"/>
    <w:rsid w:val="00640DA6"/>
    <w:rPr>
      <w:rFonts w:ascii="Courier New" w:hAnsi="Courier New" w:cs="Courier New"/>
    </w:rPr>
  </w:style>
  <w:style w:type="character" w:customStyle="1" w:styleId="WW8Num15z5">
    <w:name w:val="WW8Num15z5"/>
    <w:rsid w:val="00640DA6"/>
    <w:rPr>
      <w:rFonts w:ascii="Wingdings" w:hAnsi="Wingdings"/>
    </w:rPr>
  </w:style>
  <w:style w:type="character" w:customStyle="1" w:styleId="WW8Num18z0">
    <w:name w:val="WW8Num18z0"/>
    <w:rsid w:val="00640DA6"/>
    <w:rPr>
      <w:rFonts w:ascii="Symbol" w:hAnsi="Symbol"/>
    </w:rPr>
  </w:style>
  <w:style w:type="character" w:customStyle="1" w:styleId="WW8Num20z0">
    <w:name w:val="WW8Num20z0"/>
    <w:rsid w:val="00640DA6"/>
    <w:rPr>
      <w:rFonts w:ascii="Symbol" w:hAnsi="Symbol"/>
    </w:rPr>
  </w:style>
  <w:style w:type="character" w:customStyle="1" w:styleId="WW8Num24z0">
    <w:name w:val="WW8Num24z0"/>
    <w:rsid w:val="00640DA6"/>
    <w:rPr>
      <w:rFonts w:ascii="Symbol" w:hAnsi="Symbol"/>
    </w:rPr>
  </w:style>
  <w:style w:type="character" w:customStyle="1" w:styleId="WW8Num25z0">
    <w:name w:val="WW8Num25z0"/>
    <w:rsid w:val="00640DA6"/>
    <w:rPr>
      <w:rFonts w:ascii="Symbol" w:hAnsi="Symbol"/>
    </w:rPr>
  </w:style>
  <w:style w:type="character" w:customStyle="1" w:styleId="WW8Num26z1">
    <w:name w:val="WW8Num26z1"/>
    <w:rsid w:val="00640DA6"/>
    <w:rPr>
      <w:rFonts w:ascii="Symbol" w:hAnsi="Symbol"/>
    </w:rPr>
  </w:style>
  <w:style w:type="character" w:customStyle="1" w:styleId="WW8Num27z0">
    <w:name w:val="WW8Num27z0"/>
    <w:rsid w:val="00640DA6"/>
    <w:rPr>
      <w:rFonts w:ascii="Symbol" w:hAnsi="Symbol"/>
    </w:rPr>
  </w:style>
  <w:style w:type="character" w:customStyle="1" w:styleId="WW8Num27z1">
    <w:name w:val="WW8Num27z1"/>
    <w:rsid w:val="00640DA6"/>
    <w:rPr>
      <w:rFonts w:ascii="Courier New" w:hAnsi="Courier New" w:cs="Courier New"/>
    </w:rPr>
  </w:style>
  <w:style w:type="character" w:customStyle="1" w:styleId="WW8Num27z2">
    <w:name w:val="WW8Num27z2"/>
    <w:rsid w:val="00640DA6"/>
    <w:rPr>
      <w:rFonts w:ascii="Wingdings" w:hAnsi="Wingdings"/>
    </w:rPr>
  </w:style>
  <w:style w:type="character" w:customStyle="1" w:styleId="WW8Num34z0">
    <w:name w:val="WW8Num34z0"/>
    <w:rsid w:val="00640DA6"/>
    <w:rPr>
      <w:rFonts w:ascii="Symbol" w:hAnsi="Symbol"/>
    </w:rPr>
  </w:style>
  <w:style w:type="character" w:customStyle="1" w:styleId="WW8Num36z0">
    <w:name w:val="WW8Num36z0"/>
    <w:rsid w:val="00640DA6"/>
    <w:rPr>
      <w:rFonts w:ascii="Symbol" w:hAnsi="Symbol"/>
    </w:rPr>
  </w:style>
  <w:style w:type="character" w:customStyle="1" w:styleId="WW8Num38z1">
    <w:name w:val="WW8Num38z1"/>
    <w:rsid w:val="00640DA6"/>
    <w:rPr>
      <w:rFonts w:ascii="Symbol" w:hAnsi="Symbol"/>
    </w:rPr>
  </w:style>
  <w:style w:type="character" w:customStyle="1" w:styleId="WW8Num40z0">
    <w:name w:val="WW8Num40z0"/>
    <w:rsid w:val="00640DA6"/>
    <w:rPr>
      <w:rFonts w:ascii="Symbol" w:hAnsi="Symbol"/>
    </w:rPr>
  </w:style>
  <w:style w:type="character" w:customStyle="1" w:styleId="WW8Num42z0">
    <w:name w:val="WW8Num42z0"/>
    <w:rsid w:val="00640DA6"/>
    <w:rPr>
      <w:rFonts w:ascii="Symbol" w:hAnsi="Symbol"/>
    </w:rPr>
  </w:style>
  <w:style w:type="character" w:customStyle="1" w:styleId="WW8Num43z1">
    <w:name w:val="WW8Num43z1"/>
    <w:rsid w:val="00640DA6"/>
    <w:rPr>
      <w:rFonts w:ascii="Symbol" w:hAnsi="Symbol"/>
    </w:rPr>
  </w:style>
  <w:style w:type="character" w:customStyle="1" w:styleId="WW8Num44z1">
    <w:name w:val="WW8Num44z1"/>
    <w:rsid w:val="00640DA6"/>
    <w:rPr>
      <w:rFonts w:ascii="Times New Roman" w:eastAsia="Times New Roman" w:hAnsi="Times New Roman" w:cs="Times New Roman"/>
      <w:b/>
    </w:rPr>
  </w:style>
  <w:style w:type="character" w:customStyle="1" w:styleId="WW8Num44z2">
    <w:name w:val="WW8Num44z2"/>
    <w:rsid w:val="00640DA6"/>
    <w:rPr>
      <w:b/>
    </w:rPr>
  </w:style>
  <w:style w:type="character" w:customStyle="1" w:styleId="WW8Num45z0">
    <w:name w:val="WW8Num45z0"/>
    <w:rsid w:val="00640DA6"/>
    <w:rPr>
      <w:rFonts w:ascii="Symbol" w:hAnsi="Symbol"/>
    </w:rPr>
  </w:style>
  <w:style w:type="character" w:customStyle="1" w:styleId="WW8Num45z1">
    <w:name w:val="WW8Num45z1"/>
    <w:rsid w:val="00640DA6"/>
    <w:rPr>
      <w:rFonts w:ascii="Symbol" w:hAnsi="Symbol"/>
    </w:rPr>
  </w:style>
  <w:style w:type="character" w:customStyle="1" w:styleId="WW8Num45z2">
    <w:name w:val="WW8Num45z2"/>
    <w:rsid w:val="00640DA6"/>
    <w:rPr>
      <w:rFonts w:ascii="Wingdings" w:hAnsi="Wingdings"/>
    </w:rPr>
  </w:style>
  <w:style w:type="character" w:customStyle="1" w:styleId="WW8Num46z0">
    <w:name w:val="WW8Num46z0"/>
    <w:rsid w:val="00640DA6"/>
    <w:rPr>
      <w:rFonts w:ascii="Symbol" w:hAnsi="Symbol"/>
    </w:rPr>
  </w:style>
  <w:style w:type="character" w:customStyle="1" w:styleId="WW8Num49z0">
    <w:name w:val="WW8Num49z0"/>
    <w:rsid w:val="00640DA6"/>
    <w:rPr>
      <w:rFonts w:ascii="Symbol" w:hAnsi="Symbol"/>
    </w:rPr>
  </w:style>
  <w:style w:type="character" w:customStyle="1" w:styleId="WW8Num50z1">
    <w:name w:val="WW8Num50z1"/>
    <w:rsid w:val="00640DA6"/>
    <w:rPr>
      <w:rFonts w:ascii="Courier New" w:hAnsi="Courier New" w:cs="Courier New"/>
    </w:rPr>
  </w:style>
  <w:style w:type="character" w:customStyle="1" w:styleId="WW8Num51z0">
    <w:name w:val="WW8Num51z0"/>
    <w:rsid w:val="00640DA6"/>
    <w:rPr>
      <w:rFonts w:ascii="Symbol" w:hAnsi="Symbol"/>
    </w:rPr>
  </w:style>
  <w:style w:type="character" w:customStyle="1" w:styleId="WW8Num53z0">
    <w:name w:val="WW8Num53z0"/>
    <w:rsid w:val="00640DA6"/>
    <w:rPr>
      <w:rFonts w:ascii="Symbol" w:hAnsi="Symbol"/>
    </w:rPr>
  </w:style>
  <w:style w:type="character" w:customStyle="1" w:styleId="WW8Num55z0">
    <w:name w:val="WW8Num55z0"/>
    <w:rsid w:val="00640DA6"/>
    <w:rPr>
      <w:rFonts w:ascii="Symbol" w:hAnsi="Symbol"/>
    </w:rPr>
  </w:style>
  <w:style w:type="character" w:customStyle="1" w:styleId="WW8Num59z0">
    <w:name w:val="WW8Num59z0"/>
    <w:rsid w:val="00640DA6"/>
    <w:rPr>
      <w:rFonts w:ascii="Symbol" w:hAnsi="Symbol"/>
    </w:rPr>
  </w:style>
  <w:style w:type="character" w:customStyle="1" w:styleId="WW8Num60z0">
    <w:name w:val="WW8Num60z0"/>
    <w:rsid w:val="00640DA6"/>
    <w:rPr>
      <w:rFonts w:ascii="Symbol" w:hAnsi="Symbol"/>
      <w:sz w:val="22"/>
    </w:rPr>
  </w:style>
  <w:style w:type="character" w:customStyle="1" w:styleId="WW8Num61z0">
    <w:name w:val="WW8Num61z0"/>
    <w:rsid w:val="00640DA6"/>
    <w:rPr>
      <w:rFonts w:ascii="Symbol" w:hAnsi="Symbol"/>
    </w:rPr>
  </w:style>
  <w:style w:type="character" w:customStyle="1" w:styleId="WW8Num62z0">
    <w:name w:val="WW8Num62z0"/>
    <w:rsid w:val="00640DA6"/>
    <w:rPr>
      <w:rFonts w:ascii="Symbol" w:hAnsi="Symbol"/>
    </w:rPr>
  </w:style>
  <w:style w:type="character" w:customStyle="1" w:styleId="WW8Num62z1">
    <w:name w:val="WW8Num62z1"/>
    <w:rsid w:val="00640DA6"/>
    <w:rPr>
      <w:rFonts w:ascii="Courier New" w:hAnsi="Courier New" w:cs="Courier New"/>
    </w:rPr>
  </w:style>
  <w:style w:type="character" w:customStyle="1" w:styleId="WW8Num62z2">
    <w:name w:val="WW8Num62z2"/>
    <w:rsid w:val="00640DA6"/>
    <w:rPr>
      <w:rFonts w:ascii="Wingdings" w:hAnsi="Wingdings"/>
    </w:rPr>
  </w:style>
  <w:style w:type="character" w:customStyle="1" w:styleId="WW8Num63z0">
    <w:name w:val="WW8Num63z0"/>
    <w:rsid w:val="00640DA6"/>
    <w:rPr>
      <w:rFonts w:ascii="Symbol" w:hAnsi="Symbol"/>
    </w:rPr>
  </w:style>
  <w:style w:type="character" w:customStyle="1" w:styleId="WW8Num64z0">
    <w:name w:val="WW8Num64z0"/>
    <w:rsid w:val="00640DA6"/>
    <w:rPr>
      <w:rFonts w:ascii="Symbol" w:hAnsi="Symbol"/>
    </w:rPr>
  </w:style>
  <w:style w:type="character" w:customStyle="1" w:styleId="WW8Num65z1">
    <w:name w:val="WW8Num65z1"/>
    <w:rsid w:val="00640DA6"/>
    <w:rPr>
      <w:rFonts w:ascii="Times New Roman" w:hAnsi="Times New Roman" w:cs="Times New Roman"/>
    </w:rPr>
  </w:style>
  <w:style w:type="character" w:customStyle="1" w:styleId="WW8Num66z0">
    <w:name w:val="WW8Num66z0"/>
    <w:rsid w:val="00640DA6"/>
    <w:rPr>
      <w:rFonts w:ascii="Wingdings" w:hAnsi="Wingdings"/>
    </w:rPr>
  </w:style>
  <w:style w:type="character" w:customStyle="1" w:styleId="WW8Num67z0">
    <w:name w:val="WW8Num67z0"/>
    <w:rsid w:val="00640DA6"/>
    <w:rPr>
      <w:rFonts w:ascii="Times New Roman" w:hAnsi="Times New Roman" w:cs="Times New Roman"/>
    </w:rPr>
  </w:style>
  <w:style w:type="character" w:customStyle="1" w:styleId="WW8Num68z0">
    <w:name w:val="WW8Num68z0"/>
    <w:rsid w:val="00640DA6"/>
    <w:rPr>
      <w:rFonts w:ascii="Wingdings" w:hAnsi="Wingdings"/>
    </w:rPr>
  </w:style>
  <w:style w:type="character" w:customStyle="1" w:styleId="WW8Num69z0">
    <w:name w:val="WW8Num69z0"/>
    <w:rsid w:val="00640DA6"/>
    <w:rPr>
      <w:rFonts w:ascii="Symbol" w:hAnsi="Symbol"/>
    </w:rPr>
  </w:style>
  <w:style w:type="character" w:customStyle="1" w:styleId="WW8Num70z0">
    <w:name w:val="WW8Num70z0"/>
    <w:rsid w:val="00640DA6"/>
    <w:rPr>
      <w:rFonts w:ascii="Wingdings" w:hAnsi="Wingdings"/>
    </w:rPr>
  </w:style>
  <w:style w:type="character" w:customStyle="1" w:styleId="Absatz-Standardschriftart">
    <w:name w:val="Absatz-Standardschriftart"/>
    <w:rsid w:val="00640DA6"/>
  </w:style>
  <w:style w:type="character" w:customStyle="1" w:styleId="WW8Num1z1">
    <w:name w:val="WW8Num1z1"/>
    <w:rsid w:val="00640DA6"/>
    <w:rPr>
      <w:rFonts w:ascii="Symbol" w:hAnsi="Symbol"/>
    </w:rPr>
  </w:style>
  <w:style w:type="character" w:customStyle="1" w:styleId="WW8Num2z0">
    <w:name w:val="WW8Num2z0"/>
    <w:rsid w:val="00640DA6"/>
    <w:rPr>
      <w:rFonts w:ascii="Symbol" w:hAnsi="Symbol"/>
    </w:rPr>
  </w:style>
  <w:style w:type="character" w:customStyle="1" w:styleId="WW8Num2z2">
    <w:name w:val="WW8Num2z2"/>
    <w:rsid w:val="00640DA6"/>
    <w:rPr>
      <w:rFonts w:ascii="Wingdings" w:hAnsi="Wingdings"/>
    </w:rPr>
  </w:style>
  <w:style w:type="character" w:customStyle="1" w:styleId="WW8Num4z1">
    <w:name w:val="WW8Num4z1"/>
    <w:rsid w:val="00640DA6"/>
    <w:rPr>
      <w:rFonts w:ascii="Symbol" w:hAnsi="Symbol"/>
    </w:rPr>
  </w:style>
  <w:style w:type="character" w:customStyle="1" w:styleId="WW8Num4z2">
    <w:name w:val="WW8Num4z2"/>
    <w:rsid w:val="00640DA6"/>
    <w:rPr>
      <w:rFonts w:ascii="Wingdings" w:hAnsi="Wingdings"/>
    </w:rPr>
  </w:style>
  <w:style w:type="character" w:customStyle="1" w:styleId="WW8Num4z4">
    <w:name w:val="WW8Num4z4"/>
    <w:rsid w:val="00640DA6"/>
    <w:rPr>
      <w:rFonts w:ascii="Courier New" w:hAnsi="Courier New"/>
    </w:rPr>
  </w:style>
  <w:style w:type="character" w:customStyle="1" w:styleId="WW8Num5z1">
    <w:name w:val="WW8Num5z1"/>
    <w:rsid w:val="00640DA6"/>
    <w:rPr>
      <w:rFonts w:ascii="Courier New" w:hAnsi="Courier New" w:cs="Courier New"/>
    </w:rPr>
  </w:style>
  <w:style w:type="character" w:customStyle="1" w:styleId="WW8Num5z2">
    <w:name w:val="WW8Num5z2"/>
    <w:rsid w:val="00640DA6"/>
    <w:rPr>
      <w:rFonts w:ascii="Wingdings" w:hAnsi="Wingdings"/>
    </w:rPr>
  </w:style>
  <w:style w:type="character" w:customStyle="1" w:styleId="WW8Num6z0">
    <w:name w:val="WW8Num6z0"/>
    <w:rsid w:val="00640DA6"/>
    <w:rPr>
      <w:rFonts w:ascii="Symbol" w:hAnsi="Symbol"/>
    </w:rPr>
  </w:style>
  <w:style w:type="character" w:customStyle="1" w:styleId="WW8Num6z2">
    <w:name w:val="WW8Num6z2"/>
    <w:rsid w:val="00640DA6"/>
    <w:rPr>
      <w:rFonts w:ascii="Wingdings" w:hAnsi="Wingdings"/>
    </w:rPr>
  </w:style>
  <w:style w:type="character" w:customStyle="1" w:styleId="WW8Num6z4">
    <w:name w:val="WW8Num6z4"/>
    <w:rsid w:val="00640DA6"/>
    <w:rPr>
      <w:rFonts w:ascii="Courier New" w:hAnsi="Courier New" w:cs="Courier New"/>
    </w:rPr>
  </w:style>
  <w:style w:type="character" w:customStyle="1" w:styleId="WW8Num7z1">
    <w:name w:val="WW8Num7z1"/>
    <w:rsid w:val="00640DA6"/>
    <w:rPr>
      <w:rFonts w:ascii="Courier New" w:hAnsi="Courier New"/>
    </w:rPr>
  </w:style>
  <w:style w:type="character" w:customStyle="1" w:styleId="WW8Num7z2">
    <w:name w:val="WW8Num7z2"/>
    <w:rsid w:val="00640DA6"/>
    <w:rPr>
      <w:rFonts w:ascii="Wingdings" w:hAnsi="Wingdings"/>
    </w:rPr>
  </w:style>
  <w:style w:type="character" w:customStyle="1" w:styleId="WW8Num7z3">
    <w:name w:val="WW8Num7z3"/>
    <w:rsid w:val="00640DA6"/>
    <w:rPr>
      <w:rFonts w:ascii="Symbol" w:hAnsi="Symbol"/>
    </w:rPr>
  </w:style>
  <w:style w:type="character" w:customStyle="1" w:styleId="WW8Num8z2">
    <w:name w:val="WW8Num8z2"/>
    <w:rsid w:val="00640DA6"/>
    <w:rPr>
      <w:rFonts w:ascii="Georgia" w:hAnsi="Georgia"/>
    </w:rPr>
  </w:style>
  <w:style w:type="character" w:customStyle="1" w:styleId="WW8Num8z3">
    <w:name w:val="WW8Num8z3"/>
    <w:rsid w:val="00640DA6"/>
    <w:rPr>
      <w:i w:val="0"/>
    </w:rPr>
  </w:style>
  <w:style w:type="character" w:customStyle="1" w:styleId="WW8Num9z1">
    <w:name w:val="WW8Num9z1"/>
    <w:rsid w:val="00640DA6"/>
    <w:rPr>
      <w:rFonts w:ascii="Symbol" w:hAnsi="Symbol"/>
    </w:rPr>
  </w:style>
  <w:style w:type="character" w:customStyle="1" w:styleId="WW8Num10z0">
    <w:name w:val="WW8Num10z0"/>
    <w:rsid w:val="00640DA6"/>
    <w:rPr>
      <w:rFonts w:ascii="Symbol" w:hAnsi="Symbol"/>
    </w:rPr>
  </w:style>
  <w:style w:type="character" w:customStyle="1" w:styleId="WW8Num10z2">
    <w:name w:val="WW8Num10z2"/>
    <w:rsid w:val="00640DA6"/>
    <w:rPr>
      <w:rFonts w:ascii="Wingdings" w:hAnsi="Wingdings"/>
    </w:rPr>
  </w:style>
  <w:style w:type="character" w:customStyle="1" w:styleId="WW8Num11z1">
    <w:name w:val="WW8Num11z1"/>
    <w:rsid w:val="00640DA6"/>
    <w:rPr>
      <w:rFonts w:ascii="Times New Roman" w:eastAsia="Times New Roman" w:hAnsi="Times New Roman" w:cs="Times New Roman"/>
    </w:rPr>
  </w:style>
  <w:style w:type="character" w:customStyle="1" w:styleId="WW8Num12z0">
    <w:name w:val="WW8Num12z0"/>
    <w:rsid w:val="00640DA6"/>
    <w:rPr>
      <w:rFonts w:ascii="Symbol" w:hAnsi="Symbol"/>
    </w:rPr>
  </w:style>
  <w:style w:type="character" w:customStyle="1" w:styleId="WW8Num13z1">
    <w:name w:val="WW8Num13z1"/>
    <w:rsid w:val="00640DA6"/>
    <w:rPr>
      <w:rFonts w:ascii="Symbol" w:hAnsi="Symbol"/>
    </w:rPr>
  </w:style>
  <w:style w:type="character" w:customStyle="1" w:styleId="WW8Num14z1">
    <w:name w:val="WW8Num14z1"/>
    <w:rsid w:val="00640DA6"/>
    <w:rPr>
      <w:rFonts w:ascii="Times New Roman" w:eastAsia="Times New Roman" w:hAnsi="Times New Roman" w:cs="Times New Roman"/>
    </w:rPr>
  </w:style>
  <w:style w:type="character" w:customStyle="1" w:styleId="WW8Num15z0">
    <w:name w:val="WW8Num15z0"/>
    <w:rsid w:val="00640DA6"/>
    <w:rPr>
      <w:rFonts w:ascii="Wingdings" w:hAnsi="Wingdings"/>
    </w:rPr>
  </w:style>
  <w:style w:type="character" w:customStyle="1" w:styleId="WW8Num15z3">
    <w:name w:val="WW8Num15z3"/>
    <w:rsid w:val="00640DA6"/>
    <w:rPr>
      <w:rFonts w:ascii="Symbol" w:hAnsi="Symbol"/>
    </w:rPr>
  </w:style>
  <w:style w:type="character" w:customStyle="1" w:styleId="WW8Num17z0">
    <w:name w:val="WW8Num17z0"/>
    <w:rsid w:val="00640DA6"/>
    <w:rPr>
      <w:rFonts w:ascii="Symbol" w:hAnsi="Symbol"/>
    </w:rPr>
  </w:style>
  <w:style w:type="character" w:customStyle="1" w:styleId="WW8Num18z1">
    <w:name w:val="WW8Num18z1"/>
    <w:rsid w:val="00640DA6"/>
    <w:rPr>
      <w:rFonts w:ascii="Courier New" w:hAnsi="Courier New" w:cs="Courier New"/>
    </w:rPr>
  </w:style>
  <w:style w:type="character" w:customStyle="1" w:styleId="WW8Num18z2">
    <w:name w:val="WW8Num18z2"/>
    <w:rsid w:val="00640DA6"/>
    <w:rPr>
      <w:rFonts w:ascii="Wingdings" w:hAnsi="Wingdings"/>
    </w:rPr>
  </w:style>
  <w:style w:type="character" w:customStyle="1" w:styleId="WW8Num19z0">
    <w:name w:val="WW8Num19z0"/>
    <w:rsid w:val="00640DA6"/>
    <w:rPr>
      <w:rFonts w:ascii="Symbol" w:hAnsi="Symbol"/>
    </w:rPr>
  </w:style>
  <w:style w:type="character" w:customStyle="1" w:styleId="WW8Num19z1">
    <w:name w:val="WW8Num19z1"/>
    <w:rsid w:val="00640DA6"/>
    <w:rPr>
      <w:rFonts w:ascii="Courier New" w:hAnsi="Courier New" w:cs="Courier New"/>
    </w:rPr>
  </w:style>
  <w:style w:type="character" w:customStyle="1" w:styleId="WW8Num19z2">
    <w:name w:val="WW8Num19z2"/>
    <w:rsid w:val="00640DA6"/>
    <w:rPr>
      <w:rFonts w:ascii="Wingdings" w:hAnsi="Wingdings"/>
    </w:rPr>
  </w:style>
  <w:style w:type="character" w:customStyle="1" w:styleId="WW8Num20z1">
    <w:name w:val="WW8Num20z1"/>
    <w:rsid w:val="00640DA6"/>
    <w:rPr>
      <w:rFonts w:ascii="Symbol" w:hAnsi="Symbol"/>
    </w:rPr>
  </w:style>
  <w:style w:type="character" w:customStyle="1" w:styleId="WW8Num20z4">
    <w:name w:val="WW8Num20z4"/>
    <w:rsid w:val="00640DA6"/>
    <w:rPr>
      <w:rFonts w:ascii="Courier New" w:hAnsi="Courier New" w:cs="Courier New"/>
    </w:rPr>
  </w:style>
  <w:style w:type="character" w:customStyle="1" w:styleId="WW8Num20z5">
    <w:name w:val="WW8Num20z5"/>
    <w:rsid w:val="00640DA6"/>
    <w:rPr>
      <w:rFonts w:ascii="Wingdings" w:hAnsi="Wingdings"/>
    </w:rPr>
  </w:style>
  <w:style w:type="character" w:customStyle="1" w:styleId="WW8Num23z0">
    <w:name w:val="WW8Num23z0"/>
    <w:rsid w:val="00640DA6"/>
    <w:rPr>
      <w:rFonts w:ascii="Symbol" w:hAnsi="Symbol"/>
    </w:rPr>
  </w:style>
  <w:style w:type="character" w:customStyle="1" w:styleId="WW8Num25z1">
    <w:name w:val="WW8Num25z1"/>
    <w:rsid w:val="00640DA6"/>
    <w:rPr>
      <w:rFonts w:ascii="Courier New" w:hAnsi="Courier New" w:cs="Courier New"/>
    </w:rPr>
  </w:style>
  <w:style w:type="character" w:customStyle="1" w:styleId="WW8Num25z2">
    <w:name w:val="WW8Num25z2"/>
    <w:rsid w:val="00640DA6"/>
    <w:rPr>
      <w:rFonts w:ascii="Wingdings" w:hAnsi="Wingdings"/>
    </w:rPr>
  </w:style>
  <w:style w:type="character" w:customStyle="1" w:styleId="WW8Num29z0">
    <w:name w:val="WW8Num29z0"/>
    <w:rsid w:val="00640DA6"/>
    <w:rPr>
      <w:rFonts w:ascii="Symbol" w:hAnsi="Symbol"/>
    </w:rPr>
  </w:style>
  <w:style w:type="character" w:customStyle="1" w:styleId="WW8Num30z0">
    <w:name w:val="WW8Num30z0"/>
    <w:rsid w:val="00640DA6"/>
    <w:rPr>
      <w:rFonts w:ascii="Symbol" w:hAnsi="Symbol"/>
      <w:color w:val="auto"/>
    </w:rPr>
  </w:style>
  <w:style w:type="character" w:customStyle="1" w:styleId="WW8Num31z1">
    <w:name w:val="WW8Num31z1"/>
    <w:rsid w:val="00640DA6"/>
    <w:rPr>
      <w:rFonts w:ascii="Symbol" w:hAnsi="Symbol"/>
    </w:rPr>
  </w:style>
  <w:style w:type="character" w:customStyle="1" w:styleId="WW8Num32z0">
    <w:name w:val="WW8Num32z0"/>
    <w:rsid w:val="00640DA6"/>
    <w:rPr>
      <w:rFonts w:ascii="Wingdings" w:hAnsi="Wingdings"/>
    </w:rPr>
  </w:style>
  <w:style w:type="character" w:customStyle="1" w:styleId="WW8Num32z2">
    <w:name w:val="WW8Num32z2"/>
    <w:rsid w:val="00640DA6"/>
    <w:rPr>
      <w:b/>
    </w:rPr>
  </w:style>
  <w:style w:type="character" w:customStyle="1" w:styleId="WW8Num32z3">
    <w:name w:val="WW8Num32z3"/>
    <w:rsid w:val="00640DA6"/>
    <w:rPr>
      <w:rFonts w:ascii="Symbol" w:hAnsi="Symbol"/>
    </w:rPr>
  </w:style>
  <w:style w:type="character" w:customStyle="1" w:styleId="WW8Num32z4">
    <w:name w:val="WW8Num32z4"/>
    <w:rsid w:val="00640DA6"/>
    <w:rPr>
      <w:rFonts w:ascii="Courier New" w:hAnsi="Courier New" w:cs="Courier New"/>
    </w:rPr>
  </w:style>
  <w:style w:type="character" w:customStyle="1" w:styleId="WW8Num33z0">
    <w:name w:val="WW8Num33z0"/>
    <w:rsid w:val="00640DA6"/>
    <w:rPr>
      <w:rFonts w:ascii="Symbol" w:hAnsi="Symbol"/>
    </w:rPr>
  </w:style>
  <w:style w:type="character" w:customStyle="1" w:styleId="WW8Num33z1">
    <w:name w:val="WW8Num33z1"/>
    <w:rsid w:val="00640DA6"/>
    <w:rPr>
      <w:rFonts w:ascii="Courier New" w:hAnsi="Courier New" w:cs="Courier New"/>
    </w:rPr>
  </w:style>
  <w:style w:type="character" w:customStyle="1" w:styleId="WW8Num33z2">
    <w:name w:val="WW8Num33z2"/>
    <w:rsid w:val="00640DA6"/>
    <w:rPr>
      <w:rFonts w:ascii="Wingdings" w:hAnsi="Wingdings"/>
    </w:rPr>
  </w:style>
  <w:style w:type="character" w:customStyle="1" w:styleId="WW8Num40z1">
    <w:name w:val="WW8Num40z1"/>
    <w:rsid w:val="00640DA6"/>
    <w:rPr>
      <w:rFonts w:ascii="Courier New" w:hAnsi="Courier New" w:cs="Courier New"/>
    </w:rPr>
  </w:style>
  <w:style w:type="character" w:customStyle="1" w:styleId="WW8Num40z2">
    <w:name w:val="WW8Num40z2"/>
    <w:rsid w:val="00640DA6"/>
    <w:rPr>
      <w:rFonts w:ascii="Wingdings" w:hAnsi="Wingdings"/>
    </w:rPr>
  </w:style>
  <w:style w:type="character" w:customStyle="1" w:styleId="WW8Num43z0">
    <w:name w:val="WW8Num43z0"/>
    <w:rsid w:val="00640DA6"/>
    <w:rPr>
      <w:rFonts w:ascii="Symbol" w:hAnsi="Symbol"/>
    </w:rPr>
  </w:style>
  <w:style w:type="character" w:customStyle="1" w:styleId="WW8Num47z0">
    <w:name w:val="WW8Num47z0"/>
    <w:rsid w:val="00640DA6"/>
    <w:rPr>
      <w:rFonts w:ascii="Symbol" w:hAnsi="Symbol"/>
    </w:rPr>
  </w:style>
  <w:style w:type="character" w:customStyle="1" w:styleId="WW8Num50z0">
    <w:name w:val="WW8Num50z0"/>
    <w:rsid w:val="00640DA6"/>
    <w:rPr>
      <w:rFonts w:ascii="Symbol" w:hAnsi="Symbol"/>
    </w:rPr>
  </w:style>
  <w:style w:type="character" w:customStyle="1" w:styleId="WW8Num50z2">
    <w:name w:val="WW8Num50z2"/>
    <w:rsid w:val="00640DA6"/>
    <w:rPr>
      <w:rFonts w:ascii="Wingdings" w:hAnsi="Wingdings"/>
    </w:rPr>
  </w:style>
  <w:style w:type="character" w:customStyle="1" w:styleId="WW8Num51z1">
    <w:name w:val="WW8Num51z1"/>
    <w:rsid w:val="00640DA6"/>
    <w:rPr>
      <w:rFonts w:ascii="Symbol" w:hAnsi="Symbol"/>
    </w:rPr>
  </w:style>
  <w:style w:type="character" w:customStyle="1" w:styleId="WW8Num52z1">
    <w:name w:val="WW8Num52z1"/>
    <w:rsid w:val="00640DA6"/>
    <w:rPr>
      <w:rFonts w:ascii="Times New Roman" w:eastAsia="Times New Roman" w:hAnsi="Times New Roman" w:cs="Times New Roman"/>
      <w:b/>
    </w:rPr>
  </w:style>
  <w:style w:type="character" w:customStyle="1" w:styleId="WW8Num52z2">
    <w:name w:val="WW8Num52z2"/>
    <w:rsid w:val="00640DA6"/>
    <w:rPr>
      <w:b/>
    </w:rPr>
  </w:style>
  <w:style w:type="character" w:customStyle="1" w:styleId="WW8Num53z1">
    <w:name w:val="WW8Num53z1"/>
    <w:rsid w:val="00640DA6"/>
    <w:rPr>
      <w:rFonts w:ascii="Courier New" w:hAnsi="Courier New"/>
    </w:rPr>
  </w:style>
  <w:style w:type="character" w:customStyle="1" w:styleId="WW8Num53z2">
    <w:name w:val="WW8Num53z2"/>
    <w:rsid w:val="00640DA6"/>
    <w:rPr>
      <w:rFonts w:ascii="Wingdings" w:hAnsi="Wingdings"/>
    </w:rPr>
  </w:style>
  <w:style w:type="character" w:customStyle="1" w:styleId="WW8Num54z0">
    <w:name w:val="WW8Num54z0"/>
    <w:rsid w:val="00640DA6"/>
    <w:rPr>
      <w:rFonts w:ascii="Symbol" w:hAnsi="Symbol"/>
    </w:rPr>
  </w:style>
  <w:style w:type="character" w:customStyle="1" w:styleId="WW8Num54z1">
    <w:name w:val="WW8Num54z1"/>
    <w:rsid w:val="00640DA6"/>
    <w:rPr>
      <w:rFonts w:ascii="Courier New" w:hAnsi="Courier New"/>
    </w:rPr>
  </w:style>
  <w:style w:type="character" w:customStyle="1" w:styleId="WW8Num54z2">
    <w:name w:val="WW8Num54z2"/>
    <w:rsid w:val="00640DA6"/>
    <w:rPr>
      <w:rFonts w:ascii="Wingdings" w:hAnsi="Wingdings"/>
    </w:rPr>
  </w:style>
  <w:style w:type="character" w:customStyle="1" w:styleId="WW8Num57z0">
    <w:name w:val="WW8Num57z0"/>
    <w:rsid w:val="00640DA6"/>
    <w:rPr>
      <w:rFonts w:ascii="Symbol" w:hAnsi="Symbol"/>
    </w:rPr>
  </w:style>
  <w:style w:type="character" w:customStyle="1" w:styleId="WW8Num58z1">
    <w:name w:val="WW8Num58z1"/>
    <w:rsid w:val="00640DA6"/>
    <w:rPr>
      <w:rFonts w:ascii="Symbol" w:hAnsi="Symbol"/>
    </w:rPr>
  </w:style>
  <w:style w:type="character" w:customStyle="1" w:styleId="WW8Num59z1">
    <w:name w:val="WW8Num59z1"/>
    <w:rsid w:val="00640DA6"/>
    <w:rPr>
      <w:rFonts w:ascii="Courier New" w:hAnsi="Courier New" w:cs="Courier New"/>
    </w:rPr>
  </w:style>
  <w:style w:type="character" w:customStyle="1" w:styleId="WW8Num59z2">
    <w:name w:val="WW8Num59z2"/>
    <w:rsid w:val="00640DA6"/>
    <w:rPr>
      <w:rFonts w:ascii="Wingdings" w:hAnsi="Wingdings"/>
    </w:rPr>
  </w:style>
  <w:style w:type="character" w:customStyle="1" w:styleId="WW8Num61z1">
    <w:name w:val="WW8Num61z1"/>
    <w:rsid w:val="00640DA6"/>
    <w:rPr>
      <w:rFonts w:ascii="Courier New" w:hAnsi="Courier New" w:cs="Courier New"/>
    </w:rPr>
  </w:style>
  <w:style w:type="character" w:customStyle="1" w:styleId="WW8Num61z2">
    <w:name w:val="WW8Num61z2"/>
    <w:rsid w:val="00640DA6"/>
    <w:rPr>
      <w:rFonts w:ascii="Wingdings" w:hAnsi="Wingdings"/>
    </w:rPr>
  </w:style>
  <w:style w:type="character" w:customStyle="1" w:styleId="WW8Num63z1">
    <w:name w:val="WW8Num63z1"/>
    <w:rsid w:val="00640DA6"/>
    <w:rPr>
      <w:rFonts w:ascii="Courier New" w:hAnsi="Courier New" w:cs="Courier New"/>
    </w:rPr>
  </w:style>
  <w:style w:type="character" w:customStyle="1" w:styleId="WW8Num63z2">
    <w:name w:val="WW8Num63z2"/>
    <w:rsid w:val="00640DA6"/>
    <w:rPr>
      <w:rFonts w:ascii="Wingdings" w:hAnsi="Wingdings"/>
    </w:rPr>
  </w:style>
  <w:style w:type="character" w:customStyle="1" w:styleId="WW8Num64z1">
    <w:name w:val="WW8Num64z1"/>
    <w:rsid w:val="00640DA6"/>
    <w:rPr>
      <w:rFonts w:ascii="Courier New" w:hAnsi="Courier New" w:cs="Courier New"/>
    </w:rPr>
  </w:style>
  <w:style w:type="character" w:customStyle="1" w:styleId="WW8Num64z2">
    <w:name w:val="WW8Num64z2"/>
    <w:rsid w:val="00640DA6"/>
    <w:rPr>
      <w:rFonts w:ascii="Wingdings" w:hAnsi="Wingdings"/>
    </w:rPr>
  </w:style>
  <w:style w:type="character" w:customStyle="1" w:styleId="WW8Num68z1">
    <w:name w:val="WW8Num68z1"/>
    <w:rsid w:val="00640DA6"/>
    <w:rPr>
      <w:rFonts w:ascii="Courier New" w:hAnsi="Courier New"/>
    </w:rPr>
  </w:style>
  <w:style w:type="character" w:customStyle="1" w:styleId="WW8Num68z3">
    <w:name w:val="WW8Num68z3"/>
    <w:rsid w:val="00640DA6"/>
    <w:rPr>
      <w:rFonts w:ascii="Symbol" w:hAnsi="Symbol"/>
    </w:rPr>
  </w:style>
  <w:style w:type="character" w:customStyle="1" w:styleId="WW8Num71z0">
    <w:name w:val="WW8Num71z0"/>
    <w:rsid w:val="00640DA6"/>
    <w:rPr>
      <w:rFonts w:ascii="Symbol" w:hAnsi="Symbol"/>
      <w:sz w:val="22"/>
    </w:rPr>
  </w:style>
  <w:style w:type="character" w:customStyle="1" w:styleId="WW8Num72z0">
    <w:name w:val="WW8Num72z0"/>
    <w:rsid w:val="00640DA6"/>
    <w:rPr>
      <w:rFonts w:ascii="Symbol" w:hAnsi="Symbol"/>
    </w:rPr>
  </w:style>
  <w:style w:type="character" w:customStyle="1" w:styleId="WW8Num72z1">
    <w:name w:val="WW8Num72z1"/>
    <w:rsid w:val="00640DA6"/>
    <w:rPr>
      <w:rFonts w:ascii="Courier New" w:hAnsi="Courier New" w:cs="Courier New"/>
    </w:rPr>
  </w:style>
  <w:style w:type="character" w:customStyle="1" w:styleId="WW8Num72z2">
    <w:name w:val="WW8Num72z2"/>
    <w:rsid w:val="00640DA6"/>
    <w:rPr>
      <w:rFonts w:ascii="Wingdings" w:hAnsi="Wingdings"/>
    </w:rPr>
  </w:style>
  <w:style w:type="character" w:customStyle="1" w:styleId="WW8Num73z0">
    <w:name w:val="WW8Num73z0"/>
    <w:rsid w:val="00640DA6"/>
    <w:rPr>
      <w:rFonts w:ascii="Times New Roman" w:eastAsia="Times New Roman" w:hAnsi="Times New Roman" w:cs="Times New Roman"/>
    </w:rPr>
  </w:style>
  <w:style w:type="character" w:customStyle="1" w:styleId="WW8Num73z1">
    <w:name w:val="WW8Num73z1"/>
    <w:rsid w:val="00640DA6"/>
    <w:rPr>
      <w:rFonts w:ascii="Courier New" w:hAnsi="Courier New"/>
    </w:rPr>
  </w:style>
  <w:style w:type="character" w:customStyle="1" w:styleId="WW8Num73z2">
    <w:name w:val="WW8Num73z2"/>
    <w:rsid w:val="00640DA6"/>
    <w:rPr>
      <w:rFonts w:ascii="Wingdings" w:hAnsi="Wingdings"/>
    </w:rPr>
  </w:style>
  <w:style w:type="character" w:customStyle="1" w:styleId="WW8Num73z3">
    <w:name w:val="WW8Num73z3"/>
    <w:rsid w:val="00640DA6"/>
    <w:rPr>
      <w:rFonts w:ascii="Symbol" w:hAnsi="Symbol"/>
    </w:rPr>
  </w:style>
  <w:style w:type="character" w:customStyle="1" w:styleId="WW8Num74z0">
    <w:name w:val="WW8Num74z0"/>
    <w:rsid w:val="00640DA6"/>
    <w:rPr>
      <w:rFonts w:ascii="Symbol" w:hAnsi="Symbol"/>
    </w:rPr>
  </w:style>
  <w:style w:type="character" w:customStyle="1" w:styleId="WW8Num74z1">
    <w:name w:val="WW8Num74z1"/>
    <w:rsid w:val="00640DA6"/>
    <w:rPr>
      <w:rFonts w:ascii="Courier New" w:hAnsi="Courier New" w:cs="Courier New"/>
    </w:rPr>
  </w:style>
  <w:style w:type="character" w:customStyle="1" w:styleId="WW8Num74z2">
    <w:name w:val="WW8Num74z2"/>
    <w:rsid w:val="00640DA6"/>
    <w:rPr>
      <w:rFonts w:ascii="Wingdings" w:hAnsi="Wingdings"/>
    </w:rPr>
  </w:style>
  <w:style w:type="character" w:customStyle="1" w:styleId="WW8Num75z0">
    <w:name w:val="WW8Num75z0"/>
    <w:rsid w:val="00640DA6"/>
    <w:rPr>
      <w:rFonts w:ascii="Symbol" w:hAnsi="Symbol"/>
    </w:rPr>
  </w:style>
  <w:style w:type="character" w:customStyle="1" w:styleId="WW8Num76z0">
    <w:name w:val="WW8Num76z0"/>
    <w:rsid w:val="00640DA6"/>
    <w:rPr>
      <w:rFonts w:ascii="Wingdings" w:hAnsi="Wingdings"/>
    </w:rPr>
  </w:style>
  <w:style w:type="character" w:customStyle="1" w:styleId="WW8Num76z1">
    <w:name w:val="WW8Num76z1"/>
    <w:rsid w:val="00640DA6"/>
    <w:rPr>
      <w:rFonts w:ascii="Courier New" w:hAnsi="Courier New"/>
    </w:rPr>
  </w:style>
  <w:style w:type="character" w:customStyle="1" w:styleId="WW8Num76z3">
    <w:name w:val="WW8Num76z3"/>
    <w:rsid w:val="00640DA6"/>
    <w:rPr>
      <w:rFonts w:ascii="Symbol" w:hAnsi="Symbol"/>
    </w:rPr>
  </w:style>
  <w:style w:type="character" w:customStyle="1" w:styleId="FootnoteCharacters">
    <w:name w:val="Footnote Characters"/>
    <w:basedOn w:val="Fontdeparagrafimplicit"/>
    <w:rsid w:val="00640DA6"/>
    <w:rPr>
      <w:vertAlign w:val="superscript"/>
    </w:rPr>
  </w:style>
  <w:style w:type="character" w:styleId="Numrdepagin">
    <w:name w:val="page number"/>
    <w:basedOn w:val="Fontdeparagrafimplicit"/>
    <w:rsid w:val="00640DA6"/>
  </w:style>
  <w:style w:type="character" w:styleId="Hyperlink">
    <w:name w:val="Hyperlink"/>
    <w:basedOn w:val="Fontdeparagrafimplicit"/>
    <w:uiPriority w:val="99"/>
    <w:rsid w:val="00640DA6"/>
    <w:rPr>
      <w:color w:val="0000FF"/>
      <w:u w:val="single"/>
    </w:rPr>
  </w:style>
  <w:style w:type="character" w:styleId="Referincomentariu">
    <w:name w:val="annotation reference"/>
    <w:basedOn w:val="Fontdeparagrafimplicit"/>
    <w:rsid w:val="00640DA6"/>
    <w:rPr>
      <w:sz w:val="16"/>
      <w:szCs w:val="16"/>
    </w:rPr>
  </w:style>
  <w:style w:type="character" w:styleId="HyperlinkParcurs">
    <w:name w:val="FollowedHyperlink"/>
    <w:basedOn w:val="Fontdeparagrafimplicit"/>
    <w:rsid w:val="00640DA6"/>
    <w:rPr>
      <w:color w:val="800080"/>
      <w:u w:val="single"/>
    </w:rPr>
  </w:style>
  <w:style w:type="character" w:customStyle="1" w:styleId="tpa">
    <w:name w:val="tpa"/>
    <w:basedOn w:val="Fontdeparagrafimplicit"/>
    <w:rsid w:val="00640DA6"/>
  </w:style>
  <w:style w:type="character" w:customStyle="1" w:styleId="CharChar">
    <w:name w:val="Char Char"/>
    <w:basedOn w:val="Fontdeparagrafimplicit"/>
    <w:rsid w:val="00640DA6"/>
    <w:rPr>
      <w:rFonts w:ascii="Arial" w:hAnsi="Arial"/>
      <w:sz w:val="24"/>
      <w:szCs w:val="24"/>
      <w:lang w:val="en-US" w:eastAsia="ar-SA" w:bidi="ar-SA"/>
    </w:rPr>
  </w:style>
  <w:style w:type="character" w:customStyle="1" w:styleId="CharChar1">
    <w:name w:val="Char Char1"/>
    <w:basedOn w:val="Fontdeparagrafimplicit"/>
    <w:rsid w:val="00640DA6"/>
    <w:rPr>
      <w:rFonts w:ascii="Georgia" w:hAnsi="Georgia" w:cs="Arial"/>
      <w:bCs/>
      <w:sz w:val="24"/>
      <w:szCs w:val="26"/>
      <w:lang w:val="ro-RO" w:eastAsia="ar-SA" w:bidi="ar-SA"/>
    </w:rPr>
  </w:style>
  <w:style w:type="character" w:customStyle="1" w:styleId="CharChar0">
    <w:name w:val="Char Char"/>
    <w:basedOn w:val="Fontdeparagrafimplicit"/>
    <w:rsid w:val="00640DA6"/>
    <w:rPr>
      <w:rFonts w:ascii="Tahoma" w:hAnsi="Tahoma" w:cs="Tahoma"/>
      <w:sz w:val="16"/>
      <w:szCs w:val="16"/>
      <w:lang w:val="ro-RO"/>
    </w:rPr>
  </w:style>
  <w:style w:type="character" w:styleId="Robust">
    <w:name w:val="Strong"/>
    <w:basedOn w:val="Fontdeparagrafimplicit"/>
    <w:uiPriority w:val="22"/>
    <w:qFormat/>
    <w:rsid w:val="00640DA6"/>
    <w:rPr>
      <w:b/>
      <w:bCs/>
    </w:rPr>
  </w:style>
  <w:style w:type="character" w:styleId="Referinnotdesubsol">
    <w:name w:val="footnote reference"/>
    <w:aliases w:val="Footnote symbol"/>
    <w:rsid w:val="00640DA6"/>
    <w:rPr>
      <w:vertAlign w:val="superscript"/>
    </w:rPr>
  </w:style>
  <w:style w:type="character" w:customStyle="1" w:styleId="EndnoteCharacters">
    <w:name w:val="Endnote Characters"/>
    <w:rsid w:val="00640DA6"/>
    <w:rPr>
      <w:vertAlign w:val="superscript"/>
    </w:rPr>
  </w:style>
  <w:style w:type="character" w:customStyle="1" w:styleId="WW-EndnoteCharacters">
    <w:name w:val="WW-Endnote Characters"/>
    <w:rsid w:val="00640DA6"/>
  </w:style>
  <w:style w:type="character" w:customStyle="1" w:styleId="RTFNum21">
    <w:name w:val="RTF_Num 2 1"/>
    <w:rsid w:val="00640DA6"/>
    <w:rPr>
      <w:rFonts w:ascii="Times New Roman" w:hAnsi="Times New Roman"/>
    </w:rPr>
  </w:style>
  <w:style w:type="character" w:styleId="Referinnotdefinal">
    <w:name w:val="endnote reference"/>
    <w:semiHidden/>
    <w:rsid w:val="00640DA6"/>
    <w:rPr>
      <w:vertAlign w:val="superscript"/>
    </w:rPr>
  </w:style>
  <w:style w:type="paragraph" w:customStyle="1" w:styleId="Heading">
    <w:name w:val="Heading"/>
    <w:basedOn w:val="Normal"/>
    <w:next w:val="Corptext"/>
    <w:rsid w:val="00640DA6"/>
    <w:pPr>
      <w:keepNext/>
      <w:suppressAutoHyphens/>
      <w:spacing w:before="240" w:after="120" w:line="240" w:lineRule="auto"/>
    </w:pPr>
    <w:rPr>
      <w:rFonts w:ascii="Arial" w:eastAsia="Lucida Sans Unicode" w:hAnsi="Arial" w:cs="Tahoma"/>
      <w:sz w:val="28"/>
      <w:szCs w:val="28"/>
      <w:lang w:val="ro-RO" w:eastAsia="ar-SA"/>
    </w:rPr>
  </w:style>
  <w:style w:type="paragraph" w:styleId="Corptext">
    <w:name w:val="Body Text"/>
    <w:basedOn w:val="Normal"/>
    <w:link w:val="CorptextCaracter"/>
    <w:rsid w:val="00640DA6"/>
    <w:pPr>
      <w:suppressAutoHyphens/>
      <w:spacing w:after="0" w:line="240" w:lineRule="auto"/>
    </w:pPr>
    <w:rPr>
      <w:rFonts w:ascii="Arial" w:eastAsia="Times New Roman" w:hAnsi="Arial" w:cs="Times New Roman"/>
      <w:sz w:val="24"/>
      <w:szCs w:val="24"/>
      <w:lang w:val="ro-RO" w:eastAsia="ar-SA"/>
    </w:rPr>
  </w:style>
  <w:style w:type="character" w:customStyle="1" w:styleId="BodyTextChar">
    <w:name w:val="Body Text Char"/>
    <w:basedOn w:val="Fontdeparagrafimplicit"/>
    <w:rsid w:val="00640DA6"/>
  </w:style>
  <w:style w:type="paragraph" w:styleId="List">
    <w:name w:val="List"/>
    <w:basedOn w:val="Corptext"/>
    <w:rsid w:val="00640DA6"/>
    <w:rPr>
      <w:rFonts w:cs="Tahoma"/>
    </w:rPr>
  </w:style>
  <w:style w:type="paragraph" w:styleId="Legend">
    <w:name w:val="caption"/>
    <w:basedOn w:val="Normal"/>
    <w:next w:val="Normal"/>
    <w:qFormat/>
    <w:rsid w:val="00640DA6"/>
    <w:pPr>
      <w:suppressAutoHyphens/>
      <w:spacing w:after="0" w:line="240" w:lineRule="auto"/>
    </w:pPr>
    <w:rPr>
      <w:rFonts w:ascii="Arial" w:eastAsia="Times New Roman" w:hAnsi="Arial" w:cs="Times New Roman"/>
      <w:b/>
      <w:bCs/>
      <w:sz w:val="20"/>
      <w:szCs w:val="20"/>
      <w:lang w:val="ro-RO" w:eastAsia="ar-SA"/>
    </w:rPr>
  </w:style>
  <w:style w:type="paragraph" w:customStyle="1" w:styleId="Index">
    <w:name w:val="Index"/>
    <w:basedOn w:val="Normal"/>
    <w:rsid w:val="00640DA6"/>
    <w:pPr>
      <w:suppressLineNumbers/>
      <w:suppressAutoHyphens/>
      <w:spacing w:after="0" w:line="240" w:lineRule="auto"/>
    </w:pPr>
    <w:rPr>
      <w:rFonts w:ascii="Arial" w:eastAsia="Times New Roman" w:hAnsi="Arial" w:cs="Tahoma"/>
      <w:sz w:val="24"/>
      <w:szCs w:val="24"/>
      <w:lang w:val="ro-RO" w:eastAsia="ar-SA"/>
    </w:rPr>
  </w:style>
  <w:style w:type="paragraph" w:styleId="Corptext2">
    <w:name w:val="Body Text 2"/>
    <w:basedOn w:val="Normal"/>
    <w:link w:val="Corptext2Caracter"/>
    <w:rsid w:val="00640DA6"/>
    <w:pPr>
      <w:suppressAutoHyphens/>
      <w:spacing w:after="0" w:line="240" w:lineRule="auto"/>
      <w:jc w:val="both"/>
    </w:pPr>
    <w:rPr>
      <w:rFonts w:ascii="Arial" w:eastAsia="Times New Roman" w:hAnsi="Arial" w:cs="Times New Roman"/>
      <w:sz w:val="24"/>
      <w:szCs w:val="24"/>
      <w:lang w:eastAsia="ar-SA"/>
    </w:rPr>
  </w:style>
  <w:style w:type="character" w:customStyle="1" w:styleId="BodyText2Char">
    <w:name w:val="Body Text 2 Char"/>
    <w:basedOn w:val="Fontdeparagrafimplicit"/>
    <w:rsid w:val="00640DA6"/>
  </w:style>
  <w:style w:type="paragraph" w:styleId="Antet">
    <w:name w:val="header"/>
    <w:basedOn w:val="Normal"/>
    <w:link w:val="AntetCaracter"/>
    <w:rsid w:val="00640DA6"/>
    <w:pPr>
      <w:suppressAutoHyphens/>
      <w:spacing w:after="0" w:line="240" w:lineRule="auto"/>
    </w:pPr>
    <w:rPr>
      <w:rFonts w:ascii="Arial" w:eastAsia="Times New Roman" w:hAnsi="Arial" w:cs="Times New Roman"/>
      <w:sz w:val="24"/>
      <w:szCs w:val="24"/>
      <w:lang w:val="en-US" w:eastAsia="ar-SA"/>
    </w:rPr>
  </w:style>
  <w:style w:type="character" w:customStyle="1" w:styleId="AntetCaracter">
    <w:name w:val="Antet Caracter"/>
    <w:basedOn w:val="Fontdeparagrafimplicit"/>
    <w:link w:val="Antet"/>
    <w:rsid w:val="00640DA6"/>
    <w:rPr>
      <w:rFonts w:ascii="Arial" w:eastAsia="Times New Roman" w:hAnsi="Arial" w:cs="Times New Roman"/>
      <w:sz w:val="24"/>
      <w:szCs w:val="24"/>
      <w:lang w:val="en-US" w:eastAsia="ar-SA"/>
    </w:rPr>
  </w:style>
  <w:style w:type="paragraph" w:styleId="Indentcorptext">
    <w:name w:val="Body Text Indent"/>
    <w:basedOn w:val="Normal"/>
    <w:link w:val="IndentcorptextCaracter"/>
    <w:rsid w:val="00640DA6"/>
    <w:pPr>
      <w:suppressAutoHyphens/>
      <w:spacing w:after="0" w:line="240" w:lineRule="auto"/>
      <w:ind w:firstLine="684"/>
    </w:pPr>
    <w:rPr>
      <w:rFonts w:ascii="Arial" w:eastAsia="Times New Roman" w:hAnsi="Arial" w:cs="Times New Roman"/>
      <w:sz w:val="24"/>
      <w:szCs w:val="24"/>
      <w:lang w:val="ro-RO" w:eastAsia="ar-SA"/>
    </w:rPr>
  </w:style>
  <w:style w:type="character" w:customStyle="1" w:styleId="BodyTextIndentChar">
    <w:name w:val="Body Text Indent Char"/>
    <w:basedOn w:val="Fontdeparagrafimplicit"/>
    <w:rsid w:val="00640DA6"/>
  </w:style>
  <w:style w:type="paragraph" w:styleId="Indentcorptext2">
    <w:name w:val="Body Text Indent 2"/>
    <w:basedOn w:val="Normal"/>
    <w:link w:val="Indentcorptext2Caracter"/>
    <w:rsid w:val="00640DA6"/>
    <w:pPr>
      <w:suppressAutoHyphens/>
      <w:spacing w:after="0" w:line="240" w:lineRule="auto"/>
      <w:ind w:firstLine="741"/>
    </w:pPr>
    <w:rPr>
      <w:rFonts w:ascii="Arial" w:eastAsia="Times New Roman" w:hAnsi="Arial" w:cs="Times New Roman"/>
      <w:sz w:val="24"/>
      <w:szCs w:val="24"/>
      <w:lang w:val="ro-RO" w:eastAsia="ar-SA"/>
    </w:rPr>
  </w:style>
  <w:style w:type="character" w:customStyle="1" w:styleId="BodyTextIndent2Char">
    <w:name w:val="Body Text Indent 2 Char"/>
    <w:basedOn w:val="Fontdeparagrafimplicit"/>
    <w:rsid w:val="00640DA6"/>
  </w:style>
  <w:style w:type="paragraph" w:styleId="Indentcorptext3">
    <w:name w:val="Body Text Indent 3"/>
    <w:basedOn w:val="Normal"/>
    <w:link w:val="Indentcorptext3Caracter"/>
    <w:rsid w:val="00640DA6"/>
    <w:pPr>
      <w:suppressAutoHyphens/>
      <w:spacing w:after="0" w:line="240" w:lineRule="auto"/>
      <w:ind w:firstLine="720"/>
    </w:pPr>
    <w:rPr>
      <w:rFonts w:ascii="Arial" w:eastAsia="Times New Roman" w:hAnsi="Arial" w:cs="Arial"/>
      <w:sz w:val="24"/>
      <w:szCs w:val="24"/>
      <w:lang w:val="fr-FR" w:eastAsia="ar-SA"/>
    </w:rPr>
  </w:style>
  <w:style w:type="character" w:customStyle="1" w:styleId="Indentcorptext3Caracter">
    <w:name w:val="Indent corp text 3 Caracter"/>
    <w:basedOn w:val="Fontdeparagrafimplicit"/>
    <w:link w:val="Indentcorptext3"/>
    <w:rsid w:val="00640DA6"/>
    <w:rPr>
      <w:rFonts w:ascii="Arial" w:eastAsia="Times New Roman" w:hAnsi="Arial" w:cs="Arial"/>
      <w:sz w:val="24"/>
      <w:szCs w:val="24"/>
      <w:lang w:val="fr-FR" w:eastAsia="ar-SA"/>
    </w:rPr>
  </w:style>
  <w:style w:type="paragraph" w:styleId="Corptext3">
    <w:name w:val="Body Text 3"/>
    <w:basedOn w:val="Normal"/>
    <w:link w:val="Corptext3Caracter"/>
    <w:rsid w:val="00640DA6"/>
    <w:pPr>
      <w:suppressAutoHyphens/>
      <w:spacing w:after="0" w:line="240" w:lineRule="auto"/>
      <w:jc w:val="both"/>
    </w:pPr>
    <w:rPr>
      <w:rFonts w:ascii="Arial" w:eastAsia="Times New Roman" w:hAnsi="Arial" w:cs="Arial"/>
      <w:color w:val="99CC00"/>
      <w:sz w:val="24"/>
      <w:szCs w:val="24"/>
      <w:lang w:val="ro-RO" w:eastAsia="ar-SA"/>
    </w:rPr>
  </w:style>
  <w:style w:type="character" w:customStyle="1" w:styleId="Corptext3Caracter">
    <w:name w:val="Corp text 3 Caracter"/>
    <w:basedOn w:val="Fontdeparagrafimplicit"/>
    <w:link w:val="Corptext3"/>
    <w:rsid w:val="00640DA6"/>
    <w:rPr>
      <w:rFonts w:ascii="Arial" w:eastAsia="Times New Roman" w:hAnsi="Arial" w:cs="Arial"/>
      <w:color w:val="99CC00"/>
      <w:sz w:val="24"/>
      <w:szCs w:val="24"/>
      <w:lang w:val="ro-RO" w:eastAsia="ar-SA"/>
    </w:rPr>
  </w:style>
  <w:style w:type="paragraph" w:styleId="Adresplic">
    <w:name w:val="envelope address"/>
    <w:basedOn w:val="Normal"/>
    <w:rsid w:val="00640DA6"/>
    <w:pPr>
      <w:suppressAutoHyphens/>
      <w:spacing w:after="0" w:line="240" w:lineRule="auto"/>
      <w:ind w:left="2880"/>
    </w:pPr>
    <w:rPr>
      <w:rFonts w:ascii="Coronet" w:eastAsia="Times New Roman" w:hAnsi="Coronet" w:cs="Arial"/>
      <w:b/>
      <w:i/>
      <w:sz w:val="40"/>
      <w:szCs w:val="24"/>
      <w:lang w:eastAsia="ar-SA"/>
    </w:rPr>
  </w:style>
  <w:style w:type="paragraph" w:styleId="Textcomentariu">
    <w:name w:val="annotation text"/>
    <w:basedOn w:val="Normal"/>
    <w:link w:val="TextcomentariuCaracter"/>
    <w:rsid w:val="00640DA6"/>
    <w:pPr>
      <w:suppressAutoHyphens/>
      <w:autoSpaceDE w:val="0"/>
      <w:spacing w:after="0" w:line="240" w:lineRule="auto"/>
    </w:pPr>
    <w:rPr>
      <w:rFonts w:ascii="TimesRomanR" w:eastAsia="Times New Roman" w:hAnsi="TimesRomanR" w:cs="Times New Roman"/>
      <w:sz w:val="20"/>
      <w:szCs w:val="20"/>
      <w:lang w:eastAsia="ar-SA"/>
    </w:rPr>
  </w:style>
  <w:style w:type="character" w:customStyle="1" w:styleId="TextcomentariuCaracter">
    <w:name w:val="Text comentariu Caracter"/>
    <w:basedOn w:val="Fontdeparagrafimplicit"/>
    <w:link w:val="Textcomentariu"/>
    <w:rsid w:val="00640DA6"/>
    <w:rPr>
      <w:rFonts w:ascii="TimesRomanR" w:eastAsia="Times New Roman" w:hAnsi="TimesRomanR" w:cs="Times New Roman"/>
      <w:sz w:val="20"/>
      <w:szCs w:val="20"/>
      <w:lang w:eastAsia="ar-SA"/>
    </w:rPr>
  </w:style>
  <w:style w:type="paragraph" w:styleId="Titlu">
    <w:name w:val="Title"/>
    <w:basedOn w:val="Normal"/>
    <w:next w:val="Subtitlu"/>
    <w:link w:val="TitluCaracter"/>
    <w:qFormat/>
    <w:rsid w:val="00640DA6"/>
    <w:pPr>
      <w:suppressAutoHyphens/>
      <w:autoSpaceDE w:val="0"/>
      <w:spacing w:after="0" w:line="240" w:lineRule="auto"/>
      <w:jc w:val="center"/>
    </w:pPr>
    <w:rPr>
      <w:rFonts w:ascii="Arial" w:eastAsia="Times New Roman" w:hAnsi="Arial" w:cs="Times New Roman"/>
      <w:b/>
      <w:bCs/>
      <w:sz w:val="20"/>
      <w:szCs w:val="20"/>
      <w:lang w:val="ro-RO" w:eastAsia="ar-SA"/>
    </w:rPr>
  </w:style>
  <w:style w:type="character" w:customStyle="1" w:styleId="TitluCaracter">
    <w:name w:val="Titlu Caracter"/>
    <w:basedOn w:val="Fontdeparagrafimplicit"/>
    <w:link w:val="Titlu"/>
    <w:rsid w:val="00640DA6"/>
    <w:rPr>
      <w:rFonts w:ascii="Arial" w:eastAsia="Times New Roman" w:hAnsi="Arial" w:cs="Times New Roman"/>
      <w:b/>
      <w:bCs/>
      <w:sz w:val="20"/>
      <w:szCs w:val="20"/>
      <w:lang w:val="ro-RO" w:eastAsia="ar-SA"/>
    </w:rPr>
  </w:style>
  <w:style w:type="paragraph" w:styleId="Subtitlu">
    <w:name w:val="Subtitle"/>
    <w:basedOn w:val="Heading"/>
    <w:next w:val="Corptext"/>
    <w:link w:val="SubtitluCaracter"/>
    <w:qFormat/>
    <w:rsid w:val="00640DA6"/>
    <w:pPr>
      <w:jc w:val="center"/>
    </w:pPr>
    <w:rPr>
      <w:rFonts w:cs="Times New Roman"/>
      <w:i/>
      <w:iCs/>
    </w:rPr>
  </w:style>
  <w:style w:type="character" w:customStyle="1" w:styleId="SubtitluCaracter">
    <w:name w:val="Subtitlu Caracter"/>
    <w:basedOn w:val="Fontdeparagrafimplicit"/>
    <w:link w:val="Subtitlu"/>
    <w:rsid w:val="00640DA6"/>
    <w:rPr>
      <w:rFonts w:ascii="Arial" w:eastAsia="Lucida Sans Unicode" w:hAnsi="Arial" w:cs="Times New Roman"/>
      <w:i/>
      <w:iCs/>
      <w:sz w:val="28"/>
      <w:szCs w:val="28"/>
      <w:lang w:val="ro-RO" w:eastAsia="ar-SA"/>
    </w:rPr>
  </w:style>
  <w:style w:type="paragraph" w:styleId="NormalWeb">
    <w:name w:val="Normal (Web)"/>
    <w:basedOn w:val="Normal"/>
    <w:rsid w:val="00640DA6"/>
    <w:pPr>
      <w:suppressAutoHyphens/>
      <w:autoSpaceDE w:val="0"/>
      <w:spacing w:before="100" w:after="100" w:line="240" w:lineRule="auto"/>
    </w:pPr>
    <w:rPr>
      <w:rFonts w:ascii="Arial" w:eastAsia="Times New Roman" w:hAnsi="Arial" w:cs="Times New Roman"/>
      <w:sz w:val="24"/>
      <w:szCs w:val="24"/>
      <w:lang w:val="en-US" w:eastAsia="ar-SA"/>
    </w:rPr>
  </w:style>
  <w:style w:type="paragraph" w:styleId="Listcumarcatori">
    <w:name w:val="List Bullet"/>
    <w:basedOn w:val="Normal"/>
    <w:rsid w:val="00640DA6"/>
    <w:pPr>
      <w:suppressAutoHyphens/>
      <w:spacing w:after="0" w:line="240" w:lineRule="auto"/>
    </w:pPr>
    <w:rPr>
      <w:rFonts w:ascii="Arial" w:eastAsia="Times New Roman" w:hAnsi="Arial" w:cs="Times New Roman"/>
      <w:sz w:val="24"/>
      <w:szCs w:val="20"/>
      <w:lang w:val="ro-RO" w:eastAsia="ar-SA"/>
    </w:rPr>
  </w:style>
  <w:style w:type="paragraph" w:styleId="Plandocument">
    <w:name w:val="Document Map"/>
    <w:basedOn w:val="Normal"/>
    <w:link w:val="PlandocumentCaracter"/>
    <w:rsid w:val="00640DA6"/>
    <w:pPr>
      <w:shd w:val="clear" w:color="auto" w:fill="000080"/>
      <w:suppressAutoHyphens/>
      <w:spacing w:after="0" w:line="240" w:lineRule="auto"/>
    </w:pPr>
    <w:rPr>
      <w:rFonts w:ascii="Tahoma" w:eastAsia="Times New Roman" w:hAnsi="Tahoma" w:cs="Times New Roman"/>
      <w:sz w:val="24"/>
      <w:szCs w:val="24"/>
      <w:lang w:val="ro-RO" w:eastAsia="ar-SA"/>
    </w:rPr>
  </w:style>
  <w:style w:type="character" w:customStyle="1" w:styleId="PlandocumentCaracter">
    <w:name w:val="Plan document Caracter"/>
    <w:basedOn w:val="Fontdeparagrafimplicit"/>
    <w:link w:val="Plandocument"/>
    <w:rsid w:val="00640DA6"/>
    <w:rPr>
      <w:rFonts w:ascii="Tahoma" w:eastAsia="Times New Roman" w:hAnsi="Tahoma" w:cs="Times New Roman"/>
      <w:sz w:val="24"/>
      <w:szCs w:val="24"/>
      <w:shd w:val="clear" w:color="auto" w:fill="000080"/>
      <w:lang w:val="ro-RO" w:eastAsia="ar-SA"/>
    </w:rPr>
  </w:style>
  <w:style w:type="paragraph" w:styleId="Cuprins1">
    <w:name w:val="toc 1"/>
    <w:basedOn w:val="Normal"/>
    <w:next w:val="Normal"/>
    <w:uiPriority w:val="39"/>
    <w:rsid w:val="00640DA6"/>
    <w:pPr>
      <w:suppressAutoHyphens/>
      <w:spacing w:before="240" w:after="120" w:line="240" w:lineRule="auto"/>
    </w:pPr>
    <w:rPr>
      <w:rFonts w:ascii="Calibri" w:eastAsia="Times New Roman" w:hAnsi="Calibri" w:cs="Times New Roman"/>
      <w:b/>
      <w:bCs/>
      <w:sz w:val="20"/>
      <w:szCs w:val="20"/>
      <w:lang w:val="ro-RO" w:eastAsia="ar-SA"/>
    </w:rPr>
  </w:style>
  <w:style w:type="paragraph" w:styleId="Cuprins2">
    <w:name w:val="toc 2"/>
    <w:basedOn w:val="Normal"/>
    <w:next w:val="Normal"/>
    <w:uiPriority w:val="39"/>
    <w:rsid w:val="00640DA6"/>
    <w:pPr>
      <w:suppressAutoHyphens/>
      <w:spacing w:before="120" w:after="0" w:line="240" w:lineRule="auto"/>
      <w:ind w:left="240"/>
    </w:pPr>
    <w:rPr>
      <w:rFonts w:ascii="Calibri" w:eastAsia="Times New Roman" w:hAnsi="Calibri" w:cs="Times New Roman"/>
      <w:i/>
      <w:iCs/>
      <w:sz w:val="20"/>
      <w:szCs w:val="20"/>
      <w:lang w:val="ro-RO" w:eastAsia="ar-SA"/>
    </w:rPr>
  </w:style>
  <w:style w:type="paragraph" w:styleId="Cuprins3">
    <w:name w:val="toc 3"/>
    <w:basedOn w:val="Normal"/>
    <w:next w:val="Normal"/>
    <w:uiPriority w:val="39"/>
    <w:rsid w:val="00640DA6"/>
    <w:pPr>
      <w:suppressAutoHyphens/>
      <w:spacing w:after="0" w:line="240" w:lineRule="auto"/>
      <w:ind w:left="480"/>
    </w:pPr>
    <w:rPr>
      <w:rFonts w:ascii="Calibri" w:eastAsia="Times New Roman" w:hAnsi="Calibri" w:cs="Times New Roman"/>
      <w:sz w:val="20"/>
      <w:szCs w:val="20"/>
      <w:lang w:val="ro-RO" w:eastAsia="ar-SA"/>
    </w:rPr>
  </w:style>
  <w:style w:type="paragraph" w:styleId="Cuprins4">
    <w:name w:val="toc 4"/>
    <w:basedOn w:val="Normal"/>
    <w:next w:val="Normal"/>
    <w:uiPriority w:val="39"/>
    <w:rsid w:val="00640DA6"/>
    <w:pPr>
      <w:suppressAutoHyphens/>
      <w:spacing w:after="0" w:line="240" w:lineRule="auto"/>
      <w:ind w:left="720"/>
    </w:pPr>
    <w:rPr>
      <w:rFonts w:ascii="Calibri" w:eastAsia="Times New Roman" w:hAnsi="Calibri" w:cs="Times New Roman"/>
      <w:sz w:val="20"/>
      <w:szCs w:val="20"/>
      <w:lang w:val="ro-RO" w:eastAsia="ar-SA"/>
    </w:rPr>
  </w:style>
  <w:style w:type="paragraph" w:styleId="Cuprins5">
    <w:name w:val="toc 5"/>
    <w:basedOn w:val="Normal"/>
    <w:next w:val="Normal"/>
    <w:uiPriority w:val="39"/>
    <w:rsid w:val="00640DA6"/>
    <w:pPr>
      <w:suppressAutoHyphens/>
      <w:spacing w:after="0" w:line="240" w:lineRule="auto"/>
      <w:ind w:left="960"/>
    </w:pPr>
    <w:rPr>
      <w:rFonts w:ascii="Calibri" w:eastAsia="Times New Roman" w:hAnsi="Calibri" w:cs="Times New Roman"/>
      <w:sz w:val="20"/>
      <w:szCs w:val="20"/>
      <w:lang w:val="ro-RO" w:eastAsia="ar-SA"/>
    </w:rPr>
  </w:style>
  <w:style w:type="paragraph" w:styleId="Cuprins6">
    <w:name w:val="toc 6"/>
    <w:basedOn w:val="Normal"/>
    <w:next w:val="Normal"/>
    <w:uiPriority w:val="39"/>
    <w:rsid w:val="00640DA6"/>
    <w:pPr>
      <w:suppressAutoHyphens/>
      <w:spacing w:after="0" w:line="240" w:lineRule="auto"/>
      <w:ind w:left="1200"/>
    </w:pPr>
    <w:rPr>
      <w:rFonts w:ascii="Calibri" w:eastAsia="Times New Roman" w:hAnsi="Calibri" w:cs="Times New Roman"/>
      <w:sz w:val="20"/>
      <w:szCs w:val="20"/>
      <w:lang w:val="ro-RO" w:eastAsia="ar-SA"/>
    </w:rPr>
  </w:style>
  <w:style w:type="paragraph" w:styleId="Cuprins7">
    <w:name w:val="toc 7"/>
    <w:basedOn w:val="Normal"/>
    <w:next w:val="Normal"/>
    <w:uiPriority w:val="39"/>
    <w:rsid w:val="00640DA6"/>
    <w:pPr>
      <w:suppressAutoHyphens/>
      <w:spacing w:after="0" w:line="240" w:lineRule="auto"/>
      <w:ind w:left="1440"/>
    </w:pPr>
    <w:rPr>
      <w:rFonts w:ascii="Calibri" w:eastAsia="Times New Roman" w:hAnsi="Calibri" w:cs="Times New Roman"/>
      <w:sz w:val="20"/>
      <w:szCs w:val="20"/>
      <w:lang w:val="ro-RO" w:eastAsia="ar-SA"/>
    </w:rPr>
  </w:style>
  <w:style w:type="paragraph" w:styleId="Cuprins8">
    <w:name w:val="toc 8"/>
    <w:basedOn w:val="Normal"/>
    <w:next w:val="Normal"/>
    <w:uiPriority w:val="39"/>
    <w:rsid w:val="00640DA6"/>
    <w:pPr>
      <w:suppressAutoHyphens/>
      <w:spacing w:after="0" w:line="240" w:lineRule="auto"/>
      <w:ind w:left="1680"/>
    </w:pPr>
    <w:rPr>
      <w:rFonts w:ascii="Calibri" w:eastAsia="Times New Roman" w:hAnsi="Calibri" w:cs="Times New Roman"/>
      <w:sz w:val="20"/>
      <w:szCs w:val="20"/>
      <w:lang w:val="ro-RO" w:eastAsia="ar-SA"/>
    </w:rPr>
  </w:style>
  <w:style w:type="paragraph" w:styleId="Cuprins9">
    <w:name w:val="toc 9"/>
    <w:basedOn w:val="Normal"/>
    <w:next w:val="Normal"/>
    <w:uiPriority w:val="39"/>
    <w:rsid w:val="00640DA6"/>
    <w:pPr>
      <w:suppressAutoHyphens/>
      <w:spacing w:after="0" w:line="240" w:lineRule="auto"/>
      <w:ind w:left="1920"/>
    </w:pPr>
    <w:rPr>
      <w:rFonts w:ascii="Calibri" w:eastAsia="Times New Roman" w:hAnsi="Calibri" w:cs="Times New Roman"/>
      <w:sz w:val="20"/>
      <w:szCs w:val="20"/>
      <w:lang w:val="ro-RO" w:eastAsia="ar-SA"/>
    </w:rPr>
  </w:style>
  <w:style w:type="paragraph" w:customStyle="1" w:styleId="Style1">
    <w:name w:val="Style1"/>
    <w:basedOn w:val="Titlu2"/>
    <w:rsid w:val="00640DA6"/>
    <w:rPr>
      <w:rFonts w:ascii="Tahoma" w:eastAsia="Times New Roman" w:hAnsi="Tahoma"/>
      <w:bCs/>
      <w:smallCaps/>
      <w:sz w:val="22"/>
      <w:lang w:val="ro-RO" w:eastAsia="ar-SA"/>
    </w:rPr>
  </w:style>
  <w:style w:type="paragraph" w:customStyle="1" w:styleId="Style2">
    <w:name w:val="Style2"/>
    <w:rsid w:val="00640DA6"/>
    <w:pPr>
      <w:suppressAutoHyphens/>
      <w:spacing w:after="0" w:line="240" w:lineRule="auto"/>
    </w:pPr>
    <w:rPr>
      <w:rFonts w:ascii="Arial" w:eastAsia="Arial" w:hAnsi="Arial" w:cs="Arial"/>
      <w:b/>
      <w:bCs/>
      <w:sz w:val="24"/>
      <w:szCs w:val="26"/>
      <w:lang w:val="ro-RO" w:eastAsia="ar-SA"/>
    </w:rPr>
  </w:style>
  <w:style w:type="paragraph" w:customStyle="1" w:styleId="StyleHeading1JustifiedRight151cm">
    <w:name w:val="Style Heading 1 + Justified Right:  151 cm"/>
    <w:basedOn w:val="Titlu1"/>
    <w:rsid w:val="00640DA6"/>
    <w:pPr>
      <w:numPr>
        <w:numId w:val="0"/>
      </w:numPr>
      <w:spacing w:before="80" w:after="80" w:line="340" w:lineRule="exact"/>
      <w:ind w:right="856"/>
    </w:pPr>
    <w:rPr>
      <w:rFonts w:ascii="Arial" w:eastAsia="Times New Roman" w:hAnsi="Arial" w:cs="Times New Roman"/>
      <w:sz w:val="28"/>
      <w:lang w:val="en-GB" w:eastAsia="ar-SA"/>
    </w:rPr>
  </w:style>
  <w:style w:type="paragraph" w:customStyle="1" w:styleId="StyleHeading2JustifiedRight151cm">
    <w:name w:val="Style Heading 2 + Justified Right:  151 cm"/>
    <w:basedOn w:val="Titlu2"/>
    <w:rsid w:val="00640DA6"/>
    <w:pPr>
      <w:spacing w:before="80" w:after="80" w:line="340" w:lineRule="exact"/>
      <w:ind w:right="856"/>
    </w:pPr>
    <w:rPr>
      <w:rFonts w:eastAsia="Times New Roman"/>
      <w:smallCaps/>
      <w:lang w:val="ro-RO" w:eastAsia="ar-SA"/>
    </w:rPr>
  </w:style>
  <w:style w:type="paragraph" w:customStyle="1" w:styleId="StyleHeading3JustifiedRight151cm">
    <w:name w:val="Style Heading 3 + Justified Right:  151 cm"/>
    <w:basedOn w:val="Titlu3"/>
    <w:rsid w:val="00640DA6"/>
    <w:pPr>
      <w:keepLines w:val="0"/>
      <w:numPr>
        <w:ilvl w:val="0"/>
        <w:numId w:val="0"/>
      </w:numPr>
      <w:suppressAutoHyphens/>
      <w:spacing w:line="340" w:lineRule="exact"/>
      <w:ind w:right="856"/>
    </w:pPr>
    <w:rPr>
      <w:rFonts w:eastAsia="MS Mincho"/>
      <w:lang w:val="en-US" w:eastAsia="ar-SA"/>
    </w:rPr>
  </w:style>
  <w:style w:type="paragraph" w:styleId="TextnBalon">
    <w:name w:val="Balloon Text"/>
    <w:basedOn w:val="Normal"/>
    <w:link w:val="TextnBalonCaracter"/>
    <w:uiPriority w:val="99"/>
    <w:rsid w:val="00640DA6"/>
    <w:pPr>
      <w:suppressAutoHyphens/>
      <w:spacing w:after="0" w:line="240" w:lineRule="auto"/>
    </w:pPr>
    <w:rPr>
      <w:rFonts w:ascii="Tahoma" w:eastAsia="Times New Roman" w:hAnsi="Tahoma" w:cs="Times New Roman"/>
      <w:sz w:val="16"/>
      <w:szCs w:val="16"/>
      <w:lang w:val="ro-RO" w:eastAsia="ar-SA"/>
    </w:rPr>
  </w:style>
  <w:style w:type="character" w:customStyle="1" w:styleId="TextnBalonCaracter">
    <w:name w:val="Text în Balon Caracter"/>
    <w:basedOn w:val="Fontdeparagrafimplicit"/>
    <w:link w:val="TextnBalon"/>
    <w:uiPriority w:val="99"/>
    <w:rsid w:val="00640DA6"/>
    <w:rPr>
      <w:rFonts w:ascii="Tahoma" w:eastAsia="Times New Roman" w:hAnsi="Tahoma" w:cs="Times New Roman"/>
      <w:sz w:val="16"/>
      <w:szCs w:val="16"/>
      <w:lang w:val="ro-RO" w:eastAsia="ar-SA"/>
    </w:rPr>
  </w:style>
  <w:style w:type="paragraph" w:customStyle="1" w:styleId="BodyTextAriel">
    <w:name w:val="Body Text Ariel"/>
    <w:basedOn w:val="Normal"/>
    <w:rsid w:val="00640DA6"/>
    <w:pPr>
      <w:suppressAutoHyphens/>
      <w:spacing w:after="0" w:line="240" w:lineRule="auto"/>
      <w:jc w:val="both"/>
    </w:pPr>
    <w:rPr>
      <w:rFonts w:ascii="Arial" w:eastAsia="Times New Roman" w:hAnsi="Arial" w:cs="Times New Roman"/>
      <w:szCs w:val="24"/>
      <w:lang w:eastAsia="ar-SA"/>
    </w:rPr>
  </w:style>
  <w:style w:type="paragraph" w:customStyle="1" w:styleId="Contents10">
    <w:name w:val="Contents 10"/>
    <w:basedOn w:val="Index"/>
    <w:rsid w:val="00640DA6"/>
    <w:pPr>
      <w:tabs>
        <w:tab w:val="right" w:leader="dot" w:pos="9637"/>
      </w:tabs>
      <w:ind w:left="2547"/>
    </w:pPr>
  </w:style>
  <w:style w:type="paragraph" w:customStyle="1" w:styleId="TableContents">
    <w:name w:val="Table Contents"/>
    <w:basedOn w:val="Normal"/>
    <w:rsid w:val="00640DA6"/>
    <w:pPr>
      <w:suppressLineNumbers/>
      <w:suppressAutoHyphens/>
      <w:spacing w:after="0" w:line="240" w:lineRule="auto"/>
    </w:pPr>
    <w:rPr>
      <w:rFonts w:ascii="Arial" w:eastAsia="Times New Roman" w:hAnsi="Arial" w:cs="Times New Roman"/>
      <w:sz w:val="24"/>
      <w:szCs w:val="24"/>
      <w:lang w:val="ro-RO" w:eastAsia="ar-SA"/>
    </w:rPr>
  </w:style>
  <w:style w:type="paragraph" w:customStyle="1" w:styleId="TableHeading">
    <w:name w:val="Table Heading"/>
    <w:basedOn w:val="TableContents"/>
    <w:rsid w:val="00640DA6"/>
    <w:pPr>
      <w:jc w:val="center"/>
    </w:pPr>
    <w:rPr>
      <w:b/>
      <w:bCs/>
    </w:rPr>
  </w:style>
  <w:style w:type="paragraph" w:customStyle="1" w:styleId="Framecontents">
    <w:name w:val="Frame contents"/>
    <w:basedOn w:val="Corptext"/>
    <w:rsid w:val="00640DA6"/>
  </w:style>
  <w:style w:type="paragraph" w:customStyle="1" w:styleId="0FCC92D5AA204409B7081FDDE9097DD6">
    <w:name w:val="0FCC92D5AA204409B7081FDDE9097DD6"/>
    <w:rsid w:val="00640DA6"/>
    <w:rPr>
      <w:rFonts w:ascii="Calibri" w:eastAsia="Times New Roman" w:hAnsi="Calibri" w:cs="Times New Roman"/>
      <w:lang w:val="en-US"/>
    </w:rPr>
  </w:style>
  <w:style w:type="character" w:customStyle="1" w:styleId="stpar">
    <w:name w:val="st_par"/>
    <w:basedOn w:val="Fontdeparagrafimplicit"/>
    <w:rsid w:val="00640DA6"/>
  </w:style>
  <w:style w:type="character" w:customStyle="1" w:styleId="sttpar">
    <w:name w:val="st_tpar"/>
    <w:basedOn w:val="Fontdeparagrafimplicit"/>
    <w:rsid w:val="00640DA6"/>
  </w:style>
  <w:style w:type="paragraph" w:customStyle="1" w:styleId="meta3">
    <w:name w:val="meta3"/>
    <w:basedOn w:val="Normal"/>
    <w:rsid w:val="00640DA6"/>
    <w:pPr>
      <w:pBdr>
        <w:top w:val="single" w:sz="6" w:space="4" w:color="EEEEEE"/>
      </w:pBdr>
      <w:spacing w:before="90" w:after="255" w:line="300" w:lineRule="atLeast"/>
    </w:pPr>
    <w:rPr>
      <w:rFonts w:ascii="Times New Roman" w:eastAsia="Times New Roman" w:hAnsi="Times New Roman" w:cs="Times New Roman"/>
      <w:color w:val="666666"/>
      <w:sz w:val="20"/>
      <w:szCs w:val="20"/>
      <w:lang w:val="en-US"/>
    </w:rPr>
  </w:style>
  <w:style w:type="table" w:styleId="Grilmedie1-Accentuare1">
    <w:name w:val="Medium Grid 1 Accent 1"/>
    <w:basedOn w:val="TabelNormal"/>
    <w:uiPriority w:val="67"/>
    <w:rsid w:val="00640DA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elgril">
    <w:name w:val="Table Grid"/>
    <w:basedOn w:val="TabelNormal"/>
    <w:rsid w:val="00640DA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ist4">
    <w:name w:val="Table List 4"/>
    <w:basedOn w:val="TabelNormal"/>
    <w:rsid w:val="00640DA6"/>
    <w:pPr>
      <w:suppressAutoHyphens/>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Grilcolorat-Accentuare1">
    <w:name w:val="Colorful Grid Accent 1"/>
    <w:basedOn w:val="TabelNormal"/>
    <w:uiPriority w:val="73"/>
    <w:rsid w:val="00640DA6"/>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elColoane1">
    <w:name w:val="Table Columns 1"/>
    <w:basedOn w:val="TabelNormal"/>
    <w:rsid w:val="00640DA6"/>
    <w:pPr>
      <w:suppressAutoHyphens/>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medie2-Accentuare1">
    <w:name w:val="Medium Grid 2 Accent 1"/>
    <w:basedOn w:val="TabelNormal"/>
    <w:uiPriority w:val="68"/>
    <w:rsid w:val="00640DA6"/>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Frspaiere">
    <w:name w:val="No Spacing"/>
    <w:link w:val="FrspaiereCaracter"/>
    <w:uiPriority w:val="1"/>
    <w:qFormat/>
    <w:rsid w:val="00640DA6"/>
    <w:pPr>
      <w:spacing w:after="0" w:line="240" w:lineRule="auto"/>
    </w:pPr>
    <w:rPr>
      <w:rFonts w:ascii="Calibri" w:eastAsia="Times New Roman" w:hAnsi="Calibri" w:cs="Times New Roman"/>
      <w:lang w:val="en-US"/>
    </w:rPr>
  </w:style>
  <w:style w:type="character" w:customStyle="1" w:styleId="FrspaiereCaracter">
    <w:name w:val="Fără spațiere Caracter"/>
    <w:basedOn w:val="Fontdeparagrafimplicit"/>
    <w:link w:val="Frspaiere"/>
    <w:uiPriority w:val="1"/>
    <w:rsid w:val="00640DA6"/>
    <w:rPr>
      <w:rFonts w:ascii="Calibri" w:eastAsia="Times New Roman" w:hAnsi="Calibri" w:cs="Times New Roman"/>
      <w:lang w:val="en-US"/>
    </w:rPr>
  </w:style>
  <w:style w:type="paragraph" w:styleId="Textnotdefinal">
    <w:name w:val="endnote text"/>
    <w:basedOn w:val="Normal"/>
    <w:link w:val="TextnotdefinalCaracter"/>
    <w:rsid w:val="00640DA6"/>
    <w:pPr>
      <w:suppressAutoHyphens/>
      <w:spacing w:after="0" w:line="240" w:lineRule="auto"/>
    </w:pPr>
    <w:rPr>
      <w:rFonts w:ascii="Arial" w:eastAsia="Times New Roman" w:hAnsi="Arial" w:cs="Times New Roman"/>
      <w:sz w:val="20"/>
      <w:szCs w:val="20"/>
      <w:lang w:val="ro-RO" w:eastAsia="ar-SA"/>
    </w:rPr>
  </w:style>
  <w:style w:type="character" w:customStyle="1" w:styleId="TextnotdefinalCaracter">
    <w:name w:val="Text notă de final Caracter"/>
    <w:basedOn w:val="Fontdeparagrafimplicit"/>
    <w:link w:val="Textnotdefinal"/>
    <w:rsid w:val="00640DA6"/>
    <w:rPr>
      <w:rFonts w:ascii="Arial" w:eastAsia="Times New Roman" w:hAnsi="Arial" w:cs="Times New Roman"/>
      <w:sz w:val="20"/>
      <w:szCs w:val="20"/>
      <w:lang w:val="ro-RO" w:eastAsia="ar-SA"/>
    </w:rPr>
  </w:style>
  <w:style w:type="paragraph" w:styleId="SubiectComentariu">
    <w:name w:val="annotation subject"/>
    <w:basedOn w:val="Textcomentariu"/>
    <w:next w:val="Textcomentariu"/>
    <w:link w:val="SubiectComentariuCaracter"/>
    <w:rsid w:val="00640DA6"/>
    <w:pPr>
      <w:autoSpaceDE/>
    </w:pPr>
    <w:rPr>
      <w:rFonts w:ascii="Arial" w:hAnsi="Arial"/>
      <w:b/>
      <w:bCs/>
      <w:lang w:val="ro-RO"/>
    </w:rPr>
  </w:style>
  <w:style w:type="character" w:customStyle="1" w:styleId="CommentSubjectChar">
    <w:name w:val="Comment Subject Char"/>
    <w:basedOn w:val="TextcomentariuCaracter"/>
    <w:rsid w:val="00640DA6"/>
    <w:rPr>
      <w:rFonts w:ascii="TimesRomanR" w:eastAsia="Times New Roman" w:hAnsi="TimesRomanR" w:cs="Times New Roman"/>
      <w:b/>
      <w:bCs/>
      <w:sz w:val="20"/>
      <w:szCs w:val="20"/>
      <w:lang w:eastAsia="ar-SA"/>
    </w:rPr>
  </w:style>
  <w:style w:type="table" w:styleId="Listmedie2-Accentuare3">
    <w:name w:val="Medium List 2 Accent 3"/>
    <w:basedOn w:val="TabelNormal"/>
    <w:uiPriority w:val="67"/>
    <w:rsid w:val="00640DA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colorat-Accentuare3">
    <w:name w:val="Colorful List Accent 3"/>
    <w:basedOn w:val="TabelNormal"/>
    <w:uiPriority w:val="73"/>
    <w:rsid w:val="00640DA6"/>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medie1-Accentuare3">
    <w:name w:val="Medium Grid 1 Accent 3"/>
    <w:basedOn w:val="TabelNormal"/>
    <w:uiPriority w:val="68"/>
    <w:rsid w:val="00640DA6"/>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MediumShading1-Accent1Char">
    <w:name w:val="Medium Shading 1 - Accent 1 Char"/>
    <w:link w:val="MediumShading1-Accent11"/>
    <w:rsid w:val="00640DA6"/>
    <w:rPr>
      <w:sz w:val="24"/>
      <w:szCs w:val="24"/>
      <w:lang w:val="en-US"/>
    </w:rPr>
  </w:style>
  <w:style w:type="paragraph" w:customStyle="1" w:styleId="MediumShading1-Accent11">
    <w:name w:val="Medium Shading 1 - Accent 11"/>
    <w:link w:val="MediumShading1-Accent1Char"/>
    <w:qFormat/>
    <w:rsid w:val="00640DA6"/>
    <w:pPr>
      <w:suppressAutoHyphens/>
      <w:spacing w:after="0" w:line="240" w:lineRule="auto"/>
    </w:pPr>
    <w:rPr>
      <w:sz w:val="24"/>
      <w:szCs w:val="24"/>
      <w:lang w:val="en-US"/>
    </w:rPr>
  </w:style>
  <w:style w:type="character" w:customStyle="1" w:styleId="MediumGrid1-Accent2Char">
    <w:name w:val="Medium Grid 1 - Accent 2 Char"/>
    <w:link w:val="Grilmedie1-Accentuare2"/>
    <w:uiPriority w:val="34"/>
    <w:locked/>
    <w:rsid w:val="00640DA6"/>
    <w:rPr>
      <w:rFonts w:ascii="Calibri" w:eastAsia="Calibri" w:hAnsi="Calibri"/>
      <w:sz w:val="22"/>
      <w:szCs w:val="22"/>
    </w:rPr>
  </w:style>
  <w:style w:type="paragraph" w:styleId="Titlucuprins">
    <w:name w:val="TOC Heading"/>
    <w:basedOn w:val="Titlu1"/>
    <w:next w:val="Normal"/>
    <w:uiPriority w:val="39"/>
    <w:unhideWhenUsed/>
    <w:qFormat/>
    <w:rsid w:val="00640DA6"/>
    <w:pPr>
      <w:keepLines/>
      <w:suppressAutoHyphens w:val="0"/>
      <w:spacing w:before="480" w:line="276" w:lineRule="auto"/>
      <w:ind w:left="720" w:hanging="360"/>
      <w:outlineLvl w:val="9"/>
    </w:pPr>
    <w:rPr>
      <w:rFonts w:ascii="Cambria" w:eastAsia="Times New Roman" w:hAnsi="Cambria" w:cs="Times New Roman"/>
      <w:color w:val="365F91"/>
      <w:sz w:val="28"/>
      <w:lang w:eastAsia="ja-JP"/>
    </w:rPr>
  </w:style>
  <w:style w:type="paragraph" w:customStyle="1" w:styleId="CharCharCharChar">
    <w:name w:val="Char Char Char Char"/>
    <w:basedOn w:val="Normal"/>
    <w:rsid w:val="00640DA6"/>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1"/>
    <w:basedOn w:val="Normal"/>
    <w:rsid w:val="00640DA6"/>
    <w:pPr>
      <w:spacing w:after="240" w:line="240" w:lineRule="auto"/>
      <w:ind w:left="482"/>
      <w:jc w:val="both"/>
    </w:pPr>
    <w:rPr>
      <w:rFonts w:ascii="Times New Roman" w:eastAsia="Arial Unicode MS" w:hAnsi="Times New Roman" w:cs="Times New Roman"/>
      <w:sz w:val="24"/>
      <w:szCs w:val="24"/>
      <w:lang w:val="ro-RO"/>
    </w:rPr>
  </w:style>
  <w:style w:type="character" w:customStyle="1" w:styleId="SubiectComentariuCaracter">
    <w:name w:val="Subiect Comentariu Caracter"/>
    <w:link w:val="SubiectComentariu"/>
    <w:rsid w:val="00640DA6"/>
    <w:rPr>
      <w:rFonts w:ascii="Arial" w:eastAsia="Times New Roman" w:hAnsi="Arial" w:cs="Times New Roman"/>
      <w:b/>
      <w:bCs/>
      <w:sz w:val="20"/>
      <w:szCs w:val="20"/>
      <w:lang w:val="ro-RO" w:eastAsia="ar-SA"/>
    </w:rPr>
  </w:style>
  <w:style w:type="character" w:customStyle="1" w:styleId="apple-converted-space">
    <w:name w:val="apple-converted-space"/>
    <w:basedOn w:val="Fontdeparagrafimplicit"/>
    <w:rsid w:val="00640DA6"/>
  </w:style>
  <w:style w:type="character" w:customStyle="1" w:styleId="maincontent">
    <w:name w:val="maincontent"/>
    <w:basedOn w:val="Fontdeparagrafimplicit"/>
    <w:rsid w:val="00640DA6"/>
  </w:style>
  <w:style w:type="character" w:customStyle="1" w:styleId="skypepnhcontainer">
    <w:name w:val="skype_pnh_container"/>
    <w:basedOn w:val="Fontdeparagrafimplicit"/>
    <w:rsid w:val="00640DA6"/>
  </w:style>
  <w:style w:type="character" w:customStyle="1" w:styleId="skypepnhtextspan">
    <w:name w:val="skype_pnh_text_span"/>
    <w:basedOn w:val="Fontdeparagrafimplicit"/>
    <w:rsid w:val="00640DA6"/>
  </w:style>
  <w:style w:type="paragraph" w:customStyle="1" w:styleId="Style29">
    <w:name w:val="Style29"/>
    <w:basedOn w:val="Normal"/>
    <w:rsid w:val="00640DA6"/>
    <w:pPr>
      <w:widowControl w:val="0"/>
      <w:autoSpaceDE w:val="0"/>
      <w:autoSpaceDN w:val="0"/>
      <w:adjustRightInd w:val="0"/>
      <w:spacing w:after="0" w:line="259" w:lineRule="exact"/>
    </w:pPr>
    <w:rPr>
      <w:rFonts w:ascii="Georgia" w:eastAsia="Times New Roman" w:hAnsi="Georgia" w:cs="Times New Roman"/>
      <w:sz w:val="24"/>
      <w:szCs w:val="24"/>
      <w:lang w:val="ro-RO"/>
    </w:rPr>
  </w:style>
  <w:style w:type="character" w:customStyle="1" w:styleId="FontStyle130">
    <w:name w:val="Font Style130"/>
    <w:rsid w:val="00640DA6"/>
    <w:rPr>
      <w:rFonts w:ascii="Calibri" w:hAnsi="Calibri" w:cs="Calibri"/>
      <w:b/>
      <w:bCs/>
      <w:sz w:val="20"/>
      <w:szCs w:val="20"/>
    </w:rPr>
  </w:style>
  <w:style w:type="character" w:customStyle="1" w:styleId="tab">
    <w:name w:val="tab"/>
    <w:rsid w:val="00640DA6"/>
  </w:style>
  <w:style w:type="character" w:customStyle="1" w:styleId="binomial">
    <w:name w:val="binomial"/>
    <w:basedOn w:val="Fontdeparagrafimplicit"/>
    <w:rsid w:val="00640DA6"/>
  </w:style>
  <w:style w:type="character" w:customStyle="1" w:styleId="hps">
    <w:name w:val="hps"/>
    <w:basedOn w:val="Fontdeparagrafimplicit"/>
    <w:rsid w:val="00640DA6"/>
  </w:style>
  <w:style w:type="character" w:customStyle="1" w:styleId="hpsatn">
    <w:name w:val="hps atn"/>
    <w:basedOn w:val="Fontdeparagrafimplicit"/>
    <w:rsid w:val="00640DA6"/>
  </w:style>
  <w:style w:type="paragraph" w:customStyle="1" w:styleId="CaracterCaracter">
    <w:name w:val="Caracter Caracter"/>
    <w:basedOn w:val="Normal"/>
    <w:rsid w:val="00640DA6"/>
    <w:pPr>
      <w:spacing w:after="0" w:line="240" w:lineRule="auto"/>
    </w:pPr>
    <w:rPr>
      <w:rFonts w:ascii="Times New Roman" w:eastAsia="MS Mincho" w:hAnsi="Times New Roman" w:cs="Times New Roman"/>
      <w:sz w:val="24"/>
      <w:szCs w:val="24"/>
      <w:lang w:val="pl-PL" w:eastAsia="pl-PL"/>
    </w:rPr>
  </w:style>
  <w:style w:type="paragraph" w:customStyle="1" w:styleId="CaracterCaracterCharCharCharCharCharCharChar">
    <w:name w:val="Caracter Caracter Char Char Char Char Char Char Char"/>
    <w:basedOn w:val="Normal"/>
    <w:rsid w:val="00640DA6"/>
    <w:pPr>
      <w:spacing w:after="160" w:line="240" w:lineRule="exact"/>
    </w:pPr>
    <w:rPr>
      <w:rFonts w:ascii="Verdana" w:eastAsia="Times New Roman" w:hAnsi="Verdana" w:cs="Times New Roman"/>
      <w:sz w:val="20"/>
      <w:szCs w:val="20"/>
      <w:lang w:val="ro-RO"/>
    </w:rPr>
  </w:style>
  <w:style w:type="paragraph" w:customStyle="1" w:styleId="Caracter">
    <w:name w:val="Caracter"/>
    <w:basedOn w:val="Normal"/>
    <w:rsid w:val="00640DA6"/>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basedOn w:val="Fontdeparagrafimplicit"/>
    <w:rsid w:val="00640DA6"/>
  </w:style>
  <w:style w:type="character" w:customStyle="1" w:styleId="QuoteChar">
    <w:name w:val="Quote Char"/>
    <w:link w:val="Citat1"/>
    <w:rsid w:val="00640DA6"/>
    <w:rPr>
      <w:rFonts w:ascii="Arial" w:hAnsi="Arial"/>
      <w:i/>
      <w:iCs/>
      <w:color w:val="000000"/>
      <w:sz w:val="24"/>
      <w:szCs w:val="24"/>
      <w:lang w:val="ro-RO" w:eastAsia="ar-SA"/>
    </w:rPr>
  </w:style>
  <w:style w:type="character" w:customStyle="1" w:styleId="MediumGrid2-Accent2Char">
    <w:name w:val="Medium Grid 2 - Accent 2 Char"/>
    <w:link w:val="Grilmedie2-Accentuare2"/>
    <w:uiPriority w:val="29"/>
    <w:rsid w:val="00640DA6"/>
    <w:rPr>
      <w:rFonts w:ascii="Calibri" w:hAnsi="Calibri"/>
      <w:i/>
      <w:iCs/>
      <w:lang w:val="ro-RO" w:bidi="en-US"/>
    </w:rPr>
  </w:style>
  <w:style w:type="character" w:customStyle="1" w:styleId="IntenseQuoteChar">
    <w:name w:val="Intense Quote Char"/>
    <w:link w:val="Citatintens1"/>
    <w:rsid w:val="00640DA6"/>
    <w:rPr>
      <w:rFonts w:ascii="Arial" w:hAnsi="Arial"/>
      <w:b/>
      <w:bCs/>
      <w:i/>
      <w:iCs/>
      <w:color w:val="4F81BD"/>
      <w:sz w:val="24"/>
      <w:szCs w:val="24"/>
      <w:lang w:val="ro-RO" w:eastAsia="ar-SA"/>
    </w:rPr>
  </w:style>
  <w:style w:type="character" w:customStyle="1" w:styleId="MediumGrid3-Accent2Char">
    <w:name w:val="Medium Grid 3 - Accent 2 Char"/>
    <w:link w:val="Grilmedie3-Accentuare2"/>
    <w:uiPriority w:val="30"/>
    <w:rsid w:val="00640DA6"/>
    <w:rPr>
      <w:rFonts w:ascii="Calibri" w:hAnsi="Calibri"/>
      <w:i/>
      <w:iCs/>
      <w:color w:val="4F81BD"/>
      <w:lang w:val="ro-RO" w:bidi="en-US"/>
    </w:rPr>
  </w:style>
  <w:style w:type="character" w:styleId="Accentuaresubtil">
    <w:name w:val="Subtle Emphasis"/>
    <w:uiPriority w:val="19"/>
    <w:qFormat/>
    <w:rsid w:val="00640DA6"/>
    <w:rPr>
      <w:i/>
      <w:iCs/>
      <w:color w:val="243F60"/>
    </w:rPr>
  </w:style>
  <w:style w:type="character" w:styleId="Accentuareintens">
    <w:name w:val="Intense Emphasis"/>
    <w:uiPriority w:val="21"/>
    <w:qFormat/>
    <w:rsid w:val="00640DA6"/>
    <w:rPr>
      <w:b/>
      <w:bCs/>
      <w:caps/>
      <w:color w:val="243F60"/>
      <w:spacing w:val="10"/>
    </w:rPr>
  </w:style>
  <w:style w:type="character" w:styleId="Referiresubtil">
    <w:name w:val="Subtle Reference"/>
    <w:uiPriority w:val="31"/>
    <w:qFormat/>
    <w:rsid w:val="00640DA6"/>
    <w:rPr>
      <w:b/>
      <w:bCs/>
      <w:color w:val="4F81BD"/>
    </w:rPr>
  </w:style>
  <w:style w:type="character" w:styleId="Referireintens">
    <w:name w:val="Intense Reference"/>
    <w:uiPriority w:val="32"/>
    <w:qFormat/>
    <w:rsid w:val="00640DA6"/>
    <w:rPr>
      <w:b/>
      <w:bCs/>
      <w:i/>
      <w:iCs/>
      <w:caps/>
      <w:color w:val="4F81BD"/>
    </w:rPr>
  </w:style>
  <w:style w:type="character" w:styleId="Titlulcrii">
    <w:name w:val="Book Title"/>
    <w:uiPriority w:val="33"/>
    <w:qFormat/>
    <w:rsid w:val="00640DA6"/>
    <w:rPr>
      <w:b/>
      <w:bCs/>
      <w:i/>
      <w:iCs/>
      <w:spacing w:val="9"/>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40DA6"/>
    <w:pPr>
      <w:spacing w:after="0" w:line="240" w:lineRule="auto"/>
    </w:pPr>
    <w:rPr>
      <w:rFonts w:ascii="Arial" w:eastAsia="Times New Roman" w:hAnsi="Arial" w:cs="Times New Roman"/>
      <w:sz w:val="24"/>
      <w:szCs w:val="24"/>
      <w:lang w:val="pl-PL" w:eastAsia="pl-PL"/>
    </w:rPr>
  </w:style>
  <w:style w:type="character" w:customStyle="1" w:styleId="IndentcorptextCaracter">
    <w:name w:val="Indent corp text Caracter"/>
    <w:link w:val="Indentcorptext"/>
    <w:rsid w:val="00640DA6"/>
    <w:rPr>
      <w:rFonts w:ascii="Arial" w:eastAsia="Times New Roman" w:hAnsi="Arial" w:cs="Times New Roman"/>
      <w:sz w:val="24"/>
      <w:szCs w:val="24"/>
      <w:lang w:val="ro-RO" w:eastAsia="ar-SA"/>
    </w:rPr>
  </w:style>
  <w:style w:type="paragraph" w:customStyle="1" w:styleId="CaracterCharCharCaracterCharCharCaracterCharCharCaracter">
    <w:name w:val="Caracter Char Char Caracter Char Char Caracter Char Char Caracter"/>
    <w:basedOn w:val="Normal"/>
    <w:rsid w:val="00640DA6"/>
    <w:pPr>
      <w:spacing w:after="160" w:line="240" w:lineRule="exact"/>
    </w:pPr>
    <w:rPr>
      <w:rFonts w:ascii="Tahoma" w:eastAsia="Times New Roman" w:hAnsi="Tahoma" w:cs="Tahoma"/>
      <w:sz w:val="20"/>
      <w:szCs w:val="20"/>
      <w:lang w:val="ro-RO"/>
    </w:rPr>
  </w:style>
  <w:style w:type="paragraph" w:customStyle="1" w:styleId="Default">
    <w:name w:val="Default"/>
    <w:rsid w:val="00640DA6"/>
    <w:pPr>
      <w:autoSpaceDE w:val="0"/>
      <w:autoSpaceDN w:val="0"/>
      <w:adjustRightInd w:val="0"/>
      <w:spacing w:after="0" w:line="240" w:lineRule="auto"/>
    </w:pPr>
    <w:rPr>
      <w:rFonts w:ascii="Trebuchet MS" w:eastAsia="Times New Roman" w:hAnsi="Trebuchet MS" w:cs="Trebuchet MS"/>
      <w:color w:val="000000"/>
      <w:sz w:val="24"/>
      <w:szCs w:val="24"/>
      <w:lang w:val="ro-RO" w:eastAsia="ro-RO"/>
    </w:rPr>
  </w:style>
  <w:style w:type="paragraph" w:customStyle="1" w:styleId="CaracterCaracter4">
    <w:name w:val="Caracter Caracter4"/>
    <w:basedOn w:val="Normal"/>
    <w:rsid w:val="00640DA6"/>
    <w:pPr>
      <w:spacing w:after="0" w:line="240" w:lineRule="auto"/>
    </w:pPr>
    <w:rPr>
      <w:rFonts w:ascii="Times New Roman" w:eastAsia="MS Mincho" w:hAnsi="Times New Roman" w:cs="Times New Roman"/>
      <w:sz w:val="24"/>
      <w:szCs w:val="24"/>
      <w:lang w:val="pl-PL" w:eastAsia="pl-PL"/>
    </w:rPr>
  </w:style>
  <w:style w:type="paragraph" w:customStyle="1" w:styleId="CharCharCharCharCharCharCharCharChar">
    <w:name w:val="Char Char Char Char Char Char Char Char Char"/>
    <w:basedOn w:val="Normal"/>
    <w:rsid w:val="00640DA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harCharCharChar5">
    <w:name w:val="Caracter Caracter Char Char Char Char Char Char Char5"/>
    <w:basedOn w:val="Normal"/>
    <w:rsid w:val="00640DA6"/>
    <w:pPr>
      <w:spacing w:after="160" w:line="240" w:lineRule="exact"/>
    </w:pPr>
    <w:rPr>
      <w:rFonts w:ascii="Verdana" w:eastAsia="Times New Roman" w:hAnsi="Verdana" w:cs="Times New Roman"/>
      <w:sz w:val="20"/>
      <w:szCs w:val="20"/>
      <w:lang w:val="ro-RO"/>
    </w:rPr>
  </w:style>
  <w:style w:type="paragraph" w:customStyle="1" w:styleId="CM1">
    <w:name w:val="CM1"/>
    <w:basedOn w:val="Normal"/>
    <w:next w:val="Normal"/>
    <w:rsid w:val="00640DA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CM3">
    <w:name w:val="CM3"/>
    <w:basedOn w:val="Normal"/>
    <w:next w:val="Normal"/>
    <w:rsid w:val="00640DA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CM4">
    <w:name w:val="CM4"/>
    <w:basedOn w:val="Normal"/>
    <w:next w:val="Normal"/>
    <w:rsid w:val="00640DA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Style6">
    <w:name w:val="Style6"/>
    <w:basedOn w:val="Normal"/>
    <w:rsid w:val="00640DA6"/>
    <w:pPr>
      <w:widowControl w:val="0"/>
      <w:autoSpaceDE w:val="0"/>
      <w:autoSpaceDN w:val="0"/>
      <w:adjustRightInd w:val="0"/>
      <w:spacing w:after="0"/>
      <w:jc w:val="both"/>
    </w:pPr>
    <w:rPr>
      <w:rFonts w:ascii="Arial" w:eastAsia="Times New Roman" w:hAnsi="Arial" w:cs="Arial"/>
      <w:sz w:val="24"/>
      <w:lang w:val="ro-RO" w:eastAsia="ro-RO"/>
    </w:rPr>
  </w:style>
  <w:style w:type="character" w:customStyle="1" w:styleId="FontStyle40">
    <w:name w:val="Font Style40"/>
    <w:rsid w:val="00640DA6"/>
    <w:rPr>
      <w:rFonts w:ascii="Palatino Linotype" w:hAnsi="Palatino Linotype" w:cs="Palatino Linotype"/>
      <w:b/>
      <w:bCs/>
      <w:sz w:val="18"/>
      <w:szCs w:val="18"/>
    </w:rPr>
  </w:style>
  <w:style w:type="character" w:customStyle="1" w:styleId="def">
    <w:name w:val="def"/>
    <w:rsid w:val="00640DA6"/>
  </w:style>
  <w:style w:type="character" w:customStyle="1" w:styleId="CorptextCaracter">
    <w:name w:val="Corp text Caracter"/>
    <w:link w:val="Corptext"/>
    <w:rsid w:val="00640DA6"/>
    <w:rPr>
      <w:rFonts w:ascii="Arial" w:eastAsia="Times New Roman" w:hAnsi="Arial" w:cs="Times New Roman"/>
      <w:sz w:val="24"/>
      <w:szCs w:val="24"/>
      <w:lang w:val="ro-RO" w:eastAsia="ar-SA"/>
    </w:rPr>
  </w:style>
  <w:style w:type="character" w:customStyle="1" w:styleId="BodyTextChar1">
    <w:name w:val="Body Text Char1"/>
    <w:rsid w:val="00640DA6"/>
    <w:rPr>
      <w:rFonts w:ascii="Times New Roman" w:eastAsia="Times New Roman" w:hAnsi="Times New Roman" w:cs="Times New Roman"/>
      <w:sz w:val="24"/>
      <w:szCs w:val="24"/>
    </w:rPr>
  </w:style>
  <w:style w:type="character" w:customStyle="1" w:styleId="BodyTextIndentChar1">
    <w:name w:val="Body Text Indent Char1"/>
    <w:rsid w:val="00640DA6"/>
    <w:rPr>
      <w:sz w:val="24"/>
      <w:szCs w:val="24"/>
    </w:rPr>
  </w:style>
  <w:style w:type="character" w:customStyle="1" w:styleId="Indentcorptext2Caracter">
    <w:name w:val="Indent corp text 2 Caracter"/>
    <w:link w:val="Indentcorptext2"/>
    <w:rsid w:val="00640DA6"/>
    <w:rPr>
      <w:rFonts w:ascii="Arial" w:eastAsia="Times New Roman" w:hAnsi="Arial" w:cs="Times New Roman"/>
      <w:sz w:val="24"/>
      <w:szCs w:val="24"/>
      <w:lang w:val="ro-RO" w:eastAsia="ar-SA"/>
    </w:rPr>
  </w:style>
  <w:style w:type="character" w:customStyle="1" w:styleId="BodyTextIndent2Char1">
    <w:name w:val="Body Text Indent 2 Char1"/>
    <w:rsid w:val="00640DA6"/>
    <w:rPr>
      <w:rFonts w:ascii="Times New Roman" w:eastAsia="Times New Roman" w:hAnsi="Times New Roman" w:cs="Times New Roman"/>
      <w:sz w:val="24"/>
      <w:szCs w:val="24"/>
    </w:rPr>
  </w:style>
  <w:style w:type="character" w:customStyle="1" w:styleId="Corptext2Caracter">
    <w:name w:val="Corp text 2 Caracter"/>
    <w:link w:val="Corptext2"/>
    <w:rsid w:val="00640DA6"/>
    <w:rPr>
      <w:rFonts w:ascii="Arial" w:eastAsia="Times New Roman" w:hAnsi="Arial" w:cs="Times New Roman"/>
      <w:sz w:val="24"/>
      <w:szCs w:val="24"/>
      <w:lang w:eastAsia="ar-SA"/>
    </w:rPr>
  </w:style>
  <w:style w:type="character" w:customStyle="1" w:styleId="BodyText2Char1">
    <w:name w:val="Body Text 2 Char1"/>
    <w:rsid w:val="00640DA6"/>
    <w:rPr>
      <w:rFonts w:ascii="Times New Roman" w:eastAsia="Times New Roman" w:hAnsi="Times New Roman" w:cs="Times New Roman"/>
      <w:sz w:val="24"/>
      <w:szCs w:val="24"/>
    </w:rPr>
  </w:style>
  <w:style w:type="numbering" w:customStyle="1" w:styleId="Styleliteracifra">
    <w:name w:val="Style_litera_cifra"/>
    <w:rsid w:val="00640DA6"/>
    <w:pPr>
      <w:numPr>
        <w:numId w:val="21"/>
      </w:numPr>
    </w:pPr>
  </w:style>
  <w:style w:type="table" w:customStyle="1" w:styleId="LightShading1">
    <w:name w:val="Light Shading1"/>
    <w:basedOn w:val="TabelNormal"/>
    <w:rsid w:val="00640DA6"/>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spaiere1">
    <w:name w:val="Fără spațiere1"/>
    <w:qFormat/>
    <w:rsid w:val="00640DA6"/>
    <w:pPr>
      <w:suppressAutoHyphens/>
      <w:autoSpaceDN w:val="0"/>
      <w:spacing w:after="0" w:line="240" w:lineRule="auto"/>
      <w:textAlignment w:val="baseline"/>
    </w:pPr>
    <w:rPr>
      <w:rFonts w:ascii="Calibri" w:eastAsia="Calibri" w:hAnsi="Calibri" w:cs="Times New Roman"/>
      <w:lang w:val="en-US"/>
    </w:rPr>
  </w:style>
  <w:style w:type="character" w:customStyle="1" w:styleId="ff1fs18">
    <w:name w:val="ff1 fs18"/>
    <w:basedOn w:val="Fontdeparagrafimplicit"/>
    <w:rsid w:val="00640DA6"/>
  </w:style>
  <w:style w:type="paragraph" w:customStyle="1" w:styleId="Normal12">
    <w:name w:val="Normal + 12"/>
    <w:basedOn w:val="Normal"/>
    <w:link w:val="Normal12Char"/>
    <w:rsid w:val="00640DA6"/>
    <w:pPr>
      <w:spacing w:after="0" w:line="360" w:lineRule="auto"/>
      <w:jc w:val="both"/>
    </w:pPr>
    <w:rPr>
      <w:rFonts w:ascii="Times New Roman" w:eastAsia="Calibri" w:hAnsi="Times New Roman" w:cs="Times New Roman"/>
      <w:i/>
      <w:iCs/>
      <w:sz w:val="24"/>
      <w:szCs w:val="24"/>
      <w:lang w:val="ro-RO"/>
    </w:rPr>
  </w:style>
  <w:style w:type="character" w:customStyle="1" w:styleId="Normal12Char">
    <w:name w:val="Normal + 12 Char"/>
    <w:link w:val="Normal12"/>
    <w:locked/>
    <w:rsid w:val="00640DA6"/>
    <w:rPr>
      <w:rFonts w:ascii="Times New Roman" w:eastAsia="Calibri" w:hAnsi="Times New Roman" w:cs="Times New Roman"/>
      <w:i/>
      <w:iCs/>
      <w:sz w:val="24"/>
      <w:szCs w:val="24"/>
      <w:lang w:val="ro-RO"/>
    </w:rPr>
  </w:style>
  <w:style w:type="character" w:customStyle="1" w:styleId="shorttext">
    <w:name w:val="short_text"/>
    <w:basedOn w:val="Fontdeparagrafimplicit"/>
    <w:rsid w:val="00640DA6"/>
  </w:style>
  <w:style w:type="paragraph" w:customStyle="1" w:styleId="CharCharCharCaracterCaracter">
    <w:name w:val="Char Char Char Caracter Caracter"/>
    <w:basedOn w:val="Normal"/>
    <w:rsid w:val="00640DA6"/>
    <w:pPr>
      <w:spacing w:after="0" w:line="240" w:lineRule="auto"/>
    </w:pPr>
    <w:rPr>
      <w:rFonts w:ascii="Times New Roman" w:eastAsia="Times New Roman" w:hAnsi="Times New Roman" w:cs="Times New Roman"/>
      <w:sz w:val="24"/>
      <w:szCs w:val="24"/>
      <w:lang w:val="pl-PL" w:eastAsia="pl-PL"/>
    </w:rPr>
  </w:style>
  <w:style w:type="numbering" w:customStyle="1" w:styleId="NoList1">
    <w:name w:val="No List1"/>
    <w:next w:val="FrListare"/>
    <w:uiPriority w:val="99"/>
    <w:semiHidden/>
    <w:unhideWhenUsed/>
    <w:rsid w:val="00640DA6"/>
  </w:style>
  <w:style w:type="table" w:customStyle="1" w:styleId="TableGrid1">
    <w:name w:val="Table Grid1"/>
    <w:basedOn w:val="TabelNormal"/>
    <w:next w:val="Tabelgril"/>
    <w:rsid w:val="00640DA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875041134western">
    <w:name w:val="yiv1875041134western"/>
    <w:basedOn w:val="Normal"/>
    <w:rsid w:val="00640DA6"/>
    <w:pPr>
      <w:spacing w:before="100" w:beforeAutospacing="1" w:after="100" w:afterAutospacing="1" w:line="240" w:lineRule="auto"/>
    </w:pPr>
    <w:rPr>
      <w:rFonts w:ascii="Times New Roman" w:eastAsia="Times New Roman" w:hAnsi="Times New Roman" w:cs="Times New Roman"/>
      <w:sz w:val="24"/>
      <w:szCs w:val="24"/>
      <w:lang w:val="ro-RO"/>
    </w:rPr>
  </w:style>
  <w:style w:type="character" w:customStyle="1" w:styleId="atn">
    <w:name w:val="atn"/>
    <w:basedOn w:val="Fontdeparagrafimplicit"/>
    <w:rsid w:val="00640DA6"/>
  </w:style>
  <w:style w:type="paragraph" w:customStyle="1" w:styleId="yiv6660602124msonormal">
    <w:name w:val="yiv6660602124msonormal"/>
    <w:basedOn w:val="Normal"/>
    <w:rsid w:val="00640DA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ListparagrafCaracter1">
    <w:name w:val="Listă paragraf Caracter1"/>
    <w:locked/>
    <w:rsid w:val="00640DA6"/>
    <w:rPr>
      <w:rFonts w:ascii="Times New Roman" w:eastAsia="Times New Roman" w:hAnsi="Times New Roman" w:cs="Times New Roman"/>
      <w:sz w:val="24"/>
      <w:szCs w:val="24"/>
    </w:rPr>
  </w:style>
  <w:style w:type="numbering" w:customStyle="1" w:styleId="FrListare1">
    <w:name w:val="Fără Listare1"/>
    <w:next w:val="FrListare"/>
    <w:uiPriority w:val="99"/>
    <w:semiHidden/>
    <w:unhideWhenUsed/>
    <w:rsid w:val="00640DA6"/>
  </w:style>
  <w:style w:type="table" w:customStyle="1" w:styleId="Tabelgril1">
    <w:name w:val="Tabel grilă1"/>
    <w:basedOn w:val="TabelNormal"/>
    <w:next w:val="Tabelgril"/>
    <w:rsid w:val="00640D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ontdeparagrafimplicit"/>
    <w:rsid w:val="00640DA6"/>
  </w:style>
  <w:style w:type="paragraph" w:customStyle="1" w:styleId="Char">
    <w:name w:val="Char"/>
    <w:basedOn w:val="Normal"/>
    <w:rsid w:val="00640DA6"/>
    <w:pPr>
      <w:spacing w:after="160" w:line="240" w:lineRule="exact"/>
      <w:jc w:val="both"/>
    </w:pPr>
    <w:rPr>
      <w:rFonts w:ascii="Verdana" w:eastAsia="Times New Roman" w:hAnsi="Verdana" w:cs="Times New Roman"/>
      <w:sz w:val="20"/>
      <w:szCs w:val="20"/>
      <w:lang w:val="ro-RO"/>
    </w:rPr>
  </w:style>
  <w:style w:type="numbering" w:customStyle="1" w:styleId="Styleliteracifra1">
    <w:name w:val="Style_litera_cifra1"/>
    <w:rsid w:val="00640DA6"/>
    <w:pPr>
      <w:numPr>
        <w:numId w:val="19"/>
      </w:numPr>
    </w:pPr>
  </w:style>
  <w:style w:type="paragraph" w:customStyle="1" w:styleId="Char6">
    <w:name w:val="Char6"/>
    <w:basedOn w:val="Normal"/>
    <w:rsid w:val="00640DA6"/>
    <w:pPr>
      <w:spacing w:after="160" w:line="240" w:lineRule="exact"/>
      <w:jc w:val="both"/>
    </w:pPr>
    <w:rPr>
      <w:rFonts w:ascii="Verdana" w:eastAsia="Times New Roman" w:hAnsi="Verdana" w:cs="Times New Roman"/>
      <w:sz w:val="20"/>
      <w:szCs w:val="20"/>
      <w:lang w:val="ro-RO"/>
    </w:rPr>
  </w:style>
  <w:style w:type="paragraph" w:customStyle="1" w:styleId="xl24">
    <w:name w:val="xl24"/>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paragraph" w:customStyle="1" w:styleId="xl25">
    <w:name w:val="xl25"/>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xl26">
    <w:name w:val="xl26"/>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o-RO" w:eastAsia="ro-RO"/>
    </w:rPr>
  </w:style>
  <w:style w:type="paragraph" w:customStyle="1" w:styleId="xl27">
    <w:name w:val="xl27"/>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o-RO" w:eastAsia="ro-RO"/>
    </w:rPr>
  </w:style>
  <w:style w:type="paragraph" w:customStyle="1" w:styleId="xl28">
    <w:name w:val="xl28"/>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29">
    <w:name w:val="xl29"/>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xl30">
    <w:name w:val="xl30"/>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1">
    <w:name w:val="xl31"/>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2">
    <w:name w:val="xl32"/>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3">
    <w:name w:val="xl33"/>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paragraph" w:customStyle="1" w:styleId="xl34">
    <w:name w:val="xl34"/>
    <w:basedOn w:val="Normal"/>
    <w:rsid w:val="00640D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ro-RO" w:eastAsia="ro-RO"/>
    </w:rPr>
  </w:style>
  <w:style w:type="paragraph" w:customStyle="1" w:styleId="xl35">
    <w:name w:val="xl35"/>
    <w:basedOn w:val="Normal"/>
    <w:rsid w:val="00640DA6"/>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xl36">
    <w:name w:val="xl36"/>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numbering" w:customStyle="1" w:styleId="NoList11">
    <w:name w:val="No List11"/>
    <w:next w:val="FrListare"/>
    <w:uiPriority w:val="99"/>
    <w:semiHidden/>
    <w:unhideWhenUsed/>
    <w:rsid w:val="00640DA6"/>
  </w:style>
  <w:style w:type="table" w:customStyle="1" w:styleId="TableGrid11">
    <w:name w:val="Table Grid11"/>
    <w:basedOn w:val="TabelNormal"/>
    <w:next w:val="Tabelgril"/>
    <w:rsid w:val="00640DA6"/>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semiHidden/>
    <w:rsid w:val="00640DA6"/>
    <w:rPr>
      <w:rFonts w:ascii="Calibri" w:eastAsia="Calibri" w:hAnsi="Calibri"/>
      <w:b/>
      <w:bCs/>
      <w:lang w:bidi="ar-SA"/>
    </w:rPr>
  </w:style>
  <w:style w:type="numbering" w:customStyle="1" w:styleId="FrListare11">
    <w:name w:val="Fără Listare11"/>
    <w:next w:val="FrListare"/>
    <w:uiPriority w:val="99"/>
    <w:semiHidden/>
    <w:unhideWhenUsed/>
    <w:rsid w:val="00640DA6"/>
  </w:style>
  <w:style w:type="table" w:customStyle="1" w:styleId="GrilTabel1">
    <w:name w:val="Grilă Tabel1"/>
    <w:basedOn w:val="TabelNormal"/>
    <w:next w:val="Tabelgril"/>
    <w:rsid w:val="00640DA6"/>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qFormat/>
    <w:rsid w:val="00640DA6"/>
    <w:pPr>
      <w:ind w:left="720"/>
      <w:contextualSpacing/>
    </w:pPr>
    <w:rPr>
      <w:rFonts w:ascii="Calibri" w:eastAsia="Calibri" w:hAnsi="Calibri" w:cs="Times New Roman"/>
      <w:lang w:val="ro-RO" w:eastAsia="ro-RO"/>
    </w:rPr>
  </w:style>
  <w:style w:type="table" w:customStyle="1" w:styleId="Tabelgril2">
    <w:name w:val="Tabel grilă2"/>
    <w:basedOn w:val="TabelNormal"/>
    <w:next w:val="Tabelgril"/>
    <w:rsid w:val="00640DA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
    <w:name w:val="Style_litera_cifra2"/>
    <w:rsid w:val="00640DA6"/>
    <w:pPr>
      <w:numPr>
        <w:numId w:val="20"/>
      </w:numPr>
    </w:pPr>
  </w:style>
  <w:style w:type="paragraph" w:customStyle="1" w:styleId="xl65">
    <w:name w:val="xl65"/>
    <w:basedOn w:val="Normal"/>
    <w:rsid w:val="00640DA6"/>
    <w:pP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66">
    <w:name w:val="xl66"/>
    <w:basedOn w:val="Normal"/>
    <w:rsid w:val="00640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67">
    <w:name w:val="xl67"/>
    <w:basedOn w:val="Normal"/>
    <w:rsid w:val="00640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val="ro-RO"/>
    </w:rPr>
  </w:style>
  <w:style w:type="paragraph" w:customStyle="1" w:styleId="xl68">
    <w:name w:val="xl68"/>
    <w:basedOn w:val="Normal"/>
    <w:rsid w:val="00640DA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69">
    <w:name w:val="xl69"/>
    <w:basedOn w:val="Normal"/>
    <w:rsid w:val="00640DA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0">
    <w:name w:val="xl70"/>
    <w:basedOn w:val="Normal"/>
    <w:rsid w:val="00640DA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1">
    <w:name w:val="xl71"/>
    <w:basedOn w:val="Normal"/>
    <w:rsid w:val="00640DA6"/>
    <w:pPr>
      <w:pBdr>
        <w:left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2">
    <w:name w:val="xl72"/>
    <w:basedOn w:val="Normal"/>
    <w:rsid w:val="00640DA6"/>
    <w:pPr>
      <w:pBdr>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3">
    <w:name w:val="xl73"/>
    <w:basedOn w:val="Normal"/>
    <w:rsid w:val="00640DA6"/>
    <w:pPr>
      <w:pBdr>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4">
    <w:name w:val="xl74"/>
    <w:basedOn w:val="Normal"/>
    <w:rsid w:val="00640DA6"/>
    <w:pPr>
      <w:pBdr>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5">
    <w:name w:val="xl75"/>
    <w:basedOn w:val="Normal"/>
    <w:rsid w:val="00640DA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character" w:customStyle="1" w:styleId="Bodytext">
    <w:name w:val="Body text_"/>
    <w:link w:val="Corptext1"/>
    <w:rsid w:val="00640DA6"/>
    <w:rPr>
      <w:rFonts w:ascii="Calibri" w:hAnsi="Calibri"/>
      <w:sz w:val="17"/>
      <w:szCs w:val="17"/>
      <w:shd w:val="clear" w:color="auto" w:fill="FFFFFF"/>
    </w:rPr>
  </w:style>
  <w:style w:type="paragraph" w:customStyle="1" w:styleId="Corptext1">
    <w:name w:val="Corp text1"/>
    <w:basedOn w:val="Normal"/>
    <w:link w:val="Bodytext"/>
    <w:rsid w:val="00640DA6"/>
    <w:pPr>
      <w:shd w:val="clear" w:color="auto" w:fill="FFFFFF"/>
      <w:spacing w:before="240" w:after="240" w:line="0" w:lineRule="atLeast"/>
      <w:jc w:val="both"/>
    </w:pPr>
    <w:rPr>
      <w:rFonts w:ascii="Calibri" w:hAnsi="Calibri"/>
      <w:sz w:val="17"/>
      <w:szCs w:val="17"/>
      <w:shd w:val="clear" w:color="auto" w:fill="FFFFFF"/>
    </w:rPr>
  </w:style>
  <w:style w:type="paragraph" w:customStyle="1" w:styleId="BodyText2">
    <w:name w:val="Body Text2"/>
    <w:basedOn w:val="Normal"/>
    <w:rsid w:val="00640DA6"/>
    <w:pPr>
      <w:shd w:val="clear" w:color="auto" w:fill="FFFFFF"/>
      <w:spacing w:after="0" w:line="211" w:lineRule="exact"/>
      <w:ind w:hanging="300"/>
      <w:jc w:val="both"/>
    </w:pPr>
    <w:rPr>
      <w:rFonts w:ascii="Century Schoolbook" w:eastAsia="Century Schoolbook" w:hAnsi="Century Schoolbook" w:cs="Times New Roman"/>
      <w:sz w:val="19"/>
      <w:szCs w:val="19"/>
      <w:shd w:val="clear" w:color="auto" w:fill="FFFFFF"/>
      <w:lang w:val="ro-RO"/>
    </w:rPr>
  </w:style>
  <w:style w:type="character" w:styleId="CitareHTML">
    <w:name w:val="HTML Cite"/>
    <w:unhideWhenUsed/>
    <w:rsid w:val="00640DA6"/>
    <w:rPr>
      <w:i/>
      <w:iCs/>
    </w:rPr>
  </w:style>
  <w:style w:type="paragraph" w:customStyle="1" w:styleId="CharCharCharCaracterCaracter5">
    <w:name w:val="Char Char Char Caracter Caracter5"/>
    <w:basedOn w:val="Normal"/>
    <w:rsid w:val="00640DA6"/>
    <w:pPr>
      <w:spacing w:after="0" w:line="240" w:lineRule="auto"/>
    </w:pPr>
    <w:rPr>
      <w:rFonts w:ascii="Times New Roman" w:eastAsia="Times New Roman" w:hAnsi="Times New Roman" w:cs="Times New Roman"/>
      <w:sz w:val="24"/>
      <w:szCs w:val="24"/>
      <w:lang w:val="pl-PL" w:eastAsia="pl-PL"/>
    </w:rPr>
  </w:style>
  <w:style w:type="paragraph" w:customStyle="1" w:styleId="Corptext20">
    <w:name w:val="Corp text2"/>
    <w:basedOn w:val="Normal"/>
    <w:rsid w:val="00640DA6"/>
    <w:pPr>
      <w:shd w:val="clear" w:color="auto" w:fill="FFFFFF"/>
      <w:spacing w:before="240" w:after="240" w:line="0" w:lineRule="atLeast"/>
      <w:jc w:val="both"/>
    </w:pPr>
    <w:rPr>
      <w:rFonts w:ascii="Calibri" w:eastAsia="Times New Roman" w:hAnsi="Calibri" w:cs="Times New Roman"/>
      <w:sz w:val="17"/>
      <w:szCs w:val="17"/>
      <w:shd w:val="clear" w:color="auto" w:fill="FFFFFF"/>
      <w:lang w:val="ro-RO"/>
    </w:rPr>
  </w:style>
  <w:style w:type="character" w:customStyle="1" w:styleId="yshortcuts">
    <w:name w:val="yshortcuts"/>
    <w:basedOn w:val="Fontdeparagrafimplicit"/>
    <w:rsid w:val="00640DA6"/>
  </w:style>
  <w:style w:type="character" w:customStyle="1" w:styleId="sciname">
    <w:name w:val="sciname"/>
    <w:basedOn w:val="Fontdeparagrafimplicit"/>
    <w:rsid w:val="00640DA6"/>
  </w:style>
  <w:style w:type="paragraph" w:customStyle="1" w:styleId="CaracterCaracter3">
    <w:name w:val="Caracter Caracter3"/>
    <w:basedOn w:val="Normal"/>
    <w:rsid w:val="00640DA6"/>
    <w:pPr>
      <w:spacing w:after="0" w:line="240" w:lineRule="auto"/>
      <w:ind w:left="-11" w:right="-720" w:firstLine="720"/>
    </w:pPr>
    <w:rPr>
      <w:rFonts w:ascii="Times New Roman" w:eastAsia="MS Mincho" w:hAnsi="Times New Roman" w:cs="Times New Roman"/>
      <w:sz w:val="24"/>
      <w:szCs w:val="24"/>
      <w:lang w:val="pl-PL" w:eastAsia="pl-PL"/>
    </w:rPr>
  </w:style>
  <w:style w:type="paragraph" w:customStyle="1" w:styleId="CaracterCaracterCharCharCharCharCharCharChar4">
    <w:name w:val="Caracter Caracter Char Char Char Char Char Char Char4"/>
    <w:basedOn w:val="Normal"/>
    <w:rsid w:val="00640DA6"/>
    <w:pPr>
      <w:spacing w:after="160" w:line="240" w:lineRule="exact"/>
      <w:ind w:left="-11" w:right="-720" w:firstLine="720"/>
    </w:pPr>
    <w:rPr>
      <w:rFonts w:ascii="Verdana" w:eastAsia="Times New Roman" w:hAnsi="Verdana" w:cs="Times New Roman"/>
      <w:sz w:val="20"/>
      <w:szCs w:val="20"/>
      <w:lang w:val="ro-RO"/>
    </w:rPr>
  </w:style>
  <w:style w:type="paragraph" w:customStyle="1" w:styleId="Caracter2">
    <w:name w:val="Caracter2"/>
    <w:basedOn w:val="Normal"/>
    <w:rsid w:val="00640DA6"/>
    <w:pPr>
      <w:spacing w:after="0" w:line="240" w:lineRule="auto"/>
      <w:ind w:left="-11" w:right="-720" w:firstLine="720"/>
    </w:pPr>
    <w:rPr>
      <w:rFonts w:ascii="Times New Roman" w:eastAsia="Times New Roman" w:hAnsi="Times New Roman" w:cs="Times New Roman"/>
      <w:sz w:val="24"/>
      <w:szCs w:val="24"/>
      <w:lang w:val="pl-PL" w:eastAsia="pl-PL"/>
    </w:rPr>
  </w:style>
  <w:style w:type="paragraph" w:customStyle="1" w:styleId="Listparagraf2">
    <w:name w:val="Listă paragraf2"/>
    <w:basedOn w:val="Normal"/>
    <w:qFormat/>
    <w:rsid w:val="00640DA6"/>
    <w:pPr>
      <w:spacing w:after="0" w:line="240" w:lineRule="auto"/>
      <w:ind w:left="720"/>
      <w:contextualSpacing/>
    </w:pPr>
    <w:rPr>
      <w:rFonts w:ascii="Times New Roman" w:eastAsia="Times New Roman" w:hAnsi="Times New Roman" w:cs="Times New Roman"/>
      <w:sz w:val="24"/>
      <w:szCs w:val="24"/>
      <w:lang w:val="ro-RO" w:eastAsia="ro-RO"/>
    </w:rPr>
  </w:style>
  <w:style w:type="numbering" w:customStyle="1" w:styleId="Styleliteracifra3">
    <w:name w:val="Style_litera_cifra3"/>
    <w:rsid w:val="00640DA6"/>
  </w:style>
  <w:style w:type="numbering" w:customStyle="1" w:styleId="Styleliteracifra4">
    <w:name w:val="Style_litera_cifra4"/>
    <w:rsid w:val="00640DA6"/>
  </w:style>
  <w:style w:type="numbering" w:customStyle="1" w:styleId="Styleliteracifra5">
    <w:name w:val="Style_litera_cifra5"/>
    <w:rsid w:val="00640DA6"/>
  </w:style>
  <w:style w:type="numbering" w:customStyle="1" w:styleId="Styleliteracifra6">
    <w:name w:val="Style_litera_cifra6"/>
    <w:rsid w:val="00640DA6"/>
  </w:style>
  <w:style w:type="numbering" w:customStyle="1" w:styleId="Styleliteracifra7">
    <w:name w:val="Style_litera_cifra7"/>
    <w:rsid w:val="00640DA6"/>
  </w:style>
  <w:style w:type="numbering" w:customStyle="1" w:styleId="Styleliteracifra8">
    <w:name w:val="Style_litera_cifra8"/>
    <w:rsid w:val="00640DA6"/>
  </w:style>
  <w:style w:type="numbering" w:customStyle="1" w:styleId="Styleliteracifra9">
    <w:name w:val="Style_litera_cifra9"/>
    <w:rsid w:val="00640DA6"/>
  </w:style>
  <w:style w:type="numbering" w:customStyle="1" w:styleId="Styleliteracifra10">
    <w:name w:val="Style_litera_cifra10"/>
    <w:rsid w:val="00640DA6"/>
  </w:style>
  <w:style w:type="numbering" w:customStyle="1" w:styleId="Styleliteracifra11">
    <w:name w:val="Style_litera_cifra11"/>
    <w:rsid w:val="00640DA6"/>
  </w:style>
  <w:style w:type="numbering" w:customStyle="1" w:styleId="Styleliteracifra12">
    <w:name w:val="Style_litera_cifra12"/>
    <w:rsid w:val="00640DA6"/>
  </w:style>
  <w:style w:type="numbering" w:customStyle="1" w:styleId="FrListare2">
    <w:name w:val="Fără Listare2"/>
    <w:next w:val="FrListare"/>
    <w:semiHidden/>
    <w:rsid w:val="00640DA6"/>
  </w:style>
  <w:style w:type="paragraph" w:customStyle="1" w:styleId="CharCharCharCaracterCaracter4">
    <w:name w:val="Char Char Char Caracter Caracter4"/>
    <w:basedOn w:val="Normal"/>
    <w:rsid w:val="00640DA6"/>
    <w:pPr>
      <w:spacing w:after="0" w:line="240" w:lineRule="auto"/>
    </w:pPr>
    <w:rPr>
      <w:rFonts w:ascii="Verdana" w:eastAsia="Times New Roman" w:hAnsi="Verdana" w:cs="Times New Roman"/>
      <w:sz w:val="24"/>
      <w:szCs w:val="24"/>
      <w:lang w:val="pl-PL" w:eastAsia="pl-PL"/>
    </w:rPr>
  </w:style>
  <w:style w:type="paragraph" w:customStyle="1" w:styleId="Char2">
    <w:name w:val="Char2"/>
    <w:basedOn w:val="Normal"/>
    <w:rsid w:val="00640DA6"/>
    <w:pPr>
      <w:spacing w:after="160" w:line="240" w:lineRule="exact"/>
    </w:pPr>
    <w:rPr>
      <w:rFonts w:ascii="Verdana" w:eastAsia="Times New Roman" w:hAnsi="Verdana" w:cs="Times New Roman"/>
      <w:sz w:val="20"/>
      <w:szCs w:val="20"/>
      <w:lang w:val="ro-RO"/>
    </w:rPr>
  </w:style>
  <w:style w:type="paragraph" w:customStyle="1" w:styleId="Char62">
    <w:name w:val="Char62"/>
    <w:basedOn w:val="Normal"/>
    <w:rsid w:val="00640DA6"/>
    <w:pPr>
      <w:spacing w:after="160" w:line="240" w:lineRule="exact"/>
    </w:pPr>
    <w:rPr>
      <w:rFonts w:ascii="Verdana" w:eastAsia="Times New Roman" w:hAnsi="Verdana" w:cs="Times New Roman"/>
      <w:sz w:val="20"/>
      <w:szCs w:val="20"/>
      <w:lang w:val="ro-RO"/>
    </w:rPr>
  </w:style>
  <w:style w:type="paragraph" w:customStyle="1" w:styleId="CaracterCaracterCharCharCharCharCharCharChar3">
    <w:name w:val="Caracter Caracter Char Char Char Char Char Char Char3"/>
    <w:basedOn w:val="Normal"/>
    <w:rsid w:val="00640DA6"/>
    <w:pPr>
      <w:spacing w:after="160" w:line="240" w:lineRule="exact"/>
    </w:pPr>
    <w:rPr>
      <w:rFonts w:ascii="Verdana" w:eastAsia="Times New Roman" w:hAnsi="Verdana" w:cs="Times New Roman"/>
      <w:sz w:val="20"/>
      <w:szCs w:val="20"/>
      <w:lang w:val="ro-RO"/>
    </w:rPr>
  </w:style>
  <w:style w:type="paragraph" w:customStyle="1" w:styleId="Listparagraf3">
    <w:name w:val="Listă paragraf3"/>
    <w:basedOn w:val="Normal"/>
    <w:link w:val="ListParagraphChar"/>
    <w:rsid w:val="00640DA6"/>
    <w:pPr>
      <w:spacing w:after="0" w:line="240" w:lineRule="auto"/>
      <w:ind w:left="720"/>
    </w:pPr>
    <w:rPr>
      <w:rFonts w:ascii="Times New Roman" w:eastAsia="Calibri" w:hAnsi="Times New Roman" w:cs="Times New Roman"/>
      <w:sz w:val="24"/>
      <w:szCs w:val="24"/>
      <w:lang w:val="ro-RO"/>
    </w:rPr>
  </w:style>
  <w:style w:type="character" w:customStyle="1" w:styleId="ListParagraphChar">
    <w:name w:val="List Paragraph Char"/>
    <w:link w:val="Listparagraf3"/>
    <w:locked/>
    <w:rsid w:val="00640DA6"/>
    <w:rPr>
      <w:rFonts w:ascii="Times New Roman" w:eastAsia="Calibri" w:hAnsi="Times New Roman" w:cs="Times New Roman"/>
      <w:sz w:val="24"/>
      <w:szCs w:val="24"/>
      <w:lang w:val="ro-RO"/>
    </w:rPr>
  </w:style>
  <w:style w:type="paragraph" w:customStyle="1" w:styleId="Frspaiere2">
    <w:name w:val="Fără spațiere2"/>
    <w:rsid w:val="00640DA6"/>
    <w:pPr>
      <w:spacing w:after="0" w:line="240" w:lineRule="auto"/>
    </w:pPr>
    <w:rPr>
      <w:rFonts w:ascii="Times New Roman" w:eastAsia="Calibri" w:hAnsi="Times New Roman" w:cs="Times New Roman"/>
      <w:sz w:val="24"/>
      <w:szCs w:val="24"/>
      <w:lang w:val="en-US"/>
    </w:rPr>
  </w:style>
  <w:style w:type="paragraph" w:customStyle="1" w:styleId="Titlucuprins1">
    <w:name w:val="Titlu cuprins1"/>
    <w:basedOn w:val="Titlu1"/>
    <w:next w:val="Normal"/>
    <w:rsid w:val="00640DA6"/>
    <w:pPr>
      <w:keepLines/>
      <w:suppressAutoHyphens w:val="0"/>
      <w:spacing w:before="480" w:line="276" w:lineRule="auto"/>
      <w:ind w:left="720" w:hanging="360"/>
      <w:outlineLvl w:val="9"/>
    </w:pPr>
    <w:rPr>
      <w:rFonts w:ascii="Cambria" w:eastAsia="Calibri" w:hAnsi="Cambria" w:cs="Times New Roman"/>
      <w:color w:val="365F91"/>
      <w:sz w:val="28"/>
      <w:lang w:eastAsia="ja-JP"/>
    </w:rPr>
  </w:style>
  <w:style w:type="paragraph" w:customStyle="1" w:styleId="Citat1">
    <w:name w:val="Citat1"/>
    <w:basedOn w:val="Normal"/>
    <w:next w:val="Normal"/>
    <w:link w:val="QuoteChar"/>
    <w:rsid w:val="00640DA6"/>
    <w:pPr>
      <w:spacing w:before="200"/>
    </w:pPr>
    <w:rPr>
      <w:rFonts w:ascii="Arial" w:hAnsi="Arial"/>
      <w:i/>
      <w:iCs/>
      <w:color w:val="000000"/>
      <w:sz w:val="24"/>
      <w:szCs w:val="24"/>
      <w:lang w:val="ro-RO" w:eastAsia="ar-SA"/>
    </w:rPr>
  </w:style>
  <w:style w:type="paragraph" w:customStyle="1" w:styleId="Citatintens1">
    <w:name w:val="Citat intens1"/>
    <w:basedOn w:val="Normal"/>
    <w:next w:val="Normal"/>
    <w:link w:val="IntenseQuoteChar"/>
    <w:rsid w:val="00640DA6"/>
    <w:pPr>
      <w:pBdr>
        <w:top w:val="single" w:sz="4" w:space="10" w:color="4F81BD"/>
        <w:left w:val="single" w:sz="4" w:space="10" w:color="4F81BD"/>
      </w:pBdr>
      <w:spacing w:before="200" w:after="0"/>
      <w:ind w:left="1296" w:right="1152"/>
      <w:jc w:val="both"/>
    </w:pPr>
    <w:rPr>
      <w:rFonts w:ascii="Arial" w:hAnsi="Arial"/>
      <w:b/>
      <w:bCs/>
      <w:i/>
      <w:iCs/>
      <w:color w:val="4F81BD"/>
      <w:sz w:val="24"/>
      <w:szCs w:val="24"/>
      <w:lang w:val="ro-RO" w:eastAsia="ar-SA"/>
    </w:rPr>
  </w:style>
  <w:style w:type="character" w:customStyle="1" w:styleId="Accentuaresubtil1">
    <w:name w:val="Accentuare subtilă1"/>
    <w:rsid w:val="00640DA6"/>
    <w:rPr>
      <w:i/>
      <w:color w:val="243F60"/>
    </w:rPr>
  </w:style>
  <w:style w:type="character" w:customStyle="1" w:styleId="Accentuareintens1">
    <w:name w:val="Accentuare intensă1"/>
    <w:rsid w:val="00640DA6"/>
    <w:rPr>
      <w:b/>
      <w:caps/>
      <w:color w:val="243F60"/>
      <w:spacing w:val="10"/>
    </w:rPr>
  </w:style>
  <w:style w:type="character" w:customStyle="1" w:styleId="Referiresubtil1">
    <w:name w:val="Referire subtilă1"/>
    <w:rsid w:val="00640DA6"/>
    <w:rPr>
      <w:b/>
      <w:color w:val="4F81BD"/>
    </w:rPr>
  </w:style>
  <w:style w:type="character" w:customStyle="1" w:styleId="Referireintens1">
    <w:name w:val="Referire intensă1"/>
    <w:rsid w:val="00640DA6"/>
    <w:rPr>
      <w:b/>
      <w:i/>
      <w:caps/>
      <w:color w:val="4F81BD"/>
    </w:rPr>
  </w:style>
  <w:style w:type="character" w:customStyle="1" w:styleId="Titlulcrii1">
    <w:name w:val="Titlul cărții1"/>
    <w:rsid w:val="00640DA6"/>
    <w:rPr>
      <w:b/>
      <w:i/>
      <w:spacing w:val="9"/>
    </w:rPr>
  </w:style>
  <w:style w:type="paragraph" w:customStyle="1" w:styleId="CaracterCaracter2">
    <w:name w:val="Caracter Caracter2"/>
    <w:basedOn w:val="Normal"/>
    <w:rsid w:val="00640DA6"/>
    <w:pPr>
      <w:spacing w:after="0" w:line="240" w:lineRule="auto"/>
    </w:pPr>
    <w:rPr>
      <w:rFonts w:ascii="Times New Roman" w:eastAsia="MS Mincho" w:hAnsi="Times New Roman" w:cs="Times New Roman"/>
      <w:sz w:val="24"/>
      <w:szCs w:val="24"/>
      <w:lang w:val="pl-PL" w:eastAsia="pl-PL"/>
    </w:rPr>
  </w:style>
  <w:style w:type="paragraph" w:customStyle="1" w:styleId="CaracterCaracterCharCharCharCharCharCharChar2">
    <w:name w:val="Caracter Caracter Char Char Char Char Char Char Char2"/>
    <w:basedOn w:val="Normal"/>
    <w:rsid w:val="00640DA6"/>
    <w:pPr>
      <w:spacing w:after="160" w:line="240" w:lineRule="exact"/>
    </w:pPr>
    <w:rPr>
      <w:rFonts w:ascii="Verdana" w:eastAsia="Calibri" w:hAnsi="Verdana" w:cs="Times New Roman"/>
      <w:sz w:val="20"/>
      <w:szCs w:val="20"/>
      <w:lang w:val="ro-RO"/>
    </w:rPr>
  </w:style>
  <w:style w:type="paragraph" w:customStyle="1" w:styleId="Revizuire1">
    <w:name w:val="Revizuire1"/>
    <w:hidden/>
    <w:semiHidden/>
    <w:rsid w:val="00640DA6"/>
    <w:pPr>
      <w:spacing w:after="0" w:line="240" w:lineRule="auto"/>
    </w:pPr>
    <w:rPr>
      <w:rFonts w:ascii="Calibri" w:eastAsia="Times New Roman" w:hAnsi="Calibri" w:cs="Times New Roman"/>
      <w:lang w:val="en-US"/>
    </w:rPr>
  </w:style>
  <w:style w:type="character" w:customStyle="1" w:styleId="CorptextCaracter1">
    <w:name w:val="Corp text Caracter1"/>
    <w:uiPriority w:val="99"/>
    <w:semiHidden/>
    <w:rsid w:val="00640DA6"/>
    <w:rPr>
      <w:rFonts w:ascii="Times New Roman" w:hAnsi="Times New Roman"/>
      <w:sz w:val="24"/>
      <w:szCs w:val="24"/>
      <w:lang w:val="en-US" w:eastAsia="en-US"/>
    </w:rPr>
  </w:style>
  <w:style w:type="character" w:customStyle="1" w:styleId="Indentcorptext2Caracter1">
    <w:name w:val="Indent corp text 2 Caracter1"/>
    <w:uiPriority w:val="99"/>
    <w:semiHidden/>
    <w:rsid w:val="00640DA6"/>
    <w:rPr>
      <w:rFonts w:ascii="Times New Roman" w:hAnsi="Times New Roman"/>
      <w:sz w:val="24"/>
      <w:szCs w:val="24"/>
      <w:lang w:val="en-US" w:eastAsia="en-US"/>
    </w:rPr>
  </w:style>
  <w:style w:type="character" w:customStyle="1" w:styleId="Corptext2Caracter1">
    <w:name w:val="Corp text 2 Caracter1"/>
    <w:uiPriority w:val="99"/>
    <w:semiHidden/>
    <w:rsid w:val="00640DA6"/>
    <w:rPr>
      <w:rFonts w:ascii="Times New Roman" w:hAnsi="Times New Roman"/>
      <w:sz w:val="24"/>
      <w:szCs w:val="24"/>
      <w:lang w:val="en-US" w:eastAsia="en-US"/>
    </w:rPr>
  </w:style>
  <w:style w:type="paragraph" w:customStyle="1" w:styleId="CharCharCharCaracterCaracter2">
    <w:name w:val="Char Char Char Caracter Caracter2"/>
    <w:basedOn w:val="Normal"/>
    <w:rsid w:val="00640DA6"/>
    <w:pPr>
      <w:spacing w:after="0" w:line="240" w:lineRule="auto"/>
    </w:pPr>
    <w:rPr>
      <w:rFonts w:ascii="Times New Roman" w:eastAsia="Calibri" w:hAnsi="Times New Roman" w:cs="Times New Roman"/>
      <w:sz w:val="24"/>
      <w:szCs w:val="24"/>
      <w:lang w:val="pl-PL" w:eastAsia="pl-PL"/>
    </w:rPr>
  </w:style>
  <w:style w:type="paragraph" w:customStyle="1" w:styleId="CaracterCaracter1">
    <w:name w:val="Caracter Caracter1"/>
    <w:basedOn w:val="Normal"/>
    <w:rsid w:val="00640DA6"/>
    <w:pPr>
      <w:spacing w:after="0" w:line="240" w:lineRule="auto"/>
      <w:ind w:left="-11" w:right="-720" w:firstLine="720"/>
    </w:pPr>
    <w:rPr>
      <w:rFonts w:ascii="Times New Roman" w:eastAsia="MS Mincho" w:hAnsi="Times New Roman" w:cs="Times New Roman"/>
      <w:sz w:val="24"/>
      <w:szCs w:val="24"/>
      <w:lang w:val="pl-PL" w:eastAsia="pl-PL"/>
    </w:rPr>
  </w:style>
  <w:style w:type="paragraph" w:customStyle="1" w:styleId="CaracterCaracterCharCharCharCharCharCharChar1">
    <w:name w:val="Caracter Caracter Char Char Char Char Char Char Char1"/>
    <w:basedOn w:val="Normal"/>
    <w:rsid w:val="00640DA6"/>
    <w:pPr>
      <w:spacing w:after="160" w:line="240" w:lineRule="exact"/>
      <w:ind w:left="-11" w:right="-720" w:firstLine="720"/>
    </w:pPr>
    <w:rPr>
      <w:rFonts w:ascii="Verdana" w:eastAsia="Calibri" w:hAnsi="Verdana" w:cs="Times New Roman"/>
      <w:sz w:val="20"/>
      <w:szCs w:val="20"/>
      <w:lang w:val="ro-RO"/>
    </w:rPr>
  </w:style>
  <w:style w:type="paragraph" w:customStyle="1" w:styleId="Caracter1">
    <w:name w:val="Caracter1"/>
    <w:basedOn w:val="Normal"/>
    <w:rsid w:val="00640DA6"/>
    <w:pPr>
      <w:spacing w:after="0" w:line="240" w:lineRule="auto"/>
      <w:ind w:left="-11" w:right="-720" w:firstLine="720"/>
    </w:pPr>
    <w:rPr>
      <w:rFonts w:ascii="Times New Roman" w:eastAsia="Calibri" w:hAnsi="Times New Roman" w:cs="Times New Roman"/>
      <w:sz w:val="24"/>
      <w:szCs w:val="24"/>
      <w:lang w:val="pl-PL" w:eastAsia="pl-PL"/>
    </w:rPr>
  </w:style>
  <w:style w:type="paragraph" w:customStyle="1" w:styleId="CharCharCharCaracterCaracter1">
    <w:name w:val="Char Char Char Caracter Caracter1"/>
    <w:basedOn w:val="Normal"/>
    <w:rsid w:val="00640DA6"/>
    <w:pPr>
      <w:spacing w:after="0" w:line="240" w:lineRule="auto"/>
    </w:pPr>
    <w:rPr>
      <w:rFonts w:ascii="Verdana" w:eastAsia="Calibri" w:hAnsi="Verdana" w:cs="Times New Roman"/>
      <w:sz w:val="24"/>
      <w:szCs w:val="24"/>
      <w:lang w:val="pl-PL" w:eastAsia="pl-PL"/>
    </w:rPr>
  </w:style>
  <w:style w:type="paragraph" w:customStyle="1" w:styleId="Char1">
    <w:name w:val="Char1"/>
    <w:basedOn w:val="Normal"/>
    <w:rsid w:val="00640DA6"/>
    <w:pPr>
      <w:spacing w:after="160" w:line="240" w:lineRule="exact"/>
    </w:pPr>
    <w:rPr>
      <w:rFonts w:ascii="Verdana" w:eastAsia="Calibri" w:hAnsi="Verdana" w:cs="Times New Roman"/>
      <w:sz w:val="20"/>
      <w:szCs w:val="20"/>
      <w:lang w:val="ro-RO"/>
    </w:rPr>
  </w:style>
  <w:style w:type="paragraph" w:customStyle="1" w:styleId="Char61">
    <w:name w:val="Char61"/>
    <w:basedOn w:val="Normal"/>
    <w:rsid w:val="00640DA6"/>
    <w:pPr>
      <w:spacing w:after="160" w:line="240" w:lineRule="exact"/>
    </w:pPr>
    <w:rPr>
      <w:rFonts w:ascii="Verdana" w:eastAsia="Calibri" w:hAnsi="Verdana" w:cs="Times New Roman"/>
      <w:sz w:val="20"/>
      <w:szCs w:val="20"/>
      <w:lang w:val="ro-RO"/>
    </w:rPr>
  </w:style>
  <w:style w:type="paragraph" w:customStyle="1" w:styleId="CharCharCharCaracterCaracter3">
    <w:name w:val="Char Char Char Caracter Caracter3"/>
    <w:basedOn w:val="Normal"/>
    <w:rsid w:val="00640DA6"/>
    <w:pPr>
      <w:spacing w:after="0" w:line="240" w:lineRule="auto"/>
    </w:pPr>
    <w:rPr>
      <w:rFonts w:ascii="Verdana" w:eastAsia="Times New Roman" w:hAnsi="Verdana" w:cs="Times New Roman"/>
      <w:sz w:val="24"/>
      <w:szCs w:val="24"/>
      <w:lang w:val="pl-PL" w:eastAsia="pl-PL"/>
    </w:rPr>
  </w:style>
  <w:style w:type="paragraph" w:customStyle="1" w:styleId="Listparagraf4">
    <w:name w:val="Listă paragraf4"/>
    <w:basedOn w:val="Normal"/>
    <w:rsid w:val="00640DA6"/>
    <w:pPr>
      <w:spacing w:after="0" w:line="240" w:lineRule="auto"/>
      <w:ind w:left="720"/>
    </w:pPr>
    <w:rPr>
      <w:rFonts w:ascii="Times New Roman" w:eastAsia="Calibri" w:hAnsi="Times New Roman" w:cs="Times New Roman"/>
      <w:sz w:val="24"/>
      <w:szCs w:val="24"/>
      <w:lang w:val="ro-RO" w:eastAsia="ro-RO"/>
    </w:rPr>
  </w:style>
  <w:style w:type="paragraph" w:customStyle="1" w:styleId="Frspaiere3">
    <w:name w:val="Fără spațiere3"/>
    <w:rsid w:val="00640DA6"/>
    <w:pPr>
      <w:spacing w:after="0" w:line="240" w:lineRule="auto"/>
    </w:pPr>
    <w:rPr>
      <w:rFonts w:ascii="Times New Roman" w:eastAsia="Calibri" w:hAnsi="Times New Roman" w:cs="Times New Roman"/>
      <w:sz w:val="24"/>
      <w:szCs w:val="24"/>
      <w:lang w:val="ro-RO" w:eastAsia="ro-RO"/>
    </w:rPr>
  </w:style>
  <w:style w:type="paragraph" w:customStyle="1" w:styleId="Titlucuprins2">
    <w:name w:val="Titlu cuprins2"/>
    <w:basedOn w:val="Titlu1"/>
    <w:next w:val="Normal"/>
    <w:rsid w:val="00640DA6"/>
    <w:pPr>
      <w:keepLines/>
      <w:suppressAutoHyphens w:val="0"/>
      <w:spacing w:before="480" w:line="276" w:lineRule="auto"/>
      <w:ind w:left="720" w:hanging="360"/>
      <w:outlineLvl w:val="9"/>
    </w:pPr>
    <w:rPr>
      <w:rFonts w:ascii="Cambria" w:eastAsia="Calibri" w:hAnsi="Cambria" w:cs="Times New Roman"/>
      <w:color w:val="365F91"/>
      <w:sz w:val="28"/>
      <w:lang w:eastAsia="ja-JP"/>
    </w:rPr>
  </w:style>
  <w:style w:type="paragraph" w:customStyle="1" w:styleId="Citat2">
    <w:name w:val="Citat2"/>
    <w:basedOn w:val="Normal"/>
    <w:next w:val="Normal"/>
    <w:rsid w:val="00640DA6"/>
    <w:pPr>
      <w:spacing w:before="200"/>
    </w:pPr>
    <w:rPr>
      <w:rFonts w:ascii="Calibri" w:eastAsia="Calibri" w:hAnsi="Calibri" w:cs="Times New Roman"/>
      <w:i/>
      <w:iCs/>
      <w:sz w:val="20"/>
      <w:szCs w:val="20"/>
      <w:lang w:val="ro-RO"/>
    </w:rPr>
  </w:style>
  <w:style w:type="paragraph" w:customStyle="1" w:styleId="Citatintens2">
    <w:name w:val="Citat intens2"/>
    <w:basedOn w:val="Normal"/>
    <w:next w:val="Normal"/>
    <w:rsid w:val="00640DA6"/>
    <w:pPr>
      <w:pBdr>
        <w:top w:val="single" w:sz="4" w:space="10" w:color="4F81BD"/>
        <w:left w:val="single" w:sz="4" w:space="10" w:color="4F81BD"/>
      </w:pBdr>
      <w:spacing w:before="200" w:after="0"/>
      <w:ind w:left="1296" w:right="1152"/>
      <w:jc w:val="both"/>
    </w:pPr>
    <w:rPr>
      <w:rFonts w:ascii="Calibri" w:eastAsia="Calibri" w:hAnsi="Calibri" w:cs="Times New Roman"/>
      <w:i/>
      <w:iCs/>
      <w:color w:val="4F81BD"/>
      <w:sz w:val="20"/>
      <w:szCs w:val="20"/>
      <w:lang w:val="ro-RO"/>
    </w:rPr>
  </w:style>
  <w:style w:type="character" w:customStyle="1" w:styleId="Accentuaresubtil2">
    <w:name w:val="Accentuare subtilă2"/>
    <w:rsid w:val="00640DA6"/>
    <w:rPr>
      <w:i/>
      <w:color w:val="243F60"/>
    </w:rPr>
  </w:style>
  <w:style w:type="character" w:customStyle="1" w:styleId="Accentuareintens2">
    <w:name w:val="Accentuare intensă2"/>
    <w:rsid w:val="00640DA6"/>
    <w:rPr>
      <w:b/>
      <w:caps/>
      <w:color w:val="243F60"/>
      <w:spacing w:val="10"/>
    </w:rPr>
  </w:style>
  <w:style w:type="character" w:customStyle="1" w:styleId="Referiresubtil2">
    <w:name w:val="Referire subtilă2"/>
    <w:rsid w:val="00640DA6"/>
    <w:rPr>
      <w:b/>
      <w:color w:val="4F81BD"/>
    </w:rPr>
  </w:style>
  <w:style w:type="character" w:customStyle="1" w:styleId="Referireintens2">
    <w:name w:val="Referire intensă2"/>
    <w:rsid w:val="00640DA6"/>
    <w:rPr>
      <w:b/>
      <w:i/>
      <w:caps/>
      <w:color w:val="4F81BD"/>
    </w:rPr>
  </w:style>
  <w:style w:type="character" w:customStyle="1" w:styleId="Titlulcrii2">
    <w:name w:val="Titlul cărții2"/>
    <w:rsid w:val="00640DA6"/>
    <w:rPr>
      <w:b/>
      <w:i/>
      <w:spacing w:val="9"/>
    </w:rPr>
  </w:style>
  <w:style w:type="paragraph" w:customStyle="1" w:styleId="Revizuire2">
    <w:name w:val="Revizuire2"/>
    <w:hidden/>
    <w:semiHidden/>
    <w:rsid w:val="00640DA6"/>
    <w:pPr>
      <w:spacing w:after="0" w:line="240" w:lineRule="auto"/>
    </w:pPr>
    <w:rPr>
      <w:rFonts w:ascii="Calibri" w:eastAsia="Times New Roman" w:hAnsi="Calibri" w:cs="Times New Roman"/>
      <w:lang w:val="en-US"/>
    </w:rPr>
  </w:style>
  <w:style w:type="paragraph" w:customStyle="1" w:styleId="CharCharCharCaracterCaracter6">
    <w:name w:val="Char Char Char Caracter Caracter6"/>
    <w:basedOn w:val="Normal"/>
    <w:rsid w:val="00640DA6"/>
    <w:pPr>
      <w:spacing w:after="0" w:line="240" w:lineRule="auto"/>
    </w:pPr>
    <w:rPr>
      <w:rFonts w:ascii="Verdana" w:eastAsia="Times New Roman" w:hAnsi="Verdana" w:cs="Times New Roman"/>
      <w:sz w:val="24"/>
      <w:szCs w:val="24"/>
      <w:lang w:val="pl-PL" w:eastAsia="pl-PL"/>
    </w:rPr>
  </w:style>
  <w:style w:type="paragraph" w:customStyle="1" w:styleId="Listparagraf5">
    <w:name w:val="Listă paragraf5"/>
    <w:basedOn w:val="Normal"/>
    <w:rsid w:val="00640DA6"/>
    <w:pPr>
      <w:spacing w:after="0" w:line="240" w:lineRule="auto"/>
      <w:ind w:left="720"/>
    </w:pPr>
    <w:rPr>
      <w:rFonts w:ascii="Times New Roman" w:eastAsia="Calibri" w:hAnsi="Times New Roman" w:cs="Times New Roman"/>
      <w:sz w:val="24"/>
      <w:szCs w:val="24"/>
      <w:lang w:val="ro-RO" w:eastAsia="ro-RO"/>
    </w:rPr>
  </w:style>
  <w:style w:type="paragraph" w:customStyle="1" w:styleId="Frspaiere4">
    <w:name w:val="Fără spațiere4"/>
    <w:rsid w:val="00640DA6"/>
    <w:pPr>
      <w:spacing w:after="0" w:line="240" w:lineRule="auto"/>
    </w:pPr>
    <w:rPr>
      <w:rFonts w:ascii="Times New Roman" w:eastAsia="Calibri" w:hAnsi="Times New Roman" w:cs="Times New Roman"/>
      <w:sz w:val="24"/>
      <w:szCs w:val="24"/>
      <w:lang w:val="ro-RO" w:eastAsia="ro-RO"/>
    </w:rPr>
  </w:style>
  <w:style w:type="paragraph" w:customStyle="1" w:styleId="Titlucuprins3">
    <w:name w:val="Titlu cuprins3"/>
    <w:basedOn w:val="Titlu1"/>
    <w:next w:val="Normal"/>
    <w:rsid w:val="00640DA6"/>
    <w:pPr>
      <w:keepLines/>
      <w:suppressAutoHyphens w:val="0"/>
      <w:spacing w:before="480" w:line="276" w:lineRule="auto"/>
      <w:ind w:left="720" w:hanging="360"/>
      <w:outlineLvl w:val="9"/>
    </w:pPr>
    <w:rPr>
      <w:rFonts w:ascii="Cambria" w:eastAsia="Calibri" w:hAnsi="Cambria" w:cs="Times New Roman"/>
      <w:color w:val="365F91"/>
      <w:sz w:val="28"/>
      <w:lang w:eastAsia="ja-JP"/>
    </w:rPr>
  </w:style>
  <w:style w:type="paragraph" w:customStyle="1" w:styleId="Citat3">
    <w:name w:val="Citat3"/>
    <w:basedOn w:val="Normal"/>
    <w:next w:val="Normal"/>
    <w:rsid w:val="00640DA6"/>
    <w:pPr>
      <w:spacing w:before="200"/>
    </w:pPr>
    <w:rPr>
      <w:rFonts w:ascii="Calibri" w:eastAsia="Calibri" w:hAnsi="Calibri" w:cs="Times New Roman"/>
      <w:i/>
      <w:iCs/>
      <w:sz w:val="20"/>
      <w:szCs w:val="20"/>
      <w:lang w:val="ro-RO"/>
    </w:rPr>
  </w:style>
  <w:style w:type="paragraph" w:customStyle="1" w:styleId="Citatintens3">
    <w:name w:val="Citat intens3"/>
    <w:basedOn w:val="Normal"/>
    <w:next w:val="Normal"/>
    <w:rsid w:val="00640DA6"/>
    <w:pPr>
      <w:pBdr>
        <w:top w:val="single" w:sz="4" w:space="10" w:color="4F81BD"/>
        <w:left w:val="single" w:sz="4" w:space="10" w:color="4F81BD"/>
      </w:pBdr>
      <w:spacing w:before="200" w:after="0"/>
      <w:ind w:left="1296" w:right="1152"/>
      <w:jc w:val="both"/>
    </w:pPr>
    <w:rPr>
      <w:rFonts w:ascii="Calibri" w:eastAsia="Calibri" w:hAnsi="Calibri" w:cs="Times New Roman"/>
      <w:i/>
      <w:iCs/>
      <w:color w:val="4F81BD"/>
      <w:sz w:val="20"/>
      <w:szCs w:val="20"/>
      <w:lang w:val="ro-RO"/>
    </w:rPr>
  </w:style>
  <w:style w:type="character" w:customStyle="1" w:styleId="Accentuaresubtil3">
    <w:name w:val="Accentuare subtilă3"/>
    <w:rsid w:val="00640DA6"/>
    <w:rPr>
      <w:i/>
      <w:color w:val="243F60"/>
    </w:rPr>
  </w:style>
  <w:style w:type="character" w:customStyle="1" w:styleId="Accentuareintens3">
    <w:name w:val="Accentuare intensă3"/>
    <w:rsid w:val="00640DA6"/>
    <w:rPr>
      <w:b/>
      <w:caps/>
      <w:color w:val="243F60"/>
      <w:spacing w:val="10"/>
    </w:rPr>
  </w:style>
  <w:style w:type="character" w:customStyle="1" w:styleId="Referiresubtil3">
    <w:name w:val="Referire subtilă3"/>
    <w:rsid w:val="00640DA6"/>
    <w:rPr>
      <w:b/>
      <w:color w:val="4F81BD"/>
    </w:rPr>
  </w:style>
  <w:style w:type="character" w:customStyle="1" w:styleId="Referireintens3">
    <w:name w:val="Referire intensă3"/>
    <w:rsid w:val="00640DA6"/>
    <w:rPr>
      <w:b/>
      <w:i/>
      <w:caps/>
      <w:color w:val="4F81BD"/>
    </w:rPr>
  </w:style>
  <w:style w:type="character" w:customStyle="1" w:styleId="Titlulcrii3">
    <w:name w:val="Titlul cărții3"/>
    <w:rsid w:val="00640DA6"/>
    <w:rPr>
      <w:b/>
      <w:i/>
      <w:spacing w:val="9"/>
    </w:rPr>
  </w:style>
  <w:style w:type="paragraph" w:customStyle="1" w:styleId="Revizuire3">
    <w:name w:val="Revizuire3"/>
    <w:hidden/>
    <w:semiHidden/>
    <w:rsid w:val="00640DA6"/>
    <w:pPr>
      <w:spacing w:after="0" w:line="240" w:lineRule="auto"/>
    </w:pPr>
    <w:rPr>
      <w:rFonts w:ascii="Calibri" w:eastAsia="Times New Roman" w:hAnsi="Calibri" w:cs="Times New Roman"/>
      <w:lang w:val="en-US"/>
    </w:rPr>
  </w:style>
  <w:style w:type="paragraph" w:customStyle="1" w:styleId="DefaultText">
    <w:name w:val="Default Text"/>
    <w:basedOn w:val="Normal"/>
    <w:rsid w:val="00640DA6"/>
    <w:pPr>
      <w:spacing w:after="0" w:line="240" w:lineRule="auto"/>
    </w:pPr>
    <w:rPr>
      <w:rFonts w:ascii="Times New Roman" w:eastAsia="Times New Roman" w:hAnsi="Times New Roman" w:cs="Times New Roman"/>
      <w:sz w:val="24"/>
      <w:szCs w:val="24"/>
      <w:lang w:val="en-US"/>
    </w:rPr>
  </w:style>
  <w:style w:type="table" w:styleId="Grilmedie1-Accentuare2">
    <w:name w:val="Medium Grid 1 Accent 2"/>
    <w:basedOn w:val="TabelNormal"/>
    <w:link w:val="MediumGrid1-Accent2Char"/>
    <w:uiPriority w:val="34"/>
    <w:rsid w:val="00640DA6"/>
    <w:pPr>
      <w:spacing w:after="0" w:line="240" w:lineRule="auto"/>
    </w:pPr>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Grilmedie2-Accentuare2">
    <w:name w:val="Medium Grid 2 Accent 2"/>
    <w:basedOn w:val="TabelNormal"/>
    <w:link w:val="MediumGrid2-Accent2Char"/>
    <w:uiPriority w:val="29"/>
    <w:rsid w:val="00640DA6"/>
    <w:pPr>
      <w:spacing w:after="0" w:line="240" w:lineRule="auto"/>
    </w:pPr>
    <w:rPr>
      <w:rFonts w:ascii="Calibri" w:hAnsi="Calibri"/>
      <w:i/>
      <w:iCs/>
      <w:lang w:val="ro-RO"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medie3-Accentuare2">
    <w:name w:val="Medium Grid 3 Accent 2"/>
    <w:basedOn w:val="TabelNormal"/>
    <w:link w:val="MediumGrid3-Accent2Char"/>
    <w:uiPriority w:val="30"/>
    <w:rsid w:val="00640DA6"/>
    <w:pPr>
      <w:spacing w:after="0" w:line="240" w:lineRule="auto"/>
    </w:pPr>
    <w:rPr>
      <w:rFonts w:ascii="Calibri" w:hAnsi="Calibri"/>
      <w:i/>
      <w:iCs/>
      <w:color w:val="4F81BD"/>
      <w:lang w:val="ro-RO"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CharChar10">
    <w:name w:val="Char Char1"/>
    <w:basedOn w:val="Fontdeparagrafimplicit"/>
    <w:rsid w:val="002325B2"/>
    <w:rPr>
      <w:rFonts w:ascii="Georgia" w:hAnsi="Georgia" w:cs="Arial"/>
      <w:bCs/>
      <w:sz w:val="24"/>
      <w:szCs w:val="26"/>
      <w:lang w:val="ro-RO" w:eastAsia="ar-SA" w:bidi="ar-SA"/>
    </w:rPr>
  </w:style>
  <w:style w:type="character" w:customStyle="1" w:styleId="CharChar2">
    <w:name w:val="Char Char"/>
    <w:basedOn w:val="Fontdeparagrafimplicit"/>
    <w:rsid w:val="002325B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6831">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jpeg"/><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3.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2.xml"/><Relationship Id="rId28" Type="http://schemas.openxmlformats.org/officeDocument/2006/relationships/header" Target="header4.xml"/><Relationship Id="rId10" Type="http://schemas.openxmlformats.org/officeDocument/2006/relationships/footer" Target="footer3.xml"/><Relationship Id="rId19" Type="http://schemas.openxmlformats.org/officeDocument/2006/relationships/image" Target="media/image2.jpeg"/><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image" Target="media/image4.jpeg"/><Relationship Id="rId30" Type="http://schemas.openxmlformats.org/officeDocument/2006/relationships/footer" Target="foot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C16E4-2BE6-4EAF-AB07-D2570B07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54847</Words>
  <Characters>312628</Characters>
  <Application>Microsoft Office Word</Application>
  <DocSecurity>0</DocSecurity>
  <Lines>2605</Lines>
  <Paragraphs>733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Leberciuc</dc:creator>
  <cp:lastModifiedBy>Nela Miauta</cp:lastModifiedBy>
  <cp:revision>2</cp:revision>
  <cp:lastPrinted>2020-02-27T14:57:00Z</cp:lastPrinted>
  <dcterms:created xsi:type="dcterms:W3CDTF">2020-03-12T10:12:00Z</dcterms:created>
  <dcterms:modified xsi:type="dcterms:W3CDTF">2020-03-12T10:12:00Z</dcterms:modified>
</cp:coreProperties>
</file>