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483B4" w14:textId="77777777" w:rsidR="00797A78" w:rsidRPr="006339D3" w:rsidRDefault="00797A78" w:rsidP="00797A78">
      <w:pPr>
        <w:jc w:val="center"/>
        <w:rPr>
          <w:b/>
        </w:rPr>
      </w:pPr>
      <w:bookmarkStart w:id="0" w:name="_GoBack"/>
      <w:bookmarkEnd w:id="0"/>
    </w:p>
    <w:p w14:paraId="32BD7120" w14:textId="77777777" w:rsidR="00797A78" w:rsidRPr="006339D3" w:rsidRDefault="00CB5B7A" w:rsidP="00797A78">
      <w:pPr>
        <w:jc w:val="center"/>
        <w:rPr>
          <w:b/>
        </w:rPr>
      </w:pPr>
      <w:r>
        <w:rPr>
          <w:b/>
        </w:rPr>
        <w:t xml:space="preserve"> </w:t>
      </w:r>
      <w:r w:rsidR="00797A78" w:rsidRPr="006339D3">
        <w:rPr>
          <w:b/>
        </w:rPr>
        <w:t>NOTĂ DE FUNDAMENTARE</w:t>
      </w:r>
    </w:p>
    <w:p w14:paraId="28A99F49" w14:textId="77777777" w:rsidR="00797A78" w:rsidRPr="006339D3" w:rsidRDefault="00797A78" w:rsidP="00797A78">
      <w:pPr>
        <w:jc w:val="center"/>
        <w:rPr>
          <w:b/>
        </w:rPr>
      </w:pPr>
    </w:p>
    <w:p w14:paraId="0E507203" w14:textId="77777777" w:rsidR="00797A78" w:rsidRPr="006339D3" w:rsidRDefault="00797A78" w:rsidP="00797A78">
      <w:pPr>
        <w:jc w:val="center"/>
        <w:rPr>
          <w:b/>
        </w:rPr>
      </w:pPr>
    </w:p>
    <w:tbl>
      <w:tblPr>
        <w:tblW w:w="10302" w:type="dxa"/>
        <w:tblCellSpacing w:w="0" w:type="dxa"/>
        <w:tblInd w:w="30"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2570"/>
        <w:gridCol w:w="1158"/>
        <w:gridCol w:w="219"/>
        <w:gridCol w:w="55"/>
        <w:gridCol w:w="27"/>
        <w:gridCol w:w="21"/>
        <w:gridCol w:w="630"/>
        <w:gridCol w:w="1080"/>
        <w:gridCol w:w="1080"/>
        <w:gridCol w:w="1080"/>
        <w:gridCol w:w="1260"/>
        <w:gridCol w:w="1122"/>
      </w:tblGrid>
      <w:tr w:rsidR="006339D3" w:rsidRPr="006339D3" w14:paraId="2B358464" w14:textId="77777777" w:rsidTr="002E464A">
        <w:trPr>
          <w:trHeight w:val="207"/>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3F32A34C" w14:textId="77777777" w:rsidR="00797A78" w:rsidRPr="006339D3" w:rsidRDefault="00797A78" w:rsidP="002E464A">
            <w:pPr>
              <w:widowControl w:val="0"/>
              <w:jc w:val="center"/>
              <w:rPr>
                <w:b/>
              </w:rPr>
            </w:pPr>
          </w:p>
          <w:p w14:paraId="14AF7C05" w14:textId="77777777" w:rsidR="00797A78" w:rsidRPr="006339D3" w:rsidRDefault="00797A78" w:rsidP="002E464A">
            <w:pPr>
              <w:widowControl w:val="0"/>
              <w:jc w:val="center"/>
              <w:rPr>
                <w:b/>
              </w:rPr>
            </w:pPr>
            <w:proofErr w:type="spellStart"/>
            <w:r w:rsidRPr="006339D3">
              <w:rPr>
                <w:b/>
              </w:rPr>
              <w:t>Secţiunea</w:t>
            </w:r>
            <w:proofErr w:type="spellEnd"/>
            <w:r w:rsidRPr="006339D3">
              <w:rPr>
                <w:b/>
              </w:rPr>
              <w:t xml:space="preserve"> 1: Titlul proiectului de act normativ</w:t>
            </w:r>
          </w:p>
        </w:tc>
      </w:tr>
      <w:tr w:rsidR="006339D3" w:rsidRPr="006339D3" w14:paraId="48C19DDA" w14:textId="77777777" w:rsidTr="002E464A">
        <w:trPr>
          <w:trHeight w:val="1588"/>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bottom"/>
          </w:tcPr>
          <w:p w14:paraId="3F24A920" w14:textId="77777777" w:rsidR="00797A78" w:rsidRPr="006339D3" w:rsidRDefault="00797A78" w:rsidP="002E464A">
            <w:pPr>
              <w:jc w:val="center"/>
              <w:rPr>
                <w:b/>
              </w:rPr>
            </w:pPr>
            <w:r w:rsidRPr="006339D3">
              <w:rPr>
                <w:b/>
              </w:rPr>
              <w:t>HOTĂRÂRE A GUVERNULUI</w:t>
            </w:r>
          </w:p>
          <w:p w14:paraId="7C78FE53" w14:textId="77777777" w:rsidR="00797A78" w:rsidRPr="006339D3" w:rsidRDefault="00D670EF" w:rsidP="003309AF">
            <w:pPr>
              <w:spacing w:line="276" w:lineRule="auto"/>
              <w:jc w:val="both"/>
              <w:rPr>
                <w:b/>
                <w:sz w:val="26"/>
                <w:szCs w:val="26"/>
              </w:rPr>
            </w:pPr>
            <w:r w:rsidRPr="006339D3">
              <w:rPr>
                <w:b/>
                <w:sz w:val="26"/>
                <w:szCs w:val="26"/>
              </w:rPr>
              <w:t>privind înscrierea a două bunuri în inventarul centralizat al bunurilor din domeniul public al statului și darea în administrarea Agenției pentru Protecția Mediului Vaslui, instituție publică cu personalitate juridică aflată în subordinea Agenției Naționale pentru Protecția Mediului, care funcționează în subordinea Ministerului Mediului, Apelor și Pădurilor și radierea unui bun din inventarul centralizat al bunurilor din domeniul public al statului și din administrarea Agenției pentru Protecția Mediului Vaslui, instituție publică cu personalitate juridică aflată în subordinea Agenției Naționale pentru Protecția Mediului, care funcționează în subordinea Ministerului Mediului, Apelor și Pădurilor</w:t>
            </w:r>
          </w:p>
        </w:tc>
      </w:tr>
      <w:tr w:rsidR="006339D3" w:rsidRPr="006339D3" w14:paraId="72F37112" w14:textId="77777777" w:rsidTr="002E464A">
        <w:trPr>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46D19D05" w14:textId="77777777" w:rsidR="00797A78" w:rsidRPr="006339D3" w:rsidRDefault="00797A78" w:rsidP="002E464A">
            <w:pPr>
              <w:jc w:val="center"/>
              <w:rPr>
                <w:b/>
              </w:rPr>
            </w:pPr>
          </w:p>
          <w:p w14:paraId="7281A713" w14:textId="77777777" w:rsidR="00797A78" w:rsidRPr="006339D3" w:rsidRDefault="00797A78" w:rsidP="002E464A">
            <w:pPr>
              <w:jc w:val="center"/>
              <w:rPr>
                <w:b/>
              </w:rPr>
            </w:pPr>
            <w:proofErr w:type="spellStart"/>
            <w:r w:rsidRPr="006339D3">
              <w:rPr>
                <w:b/>
              </w:rPr>
              <w:t>Secţiunea</w:t>
            </w:r>
            <w:proofErr w:type="spellEnd"/>
            <w:r w:rsidRPr="006339D3">
              <w:rPr>
                <w:b/>
              </w:rPr>
              <w:t xml:space="preserve"> a 2-a: Motivul emiterii actului normativ</w:t>
            </w:r>
          </w:p>
        </w:tc>
      </w:tr>
      <w:tr w:rsidR="006339D3" w:rsidRPr="006339D3" w14:paraId="67E6524B" w14:textId="77777777" w:rsidTr="002E464A">
        <w:trPr>
          <w:trHeight w:val="321"/>
          <w:tblCellSpacing w:w="0" w:type="dxa"/>
        </w:trPr>
        <w:tc>
          <w:tcPr>
            <w:tcW w:w="2570"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045B269" w14:textId="77777777" w:rsidR="00797A78" w:rsidRPr="006339D3" w:rsidRDefault="00797A78" w:rsidP="002E464A">
            <w:r w:rsidRPr="006339D3">
              <w:t xml:space="preserve">1. Descrierea </w:t>
            </w:r>
            <w:proofErr w:type="spellStart"/>
            <w:r w:rsidRPr="006339D3">
              <w:t>situaţiei</w:t>
            </w:r>
            <w:proofErr w:type="spellEnd"/>
            <w:r w:rsidRPr="006339D3">
              <w:t xml:space="preserve"> actuale</w:t>
            </w:r>
          </w:p>
        </w:tc>
        <w:tc>
          <w:tcPr>
            <w:tcW w:w="7732" w:type="dxa"/>
            <w:gridSpan w:val="11"/>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CDA04CB" w14:textId="77777777" w:rsidR="00797A78" w:rsidRPr="006339D3" w:rsidRDefault="00797A78" w:rsidP="00922777">
            <w:pPr>
              <w:spacing w:line="276" w:lineRule="auto"/>
              <w:ind w:left="176" w:right="108" w:firstLine="544"/>
              <w:jc w:val="both"/>
              <w:rPr>
                <w:sz w:val="26"/>
                <w:szCs w:val="26"/>
              </w:rPr>
            </w:pPr>
            <w:r w:rsidRPr="006339D3">
              <w:rPr>
                <w:sz w:val="26"/>
                <w:szCs w:val="26"/>
              </w:rPr>
              <w:t xml:space="preserve">Agenția pentru </w:t>
            </w:r>
            <w:proofErr w:type="spellStart"/>
            <w:r w:rsidRPr="006339D3">
              <w:rPr>
                <w:sz w:val="26"/>
                <w:szCs w:val="26"/>
              </w:rPr>
              <w:t>Protecţia</w:t>
            </w:r>
            <w:proofErr w:type="spellEnd"/>
            <w:r w:rsidRPr="006339D3">
              <w:rPr>
                <w:sz w:val="26"/>
                <w:szCs w:val="26"/>
              </w:rPr>
              <w:t xml:space="preserve"> Mediului </w:t>
            </w:r>
            <w:r w:rsidR="00F35648" w:rsidRPr="006339D3">
              <w:rPr>
                <w:sz w:val="26"/>
                <w:szCs w:val="26"/>
              </w:rPr>
              <w:t>Vaslui</w:t>
            </w:r>
            <w:r w:rsidRPr="006339D3">
              <w:rPr>
                <w:sz w:val="26"/>
                <w:szCs w:val="26"/>
              </w:rPr>
              <w:t xml:space="preserve"> este o </w:t>
            </w:r>
            <w:proofErr w:type="spellStart"/>
            <w:r w:rsidRPr="006339D3">
              <w:rPr>
                <w:sz w:val="26"/>
                <w:szCs w:val="26"/>
              </w:rPr>
              <w:t>instituţie</w:t>
            </w:r>
            <w:proofErr w:type="spellEnd"/>
            <w:r w:rsidRPr="006339D3">
              <w:rPr>
                <w:sz w:val="26"/>
                <w:szCs w:val="26"/>
              </w:rPr>
              <w:t xml:space="preserve"> publică cu personalitate juridică aflată în subordinea </w:t>
            </w:r>
            <w:proofErr w:type="spellStart"/>
            <w:r w:rsidRPr="006339D3">
              <w:rPr>
                <w:sz w:val="26"/>
                <w:szCs w:val="26"/>
              </w:rPr>
              <w:t>Agenţiei</w:t>
            </w:r>
            <w:proofErr w:type="spellEnd"/>
            <w:r w:rsidRPr="006339D3">
              <w:rPr>
                <w:sz w:val="26"/>
                <w:szCs w:val="26"/>
              </w:rPr>
              <w:t xml:space="preserve"> </w:t>
            </w:r>
            <w:proofErr w:type="spellStart"/>
            <w:r w:rsidRPr="006339D3">
              <w:rPr>
                <w:sz w:val="26"/>
                <w:szCs w:val="26"/>
              </w:rPr>
              <w:t>Naţionale</w:t>
            </w:r>
            <w:proofErr w:type="spellEnd"/>
            <w:r w:rsidRPr="006339D3">
              <w:rPr>
                <w:sz w:val="26"/>
                <w:szCs w:val="26"/>
              </w:rPr>
              <w:t xml:space="preserve"> pentru </w:t>
            </w:r>
            <w:proofErr w:type="spellStart"/>
            <w:r w:rsidRPr="006339D3">
              <w:rPr>
                <w:sz w:val="26"/>
                <w:szCs w:val="26"/>
              </w:rPr>
              <w:t>Protecţia</w:t>
            </w:r>
            <w:proofErr w:type="spellEnd"/>
            <w:r w:rsidRPr="006339D3">
              <w:rPr>
                <w:sz w:val="26"/>
                <w:szCs w:val="26"/>
              </w:rPr>
              <w:t xml:space="preserve"> Mediului, care </w:t>
            </w:r>
            <w:proofErr w:type="spellStart"/>
            <w:r w:rsidRPr="006339D3">
              <w:rPr>
                <w:sz w:val="26"/>
                <w:szCs w:val="26"/>
              </w:rPr>
              <w:t>funcţionează</w:t>
            </w:r>
            <w:proofErr w:type="spellEnd"/>
            <w:r w:rsidRPr="006339D3">
              <w:rPr>
                <w:sz w:val="26"/>
                <w:szCs w:val="26"/>
              </w:rPr>
              <w:t xml:space="preserve"> în subordinea Ministerului Mediului, Apelor și Pădurilor potrivit prevederilor art. 1, alin (1) și art. 2, alin. (1) din Hotărârea Guvernului nr. 1000/2012 privind reorganizarea </w:t>
            </w:r>
            <w:proofErr w:type="spellStart"/>
            <w:r w:rsidRPr="006339D3">
              <w:rPr>
                <w:sz w:val="26"/>
                <w:szCs w:val="26"/>
              </w:rPr>
              <w:t>şi</w:t>
            </w:r>
            <w:proofErr w:type="spellEnd"/>
            <w:r w:rsidRPr="006339D3">
              <w:rPr>
                <w:sz w:val="26"/>
                <w:szCs w:val="26"/>
              </w:rPr>
              <w:t xml:space="preserve"> </w:t>
            </w:r>
            <w:proofErr w:type="spellStart"/>
            <w:r w:rsidRPr="006339D3">
              <w:rPr>
                <w:sz w:val="26"/>
                <w:szCs w:val="26"/>
              </w:rPr>
              <w:t>funcţionarea</w:t>
            </w:r>
            <w:proofErr w:type="spellEnd"/>
            <w:r w:rsidRPr="006339D3">
              <w:rPr>
                <w:sz w:val="26"/>
                <w:szCs w:val="26"/>
              </w:rPr>
              <w:t xml:space="preserve"> </w:t>
            </w:r>
            <w:proofErr w:type="spellStart"/>
            <w:r w:rsidRPr="006339D3">
              <w:rPr>
                <w:sz w:val="26"/>
                <w:szCs w:val="26"/>
              </w:rPr>
              <w:t>Agenţiei</w:t>
            </w:r>
            <w:proofErr w:type="spellEnd"/>
            <w:r w:rsidRPr="006339D3">
              <w:rPr>
                <w:sz w:val="26"/>
                <w:szCs w:val="26"/>
              </w:rPr>
              <w:t xml:space="preserve"> </w:t>
            </w:r>
            <w:proofErr w:type="spellStart"/>
            <w:r w:rsidRPr="006339D3">
              <w:rPr>
                <w:sz w:val="26"/>
                <w:szCs w:val="26"/>
              </w:rPr>
              <w:t>Naţionale</w:t>
            </w:r>
            <w:proofErr w:type="spellEnd"/>
            <w:r w:rsidRPr="006339D3">
              <w:rPr>
                <w:sz w:val="26"/>
                <w:szCs w:val="26"/>
              </w:rPr>
              <w:t xml:space="preserve"> pentru </w:t>
            </w:r>
            <w:proofErr w:type="spellStart"/>
            <w:r w:rsidRPr="006339D3">
              <w:rPr>
                <w:sz w:val="26"/>
                <w:szCs w:val="26"/>
              </w:rPr>
              <w:t>Protecţia</w:t>
            </w:r>
            <w:proofErr w:type="spellEnd"/>
            <w:r w:rsidRPr="006339D3">
              <w:rPr>
                <w:sz w:val="26"/>
                <w:szCs w:val="26"/>
              </w:rPr>
              <w:t xml:space="preserve"> Mediului </w:t>
            </w:r>
            <w:proofErr w:type="spellStart"/>
            <w:r w:rsidRPr="006339D3">
              <w:rPr>
                <w:sz w:val="26"/>
                <w:szCs w:val="26"/>
              </w:rPr>
              <w:t>şi</w:t>
            </w:r>
            <w:proofErr w:type="spellEnd"/>
            <w:r w:rsidRPr="006339D3">
              <w:rPr>
                <w:sz w:val="26"/>
                <w:szCs w:val="26"/>
              </w:rPr>
              <w:t xml:space="preserve"> a </w:t>
            </w:r>
            <w:proofErr w:type="spellStart"/>
            <w:r w:rsidRPr="006339D3">
              <w:rPr>
                <w:sz w:val="26"/>
                <w:szCs w:val="26"/>
              </w:rPr>
              <w:t>instituţiilor</w:t>
            </w:r>
            <w:proofErr w:type="spellEnd"/>
            <w:r w:rsidRPr="006339D3">
              <w:rPr>
                <w:sz w:val="26"/>
                <w:szCs w:val="26"/>
              </w:rPr>
              <w:t xml:space="preserve"> publice aflate în subordinea acesteia, cu modificările ulterioare. </w:t>
            </w:r>
          </w:p>
          <w:p w14:paraId="22F69E64" w14:textId="77777777" w:rsidR="00207EA1" w:rsidRPr="006339D3" w:rsidRDefault="00797A78" w:rsidP="00922777">
            <w:pPr>
              <w:spacing w:line="276" w:lineRule="auto"/>
              <w:ind w:left="176" w:right="108" w:firstLine="544"/>
              <w:jc w:val="both"/>
              <w:rPr>
                <w:sz w:val="26"/>
                <w:szCs w:val="26"/>
              </w:rPr>
            </w:pPr>
            <w:r w:rsidRPr="006339D3">
              <w:rPr>
                <w:sz w:val="26"/>
                <w:szCs w:val="26"/>
              </w:rPr>
              <w:t xml:space="preserve">Ea are statut de serviciu public deconcentrat și administrează bunuri din domeniul public de natura celor prevăzute la art. 136, alin. (3) din </w:t>
            </w:r>
            <w:proofErr w:type="spellStart"/>
            <w:r w:rsidRPr="006339D3">
              <w:rPr>
                <w:sz w:val="26"/>
                <w:szCs w:val="26"/>
              </w:rPr>
              <w:t>Constituţia</w:t>
            </w:r>
            <w:proofErr w:type="spellEnd"/>
            <w:r w:rsidRPr="006339D3">
              <w:rPr>
                <w:sz w:val="26"/>
                <w:szCs w:val="26"/>
              </w:rPr>
              <w:t xml:space="preserve"> României, republicată, în „OUG nr. 57/2019 privind Codul administrativ</w:t>
            </w:r>
            <w:r w:rsidR="00207EA1" w:rsidRPr="006339D3">
              <w:rPr>
                <w:sz w:val="26"/>
                <w:szCs w:val="26"/>
              </w:rPr>
              <w:t xml:space="preserve"> cu </w:t>
            </w:r>
            <w:proofErr w:type="spellStart"/>
            <w:r w:rsidR="00207EA1" w:rsidRPr="006339D3">
              <w:rPr>
                <w:sz w:val="26"/>
                <w:szCs w:val="26"/>
              </w:rPr>
              <w:t>modificari</w:t>
            </w:r>
            <w:proofErr w:type="spellEnd"/>
            <w:r w:rsidR="00207EA1" w:rsidRPr="006339D3">
              <w:rPr>
                <w:sz w:val="26"/>
                <w:szCs w:val="26"/>
              </w:rPr>
              <w:t xml:space="preserve"> si </w:t>
            </w:r>
            <w:proofErr w:type="spellStart"/>
            <w:r w:rsidR="00207EA1" w:rsidRPr="006339D3">
              <w:rPr>
                <w:sz w:val="26"/>
                <w:szCs w:val="26"/>
              </w:rPr>
              <w:t>completari</w:t>
            </w:r>
            <w:proofErr w:type="spellEnd"/>
            <w:r w:rsidR="00207EA1" w:rsidRPr="006339D3">
              <w:rPr>
                <w:sz w:val="26"/>
                <w:szCs w:val="26"/>
              </w:rPr>
              <w:t xml:space="preserve">, prevăzute în Anexa nr. 12 la Hotărârea Guvernului nr. 1.705/ 2006 pentru aprobarea inventarului centralizat al bunurilor din domeniul public al statului, cu modificările </w:t>
            </w:r>
            <w:proofErr w:type="spellStart"/>
            <w:r w:rsidR="00207EA1" w:rsidRPr="006339D3">
              <w:rPr>
                <w:sz w:val="26"/>
                <w:szCs w:val="26"/>
              </w:rPr>
              <w:t>şi</w:t>
            </w:r>
            <w:proofErr w:type="spellEnd"/>
            <w:r w:rsidR="00207EA1" w:rsidRPr="006339D3">
              <w:rPr>
                <w:sz w:val="26"/>
                <w:szCs w:val="26"/>
              </w:rPr>
              <w:t xml:space="preserve"> completările ulterioare.</w:t>
            </w:r>
          </w:p>
          <w:p w14:paraId="6A271E7C" w14:textId="77777777" w:rsidR="00797A78" w:rsidRPr="006339D3" w:rsidRDefault="00797A78" w:rsidP="00922777">
            <w:pPr>
              <w:spacing w:line="276" w:lineRule="auto"/>
              <w:ind w:firstLine="720"/>
              <w:jc w:val="both"/>
              <w:rPr>
                <w:sz w:val="26"/>
                <w:szCs w:val="26"/>
              </w:rPr>
            </w:pPr>
            <w:r w:rsidRPr="006339D3">
              <w:rPr>
                <w:sz w:val="26"/>
                <w:szCs w:val="26"/>
              </w:rPr>
              <w:t xml:space="preserve">Bunurile administrate de Ministerul Mediului, Apelor și Pădurilor </w:t>
            </w:r>
            <w:proofErr w:type="spellStart"/>
            <w:r w:rsidRPr="006339D3">
              <w:rPr>
                <w:sz w:val="26"/>
                <w:szCs w:val="26"/>
              </w:rPr>
              <w:t>şi</w:t>
            </w:r>
            <w:proofErr w:type="spellEnd"/>
            <w:r w:rsidRPr="006339D3">
              <w:rPr>
                <w:sz w:val="26"/>
                <w:szCs w:val="26"/>
              </w:rPr>
              <w:t xml:space="preserve"> </w:t>
            </w:r>
            <w:proofErr w:type="spellStart"/>
            <w:r w:rsidRPr="006339D3">
              <w:rPr>
                <w:sz w:val="26"/>
                <w:szCs w:val="26"/>
              </w:rPr>
              <w:t>unităţile</w:t>
            </w:r>
            <w:proofErr w:type="spellEnd"/>
            <w:r w:rsidRPr="006339D3">
              <w:rPr>
                <w:sz w:val="26"/>
                <w:szCs w:val="26"/>
              </w:rPr>
              <w:t xml:space="preserve"> aflate în subordinea acestuia sunt prevăzute în anexa nr. 12 </w:t>
            </w:r>
            <w:smartTag w:uri="urn:schemas-microsoft-com:office:smarttags" w:element="PersonName">
              <w:smartTagPr>
                <w:attr w:name="ProductID" w:val="la Hotărârea Guvernului"/>
              </w:smartTagPr>
              <w:r w:rsidRPr="006339D3">
                <w:rPr>
                  <w:sz w:val="26"/>
                  <w:szCs w:val="26"/>
                </w:rPr>
                <w:t>la Hotărârea Guvernului</w:t>
              </w:r>
            </w:smartTag>
            <w:r w:rsidRPr="006339D3">
              <w:rPr>
                <w:sz w:val="26"/>
                <w:szCs w:val="26"/>
              </w:rPr>
              <w:t xml:space="preserve"> nr. 1.705/2006 pentru aprobarea inventarului centralizat al bunurilor din domeniul public al statului, cu modificările si completările ulterioare. </w:t>
            </w:r>
          </w:p>
          <w:p w14:paraId="79C96687" w14:textId="77777777" w:rsidR="00797A78" w:rsidRPr="006339D3" w:rsidRDefault="00797A78" w:rsidP="00922777">
            <w:pPr>
              <w:spacing w:line="276" w:lineRule="auto"/>
              <w:ind w:left="176" w:right="108" w:firstLine="544"/>
              <w:jc w:val="both"/>
              <w:rPr>
                <w:sz w:val="26"/>
                <w:szCs w:val="26"/>
              </w:rPr>
            </w:pPr>
            <w:r w:rsidRPr="006339D3">
              <w:rPr>
                <w:sz w:val="26"/>
                <w:szCs w:val="26"/>
              </w:rPr>
              <w:t xml:space="preserve">Totodată, Hotărârea Guvernului nr. 1705/2006 prevede că „modificările intervenite în inventarul centralizat al bunurilor din domeniul public al statului se aprobă în </w:t>
            </w:r>
            <w:proofErr w:type="spellStart"/>
            <w:r w:rsidRPr="006339D3">
              <w:rPr>
                <w:sz w:val="26"/>
                <w:szCs w:val="26"/>
              </w:rPr>
              <w:t>condiţiile</w:t>
            </w:r>
            <w:proofErr w:type="spellEnd"/>
            <w:r w:rsidRPr="006339D3">
              <w:rPr>
                <w:sz w:val="26"/>
                <w:szCs w:val="26"/>
              </w:rPr>
              <w:t xml:space="preserve"> legii, prin acte normative adoptate în acest sens, </w:t>
            </w:r>
            <w:proofErr w:type="spellStart"/>
            <w:r w:rsidRPr="006339D3">
              <w:rPr>
                <w:sz w:val="26"/>
                <w:szCs w:val="26"/>
              </w:rPr>
              <w:t>iniţiate</w:t>
            </w:r>
            <w:proofErr w:type="spellEnd"/>
            <w:r w:rsidRPr="006339D3">
              <w:rPr>
                <w:sz w:val="26"/>
                <w:szCs w:val="26"/>
              </w:rPr>
              <w:t xml:space="preserve"> de către ministere sau de alte organe de specialitate ale </w:t>
            </w:r>
            <w:proofErr w:type="spellStart"/>
            <w:r w:rsidRPr="006339D3">
              <w:rPr>
                <w:sz w:val="26"/>
                <w:szCs w:val="26"/>
              </w:rPr>
              <w:t>autorităţilor</w:t>
            </w:r>
            <w:proofErr w:type="spellEnd"/>
            <w:r w:rsidRPr="006339D3">
              <w:rPr>
                <w:sz w:val="26"/>
                <w:szCs w:val="26"/>
              </w:rPr>
              <w:t xml:space="preserve"> publice centrale, aflate în subordinea Guvernului, precum </w:t>
            </w:r>
            <w:proofErr w:type="spellStart"/>
            <w:r w:rsidRPr="006339D3">
              <w:rPr>
                <w:sz w:val="26"/>
                <w:szCs w:val="26"/>
              </w:rPr>
              <w:t>şi</w:t>
            </w:r>
            <w:proofErr w:type="spellEnd"/>
            <w:r w:rsidRPr="006339D3">
              <w:rPr>
                <w:sz w:val="26"/>
                <w:szCs w:val="26"/>
              </w:rPr>
              <w:t xml:space="preserve"> de </w:t>
            </w:r>
            <w:proofErr w:type="spellStart"/>
            <w:r w:rsidRPr="006339D3">
              <w:rPr>
                <w:sz w:val="26"/>
                <w:szCs w:val="26"/>
              </w:rPr>
              <w:t>autorităţi</w:t>
            </w:r>
            <w:proofErr w:type="spellEnd"/>
            <w:r w:rsidRPr="006339D3">
              <w:rPr>
                <w:sz w:val="26"/>
                <w:szCs w:val="26"/>
              </w:rPr>
              <w:t xml:space="preserve"> administrative </w:t>
            </w:r>
            <w:r w:rsidRPr="006339D3">
              <w:rPr>
                <w:sz w:val="26"/>
                <w:szCs w:val="26"/>
              </w:rPr>
              <w:lastRenderedPageBreak/>
              <w:t xml:space="preserve">autonome </w:t>
            </w:r>
            <w:proofErr w:type="spellStart"/>
            <w:r w:rsidRPr="006339D3">
              <w:rPr>
                <w:sz w:val="26"/>
                <w:szCs w:val="26"/>
              </w:rPr>
              <w:t>şi</w:t>
            </w:r>
            <w:proofErr w:type="spellEnd"/>
            <w:r w:rsidRPr="006339D3">
              <w:rPr>
                <w:sz w:val="26"/>
                <w:szCs w:val="26"/>
              </w:rPr>
              <w:t xml:space="preserve"> </w:t>
            </w:r>
            <w:proofErr w:type="spellStart"/>
            <w:r w:rsidRPr="006339D3">
              <w:rPr>
                <w:sz w:val="26"/>
                <w:szCs w:val="26"/>
              </w:rPr>
              <w:t>autorităţile</w:t>
            </w:r>
            <w:proofErr w:type="spellEnd"/>
            <w:r w:rsidRPr="006339D3">
              <w:rPr>
                <w:sz w:val="26"/>
                <w:szCs w:val="26"/>
              </w:rPr>
              <w:t xml:space="preserve"> </w:t>
            </w:r>
            <w:proofErr w:type="spellStart"/>
            <w:r w:rsidRPr="006339D3">
              <w:rPr>
                <w:sz w:val="26"/>
                <w:szCs w:val="26"/>
              </w:rPr>
              <w:t>administraţiei</w:t>
            </w:r>
            <w:proofErr w:type="spellEnd"/>
            <w:r w:rsidRPr="006339D3">
              <w:rPr>
                <w:sz w:val="26"/>
                <w:szCs w:val="26"/>
              </w:rPr>
              <w:t xml:space="preserve"> publice locale, prin Ministerul </w:t>
            </w:r>
            <w:proofErr w:type="spellStart"/>
            <w:r w:rsidRPr="006339D3">
              <w:rPr>
                <w:sz w:val="26"/>
                <w:szCs w:val="26"/>
              </w:rPr>
              <w:t>Administraţiei</w:t>
            </w:r>
            <w:proofErr w:type="spellEnd"/>
            <w:r w:rsidRPr="006339D3">
              <w:rPr>
                <w:sz w:val="26"/>
                <w:szCs w:val="26"/>
              </w:rPr>
              <w:t xml:space="preserve"> </w:t>
            </w:r>
            <w:proofErr w:type="spellStart"/>
            <w:r w:rsidRPr="006339D3">
              <w:rPr>
                <w:sz w:val="26"/>
                <w:szCs w:val="26"/>
              </w:rPr>
              <w:t>şi</w:t>
            </w:r>
            <w:proofErr w:type="spellEnd"/>
            <w:r w:rsidRPr="006339D3">
              <w:rPr>
                <w:sz w:val="26"/>
                <w:szCs w:val="26"/>
              </w:rPr>
              <w:t xml:space="preserve"> Internelor”.</w:t>
            </w:r>
          </w:p>
          <w:p w14:paraId="3E6F4BB8" w14:textId="77777777" w:rsidR="00F35648" w:rsidRPr="006339D3" w:rsidRDefault="00797A78" w:rsidP="00922777">
            <w:pPr>
              <w:spacing w:line="276" w:lineRule="auto"/>
              <w:ind w:left="176" w:right="108" w:firstLine="544"/>
              <w:jc w:val="both"/>
              <w:rPr>
                <w:sz w:val="26"/>
                <w:szCs w:val="26"/>
              </w:rPr>
            </w:pPr>
            <w:r w:rsidRPr="006339D3">
              <w:rPr>
                <w:sz w:val="26"/>
                <w:szCs w:val="26"/>
              </w:rPr>
              <w:t xml:space="preserve">Agenția pentru Protecția Mediului </w:t>
            </w:r>
            <w:r w:rsidR="00F35648" w:rsidRPr="006339D3">
              <w:rPr>
                <w:sz w:val="26"/>
                <w:szCs w:val="26"/>
              </w:rPr>
              <w:t>Vaslui</w:t>
            </w:r>
            <w:r w:rsidRPr="006339D3">
              <w:rPr>
                <w:sz w:val="26"/>
                <w:szCs w:val="26"/>
              </w:rPr>
              <w:t xml:space="preserve"> utilizează </w:t>
            </w:r>
            <w:r w:rsidR="00F35648" w:rsidRPr="006339D3">
              <w:rPr>
                <w:sz w:val="26"/>
                <w:szCs w:val="26"/>
              </w:rPr>
              <w:t>două</w:t>
            </w:r>
            <w:r w:rsidRPr="006339D3">
              <w:rPr>
                <w:sz w:val="26"/>
                <w:szCs w:val="26"/>
              </w:rPr>
              <w:t xml:space="preserve"> imobil</w:t>
            </w:r>
            <w:r w:rsidR="00F35648" w:rsidRPr="006339D3">
              <w:rPr>
                <w:sz w:val="26"/>
                <w:szCs w:val="26"/>
              </w:rPr>
              <w:t>e după cum urmează:</w:t>
            </w:r>
          </w:p>
          <w:p w14:paraId="4EB8A34A" w14:textId="77777777" w:rsidR="00797A78" w:rsidRPr="006339D3" w:rsidRDefault="001B2379" w:rsidP="00922777">
            <w:pPr>
              <w:pStyle w:val="ListParagraph"/>
              <w:numPr>
                <w:ilvl w:val="0"/>
                <w:numId w:val="6"/>
              </w:numPr>
              <w:spacing w:line="276" w:lineRule="auto"/>
              <w:ind w:right="108"/>
              <w:jc w:val="both"/>
              <w:rPr>
                <w:sz w:val="26"/>
                <w:szCs w:val="26"/>
              </w:rPr>
            </w:pPr>
            <w:r w:rsidRPr="006339D3">
              <w:rPr>
                <w:sz w:val="26"/>
                <w:szCs w:val="26"/>
              </w:rPr>
              <w:t xml:space="preserve">„Sediu Administrativ și Laboratoare Agenția pentru Protecția Mediului” </w:t>
            </w:r>
            <w:r w:rsidR="00AE528C" w:rsidRPr="006339D3">
              <w:rPr>
                <w:sz w:val="26"/>
                <w:szCs w:val="26"/>
              </w:rPr>
              <w:t xml:space="preserve">construit în anul 2007 având regim de înălțime D+P+2E+M, cu suprafața construită la sol = 396 mp, suprafața utilă desfășurată = 1571,13 mp înscris în C.F. nr. 80778-C1 Vaslui, cu nr. cad. 80778-C1, </w:t>
            </w:r>
            <w:r w:rsidR="00797A78" w:rsidRPr="006339D3">
              <w:rPr>
                <w:sz w:val="26"/>
                <w:szCs w:val="26"/>
              </w:rPr>
              <w:t xml:space="preserve">situat în municipiul </w:t>
            </w:r>
            <w:r w:rsidR="00F35648" w:rsidRPr="006339D3">
              <w:rPr>
                <w:sz w:val="26"/>
                <w:szCs w:val="26"/>
              </w:rPr>
              <w:t>Vaslui</w:t>
            </w:r>
            <w:r w:rsidR="00797A78" w:rsidRPr="006339D3">
              <w:rPr>
                <w:sz w:val="26"/>
                <w:szCs w:val="26"/>
              </w:rPr>
              <w:t xml:space="preserve">, </w:t>
            </w:r>
            <w:r w:rsidR="00F35648" w:rsidRPr="006339D3">
              <w:rPr>
                <w:sz w:val="26"/>
                <w:szCs w:val="26"/>
              </w:rPr>
              <w:t xml:space="preserve">Str. Călugăreni, Nr. 63, </w:t>
            </w:r>
            <w:r w:rsidR="00797A78" w:rsidRPr="006339D3">
              <w:rPr>
                <w:sz w:val="26"/>
                <w:szCs w:val="26"/>
              </w:rPr>
              <w:t xml:space="preserve">județul </w:t>
            </w:r>
            <w:r w:rsidR="00F35648" w:rsidRPr="006339D3">
              <w:rPr>
                <w:sz w:val="26"/>
                <w:szCs w:val="26"/>
              </w:rPr>
              <w:t>Vaslui</w:t>
            </w:r>
            <w:r w:rsidR="00797A78" w:rsidRPr="006339D3">
              <w:rPr>
                <w:sz w:val="26"/>
                <w:szCs w:val="26"/>
              </w:rPr>
              <w:t>,.</w:t>
            </w:r>
          </w:p>
          <w:p w14:paraId="1C5D38BC" w14:textId="77777777" w:rsidR="00797A78" w:rsidRPr="006339D3" w:rsidRDefault="00797A78" w:rsidP="00922777">
            <w:pPr>
              <w:spacing w:line="276" w:lineRule="auto"/>
              <w:ind w:left="176" w:right="108" w:firstLine="544"/>
              <w:jc w:val="both"/>
              <w:rPr>
                <w:sz w:val="26"/>
                <w:szCs w:val="26"/>
              </w:rPr>
            </w:pPr>
            <w:r w:rsidRPr="006339D3">
              <w:rPr>
                <w:sz w:val="26"/>
                <w:szCs w:val="26"/>
              </w:rPr>
              <w:t xml:space="preserve">Dreptul de proprietate asupra construcției a fost dobândit prin </w:t>
            </w:r>
            <w:r w:rsidR="008C2747" w:rsidRPr="006339D3">
              <w:rPr>
                <w:sz w:val="26"/>
                <w:szCs w:val="26"/>
              </w:rPr>
              <w:t>construire</w:t>
            </w:r>
            <w:r w:rsidRPr="006339D3">
              <w:rPr>
                <w:sz w:val="26"/>
                <w:szCs w:val="26"/>
              </w:rPr>
              <w:t xml:space="preserve"> și aparține, potrivit legii, </w:t>
            </w:r>
            <w:r w:rsidR="00207EA1" w:rsidRPr="006339D3">
              <w:rPr>
                <w:sz w:val="26"/>
                <w:szCs w:val="26"/>
              </w:rPr>
              <w:t xml:space="preserve">Statului Român </w:t>
            </w:r>
            <w:r w:rsidR="00AE528C" w:rsidRPr="006339D3">
              <w:rPr>
                <w:sz w:val="26"/>
                <w:szCs w:val="26"/>
              </w:rPr>
              <w:t xml:space="preserve">și a fost intabulat </w:t>
            </w:r>
            <w:r w:rsidRPr="006339D3">
              <w:rPr>
                <w:sz w:val="26"/>
                <w:szCs w:val="26"/>
              </w:rPr>
              <w:t xml:space="preserve">conform </w:t>
            </w:r>
            <w:r w:rsidR="00DC60B5" w:rsidRPr="006339D3">
              <w:rPr>
                <w:sz w:val="26"/>
                <w:szCs w:val="26"/>
              </w:rPr>
              <w:t>încheierilor OCPI Vaslui nr. 71604/16.11.2018 rectificată prin 68551/20.09.2019</w:t>
            </w:r>
            <w:r w:rsidR="00F030F0" w:rsidRPr="006339D3">
              <w:rPr>
                <w:sz w:val="26"/>
                <w:szCs w:val="26"/>
              </w:rPr>
              <w:t xml:space="preserve"> și 69569/25.09.2019</w:t>
            </w:r>
            <w:r w:rsidR="00207EA1" w:rsidRPr="006339D3">
              <w:rPr>
                <w:sz w:val="26"/>
                <w:szCs w:val="26"/>
              </w:rPr>
              <w:t>.</w:t>
            </w:r>
            <w:r w:rsidRPr="006339D3">
              <w:rPr>
                <w:sz w:val="26"/>
                <w:szCs w:val="26"/>
              </w:rPr>
              <w:t xml:space="preserve"> </w:t>
            </w:r>
          </w:p>
          <w:p w14:paraId="3F563886" w14:textId="77777777" w:rsidR="00797A78" w:rsidRPr="006339D3" w:rsidRDefault="00797A78" w:rsidP="00922777">
            <w:pPr>
              <w:spacing w:line="276" w:lineRule="auto"/>
              <w:ind w:left="176" w:right="108" w:firstLine="544"/>
              <w:jc w:val="both"/>
              <w:rPr>
                <w:sz w:val="26"/>
                <w:szCs w:val="26"/>
              </w:rPr>
            </w:pPr>
            <w:r w:rsidRPr="006339D3">
              <w:rPr>
                <w:sz w:val="26"/>
                <w:szCs w:val="26"/>
              </w:rPr>
              <w:t xml:space="preserve">Construcția nu este grevată de sarcini și nu face obiectul vreunui litigiu aflat pe rolul instanțelor judecătorești. </w:t>
            </w:r>
          </w:p>
          <w:p w14:paraId="69C3374E" w14:textId="77777777" w:rsidR="00797A78" w:rsidRPr="006339D3" w:rsidRDefault="00797A78" w:rsidP="00922777">
            <w:pPr>
              <w:spacing w:line="276" w:lineRule="auto"/>
              <w:ind w:left="176" w:right="108" w:firstLine="544"/>
              <w:jc w:val="both"/>
              <w:rPr>
                <w:sz w:val="26"/>
                <w:szCs w:val="26"/>
              </w:rPr>
            </w:pPr>
            <w:r w:rsidRPr="006339D3">
              <w:rPr>
                <w:sz w:val="26"/>
                <w:szCs w:val="26"/>
              </w:rPr>
              <w:t xml:space="preserve">Terenul </w:t>
            </w:r>
            <w:r w:rsidR="001B2379" w:rsidRPr="006339D3">
              <w:rPr>
                <w:sz w:val="26"/>
                <w:szCs w:val="26"/>
              </w:rPr>
              <w:t>aferent construcției</w:t>
            </w:r>
            <w:r w:rsidRPr="006339D3">
              <w:rPr>
                <w:sz w:val="26"/>
                <w:szCs w:val="26"/>
              </w:rPr>
              <w:t xml:space="preserve"> are suprafața de </w:t>
            </w:r>
            <w:r w:rsidR="00F030F0" w:rsidRPr="006339D3">
              <w:rPr>
                <w:sz w:val="26"/>
                <w:szCs w:val="26"/>
              </w:rPr>
              <w:t xml:space="preserve">1073 </w:t>
            </w:r>
            <w:r w:rsidRPr="006339D3">
              <w:rPr>
                <w:sz w:val="26"/>
                <w:szCs w:val="26"/>
              </w:rPr>
              <w:t xml:space="preserve">mp, este proprietatea Municipiului </w:t>
            </w:r>
            <w:r w:rsidR="00DC60B5" w:rsidRPr="006339D3">
              <w:rPr>
                <w:sz w:val="26"/>
                <w:szCs w:val="26"/>
              </w:rPr>
              <w:t>Vaslui</w:t>
            </w:r>
            <w:r w:rsidRPr="006339D3">
              <w:rPr>
                <w:sz w:val="26"/>
                <w:szCs w:val="26"/>
              </w:rPr>
              <w:t xml:space="preserve"> și a fost </w:t>
            </w:r>
            <w:r w:rsidR="001B2379" w:rsidRPr="006339D3">
              <w:rPr>
                <w:sz w:val="26"/>
                <w:szCs w:val="26"/>
              </w:rPr>
              <w:t xml:space="preserve">dat în </w:t>
            </w:r>
            <w:r w:rsidRPr="006339D3">
              <w:rPr>
                <w:sz w:val="26"/>
                <w:szCs w:val="26"/>
              </w:rPr>
              <w:t>concesi</w:t>
            </w:r>
            <w:r w:rsidR="001B2379" w:rsidRPr="006339D3">
              <w:rPr>
                <w:sz w:val="26"/>
                <w:szCs w:val="26"/>
              </w:rPr>
              <w:t>une</w:t>
            </w:r>
            <w:r w:rsidRPr="006339D3">
              <w:rPr>
                <w:sz w:val="26"/>
                <w:szCs w:val="26"/>
              </w:rPr>
              <w:t xml:space="preserve"> </w:t>
            </w:r>
            <w:r w:rsidR="001B2379" w:rsidRPr="006339D3">
              <w:rPr>
                <w:sz w:val="26"/>
                <w:szCs w:val="26"/>
              </w:rPr>
              <w:t xml:space="preserve">Agenției pentru Protecția Mediului Vaslui (anterior Inspectoratul Teritorial de Protecție a Mediului Vaslui) </w:t>
            </w:r>
            <w:r w:rsidR="00AE528C" w:rsidRPr="006339D3">
              <w:rPr>
                <w:sz w:val="26"/>
                <w:szCs w:val="26"/>
              </w:rPr>
              <w:t xml:space="preserve">prin contractul de concesiune nr. 12658/24.02.2016 </w:t>
            </w:r>
            <w:r w:rsidR="001B2379" w:rsidRPr="006339D3">
              <w:rPr>
                <w:sz w:val="26"/>
                <w:szCs w:val="26"/>
              </w:rPr>
              <w:t>conform HCL Vaslui nr. 125/26.11.2015</w:t>
            </w:r>
            <w:r w:rsidRPr="006339D3">
              <w:rPr>
                <w:sz w:val="26"/>
                <w:szCs w:val="26"/>
              </w:rPr>
              <w:t>.</w:t>
            </w:r>
          </w:p>
          <w:p w14:paraId="012DA83F" w14:textId="77777777" w:rsidR="00797A78" w:rsidRPr="006339D3" w:rsidRDefault="00797A78" w:rsidP="00922777">
            <w:pPr>
              <w:spacing w:line="276" w:lineRule="auto"/>
              <w:ind w:left="176" w:right="108" w:firstLine="544"/>
              <w:jc w:val="both"/>
              <w:rPr>
                <w:sz w:val="26"/>
                <w:szCs w:val="26"/>
              </w:rPr>
            </w:pPr>
            <w:r w:rsidRPr="006339D3">
              <w:rPr>
                <w:sz w:val="26"/>
                <w:szCs w:val="26"/>
              </w:rPr>
              <w:t>Se impune înscrierea în inventarul domeniului public</w:t>
            </w:r>
            <w:r w:rsidR="00207EA1" w:rsidRPr="006339D3">
              <w:rPr>
                <w:sz w:val="26"/>
                <w:szCs w:val="26"/>
              </w:rPr>
              <w:t xml:space="preserve"> al statului</w:t>
            </w:r>
            <w:r w:rsidRPr="006339D3">
              <w:rPr>
                <w:sz w:val="26"/>
                <w:szCs w:val="26"/>
              </w:rPr>
              <w:t xml:space="preserve"> a imobilului </w:t>
            </w:r>
            <w:r w:rsidR="00BF1F5A" w:rsidRPr="006339D3">
              <w:rPr>
                <w:sz w:val="26"/>
                <w:szCs w:val="26"/>
              </w:rPr>
              <w:t>„Sediu Administrativ și Laboratoare Agenția pentru Protecția Mediului”</w:t>
            </w:r>
            <w:r w:rsidRPr="006339D3">
              <w:rPr>
                <w:sz w:val="26"/>
                <w:szCs w:val="26"/>
              </w:rPr>
              <w:t xml:space="preserve"> situată în municipiul </w:t>
            </w:r>
            <w:r w:rsidR="00DC60B5" w:rsidRPr="006339D3">
              <w:rPr>
                <w:sz w:val="26"/>
                <w:szCs w:val="26"/>
              </w:rPr>
              <w:t>Vaslui</w:t>
            </w:r>
            <w:r w:rsidRPr="006339D3">
              <w:rPr>
                <w:sz w:val="26"/>
                <w:szCs w:val="26"/>
              </w:rPr>
              <w:t xml:space="preserve">, </w:t>
            </w:r>
            <w:r w:rsidR="00DC60B5" w:rsidRPr="006339D3">
              <w:rPr>
                <w:sz w:val="26"/>
                <w:szCs w:val="26"/>
              </w:rPr>
              <w:t>Str. Călugăreni</w:t>
            </w:r>
            <w:r w:rsidRPr="006339D3">
              <w:rPr>
                <w:sz w:val="26"/>
                <w:szCs w:val="26"/>
              </w:rPr>
              <w:t xml:space="preserve">, </w:t>
            </w:r>
            <w:r w:rsidR="00DC60B5" w:rsidRPr="006339D3">
              <w:rPr>
                <w:sz w:val="26"/>
                <w:szCs w:val="26"/>
              </w:rPr>
              <w:t>Nr. 63</w:t>
            </w:r>
            <w:r w:rsidRPr="006339D3">
              <w:rPr>
                <w:sz w:val="26"/>
                <w:szCs w:val="26"/>
              </w:rPr>
              <w:t xml:space="preserve">, județul </w:t>
            </w:r>
            <w:r w:rsidR="00DC60B5" w:rsidRPr="006339D3">
              <w:rPr>
                <w:sz w:val="26"/>
                <w:szCs w:val="26"/>
              </w:rPr>
              <w:t>Vaslui</w:t>
            </w:r>
            <w:r w:rsidRPr="006339D3">
              <w:rPr>
                <w:sz w:val="26"/>
                <w:szCs w:val="26"/>
              </w:rPr>
              <w:t xml:space="preserve">, înscrisă în C.F. nr. </w:t>
            </w:r>
            <w:r w:rsidR="00DC60B5" w:rsidRPr="006339D3">
              <w:rPr>
                <w:sz w:val="26"/>
                <w:szCs w:val="26"/>
              </w:rPr>
              <w:t>80778-C1 Vaslui</w:t>
            </w:r>
            <w:r w:rsidRPr="006339D3">
              <w:rPr>
                <w:sz w:val="26"/>
                <w:szCs w:val="26"/>
              </w:rPr>
              <w:t xml:space="preserve">, </w:t>
            </w:r>
            <w:r w:rsidR="00B15DD9" w:rsidRPr="006339D3">
              <w:rPr>
                <w:sz w:val="26"/>
                <w:szCs w:val="26"/>
              </w:rPr>
              <w:t xml:space="preserve">sub A1, cu nr. cad. </w:t>
            </w:r>
            <w:r w:rsidR="00DC60B5" w:rsidRPr="006339D3">
              <w:rPr>
                <w:sz w:val="26"/>
                <w:szCs w:val="26"/>
              </w:rPr>
              <w:t>80778-C1</w:t>
            </w:r>
            <w:r w:rsidRPr="006339D3">
              <w:rPr>
                <w:sz w:val="26"/>
                <w:szCs w:val="26"/>
              </w:rPr>
              <w:t>.</w:t>
            </w:r>
          </w:p>
          <w:p w14:paraId="4F9C247F" w14:textId="77777777" w:rsidR="00207EA1" w:rsidRPr="006339D3" w:rsidRDefault="00207EA1" w:rsidP="00922777">
            <w:pPr>
              <w:spacing w:line="276" w:lineRule="auto"/>
              <w:ind w:left="176" w:right="108" w:firstLine="544"/>
              <w:jc w:val="both"/>
              <w:rPr>
                <w:sz w:val="26"/>
                <w:szCs w:val="26"/>
              </w:rPr>
            </w:pPr>
          </w:p>
          <w:p w14:paraId="3430EB0A" w14:textId="77777777" w:rsidR="00DC60B5" w:rsidRPr="006339D3" w:rsidRDefault="001B2379" w:rsidP="00922777">
            <w:pPr>
              <w:pStyle w:val="ListParagraph"/>
              <w:numPr>
                <w:ilvl w:val="0"/>
                <w:numId w:val="6"/>
              </w:numPr>
              <w:spacing w:line="276" w:lineRule="auto"/>
              <w:ind w:right="108"/>
              <w:jc w:val="both"/>
              <w:rPr>
                <w:sz w:val="26"/>
                <w:szCs w:val="26"/>
              </w:rPr>
            </w:pPr>
            <w:r w:rsidRPr="006339D3">
              <w:rPr>
                <w:sz w:val="26"/>
                <w:szCs w:val="26"/>
              </w:rPr>
              <w:t>”Platformă pentru stația de monitorizare a aerului și panouri de afișaj”</w:t>
            </w:r>
            <w:r w:rsidR="00AE528C" w:rsidRPr="006339D3">
              <w:rPr>
                <w:sz w:val="26"/>
                <w:szCs w:val="26"/>
              </w:rPr>
              <w:t>, regim înălțime =  ”P”,</w:t>
            </w:r>
            <w:r w:rsidR="00DC60B5" w:rsidRPr="006339D3">
              <w:rPr>
                <w:sz w:val="26"/>
                <w:szCs w:val="26"/>
              </w:rPr>
              <w:t xml:space="preserve"> </w:t>
            </w:r>
            <w:r w:rsidR="00AE528C" w:rsidRPr="006339D3">
              <w:rPr>
                <w:sz w:val="26"/>
                <w:szCs w:val="26"/>
              </w:rPr>
              <w:t>având suprafața construită la sol = suprafața desfășurată =15 mp, înscrisă în C.F. nr. 75465-C3 Huși, cu nr. cad. 75465-C3</w:t>
            </w:r>
            <w:r w:rsidR="00DC60B5" w:rsidRPr="006339D3">
              <w:rPr>
                <w:sz w:val="26"/>
                <w:szCs w:val="26"/>
              </w:rPr>
              <w:t>situat</w:t>
            </w:r>
            <w:r w:rsidRPr="006339D3">
              <w:rPr>
                <w:sz w:val="26"/>
                <w:szCs w:val="26"/>
              </w:rPr>
              <w:t>ă</w:t>
            </w:r>
            <w:r w:rsidR="00DC60B5" w:rsidRPr="006339D3">
              <w:rPr>
                <w:sz w:val="26"/>
                <w:szCs w:val="26"/>
              </w:rPr>
              <w:t xml:space="preserve"> în localitatea Huși, Str. Recea, </w:t>
            </w:r>
            <w:r w:rsidR="00AE528C" w:rsidRPr="006339D3">
              <w:rPr>
                <w:sz w:val="26"/>
                <w:szCs w:val="26"/>
              </w:rPr>
              <w:t>Nr. 1A, județul Vaslui</w:t>
            </w:r>
            <w:r w:rsidR="00DC60B5" w:rsidRPr="006339D3">
              <w:rPr>
                <w:sz w:val="26"/>
                <w:szCs w:val="26"/>
              </w:rPr>
              <w:t>.</w:t>
            </w:r>
          </w:p>
          <w:p w14:paraId="53B5A7D6" w14:textId="77777777" w:rsidR="00DC60B5" w:rsidRPr="006339D3" w:rsidRDefault="00DC60B5" w:rsidP="00922777">
            <w:pPr>
              <w:spacing w:line="276" w:lineRule="auto"/>
              <w:ind w:left="176" w:right="108" w:firstLine="544"/>
              <w:jc w:val="both"/>
              <w:rPr>
                <w:sz w:val="26"/>
                <w:szCs w:val="26"/>
              </w:rPr>
            </w:pPr>
            <w:r w:rsidRPr="006339D3">
              <w:rPr>
                <w:sz w:val="26"/>
                <w:szCs w:val="26"/>
              </w:rPr>
              <w:t xml:space="preserve">Dreptul de proprietate asupra </w:t>
            </w:r>
            <w:r w:rsidR="00207EA1" w:rsidRPr="006339D3">
              <w:rPr>
                <w:sz w:val="26"/>
                <w:szCs w:val="26"/>
              </w:rPr>
              <w:t>„platforme</w:t>
            </w:r>
            <w:r w:rsidR="001B2379" w:rsidRPr="006339D3">
              <w:rPr>
                <w:sz w:val="26"/>
                <w:szCs w:val="26"/>
              </w:rPr>
              <w:t>i</w:t>
            </w:r>
            <w:r w:rsidR="00207EA1" w:rsidRPr="006339D3">
              <w:rPr>
                <w:sz w:val="26"/>
                <w:szCs w:val="26"/>
              </w:rPr>
              <w:t xml:space="preserve"> pentru stația de mo</w:t>
            </w:r>
            <w:r w:rsidR="0089104D" w:rsidRPr="006339D3">
              <w:rPr>
                <w:sz w:val="26"/>
                <w:szCs w:val="26"/>
              </w:rPr>
              <w:t>n</w:t>
            </w:r>
            <w:r w:rsidR="00207EA1" w:rsidRPr="006339D3">
              <w:rPr>
                <w:sz w:val="26"/>
                <w:szCs w:val="26"/>
              </w:rPr>
              <w:t xml:space="preserve">itorizare </w:t>
            </w:r>
            <w:r w:rsidR="00BF1F5A" w:rsidRPr="006339D3">
              <w:rPr>
                <w:sz w:val="26"/>
                <w:szCs w:val="26"/>
              </w:rPr>
              <w:t xml:space="preserve">a aerului </w:t>
            </w:r>
            <w:r w:rsidR="00207EA1" w:rsidRPr="006339D3">
              <w:rPr>
                <w:sz w:val="26"/>
                <w:szCs w:val="26"/>
              </w:rPr>
              <w:t>și panouri de afișaj”</w:t>
            </w:r>
            <w:r w:rsidRPr="006339D3">
              <w:rPr>
                <w:sz w:val="26"/>
                <w:szCs w:val="26"/>
              </w:rPr>
              <w:t xml:space="preserve">, a fost dobândit prin </w:t>
            </w:r>
            <w:r w:rsidR="008C2747" w:rsidRPr="006339D3">
              <w:rPr>
                <w:sz w:val="26"/>
                <w:szCs w:val="26"/>
              </w:rPr>
              <w:t>construire</w:t>
            </w:r>
            <w:r w:rsidRPr="006339D3">
              <w:rPr>
                <w:sz w:val="26"/>
                <w:szCs w:val="26"/>
              </w:rPr>
              <w:t xml:space="preserve"> și aparține, potrivit legii,</w:t>
            </w:r>
            <w:r w:rsidR="00207EA1" w:rsidRPr="006339D3">
              <w:rPr>
                <w:sz w:val="26"/>
                <w:szCs w:val="26"/>
              </w:rPr>
              <w:t xml:space="preserve"> </w:t>
            </w:r>
            <w:r w:rsidR="001D1625" w:rsidRPr="006339D3">
              <w:rPr>
                <w:sz w:val="26"/>
                <w:szCs w:val="26"/>
              </w:rPr>
              <w:t>Statului Român</w:t>
            </w:r>
            <w:r w:rsidR="00207EA1" w:rsidRPr="006339D3">
              <w:rPr>
                <w:sz w:val="26"/>
                <w:szCs w:val="26"/>
              </w:rPr>
              <w:t xml:space="preserve"> și </w:t>
            </w:r>
            <w:r w:rsidRPr="006339D3">
              <w:rPr>
                <w:sz w:val="26"/>
                <w:szCs w:val="26"/>
              </w:rPr>
              <w:t xml:space="preserve"> a fost intabulat </w:t>
            </w:r>
            <w:r w:rsidR="00207EA1" w:rsidRPr="006339D3">
              <w:rPr>
                <w:sz w:val="26"/>
                <w:szCs w:val="26"/>
              </w:rPr>
              <w:t xml:space="preserve">prin </w:t>
            </w:r>
            <w:r w:rsidR="001D1625" w:rsidRPr="006339D3">
              <w:rPr>
                <w:sz w:val="26"/>
                <w:szCs w:val="26"/>
              </w:rPr>
              <w:t>încheierile</w:t>
            </w:r>
            <w:r w:rsidRPr="006339D3">
              <w:rPr>
                <w:sz w:val="26"/>
                <w:szCs w:val="26"/>
              </w:rPr>
              <w:t xml:space="preserve"> OCPI Vaslui nr. </w:t>
            </w:r>
            <w:r w:rsidR="00E739A4" w:rsidRPr="006339D3">
              <w:rPr>
                <w:sz w:val="26"/>
                <w:szCs w:val="26"/>
              </w:rPr>
              <w:t>83343/13.12.2018</w:t>
            </w:r>
            <w:r w:rsidR="0089104D" w:rsidRPr="006339D3">
              <w:rPr>
                <w:sz w:val="26"/>
                <w:szCs w:val="26"/>
              </w:rPr>
              <w:t xml:space="preserve"> </w:t>
            </w:r>
            <w:r w:rsidR="00154E5E" w:rsidRPr="006339D3">
              <w:rPr>
                <w:sz w:val="26"/>
                <w:szCs w:val="26"/>
              </w:rPr>
              <w:t>și</w:t>
            </w:r>
            <w:r w:rsidR="0089104D" w:rsidRPr="006339D3">
              <w:rPr>
                <w:sz w:val="26"/>
                <w:szCs w:val="26"/>
              </w:rPr>
              <w:t xml:space="preserve"> 17317/06.03.2020</w:t>
            </w:r>
            <w:r w:rsidR="00207EA1" w:rsidRPr="006339D3">
              <w:rPr>
                <w:sz w:val="26"/>
                <w:szCs w:val="26"/>
              </w:rPr>
              <w:t>.</w:t>
            </w:r>
            <w:r w:rsidRPr="006339D3">
              <w:rPr>
                <w:sz w:val="26"/>
                <w:szCs w:val="26"/>
              </w:rPr>
              <w:t xml:space="preserve"> </w:t>
            </w:r>
          </w:p>
          <w:p w14:paraId="7AF4A856" w14:textId="77777777" w:rsidR="00DC60B5" w:rsidRPr="006339D3" w:rsidRDefault="001D1625" w:rsidP="00922777">
            <w:pPr>
              <w:spacing w:line="276" w:lineRule="auto"/>
              <w:ind w:left="176" w:right="108" w:firstLine="544"/>
              <w:jc w:val="both"/>
              <w:rPr>
                <w:sz w:val="26"/>
                <w:szCs w:val="26"/>
              </w:rPr>
            </w:pPr>
            <w:r w:rsidRPr="006339D3">
              <w:rPr>
                <w:sz w:val="26"/>
                <w:szCs w:val="26"/>
              </w:rPr>
              <w:t>Platforma</w:t>
            </w:r>
            <w:r w:rsidR="00DC60B5" w:rsidRPr="006339D3">
              <w:rPr>
                <w:sz w:val="26"/>
                <w:szCs w:val="26"/>
              </w:rPr>
              <w:t xml:space="preserve"> nu este grevată de sarcini și nu face obiectul vreunui litigiu aflat pe rolul instanțelor judecătorești. </w:t>
            </w:r>
          </w:p>
          <w:p w14:paraId="16EAE527" w14:textId="77777777" w:rsidR="00DC60B5" w:rsidRPr="006339D3" w:rsidRDefault="00DC60B5" w:rsidP="00922777">
            <w:pPr>
              <w:spacing w:line="276" w:lineRule="auto"/>
              <w:ind w:left="176" w:right="108" w:firstLine="544"/>
              <w:jc w:val="both"/>
              <w:rPr>
                <w:sz w:val="26"/>
                <w:szCs w:val="26"/>
              </w:rPr>
            </w:pPr>
            <w:r w:rsidRPr="006339D3">
              <w:rPr>
                <w:sz w:val="26"/>
                <w:szCs w:val="26"/>
              </w:rPr>
              <w:t>Terenul pe care a fost construit</w:t>
            </w:r>
            <w:r w:rsidR="001D1625" w:rsidRPr="006339D3">
              <w:rPr>
                <w:sz w:val="26"/>
                <w:szCs w:val="26"/>
              </w:rPr>
              <w:t>ă platforma</w:t>
            </w:r>
            <w:r w:rsidRPr="006339D3">
              <w:rPr>
                <w:sz w:val="26"/>
                <w:szCs w:val="26"/>
              </w:rPr>
              <w:t xml:space="preserve"> are suprafața de </w:t>
            </w:r>
            <w:r w:rsidR="0089104D" w:rsidRPr="006339D3">
              <w:rPr>
                <w:sz w:val="26"/>
                <w:szCs w:val="26"/>
              </w:rPr>
              <w:t>30</w:t>
            </w:r>
            <w:r w:rsidRPr="006339D3">
              <w:rPr>
                <w:sz w:val="26"/>
                <w:szCs w:val="26"/>
              </w:rPr>
              <w:t xml:space="preserve"> mp, este proprietatea </w:t>
            </w:r>
            <w:r w:rsidR="0080798D" w:rsidRPr="006339D3">
              <w:rPr>
                <w:sz w:val="26"/>
                <w:szCs w:val="26"/>
              </w:rPr>
              <w:t>orașului</w:t>
            </w:r>
            <w:r w:rsidRPr="006339D3">
              <w:rPr>
                <w:sz w:val="26"/>
                <w:szCs w:val="26"/>
              </w:rPr>
              <w:t xml:space="preserve"> </w:t>
            </w:r>
            <w:r w:rsidR="0080798D" w:rsidRPr="006339D3">
              <w:rPr>
                <w:sz w:val="26"/>
                <w:szCs w:val="26"/>
              </w:rPr>
              <w:t>Huși</w:t>
            </w:r>
            <w:r w:rsidRPr="006339D3">
              <w:rPr>
                <w:sz w:val="26"/>
                <w:szCs w:val="26"/>
              </w:rPr>
              <w:t xml:space="preserve"> și a fost concesionat pe o durată de </w:t>
            </w:r>
            <w:r w:rsidR="0089104D" w:rsidRPr="006339D3">
              <w:rPr>
                <w:sz w:val="26"/>
                <w:szCs w:val="26"/>
              </w:rPr>
              <w:t>49 de</w:t>
            </w:r>
            <w:r w:rsidRPr="006339D3">
              <w:rPr>
                <w:sz w:val="26"/>
                <w:szCs w:val="26"/>
              </w:rPr>
              <w:t xml:space="preserve"> ani Agenției pentru Protecția Mediului Vaslui, prin contractul de </w:t>
            </w:r>
            <w:r w:rsidRPr="006339D3">
              <w:rPr>
                <w:sz w:val="26"/>
                <w:szCs w:val="26"/>
              </w:rPr>
              <w:lastRenderedPageBreak/>
              <w:t xml:space="preserve">concesiune nr. </w:t>
            </w:r>
            <w:r w:rsidR="00113D1E" w:rsidRPr="006339D3">
              <w:rPr>
                <w:sz w:val="26"/>
                <w:szCs w:val="26"/>
              </w:rPr>
              <w:t>10378/18.04.2019</w:t>
            </w:r>
            <w:r w:rsidRPr="006339D3">
              <w:rPr>
                <w:sz w:val="26"/>
                <w:szCs w:val="26"/>
              </w:rPr>
              <w:t xml:space="preserve">, în baza Hotărârii Consiliului Local </w:t>
            </w:r>
            <w:r w:rsidR="0080798D" w:rsidRPr="006339D3">
              <w:rPr>
                <w:sz w:val="26"/>
                <w:szCs w:val="26"/>
              </w:rPr>
              <w:t>Huși</w:t>
            </w:r>
            <w:r w:rsidRPr="006339D3">
              <w:rPr>
                <w:sz w:val="26"/>
                <w:szCs w:val="26"/>
              </w:rPr>
              <w:t xml:space="preserve"> nr. </w:t>
            </w:r>
            <w:r w:rsidR="00113D1E" w:rsidRPr="006339D3">
              <w:rPr>
                <w:sz w:val="26"/>
                <w:szCs w:val="26"/>
              </w:rPr>
              <w:t>59/28.02.2019</w:t>
            </w:r>
            <w:r w:rsidRPr="006339D3">
              <w:rPr>
                <w:sz w:val="26"/>
                <w:szCs w:val="26"/>
              </w:rPr>
              <w:t>.</w:t>
            </w:r>
          </w:p>
          <w:p w14:paraId="4C65D106" w14:textId="77777777" w:rsidR="008C2EF0" w:rsidRPr="006339D3" w:rsidRDefault="008C2EF0" w:rsidP="00922777">
            <w:pPr>
              <w:spacing w:line="276" w:lineRule="auto"/>
              <w:ind w:left="176" w:right="108" w:firstLine="544"/>
              <w:jc w:val="both"/>
              <w:rPr>
                <w:sz w:val="26"/>
                <w:szCs w:val="26"/>
              </w:rPr>
            </w:pPr>
            <w:r w:rsidRPr="006339D3">
              <w:rPr>
                <w:sz w:val="26"/>
                <w:szCs w:val="26"/>
              </w:rPr>
              <w:t>Se impune înscrierea în inventarul domeniului</w:t>
            </w:r>
            <w:r w:rsidR="00485AB6" w:rsidRPr="006339D3">
              <w:rPr>
                <w:sz w:val="26"/>
                <w:szCs w:val="26"/>
              </w:rPr>
              <w:t xml:space="preserve"> public a „Platform</w:t>
            </w:r>
            <w:r w:rsidR="001D1625" w:rsidRPr="006339D3">
              <w:rPr>
                <w:sz w:val="26"/>
                <w:szCs w:val="26"/>
              </w:rPr>
              <w:t>ei</w:t>
            </w:r>
            <w:r w:rsidRPr="006339D3">
              <w:rPr>
                <w:sz w:val="26"/>
                <w:szCs w:val="26"/>
              </w:rPr>
              <w:t xml:space="preserve"> pentru stația de mo</w:t>
            </w:r>
            <w:r w:rsidR="00485AB6" w:rsidRPr="006339D3">
              <w:rPr>
                <w:sz w:val="26"/>
                <w:szCs w:val="26"/>
              </w:rPr>
              <w:t>n</w:t>
            </w:r>
            <w:r w:rsidRPr="006339D3">
              <w:rPr>
                <w:sz w:val="26"/>
                <w:szCs w:val="26"/>
              </w:rPr>
              <w:t xml:space="preserve">itorizare și panouri de afișaj”, situată în orașul Huși, Str. Recea, Nr. 1A, județul Vaslui, înscrisă în C.F. nr. 75465 – C3 Huși, sub A1, cu nr. cad. 75465 – C3, titularul dreptului de proprietate asupra </w:t>
            </w:r>
            <w:r w:rsidR="00485AB6" w:rsidRPr="006339D3">
              <w:rPr>
                <w:sz w:val="26"/>
                <w:szCs w:val="26"/>
              </w:rPr>
              <w:t>construcției</w:t>
            </w:r>
            <w:r w:rsidRPr="006339D3">
              <w:rPr>
                <w:sz w:val="26"/>
                <w:szCs w:val="26"/>
              </w:rPr>
              <w:t xml:space="preserve"> este Statul Român. </w:t>
            </w:r>
          </w:p>
          <w:p w14:paraId="7910B46F" w14:textId="77777777" w:rsidR="00B15DD9" w:rsidRPr="006339D3" w:rsidRDefault="00B15DD9" w:rsidP="00922777">
            <w:pPr>
              <w:spacing w:line="276" w:lineRule="auto"/>
              <w:ind w:left="176" w:right="108" w:firstLine="544"/>
              <w:jc w:val="both"/>
              <w:rPr>
                <w:sz w:val="26"/>
                <w:szCs w:val="26"/>
              </w:rPr>
            </w:pPr>
            <w:r w:rsidRPr="006339D3">
              <w:rPr>
                <w:sz w:val="26"/>
                <w:szCs w:val="26"/>
              </w:rPr>
              <w:t xml:space="preserve">Conform art. 290 din OUG 57/2019 privind Codul Administrativ, </w:t>
            </w:r>
            <w:proofErr w:type="spellStart"/>
            <w:r w:rsidRPr="006339D3">
              <w:rPr>
                <w:sz w:val="26"/>
                <w:szCs w:val="26"/>
              </w:rPr>
              <w:t>evidenţa</w:t>
            </w:r>
            <w:proofErr w:type="spellEnd"/>
            <w:r w:rsidRPr="006339D3">
              <w:rPr>
                <w:sz w:val="26"/>
                <w:szCs w:val="26"/>
              </w:rPr>
              <w:t xml:space="preserve"> financiar-contabilă a bunurilor care alcătuiesc domeniul public al statului sau al </w:t>
            </w:r>
            <w:proofErr w:type="spellStart"/>
            <w:r w:rsidRPr="006339D3">
              <w:rPr>
                <w:sz w:val="26"/>
                <w:szCs w:val="26"/>
              </w:rPr>
              <w:t>unităţilor</w:t>
            </w:r>
            <w:proofErr w:type="spellEnd"/>
            <w:r w:rsidRPr="006339D3">
              <w:rPr>
                <w:sz w:val="26"/>
                <w:szCs w:val="26"/>
              </w:rPr>
              <w:t xml:space="preserve"> administrativ-teritoriale se </w:t>
            </w:r>
            <w:proofErr w:type="spellStart"/>
            <w:r w:rsidRPr="006339D3">
              <w:rPr>
                <w:sz w:val="26"/>
                <w:szCs w:val="26"/>
              </w:rPr>
              <w:t>ţine</w:t>
            </w:r>
            <w:proofErr w:type="spellEnd"/>
            <w:r w:rsidRPr="006339D3">
              <w:rPr>
                <w:sz w:val="26"/>
                <w:szCs w:val="26"/>
              </w:rPr>
              <w:t xml:space="preserve"> distinct în contabilitate, potrivit legii, de către titularul dreptului de administrare, concedent sau de </w:t>
            </w:r>
            <w:proofErr w:type="spellStart"/>
            <w:r w:rsidRPr="006339D3">
              <w:rPr>
                <w:sz w:val="26"/>
                <w:szCs w:val="26"/>
              </w:rPr>
              <w:t>instituţia</w:t>
            </w:r>
            <w:proofErr w:type="spellEnd"/>
            <w:r w:rsidRPr="006339D3">
              <w:rPr>
                <w:sz w:val="26"/>
                <w:szCs w:val="26"/>
              </w:rPr>
              <w:t xml:space="preserve"> de utilitate publică care are în </w:t>
            </w:r>
            <w:proofErr w:type="spellStart"/>
            <w:r w:rsidRPr="006339D3">
              <w:rPr>
                <w:sz w:val="26"/>
                <w:szCs w:val="26"/>
              </w:rPr>
              <w:t>folosinţă</w:t>
            </w:r>
            <w:proofErr w:type="spellEnd"/>
            <w:r w:rsidRPr="006339D3">
              <w:rPr>
                <w:sz w:val="26"/>
                <w:szCs w:val="26"/>
              </w:rPr>
              <w:t xml:space="preserve"> gratuită aceste bunuri. </w:t>
            </w:r>
          </w:p>
          <w:p w14:paraId="10E6FDB0" w14:textId="77777777" w:rsidR="00B15DD9" w:rsidRPr="006339D3" w:rsidRDefault="00B15DD9" w:rsidP="00922777">
            <w:pPr>
              <w:spacing w:line="276" w:lineRule="auto"/>
              <w:ind w:left="176" w:right="108" w:firstLine="544"/>
              <w:jc w:val="both"/>
              <w:rPr>
                <w:sz w:val="26"/>
                <w:szCs w:val="26"/>
              </w:rPr>
            </w:pPr>
            <w:r w:rsidRPr="006339D3">
              <w:rPr>
                <w:sz w:val="26"/>
                <w:szCs w:val="26"/>
              </w:rPr>
              <w:t xml:space="preserve">Imobilele ”Sediu Administrativ și Laboratoare Agenția pentru Protecția Mediului” situat în municipiul Vaslui, Str. Călugăreni, Nr. 63 și ”Platforma pentru stația de monitorizare și panouri de afișaj”, situată în orașul Huși, Str. Recea, Nr. 1A, sunt </w:t>
            </w:r>
            <w:proofErr w:type="spellStart"/>
            <w:r w:rsidRPr="006339D3">
              <w:rPr>
                <w:sz w:val="26"/>
                <w:szCs w:val="26"/>
              </w:rPr>
              <w:t>întegistrate</w:t>
            </w:r>
            <w:proofErr w:type="spellEnd"/>
            <w:r w:rsidRPr="006339D3">
              <w:rPr>
                <w:sz w:val="26"/>
                <w:szCs w:val="26"/>
              </w:rPr>
              <w:t xml:space="preserve"> în evidența contabilă a Agenției pentru Protecția Mediului Vaslui. </w:t>
            </w:r>
          </w:p>
          <w:p w14:paraId="089F0A0E" w14:textId="77777777" w:rsidR="008C2EF0" w:rsidRPr="006339D3" w:rsidRDefault="008C2EF0" w:rsidP="00922777">
            <w:pPr>
              <w:spacing w:line="276" w:lineRule="auto"/>
              <w:ind w:left="176" w:right="108" w:firstLine="544"/>
              <w:jc w:val="both"/>
              <w:rPr>
                <w:sz w:val="26"/>
                <w:szCs w:val="26"/>
              </w:rPr>
            </w:pPr>
            <w:r w:rsidRPr="006339D3">
              <w:rPr>
                <w:sz w:val="26"/>
                <w:szCs w:val="26"/>
              </w:rPr>
              <w:t xml:space="preserve">În conformitate cu prevederile art. 2² din </w:t>
            </w:r>
            <w:proofErr w:type="spellStart"/>
            <w:r w:rsidRPr="006339D3">
              <w:rPr>
                <w:sz w:val="26"/>
                <w:szCs w:val="26"/>
              </w:rPr>
              <w:t>Ordonanţa</w:t>
            </w:r>
            <w:proofErr w:type="spellEnd"/>
            <w:r w:rsidRPr="006339D3">
              <w:rPr>
                <w:sz w:val="26"/>
                <w:szCs w:val="26"/>
              </w:rPr>
              <w:t xml:space="preserve"> Guvernului nr. 81/2003 privind reevaluarea </w:t>
            </w:r>
            <w:proofErr w:type="spellStart"/>
            <w:r w:rsidRPr="006339D3">
              <w:rPr>
                <w:sz w:val="26"/>
                <w:szCs w:val="26"/>
              </w:rPr>
              <w:t>şi</w:t>
            </w:r>
            <w:proofErr w:type="spellEnd"/>
            <w:r w:rsidRPr="006339D3">
              <w:rPr>
                <w:sz w:val="26"/>
                <w:szCs w:val="26"/>
              </w:rPr>
              <w:t xml:space="preserve"> amortizarea activelor fixe aflate în patrimoniul </w:t>
            </w:r>
            <w:proofErr w:type="spellStart"/>
            <w:r w:rsidRPr="006339D3">
              <w:rPr>
                <w:sz w:val="26"/>
                <w:szCs w:val="26"/>
              </w:rPr>
              <w:t>instituţiilor</w:t>
            </w:r>
            <w:proofErr w:type="spellEnd"/>
            <w:r w:rsidRPr="006339D3">
              <w:rPr>
                <w:sz w:val="26"/>
                <w:szCs w:val="26"/>
              </w:rPr>
              <w:t xml:space="preserve"> publice,  aprobată prin Legea nr. 493/2003, cu modificările </w:t>
            </w:r>
            <w:proofErr w:type="spellStart"/>
            <w:r w:rsidRPr="006339D3">
              <w:rPr>
                <w:sz w:val="26"/>
                <w:szCs w:val="26"/>
              </w:rPr>
              <w:t>şi</w:t>
            </w:r>
            <w:proofErr w:type="spellEnd"/>
            <w:r w:rsidRPr="006339D3">
              <w:rPr>
                <w:sz w:val="26"/>
                <w:szCs w:val="26"/>
              </w:rPr>
              <w:t xml:space="preserve"> completările ulterioare, începând cu data de 1 ianuarie 2008, activele fixe corporale de natura </w:t>
            </w:r>
            <w:proofErr w:type="spellStart"/>
            <w:r w:rsidRPr="006339D3">
              <w:rPr>
                <w:sz w:val="26"/>
                <w:szCs w:val="26"/>
              </w:rPr>
              <w:t>construcţiilor</w:t>
            </w:r>
            <w:proofErr w:type="spellEnd"/>
            <w:r w:rsidRPr="006339D3">
              <w:rPr>
                <w:sz w:val="26"/>
                <w:szCs w:val="26"/>
              </w:rPr>
              <w:t xml:space="preserve"> </w:t>
            </w:r>
            <w:proofErr w:type="spellStart"/>
            <w:r w:rsidRPr="006339D3">
              <w:rPr>
                <w:sz w:val="26"/>
                <w:szCs w:val="26"/>
              </w:rPr>
              <w:t>şi</w:t>
            </w:r>
            <w:proofErr w:type="spellEnd"/>
            <w:r w:rsidRPr="006339D3">
              <w:rPr>
                <w:sz w:val="26"/>
                <w:szCs w:val="26"/>
              </w:rPr>
              <w:t xml:space="preserve"> terenurilor aflate în patrimoniul </w:t>
            </w:r>
            <w:proofErr w:type="spellStart"/>
            <w:r w:rsidRPr="006339D3">
              <w:rPr>
                <w:sz w:val="26"/>
                <w:szCs w:val="26"/>
              </w:rPr>
              <w:t>instituţiilor</w:t>
            </w:r>
            <w:proofErr w:type="spellEnd"/>
            <w:r w:rsidRPr="006339D3">
              <w:rPr>
                <w:sz w:val="26"/>
                <w:szCs w:val="26"/>
              </w:rPr>
              <w:t xml:space="preserve"> publice se reevaluează cel </w:t>
            </w:r>
            <w:proofErr w:type="spellStart"/>
            <w:r w:rsidRPr="006339D3">
              <w:rPr>
                <w:sz w:val="26"/>
                <w:szCs w:val="26"/>
              </w:rPr>
              <w:t>puţin</w:t>
            </w:r>
            <w:proofErr w:type="spellEnd"/>
            <w:r w:rsidRPr="006339D3">
              <w:rPr>
                <w:sz w:val="26"/>
                <w:szCs w:val="26"/>
              </w:rPr>
              <w:t xml:space="preserve"> o dată la 3 ani de către o comisie numită de conducătorul </w:t>
            </w:r>
            <w:proofErr w:type="spellStart"/>
            <w:r w:rsidRPr="006339D3">
              <w:rPr>
                <w:sz w:val="26"/>
                <w:szCs w:val="26"/>
              </w:rPr>
              <w:t>instituţiei</w:t>
            </w:r>
            <w:proofErr w:type="spellEnd"/>
            <w:r w:rsidRPr="006339D3">
              <w:rPr>
                <w:sz w:val="26"/>
                <w:szCs w:val="26"/>
              </w:rPr>
              <w:t xml:space="preserve"> publice sau de evaluatori </w:t>
            </w:r>
            <w:proofErr w:type="spellStart"/>
            <w:r w:rsidRPr="006339D3">
              <w:rPr>
                <w:sz w:val="26"/>
                <w:szCs w:val="26"/>
              </w:rPr>
              <w:t>autorizaţi</w:t>
            </w:r>
            <w:proofErr w:type="spellEnd"/>
            <w:r w:rsidRPr="006339D3">
              <w:rPr>
                <w:sz w:val="26"/>
                <w:szCs w:val="26"/>
              </w:rPr>
              <w:t xml:space="preserve">. </w:t>
            </w:r>
          </w:p>
          <w:p w14:paraId="585168A4" w14:textId="77777777" w:rsidR="008C2EF0" w:rsidRPr="006339D3" w:rsidRDefault="008C2EF0" w:rsidP="00922777">
            <w:pPr>
              <w:spacing w:line="276" w:lineRule="auto"/>
              <w:ind w:left="176" w:right="108" w:firstLine="544"/>
              <w:jc w:val="both"/>
              <w:rPr>
                <w:sz w:val="26"/>
                <w:szCs w:val="26"/>
              </w:rPr>
            </w:pPr>
            <w:r w:rsidRPr="006339D3">
              <w:rPr>
                <w:sz w:val="26"/>
                <w:szCs w:val="26"/>
              </w:rPr>
              <w:t xml:space="preserve">De asemenea, la art. 2^1 din </w:t>
            </w:r>
            <w:proofErr w:type="spellStart"/>
            <w:r w:rsidRPr="006339D3">
              <w:rPr>
                <w:sz w:val="26"/>
                <w:szCs w:val="26"/>
              </w:rPr>
              <w:t>Ordonanţa</w:t>
            </w:r>
            <w:proofErr w:type="spellEnd"/>
            <w:r w:rsidRPr="006339D3">
              <w:rPr>
                <w:sz w:val="26"/>
                <w:szCs w:val="26"/>
              </w:rPr>
              <w:t xml:space="preserve"> Guvernului nr. 81/2003, aprobată prin Legea nr. 493/2003, cu modificările </w:t>
            </w:r>
            <w:proofErr w:type="spellStart"/>
            <w:r w:rsidRPr="006339D3">
              <w:rPr>
                <w:sz w:val="26"/>
                <w:szCs w:val="26"/>
              </w:rPr>
              <w:t>şi</w:t>
            </w:r>
            <w:proofErr w:type="spellEnd"/>
            <w:r w:rsidRPr="006339D3">
              <w:rPr>
                <w:sz w:val="26"/>
                <w:szCs w:val="26"/>
              </w:rPr>
              <w:t xml:space="preserve"> completările ulterioare, s-a stabilit că: „Reevaluarea activelor fixe corporale se efectuează cu scopul determinării valorii juste a acestora, </w:t>
            </w:r>
            <w:proofErr w:type="spellStart"/>
            <w:r w:rsidRPr="006339D3">
              <w:rPr>
                <w:sz w:val="26"/>
                <w:szCs w:val="26"/>
              </w:rPr>
              <w:t>ţinându</w:t>
            </w:r>
            <w:proofErr w:type="spellEnd"/>
            <w:r w:rsidRPr="006339D3">
              <w:rPr>
                <w:sz w:val="26"/>
                <w:szCs w:val="26"/>
              </w:rPr>
              <w:t xml:space="preserve">-se seama de </w:t>
            </w:r>
            <w:proofErr w:type="spellStart"/>
            <w:r w:rsidRPr="006339D3">
              <w:rPr>
                <w:sz w:val="26"/>
                <w:szCs w:val="26"/>
              </w:rPr>
              <w:t>inflaţie</w:t>
            </w:r>
            <w:proofErr w:type="spellEnd"/>
            <w:r w:rsidRPr="006339D3">
              <w:rPr>
                <w:sz w:val="26"/>
                <w:szCs w:val="26"/>
              </w:rPr>
              <w:t xml:space="preserve">, utilitatea bunului, starea acestuia </w:t>
            </w:r>
            <w:proofErr w:type="spellStart"/>
            <w:r w:rsidRPr="006339D3">
              <w:rPr>
                <w:sz w:val="26"/>
                <w:szCs w:val="26"/>
              </w:rPr>
              <w:t>şi</w:t>
            </w:r>
            <w:proofErr w:type="spellEnd"/>
            <w:r w:rsidRPr="006339D3">
              <w:rPr>
                <w:sz w:val="26"/>
                <w:szCs w:val="26"/>
              </w:rPr>
              <w:t xml:space="preserve"> de </w:t>
            </w:r>
            <w:proofErr w:type="spellStart"/>
            <w:r w:rsidRPr="006339D3">
              <w:rPr>
                <w:sz w:val="26"/>
                <w:szCs w:val="26"/>
              </w:rPr>
              <w:t>preţul</w:t>
            </w:r>
            <w:proofErr w:type="spellEnd"/>
            <w:r w:rsidRPr="006339D3">
              <w:rPr>
                <w:sz w:val="26"/>
                <w:szCs w:val="26"/>
              </w:rPr>
              <w:t xml:space="preserve"> </w:t>
            </w:r>
            <w:proofErr w:type="spellStart"/>
            <w:r w:rsidRPr="006339D3">
              <w:rPr>
                <w:sz w:val="26"/>
                <w:szCs w:val="26"/>
              </w:rPr>
              <w:t>pieţei</w:t>
            </w:r>
            <w:proofErr w:type="spellEnd"/>
            <w:r w:rsidRPr="006339D3">
              <w:rPr>
                <w:sz w:val="26"/>
                <w:szCs w:val="26"/>
              </w:rPr>
              <w:t>, atunci când valoarea contabilă diferă semnificativ de valoarea justă.”</w:t>
            </w:r>
          </w:p>
          <w:p w14:paraId="46284633" w14:textId="77777777" w:rsidR="008C2EF0" w:rsidRPr="006339D3" w:rsidRDefault="008C2EF0" w:rsidP="00922777">
            <w:pPr>
              <w:spacing w:line="276" w:lineRule="auto"/>
              <w:ind w:left="176" w:right="108" w:firstLine="544"/>
              <w:jc w:val="both"/>
              <w:rPr>
                <w:sz w:val="26"/>
                <w:szCs w:val="26"/>
              </w:rPr>
            </w:pPr>
            <w:r w:rsidRPr="006339D3">
              <w:rPr>
                <w:sz w:val="26"/>
                <w:szCs w:val="26"/>
              </w:rPr>
              <w:t xml:space="preserve">În baza acestor </w:t>
            </w:r>
            <w:proofErr w:type="spellStart"/>
            <w:r w:rsidRPr="006339D3">
              <w:rPr>
                <w:sz w:val="26"/>
                <w:szCs w:val="26"/>
              </w:rPr>
              <w:t>dispoziţii</w:t>
            </w:r>
            <w:proofErr w:type="spellEnd"/>
            <w:r w:rsidRPr="006339D3">
              <w:rPr>
                <w:sz w:val="26"/>
                <w:szCs w:val="26"/>
              </w:rPr>
              <w:t xml:space="preserve"> legale, precum </w:t>
            </w:r>
            <w:proofErr w:type="spellStart"/>
            <w:r w:rsidRPr="006339D3">
              <w:rPr>
                <w:sz w:val="26"/>
                <w:szCs w:val="26"/>
              </w:rPr>
              <w:t>şi</w:t>
            </w:r>
            <w:proofErr w:type="spellEnd"/>
            <w:r w:rsidRPr="006339D3">
              <w:rPr>
                <w:sz w:val="26"/>
                <w:szCs w:val="26"/>
              </w:rPr>
              <w:t xml:space="preserve"> a celor prevăzute de Ordinul ministrului economiei </w:t>
            </w:r>
            <w:proofErr w:type="spellStart"/>
            <w:r w:rsidRPr="006339D3">
              <w:rPr>
                <w:sz w:val="26"/>
                <w:szCs w:val="26"/>
              </w:rPr>
              <w:t>şi</w:t>
            </w:r>
            <w:proofErr w:type="spellEnd"/>
            <w:r w:rsidRPr="006339D3">
              <w:rPr>
                <w:sz w:val="26"/>
                <w:szCs w:val="26"/>
              </w:rPr>
              <w:t xml:space="preserve"> </w:t>
            </w:r>
            <w:proofErr w:type="spellStart"/>
            <w:r w:rsidRPr="006339D3">
              <w:rPr>
                <w:sz w:val="26"/>
                <w:szCs w:val="26"/>
              </w:rPr>
              <w:t>finanţelor</w:t>
            </w:r>
            <w:proofErr w:type="spellEnd"/>
            <w:r w:rsidRPr="006339D3">
              <w:rPr>
                <w:sz w:val="26"/>
                <w:szCs w:val="26"/>
              </w:rPr>
              <w:t xml:space="preserve"> nr. 3.471/2008 pentru aprobarea Normelor metodologice privind reevaluarea </w:t>
            </w:r>
            <w:proofErr w:type="spellStart"/>
            <w:r w:rsidRPr="006339D3">
              <w:rPr>
                <w:sz w:val="26"/>
                <w:szCs w:val="26"/>
              </w:rPr>
              <w:t>şi</w:t>
            </w:r>
            <w:proofErr w:type="spellEnd"/>
            <w:r w:rsidRPr="006339D3">
              <w:rPr>
                <w:sz w:val="26"/>
                <w:szCs w:val="26"/>
              </w:rPr>
              <w:t xml:space="preserve"> amortizarea activelor fixe corporale aflate în patrimoniul </w:t>
            </w:r>
            <w:proofErr w:type="spellStart"/>
            <w:r w:rsidRPr="006339D3">
              <w:rPr>
                <w:sz w:val="26"/>
                <w:szCs w:val="26"/>
              </w:rPr>
              <w:t>instituţiilor</w:t>
            </w:r>
            <w:proofErr w:type="spellEnd"/>
            <w:r w:rsidRPr="006339D3">
              <w:rPr>
                <w:sz w:val="26"/>
                <w:szCs w:val="26"/>
              </w:rPr>
              <w:t xml:space="preserve"> publice, cu completările ulterioare, Agenția pentru </w:t>
            </w:r>
            <w:proofErr w:type="spellStart"/>
            <w:r w:rsidRPr="006339D3">
              <w:rPr>
                <w:sz w:val="26"/>
                <w:szCs w:val="26"/>
              </w:rPr>
              <w:t>Protecţia</w:t>
            </w:r>
            <w:proofErr w:type="spellEnd"/>
            <w:r w:rsidRPr="006339D3">
              <w:rPr>
                <w:sz w:val="26"/>
                <w:szCs w:val="26"/>
              </w:rPr>
              <w:t xml:space="preserve"> Mediului Vaslui a procedat la reevaluarea cele două bunuri imobile </w:t>
            </w:r>
            <w:r w:rsidR="001D1625" w:rsidRPr="006339D3">
              <w:rPr>
                <w:sz w:val="26"/>
                <w:szCs w:val="26"/>
              </w:rPr>
              <w:t>sus-menționate</w:t>
            </w:r>
            <w:r w:rsidRPr="006339D3">
              <w:rPr>
                <w:sz w:val="26"/>
                <w:szCs w:val="26"/>
              </w:rPr>
              <w:t xml:space="preserve"> prin raportul de evaluare întocmit de evaluator ANEVAR Moldovan Tudor PFA / 15 aprilie 2020.</w:t>
            </w:r>
          </w:p>
          <w:p w14:paraId="1219FE94" w14:textId="77777777" w:rsidR="001D1625" w:rsidRPr="006339D3" w:rsidRDefault="001D1625" w:rsidP="00922777">
            <w:pPr>
              <w:spacing w:line="276" w:lineRule="auto"/>
              <w:ind w:left="176" w:right="108" w:firstLine="544"/>
              <w:jc w:val="both"/>
              <w:rPr>
                <w:sz w:val="26"/>
                <w:szCs w:val="26"/>
              </w:rPr>
            </w:pPr>
            <w:proofErr w:type="spellStart"/>
            <w:r w:rsidRPr="006339D3">
              <w:rPr>
                <w:sz w:val="26"/>
                <w:szCs w:val="26"/>
              </w:rPr>
              <w:t>Menţionăm</w:t>
            </w:r>
            <w:proofErr w:type="spellEnd"/>
            <w:r w:rsidRPr="006339D3">
              <w:rPr>
                <w:sz w:val="26"/>
                <w:szCs w:val="26"/>
              </w:rPr>
              <w:t xml:space="preserve"> că valoarea de inventar a celor două </w:t>
            </w:r>
            <w:r w:rsidR="00C00905" w:rsidRPr="006339D3">
              <w:rPr>
                <w:sz w:val="26"/>
                <w:szCs w:val="26"/>
              </w:rPr>
              <w:t>construcții</w:t>
            </w:r>
            <w:r w:rsidRPr="006339D3">
              <w:rPr>
                <w:sz w:val="26"/>
                <w:szCs w:val="26"/>
              </w:rPr>
              <w:t xml:space="preserve"> prevăzut</w:t>
            </w:r>
            <w:r w:rsidR="00C00905" w:rsidRPr="006339D3">
              <w:rPr>
                <w:sz w:val="26"/>
                <w:szCs w:val="26"/>
              </w:rPr>
              <w:t>e</w:t>
            </w:r>
            <w:r w:rsidRPr="006339D3">
              <w:rPr>
                <w:sz w:val="26"/>
                <w:szCs w:val="26"/>
              </w:rPr>
              <w:t xml:space="preserve"> în </w:t>
            </w:r>
            <w:proofErr w:type="spellStart"/>
            <w:r w:rsidRPr="006339D3">
              <w:rPr>
                <w:sz w:val="26"/>
                <w:szCs w:val="26"/>
              </w:rPr>
              <w:t>conţinutul</w:t>
            </w:r>
            <w:proofErr w:type="spellEnd"/>
            <w:r w:rsidRPr="006339D3">
              <w:rPr>
                <w:sz w:val="26"/>
                <w:szCs w:val="26"/>
              </w:rPr>
              <w:t xml:space="preserve"> anexei 1 care face parte integrantă din prezentul </w:t>
            </w:r>
            <w:r w:rsidRPr="006339D3">
              <w:rPr>
                <w:sz w:val="26"/>
                <w:szCs w:val="26"/>
              </w:rPr>
              <w:lastRenderedPageBreak/>
              <w:t xml:space="preserve">proiect de Hotărâre a Guvernului este cea înscrisă în </w:t>
            </w:r>
            <w:proofErr w:type="spellStart"/>
            <w:r w:rsidRPr="006339D3">
              <w:rPr>
                <w:sz w:val="26"/>
                <w:szCs w:val="26"/>
              </w:rPr>
              <w:t>evidenţa</w:t>
            </w:r>
            <w:proofErr w:type="spellEnd"/>
            <w:r w:rsidRPr="006339D3">
              <w:rPr>
                <w:sz w:val="26"/>
                <w:szCs w:val="26"/>
              </w:rPr>
              <w:t xml:space="preserve"> contabilă a </w:t>
            </w:r>
            <w:proofErr w:type="spellStart"/>
            <w:r w:rsidRPr="006339D3">
              <w:rPr>
                <w:sz w:val="26"/>
                <w:szCs w:val="26"/>
              </w:rPr>
              <w:t>Agenţiei</w:t>
            </w:r>
            <w:proofErr w:type="spellEnd"/>
            <w:r w:rsidRPr="006339D3">
              <w:rPr>
                <w:sz w:val="26"/>
                <w:szCs w:val="26"/>
              </w:rPr>
              <w:t xml:space="preserve"> pentru </w:t>
            </w:r>
            <w:proofErr w:type="spellStart"/>
            <w:r w:rsidRPr="006339D3">
              <w:rPr>
                <w:sz w:val="26"/>
                <w:szCs w:val="26"/>
              </w:rPr>
              <w:t>Protecţia</w:t>
            </w:r>
            <w:proofErr w:type="spellEnd"/>
            <w:r w:rsidRPr="006339D3">
              <w:rPr>
                <w:sz w:val="26"/>
                <w:szCs w:val="26"/>
              </w:rPr>
              <w:t xml:space="preserve"> Mediului Vaslui.</w:t>
            </w:r>
          </w:p>
          <w:p w14:paraId="0A482466" w14:textId="77777777" w:rsidR="008C2747" w:rsidRPr="006339D3" w:rsidRDefault="008C2747" w:rsidP="00922777">
            <w:pPr>
              <w:spacing w:line="276" w:lineRule="auto"/>
              <w:ind w:left="176" w:right="108" w:firstLine="544"/>
              <w:jc w:val="both"/>
              <w:rPr>
                <w:sz w:val="26"/>
                <w:szCs w:val="26"/>
              </w:rPr>
            </w:pPr>
          </w:p>
          <w:p w14:paraId="0CA90C1D" w14:textId="77777777" w:rsidR="008C2747" w:rsidRPr="00922777" w:rsidRDefault="008C2747" w:rsidP="00922777">
            <w:pPr>
              <w:pStyle w:val="ListParagraph"/>
              <w:numPr>
                <w:ilvl w:val="0"/>
                <w:numId w:val="6"/>
              </w:numPr>
              <w:spacing w:line="276" w:lineRule="auto"/>
              <w:jc w:val="both"/>
              <w:rPr>
                <w:sz w:val="26"/>
                <w:szCs w:val="26"/>
              </w:rPr>
            </w:pPr>
            <w:r w:rsidRPr="00922777">
              <w:rPr>
                <w:sz w:val="26"/>
                <w:szCs w:val="26"/>
              </w:rPr>
              <w:t>Terenul pe care este construit sediul APM Vaslui a fost înscris î</w:t>
            </w:r>
            <w:r w:rsidR="00C00905" w:rsidRPr="00922777">
              <w:rPr>
                <w:sz w:val="26"/>
                <w:szCs w:val="26"/>
              </w:rPr>
              <w:t xml:space="preserve">n inventarul domeniului public al statului </w:t>
            </w:r>
            <w:r w:rsidRPr="00922777">
              <w:rPr>
                <w:sz w:val="26"/>
                <w:szCs w:val="26"/>
              </w:rPr>
              <w:t>sub numărul</w:t>
            </w:r>
            <w:r w:rsidR="005C0047" w:rsidRPr="00922777">
              <w:rPr>
                <w:sz w:val="26"/>
                <w:szCs w:val="26"/>
              </w:rPr>
              <w:t xml:space="preserve"> MFP 107770 ”Teren destinat </w:t>
            </w:r>
            <w:proofErr w:type="spellStart"/>
            <w:r w:rsidR="005C0047" w:rsidRPr="00922777">
              <w:rPr>
                <w:sz w:val="26"/>
                <w:szCs w:val="26"/>
              </w:rPr>
              <w:t>constructie</w:t>
            </w:r>
            <w:proofErr w:type="spellEnd"/>
            <w:r w:rsidR="005C0047" w:rsidRPr="00922777">
              <w:rPr>
                <w:sz w:val="26"/>
                <w:szCs w:val="26"/>
              </w:rPr>
              <w:t xml:space="preserve"> Sediu”</w:t>
            </w:r>
            <w:r w:rsidR="000D7FDA" w:rsidRPr="00922777">
              <w:rPr>
                <w:sz w:val="26"/>
                <w:szCs w:val="26"/>
              </w:rPr>
              <w:t xml:space="preserve"> fără a se completate rubricile referitoare la descriere tehnică și vecinătăți, cu</w:t>
            </w:r>
            <w:r w:rsidR="00E739A4" w:rsidRPr="00922777">
              <w:rPr>
                <w:sz w:val="26"/>
                <w:szCs w:val="26"/>
              </w:rPr>
              <w:t xml:space="preserve"> adresa</w:t>
            </w:r>
            <w:r w:rsidR="000D7FDA" w:rsidRPr="00922777">
              <w:rPr>
                <w:sz w:val="26"/>
                <w:szCs w:val="26"/>
              </w:rPr>
              <w:t xml:space="preserve"> incompletă</w:t>
            </w:r>
            <w:r w:rsidR="00E739A4" w:rsidRPr="00922777">
              <w:rPr>
                <w:sz w:val="26"/>
                <w:szCs w:val="26"/>
              </w:rPr>
              <w:t xml:space="preserve"> ”Vaslui, MRJ Vaslui, Str. </w:t>
            </w:r>
            <w:proofErr w:type="spellStart"/>
            <w:r w:rsidR="00E739A4" w:rsidRPr="00922777">
              <w:rPr>
                <w:sz w:val="26"/>
                <w:szCs w:val="26"/>
              </w:rPr>
              <w:t>Cãlugãreni</w:t>
            </w:r>
            <w:proofErr w:type="spellEnd"/>
            <w:r w:rsidR="00E739A4" w:rsidRPr="00922777">
              <w:rPr>
                <w:sz w:val="26"/>
                <w:szCs w:val="26"/>
              </w:rPr>
              <w:t>; Nr: -”</w:t>
            </w:r>
            <w:r w:rsidR="000D7FDA" w:rsidRPr="00922777">
              <w:rPr>
                <w:sz w:val="26"/>
                <w:szCs w:val="26"/>
              </w:rPr>
              <w:t xml:space="preserve"> și cu drept de proprietate</w:t>
            </w:r>
            <w:r w:rsidR="00E739A4" w:rsidRPr="00922777">
              <w:rPr>
                <w:sz w:val="26"/>
                <w:szCs w:val="26"/>
              </w:rPr>
              <w:t xml:space="preserve"> dobândit</w:t>
            </w:r>
            <w:r w:rsidRPr="00922777">
              <w:rPr>
                <w:sz w:val="26"/>
                <w:szCs w:val="26"/>
              </w:rPr>
              <w:t xml:space="preserve"> conform Hotărârilor nr. 22/1999 și </w:t>
            </w:r>
            <w:r w:rsidR="00E739A4" w:rsidRPr="00922777">
              <w:rPr>
                <w:sz w:val="26"/>
                <w:szCs w:val="26"/>
              </w:rPr>
              <w:t>739</w:t>
            </w:r>
            <w:r w:rsidRPr="00922777">
              <w:rPr>
                <w:sz w:val="26"/>
                <w:szCs w:val="26"/>
              </w:rPr>
              <w:t>/200</w:t>
            </w:r>
            <w:r w:rsidR="00E739A4" w:rsidRPr="00922777">
              <w:rPr>
                <w:sz w:val="26"/>
                <w:szCs w:val="26"/>
              </w:rPr>
              <w:t>3</w:t>
            </w:r>
            <w:r w:rsidR="000D7FDA" w:rsidRPr="00922777">
              <w:rPr>
                <w:sz w:val="26"/>
                <w:szCs w:val="26"/>
              </w:rPr>
              <w:t xml:space="preserve"> și</w:t>
            </w:r>
            <w:r w:rsidRPr="00922777">
              <w:rPr>
                <w:sz w:val="26"/>
                <w:szCs w:val="26"/>
              </w:rPr>
              <w:t xml:space="preserve"> înregistrat în inventar la valoarea de </w:t>
            </w:r>
            <w:r w:rsidR="008C61F7" w:rsidRPr="00922777">
              <w:rPr>
                <w:sz w:val="26"/>
                <w:szCs w:val="26"/>
              </w:rPr>
              <w:t>inventar = 1 leu,</w:t>
            </w:r>
            <w:r w:rsidRPr="00922777">
              <w:rPr>
                <w:sz w:val="26"/>
                <w:szCs w:val="26"/>
              </w:rPr>
              <w:t xml:space="preserve"> cu drept de administrare în favoarea Agenției Naționale pentru Protecția Mediului. </w:t>
            </w:r>
          </w:p>
          <w:p w14:paraId="4C426AB5" w14:textId="77777777" w:rsidR="006D32C0" w:rsidRPr="006339D3" w:rsidRDefault="008C2747" w:rsidP="00922777">
            <w:pPr>
              <w:spacing w:line="276" w:lineRule="auto"/>
              <w:ind w:firstLine="720"/>
              <w:jc w:val="both"/>
              <w:rPr>
                <w:sz w:val="26"/>
                <w:szCs w:val="26"/>
              </w:rPr>
            </w:pPr>
            <w:r w:rsidRPr="006339D3">
              <w:rPr>
                <w:sz w:val="26"/>
                <w:szCs w:val="26"/>
              </w:rPr>
              <w:t xml:space="preserve">Acest imobil a fost în mod eronat înscris în inventarul domeniului public întrucât terenul pe care este construit sediul APM Vaslui </w:t>
            </w:r>
            <w:r w:rsidR="00C00905" w:rsidRPr="006339D3">
              <w:rPr>
                <w:sz w:val="26"/>
                <w:szCs w:val="26"/>
              </w:rPr>
              <w:t>a</w:t>
            </w:r>
            <w:r w:rsidR="00801B20" w:rsidRPr="006339D3">
              <w:rPr>
                <w:sz w:val="26"/>
                <w:szCs w:val="26"/>
              </w:rPr>
              <w:t xml:space="preserve">parține domeniului public al municipiului </w:t>
            </w:r>
            <w:r w:rsidRPr="006339D3">
              <w:rPr>
                <w:sz w:val="26"/>
                <w:szCs w:val="26"/>
              </w:rPr>
              <w:t xml:space="preserve">Vaslui și a fost </w:t>
            </w:r>
            <w:r w:rsidR="009D3218" w:rsidRPr="006339D3">
              <w:rPr>
                <w:sz w:val="26"/>
                <w:szCs w:val="26"/>
              </w:rPr>
              <w:t xml:space="preserve">dat în concesiune </w:t>
            </w:r>
            <w:r w:rsidR="00570527" w:rsidRPr="006339D3">
              <w:rPr>
                <w:sz w:val="26"/>
                <w:szCs w:val="26"/>
              </w:rPr>
              <w:t xml:space="preserve">de către Consiliul Local către </w:t>
            </w:r>
            <w:r w:rsidRPr="006339D3">
              <w:rPr>
                <w:sz w:val="26"/>
                <w:szCs w:val="26"/>
              </w:rPr>
              <w:t>A</w:t>
            </w:r>
            <w:r w:rsidR="00570527" w:rsidRPr="006339D3">
              <w:rPr>
                <w:sz w:val="26"/>
                <w:szCs w:val="26"/>
              </w:rPr>
              <w:t xml:space="preserve">genția pentru </w:t>
            </w:r>
            <w:r w:rsidRPr="006339D3">
              <w:rPr>
                <w:sz w:val="26"/>
                <w:szCs w:val="26"/>
              </w:rPr>
              <w:t>P</w:t>
            </w:r>
            <w:r w:rsidR="00570527" w:rsidRPr="006339D3">
              <w:rPr>
                <w:sz w:val="26"/>
                <w:szCs w:val="26"/>
              </w:rPr>
              <w:t xml:space="preserve">rotecția </w:t>
            </w:r>
            <w:r w:rsidRPr="006339D3">
              <w:rPr>
                <w:sz w:val="26"/>
                <w:szCs w:val="26"/>
              </w:rPr>
              <w:t>M</w:t>
            </w:r>
            <w:r w:rsidR="00570527" w:rsidRPr="006339D3">
              <w:rPr>
                <w:sz w:val="26"/>
                <w:szCs w:val="26"/>
              </w:rPr>
              <w:t>ediului</w:t>
            </w:r>
            <w:r w:rsidRPr="006339D3">
              <w:rPr>
                <w:sz w:val="26"/>
                <w:szCs w:val="26"/>
              </w:rPr>
              <w:t xml:space="preserve"> Vaslui (anterior Inspectoratul Teritorial de Protecție a Mediului Vaslui) conform HCL Vaslui nr. 125/26.11.2015 </w:t>
            </w:r>
            <w:r w:rsidR="006D32C0" w:rsidRPr="006339D3">
              <w:rPr>
                <w:sz w:val="26"/>
                <w:szCs w:val="26"/>
              </w:rPr>
              <w:t xml:space="preserve">și </w:t>
            </w:r>
            <w:r w:rsidRPr="006339D3">
              <w:rPr>
                <w:sz w:val="26"/>
                <w:szCs w:val="26"/>
              </w:rPr>
              <w:t>contractul</w:t>
            </w:r>
            <w:r w:rsidR="006D32C0" w:rsidRPr="006339D3">
              <w:rPr>
                <w:sz w:val="26"/>
                <w:szCs w:val="26"/>
              </w:rPr>
              <w:t>ui</w:t>
            </w:r>
            <w:r w:rsidRPr="006339D3">
              <w:rPr>
                <w:sz w:val="26"/>
                <w:szCs w:val="26"/>
              </w:rPr>
              <w:t xml:space="preserve"> de concesiune nr. 12658/24.02.2016.</w:t>
            </w:r>
          </w:p>
          <w:p w14:paraId="2B04881C" w14:textId="77777777" w:rsidR="005C0047" w:rsidRPr="006339D3" w:rsidRDefault="006D32C0" w:rsidP="00922777">
            <w:pPr>
              <w:spacing w:line="276" w:lineRule="auto"/>
              <w:ind w:firstLine="720"/>
              <w:jc w:val="both"/>
              <w:rPr>
                <w:sz w:val="26"/>
                <w:szCs w:val="26"/>
              </w:rPr>
            </w:pPr>
            <w:r w:rsidRPr="006339D3">
              <w:rPr>
                <w:sz w:val="26"/>
                <w:szCs w:val="26"/>
              </w:rPr>
              <w:t>Din aceste motive s</w:t>
            </w:r>
            <w:r w:rsidR="008C2747" w:rsidRPr="006339D3">
              <w:rPr>
                <w:sz w:val="26"/>
                <w:szCs w:val="26"/>
              </w:rPr>
              <w:t xml:space="preserve">e impune radierea din inventarul domeniului public al statului și din administrarea Agenției Naționale pentru Protecția Mediului a imobilului înregistrat </w:t>
            </w:r>
            <w:r w:rsidR="000D7FDA" w:rsidRPr="006339D3">
              <w:rPr>
                <w:sz w:val="26"/>
                <w:szCs w:val="26"/>
              </w:rPr>
              <w:t xml:space="preserve">Anexa nr. 12 la Hotărârea Guvernului nr. 1.705/ 2006 </w:t>
            </w:r>
            <w:r w:rsidR="008C2747" w:rsidRPr="006339D3">
              <w:rPr>
                <w:sz w:val="26"/>
                <w:szCs w:val="26"/>
              </w:rPr>
              <w:t>sub</w:t>
            </w:r>
            <w:r w:rsidR="008C61F7" w:rsidRPr="006339D3">
              <w:rPr>
                <w:sz w:val="26"/>
                <w:szCs w:val="26"/>
              </w:rPr>
              <w:t xml:space="preserve"> numărul MFP 107770</w:t>
            </w:r>
            <w:r w:rsidR="00016FEA" w:rsidRPr="006339D3">
              <w:rPr>
                <w:sz w:val="26"/>
                <w:szCs w:val="26"/>
              </w:rPr>
              <w:t>.</w:t>
            </w:r>
            <w:r w:rsidR="008C61F7" w:rsidRPr="006339D3">
              <w:rPr>
                <w:sz w:val="26"/>
                <w:szCs w:val="26"/>
              </w:rPr>
              <w:t xml:space="preserve"> </w:t>
            </w:r>
          </w:p>
        </w:tc>
      </w:tr>
      <w:tr w:rsidR="006339D3" w:rsidRPr="006339D3" w14:paraId="242FF3E3" w14:textId="77777777" w:rsidTr="002E464A">
        <w:trPr>
          <w:trHeight w:val="1548"/>
          <w:tblCellSpacing w:w="0" w:type="dxa"/>
        </w:trPr>
        <w:tc>
          <w:tcPr>
            <w:tcW w:w="2570"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9EFE2F6" w14:textId="77777777" w:rsidR="00797A78" w:rsidRPr="006339D3" w:rsidRDefault="00797A78" w:rsidP="002E464A">
            <w:r w:rsidRPr="006339D3">
              <w:lastRenderedPageBreak/>
              <w:t xml:space="preserve"> 1.</w:t>
            </w:r>
            <w:r w:rsidRPr="006339D3">
              <w:rPr>
                <w:vertAlign w:val="superscript"/>
              </w:rPr>
              <w:t xml:space="preserve">1 </w:t>
            </w:r>
            <w:r w:rsidRPr="006339D3">
              <w:t xml:space="preserve">În cazul proiectelor de acte normative care transpun </w:t>
            </w:r>
            <w:proofErr w:type="spellStart"/>
            <w:r w:rsidRPr="006339D3">
              <w:t>legislaţie</w:t>
            </w:r>
            <w:proofErr w:type="spellEnd"/>
            <w:r w:rsidRPr="006339D3">
              <w:t xml:space="preserve"> comunitară sau creează cadrul pentru aplicarea directă a acesteia</w:t>
            </w:r>
          </w:p>
        </w:tc>
        <w:tc>
          <w:tcPr>
            <w:tcW w:w="7732" w:type="dxa"/>
            <w:gridSpan w:val="11"/>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2E2B76E" w14:textId="77777777" w:rsidR="00797A78" w:rsidRPr="006339D3" w:rsidRDefault="00797A78" w:rsidP="002E464A">
            <w:pPr>
              <w:pStyle w:val="BodyText"/>
              <w:jc w:val="both"/>
            </w:pPr>
            <w:r w:rsidRPr="006339D3">
              <w:t xml:space="preserve">        </w:t>
            </w:r>
          </w:p>
          <w:p w14:paraId="5EA3DC6A" w14:textId="77777777" w:rsidR="00797A78" w:rsidRPr="006339D3" w:rsidRDefault="00797A78" w:rsidP="002E464A">
            <w:pPr>
              <w:pStyle w:val="BodyText"/>
              <w:jc w:val="both"/>
            </w:pPr>
            <w:r w:rsidRPr="006339D3">
              <w:t xml:space="preserve"> </w:t>
            </w:r>
          </w:p>
          <w:p w14:paraId="4F4BA619" w14:textId="77777777" w:rsidR="00797A78" w:rsidRPr="006339D3" w:rsidRDefault="00797A78" w:rsidP="002E464A">
            <w:r w:rsidRPr="006339D3">
              <w:rPr>
                <w:i/>
              </w:rPr>
              <w:t>Proiectul de act normativ nu se referă la acest subiect</w:t>
            </w:r>
            <w:r w:rsidRPr="006339D3">
              <w:t>.</w:t>
            </w:r>
          </w:p>
        </w:tc>
      </w:tr>
      <w:tr w:rsidR="006339D3" w:rsidRPr="006339D3" w14:paraId="2F4B6428" w14:textId="77777777" w:rsidTr="002E464A">
        <w:trPr>
          <w:trHeight w:val="744"/>
          <w:tblCellSpacing w:w="0" w:type="dxa"/>
        </w:trPr>
        <w:tc>
          <w:tcPr>
            <w:tcW w:w="2570"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EAC0708" w14:textId="77777777" w:rsidR="00797A78" w:rsidRPr="006339D3" w:rsidRDefault="00797A78" w:rsidP="002E464A">
            <w:r w:rsidRPr="006339D3">
              <w:t>2. Schimbări preconizate</w:t>
            </w:r>
          </w:p>
        </w:tc>
        <w:tc>
          <w:tcPr>
            <w:tcW w:w="7732" w:type="dxa"/>
            <w:gridSpan w:val="11"/>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896A742" w14:textId="77777777" w:rsidR="001764C2" w:rsidRPr="006339D3" w:rsidRDefault="00797A78" w:rsidP="002E464A">
            <w:pPr>
              <w:spacing w:line="276" w:lineRule="auto"/>
              <w:ind w:firstLine="720"/>
              <w:jc w:val="both"/>
              <w:rPr>
                <w:sz w:val="26"/>
                <w:szCs w:val="26"/>
              </w:rPr>
            </w:pPr>
            <w:r w:rsidRPr="006339D3">
              <w:rPr>
                <w:sz w:val="26"/>
                <w:szCs w:val="26"/>
              </w:rPr>
              <w:t>Proiectul de Hotărâre de Guvern se referă la</w:t>
            </w:r>
            <w:r w:rsidR="001764C2" w:rsidRPr="006339D3">
              <w:rPr>
                <w:sz w:val="26"/>
                <w:szCs w:val="26"/>
              </w:rPr>
              <w:t>:</w:t>
            </w:r>
          </w:p>
          <w:p w14:paraId="169B514A" w14:textId="77777777" w:rsidR="00797A78" w:rsidRPr="006339D3" w:rsidRDefault="00797A78" w:rsidP="001764C2">
            <w:pPr>
              <w:pStyle w:val="ListParagraph"/>
              <w:numPr>
                <w:ilvl w:val="0"/>
                <w:numId w:val="7"/>
              </w:numPr>
              <w:spacing w:line="276" w:lineRule="auto"/>
              <w:jc w:val="both"/>
              <w:rPr>
                <w:sz w:val="26"/>
                <w:szCs w:val="26"/>
              </w:rPr>
            </w:pPr>
            <w:r w:rsidRPr="006339D3">
              <w:rPr>
                <w:sz w:val="26"/>
                <w:szCs w:val="26"/>
              </w:rPr>
              <w:t xml:space="preserve">înscrierea în </w:t>
            </w:r>
            <w:r w:rsidR="00C12C0C" w:rsidRPr="006339D3">
              <w:rPr>
                <w:sz w:val="26"/>
                <w:szCs w:val="26"/>
              </w:rPr>
              <w:t xml:space="preserve">inventarul </w:t>
            </w:r>
            <w:r w:rsidRPr="006339D3">
              <w:rPr>
                <w:sz w:val="26"/>
                <w:szCs w:val="26"/>
              </w:rPr>
              <w:t>domeniul</w:t>
            </w:r>
            <w:r w:rsidR="00C12C0C" w:rsidRPr="006339D3">
              <w:rPr>
                <w:sz w:val="26"/>
                <w:szCs w:val="26"/>
              </w:rPr>
              <w:t>ui</w:t>
            </w:r>
            <w:r w:rsidRPr="006339D3">
              <w:rPr>
                <w:sz w:val="26"/>
                <w:szCs w:val="26"/>
              </w:rPr>
              <w:t xml:space="preserve"> public al statului a </w:t>
            </w:r>
            <w:r w:rsidR="00552D61" w:rsidRPr="006339D3">
              <w:rPr>
                <w:sz w:val="26"/>
                <w:szCs w:val="26"/>
              </w:rPr>
              <w:t>două</w:t>
            </w:r>
            <w:r w:rsidRPr="006339D3">
              <w:rPr>
                <w:sz w:val="26"/>
                <w:szCs w:val="26"/>
              </w:rPr>
              <w:t xml:space="preserve"> </w:t>
            </w:r>
            <w:r w:rsidR="009D3218" w:rsidRPr="006339D3">
              <w:rPr>
                <w:sz w:val="26"/>
                <w:szCs w:val="26"/>
              </w:rPr>
              <w:t>imobile</w:t>
            </w:r>
            <w:r w:rsidR="00616DA7" w:rsidRPr="006339D3">
              <w:rPr>
                <w:sz w:val="26"/>
                <w:szCs w:val="26"/>
              </w:rPr>
              <w:t xml:space="preserve"> </w:t>
            </w:r>
            <w:r w:rsidRPr="006339D3">
              <w:rPr>
                <w:sz w:val="26"/>
                <w:szCs w:val="26"/>
              </w:rPr>
              <w:t xml:space="preserve">având în vedere: </w:t>
            </w:r>
          </w:p>
          <w:p w14:paraId="5F8A5434" w14:textId="77777777" w:rsidR="00797A78" w:rsidRPr="006339D3" w:rsidRDefault="00616DA7" w:rsidP="00797A78">
            <w:pPr>
              <w:numPr>
                <w:ilvl w:val="0"/>
                <w:numId w:val="5"/>
              </w:numPr>
              <w:spacing w:line="276" w:lineRule="auto"/>
              <w:jc w:val="both"/>
              <w:rPr>
                <w:sz w:val="26"/>
                <w:szCs w:val="26"/>
              </w:rPr>
            </w:pPr>
            <w:r w:rsidRPr="006339D3">
              <w:rPr>
                <w:sz w:val="26"/>
                <w:szCs w:val="26"/>
              </w:rPr>
              <w:t xml:space="preserve">efectuarea lucrărilor </w:t>
            </w:r>
            <w:r w:rsidR="001764C2" w:rsidRPr="006339D3">
              <w:rPr>
                <w:sz w:val="26"/>
                <w:szCs w:val="26"/>
              </w:rPr>
              <w:t>de cadastru și publicitate imobiliară</w:t>
            </w:r>
            <w:r w:rsidR="007A667D" w:rsidRPr="006339D3">
              <w:rPr>
                <w:sz w:val="26"/>
                <w:szCs w:val="26"/>
              </w:rPr>
              <w:t xml:space="preserve"> </w:t>
            </w:r>
            <w:r w:rsidR="000D7FDA" w:rsidRPr="006339D3">
              <w:rPr>
                <w:sz w:val="26"/>
                <w:szCs w:val="26"/>
              </w:rPr>
              <w:t>pentru construcțiile ”Sediu Administrativ și Laboratoare Agenția pentru Protecția Mediului” situat în municipiul Vaslui, Str. Călugăreni, Nr. 63 și ”Platforma pentru stația de monitorizare și panouri de afișaj”, situată în orașul Huși, Str. Recea, Nr. 1A</w:t>
            </w:r>
            <w:r w:rsidR="00797A78" w:rsidRPr="006339D3">
              <w:rPr>
                <w:sz w:val="26"/>
                <w:szCs w:val="26"/>
              </w:rPr>
              <w:t>;</w:t>
            </w:r>
          </w:p>
          <w:p w14:paraId="58CD444D" w14:textId="77777777" w:rsidR="00797A78" w:rsidRPr="006339D3" w:rsidRDefault="00616DA7" w:rsidP="00797A78">
            <w:pPr>
              <w:numPr>
                <w:ilvl w:val="0"/>
                <w:numId w:val="5"/>
              </w:numPr>
              <w:spacing w:line="276" w:lineRule="auto"/>
              <w:jc w:val="both"/>
              <w:rPr>
                <w:sz w:val="26"/>
                <w:szCs w:val="26"/>
              </w:rPr>
            </w:pPr>
            <w:r w:rsidRPr="006339D3">
              <w:rPr>
                <w:sz w:val="26"/>
                <w:szCs w:val="26"/>
              </w:rPr>
              <w:t xml:space="preserve">evaluarea </w:t>
            </w:r>
            <w:r w:rsidR="009D3218" w:rsidRPr="006339D3">
              <w:rPr>
                <w:sz w:val="26"/>
                <w:szCs w:val="26"/>
              </w:rPr>
              <w:t xml:space="preserve">imobilelor </w:t>
            </w:r>
            <w:r w:rsidR="009D3218" w:rsidRPr="006339D3">
              <w:rPr>
                <w:sz w:val="26"/>
                <w:szCs w:val="26"/>
                <w:lang w:val="pt-BR"/>
              </w:rPr>
              <w:t>„Sediu Administrativ și Laboratoare Agenția pentru Protecția Mediului” Vaslui</w:t>
            </w:r>
            <w:r w:rsidR="008017B0" w:rsidRPr="006339D3">
              <w:rPr>
                <w:sz w:val="26"/>
                <w:szCs w:val="26"/>
              </w:rPr>
              <w:t xml:space="preserve"> </w:t>
            </w:r>
            <w:r w:rsidRPr="006339D3">
              <w:rPr>
                <w:sz w:val="26"/>
                <w:szCs w:val="26"/>
              </w:rPr>
              <w:t xml:space="preserve">la valoarea de 3011010 lei </w:t>
            </w:r>
            <w:r w:rsidR="009D3218" w:rsidRPr="006339D3">
              <w:rPr>
                <w:sz w:val="26"/>
                <w:szCs w:val="26"/>
              </w:rPr>
              <w:t xml:space="preserve">și </w:t>
            </w:r>
            <w:r w:rsidR="009D3218" w:rsidRPr="006339D3">
              <w:rPr>
                <w:sz w:val="26"/>
                <w:szCs w:val="26"/>
                <w:lang w:val="pt-BR"/>
              </w:rPr>
              <w:t>„Platformă pentru stația de monitorizare a aerului și panouri de afișaj” situată în localitatea Huși</w:t>
            </w:r>
            <w:r w:rsidR="001764C2" w:rsidRPr="006339D3">
              <w:rPr>
                <w:sz w:val="26"/>
                <w:szCs w:val="26"/>
                <w:lang w:val="pt-BR"/>
              </w:rPr>
              <w:t xml:space="preserve"> la </w:t>
            </w:r>
            <w:r w:rsidR="009E7981" w:rsidRPr="006339D3">
              <w:rPr>
                <w:sz w:val="26"/>
                <w:szCs w:val="26"/>
                <w:lang w:val="pt-BR"/>
              </w:rPr>
              <w:t>valoarea de  14769 lei</w:t>
            </w:r>
            <w:r w:rsidR="00E739A4" w:rsidRPr="006339D3">
              <w:rPr>
                <w:sz w:val="26"/>
                <w:szCs w:val="26"/>
                <w:lang w:val="pt-BR"/>
              </w:rPr>
              <w:t>,</w:t>
            </w:r>
            <w:r w:rsidR="009E7981" w:rsidRPr="006339D3">
              <w:rPr>
                <w:sz w:val="26"/>
                <w:szCs w:val="26"/>
                <w:lang w:val="pt-BR"/>
              </w:rPr>
              <w:t xml:space="preserve"> </w:t>
            </w:r>
            <w:r w:rsidR="009D3218" w:rsidRPr="006339D3">
              <w:rPr>
                <w:sz w:val="26"/>
                <w:szCs w:val="26"/>
                <w:lang w:val="pt-BR"/>
              </w:rPr>
              <w:t>prin</w:t>
            </w:r>
            <w:r w:rsidR="009E7981" w:rsidRPr="006339D3">
              <w:rPr>
                <w:sz w:val="26"/>
                <w:szCs w:val="26"/>
                <w:lang w:val="pt-BR"/>
              </w:rPr>
              <w:t xml:space="preserve"> raportul de evaluare </w:t>
            </w:r>
            <w:r w:rsidR="001764C2" w:rsidRPr="006339D3">
              <w:rPr>
                <w:sz w:val="26"/>
                <w:szCs w:val="26"/>
                <w:lang w:val="pt-BR"/>
              </w:rPr>
              <w:t xml:space="preserve">întocmit de evaluator ANEVAR </w:t>
            </w:r>
            <w:r w:rsidR="009E7981" w:rsidRPr="006339D3">
              <w:rPr>
                <w:sz w:val="26"/>
                <w:szCs w:val="26"/>
                <w:lang w:val="pt-BR"/>
              </w:rPr>
              <w:t xml:space="preserve">Moldovan Tudor PFA </w:t>
            </w:r>
            <w:r w:rsidR="001764C2" w:rsidRPr="006339D3">
              <w:rPr>
                <w:sz w:val="26"/>
                <w:szCs w:val="26"/>
                <w:lang w:val="pt-BR"/>
              </w:rPr>
              <w:t>la</w:t>
            </w:r>
            <w:r w:rsidR="009E7981" w:rsidRPr="006339D3">
              <w:rPr>
                <w:sz w:val="26"/>
                <w:szCs w:val="26"/>
                <w:lang w:val="pt-BR"/>
              </w:rPr>
              <w:t xml:space="preserve"> 15 aprilie 2020</w:t>
            </w:r>
            <w:r w:rsidR="000D7FDA" w:rsidRPr="006339D3">
              <w:rPr>
                <w:sz w:val="26"/>
                <w:szCs w:val="26"/>
                <w:lang w:val="pt-BR"/>
              </w:rPr>
              <w:t>;</w:t>
            </w:r>
          </w:p>
          <w:p w14:paraId="55C23003" w14:textId="77777777" w:rsidR="000D7FDA" w:rsidRPr="006339D3" w:rsidRDefault="000D7FDA" w:rsidP="00C12C0C">
            <w:pPr>
              <w:pStyle w:val="ListParagraph"/>
              <w:numPr>
                <w:ilvl w:val="0"/>
                <w:numId w:val="7"/>
              </w:numPr>
              <w:shd w:val="clear" w:color="auto" w:fill="FFFFFF" w:themeFill="background1"/>
              <w:spacing w:line="276" w:lineRule="auto"/>
              <w:jc w:val="both"/>
              <w:rPr>
                <w:sz w:val="26"/>
                <w:szCs w:val="26"/>
              </w:rPr>
            </w:pPr>
            <w:r w:rsidRPr="006339D3">
              <w:rPr>
                <w:sz w:val="26"/>
                <w:szCs w:val="26"/>
              </w:rPr>
              <w:lastRenderedPageBreak/>
              <w:t xml:space="preserve">darea acestor două imobile în administrare instituției care le utilizează, Agenția pentru </w:t>
            </w:r>
            <w:proofErr w:type="spellStart"/>
            <w:r w:rsidRPr="006339D3">
              <w:rPr>
                <w:sz w:val="26"/>
                <w:szCs w:val="26"/>
              </w:rPr>
              <w:t>Protecţia</w:t>
            </w:r>
            <w:proofErr w:type="spellEnd"/>
            <w:r w:rsidRPr="006339D3">
              <w:rPr>
                <w:sz w:val="26"/>
                <w:szCs w:val="26"/>
              </w:rPr>
              <w:t xml:space="preserve"> Mediului Vaslui; </w:t>
            </w:r>
          </w:p>
          <w:p w14:paraId="15B8CE77" w14:textId="7259F764" w:rsidR="008C61F7" w:rsidRPr="006339D3" w:rsidRDefault="008C61F7" w:rsidP="00C12C0C">
            <w:pPr>
              <w:pStyle w:val="ListParagraph"/>
              <w:numPr>
                <w:ilvl w:val="0"/>
                <w:numId w:val="7"/>
              </w:numPr>
              <w:shd w:val="clear" w:color="auto" w:fill="FFFFFF" w:themeFill="background1"/>
              <w:spacing w:line="276" w:lineRule="auto"/>
              <w:jc w:val="both"/>
              <w:rPr>
                <w:sz w:val="26"/>
                <w:szCs w:val="26"/>
              </w:rPr>
            </w:pPr>
            <w:r w:rsidRPr="006339D3">
              <w:rPr>
                <w:sz w:val="26"/>
                <w:szCs w:val="26"/>
              </w:rPr>
              <w:t xml:space="preserve">radierea din </w:t>
            </w:r>
            <w:r w:rsidR="00C12C0C" w:rsidRPr="006339D3">
              <w:rPr>
                <w:sz w:val="26"/>
                <w:szCs w:val="26"/>
              </w:rPr>
              <w:t xml:space="preserve">inventarul </w:t>
            </w:r>
            <w:r w:rsidRPr="006339D3">
              <w:rPr>
                <w:sz w:val="26"/>
                <w:szCs w:val="26"/>
              </w:rPr>
              <w:t>domeniul</w:t>
            </w:r>
            <w:r w:rsidR="00C12C0C" w:rsidRPr="006339D3">
              <w:rPr>
                <w:sz w:val="26"/>
                <w:szCs w:val="26"/>
              </w:rPr>
              <w:t>ui</w:t>
            </w:r>
            <w:r w:rsidRPr="006339D3">
              <w:rPr>
                <w:sz w:val="26"/>
                <w:szCs w:val="26"/>
              </w:rPr>
              <w:t xml:space="preserve"> public al statului </w:t>
            </w:r>
            <w:r w:rsidR="009D3218" w:rsidRPr="006339D3">
              <w:rPr>
                <w:sz w:val="26"/>
                <w:szCs w:val="26"/>
              </w:rPr>
              <w:t xml:space="preserve">și din administrarea Agenției Naționale pentru Protecția Mediului </w:t>
            </w:r>
            <w:r w:rsidRPr="006339D3">
              <w:rPr>
                <w:sz w:val="26"/>
                <w:szCs w:val="26"/>
              </w:rPr>
              <w:t xml:space="preserve">a </w:t>
            </w:r>
            <w:r w:rsidR="00783152" w:rsidRPr="006339D3">
              <w:rPr>
                <w:sz w:val="26"/>
                <w:szCs w:val="26"/>
              </w:rPr>
              <w:t>imobil</w:t>
            </w:r>
            <w:r w:rsidR="009D3218" w:rsidRPr="006339D3">
              <w:rPr>
                <w:sz w:val="26"/>
                <w:szCs w:val="26"/>
              </w:rPr>
              <w:t>ului</w:t>
            </w:r>
            <w:r w:rsidR="00C12C0C" w:rsidRPr="006339D3">
              <w:rPr>
                <w:sz w:val="26"/>
                <w:szCs w:val="26"/>
              </w:rPr>
              <w:t xml:space="preserve"> </w:t>
            </w:r>
            <w:r w:rsidRPr="006339D3">
              <w:rPr>
                <w:sz w:val="26"/>
                <w:szCs w:val="26"/>
              </w:rPr>
              <w:t xml:space="preserve">MFP107770 </w:t>
            </w:r>
            <w:r w:rsidR="00C12C0C" w:rsidRPr="006339D3">
              <w:rPr>
                <w:sz w:val="26"/>
                <w:szCs w:val="26"/>
              </w:rPr>
              <w:t>”</w:t>
            </w:r>
            <w:r w:rsidRPr="006339D3">
              <w:rPr>
                <w:sz w:val="26"/>
                <w:szCs w:val="26"/>
              </w:rPr>
              <w:t>Teren destinat construcție sediu</w:t>
            </w:r>
            <w:r w:rsidR="00C12C0C" w:rsidRPr="006339D3">
              <w:rPr>
                <w:sz w:val="26"/>
                <w:szCs w:val="26"/>
              </w:rPr>
              <w:t>”</w:t>
            </w:r>
            <w:r w:rsidRPr="006339D3">
              <w:rPr>
                <w:sz w:val="26"/>
                <w:szCs w:val="26"/>
              </w:rPr>
              <w:t xml:space="preserve">, </w:t>
            </w:r>
            <w:r w:rsidR="009D3218" w:rsidRPr="006339D3">
              <w:rPr>
                <w:sz w:val="26"/>
                <w:szCs w:val="26"/>
              </w:rPr>
              <w:t>întrucât teren</w:t>
            </w:r>
            <w:r w:rsidR="009765A2" w:rsidRPr="006339D3">
              <w:rPr>
                <w:sz w:val="26"/>
                <w:szCs w:val="26"/>
              </w:rPr>
              <w:t>ul pe care a fost construit sediul APM Vaslui</w:t>
            </w:r>
            <w:r w:rsidR="009D3218" w:rsidRPr="006339D3">
              <w:rPr>
                <w:sz w:val="26"/>
                <w:szCs w:val="26"/>
              </w:rPr>
              <w:t xml:space="preserve"> </w:t>
            </w:r>
            <w:r w:rsidR="005F6B8B" w:rsidRPr="006339D3">
              <w:rPr>
                <w:sz w:val="26"/>
                <w:szCs w:val="26"/>
              </w:rPr>
              <w:t>aparține</w:t>
            </w:r>
            <w:r w:rsidRPr="006339D3">
              <w:rPr>
                <w:sz w:val="26"/>
                <w:szCs w:val="26"/>
              </w:rPr>
              <w:t xml:space="preserve"> domeniul</w:t>
            </w:r>
            <w:r w:rsidR="005F6B8B" w:rsidRPr="006339D3">
              <w:rPr>
                <w:sz w:val="26"/>
                <w:szCs w:val="26"/>
              </w:rPr>
              <w:t>ui</w:t>
            </w:r>
            <w:r w:rsidRPr="006339D3">
              <w:rPr>
                <w:sz w:val="26"/>
                <w:szCs w:val="26"/>
              </w:rPr>
              <w:t xml:space="preserve"> public al municipiului Vaslui</w:t>
            </w:r>
            <w:r w:rsidR="00016FEA" w:rsidRPr="006339D3">
              <w:rPr>
                <w:sz w:val="26"/>
                <w:szCs w:val="26"/>
              </w:rPr>
              <w:t>.</w:t>
            </w:r>
          </w:p>
          <w:p w14:paraId="6DD569DE" w14:textId="77777777" w:rsidR="00797A78" w:rsidRPr="006339D3" w:rsidRDefault="00954D94" w:rsidP="00922777">
            <w:pPr>
              <w:spacing w:line="276" w:lineRule="auto"/>
              <w:ind w:firstLine="720"/>
              <w:jc w:val="both"/>
              <w:rPr>
                <w:sz w:val="26"/>
                <w:szCs w:val="26"/>
              </w:rPr>
            </w:pPr>
            <w:r w:rsidRPr="006339D3">
              <w:rPr>
                <w:sz w:val="26"/>
                <w:szCs w:val="26"/>
              </w:rPr>
              <w:t xml:space="preserve">Necesitatea </w:t>
            </w:r>
            <w:proofErr w:type="spellStart"/>
            <w:r w:rsidRPr="00922777">
              <w:t>şi</w:t>
            </w:r>
            <w:proofErr w:type="spellEnd"/>
            <w:r w:rsidRPr="00922777">
              <w:t xml:space="preserve"> </w:t>
            </w:r>
            <w:r w:rsidRPr="006339D3">
              <w:rPr>
                <w:sz w:val="26"/>
                <w:szCs w:val="26"/>
              </w:rPr>
              <w:t>oportunitatea promov</w:t>
            </w:r>
            <w:r w:rsidRPr="00922777">
              <w:t>ă</w:t>
            </w:r>
            <w:r w:rsidRPr="006339D3">
              <w:rPr>
                <w:sz w:val="26"/>
                <w:szCs w:val="26"/>
              </w:rPr>
              <w:t xml:space="preserve">rii proiectului de act normativ, realitatea </w:t>
            </w:r>
            <w:proofErr w:type="spellStart"/>
            <w:r w:rsidRPr="00922777">
              <w:t>şi</w:t>
            </w:r>
            <w:proofErr w:type="spellEnd"/>
            <w:r w:rsidRPr="00922777">
              <w:t xml:space="preserve"> </w:t>
            </w:r>
            <w:r w:rsidRPr="006339D3">
              <w:rPr>
                <w:sz w:val="26"/>
                <w:szCs w:val="26"/>
              </w:rPr>
              <w:t xml:space="preserve">corectitudinea datelor prezentate </w:t>
            </w:r>
            <w:proofErr w:type="spellStart"/>
            <w:r w:rsidRPr="006339D3">
              <w:rPr>
                <w:sz w:val="26"/>
                <w:szCs w:val="26"/>
              </w:rPr>
              <w:t>apar</w:t>
            </w:r>
            <w:r w:rsidRPr="00922777">
              <w:t>ţ</w:t>
            </w:r>
            <w:r w:rsidRPr="006339D3">
              <w:rPr>
                <w:sz w:val="26"/>
                <w:szCs w:val="26"/>
              </w:rPr>
              <w:t>in</w:t>
            </w:r>
            <w:r w:rsidR="00C71334" w:rsidRPr="006339D3">
              <w:rPr>
                <w:sz w:val="26"/>
                <w:szCs w:val="26"/>
              </w:rPr>
              <w:t>e</w:t>
            </w:r>
            <w:proofErr w:type="spellEnd"/>
            <w:r w:rsidRPr="006339D3">
              <w:rPr>
                <w:sz w:val="26"/>
                <w:szCs w:val="26"/>
              </w:rPr>
              <w:t xml:space="preserve"> Agenți</w:t>
            </w:r>
            <w:r w:rsidR="00C71334" w:rsidRPr="006339D3">
              <w:rPr>
                <w:sz w:val="26"/>
                <w:szCs w:val="26"/>
              </w:rPr>
              <w:t>ei</w:t>
            </w:r>
            <w:r w:rsidRPr="006339D3">
              <w:rPr>
                <w:sz w:val="26"/>
                <w:szCs w:val="26"/>
              </w:rPr>
              <w:t xml:space="preserve"> pentru Protecția Mediului Vaslui care promovează acest proiect prin Ministerul Mediului, Apelor și Pădurilor, în temeiul art.1 lit. b) din Regulamentul privind procedurile, la nivelul Guvernului, pentru elaborarea, avizarea și prezentarea proiectelor de documente de politici publice, a proiectelor de acte normative, precum și</w:t>
            </w:r>
            <w:r w:rsidR="00C71334" w:rsidRPr="006339D3">
              <w:rPr>
                <w:sz w:val="26"/>
                <w:szCs w:val="26"/>
              </w:rPr>
              <w:t xml:space="preserve"> </w:t>
            </w:r>
            <w:r w:rsidRPr="006339D3">
              <w:rPr>
                <w:sz w:val="26"/>
                <w:szCs w:val="26"/>
              </w:rPr>
              <w:t>a altor documente în vederea adoptării/aprobării, aprobat prin Hotărârea Guvernului nr. 561/2009.</w:t>
            </w:r>
          </w:p>
        </w:tc>
      </w:tr>
      <w:tr w:rsidR="006339D3" w:rsidRPr="006339D3" w14:paraId="17A5377E" w14:textId="77777777" w:rsidTr="002E464A">
        <w:trPr>
          <w:trHeight w:val="275"/>
          <w:tblCellSpacing w:w="0" w:type="dxa"/>
        </w:trPr>
        <w:tc>
          <w:tcPr>
            <w:tcW w:w="2570"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7A4E2BC5" w14:textId="77777777" w:rsidR="00797A78" w:rsidRPr="006339D3" w:rsidRDefault="00797A78" w:rsidP="002E464A">
            <w:r w:rsidRPr="006339D3">
              <w:lastRenderedPageBreak/>
              <w:t xml:space="preserve">3. Alte </w:t>
            </w:r>
            <w:proofErr w:type="spellStart"/>
            <w:r w:rsidRPr="006339D3">
              <w:t>informaţii</w:t>
            </w:r>
            <w:proofErr w:type="spellEnd"/>
            <w:r w:rsidRPr="006339D3">
              <w:t xml:space="preserve"> </w:t>
            </w:r>
          </w:p>
        </w:tc>
        <w:tc>
          <w:tcPr>
            <w:tcW w:w="7732" w:type="dxa"/>
            <w:gridSpan w:val="11"/>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3F20B38" w14:textId="77777777" w:rsidR="00797A78" w:rsidRPr="006339D3" w:rsidRDefault="00797A78" w:rsidP="00954D94">
            <w:pPr>
              <w:spacing w:line="276" w:lineRule="auto"/>
              <w:ind w:firstLine="720"/>
              <w:jc w:val="both"/>
              <w:rPr>
                <w:sz w:val="26"/>
                <w:szCs w:val="26"/>
              </w:rPr>
            </w:pPr>
            <w:r w:rsidRPr="006339D3">
              <w:rPr>
                <w:sz w:val="26"/>
                <w:szCs w:val="26"/>
              </w:rPr>
              <w:t>Facem precizarea că, imobil</w:t>
            </w:r>
            <w:r w:rsidR="007A667D" w:rsidRPr="006339D3">
              <w:rPr>
                <w:sz w:val="26"/>
                <w:szCs w:val="26"/>
              </w:rPr>
              <w:t>ele</w:t>
            </w:r>
            <w:r w:rsidRPr="006339D3">
              <w:rPr>
                <w:sz w:val="26"/>
                <w:szCs w:val="26"/>
              </w:rPr>
              <w:t xml:space="preserve"> care fac obiectul prezentului proiect de act normativ nu </w:t>
            </w:r>
            <w:r w:rsidR="007A667D" w:rsidRPr="006339D3">
              <w:rPr>
                <w:sz w:val="26"/>
                <w:szCs w:val="26"/>
              </w:rPr>
              <w:t>sunt</w:t>
            </w:r>
            <w:r w:rsidRPr="006339D3">
              <w:rPr>
                <w:sz w:val="26"/>
                <w:szCs w:val="26"/>
              </w:rPr>
              <w:t xml:space="preserve"> grevat</w:t>
            </w:r>
            <w:r w:rsidR="007A667D" w:rsidRPr="006339D3">
              <w:rPr>
                <w:sz w:val="26"/>
                <w:szCs w:val="26"/>
              </w:rPr>
              <w:t>e</w:t>
            </w:r>
            <w:r w:rsidRPr="006339D3">
              <w:rPr>
                <w:sz w:val="26"/>
                <w:szCs w:val="26"/>
              </w:rPr>
              <w:t xml:space="preserve"> de sarcini, nu se află în litigiu, nu fac obiectul revendicării sau restituirii în </w:t>
            </w:r>
            <w:proofErr w:type="spellStart"/>
            <w:r w:rsidRPr="006339D3">
              <w:rPr>
                <w:sz w:val="26"/>
                <w:szCs w:val="26"/>
              </w:rPr>
              <w:t>condiţiile</w:t>
            </w:r>
            <w:proofErr w:type="spellEnd"/>
            <w:r w:rsidRPr="006339D3">
              <w:rPr>
                <w:sz w:val="26"/>
                <w:szCs w:val="26"/>
              </w:rPr>
              <w:t xml:space="preserve"> legii.   </w:t>
            </w:r>
          </w:p>
        </w:tc>
      </w:tr>
      <w:tr w:rsidR="006339D3" w:rsidRPr="006339D3" w14:paraId="0B49561D" w14:textId="77777777" w:rsidTr="002E464A">
        <w:trPr>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384E8F93" w14:textId="77777777" w:rsidR="00797A78" w:rsidRPr="006339D3" w:rsidRDefault="00797A78" w:rsidP="002E464A">
            <w:pPr>
              <w:jc w:val="center"/>
              <w:rPr>
                <w:b/>
              </w:rPr>
            </w:pPr>
          </w:p>
          <w:p w14:paraId="38E6DA16" w14:textId="77777777" w:rsidR="00797A78" w:rsidRPr="006339D3" w:rsidRDefault="00797A78" w:rsidP="002E464A">
            <w:pPr>
              <w:jc w:val="center"/>
              <w:rPr>
                <w:b/>
              </w:rPr>
            </w:pPr>
            <w:proofErr w:type="spellStart"/>
            <w:r w:rsidRPr="006339D3">
              <w:rPr>
                <w:b/>
              </w:rPr>
              <w:t>Secţiunea</w:t>
            </w:r>
            <w:proofErr w:type="spellEnd"/>
            <w:r w:rsidRPr="006339D3">
              <w:rPr>
                <w:b/>
              </w:rPr>
              <w:t xml:space="preserve"> a 3-a: Impactul socioeconomic al proiectului de act normativ</w:t>
            </w:r>
          </w:p>
        </w:tc>
      </w:tr>
      <w:tr w:rsidR="006339D3" w:rsidRPr="006339D3" w14:paraId="6FEE2618" w14:textId="77777777" w:rsidTr="002E464A">
        <w:trPr>
          <w:tblCellSpacing w:w="0" w:type="dxa"/>
        </w:trPr>
        <w:tc>
          <w:tcPr>
            <w:tcW w:w="3947" w:type="dxa"/>
            <w:gridSpan w:val="3"/>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17793B07" w14:textId="77777777" w:rsidR="00797A78" w:rsidRPr="006339D3" w:rsidRDefault="00797A78" w:rsidP="00D95C7B">
            <w:pPr>
              <w:jc w:val="both"/>
            </w:pPr>
            <w:r w:rsidRPr="006339D3">
              <w:t>1. Impactul macroeconomic</w:t>
            </w:r>
          </w:p>
        </w:tc>
        <w:tc>
          <w:tcPr>
            <w:tcW w:w="6355" w:type="dxa"/>
            <w:gridSpan w:val="9"/>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0DA40A1" w14:textId="77777777" w:rsidR="00797A78" w:rsidRPr="006339D3" w:rsidRDefault="00797A78" w:rsidP="002E464A">
            <w:pPr>
              <w:jc w:val="both"/>
            </w:pPr>
            <w:r w:rsidRPr="006339D3">
              <w:rPr>
                <w:i/>
              </w:rPr>
              <w:t xml:space="preserve">    Proiectul de act normativ nu se referă la acest subiect</w:t>
            </w:r>
            <w:r w:rsidRPr="006339D3">
              <w:t>.</w:t>
            </w:r>
          </w:p>
        </w:tc>
      </w:tr>
      <w:tr w:rsidR="006339D3" w:rsidRPr="006339D3" w14:paraId="2C25687F" w14:textId="77777777" w:rsidTr="002E464A">
        <w:trPr>
          <w:tblCellSpacing w:w="0" w:type="dxa"/>
        </w:trPr>
        <w:tc>
          <w:tcPr>
            <w:tcW w:w="3947" w:type="dxa"/>
            <w:gridSpan w:val="3"/>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1E385D1C" w14:textId="77777777" w:rsidR="00797A78" w:rsidRPr="006339D3" w:rsidRDefault="00797A78" w:rsidP="00D95C7B">
            <w:pPr>
              <w:jc w:val="both"/>
            </w:pPr>
            <w:r w:rsidRPr="006339D3">
              <w:t>1.</w:t>
            </w:r>
            <w:r w:rsidRPr="006339D3">
              <w:rPr>
                <w:vertAlign w:val="superscript"/>
              </w:rPr>
              <w:t xml:space="preserve">1 </w:t>
            </w:r>
            <w:r w:rsidRPr="006339D3">
              <w:t xml:space="preserve">Impactul asupra mediului </w:t>
            </w:r>
            <w:proofErr w:type="spellStart"/>
            <w:r w:rsidRPr="006339D3">
              <w:t>concurenţial</w:t>
            </w:r>
            <w:proofErr w:type="spellEnd"/>
            <w:r w:rsidRPr="006339D3">
              <w:t xml:space="preserve"> </w:t>
            </w:r>
            <w:proofErr w:type="spellStart"/>
            <w:r w:rsidRPr="006339D3">
              <w:t>şi</w:t>
            </w:r>
            <w:proofErr w:type="spellEnd"/>
            <w:r w:rsidRPr="006339D3">
              <w:t xml:space="preserve"> domeniul ajutoarelor de stat</w:t>
            </w:r>
          </w:p>
        </w:tc>
        <w:tc>
          <w:tcPr>
            <w:tcW w:w="6355" w:type="dxa"/>
            <w:gridSpan w:val="9"/>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7358AE58" w14:textId="77777777" w:rsidR="00797A78" w:rsidRPr="006339D3" w:rsidRDefault="00797A78" w:rsidP="002E464A">
            <w:pPr>
              <w:jc w:val="both"/>
              <w:rPr>
                <w:i/>
              </w:rPr>
            </w:pPr>
            <w:r w:rsidRPr="006339D3">
              <w:rPr>
                <w:i/>
              </w:rPr>
              <w:t xml:space="preserve">    Proiectul de act normativ nu se referă la acest subiect</w:t>
            </w:r>
            <w:r w:rsidRPr="006339D3">
              <w:t>.</w:t>
            </w:r>
          </w:p>
        </w:tc>
      </w:tr>
      <w:tr w:rsidR="006339D3" w:rsidRPr="006339D3" w14:paraId="73C92486" w14:textId="77777777" w:rsidTr="002E464A">
        <w:trPr>
          <w:tblCellSpacing w:w="0" w:type="dxa"/>
        </w:trPr>
        <w:tc>
          <w:tcPr>
            <w:tcW w:w="3947" w:type="dxa"/>
            <w:gridSpan w:val="3"/>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322693CC" w14:textId="77777777" w:rsidR="00797A78" w:rsidRPr="006339D3" w:rsidRDefault="00797A78" w:rsidP="00D95C7B">
            <w:pPr>
              <w:jc w:val="both"/>
            </w:pPr>
            <w:r w:rsidRPr="006339D3">
              <w:t>2. Impactul asupra mediului de afaceri</w:t>
            </w:r>
          </w:p>
        </w:tc>
        <w:tc>
          <w:tcPr>
            <w:tcW w:w="6355" w:type="dxa"/>
            <w:gridSpan w:val="9"/>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D00D3C7" w14:textId="77777777" w:rsidR="00797A78" w:rsidRPr="006339D3" w:rsidRDefault="00797A78" w:rsidP="002E464A">
            <w:pPr>
              <w:jc w:val="both"/>
            </w:pPr>
            <w:r w:rsidRPr="006339D3">
              <w:rPr>
                <w:i/>
              </w:rPr>
              <w:t xml:space="preserve">    Proiectul de act normativ nu se referă la acest subiect</w:t>
            </w:r>
          </w:p>
        </w:tc>
      </w:tr>
      <w:tr w:rsidR="006339D3" w:rsidRPr="006339D3" w14:paraId="7BA98D24" w14:textId="77777777" w:rsidTr="002E464A">
        <w:trPr>
          <w:tblCellSpacing w:w="0" w:type="dxa"/>
        </w:trPr>
        <w:tc>
          <w:tcPr>
            <w:tcW w:w="3947" w:type="dxa"/>
            <w:gridSpan w:val="3"/>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68B2178" w14:textId="77777777" w:rsidR="00550622" w:rsidRPr="006339D3" w:rsidRDefault="00550622" w:rsidP="00D95C7B">
            <w:pPr>
              <w:jc w:val="both"/>
            </w:pPr>
            <w:r w:rsidRPr="006339D3">
              <w:t>2^1. Impactul asupra sarcinilor administrative</w:t>
            </w:r>
          </w:p>
        </w:tc>
        <w:tc>
          <w:tcPr>
            <w:tcW w:w="6355" w:type="dxa"/>
            <w:gridSpan w:val="9"/>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28FA494" w14:textId="77777777" w:rsidR="00550622" w:rsidRPr="006339D3" w:rsidRDefault="00550622" w:rsidP="00550622">
            <w:pPr>
              <w:jc w:val="both"/>
              <w:rPr>
                <w:i/>
              </w:rPr>
            </w:pPr>
            <w:r w:rsidRPr="006339D3">
              <w:rPr>
                <w:i/>
              </w:rPr>
              <w:t xml:space="preserve">    Proiectul de act normativ nu se referă la acest subiect</w:t>
            </w:r>
            <w:r w:rsidRPr="006339D3">
              <w:t>.</w:t>
            </w:r>
          </w:p>
        </w:tc>
      </w:tr>
      <w:tr w:rsidR="006339D3" w:rsidRPr="006339D3" w14:paraId="4A49C65D" w14:textId="77777777" w:rsidTr="002E464A">
        <w:trPr>
          <w:tblCellSpacing w:w="0" w:type="dxa"/>
        </w:trPr>
        <w:tc>
          <w:tcPr>
            <w:tcW w:w="3947" w:type="dxa"/>
            <w:gridSpan w:val="3"/>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329893F1" w14:textId="77777777" w:rsidR="00550622" w:rsidRPr="006339D3" w:rsidRDefault="00550622" w:rsidP="00D95C7B">
            <w:pPr>
              <w:jc w:val="both"/>
            </w:pPr>
            <w:r w:rsidRPr="006339D3">
              <w:t xml:space="preserve">2^2. Impactul asupra întreprinderilor mici </w:t>
            </w:r>
            <w:proofErr w:type="spellStart"/>
            <w:r w:rsidRPr="006339D3">
              <w:t>şi</w:t>
            </w:r>
            <w:proofErr w:type="spellEnd"/>
            <w:r w:rsidRPr="006339D3">
              <w:t xml:space="preserve"> mijloci</w:t>
            </w:r>
          </w:p>
        </w:tc>
        <w:tc>
          <w:tcPr>
            <w:tcW w:w="6355" w:type="dxa"/>
            <w:gridSpan w:val="9"/>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27053C1" w14:textId="77777777" w:rsidR="00550622" w:rsidRPr="006339D3" w:rsidRDefault="00550622" w:rsidP="00550622">
            <w:pPr>
              <w:jc w:val="both"/>
              <w:rPr>
                <w:i/>
              </w:rPr>
            </w:pPr>
            <w:r w:rsidRPr="006339D3">
              <w:rPr>
                <w:i/>
              </w:rPr>
              <w:t xml:space="preserve">    Proiectul de act normativ nu se referă la acest subiect.</w:t>
            </w:r>
          </w:p>
        </w:tc>
      </w:tr>
      <w:tr w:rsidR="006339D3" w:rsidRPr="006339D3" w14:paraId="255423F1" w14:textId="77777777" w:rsidTr="002E464A">
        <w:trPr>
          <w:tblCellSpacing w:w="0" w:type="dxa"/>
        </w:trPr>
        <w:tc>
          <w:tcPr>
            <w:tcW w:w="3947" w:type="dxa"/>
            <w:gridSpan w:val="3"/>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B4BC0EB" w14:textId="77777777" w:rsidR="00550622" w:rsidRPr="006339D3" w:rsidRDefault="00550622" w:rsidP="00D95C7B">
            <w:pPr>
              <w:jc w:val="both"/>
            </w:pPr>
            <w:r w:rsidRPr="006339D3">
              <w:t>3. Impactul social</w:t>
            </w:r>
          </w:p>
        </w:tc>
        <w:tc>
          <w:tcPr>
            <w:tcW w:w="6355" w:type="dxa"/>
            <w:gridSpan w:val="9"/>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7434B6C2" w14:textId="77777777" w:rsidR="00550622" w:rsidRPr="006339D3" w:rsidRDefault="00550622" w:rsidP="00550622">
            <w:pPr>
              <w:jc w:val="both"/>
            </w:pPr>
            <w:r w:rsidRPr="006339D3">
              <w:t xml:space="preserve">    </w:t>
            </w:r>
            <w:r w:rsidRPr="006339D3">
              <w:rPr>
                <w:i/>
              </w:rPr>
              <w:t>Proiectul de act normativ nu se referă la acest subiect</w:t>
            </w:r>
          </w:p>
        </w:tc>
      </w:tr>
      <w:tr w:rsidR="006339D3" w:rsidRPr="006339D3" w14:paraId="5BDD466B" w14:textId="77777777" w:rsidTr="002E464A">
        <w:trPr>
          <w:tblCellSpacing w:w="0" w:type="dxa"/>
        </w:trPr>
        <w:tc>
          <w:tcPr>
            <w:tcW w:w="3947" w:type="dxa"/>
            <w:gridSpan w:val="3"/>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7F3AAF2" w14:textId="77777777" w:rsidR="00550622" w:rsidRPr="006339D3" w:rsidRDefault="00550622" w:rsidP="00D95C7B">
            <w:pPr>
              <w:jc w:val="both"/>
            </w:pPr>
            <w:r w:rsidRPr="006339D3">
              <w:t xml:space="preserve">4. Impactul asupra mediului </w:t>
            </w:r>
          </w:p>
        </w:tc>
        <w:tc>
          <w:tcPr>
            <w:tcW w:w="6355" w:type="dxa"/>
            <w:gridSpan w:val="9"/>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49F1C9F3" w14:textId="77777777" w:rsidR="00550622" w:rsidRPr="006339D3" w:rsidRDefault="00550622" w:rsidP="00550622">
            <w:pPr>
              <w:jc w:val="both"/>
            </w:pPr>
            <w:r w:rsidRPr="006339D3">
              <w:t xml:space="preserve">    </w:t>
            </w:r>
            <w:r w:rsidRPr="006339D3">
              <w:rPr>
                <w:i/>
              </w:rPr>
              <w:t>Proiectul de act normativ nu se referă la acest subiect</w:t>
            </w:r>
          </w:p>
        </w:tc>
      </w:tr>
      <w:tr w:rsidR="006339D3" w:rsidRPr="006339D3" w14:paraId="379DD1E3" w14:textId="77777777" w:rsidTr="002E464A">
        <w:trPr>
          <w:tblCellSpacing w:w="0" w:type="dxa"/>
        </w:trPr>
        <w:tc>
          <w:tcPr>
            <w:tcW w:w="3947" w:type="dxa"/>
            <w:gridSpan w:val="3"/>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2E35A3A" w14:textId="77777777" w:rsidR="00550622" w:rsidRPr="006339D3" w:rsidRDefault="00550622" w:rsidP="00D95C7B">
            <w:pPr>
              <w:jc w:val="both"/>
            </w:pPr>
            <w:r w:rsidRPr="006339D3">
              <w:t xml:space="preserve">5.Alte </w:t>
            </w:r>
            <w:proofErr w:type="spellStart"/>
            <w:r w:rsidRPr="006339D3">
              <w:t>informaţii</w:t>
            </w:r>
            <w:proofErr w:type="spellEnd"/>
          </w:p>
        </w:tc>
        <w:tc>
          <w:tcPr>
            <w:tcW w:w="6355" w:type="dxa"/>
            <w:gridSpan w:val="9"/>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7709375D" w14:textId="77777777" w:rsidR="00550622" w:rsidRPr="006339D3" w:rsidRDefault="00550622" w:rsidP="00550622">
            <w:pPr>
              <w:jc w:val="center"/>
            </w:pPr>
            <w:r w:rsidRPr="006339D3">
              <w:t>Nu au fost identificate</w:t>
            </w:r>
          </w:p>
        </w:tc>
      </w:tr>
      <w:tr w:rsidR="006339D3" w:rsidRPr="006339D3" w14:paraId="3C9143EC" w14:textId="77777777" w:rsidTr="002E464A">
        <w:trPr>
          <w:trHeight w:val="645"/>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tcPr>
          <w:tbl>
            <w:tblPr>
              <w:tblW w:w="10050" w:type="dxa"/>
              <w:tblLayout w:type="fixed"/>
              <w:tblLook w:val="0160" w:firstRow="1" w:lastRow="1" w:firstColumn="0" w:lastColumn="1" w:noHBand="0" w:noVBand="0"/>
            </w:tblPr>
            <w:tblGrid>
              <w:gridCol w:w="3600"/>
              <w:gridCol w:w="1080"/>
              <w:gridCol w:w="1080"/>
              <w:gridCol w:w="1080"/>
              <w:gridCol w:w="1080"/>
              <w:gridCol w:w="1260"/>
              <w:gridCol w:w="870"/>
            </w:tblGrid>
            <w:tr w:rsidR="006339D3" w:rsidRPr="006339D3" w14:paraId="7B731DA2" w14:textId="77777777" w:rsidTr="002E464A">
              <w:trPr>
                <w:trHeight w:val="822"/>
              </w:trPr>
              <w:tc>
                <w:tcPr>
                  <w:tcW w:w="10050" w:type="dxa"/>
                  <w:gridSpan w:val="7"/>
                  <w:tcBorders>
                    <w:bottom w:val="single" w:sz="4" w:space="0" w:color="auto"/>
                  </w:tcBorders>
                </w:tcPr>
                <w:p w14:paraId="3C89C8E8" w14:textId="77777777" w:rsidR="00550622" w:rsidRPr="006339D3" w:rsidRDefault="00550622" w:rsidP="00550622">
                  <w:pPr>
                    <w:tabs>
                      <w:tab w:val="left" w:pos="387"/>
                    </w:tabs>
                    <w:jc w:val="center"/>
                    <w:rPr>
                      <w:b/>
                    </w:rPr>
                  </w:pPr>
                  <w:proofErr w:type="spellStart"/>
                  <w:r w:rsidRPr="006339D3">
                    <w:rPr>
                      <w:b/>
                    </w:rPr>
                    <w:t>Secţiunea</w:t>
                  </w:r>
                  <w:proofErr w:type="spellEnd"/>
                  <w:r w:rsidRPr="006339D3">
                    <w:rPr>
                      <w:b/>
                    </w:rPr>
                    <w:t xml:space="preserve">   a 4-a Impactul financiar asupra bugetului general consolidat, atât pe termen scurt, pentru anul curent, cât </w:t>
                  </w:r>
                  <w:proofErr w:type="spellStart"/>
                  <w:r w:rsidRPr="006339D3">
                    <w:rPr>
                      <w:b/>
                    </w:rPr>
                    <w:t>şi</w:t>
                  </w:r>
                  <w:proofErr w:type="spellEnd"/>
                  <w:r w:rsidRPr="006339D3">
                    <w:rPr>
                      <w:b/>
                    </w:rPr>
                    <w:t xml:space="preserve"> pe termen lung (pe 5 ani)</w:t>
                  </w:r>
                </w:p>
                <w:p w14:paraId="0CED4526" w14:textId="77777777" w:rsidR="00550622" w:rsidRPr="006339D3" w:rsidRDefault="00550622" w:rsidP="00550622">
                  <w:pPr>
                    <w:tabs>
                      <w:tab w:val="left" w:pos="387"/>
                    </w:tabs>
                    <w:jc w:val="center"/>
                  </w:pPr>
                  <w:r w:rsidRPr="006339D3">
                    <w:t>Proiectul de act normativ nu are impact asupra bugetului general consolidat</w:t>
                  </w:r>
                </w:p>
                <w:p w14:paraId="0582869E" w14:textId="77777777" w:rsidR="00550622" w:rsidRPr="006339D3" w:rsidRDefault="00550622" w:rsidP="00550622">
                  <w:pPr>
                    <w:tabs>
                      <w:tab w:val="left" w:pos="387"/>
                    </w:tabs>
                    <w:jc w:val="center"/>
                  </w:pPr>
                </w:p>
              </w:tc>
            </w:tr>
            <w:tr w:rsidR="006339D3" w:rsidRPr="006339D3" w14:paraId="0A76174A" w14:textId="77777777" w:rsidTr="002E464A">
              <w:trPr>
                <w:trHeight w:val="162"/>
              </w:trPr>
              <w:tc>
                <w:tcPr>
                  <w:tcW w:w="10050" w:type="dxa"/>
                  <w:gridSpan w:val="7"/>
                  <w:tcBorders>
                    <w:top w:val="single" w:sz="4" w:space="0" w:color="auto"/>
                    <w:left w:val="single" w:sz="4" w:space="0" w:color="auto"/>
                    <w:bottom w:val="single" w:sz="4" w:space="0" w:color="auto"/>
                    <w:right w:val="single" w:sz="4" w:space="0" w:color="auto"/>
                  </w:tcBorders>
                </w:tcPr>
                <w:p w14:paraId="0A44BF93" w14:textId="77777777" w:rsidR="00550622" w:rsidRPr="006339D3" w:rsidRDefault="00550622" w:rsidP="00550622">
                  <w:pPr>
                    <w:ind w:left="720" w:hanging="720"/>
                    <w:jc w:val="right"/>
                  </w:pPr>
                  <w:r w:rsidRPr="006339D3">
                    <w:t>- mii lei -</w:t>
                  </w:r>
                </w:p>
              </w:tc>
            </w:tr>
            <w:tr w:rsidR="006339D3" w:rsidRPr="006339D3" w14:paraId="2B733382" w14:textId="77777777" w:rsidTr="002E464A">
              <w:trPr>
                <w:trHeight w:val="612"/>
              </w:trPr>
              <w:tc>
                <w:tcPr>
                  <w:tcW w:w="3600" w:type="dxa"/>
                  <w:tcBorders>
                    <w:top w:val="single" w:sz="4" w:space="0" w:color="auto"/>
                    <w:left w:val="single" w:sz="4" w:space="0" w:color="auto"/>
                    <w:bottom w:val="single" w:sz="4" w:space="0" w:color="auto"/>
                    <w:right w:val="single" w:sz="4" w:space="0" w:color="auto"/>
                  </w:tcBorders>
                </w:tcPr>
                <w:p w14:paraId="6F681DCA" w14:textId="77777777" w:rsidR="00550622" w:rsidRPr="006339D3" w:rsidRDefault="00550622" w:rsidP="00550622">
                  <w:pPr>
                    <w:tabs>
                      <w:tab w:val="left" w:pos="6705"/>
                    </w:tabs>
                    <w:ind w:left="720" w:hanging="720"/>
                    <w:jc w:val="center"/>
                  </w:pPr>
                </w:p>
                <w:p w14:paraId="084BB929" w14:textId="77777777" w:rsidR="00550622" w:rsidRPr="006339D3" w:rsidRDefault="00550622" w:rsidP="00550622">
                  <w:pPr>
                    <w:tabs>
                      <w:tab w:val="left" w:pos="6705"/>
                    </w:tabs>
                    <w:ind w:left="720" w:hanging="720"/>
                    <w:jc w:val="center"/>
                  </w:pPr>
                  <w:r w:rsidRPr="006339D3">
                    <w:t>Indicatori</w:t>
                  </w:r>
                </w:p>
                <w:p w14:paraId="5C0B073A" w14:textId="77777777" w:rsidR="00550622" w:rsidRPr="006339D3" w:rsidRDefault="00550622" w:rsidP="00550622">
                  <w:pPr>
                    <w:tabs>
                      <w:tab w:val="left" w:pos="6450"/>
                    </w:tabs>
                    <w:ind w:left="720" w:hanging="720"/>
                    <w:jc w:val="center"/>
                  </w:pPr>
                </w:p>
              </w:tc>
              <w:tc>
                <w:tcPr>
                  <w:tcW w:w="1080" w:type="dxa"/>
                  <w:tcBorders>
                    <w:top w:val="single" w:sz="4" w:space="0" w:color="auto"/>
                    <w:left w:val="single" w:sz="4" w:space="0" w:color="auto"/>
                    <w:bottom w:val="single" w:sz="4" w:space="0" w:color="auto"/>
                    <w:right w:val="single" w:sz="4" w:space="0" w:color="auto"/>
                  </w:tcBorders>
                </w:tcPr>
                <w:p w14:paraId="2E2111CA" w14:textId="77777777" w:rsidR="00550622" w:rsidRPr="006339D3" w:rsidRDefault="00550622" w:rsidP="00550622">
                  <w:pPr>
                    <w:jc w:val="center"/>
                  </w:pPr>
                  <w:r w:rsidRPr="006339D3">
                    <w:t>Anul</w:t>
                  </w:r>
                </w:p>
                <w:p w14:paraId="45B4446E" w14:textId="77777777" w:rsidR="00550622" w:rsidRPr="006339D3" w:rsidRDefault="00550622" w:rsidP="00550622">
                  <w:pPr>
                    <w:jc w:val="center"/>
                  </w:pPr>
                  <w:r w:rsidRPr="006339D3">
                    <w:t>curent</w:t>
                  </w:r>
                </w:p>
              </w:tc>
              <w:tc>
                <w:tcPr>
                  <w:tcW w:w="4500" w:type="dxa"/>
                  <w:gridSpan w:val="4"/>
                  <w:tcBorders>
                    <w:top w:val="single" w:sz="4" w:space="0" w:color="auto"/>
                    <w:left w:val="single" w:sz="4" w:space="0" w:color="auto"/>
                    <w:bottom w:val="single" w:sz="4" w:space="0" w:color="auto"/>
                    <w:right w:val="single" w:sz="4" w:space="0" w:color="auto"/>
                  </w:tcBorders>
                </w:tcPr>
                <w:p w14:paraId="2FB205D5" w14:textId="77777777" w:rsidR="00550622" w:rsidRPr="006339D3" w:rsidRDefault="00550622" w:rsidP="00550622">
                  <w:pPr>
                    <w:jc w:val="center"/>
                  </w:pPr>
                </w:p>
                <w:p w14:paraId="5B9675FF" w14:textId="77777777" w:rsidR="00550622" w:rsidRPr="006339D3" w:rsidRDefault="00550622" w:rsidP="00550622">
                  <w:pPr>
                    <w:tabs>
                      <w:tab w:val="left" w:pos="6450"/>
                    </w:tabs>
                    <w:jc w:val="center"/>
                  </w:pPr>
                  <w:r w:rsidRPr="006339D3">
                    <w:t>Următorii 4 ani</w:t>
                  </w:r>
                </w:p>
              </w:tc>
              <w:tc>
                <w:tcPr>
                  <w:tcW w:w="870" w:type="dxa"/>
                  <w:tcBorders>
                    <w:top w:val="single" w:sz="4" w:space="0" w:color="auto"/>
                    <w:left w:val="single" w:sz="4" w:space="0" w:color="auto"/>
                    <w:bottom w:val="single" w:sz="4" w:space="0" w:color="auto"/>
                    <w:right w:val="single" w:sz="4" w:space="0" w:color="auto"/>
                  </w:tcBorders>
                </w:tcPr>
                <w:p w14:paraId="3639ABA0" w14:textId="77777777" w:rsidR="00550622" w:rsidRPr="006339D3" w:rsidRDefault="00550622" w:rsidP="00550622">
                  <w:pPr>
                    <w:jc w:val="center"/>
                  </w:pPr>
                  <w:r w:rsidRPr="006339D3">
                    <w:t>Media pe</w:t>
                  </w:r>
                </w:p>
                <w:p w14:paraId="5D79F9DB" w14:textId="77777777" w:rsidR="00550622" w:rsidRPr="006339D3" w:rsidRDefault="00550622" w:rsidP="00550622">
                  <w:pPr>
                    <w:tabs>
                      <w:tab w:val="left" w:pos="6450"/>
                    </w:tabs>
                    <w:jc w:val="center"/>
                  </w:pPr>
                  <w:r w:rsidRPr="006339D3">
                    <w:t>5 ani</w:t>
                  </w:r>
                </w:p>
              </w:tc>
            </w:tr>
            <w:tr w:rsidR="006339D3" w:rsidRPr="006339D3" w14:paraId="4D67F263" w14:textId="77777777" w:rsidTr="002E464A">
              <w:trPr>
                <w:trHeight w:val="241"/>
              </w:trPr>
              <w:tc>
                <w:tcPr>
                  <w:tcW w:w="3600" w:type="dxa"/>
                  <w:tcBorders>
                    <w:top w:val="single" w:sz="4" w:space="0" w:color="auto"/>
                    <w:left w:val="single" w:sz="4" w:space="0" w:color="auto"/>
                    <w:bottom w:val="single" w:sz="4" w:space="0" w:color="auto"/>
                    <w:right w:val="single" w:sz="4" w:space="0" w:color="auto"/>
                  </w:tcBorders>
                </w:tcPr>
                <w:p w14:paraId="7D8BB9BF" w14:textId="77777777" w:rsidR="00550622" w:rsidRPr="006339D3" w:rsidRDefault="00550622" w:rsidP="00550622">
                  <w:pPr>
                    <w:tabs>
                      <w:tab w:val="left" w:pos="2715"/>
                    </w:tabs>
                    <w:jc w:val="center"/>
                  </w:pPr>
                  <w:r w:rsidRPr="006339D3">
                    <w:t>1</w:t>
                  </w:r>
                </w:p>
              </w:tc>
              <w:tc>
                <w:tcPr>
                  <w:tcW w:w="1080" w:type="dxa"/>
                  <w:tcBorders>
                    <w:top w:val="single" w:sz="4" w:space="0" w:color="auto"/>
                    <w:left w:val="single" w:sz="4" w:space="0" w:color="auto"/>
                    <w:bottom w:val="single" w:sz="4" w:space="0" w:color="auto"/>
                    <w:right w:val="single" w:sz="4" w:space="0" w:color="auto"/>
                  </w:tcBorders>
                </w:tcPr>
                <w:p w14:paraId="7461C513" w14:textId="77777777" w:rsidR="00550622" w:rsidRPr="006339D3" w:rsidRDefault="00550622" w:rsidP="00550622">
                  <w:pPr>
                    <w:tabs>
                      <w:tab w:val="left" w:pos="2715"/>
                    </w:tabs>
                    <w:jc w:val="center"/>
                  </w:pPr>
                  <w:r w:rsidRPr="006339D3">
                    <w:t>2</w:t>
                  </w:r>
                </w:p>
              </w:tc>
              <w:tc>
                <w:tcPr>
                  <w:tcW w:w="1080" w:type="dxa"/>
                  <w:tcBorders>
                    <w:top w:val="single" w:sz="4" w:space="0" w:color="auto"/>
                    <w:left w:val="single" w:sz="4" w:space="0" w:color="auto"/>
                    <w:bottom w:val="single" w:sz="4" w:space="0" w:color="auto"/>
                    <w:right w:val="single" w:sz="4" w:space="0" w:color="auto"/>
                  </w:tcBorders>
                </w:tcPr>
                <w:p w14:paraId="65D2714C" w14:textId="77777777" w:rsidR="00550622" w:rsidRPr="006339D3" w:rsidRDefault="00550622" w:rsidP="00550622">
                  <w:pPr>
                    <w:tabs>
                      <w:tab w:val="left" w:pos="2715"/>
                    </w:tabs>
                    <w:jc w:val="center"/>
                  </w:pPr>
                  <w:r w:rsidRPr="006339D3">
                    <w:t>3</w:t>
                  </w:r>
                </w:p>
              </w:tc>
              <w:tc>
                <w:tcPr>
                  <w:tcW w:w="1080" w:type="dxa"/>
                  <w:tcBorders>
                    <w:top w:val="single" w:sz="4" w:space="0" w:color="auto"/>
                    <w:left w:val="single" w:sz="4" w:space="0" w:color="auto"/>
                    <w:bottom w:val="single" w:sz="4" w:space="0" w:color="auto"/>
                    <w:right w:val="single" w:sz="4" w:space="0" w:color="auto"/>
                  </w:tcBorders>
                </w:tcPr>
                <w:p w14:paraId="55515324" w14:textId="77777777" w:rsidR="00550622" w:rsidRPr="006339D3" w:rsidRDefault="00550622" w:rsidP="00550622">
                  <w:pPr>
                    <w:tabs>
                      <w:tab w:val="left" w:pos="2715"/>
                    </w:tabs>
                    <w:jc w:val="center"/>
                  </w:pPr>
                  <w:r w:rsidRPr="006339D3">
                    <w:t>4</w:t>
                  </w:r>
                </w:p>
              </w:tc>
              <w:tc>
                <w:tcPr>
                  <w:tcW w:w="1080" w:type="dxa"/>
                  <w:tcBorders>
                    <w:top w:val="single" w:sz="4" w:space="0" w:color="auto"/>
                    <w:left w:val="single" w:sz="4" w:space="0" w:color="auto"/>
                    <w:bottom w:val="single" w:sz="4" w:space="0" w:color="auto"/>
                    <w:right w:val="single" w:sz="4" w:space="0" w:color="auto"/>
                  </w:tcBorders>
                </w:tcPr>
                <w:p w14:paraId="2BEF6073" w14:textId="77777777" w:rsidR="00550622" w:rsidRPr="006339D3" w:rsidRDefault="00550622" w:rsidP="00550622">
                  <w:pPr>
                    <w:tabs>
                      <w:tab w:val="left" w:pos="2715"/>
                    </w:tabs>
                    <w:jc w:val="center"/>
                  </w:pPr>
                  <w:r w:rsidRPr="006339D3">
                    <w:t>5</w:t>
                  </w:r>
                </w:p>
              </w:tc>
              <w:tc>
                <w:tcPr>
                  <w:tcW w:w="1260" w:type="dxa"/>
                  <w:tcBorders>
                    <w:top w:val="single" w:sz="4" w:space="0" w:color="auto"/>
                    <w:left w:val="single" w:sz="4" w:space="0" w:color="auto"/>
                    <w:bottom w:val="single" w:sz="4" w:space="0" w:color="auto"/>
                    <w:right w:val="single" w:sz="4" w:space="0" w:color="auto"/>
                  </w:tcBorders>
                </w:tcPr>
                <w:p w14:paraId="1953E37D" w14:textId="77777777" w:rsidR="00550622" w:rsidRPr="006339D3" w:rsidRDefault="00550622" w:rsidP="00550622">
                  <w:pPr>
                    <w:tabs>
                      <w:tab w:val="left" w:pos="2715"/>
                    </w:tabs>
                    <w:jc w:val="center"/>
                  </w:pPr>
                  <w:r w:rsidRPr="006339D3">
                    <w:t>6</w:t>
                  </w:r>
                </w:p>
              </w:tc>
              <w:tc>
                <w:tcPr>
                  <w:tcW w:w="870" w:type="dxa"/>
                  <w:tcBorders>
                    <w:top w:val="single" w:sz="4" w:space="0" w:color="auto"/>
                    <w:left w:val="single" w:sz="4" w:space="0" w:color="auto"/>
                    <w:bottom w:val="single" w:sz="4" w:space="0" w:color="auto"/>
                    <w:right w:val="single" w:sz="4" w:space="0" w:color="auto"/>
                  </w:tcBorders>
                </w:tcPr>
                <w:p w14:paraId="424ADF5E" w14:textId="77777777" w:rsidR="00550622" w:rsidRPr="006339D3" w:rsidRDefault="00550622" w:rsidP="00550622">
                  <w:pPr>
                    <w:tabs>
                      <w:tab w:val="left" w:pos="2715"/>
                    </w:tabs>
                    <w:jc w:val="center"/>
                  </w:pPr>
                  <w:r w:rsidRPr="006339D3">
                    <w:t>7</w:t>
                  </w:r>
                </w:p>
              </w:tc>
            </w:tr>
            <w:tr w:rsidR="006339D3" w:rsidRPr="006339D3" w14:paraId="052D384D" w14:textId="77777777" w:rsidTr="002E464A">
              <w:trPr>
                <w:trHeight w:val="342"/>
              </w:trPr>
              <w:tc>
                <w:tcPr>
                  <w:tcW w:w="3600" w:type="dxa"/>
                  <w:tcBorders>
                    <w:top w:val="single" w:sz="4" w:space="0" w:color="auto"/>
                    <w:left w:val="single" w:sz="4" w:space="0" w:color="auto"/>
                    <w:bottom w:val="single" w:sz="4" w:space="0" w:color="auto"/>
                    <w:right w:val="single" w:sz="4" w:space="0" w:color="auto"/>
                  </w:tcBorders>
                </w:tcPr>
                <w:p w14:paraId="27CAA69E" w14:textId="77777777" w:rsidR="00550622" w:rsidRPr="006339D3" w:rsidRDefault="00550622" w:rsidP="00550622">
                  <w:pPr>
                    <w:jc w:val="both"/>
                  </w:pPr>
                  <w:r w:rsidRPr="006339D3">
                    <w:t xml:space="preserve">  </w:t>
                  </w:r>
                </w:p>
                <w:p w14:paraId="2466CF65" w14:textId="77777777" w:rsidR="00550622" w:rsidRPr="006339D3" w:rsidRDefault="00550622" w:rsidP="00550622">
                  <w:pPr>
                    <w:jc w:val="both"/>
                  </w:pPr>
                  <w:r w:rsidRPr="006339D3">
                    <w:t xml:space="preserve"> </w:t>
                  </w:r>
                  <w:r w:rsidRPr="006339D3">
                    <w:rPr>
                      <w:b/>
                    </w:rPr>
                    <w:t>1</w:t>
                  </w:r>
                  <w:r w:rsidRPr="006339D3">
                    <w:t>. Modificări ale veniturilor bugetare, plus/minus, din care:</w:t>
                  </w:r>
                </w:p>
              </w:tc>
              <w:tc>
                <w:tcPr>
                  <w:tcW w:w="1080" w:type="dxa"/>
                  <w:tcBorders>
                    <w:top w:val="single" w:sz="4" w:space="0" w:color="auto"/>
                    <w:left w:val="single" w:sz="4" w:space="0" w:color="auto"/>
                    <w:bottom w:val="single" w:sz="4" w:space="0" w:color="auto"/>
                    <w:right w:val="single" w:sz="4" w:space="0" w:color="auto"/>
                  </w:tcBorders>
                </w:tcPr>
                <w:p w14:paraId="172F20EC"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060EBF4D"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7ECD9DF9"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313251B8" w14:textId="77777777" w:rsidR="00550622" w:rsidRPr="006339D3" w:rsidRDefault="00550622" w:rsidP="00550622">
                  <w:pPr>
                    <w:jc w:val="center"/>
                  </w:pPr>
                </w:p>
              </w:tc>
              <w:tc>
                <w:tcPr>
                  <w:tcW w:w="1260" w:type="dxa"/>
                  <w:tcBorders>
                    <w:top w:val="single" w:sz="4" w:space="0" w:color="auto"/>
                    <w:left w:val="single" w:sz="4" w:space="0" w:color="auto"/>
                    <w:bottom w:val="single" w:sz="4" w:space="0" w:color="auto"/>
                    <w:right w:val="single" w:sz="4" w:space="0" w:color="auto"/>
                  </w:tcBorders>
                </w:tcPr>
                <w:p w14:paraId="7275C7D9" w14:textId="77777777" w:rsidR="00550622" w:rsidRPr="006339D3" w:rsidRDefault="00550622" w:rsidP="00550622">
                  <w:pPr>
                    <w:jc w:val="center"/>
                  </w:pPr>
                </w:p>
              </w:tc>
              <w:tc>
                <w:tcPr>
                  <w:tcW w:w="870" w:type="dxa"/>
                  <w:tcBorders>
                    <w:top w:val="single" w:sz="4" w:space="0" w:color="auto"/>
                    <w:left w:val="single" w:sz="4" w:space="0" w:color="auto"/>
                    <w:bottom w:val="single" w:sz="4" w:space="0" w:color="auto"/>
                    <w:right w:val="single" w:sz="4" w:space="0" w:color="auto"/>
                  </w:tcBorders>
                </w:tcPr>
                <w:p w14:paraId="2B80BF07" w14:textId="77777777" w:rsidR="00550622" w:rsidRPr="006339D3" w:rsidRDefault="00550622" w:rsidP="00550622">
                  <w:pPr>
                    <w:jc w:val="center"/>
                  </w:pPr>
                </w:p>
              </w:tc>
            </w:tr>
            <w:tr w:rsidR="006339D3" w:rsidRPr="006339D3" w14:paraId="1712415C" w14:textId="77777777" w:rsidTr="002E464A">
              <w:tc>
                <w:tcPr>
                  <w:tcW w:w="3600" w:type="dxa"/>
                  <w:tcBorders>
                    <w:top w:val="single" w:sz="4" w:space="0" w:color="auto"/>
                    <w:left w:val="single" w:sz="4" w:space="0" w:color="auto"/>
                    <w:bottom w:val="single" w:sz="4" w:space="0" w:color="auto"/>
                    <w:right w:val="single" w:sz="4" w:space="0" w:color="auto"/>
                  </w:tcBorders>
                </w:tcPr>
                <w:p w14:paraId="32D5A3C3" w14:textId="77777777" w:rsidR="00550622" w:rsidRPr="006339D3" w:rsidRDefault="00550622" w:rsidP="00550622">
                  <w:pPr>
                    <w:jc w:val="both"/>
                  </w:pPr>
                  <w:r w:rsidRPr="006339D3">
                    <w:t xml:space="preserve">    a) buget de stat, din acesta:</w:t>
                  </w:r>
                </w:p>
              </w:tc>
              <w:tc>
                <w:tcPr>
                  <w:tcW w:w="1080" w:type="dxa"/>
                  <w:tcBorders>
                    <w:top w:val="single" w:sz="4" w:space="0" w:color="auto"/>
                    <w:left w:val="single" w:sz="4" w:space="0" w:color="auto"/>
                    <w:bottom w:val="single" w:sz="4" w:space="0" w:color="auto"/>
                    <w:right w:val="single" w:sz="4" w:space="0" w:color="auto"/>
                  </w:tcBorders>
                </w:tcPr>
                <w:p w14:paraId="48F835BF"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7532CC48"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38D3D593"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31B54624" w14:textId="77777777" w:rsidR="00550622" w:rsidRPr="006339D3" w:rsidRDefault="00550622" w:rsidP="00550622">
                  <w:pPr>
                    <w:jc w:val="center"/>
                  </w:pPr>
                </w:p>
              </w:tc>
              <w:tc>
                <w:tcPr>
                  <w:tcW w:w="1260" w:type="dxa"/>
                  <w:tcBorders>
                    <w:top w:val="single" w:sz="4" w:space="0" w:color="auto"/>
                    <w:left w:val="single" w:sz="4" w:space="0" w:color="auto"/>
                    <w:bottom w:val="single" w:sz="4" w:space="0" w:color="auto"/>
                    <w:right w:val="single" w:sz="4" w:space="0" w:color="auto"/>
                  </w:tcBorders>
                </w:tcPr>
                <w:p w14:paraId="12508F79" w14:textId="77777777" w:rsidR="00550622" w:rsidRPr="006339D3" w:rsidRDefault="00550622" w:rsidP="00550622">
                  <w:pPr>
                    <w:jc w:val="center"/>
                  </w:pPr>
                </w:p>
              </w:tc>
              <w:tc>
                <w:tcPr>
                  <w:tcW w:w="870" w:type="dxa"/>
                  <w:tcBorders>
                    <w:top w:val="single" w:sz="4" w:space="0" w:color="auto"/>
                    <w:left w:val="single" w:sz="4" w:space="0" w:color="auto"/>
                    <w:bottom w:val="single" w:sz="4" w:space="0" w:color="auto"/>
                    <w:right w:val="single" w:sz="4" w:space="0" w:color="auto"/>
                  </w:tcBorders>
                </w:tcPr>
                <w:p w14:paraId="379CD7DE" w14:textId="77777777" w:rsidR="00550622" w:rsidRPr="006339D3" w:rsidRDefault="00550622" w:rsidP="00550622">
                  <w:pPr>
                    <w:jc w:val="center"/>
                  </w:pPr>
                </w:p>
              </w:tc>
            </w:tr>
            <w:tr w:rsidR="006339D3" w:rsidRPr="006339D3" w14:paraId="75327C2D" w14:textId="77777777" w:rsidTr="002E464A">
              <w:tc>
                <w:tcPr>
                  <w:tcW w:w="3600" w:type="dxa"/>
                  <w:tcBorders>
                    <w:top w:val="single" w:sz="4" w:space="0" w:color="auto"/>
                    <w:left w:val="single" w:sz="4" w:space="0" w:color="auto"/>
                    <w:bottom w:val="single" w:sz="4" w:space="0" w:color="auto"/>
                    <w:right w:val="single" w:sz="4" w:space="0" w:color="auto"/>
                  </w:tcBorders>
                </w:tcPr>
                <w:p w14:paraId="32621481" w14:textId="77777777" w:rsidR="00550622" w:rsidRPr="006339D3" w:rsidRDefault="00550622" w:rsidP="00550622">
                  <w:pPr>
                    <w:jc w:val="both"/>
                  </w:pPr>
                  <w:r w:rsidRPr="006339D3">
                    <w:lastRenderedPageBreak/>
                    <w:t xml:space="preserve">         (i)  impozit pe profit </w:t>
                  </w:r>
                </w:p>
              </w:tc>
              <w:tc>
                <w:tcPr>
                  <w:tcW w:w="1080" w:type="dxa"/>
                  <w:tcBorders>
                    <w:top w:val="single" w:sz="4" w:space="0" w:color="auto"/>
                    <w:left w:val="single" w:sz="4" w:space="0" w:color="auto"/>
                    <w:bottom w:val="single" w:sz="4" w:space="0" w:color="auto"/>
                    <w:right w:val="single" w:sz="4" w:space="0" w:color="auto"/>
                  </w:tcBorders>
                </w:tcPr>
                <w:p w14:paraId="77B96789"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1EC5E856"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296EDE92"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1D5D4AC7" w14:textId="77777777" w:rsidR="00550622" w:rsidRPr="006339D3" w:rsidRDefault="00550622" w:rsidP="00550622">
                  <w:pPr>
                    <w:jc w:val="center"/>
                  </w:pPr>
                </w:p>
              </w:tc>
              <w:tc>
                <w:tcPr>
                  <w:tcW w:w="1260" w:type="dxa"/>
                  <w:tcBorders>
                    <w:top w:val="single" w:sz="4" w:space="0" w:color="auto"/>
                    <w:left w:val="single" w:sz="4" w:space="0" w:color="auto"/>
                    <w:bottom w:val="single" w:sz="4" w:space="0" w:color="auto"/>
                    <w:right w:val="single" w:sz="4" w:space="0" w:color="auto"/>
                  </w:tcBorders>
                </w:tcPr>
                <w:p w14:paraId="1F0A6F90" w14:textId="77777777" w:rsidR="00550622" w:rsidRPr="006339D3" w:rsidRDefault="00550622" w:rsidP="00550622">
                  <w:pPr>
                    <w:jc w:val="center"/>
                  </w:pPr>
                </w:p>
              </w:tc>
              <w:tc>
                <w:tcPr>
                  <w:tcW w:w="870" w:type="dxa"/>
                  <w:tcBorders>
                    <w:top w:val="single" w:sz="4" w:space="0" w:color="auto"/>
                    <w:left w:val="single" w:sz="4" w:space="0" w:color="auto"/>
                    <w:bottom w:val="single" w:sz="4" w:space="0" w:color="auto"/>
                    <w:right w:val="single" w:sz="4" w:space="0" w:color="auto"/>
                  </w:tcBorders>
                </w:tcPr>
                <w:p w14:paraId="6E66B4C9" w14:textId="77777777" w:rsidR="00550622" w:rsidRPr="006339D3" w:rsidRDefault="00550622" w:rsidP="00550622">
                  <w:pPr>
                    <w:jc w:val="center"/>
                  </w:pPr>
                </w:p>
              </w:tc>
            </w:tr>
            <w:tr w:rsidR="006339D3" w:rsidRPr="006339D3" w14:paraId="77ED4322" w14:textId="77777777" w:rsidTr="002E464A">
              <w:tc>
                <w:tcPr>
                  <w:tcW w:w="3600" w:type="dxa"/>
                  <w:tcBorders>
                    <w:top w:val="single" w:sz="4" w:space="0" w:color="auto"/>
                    <w:left w:val="single" w:sz="4" w:space="0" w:color="auto"/>
                    <w:bottom w:val="single" w:sz="4" w:space="0" w:color="auto"/>
                    <w:right w:val="single" w:sz="4" w:space="0" w:color="auto"/>
                  </w:tcBorders>
                </w:tcPr>
                <w:p w14:paraId="2CD2BF9D" w14:textId="77777777" w:rsidR="00550622" w:rsidRPr="006339D3" w:rsidRDefault="00550622" w:rsidP="00550622">
                  <w:pPr>
                    <w:jc w:val="both"/>
                  </w:pPr>
                  <w:r w:rsidRPr="006339D3">
                    <w:t xml:space="preserve">         (ii) impozit pe venit</w:t>
                  </w:r>
                </w:p>
              </w:tc>
              <w:tc>
                <w:tcPr>
                  <w:tcW w:w="1080" w:type="dxa"/>
                  <w:tcBorders>
                    <w:top w:val="single" w:sz="4" w:space="0" w:color="auto"/>
                    <w:left w:val="single" w:sz="4" w:space="0" w:color="auto"/>
                    <w:bottom w:val="single" w:sz="4" w:space="0" w:color="auto"/>
                    <w:right w:val="single" w:sz="4" w:space="0" w:color="auto"/>
                  </w:tcBorders>
                </w:tcPr>
                <w:p w14:paraId="2C0DA7DA"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22ED2A6B"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7F8104A3"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139BE325" w14:textId="77777777" w:rsidR="00550622" w:rsidRPr="006339D3" w:rsidRDefault="00550622" w:rsidP="00550622">
                  <w:pPr>
                    <w:jc w:val="center"/>
                  </w:pPr>
                </w:p>
              </w:tc>
              <w:tc>
                <w:tcPr>
                  <w:tcW w:w="1260" w:type="dxa"/>
                  <w:tcBorders>
                    <w:top w:val="single" w:sz="4" w:space="0" w:color="auto"/>
                    <w:left w:val="single" w:sz="4" w:space="0" w:color="auto"/>
                    <w:bottom w:val="single" w:sz="4" w:space="0" w:color="auto"/>
                    <w:right w:val="single" w:sz="4" w:space="0" w:color="auto"/>
                  </w:tcBorders>
                </w:tcPr>
                <w:p w14:paraId="5E65B4B7" w14:textId="77777777" w:rsidR="00550622" w:rsidRPr="006339D3" w:rsidRDefault="00550622" w:rsidP="00550622">
                  <w:pPr>
                    <w:jc w:val="center"/>
                  </w:pPr>
                </w:p>
              </w:tc>
              <w:tc>
                <w:tcPr>
                  <w:tcW w:w="870" w:type="dxa"/>
                  <w:tcBorders>
                    <w:top w:val="single" w:sz="4" w:space="0" w:color="auto"/>
                    <w:left w:val="single" w:sz="4" w:space="0" w:color="auto"/>
                    <w:bottom w:val="single" w:sz="4" w:space="0" w:color="auto"/>
                    <w:right w:val="single" w:sz="4" w:space="0" w:color="auto"/>
                  </w:tcBorders>
                </w:tcPr>
                <w:p w14:paraId="7ED2CC1C" w14:textId="77777777" w:rsidR="00550622" w:rsidRPr="006339D3" w:rsidRDefault="00550622" w:rsidP="00550622">
                  <w:pPr>
                    <w:jc w:val="center"/>
                  </w:pPr>
                </w:p>
              </w:tc>
            </w:tr>
            <w:tr w:rsidR="006339D3" w:rsidRPr="006339D3" w14:paraId="7382B612" w14:textId="77777777" w:rsidTr="002E464A">
              <w:tc>
                <w:tcPr>
                  <w:tcW w:w="3600" w:type="dxa"/>
                  <w:tcBorders>
                    <w:top w:val="single" w:sz="4" w:space="0" w:color="auto"/>
                    <w:left w:val="single" w:sz="4" w:space="0" w:color="auto"/>
                    <w:bottom w:val="single" w:sz="4" w:space="0" w:color="auto"/>
                    <w:right w:val="single" w:sz="4" w:space="0" w:color="auto"/>
                  </w:tcBorders>
                </w:tcPr>
                <w:p w14:paraId="64355E05" w14:textId="77777777" w:rsidR="00550622" w:rsidRPr="006339D3" w:rsidRDefault="00550622" w:rsidP="00550622">
                  <w:pPr>
                    <w:jc w:val="both"/>
                  </w:pPr>
                  <w:r w:rsidRPr="006339D3">
                    <w:t xml:space="preserve">    b)   bugete locale:</w:t>
                  </w:r>
                </w:p>
              </w:tc>
              <w:tc>
                <w:tcPr>
                  <w:tcW w:w="1080" w:type="dxa"/>
                  <w:tcBorders>
                    <w:top w:val="single" w:sz="4" w:space="0" w:color="auto"/>
                    <w:left w:val="single" w:sz="4" w:space="0" w:color="auto"/>
                    <w:bottom w:val="single" w:sz="4" w:space="0" w:color="auto"/>
                    <w:right w:val="single" w:sz="4" w:space="0" w:color="auto"/>
                  </w:tcBorders>
                </w:tcPr>
                <w:p w14:paraId="6E64CA98"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2BBD0ED3"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0EEE73D2"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6CDDF77C" w14:textId="77777777" w:rsidR="00550622" w:rsidRPr="006339D3" w:rsidRDefault="00550622" w:rsidP="00550622">
                  <w:pPr>
                    <w:jc w:val="center"/>
                  </w:pPr>
                </w:p>
              </w:tc>
              <w:tc>
                <w:tcPr>
                  <w:tcW w:w="1260" w:type="dxa"/>
                  <w:tcBorders>
                    <w:top w:val="single" w:sz="4" w:space="0" w:color="auto"/>
                    <w:left w:val="single" w:sz="4" w:space="0" w:color="auto"/>
                    <w:bottom w:val="single" w:sz="4" w:space="0" w:color="auto"/>
                    <w:right w:val="single" w:sz="4" w:space="0" w:color="auto"/>
                  </w:tcBorders>
                </w:tcPr>
                <w:p w14:paraId="1A6C32BB" w14:textId="77777777" w:rsidR="00550622" w:rsidRPr="006339D3" w:rsidRDefault="00550622" w:rsidP="00550622">
                  <w:pPr>
                    <w:jc w:val="center"/>
                  </w:pPr>
                </w:p>
              </w:tc>
              <w:tc>
                <w:tcPr>
                  <w:tcW w:w="870" w:type="dxa"/>
                  <w:tcBorders>
                    <w:top w:val="single" w:sz="4" w:space="0" w:color="auto"/>
                    <w:left w:val="single" w:sz="4" w:space="0" w:color="auto"/>
                    <w:bottom w:val="single" w:sz="4" w:space="0" w:color="auto"/>
                    <w:right w:val="single" w:sz="4" w:space="0" w:color="auto"/>
                  </w:tcBorders>
                </w:tcPr>
                <w:p w14:paraId="43E2EBF4" w14:textId="77777777" w:rsidR="00550622" w:rsidRPr="006339D3" w:rsidRDefault="00550622" w:rsidP="00550622">
                  <w:pPr>
                    <w:jc w:val="center"/>
                  </w:pPr>
                </w:p>
              </w:tc>
            </w:tr>
            <w:tr w:rsidR="006339D3" w:rsidRPr="006339D3" w14:paraId="7B8CC846" w14:textId="77777777" w:rsidTr="002E464A">
              <w:tc>
                <w:tcPr>
                  <w:tcW w:w="3600" w:type="dxa"/>
                  <w:tcBorders>
                    <w:top w:val="single" w:sz="4" w:space="0" w:color="auto"/>
                    <w:left w:val="single" w:sz="4" w:space="0" w:color="auto"/>
                    <w:bottom w:val="single" w:sz="4" w:space="0" w:color="auto"/>
                    <w:right w:val="single" w:sz="4" w:space="0" w:color="auto"/>
                  </w:tcBorders>
                </w:tcPr>
                <w:p w14:paraId="788FC6D9" w14:textId="77777777" w:rsidR="00550622" w:rsidRPr="006339D3" w:rsidRDefault="00550622" w:rsidP="00550622">
                  <w:pPr>
                    <w:jc w:val="both"/>
                  </w:pPr>
                  <w:r w:rsidRPr="006339D3">
                    <w:t xml:space="preserve">         (i)  impozit pe profit</w:t>
                  </w:r>
                </w:p>
              </w:tc>
              <w:tc>
                <w:tcPr>
                  <w:tcW w:w="1080" w:type="dxa"/>
                  <w:tcBorders>
                    <w:top w:val="single" w:sz="4" w:space="0" w:color="auto"/>
                    <w:left w:val="single" w:sz="4" w:space="0" w:color="auto"/>
                    <w:bottom w:val="single" w:sz="4" w:space="0" w:color="auto"/>
                    <w:right w:val="single" w:sz="4" w:space="0" w:color="auto"/>
                  </w:tcBorders>
                </w:tcPr>
                <w:p w14:paraId="3ECC6BD7"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4351FE6F"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3B9AAE4F" w14:textId="77777777" w:rsidR="00550622" w:rsidRPr="006339D3" w:rsidRDefault="00550622" w:rsidP="00550622">
                  <w:pPr>
                    <w:jc w:val="center"/>
                  </w:pPr>
                </w:p>
              </w:tc>
              <w:tc>
                <w:tcPr>
                  <w:tcW w:w="1080" w:type="dxa"/>
                  <w:tcBorders>
                    <w:top w:val="single" w:sz="4" w:space="0" w:color="auto"/>
                    <w:left w:val="single" w:sz="4" w:space="0" w:color="auto"/>
                    <w:bottom w:val="single" w:sz="4" w:space="0" w:color="auto"/>
                    <w:right w:val="single" w:sz="4" w:space="0" w:color="auto"/>
                  </w:tcBorders>
                </w:tcPr>
                <w:p w14:paraId="381DD934" w14:textId="77777777" w:rsidR="00550622" w:rsidRPr="006339D3" w:rsidRDefault="00550622" w:rsidP="00550622">
                  <w:pPr>
                    <w:jc w:val="center"/>
                  </w:pPr>
                </w:p>
              </w:tc>
              <w:tc>
                <w:tcPr>
                  <w:tcW w:w="1260" w:type="dxa"/>
                  <w:tcBorders>
                    <w:top w:val="single" w:sz="4" w:space="0" w:color="auto"/>
                    <w:left w:val="single" w:sz="4" w:space="0" w:color="auto"/>
                    <w:bottom w:val="single" w:sz="4" w:space="0" w:color="auto"/>
                    <w:right w:val="single" w:sz="4" w:space="0" w:color="auto"/>
                  </w:tcBorders>
                </w:tcPr>
                <w:p w14:paraId="6C2264D3" w14:textId="77777777" w:rsidR="00550622" w:rsidRPr="006339D3" w:rsidRDefault="00550622" w:rsidP="00550622">
                  <w:pPr>
                    <w:jc w:val="center"/>
                  </w:pPr>
                </w:p>
              </w:tc>
              <w:tc>
                <w:tcPr>
                  <w:tcW w:w="870" w:type="dxa"/>
                  <w:tcBorders>
                    <w:top w:val="single" w:sz="4" w:space="0" w:color="auto"/>
                    <w:left w:val="single" w:sz="4" w:space="0" w:color="auto"/>
                    <w:bottom w:val="single" w:sz="4" w:space="0" w:color="auto"/>
                    <w:right w:val="single" w:sz="4" w:space="0" w:color="auto"/>
                  </w:tcBorders>
                </w:tcPr>
                <w:p w14:paraId="7E82D0AF" w14:textId="77777777" w:rsidR="00550622" w:rsidRPr="006339D3" w:rsidRDefault="00550622" w:rsidP="00550622">
                  <w:pPr>
                    <w:jc w:val="center"/>
                  </w:pPr>
                </w:p>
              </w:tc>
            </w:tr>
            <w:tr w:rsidR="006339D3" w:rsidRPr="006339D3" w14:paraId="09E70BB4" w14:textId="77777777" w:rsidTr="002E464A">
              <w:tc>
                <w:tcPr>
                  <w:tcW w:w="3600" w:type="dxa"/>
                  <w:tcBorders>
                    <w:top w:val="single" w:sz="4" w:space="0" w:color="auto"/>
                    <w:left w:val="single" w:sz="4" w:space="0" w:color="auto"/>
                    <w:bottom w:val="single" w:sz="4" w:space="0" w:color="auto"/>
                    <w:right w:val="single" w:sz="4" w:space="0" w:color="auto"/>
                  </w:tcBorders>
                </w:tcPr>
                <w:p w14:paraId="62EC2BA0" w14:textId="77777777" w:rsidR="00550622" w:rsidRPr="006339D3" w:rsidRDefault="00550622" w:rsidP="00550622">
                  <w:pPr>
                    <w:ind w:left="255"/>
                    <w:jc w:val="both"/>
                  </w:pPr>
                  <w:r w:rsidRPr="006339D3">
                    <w:t>bugetul asigurărilor sociale de stat:</w:t>
                  </w:r>
                </w:p>
              </w:tc>
              <w:tc>
                <w:tcPr>
                  <w:tcW w:w="1080" w:type="dxa"/>
                  <w:tcBorders>
                    <w:top w:val="single" w:sz="4" w:space="0" w:color="auto"/>
                    <w:left w:val="single" w:sz="4" w:space="0" w:color="auto"/>
                    <w:bottom w:val="single" w:sz="4" w:space="0" w:color="auto"/>
                    <w:right w:val="single" w:sz="4" w:space="0" w:color="auto"/>
                  </w:tcBorders>
                </w:tcPr>
                <w:p w14:paraId="19527F41"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0CE8AA32"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54D601E0"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3112D3AE"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3A4F83DE" w14:textId="77777777" w:rsidR="00550622" w:rsidRPr="006339D3" w:rsidRDefault="00550622" w:rsidP="00550622">
                  <w:pPr>
                    <w:jc w:val="right"/>
                  </w:pPr>
                </w:p>
              </w:tc>
              <w:tc>
                <w:tcPr>
                  <w:tcW w:w="870" w:type="dxa"/>
                  <w:tcBorders>
                    <w:top w:val="single" w:sz="4" w:space="0" w:color="auto"/>
                    <w:left w:val="single" w:sz="4" w:space="0" w:color="auto"/>
                    <w:bottom w:val="single" w:sz="4" w:space="0" w:color="auto"/>
                    <w:right w:val="single" w:sz="4" w:space="0" w:color="auto"/>
                  </w:tcBorders>
                </w:tcPr>
                <w:p w14:paraId="1782A455" w14:textId="77777777" w:rsidR="00550622" w:rsidRPr="006339D3" w:rsidRDefault="00550622" w:rsidP="00550622">
                  <w:pPr>
                    <w:jc w:val="right"/>
                  </w:pPr>
                </w:p>
              </w:tc>
            </w:tr>
          </w:tbl>
          <w:p w14:paraId="7FB89C0E" w14:textId="77777777" w:rsidR="00550622" w:rsidRPr="006339D3" w:rsidRDefault="00550622" w:rsidP="00550622">
            <w:pPr>
              <w:rPr>
                <w:sz w:val="2"/>
                <w:szCs w:val="2"/>
              </w:rPr>
            </w:pPr>
          </w:p>
          <w:tbl>
            <w:tblPr>
              <w:tblW w:w="10045" w:type="dxa"/>
              <w:tblLayout w:type="fixed"/>
              <w:tblLook w:val="0160" w:firstRow="1" w:lastRow="1" w:firstColumn="0" w:lastColumn="1" w:noHBand="0" w:noVBand="0"/>
            </w:tblPr>
            <w:tblGrid>
              <w:gridCol w:w="3600"/>
              <w:gridCol w:w="1080"/>
              <w:gridCol w:w="1080"/>
              <w:gridCol w:w="1080"/>
              <w:gridCol w:w="1080"/>
              <w:gridCol w:w="1260"/>
              <w:gridCol w:w="865"/>
            </w:tblGrid>
            <w:tr w:rsidR="006339D3" w:rsidRPr="006339D3" w14:paraId="1E2FD422" w14:textId="77777777" w:rsidTr="002E464A">
              <w:tc>
                <w:tcPr>
                  <w:tcW w:w="3600" w:type="dxa"/>
                  <w:tcBorders>
                    <w:top w:val="single" w:sz="4" w:space="0" w:color="auto"/>
                    <w:left w:val="single" w:sz="4" w:space="0" w:color="auto"/>
                    <w:bottom w:val="single" w:sz="4" w:space="0" w:color="auto"/>
                    <w:right w:val="single" w:sz="4" w:space="0" w:color="auto"/>
                  </w:tcBorders>
                </w:tcPr>
                <w:p w14:paraId="6847B09B" w14:textId="77777777" w:rsidR="00550622" w:rsidRPr="006339D3" w:rsidRDefault="00550622" w:rsidP="00550622">
                  <w:pPr>
                    <w:jc w:val="both"/>
                  </w:pPr>
                  <w:r w:rsidRPr="006339D3">
                    <w:t xml:space="preserve">         (i) </w:t>
                  </w:r>
                  <w:proofErr w:type="spellStart"/>
                  <w:r w:rsidRPr="006339D3">
                    <w:t>contribuţii</w:t>
                  </w:r>
                  <w:proofErr w:type="spellEnd"/>
                  <w:r w:rsidRPr="006339D3">
                    <w:t xml:space="preserve"> de asigurări</w:t>
                  </w:r>
                </w:p>
              </w:tc>
              <w:tc>
                <w:tcPr>
                  <w:tcW w:w="1080" w:type="dxa"/>
                  <w:tcBorders>
                    <w:top w:val="single" w:sz="4" w:space="0" w:color="auto"/>
                    <w:left w:val="single" w:sz="4" w:space="0" w:color="auto"/>
                    <w:bottom w:val="single" w:sz="4" w:space="0" w:color="auto"/>
                    <w:right w:val="single" w:sz="4" w:space="0" w:color="auto"/>
                  </w:tcBorders>
                </w:tcPr>
                <w:p w14:paraId="214F1D53"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7324CC05"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65B3D7F8"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3F71448C"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775F8792"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26E0EEA4" w14:textId="77777777" w:rsidR="00550622" w:rsidRPr="006339D3" w:rsidRDefault="00550622" w:rsidP="00550622">
                  <w:pPr>
                    <w:jc w:val="right"/>
                  </w:pPr>
                </w:p>
              </w:tc>
            </w:tr>
            <w:tr w:rsidR="006339D3" w:rsidRPr="006339D3" w14:paraId="49C3C7BE" w14:textId="77777777" w:rsidTr="002E464A">
              <w:tc>
                <w:tcPr>
                  <w:tcW w:w="3600" w:type="dxa"/>
                  <w:tcBorders>
                    <w:top w:val="single" w:sz="4" w:space="0" w:color="auto"/>
                    <w:left w:val="single" w:sz="4" w:space="0" w:color="auto"/>
                    <w:bottom w:val="single" w:sz="4" w:space="0" w:color="auto"/>
                    <w:right w:val="single" w:sz="4" w:space="0" w:color="auto"/>
                  </w:tcBorders>
                </w:tcPr>
                <w:p w14:paraId="2BE9EBED" w14:textId="77777777" w:rsidR="00550622" w:rsidRPr="006339D3" w:rsidRDefault="00550622" w:rsidP="00550622">
                  <w:pPr>
                    <w:jc w:val="both"/>
                  </w:pPr>
                  <w:r w:rsidRPr="006339D3">
                    <w:rPr>
                      <w:b/>
                    </w:rPr>
                    <w:t xml:space="preserve"> 2</w:t>
                  </w:r>
                  <w:r w:rsidRPr="006339D3">
                    <w:t>. Modificări ale cheltuielilor bugetare, plus/minus, din care:</w:t>
                  </w:r>
                </w:p>
              </w:tc>
              <w:tc>
                <w:tcPr>
                  <w:tcW w:w="1080" w:type="dxa"/>
                  <w:tcBorders>
                    <w:top w:val="single" w:sz="4" w:space="0" w:color="auto"/>
                    <w:left w:val="single" w:sz="4" w:space="0" w:color="auto"/>
                    <w:bottom w:val="single" w:sz="4" w:space="0" w:color="auto"/>
                    <w:right w:val="single" w:sz="4" w:space="0" w:color="auto"/>
                  </w:tcBorders>
                </w:tcPr>
                <w:p w14:paraId="480CB931"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2B295B54"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6CA166C7"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06F0C227"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5D550E55"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2313CD9D" w14:textId="77777777" w:rsidR="00550622" w:rsidRPr="006339D3" w:rsidRDefault="00550622" w:rsidP="00550622">
                  <w:pPr>
                    <w:jc w:val="right"/>
                  </w:pPr>
                </w:p>
              </w:tc>
            </w:tr>
            <w:tr w:rsidR="006339D3" w:rsidRPr="006339D3" w14:paraId="3180D222" w14:textId="77777777" w:rsidTr="002E464A">
              <w:trPr>
                <w:trHeight w:val="210"/>
              </w:trPr>
              <w:tc>
                <w:tcPr>
                  <w:tcW w:w="3600" w:type="dxa"/>
                  <w:tcBorders>
                    <w:top w:val="single" w:sz="4" w:space="0" w:color="auto"/>
                    <w:left w:val="single" w:sz="4" w:space="0" w:color="auto"/>
                    <w:bottom w:val="single" w:sz="4" w:space="0" w:color="auto"/>
                    <w:right w:val="single" w:sz="4" w:space="0" w:color="auto"/>
                  </w:tcBorders>
                </w:tcPr>
                <w:p w14:paraId="76D29757" w14:textId="77777777" w:rsidR="00550622" w:rsidRPr="006339D3" w:rsidRDefault="00550622" w:rsidP="00550622">
                  <w:pPr>
                    <w:ind w:left="120"/>
                    <w:jc w:val="both"/>
                  </w:pPr>
                  <w:r w:rsidRPr="006339D3">
                    <w:t xml:space="preserve">  a) buget de stat, din acesta:</w:t>
                  </w:r>
                </w:p>
              </w:tc>
              <w:tc>
                <w:tcPr>
                  <w:tcW w:w="1080" w:type="dxa"/>
                  <w:tcBorders>
                    <w:top w:val="single" w:sz="4" w:space="0" w:color="auto"/>
                    <w:left w:val="single" w:sz="4" w:space="0" w:color="auto"/>
                    <w:bottom w:val="single" w:sz="4" w:space="0" w:color="auto"/>
                    <w:right w:val="single" w:sz="4" w:space="0" w:color="auto"/>
                  </w:tcBorders>
                </w:tcPr>
                <w:p w14:paraId="0804E436"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3EB3ABFB"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0DD99726"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6F8853E9"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5C07F9F1"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390C8CC2" w14:textId="77777777" w:rsidR="00550622" w:rsidRPr="006339D3" w:rsidRDefault="00550622" w:rsidP="00550622">
                  <w:pPr>
                    <w:jc w:val="right"/>
                  </w:pPr>
                </w:p>
              </w:tc>
            </w:tr>
            <w:tr w:rsidR="006339D3" w:rsidRPr="006339D3" w14:paraId="42F82D23" w14:textId="77777777" w:rsidTr="002E464A">
              <w:trPr>
                <w:trHeight w:val="321"/>
              </w:trPr>
              <w:tc>
                <w:tcPr>
                  <w:tcW w:w="3600" w:type="dxa"/>
                  <w:tcBorders>
                    <w:top w:val="single" w:sz="4" w:space="0" w:color="auto"/>
                    <w:left w:val="single" w:sz="4" w:space="0" w:color="auto"/>
                    <w:bottom w:val="single" w:sz="4" w:space="0" w:color="auto"/>
                    <w:right w:val="single" w:sz="4" w:space="0" w:color="auto"/>
                  </w:tcBorders>
                </w:tcPr>
                <w:p w14:paraId="360A2C28" w14:textId="77777777" w:rsidR="00550622" w:rsidRPr="006339D3" w:rsidRDefault="00550622" w:rsidP="00550622">
                  <w:pPr>
                    <w:tabs>
                      <w:tab w:val="left" w:pos="747"/>
                    </w:tabs>
                    <w:jc w:val="both"/>
                  </w:pPr>
                  <w:r w:rsidRPr="006339D3">
                    <w:t xml:space="preserve">        (iii)   cheltuieli de capital </w:t>
                  </w:r>
                </w:p>
              </w:tc>
              <w:tc>
                <w:tcPr>
                  <w:tcW w:w="1080" w:type="dxa"/>
                  <w:tcBorders>
                    <w:top w:val="single" w:sz="4" w:space="0" w:color="auto"/>
                    <w:left w:val="single" w:sz="4" w:space="0" w:color="auto"/>
                    <w:bottom w:val="single" w:sz="4" w:space="0" w:color="auto"/>
                    <w:right w:val="single" w:sz="4" w:space="0" w:color="auto"/>
                  </w:tcBorders>
                </w:tcPr>
                <w:p w14:paraId="3F4CD126"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010077C0"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09FEA52B"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091320BE"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3DDBC7E4"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33905420" w14:textId="77777777" w:rsidR="00550622" w:rsidRPr="006339D3" w:rsidRDefault="00550622" w:rsidP="00550622">
                  <w:pPr>
                    <w:jc w:val="right"/>
                  </w:pPr>
                </w:p>
              </w:tc>
            </w:tr>
            <w:tr w:rsidR="006339D3" w:rsidRPr="006339D3" w14:paraId="72E113B9" w14:textId="77777777" w:rsidTr="002E464A">
              <w:tc>
                <w:tcPr>
                  <w:tcW w:w="3600" w:type="dxa"/>
                  <w:tcBorders>
                    <w:top w:val="single" w:sz="4" w:space="0" w:color="auto"/>
                    <w:left w:val="single" w:sz="4" w:space="0" w:color="auto"/>
                    <w:bottom w:val="single" w:sz="4" w:space="0" w:color="auto"/>
                    <w:right w:val="single" w:sz="4" w:space="0" w:color="auto"/>
                  </w:tcBorders>
                </w:tcPr>
                <w:p w14:paraId="45E86591" w14:textId="77777777" w:rsidR="00550622" w:rsidRPr="006339D3" w:rsidRDefault="00550622" w:rsidP="00550622">
                  <w:pPr>
                    <w:jc w:val="both"/>
                  </w:pPr>
                  <w:r w:rsidRPr="006339D3">
                    <w:t xml:space="preserve">    b) credit extern</w:t>
                  </w:r>
                </w:p>
              </w:tc>
              <w:tc>
                <w:tcPr>
                  <w:tcW w:w="1080" w:type="dxa"/>
                  <w:tcBorders>
                    <w:top w:val="single" w:sz="4" w:space="0" w:color="auto"/>
                    <w:left w:val="single" w:sz="4" w:space="0" w:color="auto"/>
                    <w:bottom w:val="single" w:sz="4" w:space="0" w:color="auto"/>
                    <w:right w:val="single" w:sz="4" w:space="0" w:color="auto"/>
                  </w:tcBorders>
                </w:tcPr>
                <w:p w14:paraId="7F8D3AF2"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681B5CDC"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7CC64301"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5D056A75"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33D1F654"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18E3B69B" w14:textId="77777777" w:rsidR="00550622" w:rsidRPr="006339D3" w:rsidRDefault="00550622" w:rsidP="00550622">
                  <w:pPr>
                    <w:jc w:val="right"/>
                  </w:pPr>
                </w:p>
              </w:tc>
            </w:tr>
            <w:tr w:rsidR="006339D3" w:rsidRPr="006339D3" w14:paraId="15DD037C" w14:textId="77777777" w:rsidTr="00550622">
              <w:trPr>
                <w:trHeight w:val="93"/>
              </w:trPr>
              <w:tc>
                <w:tcPr>
                  <w:tcW w:w="3600" w:type="dxa"/>
                  <w:tcBorders>
                    <w:top w:val="single" w:sz="4" w:space="0" w:color="auto"/>
                    <w:left w:val="single" w:sz="4" w:space="0" w:color="auto"/>
                    <w:bottom w:val="single" w:sz="4" w:space="0" w:color="auto"/>
                    <w:right w:val="single" w:sz="4" w:space="0" w:color="auto"/>
                  </w:tcBorders>
                </w:tcPr>
                <w:p w14:paraId="3FBEA1FC" w14:textId="77777777" w:rsidR="00550622" w:rsidRPr="006339D3" w:rsidRDefault="00550622" w:rsidP="00550622">
                  <w:pPr>
                    <w:jc w:val="both"/>
                  </w:pPr>
                  <w:r w:rsidRPr="006339D3">
                    <w:t xml:space="preserve">    c) surse proprii </w:t>
                  </w:r>
                </w:p>
              </w:tc>
              <w:tc>
                <w:tcPr>
                  <w:tcW w:w="1080" w:type="dxa"/>
                  <w:tcBorders>
                    <w:top w:val="single" w:sz="4" w:space="0" w:color="auto"/>
                    <w:left w:val="single" w:sz="4" w:space="0" w:color="auto"/>
                    <w:bottom w:val="single" w:sz="4" w:space="0" w:color="auto"/>
                    <w:right w:val="single" w:sz="4" w:space="0" w:color="auto"/>
                  </w:tcBorders>
                </w:tcPr>
                <w:p w14:paraId="0F590B1B"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660BB404"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6A05F9E8"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02512E2C"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7F650F3E"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6306C5BE" w14:textId="77777777" w:rsidR="00550622" w:rsidRPr="006339D3" w:rsidRDefault="00550622" w:rsidP="00550622">
                  <w:pPr>
                    <w:jc w:val="right"/>
                  </w:pPr>
                </w:p>
              </w:tc>
            </w:tr>
            <w:tr w:rsidR="006339D3" w:rsidRPr="006339D3" w14:paraId="357CA94D" w14:textId="77777777" w:rsidTr="002E464A">
              <w:tc>
                <w:tcPr>
                  <w:tcW w:w="3600" w:type="dxa"/>
                  <w:tcBorders>
                    <w:top w:val="single" w:sz="4" w:space="0" w:color="auto"/>
                    <w:left w:val="single" w:sz="4" w:space="0" w:color="auto"/>
                    <w:bottom w:val="single" w:sz="4" w:space="0" w:color="auto"/>
                    <w:right w:val="single" w:sz="4" w:space="0" w:color="auto"/>
                  </w:tcBorders>
                </w:tcPr>
                <w:p w14:paraId="5ADB7061" w14:textId="77777777" w:rsidR="00550622" w:rsidRPr="006339D3" w:rsidRDefault="00550622" w:rsidP="00550622">
                  <w:pPr>
                    <w:jc w:val="both"/>
                  </w:pPr>
                  <w:r w:rsidRPr="006339D3">
                    <w:rPr>
                      <w:b/>
                    </w:rPr>
                    <w:t xml:space="preserve">3. </w:t>
                  </w:r>
                  <w:r w:rsidRPr="006339D3">
                    <w:t xml:space="preserve"> Impact financiar, plus/minus, din care: </w:t>
                  </w:r>
                </w:p>
              </w:tc>
              <w:tc>
                <w:tcPr>
                  <w:tcW w:w="1080" w:type="dxa"/>
                  <w:tcBorders>
                    <w:top w:val="single" w:sz="4" w:space="0" w:color="auto"/>
                    <w:left w:val="single" w:sz="4" w:space="0" w:color="auto"/>
                    <w:bottom w:val="single" w:sz="4" w:space="0" w:color="auto"/>
                    <w:right w:val="single" w:sz="4" w:space="0" w:color="auto"/>
                  </w:tcBorders>
                </w:tcPr>
                <w:p w14:paraId="2F732C41"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70758C7B"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689B46D6"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27F97F32"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299179E1"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4CFD88F9" w14:textId="77777777" w:rsidR="00550622" w:rsidRPr="006339D3" w:rsidRDefault="00550622" w:rsidP="00550622">
                  <w:pPr>
                    <w:jc w:val="right"/>
                  </w:pPr>
                </w:p>
              </w:tc>
            </w:tr>
            <w:tr w:rsidR="006339D3" w:rsidRPr="006339D3" w14:paraId="62EFC3EA" w14:textId="77777777" w:rsidTr="002E464A">
              <w:trPr>
                <w:trHeight w:val="161"/>
              </w:trPr>
              <w:tc>
                <w:tcPr>
                  <w:tcW w:w="3600" w:type="dxa"/>
                  <w:tcBorders>
                    <w:top w:val="single" w:sz="4" w:space="0" w:color="auto"/>
                    <w:left w:val="single" w:sz="4" w:space="0" w:color="auto"/>
                    <w:bottom w:val="single" w:sz="4" w:space="0" w:color="auto"/>
                    <w:right w:val="single" w:sz="4" w:space="0" w:color="auto"/>
                  </w:tcBorders>
                </w:tcPr>
                <w:p w14:paraId="0A77B795" w14:textId="77777777" w:rsidR="00550622" w:rsidRPr="006339D3" w:rsidRDefault="00550622" w:rsidP="00550622">
                  <w:pPr>
                    <w:numPr>
                      <w:ilvl w:val="0"/>
                      <w:numId w:val="4"/>
                    </w:numPr>
                    <w:jc w:val="both"/>
                  </w:pPr>
                  <w:r w:rsidRPr="006339D3">
                    <w:t xml:space="preserve">buget de stat </w:t>
                  </w:r>
                </w:p>
              </w:tc>
              <w:tc>
                <w:tcPr>
                  <w:tcW w:w="1080" w:type="dxa"/>
                  <w:tcBorders>
                    <w:top w:val="single" w:sz="4" w:space="0" w:color="auto"/>
                    <w:left w:val="single" w:sz="4" w:space="0" w:color="auto"/>
                    <w:bottom w:val="single" w:sz="4" w:space="0" w:color="auto"/>
                    <w:right w:val="single" w:sz="4" w:space="0" w:color="auto"/>
                  </w:tcBorders>
                </w:tcPr>
                <w:p w14:paraId="2DCA82FB"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4D0FA555"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6C469906"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6B6971A4"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47398129"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041CE0FC" w14:textId="77777777" w:rsidR="00550622" w:rsidRPr="006339D3" w:rsidRDefault="00550622" w:rsidP="00550622">
                  <w:pPr>
                    <w:jc w:val="right"/>
                  </w:pPr>
                </w:p>
              </w:tc>
            </w:tr>
            <w:tr w:rsidR="006339D3" w:rsidRPr="006339D3" w14:paraId="3ADB28C1" w14:textId="77777777" w:rsidTr="002E464A">
              <w:trPr>
                <w:trHeight w:val="210"/>
              </w:trPr>
              <w:tc>
                <w:tcPr>
                  <w:tcW w:w="3600" w:type="dxa"/>
                  <w:tcBorders>
                    <w:top w:val="single" w:sz="4" w:space="0" w:color="auto"/>
                    <w:left w:val="single" w:sz="4" w:space="0" w:color="auto"/>
                    <w:bottom w:val="single" w:sz="4" w:space="0" w:color="auto"/>
                    <w:right w:val="single" w:sz="4" w:space="0" w:color="auto"/>
                  </w:tcBorders>
                </w:tcPr>
                <w:p w14:paraId="233BD3D5" w14:textId="77777777" w:rsidR="00550622" w:rsidRPr="006339D3" w:rsidRDefault="00550622" w:rsidP="00550622">
                  <w:pPr>
                    <w:numPr>
                      <w:ilvl w:val="0"/>
                      <w:numId w:val="4"/>
                    </w:numPr>
                    <w:jc w:val="both"/>
                  </w:pPr>
                  <w:r w:rsidRPr="006339D3">
                    <w:t>bugetele locale</w:t>
                  </w:r>
                </w:p>
              </w:tc>
              <w:tc>
                <w:tcPr>
                  <w:tcW w:w="1080" w:type="dxa"/>
                  <w:tcBorders>
                    <w:top w:val="single" w:sz="4" w:space="0" w:color="auto"/>
                    <w:left w:val="single" w:sz="4" w:space="0" w:color="auto"/>
                    <w:bottom w:val="single" w:sz="4" w:space="0" w:color="auto"/>
                    <w:right w:val="single" w:sz="4" w:space="0" w:color="auto"/>
                  </w:tcBorders>
                </w:tcPr>
                <w:p w14:paraId="493A5477" w14:textId="77777777" w:rsidR="00550622" w:rsidRPr="006339D3" w:rsidRDefault="00550622" w:rsidP="00550622">
                  <w:pPr>
                    <w:jc w:val="both"/>
                  </w:pPr>
                </w:p>
              </w:tc>
              <w:tc>
                <w:tcPr>
                  <w:tcW w:w="1080" w:type="dxa"/>
                  <w:tcBorders>
                    <w:top w:val="single" w:sz="4" w:space="0" w:color="auto"/>
                    <w:left w:val="single" w:sz="4" w:space="0" w:color="auto"/>
                    <w:bottom w:val="single" w:sz="4" w:space="0" w:color="auto"/>
                    <w:right w:val="single" w:sz="4" w:space="0" w:color="auto"/>
                  </w:tcBorders>
                </w:tcPr>
                <w:p w14:paraId="5DC73B03"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3F2FBD81" w14:textId="77777777" w:rsidR="00550622" w:rsidRPr="006339D3" w:rsidRDefault="00550622" w:rsidP="00550622">
                  <w:pPr>
                    <w:jc w:val="right"/>
                  </w:pPr>
                </w:p>
              </w:tc>
              <w:tc>
                <w:tcPr>
                  <w:tcW w:w="1080" w:type="dxa"/>
                  <w:tcBorders>
                    <w:top w:val="single" w:sz="4" w:space="0" w:color="auto"/>
                    <w:left w:val="single" w:sz="4" w:space="0" w:color="auto"/>
                    <w:bottom w:val="single" w:sz="4" w:space="0" w:color="auto"/>
                    <w:right w:val="single" w:sz="4" w:space="0" w:color="auto"/>
                  </w:tcBorders>
                </w:tcPr>
                <w:p w14:paraId="2585C86B" w14:textId="77777777" w:rsidR="00550622" w:rsidRPr="006339D3" w:rsidRDefault="00550622" w:rsidP="00550622">
                  <w:pPr>
                    <w:jc w:val="right"/>
                  </w:pPr>
                </w:p>
              </w:tc>
              <w:tc>
                <w:tcPr>
                  <w:tcW w:w="1260" w:type="dxa"/>
                  <w:tcBorders>
                    <w:top w:val="single" w:sz="4" w:space="0" w:color="auto"/>
                    <w:left w:val="single" w:sz="4" w:space="0" w:color="auto"/>
                    <w:bottom w:val="single" w:sz="4" w:space="0" w:color="auto"/>
                    <w:right w:val="single" w:sz="4" w:space="0" w:color="auto"/>
                  </w:tcBorders>
                </w:tcPr>
                <w:p w14:paraId="18668073" w14:textId="77777777" w:rsidR="00550622" w:rsidRPr="006339D3" w:rsidRDefault="00550622" w:rsidP="00550622">
                  <w:pPr>
                    <w:jc w:val="right"/>
                  </w:pPr>
                </w:p>
              </w:tc>
              <w:tc>
                <w:tcPr>
                  <w:tcW w:w="865" w:type="dxa"/>
                  <w:tcBorders>
                    <w:top w:val="single" w:sz="4" w:space="0" w:color="auto"/>
                    <w:left w:val="single" w:sz="4" w:space="0" w:color="auto"/>
                    <w:bottom w:val="single" w:sz="4" w:space="0" w:color="auto"/>
                    <w:right w:val="single" w:sz="4" w:space="0" w:color="auto"/>
                  </w:tcBorders>
                </w:tcPr>
                <w:p w14:paraId="2F5A6B82" w14:textId="77777777" w:rsidR="00550622" w:rsidRPr="006339D3" w:rsidRDefault="00550622" w:rsidP="00550622">
                  <w:pPr>
                    <w:jc w:val="right"/>
                  </w:pPr>
                </w:p>
              </w:tc>
            </w:tr>
            <w:tr w:rsidR="006339D3" w:rsidRPr="006339D3" w14:paraId="4F295DED" w14:textId="77777777" w:rsidTr="00550622">
              <w:trPr>
                <w:trHeight w:val="666"/>
              </w:trPr>
              <w:tc>
                <w:tcPr>
                  <w:tcW w:w="3600" w:type="dxa"/>
                  <w:tcBorders>
                    <w:top w:val="single" w:sz="4" w:space="0" w:color="auto"/>
                    <w:left w:val="single" w:sz="4" w:space="0" w:color="auto"/>
                    <w:bottom w:val="single" w:sz="4" w:space="0" w:color="auto"/>
                    <w:right w:val="single" w:sz="4" w:space="0" w:color="auto"/>
                  </w:tcBorders>
                </w:tcPr>
                <w:p w14:paraId="04B73561" w14:textId="77777777" w:rsidR="00550622" w:rsidRPr="006339D3" w:rsidRDefault="00550622" w:rsidP="00550622">
                  <w:pPr>
                    <w:jc w:val="both"/>
                  </w:pPr>
                  <w:r w:rsidRPr="006339D3">
                    <w:rPr>
                      <w:b/>
                    </w:rPr>
                    <w:t xml:space="preserve">4 </w:t>
                  </w:r>
                  <w:r w:rsidRPr="006339D3">
                    <w:t xml:space="preserve">. Propuneri pentru acoperirea </w:t>
                  </w:r>
                  <w:proofErr w:type="spellStart"/>
                  <w:r w:rsidRPr="006339D3">
                    <w:t>creşterii</w:t>
                  </w:r>
                  <w:proofErr w:type="spellEnd"/>
                  <w:r w:rsidRPr="006339D3">
                    <w:t xml:space="preserve"> cheltuielilor  bugetare </w:t>
                  </w:r>
                </w:p>
              </w:tc>
              <w:tc>
                <w:tcPr>
                  <w:tcW w:w="1080" w:type="dxa"/>
                  <w:tcBorders>
                    <w:top w:val="single" w:sz="4" w:space="0" w:color="auto"/>
                    <w:left w:val="single" w:sz="4" w:space="0" w:color="auto"/>
                    <w:bottom w:val="single" w:sz="4" w:space="0" w:color="auto"/>
                  </w:tcBorders>
                </w:tcPr>
                <w:p w14:paraId="038785BC" w14:textId="77777777" w:rsidR="00550622" w:rsidRPr="006339D3" w:rsidRDefault="00550622" w:rsidP="00550622">
                  <w:pPr>
                    <w:jc w:val="both"/>
                  </w:pPr>
                </w:p>
              </w:tc>
              <w:tc>
                <w:tcPr>
                  <w:tcW w:w="1080" w:type="dxa"/>
                  <w:tcBorders>
                    <w:top w:val="single" w:sz="4" w:space="0" w:color="auto"/>
                    <w:bottom w:val="single" w:sz="4" w:space="0" w:color="auto"/>
                  </w:tcBorders>
                </w:tcPr>
                <w:p w14:paraId="01223952" w14:textId="77777777" w:rsidR="00550622" w:rsidRPr="006339D3" w:rsidRDefault="00550622" w:rsidP="00550622">
                  <w:pPr>
                    <w:jc w:val="right"/>
                  </w:pPr>
                </w:p>
              </w:tc>
              <w:tc>
                <w:tcPr>
                  <w:tcW w:w="1080" w:type="dxa"/>
                  <w:tcBorders>
                    <w:top w:val="single" w:sz="4" w:space="0" w:color="auto"/>
                    <w:bottom w:val="single" w:sz="4" w:space="0" w:color="auto"/>
                  </w:tcBorders>
                </w:tcPr>
                <w:p w14:paraId="18FD9EDC" w14:textId="77777777" w:rsidR="00550622" w:rsidRPr="006339D3" w:rsidRDefault="00550622" w:rsidP="00550622">
                  <w:pPr>
                    <w:jc w:val="right"/>
                  </w:pPr>
                </w:p>
              </w:tc>
              <w:tc>
                <w:tcPr>
                  <w:tcW w:w="1080" w:type="dxa"/>
                  <w:tcBorders>
                    <w:top w:val="single" w:sz="4" w:space="0" w:color="auto"/>
                    <w:bottom w:val="single" w:sz="4" w:space="0" w:color="auto"/>
                  </w:tcBorders>
                </w:tcPr>
                <w:p w14:paraId="54C42DDF" w14:textId="77777777" w:rsidR="00550622" w:rsidRPr="006339D3" w:rsidRDefault="00550622" w:rsidP="00550622">
                  <w:pPr>
                    <w:jc w:val="right"/>
                  </w:pPr>
                </w:p>
              </w:tc>
              <w:tc>
                <w:tcPr>
                  <w:tcW w:w="1260" w:type="dxa"/>
                  <w:tcBorders>
                    <w:top w:val="single" w:sz="4" w:space="0" w:color="auto"/>
                    <w:bottom w:val="single" w:sz="4" w:space="0" w:color="auto"/>
                  </w:tcBorders>
                </w:tcPr>
                <w:p w14:paraId="0520A217" w14:textId="77777777" w:rsidR="00550622" w:rsidRPr="006339D3" w:rsidRDefault="00550622" w:rsidP="00550622">
                  <w:pPr>
                    <w:jc w:val="right"/>
                  </w:pPr>
                </w:p>
              </w:tc>
              <w:tc>
                <w:tcPr>
                  <w:tcW w:w="865" w:type="dxa"/>
                  <w:tcBorders>
                    <w:top w:val="single" w:sz="4" w:space="0" w:color="auto"/>
                    <w:bottom w:val="single" w:sz="4" w:space="0" w:color="auto"/>
                    <w:right w:val="single" w:sz="4" w:space="0" w:color="auto"/>
                  </w:tcBorders>
                </w:tcPr>
                <w:p w14:paraId="4FF6EE86" w14:textId="77777777" w:rsidR="00550622" w:rsidRPr="006339D3" w:rsidRDefault="00550622" w:rsidP="00550622">
                  <w:pPr>
                    <w:jc w:val="right"/>
                  </w:pPr>
                </w:p>
              </w:tc>
            </w:tr>
          </w:tbl>
          <w:p w14:paraId="01051F60" w14:textId="77777777" w:rsidR="00550622" w:rsidRPr="006339D3" w:rsidRDefault="00550622" w:rsidP="00550622">
            <w:pPr>
              <w:jc w:val="both"/>
              <w:rPr>
                <w:b/>
              </w:rPr>
            </w:pPr>
          </w:p>
        </w:tc>
      </w:tr>
      <w:tr w:rsidR="006339D3" w:rsidRPr="006339D3" w14:paraId="07B891CC" w14:textId="77777777" w:rsidTr="002E464A">
        <w:tblPrEx>
          <w:tblCellSpacing w:w="0" w:type="nil"/>
          <w:tblBorders>
            <w:top w:val="none" w:sz="0" w:space="0" w:color="auto"/>
            <w:left w:val="none" w:sz="0" w:space="0" w:color="auto"/>
            <w:bottom w:val="none" w:sz="0" w:space="0" w:color="auto"/>
            <w:right w:val="none" w:sz="0" w:space="0" w:color="auto"/>
          </w:tblBorders>
          <w:tblLook w:val="0160" w:firstRow="1" w:lastRow="1" w:firstColumn="0" w:lastColumn="1" w:noHBand="0" w:noVBand="0"/>
        </w:tblPrEx>
        <w:trPr>
          <w:trHeight w:val="531"/>
        </w:trPr>
        <w:tc>
          <w:tcPr>
            <w:tcW w:w="372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E7885B" w14:textId="77777777" w:rsidR="00550622" w:rsidRPr="006339D3" w:rsidRDefault="00550622" w:rsidP="00550622">
            <w:pPr>
              <w:jc w:val="both"/>
              <w:rPr>
                <w:b/>
              </w:rPr>
            </w:pPr>
            <w:r w:rsidRPr="006339D3">
              <w:rPr>
                <w:b/>
              </w:rPr>
              <w:lastRenderedPageBreak/>
              <w:t>5</w:t>
            </w:r>
            <w:r w:rsidRPr="006339D3">
              <w:t>. Propuneri pentru a compensa reducerea  veniturilor bugetare</w:t>
            </w:r>
          </w:p>
        </w:tc>
        <w:tc>
          <w:tcPr>
            <w:tcW w:w="952" w:type="dxa"/>
            <w:gridSpan w:val="5"/>
            <w:tcBorders>
              <w:top w:val="single" w:sz="4" w:space="0" w:color="auto"/>
              <w:left w:val="single" w:sz="4" w:space="0" w:color="auto"/>
              <w:bottom w:val="single" w:sz="4" w:space="0" w:color="auto"/>
            </w:tcBorders>
            <w:tcMar>
              <w:top w:w="28" w:type="dxa"/>
              <w:left w:w="57" w:type="dxa"/>
              <w:bottom w:w="28" w:type="dxa"/>
              <w:right w:w="57" w:type="dxa"/>
            </w:tcMar>
          </w:tcPr>
          <w:p w14:paraId="6C66E545" w14:textId="77777777" w:rsidR="00550622" w:rsidRPr="006339D3" w:rsidRDefault="00550622" w:rsidP="00550622">
            <w:pPr>
              <w:jc w:val="both"/>
            </w:pPr>
          </w:p>
          <w:p w14:paraId="42767C95" w14:textId="77777777" w:rsidR="00550622" w:rsidRPr="006339D3" w:rsidRDefault="00550622" w:rsidP="00550622">
            <w:pPr>
              <w:jc w:val="both"/>
            </w:pPr>
          </w:p>
        </w:tc>
        <w:tc>
          <w:tcPr>
            <w:tcW w:w="1080" w:type="dxa"/>
            <w:tcBorders>
              <w:top w:val="single" w:sz="4" w:space="0" w:color="auto"/>
              <w:bottom w:val="single" w:sz="4" w:space="0" w:color="auto"/>
            </w:tcBorders>
            <w:tcMar>
              <w:top w:w="28" w:type="dxa"/>
              <w:left w:w="57" w:type="dxa"/>
              <w:bottom w:w="28" w:type="dxa"/>
              <w:right w:w="57" w:type="dxa"/>
            </w:tcMar>
          </w:tcPr>
          <w:p w14:paraId="569624FD" w14:textId="77777777" w:rsidR="00550622" w:rsidRPr="006339D3" w:rsidRDefault="00550622" w:rsidP="00550622">
            <w:pPr>
              <w:jc w:val="right"/>
            </w:pPr>
          </w:p>
        </w:tc>
        <w:tc>
          <w:tcPr>
            <w:tcW w:w="1080" w:type="dxa"/>
            <w:tcBorders>
              <w:top w:val="single" w:sz="4" w:space="0" w:color="auto"/>
              <w:bottom w:val="single" w:sz="4" w:space="0" w:color="auto"/>
            </w:tcBorders>
            <w:tcMar>
              <w:top w:w="28" w:type="dxa"/>
              <w:left w:w="57" w:type="dxa"/>
              <w:bottom w:w="28" w:type="dxa"/>
              <w:right w:w="57" w:type="dxa"/>
            </w:tcMar>
          </w:tcPr>
          <w:p w14:paraId="5915D4FA" w14:textId="77777777" w:rsidR="00550622" w:rsidRPr="006339D3" w:rsidRDefault="00550622" w:rsidP="00550622">
            <w:pPr>
              <w:jc w:val="right"/>
            </w:pPr>
          </w:p>
        </w:tc>
        <w:tc>
          <w:tcPr>
            <w:tcW w:w="1080" w:type="dxa"/>
            <w:tcBorders>
              <w:top w:val="single" w:sz="4" w:space="0" w:color="auto"/>
              <w:bottom w:val="single" w:sz="4" w:space="0" w:color="auto"/>
            </w:tcBorders>
            <w:tcMar>
              <w:top w:w="28" w:type="dxa"/>
              <w:left w:w="57" w:type="dxa"/>
              <w:bottom w:w="28" w:type="dxa"/>
              <w:right w:w="57" w:type="dxa"/>
            </w:tcMar>
          </w:tcPr>
          <w:p w14:paraId="35985735" w14:textId="77777777" w:rsidR="00550622" w:rsidRPr="006339D3" w:rsidRDefault="00550622" w:rsidP="00550622">
            <w:pPr>
              <w:jc w:val="right"/>
            </w:pPr>
          </w:p>
        </w:tc>
        <w:tc>
          <w:tcPr>
            <w:tcW w:w="1260" w:type="dxa"/>
            <w:tcBorders>
              <w:top w:val="single" w:sz="4" w:space="0" w:color="auto"/>
              <w:bottom w:val="single" w:sz="4" w:space="0" w:color="auto"/>
            </w:tcBorders>
            <w:tcMar>
              <w:top w:w="28" w:type="dxa"/>
              <w:left w:w="57" w:type="dxa"/>
              <w:bottom w:w="28" w:type="dxa"/>
              <w:right w:w="57" w:type="dxa"/>
            </w:tcMar>
          </w:tcPr>
          <w:p w14:paraId="305664AC" w14:textId="77777777" w:rsidR="00550622" w:rsidRPr="006339D3" w:rsidRDefault="00550622" w:rsidP="00550622">
            <w:pPr>
              <w:jc w:val="right"/>
            </w:pPr>
          </w:p>
        </w:tc>
        <w:tc>
          <w:tcPr>
            <w:tcW w:w="1122" w:type="dxa"/>
            <w:tcBorders>
              <w:top w:val="single" w:sz="4" w:space="0" w:color="auto"/>
              <w:bottom w:val="single" w:sz="4" w:space="0" w:color="auto"/>
              <w:right w:val="single" w:sz="4" w:space="0" w:color="auto"/>
            </w:tcBorders>
            <w:tcMar>
              <w:top w:w="28" w:type="dxa"/>
              <w:left w:w="57" w:type="dxa"/>
              <w:bottom w:w="28" w:type="dxa"/>
              <w:right w:w="57" w:type="dxa"/>
            </w:tcMar>
          </w:tcPr>
          <w:p w14:paraId="7D60DAD8" w14:textId="77777777" w:rsidR="00550622" w:rsidRPr="006339D3" w:rsidRDefault="00550622" w:rsidP="00550622">
            <w:pPr>
              <w:jc w:val="right"/>
            </w:pPr>
          </w:p>
        </w:tc>
      </w:tr>
      <w:tr w:rsidR="006339D3" w:rsidRPr="006339D3" w14:paraId="510B1B10" w14:textId="77777777" w:rsidTr="00550622">
        <w:tblPrEx>
          <w:tblCellSpacing w:w="0" w:type="nil"/>
          <w:tblBorders>
            <w:top w:val="none" w:sz="0" w:space="0" w:color="auto"/>
            <w:left w:val="none" w:sz="0" w:space="0" w:color="auto"/>
            <w:bottom w:val="none" w:sz="0" w:space="0" w:color="auto"/>
            <w:right w:val="none" w:sz="0" w:space="0" w:color="auto"/>
          </w:tblBorders>
          <w:tblLook w:val="0160" w:firstRow="1" w:lastRow="1" w:firstColumn="0" w:lastColumn="1" w:noHBand="0" w:noVBand="0"/>
        </w:tblPrEx>
        <w:trPr>
          <w:trHeight w:val="1124"/>
        </w:trPr>
        <w:tc>
          <w:tcPr>
            <w:tcW w:w="372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BE065E" w14:textId="77777777" w:rsidR="00550622" w:rsidRPr="006339D3" w:rsidRDefault="00550622" w:rsidP="00550622">
            <w:pPr>
              <w:jc w:val="both"/>
            </w:pPr>
            <w:r w:rsidRPr="006339D3">
              <w:rPr>
                <w:b/>
              </w:rPr>
              <w:t>6</w:t>
            </w:r>
            <w:r w:rsidRPr="006339D3">
              <w:t xml:space="preserve">. Calcule detaliate privind fundamentarea  modificărilor veniturilor </w:t>
            </w:r>
            <w:proofErr w:type="spellStart"/>
            <w:r w:rsidRPr="006339D3">
              <w:t>şi</w:t>
            </w:r>
            <w:proofErr w:type="spellEnd"/>
            <w:r w:rsidRPr="006339D3">
              <w:t xml:space="preserve">/sau cheltuielilor bugetare </w:t>
            </w:r>
          </w:p>
        </w:tc>
        <w:tc>
          <w:tcPr>
            <w:tcW w:w="6574" w:type="dxa"/>
            <w:gridSpan w:val="10"/>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071405" w14:textId="77777777" w:rsidR="00550622" w:rsidRPr="006339D3" w:rsidRDefault="00550622" w:rsidP="00550622">
            <w:pPr>
              <w:jc w:val="both"/>
              <w:rPr>
                <w:lang w:val="en-US"/>
              </w:rPr>
            </w:pPr>
          </w:p>
          <w:p w14:paraId="0997F5C9" w14:textId="77777777" w:rsidR="00550622" w:rsidRPr="006339D3" w:rsidRDefault="00550622" w:rsidP="00550622">
            <w:pPr>
              <w:jc w:val="both"/>
              <w:rPr>
                <w:lang w:val="en-US"/>
              </w:rPr>
            </w:pPr>
          </w:p>
          <w:p w14:paraId="25BCDE23" w14:textId="77777777" w:rsidR="00550622" w:rsidRPr="006339D3" w:rsidRDefault="00550622" w:rsidP="00550622">
            <w:pPr>
              <w:jc w:val="both"/>
              <w:rPr>
                <w:lang w:val="en-US"/>
              </w:rPr>
            </w:pPr>
          </w:p>
          <w:p w14:paraId="59A2AE71" w14:textId="77777777" w:rsidR="00550622" w:rsidRPr="006339D3" w:rsidRDefault="00550622" w:rsidP="00550622">
            <w:pPr>
              <w:jc w:val="both"/>
              <w:rPr>
                <w:lang w:val="en-US"/>
              </w:rPr>
            </w:pPr>
          </w:p>
        </w:tc>
      </w:tr>
      <w:tr w:rsidR="006339D3" w:rsidRPr="006339D3" w14:paraId="2088224C" w14:textId="77777777" w:rsidTr="002E464A">
        <w:tblPrEx>
          <w:tblCellSpacing w:w="0" w:type="nil"/>
          <w:tblBorders>
            <w:top w:val="none" w:sz="0" w:space="0" w:color="auto"/>
            <w:left w:val="none" w:sz="0" w:space="0" w:color="auto"/>
            <w:bottom w:val="none" w:sz="0" w:space="0" w:color="auto"/>
            <w:right w:val="none" w:sz="0" w:space="0" w:color="auto"/>
          </w:tblBorders>
          <w:tblLook w:val="0160" w:firstRow="1" w:lastRow="1" w:firstColumn="0" w:lastColumn="1" w:noHBand="0" w:noVBand="0"/>
        </w:tblPrEx>
        <w:trPr>
          <w:trHeight w:val="279"/>
        </w:trPr>
        <w:tc>
          <w:tcPr>
            <w:tcW w:w="372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1A11E0" w14:textId="77777777" w:rsidR="00550622" w:rsidRPr="006339D3" w:rsidRDefault="00EA1A38" w:rsidP="00EA1A38">
            <w:pPr>
              <w:tabs>
                <w:tab w:val="left" w:pos="2952"/>
              </w:tabs>
              <w:jc w:val="both"/>
            </w:pPr>
            <w:r w:rsidRPr="006339D3">
              <w:rPr>
                <w:b/>
              </w:rPr>
              <w:t xml:space="preserve"> </w:t>
            </w:r>
            <w:r w:rsidR="00550622" w:rsidRPr="006339D3">
              <w:rPr>
                <w:b/>
              </w:rPr>
              <w:t>7</w:t>
            </w:r>
            <w:r w:rsidR="00550622" w:rsidRPr="006339D3">
              <w:t xml:space="preserve">. Alte </w:t>
            </w:r>
            <w:proofErr w:type="spellStart"/>
            <w:r w:rsidR="00550622" w:rsidRPr="006339D3">
              <w:t>informaţii</w:t>
            </w:r>
            <w:proofErr w:type="spellEnd"/>
            <w:r w:rsidR="00550622" w:rsidRPr="006339D3">
              <w:t xml:space="preserve"> </w:t>
            </w:r>
          </w:p>
        </w:tc>
        <w:tc>
          <w:tcPr>
            <w:tcW w:w="6574" w:type="dxa"/>
            <w:gridSpan w:val="10"/>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2C88C8" w14:textId="77777777" w:rsidR="00550622" w:rsidRPr="006339D3" w:rsidRDefault="00550622" w:rsidP="00550622">
            <w:pPr>
              <w:jc w:val="both"/>
            </w:pPr>
            <w:r w:rsidRPr="006339D3">
              <w:t>Nu au fost identificate.</w:t>
            </w:r>
          </w:p>
        </w:tc>
      </w:tr>
      <w:tr w:rsidR="006339D3" w:rsidRPr="006339D3" w14:paraId="67ED6696" w14:textId="77777777" w:rsidTr="002E464A">
        <w:trPr>
          <w:trHeight w:val="339"/>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1987595" w14:textId="77777777" w:rsidR="00550622" w:rsidRPr="006339D3" w:rsidRDefault="00550622" w:rsidP="00550622">
            <w:pPr>
              <w:jc w:val="center"/>
              <w:rPr>
                <w:b/>
              </w:rPr>
            </w:pPr>
          </w:p>
          <w:p w14:paraId="70E3A2E7" w14:textId="77777777" w:rsidR="00550622" w:rsidRPr="006339D3" w:rsidRDefault="00550622" w:rsidP="00550622">
            <w:pPr>
              <w:jc w:val="center"/>
              <w:rPr>
                <w:b/>
              </w:rPr>
            </w:pPr>
            <w:proofErr w:type="spellStart"/>
            <w:r w:rsidRPr="006339D3">
              <w:rPr>
                <w:b/>
              </w:rPr>
              <w:t>Secţiunea</w:t>
            </w:r>
            <w:proofErr w:type="spellEnd"/>
            <w:r w:rsidRPr="006339D3">
              <w:rPr>
                <w:b/>
              </w:rPr>
              <w:t xml:space="preserve"> a 5-a: Efectele proiectului de act normativ asupra </w:t>
            </w:r>
            <w:proofErr w:type="spellStart"/>
            <w:r w:rsidRPr="006339D3">
              <w:rPr>
                <w:b/>
              </w:rPr>
              <w:t>legislaţiei</w:t>
            </w:r>
            <w:proofErr w:type="spellEnd"/>
            <w:r w:rsidRPr="006339D3">
              <w:rPr>
                <w:b/>
              </w:rPr>
              <w:t xml:space="preserve"> în vigoare</w:t>
            </w:r>
          </w:p>
        </w:tc>
      </w:tr>
      <w:tr w:rsidR="006339D3" w:rsidRPr="006339D3" w14:paraId="55A49CF7" w14:textId="77777777" w:rsidTr="002E464A">
        <w:trPr>
          <w:trHeight w:val="339"/>
          <w:tblCellSpacing w:w="0" w:type="dxa"/>
        </w:trPr>
        <w:tc>
          <w:tcPr>
            <w:tcW w:w="4002" w:type="dxa"/>
            <w:gridSpan w:val="4"/>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19856D46" w14:textId="77777777" w:rsidR="00550622" w:rsidRPr="006339D3" w:rsidRDefault="00550622" w:rsidP="00550622">
            <w:r w:rsidRPr="006339D3">
              <w:t>1. Măsuri normative necesare pentru aplicarea prevederilor proiectului de act normativ:</w:t>
            </w:r>
          </w:p>
          <w:p w14:paraId="2EBDD5AC" w14:textId="77777777" w:rsidR="00550622" w:rsidRPr="006339D3" w:rsidRDefault="00550622" w:rsidP="00550622">
            <w:r w:rsidRPr="006339D3">
              <w:rPr>
                <w:b/>
              </w:rPr>
              <w:t xml:space="preserve">  </w:t>
            </w:r>
            <w:r w:rsidRPr="006339D3">
              <w:t xml:space="preserve"> a) acte normative  în vigoare ce vor fi modificate sau abrogate, ca urmare a intrării în vigoare a proiectului de act normativ;</w:t>
            </w:r>
          </w:p>
          <w:p w14:paraId="43BAE6A6" w14:textId="77777777" w:rsidR="00550622" w:rsidRPr="006339D3" w:rsidRDefault="00550622" w:rsidP="00550622">
            <w:pPr>
              <w:rPr>
                <w:b/>
              </w:rPr>
            </w:pPr>
            <w:r w:rsidRPr="006339D3">
              <w:t xml:space="preserve">   b) acte normative ce urmează a fi elaborate în vederea  implementării noilor </w:t>
            </w:r>
            <w:proofErr w:type="spellStart"/>
            <w:r w:rsidRPr="006339D3">
              <w:t>dispoziţii</w:t>
            </w:r>
            <w:proofErr w:type="spellEnd"/>
          </w:p>
        </w:tc>
        <w:tc>
          <w:tcPr>
            <w:tcW w:w="6300" w:type="dxa"/>
            <w:gridSpan w:val="8"/>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742F4CDD" w14:textId="77777777" w:rsidR="00550622" w:rsidRPr="006339D3" w:rsidRDefault="00550622" w:rsidP="00550622">
            <w:pPr>
              <w:spacing w:line="276" w:lineRule="auto"/>
              <w:jc w:val="both"/>
              <w:rPr>
                <w:sz w:val="26"/>
                <w:szCs w:val="26"/>
              </w:rPr>
            </w:pPr>
            <w:r w:rsidRPr="006339D3">
              <w:rPr>
                <w:i/>
              </w:rPr>
              <w:t xml:space="preserve"> </w:t>
            </w:r>
            <w:r w:rsidRPr="006339D3">
              <w:t xml:space="preserve"> </w:t>
            </w:r>
            <w:r w:rsidRPr="006339D3">
              <w:rPr>
                <w:i/>
                <w:sz w:val="26"/>
                <w:szCs w:val="26"/>
              </w:rPr>
              <w:t>Nu este cazul.</w:t>
            </w:r>
          </w:p>
        </w:tc>
      </w:tr>
      <w:tr w:rsidR="006339D3" w:rsidRPr="006339D3" w14:paraId="1FF0820B" w14:textId="77777777" w:rsidTr="002E464A">
        <w:trPr>
          <w:trHeight w:val="339"/>
          <w:tblCellSpacing w:w="0" w:type="dxa"/>
        </w:trPr>
        <w:tc>
          <w:tcPr>
            <w:tcW w:w="4002" w:type="dxa"/>
            <w:gridSpan w:val="4"/>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726921D" w14:textId="77777777" w:rsidR="00550622" w:rsidRPr="006339D3" w:rsidRDefault="00550622" w:rsidP="00550622">
            <w:pPr>
              <w:spacing w:line="252" w:lineRule="auto"/>
            </w:pPr>
            <w:r w:rsidRPr="006339D3">
              <w:t>1</w:t>
            </w:r>
            <w:r w:rsidRPr="006339D3">
              <w:rPr>
                <w:vertAlign w:val="superscript"/>
              </w:rPr>
              <w:t>1</w:t>
            </w:r>
            <w:r w:rsidRPr="006339D3">
              <w:t xml:space="preserve">. Compatibilitatea proiectului de act normativ cu legislația în domeniul achizițiilor publice </w:t>
            </w:r>
          </w:p>
        </w:tc>
        <w:tc>
          <w:tcPr>
            <w:tcW w:w="6300" w:type="dxa"/>
            <w:gridSpan w:val="8"/>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DC028F9" w14:textId="77777777" w:rsidR="00550622" w:rsidRPr="006339D3" w:rsidRDefault="00550622" w:rsidP="00550622">
            <w:pPr>
              <w:jc w:val="center"/>
              <w:rPr>
                <w:i/>
              </w:rPr>
            </w:pPr>
            <w:r w:rsidRPr="006339D3">
              <w:rPr>
                <w:i/>
              </w:rPr>
              <w:t>Proiectul  de  act normativ nu se  referă  la acest subiect.</w:t>
            </w:r>
          </w:p>
        </w:tc>
      </w:tr>
      <w:tr w:rsidR="006339D3" w:rsidRPr="006339D3" w14:paraId="39D65481" w14:textId="77777777" w:rsidTr="002E464A">
        <w:trPr>
          <w:trHeight w:val="339"/>
          <w:tblCellSpacing w:w="0" w:type="dxa"/>
        </w:trPr>
        <w:tc>
          <w:tcPr>
            <w:tcW w:w="4002" w:type="dxa"/>
            <w:gridSpan w:val="4"/>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68B9B291" w14:textId="77777777" w:rsidR="00550622" w:rsidRPr="006339D3" w:rsidRDefault="00550622" w:rsidP="00550622">
            <w:pPr>
              <w:rPr>
                <w:b/>
              </w:rPr>
            </w:pPr>
            <w:r w:rsidRPr="006339D3">
              <w:t>2.</w:t>
            </w:r>
            <w:r w:rsidRPr="006339D3">
              <w:rPr>
                <w:b/>
              </w:rPr>
              <w:t xml:space="preserve"> </w:t>
            </w:r>
            <w:r w:rsidRPr="006339D3">
              <w:t xml:space="preserve">Conformitatea  proiectului de act normativ cu </w:t>
            </w:r>
            <w:proofErr w:type="spellStart"/>
            <w:r w:rsidRPr="006339D3">
              <w:t>legislaţia</w:t>
            </w:r>
            <w:proofErr w:type="spellEnd"/>
            <w:r w:rsidRPr="006339D3">
              <w:t xml:space="preserve"> comunitară în cazul proiectelor ce transpun prevederi comunitare</w:t>
            </w:r>
          </w:p>
        </w:tc>
        <w:tc>
          <w:tcPr>
            <w:tcW w:w="6300" w:type="dxa"/>
            <w:gridSpan w:val="8"/>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370444F6" w14:textId="77777777" w:rsidR="00550622" w:rsidRPr="006339D3" w:rsidRDefault="00550622" w:rsidP="00550622">
            <w:pPr>
              <w:jc w:val="center"/>
              <w:rPr>
                <w:b/>
                <w:i/>
              </w:rPr>
            </w:pPr>
            <w:r w:rsidRPr="006339D3">
              <w:rPr>
                <w:i/>
              </w:rPr>
              <w:t>Proiectul  de  act normativ nu se  referă  la acest subiect.</w:t>
            </w:r>
          </w:p>
        </w:tc>
      </w:tr>
      <w:tr w:rsidR="006339D3" w:rsidRPr="006339D3" w14:paraId="6C7ACE58" w14:textId="77777777" w:rsidTr="002E464A">
        <w:trPr>
          <w:trHeight w:val="339"/>
          <w:tblCellSpacing w:w="0" w:type="dxa"/>
        </w:trPr>
        <w:tc>
          <w:tcPr>
            <w:tcW w:w="4002" w:type="dxa"/>
            <w:gridSpan w:val="4"/>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6E74A91C" w14:textId="77777777" w:rsidR="00550622" w:rsidRPr="006339D3" w:rsidRDefault="00550622" w:rsidP="00550622">
            <w:r w:rsidRPr="006339D3">
              <w:t>3. Măsuri normative necesare aplicării directe a actelor normative comunitare</w:t>
            </w:r>
          </w:p>
        </w:tc>
        <w:tc>
          <w:tcPr>
            <w:tcW w:w="6300" w:type="dxa"/>
            <w:gridSpan w:val="8"/>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C88859F" w14:textId="77777777" w:rsidR="00550622" w:rsidRPr="006339D3" w:rsidRDefault="00550622" w:rsidP="00550622">
            <w:pPr>
              <w:jc w:val="center"/>
              <w:rPr>
                <w:i/>
              </w:rPr>
            </w:pPr>
            <w:r w:rsidRPr="006339D3">
              <w:rPr>
                <w:i/>
              </w:rPr>
              <w:t>Proiectul  de  act normativ nu se  referă  la acest subiect.</w:t>
            </w:r>
          </w:p>
        </w:tc>
      </w:tr>
      <w:tr w:rsidR="006339D3" w:rsidRPr="006339D3" w14:paraId="507681C4" w14:textId="77777777" w:rsidTr="002E464A">
        <w:trPr>
          <w:trHeight w:val="339"/>
          <w:tblCellSpacing w:w="0" w:type="dxa"/>
        </w:trPr>
        <w:tc>
          <w:tcPr>
            <w:tcW w:w="4002" w:type="dxa"/>
            <w:gridSpan w:val="4"/>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3E4AFEE7" w14:textId="77777777" w:rsidR="00550622" w:rsidRPr="006339D3" w:rsidRDefault="00550622" w:rsidP="00550622">
            <w:r w:rsidRPr="006339D3">
              <w:t xml:space="preserve">4  Hotărâri ale </w:t>
            </w:r>
            <w:proofErr w:type="spellStart"/>
            <w:r w:rsidRPr="006339D3">
              <w:t>Curţii</w:t>
            </w:r>
            <w:proofErr w:type="spellEnd"/>
            <w:r w:rsidRPr="006339D3">
              <w:t xml:space="preserve"> de </w:t>
            </w:r>
            <w:proofErr w:type="spellStart"/>
            <w:r w:rsidRPr="006339D3">
              <w:t>Justiţie</w:t>
            </w:r>
            <w:proofErr w:type="spellEnd"/>
            <w:r w:rsidRPr="006339D3">
              <w:t xml:space="preserve"> a Uniunii Europene</w:t>
            </w:r>
          </w:p>
        </w:tc>
        <w:tc>
          <w:tcPr>
            <w:tcW w:w="6300" w:type="dxa"/>
            <w:gridSpan w:val="8"/>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E21C459" w14:textId="77777777" w:rsidR="00550622" w:rsidRPr="006339D3" w:rsidRDefault="00550622" w:rsidP="00550622">
            <w:pPr>
              <w:jc w:val="center"/>
              <w:rPr>
                <w:i/>
              </w:rPr>
            </w:pPr>
            <w:r w:rsidRPr="006339D3">
              <w:rPr>
                <w:i/>
              </w:rPr>
              <w:t>Proiectul  de  act normativ nu se  referă  la acest subiect.</w:t>
            </w:r>
          </w:p>
        </w:tc>
      </w:tr>
      <w:tr w:rsidR="006339D3" w:rsidRPr="006339D3" w14:paraId="1DC3508E" w14:textId="77777777" w:rsidTr="002E464A">
        <w:trPr>
          <w:trHeight w:val="339"/>
          <w:tblCellSpacing w:w="0" w:type="dxa"/>
        </w:trPr>
        <w:tc>
          <w:tcPr>
            <w:tcW w:w="4002" w:type="dxa"/>
            <w:gridSpan w:val="4"/>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6D5D2A92" w14:textId="77777777" w:rsidR="00550622" w:rsidRPr="006339D3" w:rsidRDefault="00550622" w:rsidP="00550622">
            <w:r w:rsidRPr="006339D3">
              <w:lastRenderedPageBreak/>
              <w:t xml:space="preserve">5  Alte acte </w:t>
            </w:r>
            <w:proofErr w:type="spellStart"/>
            <w:r w:rsidRPr="006339D3">
              <w:t>normativeşi</w:t>
            </w:r>
            <w:proofErr w:type="spellEnd"/>
            <w:r w:rsidRPr="006339D3">
              <w:t>/</w:t>
            </w:r>
            <w:proofErr w:type="spellStart"/>
            <w:r w:rsidRPr="006339D3">
              <w:t>saudocumente</w:t>
            </w:r>
            <w:proofErr w:type="spellEnd"/>
            <w:r w:rsidRPr="006339D3">
              <w:t xml:space="preserve"> </w:t>
            </w:r>
            <w:proofErr w:type="spellStart"/>
            <w:r w:rsidRPr="006339D3">
              <w:t>internaţionale</w:t>
            </w:r>
            <w:proofErr w:type="spellEnd"/>
            <w:r w:rsidRPr="006339D3">
              <w:t xml:space="preserve"> din care decurg angajamente</w:t>
            </w:r>
          </w:p>
        </w:tc>
        <w:tc>
          <w:tcPr>
            <w:tcW w:w="6300" w:type="dxa"/>
            <w:gridSpan w:val="8"/>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A37123C" w14:textId="77777777" w:rsidR="00550622" w:rsidRPr="006339D3" w:rsidRDefault="00550622" w:rsidP="00550622">
            <w:pPr>
              <w:jc w:val="center"/>
              <w:rPr>
                <w:i/>
              </w:rPr>
            </w:pPr>
            <w:r w:rsidRPr="006339D3">
              <w:rPr>
                <w:i/>
              </w:rPr>
              <w:t>Proiectul  de  act normativ nu se  referă  la acest subiect.</w:t>
            </w:r>
          </w:p>
        </w:tc>
      </w:tr>
      <w:tr w:rsidR="006339D3" w:rsidRPr="006339D3" w14:paraId="3CA70D8E" w14:textId="77777777" w:rsidTr="002E464A">
        <w:trPr>
          <w:trHeight w:val="339"/>
          <w:tblCellSpacing w:w="0" w:type="dxa"/>
        </w:trPr>
        <w:tc>
          <w:tcPr>
            <w:tcW w:w="4002" w:type="dxa"/>
            <w:gridSpan w:val="4"/>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68F6195F" w14:textId="77777777" w:rsidR="00550622" w:rsidRPr="006339D3" w:rsidRDefault="00550622" w:rsidP="00550622">
            <w:r w:rsidRPr="006339D3">
              <w:t xml:space="preserve">6  Alte </w:t>
            </w:r>
            <w:proofErr w:type="spellStart"/>
            <w:r w:rsidRPr="006339D3">
              <w:t>informaţii</w:t>
            </w:r>
            <w:proofErr w:type="spellEnd"/>
          </w:p>
        </w:tc>
        <w:tc>
          <w:tcPr>
            <w:tcW w:w="6300" w:type="dxa"/>
            <w:gridSpan w:val="8"/>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44383DC8" w14:textId="77777777" w:rsidR="00550622" w:rsidRPr="006339D3" w:rsidRDefault="00550622" w:rsidP="00550622">
            <w:pPr>
              <w:jc w:val="center"/>
            </w:pPr>
            <w:r w:rsidRPr="006339D3">
              <w:t>Nu  au fost identificate</w:t>
            </w:r>
          </w:p>
        </w:tc>
      </w:tr>
      <w:tr w:rsidR="006339D3" w:rsidRPr="006339D3" w14:paraId="526FDE19" w14:textId="77777777" w:rsidTr="002E464A">
        <w:trPr>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6FBFC9A3" w14:textId="77777777" w:rsidR="00550622" w:rsidRPr="006339D3" w:rsidRDefault="00550622" w:rsidP="00550622">
            <w:pPr>
              <w:jc w:val="center"/>
              <w:rPr>
                <w:b/>
              </w:rPr>
            </w:pPr>
          </w:p>
          <w:p w14:paraId="2BA7763D" w14:textId="77777777" w:rsidR="00550622" w:rsidRPr="006339D3" w:rsidRDefault="00550622" w:rsidP="00550622">
            <w:pPr>
              <w:jc w:val="center"/>
              <w:rPr>
                <w:b/>
              </w:rPr>
            </w:pPr>
            <w:proofErr w:type="spellStart"/>
            <w:r w:rsidRPr="006339D3">
              <w:rPr>
                <w:b/>
              </w:rPr>
              <w:t>Secţiunea</w:t>
            </w:r>
            <w:proofErr w:type="spellEnd"/>
            <w:r w:rsidRPr="006339D3">
              <w:rPr>
                <w:b/>
              </w:rPr>
              <w:t xml:space="preserve"> a 6-a: Consultările efectuate în vederea elaborării proiectului de act normativ</w:t>
            </w:r>
          </w:p>
        </w:tc>
      </w:tr>
      <w:tr w:rsidR="006339D3" w:rsidRPr="006339D3" w14:paraId="28C27908" w14:textId="77777777" w:rsidTr="002E464A">
        <w:trPr>
          <w:tblCellSpacing w:w="0" w:type="dxa"/>
        </w:trPr>
        <w:tc>
          <w:tcPr>
            <w:tcW w:w="4050" w:type="dxa"/>
            <w:gridSpan w:val="6"/>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8A83A0D" w14:textId="77777777" w:rsidR="00550622" w:rsidRPr="006339D3" w:rsidRDefault="00550622" w:rsidP="00550622">
            <w:pPr>
              <w:jc w:val="both"/>
            </w:pPr>
            <w:r w:rsidRPr="006339D3">
              <w:t xml:space="preserve">1. </w:t>
            </w:r>
            <w:proofErr w:type="spellStart"/>
            <w:r w:rsidRPr="006339D3">
              <w:t>Informaţii</w:t>
            </w:r>
            <w:proofErr w:type="spellEnd"/>
            <w:r w:rsidRPr="006339D3">
              <w:t xml:space="preserve"> privind procesul de consultare cu </w:t>
            </w:r>
            <w:proofErr w:type="spellStart"/>
            <w:r w:rsidRPr="006339D3">
              <w:t>organizaţii</w:t>
            </w:r>
            <w:proofErr w:type="spellEnd"/>
            <w:r w:rsidRPr="006339D3">
              <w:t xml:space="preserve"> neguvernamentale, institute de cercetare </w:t>
            </w:r>
            <w:proofErr w:type="spellStart"/>
            <w:r w:rsidRPr="006339D3">
              <w:t>şi</w:t>
            </w:r>
            <w:proofErr w:type="spellEnd"/>
            <w:r w:rsidRPr="006339D3">
              <w:t xml:space="preserve"> alte organisme implicate</w:t>
            </w:r>
          </w:p>
        </w:tc>
        <w:tc>
          <w:tcPr>
            <w:tcW w:w="6252" w:type="dxa"/>
            <w:gridSpan w:val="6"/>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8C7DDD0" w14:textId="77777777" w:rsidR="00550622" w:rsidRPr="006339D3" w:rsidRDefault="00550622" w:rsidP="00550622">
            <w:pPr>
              <w:tabs>
                <w:tab w:val="left" w:pos="-540"/>
                <w:tab w:val="left" w:pos="0"/>
              </w:tabs>
              <w:jc w:val="center"/>
            </w:pPr>
            <w:r w:rsidRPr="006339D3">
              <w:rPr>
                <w:i/>
              </w:rPr>
              <w:t>Proiectul  de  act normativ nu se  referă  la acest subiect.</w:t>
            </w:r>
          </w:p>
          <w:p w14:paraId="06954D48" w14:textId="77777777" w:rsidR="00550622" w:rsidRPr="006339D3" w:rsidRDefault="00550622" w:rsidP="00550622">
            <w:pPr>
              <w:jc w:val="both"/>
            </w:pPr>
          </w:p>
        </w:tc>
      </w:tr>
      <w:tr w:rsidR="006339D3" w:rsidRPr="006339D3" w14:paraId="4E2D42C3" w14:textId="77777777" w:rsidTr="002E464A">
        <w:trPr>
          <w:tblCellSpacing w:w="0" w:type="dxa"/>
        </w:trPr>
        <w:tc>
          <w:tcPr>
            <w:tcW w:w="4050" w:type="dxa"/>
            <w:gridSpan w:val="6"/>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47A9F263" w14:textId="77777777" w:rsidR="00550622" w:rsidRPr="006339D3" w:rsidRDefault="00550622" w:rsidP="00550622">
            <w:pPr>
              <w:jc w:val="both"/>
            </w:pPr>
            <w:r w:rsidRPr="006339D3">
              <w:t xml:space="preserve">2. Fundamentarea alegerii </w:t>
            </w:r>
            <w:proofErr w:type="spellStart"/>
            <w:r w:rsidRPr="006339D3">
              <w:t>organizaţiilor</w:t>
            </w:r>
            <w:proofErr w:type="spellEnd"/>
            <w:r w:rsidRPr="006339D3">
              <w:t xml:space="preserve"> cu care a avut loc consultarea, precum </w:t>
            </w:r>
            <w:proofErr w:type="spellStart"/>
            <w:r w:rsidRPr="006339D3">
              <w:t>şi</w:t>
            </w:r>
            <w:proofErr w:type="spellEnd"/>
            <w:r w:rsidRPr="006339D3">
              <w:t xml:space="preserve"> a modului în care activitatea acestor </w:t>
            </w:r>
            <w:proofErr w:type="spellStart"/>
            <w:r w:rsidRPr="006339D3">
              <w:t>organizaţii</w:t>
            </w:r>
            <w:proofErr w:type="spellEnd"/>
            <w:r w:rsidRPr="006339D3">
              <w:t xml:space="preserve"> este legată de obiectul proiectului de act normativ    </w:t>
            </w:r>
          </w:p>
        </w:tc>
        <w:tc>
          <w:tcPr>
            <w:tcW w:w="6252" w:type="dxa"/>
            <w:gridSpan w:val="6"/>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DC48892" w14:textId="77777777" w:rsidR="00550622" w:rsidRPr="006339D3" w:rsidRDefault="00550622" w:rsidP="00550622">
            <w:pPr>
              <w:tabs>
                <w:tab w:val="left" w:pos="-540"/>
                <w:tab w:val="left" w:pos="0"/>
              </w:tabs>
              <w:jc w:val="center"/>
            </w:pPr>
            <w:r w:rsidRPr="006339D3">
              <w:rPr>
                <w:i/>
              </w:rPr>
              <w:t>Proiectul  de  act normativ nu se  referă  la acest subiect.</w:t>
            </w:r>
          </w:p>
          <w:p w14:paraId="57B82340" w14:textId="77777777" w:rsidR="00550622" w:rsidRPr="006339D3" w:rsidRDefault="00550622" w:rsidP="00550622">
            <w:pPr>
              <w:jc w:val="both"/>
            </w:pPr>
          </w:p>
        </w:tc>
      </w:tr>
      <w:tr w:rsidR="006339D3" w:rsidRPr="006339D3" w14:paraId="2B7200FE" w14:textId="77777777" w:rsidTr="002E464A">
        <w:trPr>
          <w:tblCellSpacing w:w="0" w:type="dxa"/>
        </w:trPr>
        <w:tc>
          <w:tcPr>
            <w:tcW w:w="4050" w:type="dxa"/>
            <w:gridSpan w:val="6"/>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39671DFD" w14:textId="77777777" w:rsidR="00550622" w:rsidRPr="006339D3" w:rsidRDefault="00550622" w:rsidP="00550622">
            <w:pPr>
              <w:jc w:val="both"/>
            </w:pPr>
            <w:r w:rsidRPr="006339D3">
              <w:t xml:space="preserve">3. Consultările organizate cu </w:t>
            </w:r>
            <w:proofErr w:type="spellStart"/>
            <w:r w:rsidRPr="006339D3">
              <w:t>autorităţile</w:t>
            </w:r>
            <w:proofErr w:type="spellEnd"/>
            <w:r w:rsidRPr="006339D3">
              <w:t xml:space="preserve">  </w:t>
            </w:r>
            <w:proofErr w:type="spellStart"/>
            <w:r w:rsidRPr="006339D3">
              <w:t>administraţiei</w:t>
            </w:r>
            <w:proofErr w:type="spellEnd"/>
            <w:r w:rsidRPr="006339D3">
              <w:t xml:space="preserve"> publice locale, în </w:t>
            </w:r>
            <w:proofErr w:type="spellStart"/>
            <w:r w:rsidRPr="006339D3">
              <w:t>situaţia</w:t>
            </w:r>
            <w:proofErr w:type="spellEnd"/>
            <w:r w:rsidRPr="006339D3">
              <w:t xml:space="preserve"> în care proiectul de act normativ are ca obiect  </w:t>
            </w:r>
            <w:proofErr w:type="spellStart"/>
            <w:r w:rsidRPr="006339D3">
              <w:t>activităţi</w:t>
            </w:r>
            <w:proofErr w:type="spellEnd"/>
            <w:r w:rsidRPr="006339D3">
              <w:t xml:space="preserve"> ale acestor </w:t>
            </w:r>
            <w:proofErr w:type="spellStart"/>
            <w:r w:rsidRPr="006339D3">
              <w:t>autorităţi</w:t>
            </w:r>
            <w:proofErr w:type="spellEnd"/>
            <w:r w:rsidRPr="006339D3">
              <w:t xml:space="preserve">, în </w:t>
            </w:r>
            <w:proofErr w:type="spellStart"/>
            <w:r w:rsidRPr="006339D3">
              <w:t>condiţiile</w:t>
            </w:r>
            <w:proofErr w:type="spellEnd"/>
            <w:r w:rsidRPr="006339D3">
              <w:t xml:space="preserve">  Hotărârii Guvernului nr. 521/2005 privind procedura de consultare a structurilor asociative ale </w:t>
            </w:r>
            <w:proofErr w:type="spellStart"/>
            <w:r w:rsidRPr="006339D3">
              <w:t>autorităţilor</w:t>
            </w:r>
            <w:proofErr w:type="spellEnd"/>
            <w:r w:rsidRPr="006339D3">
              <w:t xml:space="preserve"> </w:t>
            </w:r>
            <w:proofErr w:type="spellStart"/>
            <w:r w:rsidRPr="006339D3">
              <w:t>administraţiei</w:t>
            </w:r>
            <w:proofErr w:type="spellEnd"/>
            <w:r w:rsidRPr="006339D3">
              <w:t xml:space="preserve"> publice locale la elaborarea proiectelor de acte normative</w:t>
            </w:r>
          </w:p>
        </w:tc>
        <w:tc>
          <w:tcPr>
            <w:tcW w:w="6252" w:type="dxa"/>
            <w:gridSpan w:val="6"/>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43F64302" w14:textId="77777777" w:rsidR="00550622" w:rsidRPr="006339D3" w:rsidRDefault="00550622" w:rsidP="00550622">
            <w:pPr>
              <w:tabs>
                <w:tab w:val="left" w:pos="-540"/>
                <w:tab w:val="left" w:pos="0"/>
              </w:tabs>
            </w:pPr>
            <w:r w:rsidRPr="006339D3">
              <w:t xml:space="preserve">     </w:t>
            </w:r>
          </w:p>
          <w:p w14:paraId="5975843C" w14:textId="77777777" w:rsidR="00550622" w:rsidRPr="006339D3" w:rsidRDefault="00550622" w:rsidP="00550622">
            <w:pPr>
              <w:tabs>
                <w:tab w:val="left" w:pos="-540"/>
                <w:tab w:val="left" w:pos="0"/>
              </w:tabs>
              <w:jc w:val="center"/>
            </w:pPr>
            <w:r w:rsidRPr="006339D3">
              <w:rPr>
                <w:i/>
              </w:rPr>
              <w:t>Proiectul  de  act normativ nu se  referă  la acest subiect.</w:t>
            </w:r>
          </w:p>
          <w:p w14:paraId="0C5EC9D7" w14:textId="77777777" w:rsidR="00550622" w:rsidRPr="006339D3" w:rsidRDefault="00550622" w:rsidP="00550622"/>
        </w:tc>
      </w:tr>
      <w:tr w:rsidR="006339D3" w:rsidRPr="006339D3" w14:paraId="0C465776" w14:textId="77777777" w:rsidTr="002E464A">
        <w:trPr>
          <w:tblCellSpacing w:w="0" w:type="dxa"/>
        </w:trPr>
        <w:tc>
          <w:tcPr>
            <w:tcW w:w="4050" w:type="dxa"/>
            <w:gridSpan w:val="6"/>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4F9CD97A" w14:textId="77777777" w:rsidR="00550622" w:rsidRPr="006339D3" w:rsidRDefault="00550622" w:rsidP="00550622">
            <w:pPr>
              <w:jc w:val="both"/>
            </w:pPr>
            <w:r w:rsidRPr="006339D3">
              <w:t xml:space="preserve">4. Consultările </w:t>
            </w:r>
            <w:proofErr w:type="spellStart"/>
            <w:r w:rsidRPr="006339D3">
              <w:t>desfăşurate</w:t>
            </w:r>
            <w:proofErr w:type="spellEnd"/>
            <w:r w:rsidRPr="006339D3">
              <w:t xml:space="preserve"> în cadrul consiliilor interministeriale, în conformitate cu prevederile Hotărârii Guvernului nr. 750/2005</w:t>
            </w:r>
            <w:r w:rsidRPr="006339D3">
              <w:rPr>
                <w:b/>
              </w:rPr>
              <w:t xml:space="preserve"> </w:t>
            </w:r>
            <w:r w:rsidRPr="006339D3">
              <w:t xml:space="preserve"> privind  constituirea consiliilor interministeriale permanente  </w:t>
            </w:r>
          </w:p>
        </w:tc>
        <w:tc>
          <w:tcPr>
            <w:tcW w:w="6252" w:type="dxa"/>
            <w:gridSpan w:val="6"/>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4F5008EB" w14:textId="77777777" w:rsidR="00550622" w:rsidRPr="006339D3" w:rsidRDefault="00550622" w:rsidP="00550622">
            <w:pPr>
              <w:jc w:val="right"/>
              <w:rPr>
                <w:i/>
              </w:rPr>
            </w:pPr>
          </w:p>
          <w:p w14:paraId="4C72F2EA" w14:textId="77777777" w:rsidR="00550622" w:rsidRPr="006339D3" w:rsidRDefault="00550622" w:rsidP="00550622">
            <w:pPr>
              <w:rPr>
                <w:i/>
              </w:rPr>
            </w:pPr>
          </w:p>
          <w:p w14:paraId="70DDE926" w14:textId="77777777" w:rsidR="00550622" w:rsidRPr="006339D3" w:rsidRDefault="00550622" w:rsidP="00550622">
            <w:pPr>
              <w:jc w:val="center"/>
              <w:rPr>
                <w:i/>
              </w:rPr>
            </w:pPr>
            <w:r w:rsidRPr="006339D3">
              <w:rPr>
                <w:i/>
              </w:rPr>
              <w:t>Proiectul de act normativ nu se referă la acest subiect.</w:t>
            </w:r>
          </w:p>
        </w:tc>
      </w:tr>
      <w:tr w:rsidR="006339D3" w:rsidRPr="006339D3" w14:paraId="262433CE" w14:textId="77777777" w:rsidTr="002E464A">
        <w:trPr>
          <w:tblCellSpacing w:w="0" w:type="dxa"/>
        </w:trPr>
        <w:tc>
          <w:tcPr>
            <w:tcW w:w="4029" w:type="dxa"/>
            <w:gridSpan w:val="5"/>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195F8B4" w14:textId="77777777" w:rsidR="00550622" w:rsidRPr="006339D3" w:rsidRDefault="00550622" w:rsidP="00550622">
            <w:pPr>
              <w:jc w:val="both"/>
            </w:pPr>
            <w:r w:rsidRPr="006339D3">
              <w:t xml:space="preserve">5. </w:t>
            </w:r>
            <w:proofErr w:type="spellStart"/>
            <w:r w:rsidRPr="006339D3">
              <w:t>Informaţii</w:t>
            </w:r>
            <w:proofErr w:type="spellEnd"/>
            <w:r w:rsidRPr="006339D3">
              <w:t xml:space="preserve"> privind avizarea de către:</w:t>
            </w:r>
          </w:p>
          <w:p w14:paraId="7172B2A8" w14:textId="77777777" w:rsidR="00550622" w:rsidRPr="006339D3" w:rsidRDefault="00550622" w:rsidP="00550622">
            <w:pPr>
              <w:jc w:val="both"/>
            </w:pPr>
            <w:r w:rsidRPr="006339D3">
              <w:t>a) Consiliul Legislativ</w:t>
            </w:r>
          </w:p>
          <w:p w14:paraId="583CC9BF" w14:textId="77777777" w:rsidR="00550622" w:rsidRPr="006339D3" w:rsidRDefault="00550622" w:rsidP="00550622">
            <w:pPr>
              <w:jc w:val="both"/>
            </w:pPr>
            <w:r w:rsidRPr="006339D3">
              <w:t xml:space="preserve">b) Consiliul Suprem de Apărare a </w:t>
            </w:r>
            <w:proofErr w:type="spellStart"/>
            <w:r w:rsidRPr="006339D3">
              <w:t>Ţării</w:t>
            </w:r>
            <w:proofErr w:type="spellEnd"/>
          </w:p>
          <w:p w14:paraId="2F148D5D" w14:textId="77777777" w:rsidR="00550622" w:rsidRPr="006339D3" w:rsidRDefault="00550622" w:rsidP="00550622">
            <w:pPr>
              <w:jc w:val="both"/>
            </w:pPr>
            <w:r w:rsidRPr="006339D3">
              <w:t xml:space="preserve">c) Consiliul Economic </w:t>
            </w:r>
            <w:proofErr w:type="spellStart"/>
            <w:r w:rsidRPr="006339D3">
              <w:t>şi</w:t>
            </w:r>
            <w:proofErr w:type="spellEnd"/>
            <w:r w:rsidRPr="006339D3">
              <w:t xml:space="preserve"> Social</w:t>
            </w:r>
          </w:p>
          <w:p w14:paraId="427FEE9E" w14:textId="77777777" w:rsidR="00550622" w:rsidRPr="006339D3" w:rsidRDefault="00550622" w:rsidP="00550622">
            <w:pPr>
              <w:jc w:val="both"/>
            </w:pPr>
            <w:r w:rsidRPr="006339D3">
              <w:t xml:space="preserve">d) Consiliul </w:t>
            </w:r>
            <w:proofErr w:type="spellStart"/>
            <w:r w:rsidRPr="006339D3">
              <w:t>Concurenţei</w:t>
            </w:r>
            <w:proofErr w:type="spellEnd"/>
          </w:p>
          <w:p w14:paraId="40F20854" w14:textId="77777777" w:rsidR="00550622" w:rsidRPr="006339D3" w:rsidRDefault="00550622" w:rsidP="00550622">
            <w:pPr>
              <w:jc w:val="both"/>
            </w:pPr>
            <w:r w:rsidRPr="006339D3">
              <w:t>e) Curtea de Conturi</w:t>
            </w:r>
          </w:p>
        </w:tc>
        <w:tc>
          <w:tcPr>
            <w:tcW w:w="6273" w:type="dxa"/>
            <w:gridSpan w:val="7"/>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0364BB2" w14:textId="77777777" w:rsidR="00550622" w:rsidRPr="006339D3" w:rsidRDefault="00550622" w:rsidP="00550622">
            <w:pPr>
              <w:rPr>
                <w:i/>
              </w:rPr>
            </w:pPr>
            <w:r w:rsidRPr="006339D3">
              <w:rPr>
                <w:i/>
              </w:rPr>
              <w:t> </w:t>
            </w:r>
          </w:p>
          <w:p w14:paraId="5E02A296" w14:textId="77777777" w:rsidR="00550622" w:rsidRPr="006339D3" w:rsidRDefault="00550622" w:rsidP="00550622">
            <w:pPr>
              <w:tabs>
                <w:tab w:val="left" w:pos="1035"/>
              </w:tabs>
              <w:jc w:val="center"/>
              <w:rPr>
                <w:i/>
              </w:rPr>
            </w:pPr>
            <w:r w:rsidRPr="006339D3">
              <w:rPr>
                <w:i/>
              </w:rPr>
              <w:t>Proiectul de act normativ nu se referă la acest subiect.</w:t>
            </w:r>
          </w:p>
        </w:tc>
      </w:tr>
      <w:tr w:rsidR="006339D3" w:rsidRPr="006339D3" w14:paraId="75E66A0F" w14:textId="77777777" w:rsidTr="002E464A">
        <w:trPr>
          <w:tblCellSpacing w:w="0" w:type="dxa"/>
        </w:trPr>
        <w:tc>
          <w:tcPr>
            <w:tcW w:w="4029" w:type="dxa"/>
            <w:gridSpan w:val="5"/>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5E41B1C" w14:textId="77777777" w:rsidR="00550622" w:rsidRPr="006339D3" w:rsidRDefault="00550622" w:rsidP="00550622">
            <w:r w:rsidRPr="006339D3">
              <w:t xml:space="preserve">6. Alte </w:t>
            </w:r>
            <w:proofErr w:type="spellStart"/>
            <w:r w:rsidRPr="006339D3">
              <w:t>informaţii</w:t>
            </w:r>
            <w:proofErr w:type="spellEnd"/>
            <w:r w:rsidRPr="006339D3">
              <w:t xml:space="preserve">                                                        </w:t>
            </w:r>
          </w:p>
        </w:tc>
        <w:tc>
          <w:tcPr>
            <w:tcW w:w="6273" w:type="dxa"/>
            <w:gridSpan w:val="7"/>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AF0E0A2" w14:textId="77777777" w:rsidR="00550622" w:rsidRPr="006339D3" w:rsidRDefault="00550622" w:rsidP="00550622">
            <w:pPr>
              <w:jc w:val="center"/>
            </w:pPr>
            <w:r w:rsidRPr="006339D3">
              <w:t>Nu au fost identificate.</w:t>
            </w:r>
          </w:p>
        </w:tc>
      </w:tr>
      <w:tr w:rsidR="006339D3" w:rsidRPr="006339D3" w14:paraId="321469D3" w14:textId="77777777" w:rsidTr="002E464A">
        <w:trPr>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37FBF08" w14:textId="77777777" w:rsidR="00550622" w:rsidRPr="006339D3" w:rsidRDefault="00550622" w:rsidP="00550622">
            <w:pPr>
              <w:jc w:val="center"/>
              <w:rPr>
                <w:b/>
              </w:rPr>
            </w:pPr>
            <w:proofErr w:type="spellStart"/>
            <w:r w:rsidRPr="006339D3">
              <w:rPr>
                <w:b/>
              </w:rPr>
              <w:t>Secţiunea</w:t>
            </w:r>
            <w:proofErr w:type="spellEnd"/>
            <w:r w:rsidRPr="006339D3">
              <w:rPr>
                <w:b/>
              </w:rPr>
              <w:t xml:space="preserve"> a 7-a: </w:t>
            </w:r>
            <w:proofErr w:type="spellStart"/>
            <w:r w:rsidRPr="006339D3">
              <w:rPr>
                <w:b/>
              </w:rPr>
              <w:t>Activităţi</w:t>
            </w:r>
            <w:proofErr w:type="spellEnd"/>
            <w:r w:rsidRPr="006339D3">
              <w:rPr>
                <w:b/>
              </w:rPr>
              <w:t xml:space="preserve"> de informare publică privind elaborarea si implementarea proiectului de act normativ</w:t>
            </w:r>
          </w:p>
          <w:p w14:paraId="76D059DD" w14:textId="77777777" w:rsidR="00550622" w:rsidRPr="006339D3" w:rsidRDefault="00550622" w:rsidP="00550622">
            <w:pPr>
              <w:jc w:val="center"/>
              <w:rPr>
                <w:b/>
              </w:rPr>
            </w:pPr>
          </w:p>
        </w:tc>
      </w:tr>
      <w:tr w:rsidR="006339D3" w:rsidRPr="006339D3" w14:paraId="5329FC8E" w14:textId="77777777" w:rsidTr="002E464A">
        <w:trPr>
          <w:trHeight w:val="931"/>
          <w:tblCellSpacing w:w="0" w:type="dxa"/>
        </w:trPr>
        <w:tc>
          <w:tcPr>
            <w:tcW w:w="4029" w:type="dxa"/>
            <w:gridSpan w:val="5"/>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42C84EA" w14:textId="77777777" w:rsidR="00550622" w:rsidRPr="006339D3" w:rsidRDefault="00550622" w:rsidP="00550622">
            <w:r w:rsidRPr="006339D3">
              <w:t xml:space="preserve">1. Informarea </w:t>
            </w:r>
            <w:proofErr w:type="spellStart"/>
            <w:r w:rsidRPr="006339D3">
              <w:t>societăţii</w:t>
            </w:r>
            <w:proofErr w:type="spellEnd"/>
            <w:r w:rsidRPr="006339D3">
              <w:t xml:space="preserve"> civile cu privire la necesitatea elaborării proiectului de act normativ</w:t>
            </w:r>
          </w:p>
        </w:tc>
        <w:tc>
          <w:tcPr>
            <w:tcW w:w="6273" w:type="dxa"/>
            <w:gridSpan w:val="7"/>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9EC8EAB" w14:textId="26A8DCFE" w:rsidR="00550622" w:rsidRPr="006339D3" w:rsidRDefault="0032427F" w:rsidP="001D1625">
            <w:pPr>
              <w:autoSpaceDE w:val="0"/>
              <w:autoSpaceDN w:val="0"/>
              <w:adjustRightInd w:val="0"/>
              <w:spacing w:line="276" w:lineRule="auto"/>
              <w:ind w:firstLine="720"/>
              <w:jc w:val="both"/>
              <w:rPr>
                <w:sz w:val="22"/>
                <w:szCs w:val="22"/>
              </w:rPr>
            </w:pPr>
            <w:r w:rsidRPr="00E928A0">
              <w:rPr>
                <w:i/>
              </w:rPr>
              <w:t xml:space="preserve">În elaborarea proiectului a fost îndeplinită procedura stabilită prin Legea nr. 52/2003 privind </w:t>
            </w:r>
            <w:proofErr w:type="spellStart"/>
            <w:r w:rsidRPr="00E928A0">
              <w:rPr>
                <w:i/>
              </w:rPr>
              <w:t>transparenţa</w:t>
            </w:r>
            <w:proofErr w:type="spellEnd"/>
            <w:r w:rsidRPr="00E928A0">
              <w:rPr>
                <w:i/>
              </w:rPr>
              <w:t xml:space="preserve"> decizională în </w:t>
            </w:r>
            <w:proofErr w:type="spellStart"/>
            <w:r w:rsidRPr="00E928A0">
              <w:rPr>
                <w:i/>
              </w:rPr>
              <w:t>administraţia</w:t>
            </w:r>
            <w:proofErr w:type="spellEnd"/>
            <w:r w:rsidRPr="00E928A0">
              <w:rPr>
                <w:i/>
              </w:rPr>
              <w:t xml:space="preserve"> publică, republicată</w:t>
            </w:r>
            <w:r>
              <w:rPr>
                <w:i/>
              </w:rPr>
              <w:t>.</w:t>
            </w:r>
          </w:p>
        </w:tc>
      </w:tr>
      <w:tr w:rsidR="006339D3" w:rsidRPr="006339D3" w14:paraId="4EC3B2FA" w14:textId="77777777" w:rsidTr="002E464A">
        <w:trPr>
          <w:tblCellSpacing w:w="0" w:type="dxa"/>
        </w:trPr>
        <w:tc>
          <w:tcPr>
            <w:tcW w:w="4029" w:type="dxa"/>
            <w:gridSpan w:val="5"/>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CCAA38A" w14:textId="77777777" w:rsidR="00550622" w:rsidRPr="006339D3" w:rsidRDefault="00550622" w:rsidP="00550622">
            <w:r w:rsidRPr="006339D3">
              <w:t xml:space="preserve">2. Informarea </w:t>
            </w:r>
            <w:proofErr w:type="spellStart"/>
            <w:r w:rsidRPr="006339D3">
              <w:t>societăţii</w:t>
            </w:r>
            <w:proofErr w:type="spellEnd"/>
            <w:r w:rsidRPr="006339D3">
              <w:t xml:space="preserve"> civile cu privire la eventualul impact asupra mediului în urma implementării proiectului de act normativ, precum </w:t>
            </w:r>
            <w:proofErr w:type="spellStart"/>
            <w:r w:rsidRPr="006339D3">
              <w:t>şi</w:t>
            </w:r>
            <w:proofErr w:type="spellEnd"/>
            <w:r w:rsidRPr="006339D3">
              <w:t xml:space="preserve"> efectele asupra </w:t>
            </w:r>
            <w:proofErr w:type="spellStart"/>
            <w:r w:rsidRPr="006339D3">
              <w:t>sănătăţii</w:t>
            </w:r>
            <w:proofErr w:type="spellEnd"/>
            <w:r w:rsidRPr="006339D3">
              <w:t xml:space="preserve"> </w:t>
            </w:r>
            <w:proofErr w:type="spellStart"/>
            <w:r w:rsidRPr="006339D3">
              <w:t>şi</w:t>
            </w:r>
            <w:proofErr w:type="spellEnd"/>
            <w:r w:rsidRPr="006339D3">
              <w:t xml:space="preserve"> </w:t>
            </w:r>
            <w:proofErr w:type="spellStart"/>
            <w:r w:rsidRPr="006339D3">
              <w:t>securităţii</w:t>
            </w:r>
            <w:proofErr w:type="spellEnd"/>
            <w:r w:rsidRPr="006339D3">
              <w:t xml:space="preserve"> </w:t>
            </w:r>
            <w:proofErr w:type="spellStart"/>
            <w:r w:rsidRPr="006339D3">
              <w:t>cetăţenilor</w:t>
            </w:r>
            <w:proofErr w:type="spellEnd"/>
            <w:r w:rsidRPr="006339D3">
              <w:t xml:space="preserve"> sau </w:t>
            </w:r>
            <w:proofErr w:type="spellStart"/>
            <w:r w:rsidRPr="006339D3">
              <w:t>diversităţii</w:t>
            </w:r>
            <w:proofErr w:type="spellEnd"/>
            <w:r w:rsidRPr="006339D3">
              <w:t xml:space="preserve"> biologice</w:t>
            </w:r>
          </w:p>
        </w:tc>
        <w:tc>
          <w:tcPr>
            <w:tcW w:w="6273" w:type="dxa"/>
            <w:gridSpan w:val="7"/>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4F09157" w14:textId="77777777" w:rsidR="00550622" w:rsidRPr="006339D3" w:rsidRDefault="00550622" w:rsidP="00550622">
            <w:r w:rsidRPr="006339D3">
              <w:t xml:space="preserve">   </w:t>
            </w:r>
          </w:p>
          <w:p w14:paraId="2C0496E4" w14:textId="77777777" w:rsidR="00550622" w:rsidRPr="006339D3" w:rsidRDefault="00550622" w:rsidP="00550622"/>
          <w:p w14:paraId="471D6BF7" w14:textId="77777777" w:rsidR="00550622" w:rsidRPr="006339D3" w:rsidRDefault="00550622" w:rsidP="00550622">
            <w:pPr>
              <w:jc w:val="center"/>
            </w:pPr>
            <w:r w:rsidRPr="006339D3">
              <w:rPr>
                <w:i/>
              </w:rPr>
              <w:t>Proiectul de act normativ nu se referă la acest subiect.</w:t>
            </w:r>
          </w:p>
        </w:tc>
      </w:tr>
      <w:tr w:rsidR="006339D3" w:rsidRPr="006339D3" w14:paraId="697FE07F" w14:textId="77777777" w:rsidTr="002E464A">
        <w:trPr>
          <w:tblCellSpacing w:w="0" w:type="dxa"/>
        </w:trPr>
        <w:tc>
          <w:tcPr>
            <w:tcW w:w="4029" w:type="dxa"/>
            <w:gridSpan w:val="5"/>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44B60F44" w14:textId="77777777" w:rsidR="00550622" w:rsidRPr="006339D3" w:rsidRDefault="00550622" w:rsidP="00550622">
            <w:r w:rsidRPr="006339D3">
              <w:lastRenderedPageBreak/>
              <w:t xml:space="preserve">3. Alte </w:t>
            </w:r>
            <w:proofErr w:type="spellStart"/>
            <w:r w:rsidRPr="006339D3">
              <w:t>informaţii</w:t>
            </w:r>
            <w:proofErr w:type="spellEnd"/>
            <w:r w:rsidRPr="006339D3">
              <w:t xml:space="preserve"> </w:t>
            </w:r>
          </w:p>
        </w:tc>
        <w:tc>
          <w:tcPr>
            <w:tcW w:w="6273" w:type="dxa"/>
            <w:gridSpan w:val="7"/>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17747381" w14:textId="77777777" w:rsidR="00550622" w:rsidRPr="006339D3" w:rsidRDefault="00550622" w:rsidP="00550622">
            <w:pPr>
              <w:jc w:val="center"/>
            </w:pPr>
            <w:r w:rsidRPr="006339D3">
              <w:t>Nu au fost identificate.</w:t>
            </w:r>
          </w:p>
        </w:tc>
      </w:tr>
      <w:tr w:rsidR="006339D3" w:rsidRPr="006339D3" w14:paraId="2BA0FEBC" w14:textId="77777777" w:rsidTr="002E464A">
        <w:trPr>
          <w:tblCellSpacing w:w="0" w:type="dxa"/>
        </w:trPr>
        <w:tc>
          <w:tcPr>
            <w:tcW w:w="10302" w:type="dxa"/>
            <w:gridSpan w:val="12"/>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69D450A9" w14:textId="77777777" w:rsidR="00550622" w:rsidRPr="006339D3" w:rsidRDefault="00550622" w:rsidP="00550622">
            <w:pPr>
              <w:jc w:val="center"/>
              <w:rPr>
                <w:b/>
              </w:rPr>
            </w:pPr>
            <w:proofErr w:type="spellStart"/>
            <w:r w:rsidRPr="006339D3">
              <w:rPr>
                <w:b/>
              </w:rPr>
              <w:t>Secţiunea</w:t>
            </w:r>
            <w:proofErr w:type="spellEnd"/>
            <w:r w:rsidRPr="006339D3">
              <w:rPr>
                <w:b/>
              </w:rPr>
              <w:t xml:space="preserve"> a 8-a: Măsuri de implementare</w:t>
            </w:r>
          </w:p>
          <w:p w14:paraId="11274C26" w14:textId="77777777" w:rsidR="00550622" w:rsidRPr="006339D3" w:rsidRDefault="00550622" w:rsidP="00550622">
            <w:pPr>
              <w:jc w:val="center"/>
              <w:rPr>
                <w:b/>
              </w:rPr>
            </w:pPr>
          </w:p>
        </w:tc>
      </w:tr>
      <w:tr w:rsidR="006339D3" w:rsidRPr="006339D3" w14:paraId="7787DB1C" w14:textId="77777777" w:rsidTr="002E464A">
        <w:trPr>
          <w:tblCellSpacing w:w="0" w:type="dxa"/>
        </w:trPr>
        <w:tc>
          <w:tcPr>
            <w:tcW w:w="4029" w:type="dxa"/>
            <w:gridSpan w:val="5"/>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5A593D39" w14:textId="77777777" w:rsidR="00550622" w:rsidRPr="006339D3" w:rsidRDefault="00550622" w:rsidP="00550622">
            <w:pPr>
              <w:jc w:val="both"/>
            </w:pPr>
            <w:r w:rsidRPr="006339D3">
              <w:t xml:space="preserve">1. Măsurile de punere în aplicare a proiectului de act normativ de către </w:t>
            </w:r>
            <w:proofErr w:type="spellStart"/>
            <w:r w:rsidRPr="006339D3">
              <w:t>autorităţile</w:t>
            </w:r>
            <w:proofErr w:type="spellEnd"/>
            <w:r w:rsidRPr="006339D3">
              <w:t xml:space="preserve"> </w:t>
            </w:r>
            <w:proofErr w:type="spellStart"/>
            <w:r w:rsidRPr="006339D3">
              <w:t>administraţiei</w:t>
            </w:r>
            <w:proofErr w:type="spellEnd"/>
            <w:r w:rsidRPr="006339D3">
              <w:t xml:space="preserve"> publice centrale </w:t>
            </w:r>
            <w:proofErr w:type="spellStart"/>
            <w:r w:rsidRPr="006339D3">
              <w:t>şi</w:t>
            </w:r>
            <w:proofErr w:type="spellEnd"/>
            <w:r w:rsidRPr="006339D3">
              <w:t xml:space="preserve">/sau locale - </w:t>
            </w:r>
            <w:proofErr w:type="spellStart"/>
            <w:r w:rsidRPr="006339D3">
              <w:t>înfiinţarea</w:t>
            </w:r>
            <w:proofErr w:type="spellEnd"/>
            <w:r w:rsidRPr="006339D3">
              <w:t xml:space="preserve"> unor noi organisme sau extinderea </w:t>
            </w:r>
            <w:proofErr w:type="spellStart"/>
            <w:r w:rsidRPr="006339D3">
              <w:t>competenţelor</w:t>
            </w:r>
            <w:proofErr w:type="spellEnd"/>
            <w:r w:rsidRPr="006339D3">
              <w:t xml:space="preserve"> </w:t>
            </w:r>
            <w:proofErr w:type="spellStart"/>
            <w:r w:rsidRPr="006339D3">
              <w:t>instituţiilor</w:t>
            </w:r>
            <w:proofErr w:type="spellEnd"/>
            <w:r w:rsidRPr="006339D3">
              <w:t xml:space="preserve"> existente</w:t>
            </w:r>
          </w:p>
        </w:tc>
        <w:tc>
          <w:tcPr>
            <w:tcW w:w="6273" w:type="dxa"/>
            <w:gridSpan w:val="7"/>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2C8EA620" w14:textId="77777777" w:rsidR="00550622" w:rsidRPr="006339D3" w:rsidRDefault="00550622" w:rsidP="00550622">
            <w:pPr>
              <w:jc w:val="center"/>
            </w:pPr>
            <w:r w:rsidRPr="006339D3">
              <w:rPr>
                <w:i/>
              </w:rPr>
              <w:t>Proiectul de act normativ nu se referă la acest subiect.</w:t>
            </w:r>
          </w:p>
        </w:tc>
      </w:tr>
      <w:tr w:rsidR="006339D3" w:rsidRPr="006339D3" w14:paraId="714002E5" w14:textId="77777777" w:rsidTr="002E464A">
        <w:trPr>
          <w:trHeight w:val="37"/>
          <w:tblCellSpacing w:w="0" w:type="dxa"/>
        </w:trPr>
        <w:tc>
          <w:tcPr>
            <w:tcW w:w="4029" w:type="dxa"/>
            <w:gridSpan w:val="5"/>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31EDB7EF" w14:textId="77777777" w:rsidR="00550622" w:rsidRPr="006339D3" w:rsidRDefault="00550622" w:rsidP="00550622">
            <w:pPr>
              <w:jc w:val="both"/>
            </w:pPr>
            <w:r w:rsidRPr="006339D3">
              <w:t xml:space="preserve">2.  Alte </w:t>
            </w:r>
            <w:proofErr w:type="spellStart"/>
            <w:r w:rsidRPr="006339D3">
              <w:t>informaţii</w:t>
            </w:r>
            <w:proofErr w:type="spellEnd"/>
            <w:r w:rsidRPr="006339D3">
              <w:t xml:space="preserve"> </w:t>
            </w:r>
          </w:p>
        </w:tc>
        <w:tc>
          <w:tcPr>
            <w:tcW w:w="6273" w:type="dxa"/>
            <w:gridSpan w:val="7"/>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tcPr>
          <w:p w14:paraId="07B621EC" w14:textId="77777777" w:rsidR="00550622" w:rsidRPr="006339D3" w:rsidRDefault="00550622" w:rsidP="00550622">
            <w:pPr>
              <w:jc w:val="center"/>
            </w:pPr>
            <w:r w:rsidRPr="006339D3">
              <w:t>Nu au fost identificate.</w:t>
            </w:r>
          </w:p>
        </w:tc>
      </w:tr>
    </w:tbl>
    <w:p w14:paraId="3FBBF2D1" w14:textId="77777777" w:rsidR="000D0B52" w:rsidRPr="006339D3" w:rsidRDefault="00797A78" w:rsidP="00797A78">
      <w:pPr>
        <w:autoSpaceDE w:val="0"/>
        <w:autoSpaceDN w:val="0"/>
        <w:adjustRightInd w:val="0"/>
        <w:jc w:val="both"/>
        <w:rPr>
          <w:sz w:val="26"/>
          <w:szCs w:val="26"/>
        </w:rPr>
      </w:pPr>
      <w:r w:rsidRPr="006339D3">
        <w:rPr>
          <w:sz w:val="26"/>
          <w:szCs w:val="26"/>
        </w:rPr>
        <w:t xml:space="preserve">  </w:t>
      </w:r>
      <w:r w:rsidRPr="006339D3">
        <w:rPr>
          <w:sz w:val="26"/>
          <w:szCs w:val="26"/>
        </w:rPr>
        <w:tab/>
      </w:r>
    </w:p>
    <w:p w14:paraId="285F1DDC" w14:textId="77777777" w:rsidR="000D0B52" w:rsidRPr="006339D3" w:rsidRDefault="000D0B52" w:rsidP="00797A78">
      <w:pPr>
        <w:autoSpaceDE w:val="0"/>
        <w:autoSpaceDN w:val="0"/>
        <w:adjustRightInd w:val="0"/>
        <w:jc w:val="both"/>
        <w:rPr>
          <w:sz w:val="26"/>
          <w:szCs w:val="26"/>
        </w:rPr>
      </w:pPr>
    </w:p>
    <w:p w14:paraId="640943E8" w14:textId="77777777" w:rsidR="000D0B52" w:rsidRPr="006339D3" w:rsidRDefault="000D0B52" w:rsidP="00797A78">
      <w:pPr>
        <w:autoSpaceDE w:val="0"/>
        <w:autoSpaceDN w:val="0"/>
        <w:adjustRightInd w:val="0"/>
        <w:jc w:val="both"/>
        <w:rPr>
          <w:sz w:val="26"/>
          <w:szCs w:val="26"/>
        </w:rPr>
      </w:pPr>
    </w:p>
    <w:p w14:paraId="527F03F5" w14:textId="77777777" w:rsidR="000D0B52" w:rsidRPr="006339D3" w:rsidRDefault="000D0B52" w:rsidP="00797A78">
      <w:pPr>
        <w:autoSpaceDE w:val="0"/>
        <w:autoSpaceDN w:val="0"/>
        <w:adjustRightInd w:val="0"/>
        <w:jc w:val="both"/>
        <w:rPr>
          <w:sz w:val="26"/>
          <w:szCs w:val="26"/>
        </w:rPr>
      </w:pPr>
    </w:p>
    <w:p w14:paraId="6DC79E53" w14:textId="77777777" w:rsidR="005113E4" w:rsidRPr="006339D3" w:rsidRDefault="005113E4" w:rsidP="005113E4">
      <w:pPr>
        <w:pageBreakBefore/>
        <w:autoSpaceDE w:val="0"/>
        <w:autoSpaceDN w:val="0"/>
        <w:adjustRightInd w:val="0"/>
        <w:ind w:firstLine="720"/>
        <w:jc w:val="both"/>
        <w:rPr>
          <w:b/>
          <w:sz w:val="22"/>
          <w:szCs w:val="22"/>
        </w:rPr>
      </w:pPr>
      <w:proofErr w:type="spellStart"/>
      <w:r w:rsidRPr="006339D3">
        <w:rPr>
          <w:sz w:val="26"/>
          <w:szCs w:val="26"/>
        </w:rPr>
        <w:lastRenderedPageBreak/>
        <w:t>Faţă</w:t>
      </w:r>
      <w:proofErr w:type="spellEnd"/>
      <w:r w:rsidRPr="006339D3">
        <w:rPr>
          <w:sz w:val="26"/>
          <w:szCs w:val="26"/>
        </w:rPr>
        <w:t xml:space="preserve"> de cele prezentate, a fost elaborat prezentul proiect de </w:t>
      </w:r>
      <w:r w:rsidRPr="006339D3">
        <w:rPr>
          <w:sz w:val="26"/>
          <w:szCs w:val="26"/>
          <w:lang w:val="pt-BR"/>
        </w:rPr>
        <w:t>Hotărâre a Guvernului</w:t>
      </w:r>
      <w:r w:rsidRPr="006339D3">
        <w:rPr>
          <w:bCs/>
          <w:sz w:val="26"/>
          <w:szCs w:val="26"/>
        </w:rPr>
        <w:t xml:space="preserve"> </w:t>
      </w:r>
      <w:r w:rsidRPr="006339D3">
        <w:rPr>
          <w:sz w:val="26"/>
          <w:szCs w:val="26"/>
          <w:lang w:val="pt-BR"/>
        </w:rPr>
        <w:t>privind</w:t>
      </w:r>
      <w:r w:rsidRPr="006339D3">
        <w:rPr>
          <w:bCs/>
          <w:sz w:val="26"/>
          <w:szCs w:val="26"/>
        </w:rPr>
        <w:t xml:space="preserve"> </w:t>
      </w:r>
      <w:r w:rsidRPr="006339D3">
        <w:rPr>
          <w:sz w:val="26"/>
          <w:szCs w:val="26"/>
        </w:rPr>
        <w:t>înscrierea a două bunuri în inventarul centralizat al bunurilor din domeniul public al statului și darea în administrarea Agenției pentru Protecția Mediului Vaslui, instituție publică cu personalitate juridică</w:t>
      </w:r>
      <w:r w:rsidRPr="006339D3">
        <w:rPr>
          <w:b/>
          <w:sz w:val="26"/>
          <w:szCs w:val="26"/>
        </w:rPr>
        <w:t xml:space="preserve"> </w:t>
      </w:r>
      <w:r w:rsidRPr="006339D3">
        <w:rPr>
          <w:sz w:val="26"/>
          <w:szCs w:val="26"/>
        </w:rPr>
        <w:t>aflată în subordinea Agenției Naționale pentru Protecția Mediului, care funcționează</w:t>
      </w:r>
      <w:r w:rsidRPr="006339D3">
        <w:rPr>
          <w:b/>
          <w:sz w:val="26"/>
          <w:szCs w:val="26"/>
        </w:rPr>
        <w:t xml:space="preserve"> </w:t>
      </w:r>
      <w:r w:rsidRPr="006339D3">
        <w:rPr>
          <w:sz w:val="26"/>
          <w:szCs w:val="26"/>
        </w:rPr>
        <w:t xml:space="preserve">în subordinea Ministerului Mediului, Apelor și Pădurilor și radierea unui bun din inventarul centralizat al bunurilor din domeniul public al statului și din administrarea Agenției pentru Protecția Mediului Vaslui, instituție publică cu personalitate juridică aflată în subordinea Agenției Naționale pentru Protecția Mediului, care funcționează în subordinea Ministerului Mediului, Apelor și Pădurilor, care în forma prezentată a fost avizat de ministerele interesate </w:t>
      </w:r>
      <w:proofErr w:type="spellStart"/>
      <w:r w:rsidRPr="006339D3">
        <w:rPr>
          <w:sz w:val="26"/>
          <w:szCs w:val="26"/>
        </w:rPr>
        <w:t>şi</w:t>
      </w:r>
      <w:proofErr w:type="spellEnd"/>
      <w:r w:rsidRPr="006339D3">
        <w:rPr>
          <w:sz w:val="26"/>
          <w:szCs w:val="26"/>
        </w:rPr>
        <w:t xml:space="preserve"> pe care îl supunem spre adoptare.</w:t>
      </w:r>
    </w:p>
    <w:p w14:paraId="1E11CB91" w14:textId="77777777" w:rsidR="005113E4" w:rsidRPr="006339D3" w:rsidRDefault="005113E4" w:rsidP="005113E4">
      <w:pPr>
        <w:spacing w:line="276" w:lineRule="auto"/>
        <w:rPr>
          <w:b/>
          <w:sz w:val="22"/>
          <w:szCs w:val="22"/>
        </w:rPr>
      </w:pPr>
    </w:p>
    <w:p w14:paraId="2BBB456E" w14:textId="77777777" w:rsidR="00797A78" w:rsidRPr="006339D3" w:rsidRDefault="00797A78" w:rsidP="00797A78">
      <w:pPr>
        <w:spacing w:line="276" w:lineRule="auto"/>
        <w:rPr>
          <w:b/>
          <w:sz w:val="22"/>
          <w:szCs w:val="22"/>
        </w:rPr>
      </w:pPr>
    </w:p>
    <w:p w14:paraId="4A6358F0" w14:textId="77777777" w:rsidR="00797A78" w:rsidRPr="006339D3" w:rsidRDefault="00797A78" w:rsidP="00797A78">
      <w:pPr>
        <w:spacing w:line="276" w:lineRule="auto"/>
        <w:rPr>
          <w:b/>
          <w:sz w:val="22"/>
          <w:szCs w:val="22"/>
        </w:rPr>
      </w:pPr>
    </w:p>
    <w:p w14:paraId="6057D011" w14:textId="77777777" w:rsidR="00797A78" w:rsidRPr="006339D3" w:rsidRDefault="00797A78" w:rsidP="00797A78">
      <w:pPr>
        <w:spacing w:line="276" w:lineRule="auto"/>
        <w:rPr>
          <w:b/>
          <w:sz w:val="22"/>
          <w:szCs w:val="22"/>
        </w:rPr>
      </w:pPr>
    </w:p>
    <w:p w14:paraId="23D6170F" w14:textId="77777777" w:rsidR="00797A78" w:rsidRPr="006339D3" w:rsidRDefault="00797A78" w:rsidP="00797A78">
      <w:pPr>
        <w:spacing w:line="276" w:lineRule="auto"/>
        <w:rPr>
          <w:b/>
          <w:sz w:val="22"/>
          <w:szCs w:val="22"/>
        </w:rPr>
      </w:pPr>
    </w:p>
    <w:p w14:paraId="673F7017" w14:textId="77777777" w:rsidR="00797A78" w:rsidRPr="006339D3" w:rsidRDefault="00797A78" w:rsidP="00797A78">
      <w:pPr>
        <w:spacing w:line="276" w:lineRule="auto"/>
        <w:rPr>
          <w:b/>
          <w:sz w:val="22"/>
          <w:szCs w:val="22"/>
        </w:rPr>
      </w:pPr>
    </w:p>
    <w:p w14:paraId="07BC13CD" w14:textId="77777777" w:rsidR="00797A78" w:rsidRPr="006339D3" w:rsidRDefault="00797A78" w:rsidP="00797A78">
      <w:pPr>
        <w:spacing w:line="276" w:lineRule="auto"/>
        <w:rPr>
          <w:b/>
          <w:sz w:val="22"/>
          <w:szCs w:val="22"/>
        </w:rPr>
      </w:pPr>
    </w:p>
    <w:p w14:paraId="55505319" w14:textId="77777777" w:rsidR="00797A78" w:rsidRPr="006339D3" w:rsidRDefault="00797A78" w:rsidP="00797A78">
      <w:pPr>
        <w:spacing w:line="276" w:lineRule="auto"/>
        <w:rPr>
          <w:b/>
          <w:sz w:val="22"/>
          <w:szCs w:val="22"/>
        </w:rPr>
      </w:pPr>
    </w:p>
    <w:tbl>
      <w:tblPr>
        <w:tblW w:w="0" w:type="auto"/>
        <w:tblInd w:w="108" w:type="dxa"/>
        <w:tblLook w:val="01E0" w:firstRow="1" w:lastRow="1" w:firstColumn="1" w:lastColumn="1" w:noHBand="0" w:noVBand="0"/>
      </w:tblPr>
      <w:tblGrid>
        <w:gridCol w:w="4590"/>
        <w:gridCol w:w="4940"/>
      </w:tblGrid>
      <w:tr w:rsidR="006339D3" w:rsidRPr="006339D3" w14:paraId="45697AD3" w14:textId="77777777" w:rsidTr="002E464A">
        <w:tc>
          <w:tcPr>
            <w:tcW w:w="9720" w:type="dxa"/>
            <w:gridSpan w:val="2"/>
            <w:shd w:val="clear" w:color="auto" w:fill="auto"/>
          </w:tcPr>
          <w:p w14:paraId="0590C5B2" w14:textId="77777777" w:rsidR="00797A78" w:rsidRPr="006339D3" w:rsidRDefault="00797A78" w:rsidP="002E464A">
            <w:pPr>
              <w:spacing w:line="276" w:lineRule="auto"/>
              <w:jc w:val="center"/>
              <w:rPr>
                <w:b/>
              </w:rPr>
            </w:pPr>
          </w:p>
          <w:p w14:paraId="1DFCE873" w14:textId="77777777" w:rsidR="00797A78" w:rsidRPr="006339D3" w:rsidRDefault="00797A78" w:rsidP="002E464A">
            <w:pPr>
              <w:spacing w:after="240" w:line="324" w:lineRule="auto"/>
              <w:jc w:val="center"/>
              <w:rPr>
                <w:b/>
              </w:rPr>
            </w:pPr>
            <w:r w:rsidRPr="006339D3">
              <w:rPr>
                <w:b/>
              </w:rPr>
              <w:t>MINISTRUL MEDIULUI, APELOR SI PĂDURILOR</w:t>
            </w:r>
          </w:p>
          <w:p w14:paraId="0A6E52C1" w14:textId="77777777" w:rsidR="00797A78" w:rsidRPr="006339D3" w:rsidRDefault="00797A78" w:rsidP="002E464A">
            <w:pPr>
              <w:spacing w:line="324" w:lineRule="auto"/>
              <w:jc w:val="center"/>
            </w:pPr>
            <w:r w:rsidRPr="006339D3">
              <w:rPr>
                <w:b/>
              </w:rPr>
              <w:t>Costel ALEXE</w:t>
            </w:r>
          </w:p>
        </w:tc>
      </w:tr>
      <w:tr w:rsidR="006339D3" w:rsidRPr="006339D3" w14:paraId="4FC3A2CA" w14:textId="77777777" w:rsidTr="002E464A">
        <w:tc>
          <w:tcPr>
            <w:tcW w:w="4677" w:type="dxa"/>
            <w:shd w:val="clear" w:color="auto" w:fill="auto"/>
          </w:tcPr>
          <w:p w14:paraId="7A99B9C7" w14:textId="77777777" w:rsidR="00797A78" w:rsidRPr="006339D3" w:rsidRDefault="00797A78" w:rsidP="002E464A">
            <w:pPr>
              <w:spacing w:line="324" w:lineRule="auto"/>
            </w:pPr>
          </w:p>
        </w:tc>
        <w:tc>
          <w:tcPr>
            <w:tcW w:w="5043" w:type="dxa"/>
            <w:shd w:val="clear" w:color="auto" w:fill="auto"/>
          </w:tcPr>
          <w:p w14:paraId="76791248" w14:textId="77777777" w:rsidR="00797A78" w:rsidRPr="006339D3" w:rsidRDefault="00797A78" w:rsidP="002E464A">
            <w:pPr>
              <w:spacing w:line="324" w:lineRule="auto"/>
            </w:pPr>
          </w:p>
          <w:p w14:paraId="1DBF5243" w14:textId="77777777" w:rsidR="00797A78" w:rsidRPr="006339D3" w:rsidRDefault="00797A78" w:rsidP="002E464A">
            <w:pPr>
              <w:spacing w:line="324" w:lineRule="auto"/>
            </w:pPr>
          </w:p>
        </w:tc>
      </w:tr>
      <w:tr w:rsidR="006339D3" w:rsidRPr="006339D3" w14:paraId="07ADF3AF" w14:textId="77777777" w:rsidTr="002E464A">
        <w:tc>
          <w:tcPr>
            <w:tcW w:w="4677" w:type="dxa"/>
            <w:shd w:val="clear" w:color="auto" w:fill="auto"/>
          </w:tcPr>
          <w:p w14:paraId="1F49000B" w14:textId="77777777" w:rsidR="00797A78" w:rsidRPr="006339D3" w:rsidRDefault="00797A78" w:rsidP="002E464A">
            <w:pPr>
              <w:spacing w:line="324" w:lineRule="auto"/>
            </w:pPr>
          </w:p>
        </w:tc>
        <w:tc>
          <w:tcPr>
            <w:tcW w:w="5043" w:type="dxa"/>
            <w:shd w:val="clear" w:color="auto" w:fill="auto"/>
          </w:tcPr>
          <w:p w14:paraId="4E93659C" w14:textId="77777777" w:rsidR="00797A78" w:rsidRPr="006339D3" w:rsidRDefault="00797A78" w:rsidP="002E464A">
            <w:pPr>
              <w:spacing w:line="324" w:lineRule="auto"/>
            </w:pPr>
          </w:p>
        </w:tc>
      </w:tr>
      <w:tr w:rsidR="006339D3" w:rsidRPr="006339D3" w14:paraId="2B6EFCF2" w14:textId="77777777" w:rsidTr="002E464A">
        <w:tc>
          <w:tcPr>
            <w:tcW w:w="9720" w:type="dxa"/>
            <w:gridSpan w:val="2"/>
          </w:tcPr>
          <w:p w14:paraId="376A242A" w14:textId="77777777" w:rsidR="00797A78" w:rsidRPr="006339D3" w:rsidRDefault="00797A78" w:rsidP="002E464A">
            <w:pPr>
              <w:spacing w:line="324" w:lineRule="auto"/>
              <w:jc w:val="center"/>
              <w:rPr>
                <w:b/>
              </w:rPr>
            </w:pPr>
            <w:r w:rsidRPr="006339D3">
              <w:rPr>
                <w:b/>
                <w:u w:val="single"/>
              </w:rPr>
              <w:t>AVIZĂM FAVORABIL</w:t>
            </w:r>
            <w:r w:rsidRPr="006339D3">
              <w:rPr>
                <w:b/>
              </w:rPr>
              <w:t>:</w:t>
            </w:r>
          </w:p>
          <w:p w14:paraId="7DFA43CF" w14:textId="77777777" w:rsidR="00797A78" w:rsidRPr="006339D3" w:rsidRDefault="00797A78" w:rsidP="002E464A">
            <w:pPr>
              <w:spacing w:line="324" w:lineRule="auto"/>
              <w:jc w:val="center"/>
            </w:pPr>
          </w:p>
          <w:p w14:paraId="05085344" w14:textId="77777777" w:rsidR="00797A78" w:rsidRPr="006339D3" w:rsidRDefault="00797A78" w:rsidP="002E464A">
            <w:pPr>
              <w:spacing w:line="324" w:lineRule="auto"/>
              <w:jc w:val="center"/>
            </w:pPr>
          </w:p>
        </w:tc>
      </w:tr>
      <w:tr w:rsidR="006339D3" w:rsidRPr="006339D3" w14:paraId="5054B2C4" w14:textId="77777777" w:rsidTr="002E464A">
        <w:tc>
          <w:tcPr>
            <w:tcW w:w="9720" w:type="dxa"/>
            <w:gridSpan w:val="2"/>
            <w:tcMar>
              <w:left w:w="57" w:type="dxa"/>
              <w:right w:w="57" w:type="dxa"/>
            </w:tcMar>
          </w:tcPr>
          <w:p w14:paraId="5BEA8DF4" w14:textId="77777777" w:rsidR="00797A78" w:rsidRPr="006339D3" w:rsidRDefault="00797A78" w:rsidP="002E464A">
            <w:pPr>
              <w:spacing w:after="240" w:line="324" w:lineRule="auto"/>
              <w:jc w:val="center"/>
              <w:rPr>
                <w:b/>
              </w:rPr>
            </w:pPr>
            <w:r w:rsidRPr="006339D3">
              <w:rPr>
                <w:b/>
              </w:rPr>
              <w:t xml:space="preserve">MINISTRUL  FINANŢELOR PUBLICE,           </w:t>
            </w:r>
          </w:p>
        </w:tc>
      </w:tr>
      <w:tr w:rsidR="006339D3" w:rsidRPr="006339D3" w14:paraId="24DC1925" w14:textId="77777777" w:rsidTr="002E464A">
        <w:tc>
          <w:tcPr>
            <w:tcW w:w="9720" w:type="dxa"/>
            <w:gridSpan w:val="2"/>
          </w:tcPr>
          <w:p w14:paraId="5C5ADCF9" w14:textId="77777777" w:rsidR="00797A78" w:rsidRPr="006339D3" w:rsidRDefault="00797A78" w:rsidP="002E464A">
            <w:pPr>
              <w:spacing w:line="324" w:lineRule="auto"/>
              <w:jc w:val="center"/>
              <w:rPr>
                <w:b/>
              </w:rPr>
            </w:pPr>
            <w:r w:rsidRPr="006339D3">
              <w:rPr>
                <w:b/>
              </w:rPr>
              <w:t xml:space="preserve">Vasile-Florin CÎȚU                                                                  </w:t>
            </w:r>
          </w:p>
        </w:tc>
      </w:tr>
      <w:tr w:rsidR="006339D3" w:rsidRPr="006339D3" w14:paraId="403FE264" w14:textId="77777777" w:rsidTr="002E464A">
        <w:tc>
          <w:tcPr>
            <w:tcW w:w="9720" w:type="dxa"/>
            <w:gridSpan w:val="2"/>
          </w:tcPr>
          <w:p w14:paraId="2ABD6E5E" w14:textId="77777777" w:rsidR="00797A78" w:rsidRPr="006339D3" w:rsidRDefault="00797A78" w:rsidP="002E464A">
            <w:pPr>
              <w:spacing w:line="324" w:lineRule="auto"/>
              <w:jc w:val="center"/>
            </w:pPr>
          </w:p>
        </w:tc>
      </w:tr>
      <w:tr w:rsidR="006339D3" w:rsidRPr="006339D3" w14:paraId="02025B69" w14:textId="77777777" w:rsidTr="002E464A">
        <w:tc>
          <w:tcPr>
            <w:tcW w:w="9720" w:type="dxa"/>
            <w:gridSpan w:val="2"/>
          </w:tcPr>
          <w:p w14:paraId="6DDCF2CA" w14:textId="77777777" w:rsidR="00797A78" w:rsidRPr="006339D3" w:rsidRDefault="00797A78" w:rsidP="002E464A">
            <w:pPr>
              <w:spacing w:line="324" w:lineRule="auto"/>
              <w:jc w:val="right"/>
            </w:pPr>
          </w:p>
          <w:p w14:paraId="505B0EC4" w14:textId="77777777" w:rsidR="00797A78" w:rsidRPr="006339D3" w:rsidRDefault="00797A78" w:rsidP="002E464A">
            <w:pPr>
              <w:spacing w:line="324" w:lineRule="auto"/>
              <w:jc w:val="right"/>
            </w:pPr>
          </w:p>
          <w:p w14:paraId="505257E2" w14:textId="77777777" w:rsidR="00797A78" w:rsidRPr="006339D3" w:rsidRDefault="00797A78" w:rsidP="002E464A">
            <w:pPr>
              <w:spacing w:line="324" w:lineRule="auto"/>
              <w:jc w:val="center"/>
            </w:pPr>
          </w:p>
        </w:tc>
      </w:tr>
      <w:tr w:rsidR="00C47965" w:rsidRPr="006339D3" w14:paraId="4E57A039" w14:textId="77777777" w:rsidTr="002E464A">
        <w:tc>
          <w:tcPr>
            <w:tcW w:w="9720" w:type="dxa"/>
            <w:gridSpan w:val="2"/>
          </w:tcPr>
          <w:p w14:paraId="2F798A9C" w14:textId="77777777" w:rsidR="00797A78" w:rsidRPr="006339D3" w:rsidRDefault="00797A78" w:rsidP="002E464A">
            <w:pPr>
              <w:spacing w:after="240" w:line="324" w:lineRule="auto"/>
              <w:jc w:val="center"/>
              <w:rPr>
                <w:b/>
              </w:rPr>
            </w:pPr>
            <w:r w:rsidRPr="006339D3">
              <w:rPr>
                <w:b/>
              </w:rPr>
              <w:t>MINISTRUL JUSTIŢIEI,</w:t>
            </w:r>
          </w:p>
          <w:p w14:paraId="64C756BE" w14:textId="77777777" w:rsidR="00797A78" w:rsidRPr="006339D3" w:rsidRDefault="00797A78" w:rsidP="002E464A">
            <w:pPr>
              <w:spacing w:line="324" w:lineRule="auto"/>
              <w:jc w:val="center"/>
            </w:pPr>
            <w:r w:rsidRPr="006339D3">
              <w:rPr>
                <w:b/>
              </w:rPr>
              <w:t xml:space="preserve">Marian Cătălin PREDOIU                                                                            </w:t>
            </w:r>
          </w:p>
        </w:tc>
      </w:tr>
    </w:tbl>
    <w:p w14:paraId="12AA8573" w14:textId="77777777" w:rsidR="00797A78" w:rsidRPr="006339D3" w:rsidRDefault="00797A78" w:rsidP="00797A78">
      <w:pPr>
        <w:spacing w:line="276" w:lineRule="auto"/>
        <w:ind w:firstLine="720"/>
        <w:jc w:val="both"/>
        <w:rPr>
          <w:b/>
        </w:rPr>
      </w:pPr>
    </w:p>
    <w:p w14:paraId="32CE3EFB" w14:textId="77777777" w:rsidR="00797A78" w:rsidRPr="006339D3" w:rsidRDefault="00797A78" w:rsidP="00797A78">
      <w:pPr>
        <w:pStyle w:val="BodyText2"/>
        <w:spacing w:after="0" w:line="276" w:lineRule="auto"/>
        <w:ind w:firstLine="709"/>
      </w:pPr>
    </w:p>
    <w:p w14:paraId="2D52F17C" w14:textId="77777777" w:rsidR="00797A78" w:rsidRPr="006339D3" w:rsidRDefault="00797A78" w:rsidP="00797A78">
      <w:pPr>
        <w:spacing w:line="276" w:lineRule="auto"/>
        <w:ind w:firstLine="720"/>
        <w:jc w:val="both"/>
      </w:pPr>
    </w:p>
    <w:p w14:paraId="6206F4C4" w14:textId="77777777" w:rsidR="00797A78" w:rsidRPr="006339D3" w:rsidRDefault="00797A78" w:rsidP="00797A78">
      <w:pPr>
        <w:spacing w:line="276" w:lineRule="auto"/>
        <w:ind w:firstLine="720"/>
        <w:jc w:val="both"/>
      </w:pPr>
    </w:p>
    <w:p w14:paraId="3FE8F16C" w14:textId="77777777" w:rsidR="00797A78" w:rsidRPr="006339D3" w:rsidRDefault="00797A78" w:rsidP="00797A78">
      <w:pPr>
        <w:spacing w:line="276" w:lineRule="auto"/>
        <w:ind w:firstLine="720"/>
        <w:jc w:val="both"/>
      </w:pPr>
    </w:p>
    <w:p w14:paraId="66829D7D" w14:textId="77777777" w:rsidR="00797A78" w:rsidRPr="006339D3" w:rsidRDefault="00797A78" w:rsidP="00797A78">
      <w:pPr>
        <w:spacing w:line="276" w:lineRule="auto"/>
        <w:ind w:firstLine="720"/>
        <w:jc w:val="both"/>
      </w:pPr>
    </w:p>
    <w:p w14:paraId="3BE0BBC6" w14:textId="77777777" w:rsidR="00797A78" w:rsidRPr="006339D3" w:rsidRDefault="00797A78" w:rsidP="00797A78">
      <w:pPr>
        <w:spacing w:line="276" w:lineRule="auto"/>
        <w:ind w:firstLine="720"/>
        <w:jc w:val="both"/>
      </w:pPr>
    </w:p>
    <w:p w14:paraId="37905BF8" w14:textId="77777777" w:rsidR="00E50631" w:rsidRPr="006339D3" w:rsidRDefault="00E50631" w:rsidP="00797A78">
      <w:pPr>
        <w:spacing w:line="276" w:lineRule="auto"/>
        <w:ind w:firstLine="720"/>
        <w:jc w:val="both"/>
      </w:pPr>
    </w:p>
    <w:p w14:paraId="3825060C" w14:textId="77777777" w:rsidR="00E50631" w:rsidRPr="006339D3" w:rsidRDefault="00E50631" w:rsidP="00797A78">
      <w:pPr>
        <w:spacing w:line="276" w:lineRule="auto"/>
        <w:ind w:firstLine="720"/>
        <w:jc w:val="both"/>
      </w:pPr>
    </w:p>
    <w:p w14:paraId="7F65C2BD" w14:textId="77777777" w:rsidR="00E50631" w:rsidRPr="006339D3" w:rsidRDefault="00E50631" w:rsidP="00797A78">
      <w:pPr>
        <w:spacing w:line="276" w:lineRule="auto"/>
        <w:ind w:firstLine="720"/>
        <w:jc w:val="both"/>
      </w:pPr>
    </w:p>
    <w:p w14:paraId="7DECB854" w14:textId="77777777" w:rsidR="00E50631" w:rsidRPr="006339D3" w:rsidRDefault="00E50631" w:rsidP="00797A78">
      <w:pPr>
        <w:spacing w:line="276" w:lineRule="auto"/>
        <w:ind w:firstLine="720"/>
        <w:jc w:val="both"/>
      </w:pPr>
    </w:p>
    <w:p w14:paraId="7D686F77" w14:textId="77777777" w:rsidR="00E50631" w:rsidRPr="006339D3" w:rsidRDefault="00E50631" w:rsidP="00797A78">
      <w:pPr>
        <w:spacing w:line="276" w:lineRule="auto"/>
        <w:ind w:firstLine="720"/>
        <w:jc w:val="both"/>
      </w:pPr>
    </w:p>
    <w:p w14:paraId="2A89194D" w14:textId="77777777" w:rsidR="00797A78" w:rsidRPr="006339D3" w:rsidRDefault="00797A78" w:rsidP="00797A78">
      <w:pPr>
        <w:spacing w:line="276" w:lineRule="auto"/>
        <w:ind w:firstLine="720"/>
        <w:jc w:val="both"/>
      </w:pPr>
    </w:p>
    <w:p w14:paraId="689C5631" w14:textId="77777777" w:rsidR="001D7C08" w:rsidRPr="006339D3" w:rsidRDefault="001D7C08" w:rsidP="001D7C08">
      <w:pPr>
        <w:tabs>
          <w:tab w:val="left" w:pos="-540"/>
          <w:tab w:val="left" w:pos="0"/>
          <w:tab w:val="left" w:pos="450"/>
          <w:tab w:val="center" w:pos="2340"/>
          <w:tab w:val="left" w:pos="6795"/>
          <w:tab w:val="right" w:pos="10775"/>
        </w:tabs>
        <w:jc w:val="center"/>
        <w:rPr>
          <w:b/>
        </w:rPr>
      </w:pPr>
      <w:r w:rsidRPr="006339D3">
        <w:rPr>
          <w:b/>
        </w:rPr>
        <w:t>Secretar de Stat,</w:t>
      </w:r>
    </w:p>
    <w:p w14:paraId="50A390FB" w14:textId="77777777" w:rsidR="001D7C08" w:rsidRPr="006339D3" w:rsidRDefault="001D7C08" w:rsidP="001D7C08">
      <w:pPr>
        <w:spacing w:line="276" w:lineRule="auto"/>
        <w:jc w:val="center"/>
      </w:pPr>
      <w:r w:rsidRPr="006339D3">
        <w:rPr>
          <w:b/>
        </w:rPr>
        <w:t>Mircea FECHET</w:t>
      </w:r>
    </w:p>
    <w:p w14:paraId="2DFDDEB4" w14:textId="77777777" w:rsidR="00797A78" w:rsidRPr="006339D3" w:rsidRDefault="00797A78" w:rsidP="00797A78">
      <w:pPr>
        <w:spacing w:line="276" w:lineRule="auto"/>
        <w:ind w:firstLine="720"/>
        <w:jc w:val="both"/>
      </w:pPr>
    </w:p>
    <w:p w14:paraId="7F5559FB" w14:textId="77777777" w:rsidR="00797A78" w:rsidRPr="006339D3" w:rsidRDefault="00797A78" w:rsidP="00797A78">
      <w:pPr>
        <w:spacing w:line="276" w:lineRule="auto"/>
        <w:ind w:firstLine="720"/>
        <w:jc w:val="both"/>
      </w:pPr>
    </w:p>
    <w:p w14:paraId="0869F40A" w14:textId="77777777" w:rsidR="00797A78" w:rsidRPr="006339D3" w:rsidRDefault="00797A78" w:rsidP="00797A78">
      <w:pPr>
        <w:spacing w:line="276" w:lineRule="auto"/>
        <w:ind w:firstLine="720"/>
        <w:jc w:val="both"/>
      </w:pPr>
    </w:p>
    <w:p w14:paraId="63C3CEDD"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Secretar General,</w:t>
      </w:r>
    </w:p>
    <w:p w14:paraId="69E3ED11" w14:textId="77777777" w:rsidR="00400B57" w:rsidRPr="006339D3" w:rsidRDefault="00400B57" w:rsidP="00400B57">
      <w:pPr>
        <w:tabs>
          <w:tab w:val="left" w:pos="-540"/>
          <w:tab w:val="left" w:pos="0"/>
          <w:tab w:val="left" w:pos="450"/>
          <w:tab w:val="center" w:pos="2340"/>
          <w:tab w:val="left" w:pos="6795"/>
          <w:tab w:val="right" w:pos="10775"/>
        </w:tabs>
        <w:jc w:val="center"/>
        <w:rPr>
          <w:b/>
        </w:rPr>
      </w:pPr>
      <w:r w:rsidRPr="006339D3">
        <w:rPr>
          <w:b/>
        </w:rPr>
        <w:t>Ion ANGHEL</w:t>
      </w:r>
    </w:p>
    <w:p w14:paraId="680A9DE2"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7A57D8D7"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1726A5F8"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40B9EA4B"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Secretar General Adjunct,</w:t>
      </w:r>
    </w:p>
    <w:p w14:paraId="375E18DC" w14:textId="77777777" w:rsidR="00400B57" w:rsidRPr="006339D3" w:rsidRDefault="00400B57" w:rsidP="00400B57">
      <w:pPr>
        <w:tabs>
          <w:tab w:val="left" w:pos="-540"/>
          <w:tab w:val="left" w:pos="0"/>
          <w:tab w:val="left" w:pos="450"/>
          <w:tab w:val="center" w:pos="2340"/>
          <w:tab w:val="left" w:pos="6795"/>
          <w:tab w:val="right" w:pos="10775"/>
        </w:tabs>
        <w:jc w:val="center"/>
        <w:rPr>
          <w:b/>
        </w:rPr>
      </w:pPr>
      <w:r w:rsidRPr="006339D3">
        <w:rPr>
          <w:b/>
        </w:rPr>
        <w:t>Teodor DULCEAȚĂ</w:t>
      </w:r>
    </w:p>
    <w:p w14:paraId="2FEC930E"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21D23F7A"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19D9F86D"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5A1C1D8D" w14:textId="77777777" w:rsidR="00400B57" w:rsidRPr="006339D3" w:rsidRDefault="00400B57" w:rsidP="00400B57">
      <w:pPr>
        <w:tabs>
          <w:tab w:val="left" w:pos="-540"/>
          <w:tab w:val="left" w:pos="0"/>
          <w:tab w:val="left" w:pos="450"/>
          <w:tab w:val="center" w:pos="2340"/>
          <w:tab w:val="left" w:pos="6795"/>
          <w:tab w:val="right" w:pos="10775"/>
        </w:tabs>
        <w:jc w:val="center"/>
        <w:rPr>
          <w:b/>
        </w:rPr>
      </w:pPr>
      <w:r w:rsidRPr="006339D3">
        <w:rPr>
          <w:b/>
        </w:rPr>
        <w:t>Direcția Juridică,</w:t>
      </w:r>
    </w:p>
    <w:p w14:paraId="03A68DA8" w14:textId="77777777" w:rsidR="00400B57" w:rsidRPr="006339D3" w:rsidRDefault="00400B57" w:rsidP="00400B57">
      <w:pPr>
        <w:tabs>
          <w:tab w:val="left" w:pos="-540"/>
          <w:tab w:val="left" w:pos="0"/>
          <w:tab w:val="left" w:pos="450"/>
          <w:tab w:val="center" w:pos="2340"/>
          <w:tab w:val="left" w:pos="6795"/>
          <w:tab w:val="right" w:pos="10775"/>
        </w:tabs>
        <w:jc w:val="center"/>
        <w:rPr>
          <w:b/>
        </w:rPr>
      </w:pPr>
      <w:r w:rsidRPr="006339D3">
        <w:rPr>
          <w:b/>
        </w:rPr>
        <w:t xml:space="preserve">Director </w:t>
      </w:r>
    </w:p>
    <w:p w14:paraId="27951AEF" w14:textId="77777777" w:rsidR="00400B57" w:rsidRPr="006339D3" w:rsidRDefault="00400B57" w:rsidP="00400B57">
      <w:pPr>
        <w:tabs>
          <w:tab w:val="left" w:pos="-540"/>
          <w:tab w:val="left" w:pos="0"/>
          <w:tab w:val="left" w:pos="450"/>
          <w:tab w:val="center" w:pos="2340"/>
          <w:tab w:val="left" w:pos="6795"/>
          <w:tab w:val="right" w:pos="10775"/>
        </w:tabs>
        <w:jc w:val="center"/>
        <w:rPr>
          <w:b/>
        </w:rPr>
      </w:pPr>
      <w:r w:rsidRPr="006339D3">
        <w:rPr>
          <w:b/>
        </w:rPr>
        <w:t>Cristian ALEXE</w:t>
      </w:r>
    </w:p>
    <w:p w14:paraId="1E36FF72"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3EF269DE"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74D43EFD"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0D816BD8"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 xml:space="preserve">Direcția </w:t>
      </w:r>
      <w:proofErr w:type="spellStart"/>
      <w:r w:rsidRPr="006339D3">
        <w:rPr>
          <w:b/>
        </w:rPr>
        <w:t>Economico</w:t>
      </w:r>
      <w:proofErr w:type="spellEnd"/>
      <w:r w:rsidRPr="006339D3">
        <w:rPr>
          <w:b/>
        </w:rPr>
        <w:t>-Financiară,</w:t>
      </w:r>
    </w:p>
    <w:p w14:paraId="391301BB"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 xml:space="preserve">Director </w:t>
      </w:r>
    </w:p>
    <w:p w14:paraId="2936289E"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Dinu Octavian NICOLESCU</w:t>
      </w:r>
    </w:p>
    <w:p w14:paraId="1DC10C65"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12052DC0"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6BB8D4EC"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2CCD4817"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Agenția Națională pentru Protecția Mediului,</w:t>
      </w:r>
    </w:p>
    <w:p w14:paraId="5A5352A0"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Președinte,</w:t>
      </w:r>
    </w:p>
    <w:p w14:paraId="4995ADC6" w14:textId="77777777" w:rsidR="00797A78" w:rsidRPr="006339D3" w:rsidRDefault="001243F6" w:rsidP="00797A78">
      <w:pPr>
        <w:tabs>
          <w:tab w:val="left" w:pos="-540"/>
          <w:tab w:val="left" w:pos="0"/>
          <w:tab w:val="left" w:pos="450"/>
          <w:tab w:val="center" w:pos="2340"/>
          <w:tab w:val="left" w:pos="6795"/>
          <w:tab w:val="right" w:pos="10775"/>
        </w:tabs>
        <w:jc w:val="center"/>
        <w:rPr>
          <w:b/>
        </w:rPr>
      </w:pPr>
      <w:r w:rsidRPr="006339D3">
        <w:rPr>
          <w:b/>
        </w:rPr>
        <w:t>Ioan Eugen COZMA</w:t>
      </w:r>
    </w:p>
    <w:p w14:paraId="0E38631E" w14:textId="77777777" w:rsidR="001243F6" w:rsidRPr="006339D3" w:rsidRDefault="001243F6" w:rsidP="00797A78">
      <w:pPr>
        <w:tabs>
          <w:tab w:val="left" w:pos="-540"/>
          <w:tab w:val="left" w:pos="0"/>
          <w:tab w:val="left" w:pos="450"/>
          <w:tab w:val="center" w:pos="2340"/>
          <w:tab w:val="left" w:pos="6795"/>
          <w:tab w:val="right" w:pos="10775"/>
        </w:tabs>
        <w:jc w:val="center"/>
        <w:rPr>
          <w:b/>
        </w:rPr>
      </w:pPr>
    </w:p>
    <w:p w14:paraId="243F35BD"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27FD6436"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3EFA2935"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1E0BBBEF"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 xml:space="preserve">Agenția pentru Protecția Mediului </w:t>
      </w:r>
      <w:r w:rsidR="009B116A" w:rsidRPr="006339D3">
        <w:rPr>
          <w:b/>
        </w:rPr>
        <w:t>Vaslui</w:t>
      </w:r>
      <w:r w:rsidRPr="006339D3">
        <w:rPr>
          <w:b/>
        </w:rPr>
        <w:t>,</w:t>
      </w:r>
    </w:p>
    <w:p w14:paraId="433585F5" w14:textId="77777777" w:rsidR="00797A78" w:rsidRPr="006339D3" w:rsidRDefault="00797A78" w:rsidP="00797A78">
      <w:pPr>
        <w:tabs>
          <w:tab w:val="left" w:pos="-540"/>
          <w:tab w:val="left" w:pos="0"/>
          <w:tab w:val="left" w:pos="450"/>
          <w:tab w:val="center" w:pos="2340"/>
          <w:tab w:val="left" w:pos="6795"/>
          <w:tab w:val="right" w:pos="10775"/>
        </w:tabs>
        <w:jc w:val="center"/>
        <w:rPr>
          <w:b/>
        </w:rPr>
      </w:pPr>
      <w:r w:rsidRPr="006339D3">
        <w:rPr>
          <w:b/>
        </w:rPr>
        <w:t>Director,</w:t>
      </w:r>
    </w:p>
    <w:p w14:paraId="7760E270" w14:textId="77777777" w:rsidR="009B116A" w:rsidRPr="006339D3" w:rsidRDefault="009B116A" w:rsidP="00797A78">
      <w:pPr>
        <w:tabs>
          <w:tab w:val="left" w:pos="-540"/>
          <w:tab w:val="left" w:pos="0"/>
          <w:tab w:val="left" w:pos="450"/>
          <w:tab w:val="center" w:pos="2340"/>
          <w:tab w:val="left" w:pos="6795"/>
          <w:tab w:val="right" w:pos="10775"/>
        </w:tabs>
        <w:jc w:val="center"/>
        <w:rPr>
          <w:b/>
        </w:rPr>
      </w:pPr>
      <w:r w:rsidRPr="006339D3">
        <w:rPr>
          <w:b/>
          <w:bCs/>
        </w:rPr>
        <w:t>Mihaela BUDIANU</w:t>
      </w:r>
    </w:p>
    <w:p w14:paraId="5ADBEC1B" w14:textId="77777777" w:rsidR="00797A78" w:rsidRPr="006339D3" w:rsidRDefault="009B116A" w:rsidP="00797A78">
      <w:pPr>
        <w:tabs>
          <w:tab w:val="left" w:pos="-540"/>
          <w:tab w:val="left" w:pos="0"/>
          <w:tab w:val="left" w:pos="450"/>
          <w:tab w:val="center" w:pos="2340"/>
          <w:tab w:val="left" w:pos="6795"/>
          <w:tab w:val="right" w:pos="10775"/>
        </w:tabs>
        <w:jc w:val="center"/>
        <w:rPr>
          <w:b/>
        </w:rPr>
      </w:pPr>
      <w:r w:rsidRPr="006339D3">
        <w:rPr>
          <w:b/>
        </w:rPr>
        <w:t xml:space="preserve"> </w:t>
      </w:r>
    </w:p>
    <w:p w14:paraId="41FDA6BE"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3AF2A62F"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09DE26C7" w14:textId="77777777" w:rsidR="00797A78" w:rsidRPr="006339D3" w:rsidRDefault="00797A78" w:rsidP="00797A78">
      <w:pPr>
        <w:tabs>
          <w:tab w:val="left" w:pos="-540"/>
          <w:tab w:val="left" w:pos="0"/>
          <w:tab w:val="left" w:pos="450"/>
          <w:tab w:val="center" w:pos="2340"/>
          <w:tab w:val="left" w:pos="6795"/>
          <w:tab w:val="right" w:pos="10775"/>
        </w:tabs>
        <w:jc w:val="center"/>
        <w:rPr>
          <w:b/>
        </w:rPr>
      </w:pPr>
    </w:p>
    <w:p w14:paraId="2A8261A2" w14:textId="77777777" w:rsidR="00524526" w:rsidRPr="006339D3" w:rsidRDefault="00524526" w:rsidP="00797A78"/>
    <w:sectPr w:rsidR="00524526" w:rsidRPr="006339D3" w:rsidSect="0069214A">
      <w:headerReference w:type="even" r:id="rId8"/>
      <w:headerReference w:type="default" r:id="rId9"/>
      <w:footerReference w:type="even" r:id="rId10"/>
      <w:footerReference w:type="default" r:id="rId11"/>
      <w:headerReference w:type="first" r:id="rId12"/>
      <w:footerReference w:type="first" r:id="rId13"/>
      <w:pgSz w:w="11907" w:h="16840" w:code="9"/>
      <w:pgMar w:top="794" w:right="851" w:bottom="284" w:left="1418" w:header="454" w:footer="2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4FDAB" w14:textId="77777777" w:rsidR="00D43774" w:rsidRDefault="00D43774" w:rsidP="00F7146D">
      <w:r>
        <w:separator/>
      </w:r>
    </w:p>
  </w:endnote>
  <w:endnote w:type="continuationSeparator" w:id="0">
    <w:p w14:paraId="4D23110F" w14:textId="77777777" w:rsidR="00D43774" w:rsidRDefault="00D43774" w:rsidP="00F7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3606" w14:textId="77777777" w:rsidR="00050926" w:rsidRDefault="00050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00DE7" w14:textId="77777777" w:rsidR="00356F4D" w:rsidRDefault="00356F4D">
    <w:pPr>
      <w:pStyle w:val="Footer"/>
      <w:jc w:val="center"/>
    </w:pPr>
  </w:p>
  <w:p w14:paraId="3042363A" w14:textId="77777777" w:rsidR="00356F4D" w:rsidRDefault="00356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0100" w14:textId="77777777" w:rsidR="00050926" w:rsidRDefault="00050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417A" w14:textId="77777777" w:rsidR="00D43774" w:rsidRDefault="00D43774" w:rsidP="00F7146D">
      <w:r>
        <w:separator/>
      </w:r>
    </w:p>
  </w:footnote>
  <w:footnote w:type="continuationSeparator" w:id="0">
    <w:p w14:paraId="40A8D7E7" w14:textId="77777777" w:rsidR="00D43774" w:rsidRDefault="00D43774" w:rsidP="00F7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C7EE" w14:textId="4365E5D6" w:rsidR="00D81BF0" w:rsidRDefault="00D43774">
    <w:pPr>
      <w:pStyle w:val="Header"/>
    </w:pPr>
    <w:r>
      <w:rPr>
        <w:noProof/>
      </w:rPr>
      <w:pict w14:anchorId="1159F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9190" o:spid="_x0000_s2050" type="#_x0000_t136" style="position:absolute;margin-left:0;margin-top:0;width:528.45pt;height:150.95pt;rotation:315;z-index:-25165516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6D9D" w14:textId="2E882318" w:rsidR="00D81BF0" w:rsidRDefault="00D43774">
    <w:pPr>
      <w:pStyle w:val="Header"/>
    </w:pPr>
    <w:r>
      <w:rPr>
        <w:noProof/>
      </w:rPr>
      <w:pict w14:anchorId="09E4E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9191" o:spid="_x0000_s2051" type="#_x0000_t136" style="position:absolute;margin-left:0;margin-top:0;width:528.45pt;height:150.95pt;rotation:315;z-index:-251653120;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4137" w14:textId="2CC20572" w:rsidR="00D81BF0" w:rsidRDefault="00D43774">
    <w:pPr>
      <w:pStyle w:val="Header"/>
    </w:pPr>
    <w:r>
      <w:rPr>
        <w:noProof/>
      </w:rPr>
      <w:pict w14:anchorId="05085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9189" o:spid="_x0000_s2049" type="#_x0000_t136" style="position:absolute;margin-left:0;margin-top:0;width:528.45pt;height:150.95pt;rotation:315;z-index:-25165721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DE1"/>
    <w:multiLevelType w:val="hybridMultilevel"/>
    <w:tmpl w:val="AD60C2EA"/>
    <w:lvl w:ilvl="0" w:tplc="B11C00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60C83"/>
    <w:multiLevelType w:val="hybridMultilevel"/>
    <w:tmpl w:val="7332BF68"/>
    <w:lvl w:ilvl="0" w:tplc="F08A8F0E">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146EB9"/>
    <w:multiLevelType w:val="hybridMultilevel"/>
    <w:tmpl w:val="2138D722"/>
    <w:lvl w:ilvl="0" w:tplc="5416405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A0A7BE9"/>
    <w:multiLevelType w:val="hybridMultilevel"/>
    <w:tmpl w:val="6FB03F54"/>
    <w:lvl w:ilvl="0" w:tplc="AB50A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936E6"/>
    <w:multiLevelType w:val="hybridMultilevel"/>
    <w:tmpl w:val="AB4277F0"/>
    <w:lvl w:ilvl="0" w:tplc="80129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C0116E"/>
    <w:multiLevelType w:val="hybridMultilevel"/>
    <w:tmpl w:val="4078B630"/>
    <w:lvl w:ilvl="0" w:tplc="FFBA50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FA001A"/>
    <w:multiLevelType w:val="hybridMultilevel"/>
    <w:tmpl w:val="D3B8D334"/>
    <w:lvl w:ilvl="0" w:tplc="7890CAC0">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23"/>
    <w:rsid w:val="00003ED4"/>
    <w:rsid w:val="00007766"/>
    <w:rsid w:val="00010C12"/>
    <w:rsid w:val="00010E57"/>
    <w:rsid w:val="00016FEA"/>
    <w:rsid w:val="0001702E"/>
    <w:rsid w:val="0001786E"/>
    <w:rsid w:val="00020C49"/>
    <w:rsid w:val="000252A7"/>
    <w:rsid w:val="0003535F"/>
    <w:rsid w:val="00041E6A"/>
    <w:rsid w:val="00042E8C"/>
    <w:rsid w:val="000450CF"/>
    <w:rsid w:val="00046F68"/>
    <w:rsid w:val="00050926"/>
    <w:rsid w:val="000511B7"/>
    <w:rsid w:val="00051F8B"/>
    <w:rsid w:val="0005228E"/>
    <w:rsid w:val="00054160"/>
    <w:rsid w:val="00054763"/>
    <w:rsid w:val="00066C9B"/>
    <w:rsid w:val="00076136"/>
    <w:rsid w:val="00093DF2"/>
    <w:rsid w:val="000A32F6"/>
    <w:rsid w:val="000A593D"/>
    <w:rsid w:val="000A780E"/>
    <w:rsid w:val="000A7C38"/>
    <w:rsid w:val="000B0B87"/>
    <w:rsid w:val="000B3F52"/>
    <w:rsid w:val="000B7B1E"/>
    <w:rsid w:val="000C4382"/>
    <w:rsid w:val="000C558F"/>
    <w:rsid w:val="000C6290"/>
    <w:rsid w:val="000C7303"/>
    <w:rsid w:val="000C738F"/>
    <w:rsid w:val="000D0B52"/>
    <w:rsid w:val="000D7FDA"/>
    <w:rsid w:val="000E56E6"/>
    <w:rsid w:val="000E6842"/>
    <w:rsid w:val="000E78AE"/>
    <w:rsid w:val="000E7CF2"/>
    <w:rsid w:val="000F0E36"/>
    <w:rsid w:val="000F1B36"/>
    <w:rsid w:val="000F26F7"/>
    <w:rsid w:val="000F4D71"/>
    <w:rsid w:val="00100F52"/>
    <w:rsid w:val="0010247B"/>
    <w:rsid w:val="00113D1E"/>
    <w:rsid w:val="001154DB"/>
    <w:rsid w:val="001243F6"/>
    <w:rsid w:val="001275CE"/>
    <w:rsid w:val="001303B4"/>
    <w:rsid w:val="001402C6"/>
    <w:rsid w:val="00141732"/>
    <w:rsid w:val="0014596D"/>
    <w:rsid w:val="0015236E"/>
    <w:rsid w:val="00154E5E"/>
    <w:rsid w:val="001731A7"/>
    <w:rsid w:val="00173BFF"/>
    <w:rsid w:val="001752ED"/>
    <w:rsid w:val="001764C2"/>
    <w:rsid w:val="0018200B"/>
    <w:rsid w:val="001858A0"/>
    <w:rsid w:val="0018622B"/>
    <w:rsid w:val="00187E60"/>
    <w:rsid w:val="001908F1"/>
    <w:rsid w:val="0019377F"/>
    <w:rsid w:val="00197AFC"/>
    <w:rsid w:val="001A376E"/>
    <w:rsid w:val="001A3C2D"/>
    <w:rsid w:val="001A50C6"/>
    <w:rsid w:val="001A6A31"/>
    <w:rsid w:val="001A6DC5"/>
    <w:rsid w:val="001A73C5"/>
    <w:rsid w:val="001A7CBD"/>
    <w:rsid w:val="001B2379"/>
    <w:rsid w:val="001B23F3"/>
    <w:rsid w:val="001C2787"/>
    <w:rsid w:val="001D0B36"/>
    <w:rsid w:val="001D1625"/>
    <w:rsid w:val="001D4724"/>
    <w:rsid w:val="001D5640"/>
    <w:rsid w:val="001D634F"/>
    <w:rsid w:val="001D7C08"/>
    <w:rsid w:val="001E7F7A"/>
    <w:rsid w:val="001F06D7"/>
    <w:rsid w:val="001F079A"/>
    <w:rsid w:val="001F0F14"/>
    <w:rsid w:val="001F14F7"/>
    <w:rsid w:val="001F4AA9"/>
    <w:rsid w:val="00200B00"/>
    <w:rsid w:val="0020234B"/>
    <w:rsid w:val="00203B0B"/>
    <w:rsid w:val="00207EA1"/>
    <w:rsid w:val="00210DE9"/>
    <w:rsid w:val="00212646"/>
    <w:rsid w:val="00220B9B"/>
    <w:rsid w:val="00220BA2"/>
    <w:rsid w:val="00225800"/>
    <w:rsid w:val="00230F78"/>
    <w:rsid w:val="00231F48"/>
    <w:rsid w:val="00233381"/>
    <w:rsid w:val="00235A14"/>
    <w:rsid w:val="00254C3F"/>
    <w:rsid w:val="002555DF"/>
    <w:rsid w:val="00266D26"/>
    <w:rsid w:val="0027294F"/>
    <w:rsid w:val="002815A5"/>
    <w:rsid w:val="00283D09"/>
    <w:rsid w:val="002847E4"/>
    <w:rsid w:val="0029538A"/>
    <w:rsid w:val="0029539E"/>
    <w:rsid w:val="00297846"/>
    <w:rsid w:val="002A1F75"/>
    <w:rsid w:val="002A22C5"/>
    <w:rsid w:val="002A2659"/>
    <w:rsid w:val="002A6D1B"/>
    <w:rsid w:val="002B2D40"/>
    <w:rsid w:val="002B6953"/>
    <w:rsid w:val="002C1BE7"/>
    <w:rsid w:val="002C49C6"/>
    <w:rsid w:val="002C5FE1"/>
    <w:rsid w:val="002C7764"/>
    <w:rsid w:val="002D1BEE"/>
    <w:rsid w:val="002D28F3"/>
    <w:rsid w:val="002D3041"/>
    <w:rsid w:val="002D60FE"/>
    <w:rsid w:val="002E0402"/>
    <w:rsid w:val="002E0D6A"/>
    <w:rsid w:val="002F7792"/>
    <w:rsid w:val="002F77C5"/>
    <w:rsid w:val="0030495C"/>
    <w:rsid w:val="003058FC"/>
    <w:rsid w:val="003127E3"/>
    <w:rsid w:val="0032427F"/>
    <w:rsid w:val="00325551"/>
    <w:rsid w:val="003260B8"/>
    <w:rsid w:val="00327C79"/>
    <w:rsid w:val="00327DA6"/>
    <w:rsid w:val="003309AF"/>
    <w:rsid w:val="0033220B"/>
    <w:rsid w:val="003338AA"/>
    <w:rsid w:val="00336278"/>
    <w:rsid w:val="00337317"/>
    <w:rsid w:val="00340C2C"/>
    <w:rsid w:val="00356ACE"/>
    <w:rsid w:val="00356D93"/>
    <w:rsid w:val="00356F4D"/>
    <w:rsid w:val="00356FC5"/>
    <w:rsid w:val="00360117"/>
    <w:rsid w:val="00363E17"/>
    <w:rsid w:val="003671CD"/>
    <w:rsid w:val="0037073F"/>
    <w:rsid w:val="00373935"/>
    <w:rsid w:val="00375F28"/>
    <w:rsid w:val="0038075A"/>
    <w:rsid w:val="00384030"/>
    <w:rsid w:val="0038478E"/>
    <w:rsid w:val="00395DB8"/>
    <w:rsid w:val="0039648B"/>
    <w:rsid w:val="003A0B4A"/>
    <w:rsid w:val="003A1224"/>
    <w:rsid w:val="003A4963"/>
    <w:rsid w:val="003A7C91"/>
    <w:rsid w:val="003B028B"/>
    <w:rsid w:val="003B73FF"/>
    <w:rsid w:val="003C50BA"/>
    <w:rsid w:val="003D37A3"/>
    <w:rsid w:val="003D56E2"/>
    <w:rsid w:val="003D7189"/>
    <w:rsid w:val="003E0F08"/>
    <w:rsid w:val="003E3BD4"/>
    <w:rsid w:val="003F3DDD"/>
    <w:rsid w:val="003F6186"/>
    <w:rsid w:val="003F61FC"/>
    <w:rsid w:val="003F6FDE"/>
    <w:rsid w:val="00400B57"/>
    <w:rsid w:val="00400FBB"/>
    <w:rsid w:val="00406636"/>
    <w:rsid w:val="00406D30"/>
    <w:rsid w:val="0040746C"/>
    <w:rsid w:val="00407796"/>
    <w:rsid w:val="00407D4D"/>
    <w:rsid w:val="004108FD"/>
    <w:rsid w:val="0041185F"/>
    <w:rsid w:val="00414608"/>
    <w:rsid w:val="00417F2B"/>
    <w:rsid w:val="004201F2"/>
    <w:rsid w:val="00426BAD"/>
    <w:rsid w:val="004411EA"/>
    <w:rsid w:val="004418A8"/>
    <w:rsid w:val="00445C9A"/>
    <w:rsid w:val="0045003C"/>
    <w:rsid w:val="00451D5D"/>
    <w:rsid w:val="00456F2F"/>
    <w:rsid w:val="00462248"/>
    <w:rsid w:val="00464D7F"/>
    <w:rsid w:val="00466D67"/>
    <w:rsid w:val="004734B8"/>
    <w:rsid w:val="00474D9F"/>
    <w:rsid w:val="004815C0"/>
    <w:rsid w:val="00482502"/>
    <w:rsid w:val="00484AE8"/>
    <w:rsid w:val="00485AB6"/>
    <w:rsid w:val="004901BB"/>
    <w:rsid w:val="004A2BE3"/>
    <w:rsid w:val="004A593A"/>
    <w:rsid w:val="004A77AF"/>
    <w:rsid w:val="004A7F8B"/>
    <w:rsid w:val="004B1A0F"/>
    <w:rsid w:val="004B3016"/>
    <w:rsid w:val="004B65CC"/>
    <w:rsid w:val="004C1498"/>
    <w:rsid w:val="004C7534"/>
    <w:rsid w:val="004D3B4B"/>
    <w:rsid w:val="004E2365"/>
    <w:rsid w:val="004E7EED"/>
    <w:rsid w:val="004E7F15"/>
    <w:rsid w:val="004F06AD"/>
    <w:rsid w:val="004F17AC"/>
    <w:rsid w:val="004F2A49"/>
    <w:rsid w:val="005031AD"/>
    <w:rsid w:val="005036E7"/>
    <w:rsid w:val="00506FBF"/>
    <w:rsid w:val="005113E4"/>
    <w:rsid w:val="005135B4"/>
    <w:rsid w:val="00524526"/>
    <w:rsid w:val="00527012"/>
    <w:rsid w:val="00527C07"/>
    <w:rsid w:val="0053374C"/>
    <w:rsid w:val="0053589C"/>
    <w:rsid w:val="005372F2"/>
    <w:rsid w:val="00540E37"/>
    <w:rsid w:val="005465D1"/>
    <w:rsid w:val="00550622"/>
    <w:rsid w:val="00551ADE"/>
    <w:rsid w:val="00552B38"/>
    <w:rsid w:val="00552D61"/>
    <w:rsid w:val="00552FA9"/>
    <w:rsid w:val="005539AB"/>
    <w:rsid w:val="005554C9"/>
    <w:rsid w:val="005651A6"/>
    <w:rsid w:val="00565AC9"/>
    <w:rsid w:val="00570527"/>
    <w:rsid w:val="00572872"/>
    <w:rsid w:val="00573FD9"/>
    <w:rsid w:val="00574833"/>
    <w:rsid w:val="005754B0"/>
    <w:rsid w:val="005810A6"/>
    <w:rsid w:val="00587DF7"/>
    <w:rsid w:val="00590A53"/>
    <w:rsid w:val="005953FC"/>
    <w:rsid w:val="0059753B"/>
    <w:rsid w:val="005A41B1"/>
    <w:rsid w:val="005B4026"/>
    <w:rsid w:val="005B423B"/>
    <w:rsid w:val="005C0047"/>
    <w:rsid w:val="005C0756"/>
    <w:rsid w:val="005C1201"/>
    <w:rsid w:val="005C20CF"/>
    <w:rsid w:val="005C3FF0"/>
    <w:rsid w:val="005C49FB"/>
    <w:rsid w:val="005C703E"/>
    <w:rsid w:val="005C7E16"/>
    <w:rsid w:val="005D267A"/>
    <w:rsid w:val="005E0770"/>
    <w:rsid w:val="005E2FF4"/>
    <w:rsid w:val="005E40FE"/>
    <w:rsid w:val="005E5E25"/>
    <w:rsid w:val="005E5E9C"/>
    <w:rsid w:val="005E754C"/>
    <w:rsid w:val="005F2C4A"/>
    <w:rsid w:val="005F3ACD"/>
    <w:rsid w:val="005F6B8B"/>
    <w:rsid w:val="005F6C93"/>
    <w:rsid w:val="006018AE"/>
    <w:rsid w:val="00603159"/>
    <w:rsid w:val="00604962"/>
    <w:rsid w:val="00612101"/>
    <w:rsid w:val="00613C95"/>
    <w:rsid w:val="00616809"/>
    <w:rsid w:val="00616DA7"/>
    <w:rsid w:val="0061718C"/>
    <w:rsid w:val="00620CBC"/>
    <w:rsid w:val="00621C58"/>
    <w:rsid w:val="006249B8"/>
    <w:rsid w:val="00625FCF"/>
    <w:rsid w:val="00626CCD"/>
    <w:rsid w:val="006337D6"/>
    <w:rsid w:val="006339D3"/>
    <w:rsid w:val="00634677"/>
    <w:rsid w:val="006356C2"/>
    <w:rsid w:val="00640024"/>
    <w:rsid w:val="00641B3F"/>
    <w:rsid w:val="00641BD8"/>
    <w:rsid w:val="00642AA3"/>
    <w:rsid w:val="00643CD4"/>
    <w:rsid w:val="00645444"/>
    <w:rsid w:val="006455C4"/>
    <w:rsid w:val="00651375"/>
    <w:rsid w:val="00654064"/>
    <w:rsid w:val="00661875"/>
    <w:rsid w:val="00663EA4"/>
    <w:rsid w:val="00664AA1"/>
    <w:rsid w:val="00667832"/>
    <w:rsid w:val="006702DF"/>
    <w:rsid w:val="006705A8"/>
    <w:rsid w:val="006711BA"/>
    <w:rsid w:val="00672097"/>
    <w:rsid w:val="00675A33"/>
    <w:rsid w:val="00677227"/>
    <w:rsid w:val="00680192"/>
    <w:rsid w:val="00686ACE"/>
    <w:rsid w:val="006904F6"/>
    <w:rsid w:val="0069214A"/>
    <w:rsid w:val="00693648"/>
    <w:rsid w:val="0069592E"/>
    <w:rsid w:val="00695FD8"/>
    <w:rsid w:val="006A77AC"/>
    <w:rsid w:val="006B1D46"/>
    <w:rsid w:val="006B3EC8"/>
    <w:rsid w:val="006B457D"/>
    <w:rsid w:val="006B63A4"/>
    <w:rsid w:val="006C6BA0"/>
    <w:rsid w:val="006D25E4"/>
    <w:rsid w:val="006D32C0"/>
    <w:rsid w:val="006E0B24"/>
    <w:rsid w:val="006E29A7"/>
    <w:rsid w:val="006E4866"/>
    <w:rsid w:val="006E5DD6"/>
    <w:rsid w:val="006E6533"/>
    <w:rsid w:val="006E6DB2"/>
    <w:rsid w:val="006F2BDE"/>
    <w:rsid w:val="006F4DFF"/>
    <w:rsid w:val="00702A04"/>
    <w:rsid w:val="00704A7E"/>
    <w:rsid w:val="00704BC8"/>
    <w:rsid w:val="00706C85"/>
    <w:rsid w:val="0070771F"/>
    <w:rsid w:val="0070776E"/>
    <w:rsid w:val="00707DC5"/>
    <w:rsid w:val="007107A7"/>
    <w:rsid w:val="00710909"/>
    <w:rsid w:val="007159AF"/>
    <w:rsid w:val="00726B91"/>
    <w:rsid w:val="00727B41"/>
    <w:rsid w:val="00731D7C"/>
    <w:rsid w:val="007401F9"/>
    <w:rsid w:val="00743D4B"/>
    <w:rsid w:val="007543FA"/>
    <w:rsid w:val="00756F0A"/>
    <w:rsid w:val="00757AA9"/>
    <w:rsid w:val="00763113"/>
    <w:rsid w:val="00764ABB"/>
    <w:rsid w:val="00767AE6"/>
    <w:rsid w:val="007701CE"/>
    <w:rsid w:val="00770CCA"/>
    <w:rsid w:val="0077128F"/>
    <w:rsid w:val="00773958"/>
    <w:rsid w:val="00776307"/>
    <w:rsid w:val="00780A69"/>
    <w:rsid w:val="00783152"/>
    <w:rsid w:val="00783CBD"/>
    <w:rsid w:val="007840DB"/>
    <w:rsid w:val="0078452B"/>
    <w:rsid w:val="0078723B"/>
    <w:rsid w:val="00787CFE"/>
    <w:rsid w:val="00793192"/>
    <w:rsid w:val="0079669B"/>
    <w:rsid w:val="00796BCB"/>
    <w:rsid w:val="00797733"/>
    <w:rsid w:val="00797A78"/>
    <w:rsid w:val="00797ABF"/>
    <w:rsid w:val="007A3901"/>
    <w:rsid w:val="007A40D1"/>
    <w:rsid w:val="007A667D"/>
    <w:rsid w:val="007B0712"/>
    <w:rsid w:val="007B1599"/>
    <w:rsid w:val="007B4EBB"/>
    <w:rsid w:val="007B5361"/>
    <w:rsid w:val="007C0A6F"/>
    <w:rsid w:val="007C15B1"/>
    <w:rsid w:val="007C3085"/>
    <w:rsid w:val="007C4336"/>
    <w:rsid w:val="007D05AD"/>
    <w:rsid w:val="007D640B"/>
    <w:rsid w:val="007D699D"/>
    <w:rsid w:val="007E279E"/>
    <w:rsid w:val="007E2A46"/>
    <w:rsid w:val="007E6EAE"/>
    <w:rsid w:val="007F2F9A"/>
    <w:rsid w:val="00800A97"/>
    <w:rsid w:val="008017B0"/>
    <w:rsid w:val="00801B20"/>
    <w:rsid w:val="00803C79"/>
    <w:rsid w:val="0080798D"/>
    <w:rsid w:val="00813365"/>
    <w:rsid w:val="008159D3"/>
    <w:rsid w:val="00817F8D"/>
    <w:rsid w:val="00821645"/>
    <w:rsid w:val="00821C9B"/>
    <w:rsid w:val="008222CF"/>
    <w:rsid w:val="00823923"/>
    <w:rsid w:val="00824679"/>
    <w:rsid w:val="00826654"/>
    <w:rsid w:val="00832B88"/>
    <w:rsid w:val="00833B2C"/>
    <w:rsid w:val="00833FF4"/>
    <w:rsid w:val="00835FA2"/>
    <w:rsid w:val="00841030"/>
    <w:rsid w:val="00844E67"/>
    <w:rsid w:val="00846893"/>
    <w:rsid w:val="00846F7B"/>
    <w:rsid w:val="008475C7"/>
    <w:rsid w:val="008604A1"/>
    <w:rsid w:val="00863E84"/>
    <w:rsid w:val="00864268"/>
    <w:rsid w:val="00864844"/>
    <w:rsid w:val="00864F94"/>
    <w:rsid w:val="008650A8"/>
    <w:rsid w:val="00871CEE"/>
    <w:rsid w:val="00873907"/>
    <w:rsid w:val="00873ED2"/>
    <w:rsid w:val="00874A13"/>
    <w:rsid w:val="00875685"/>
    <w:rsid w:val="0088013C"/>
    <w:rsid w:val="00882EE3"/>
    <w:rsid w:val="00890E29"/>
    <w:rsid w:val="0089104D"/>
    <w:rsid w:val="00892FC4"/>
    <w:rsid w:val="008953F8"/>
    <w:rsid w:val="008A057A"/>
    <w:rsid w:val="008A1382"/>
    <w:rsid w:val="008A1A01"/>
    <w:rsid w:val="008A6F58"/>
    <w:rsid w:val="008B0BE8"/>
    <w:rsid w:val="008B1716"/>
    <w:rsid w:val="008B1A47"/>
    <w:rsid w:val="008B1E1E"/>
    <w:rsid w:val="008B32FD"/>
    <w:rsid w:val="008B44D5"/>
    <w:rsid w:val="008B4D19"/>
    <w:rsid w:val="008C2747"/>
    <w:rsid w:val="008C2BE8"/>
    <w:rsid w:val="008C2EF0"/>
    <w:rsid w:val="008C57BE"/>
    <w:rsid w:val="008C61F7"/>
    <w:rsid w:val="008C62C4"/>
    <w:rsid w:val="008C7C2E"/>
    <w:rsid w:val="008D0CC0"/>
    <w:rsid w:val="008D331E"/>
    <w:rsid w:val="008D5C5D"/>
    <w:rsid w:val="008E0A18"/>
    <w:rsid w:val="008E23C0"/>
    <w:rsid w:val="008F1B9B"/>
    <w:rsid w:val="008F1D7E"/>
    <w:rsid w:val="008F2D69"/>
    <w:rsid w:val="008F5CFC"/>
    <w:rsid w:val="008F6FD8"/>
    <w:rsid w:val="00902687"/>
    <w:rsid w:val="00906A90"/>
    <w:rsid w:val="0090730C"/>
    <w:rsid w:val="009079F4"/>
    <w:rsid w:val="00913342"/>
    <w:rsid w:val="009159AA"/>
    <w:rsid w:val="009205A4"/>
    <w:rsid w:val="00920D4A"/>
    <w:rsid w:val="009220FA"/>
    <w:rsid w:val="009223DA"/>
    <w:rsid w:val="00922777"/>
    <w:rsid w:val="00924823"/>
    <w:rsid w:val="009275E0"/>
    <w:rsid w:val="009378BC"/>
    <w:rsid w:val="00941A8D"/>
    <w:rsid w:val="009436E0"/>
    <w:rsid w:val="00947749"/>
    <w:rsid w:val="00951E2B"/>
    <w:rsid w:val="00951F78"/>
    <w:rsid w:val="0095272B"/>
    <w:rsid w:val="00954D94"/>
    <w:rsid w:val="009618FB"/>
    <w:rsid w:val="009623B7"/>
    <w:rsid w:val="00965F5C"/>
    <w:rsid w:val="00970DCC"/>
    <w:rsid w:val="0097154A"/>
    <w:rsid w:val="00973554"/>
    <w:rsid w:val="009742C9"/>
    <w:rsid w:val="00975A47"/>
    <w:rsid w:val="009765A2"/>
    <w:rsid w:val="0097780A"/>
    <w:rsid w:val="009778C4"/>
    <w:rsid w:val="009838D1"/>
    <w:rsid w:val="00984BB9"/>
    <w:rsid w:val="00985CEB"/>
    <w:rsid w:val="00985F6A"/>
    <w:rsid w:val="00986AD6"/>
    <w:rsid w:val="00996DD6"/>
    <w:rsid w:val="009A0D3D"/>
    <w:rsid w:val="009A1147"/>
    <w:rsid w:val="009A3760"/>
    <w:rsid w:val="009A48B4"/>
    <w:rsid w:val="009A4ACB"/>
    <w:rsid w:val="009A5C6F"/>
    <w:rsid w:val="009B116A"/>
    <w:rsid w:val="009B1CFD"/>
    <w:rsid w:val="009B204F"/>
    <w:rsid w:val="009B2FE6"/>
    <w:rsid w:val="009C036B"/>
    <w:rsid w:val="009C057A"/>
    <w:rsid w:val="009C3D44"/>
    <w:rsid w:val="009C7263"/>
    <w:rsid w:val="009C7BA6"/>
    <w:rsid w:val="009D3218"/>
    <w:rsid w:val="009D41B0"/>
    <w:rsid w:val="009D4527"/>
    <w:rsid w:val="009D71A6"/>
    <w:rsid w:val="009D7F89"/>
    <w:rsid w:val="009E574E"/>
    <w:rsid w:val="009E5F5A"/>
    <w:rsid w:val="009E6ED6"/>
    <w:rsid w:val="009E7981"/>
    <w:rsid w:val="009F089E"/>
    <w:rsid w:val="009F0FBF"/>
    <w:rsid w:val="009F4E9B"/>
    <w:rsid w:val="009F61F1"/>
    <w:rsid w:val="00A05C58"/>
    <w:rsid w:val="00A1086C"/>
    <w:rsid w:val="00A11533"/>
    <w:rsid w:val="00A144EA"/>
    <w:rsid w:val="00A220E9"/>
    <w:rsid w:val="00A221D7"/>
    <w:rsid w:val="00A226F2"/>
    <w:rsid w:val="00A32090"/>
    <w:rsid w:val="00A33243"/>
    <w:rsid w:val="00A350A2"/>
    <w:rsid w:val="00A47AA8"/>
    <w:rsid w:val="00A62EB1"/>
    <w:rsid w:val="00A62EF6"/>
    <w:rsid w:val="00A64E50"/>
    <w:rsid w:val="00A7102C"/>
    <w:rsid w:val="00A73D13"/>
    <w:rsid w:val="00A7532B"/>
    <w:rsid w:val="00A76CC7"/>
    <w:rsid w:val="00A77B87"/>
    <w:rsid w:val="00A82FBA"/>
    <w:rsid w:val="00A9032E"/>
    <w:rsid w:val="00A93BBF"/>
    <w:rsid w:val="00A94E43"/>
    <w:rsid w:val="00AA1E94"/>
    <w:rsid w:val="00AA4555"/>
    <w:rsid w:val="00AB07B7"/>
    <w:rsid w:val="00AB5CC2"/>
    <w:rsid w:val="00AC05D1"/>
    <w:rsid w:val="00AC493B"/>
    <w:rsid w:val="00AC5E5B"/>
    <w:rsid w:val="00AD20EB"/>
    <w:rsid w:val="00AD4A36"/>
    <w:rsid w:val="00AD520C"/>
    <w:rsid w:val="00AD5E49"/>
    <w:rsid w:val="00AE0114"/>
    <w:rsid w:val="00AE0EE8"/>
    <w:rsid w:val="00AE528C"/>
    <w:rsid w:val="00AE5495"/>
    <w:rsid w:val="00AF1885"/>
    <w:rsid w:val="00AF23BF"/>
    <w:rsid w:val="00AF25D0"/>
    <w:rsid w:val="00AF2B13"/>
    <w:rsid w:val="00AF41F6"/>
    <w:rsid w:val="00AF5087"/>
    <w:rsid w:val="00AF5EF6"/>
    <w:rsid w:val="00AF623E"/>
    <w:rsid w:val="00AF7541"/>
    <w:rsid w:val="00B0087C"/>
    <w:rsid w:val="00B02F76"/>
    <w:rsid w:val="00B10645"/>
    <w:rsid w:val="00B14C6B"/>
    <w:rsid w:val="00B14D40"/>
    <w:rsid w:val="00B15DD9"/>
    <w:rsid w:val="00B176F7"/>
    <w:rsid w:val="00B17EAF"/>
    <w:rsid w:val="00B20477"/>
    <w:rsid w:val="00B2274C"/>
    <w:rsid w:val="00B258BC"/>
    <w:rsid w:val="00B45587"/>
    <w:rsid w:val="00B45791"/>
    <w:rsid w:val="00B465EF"/>
    <w:rsid w:val="00B559A1"/>
    <w:rsid w:val="00B57C6D"/>
    <w:rsid w:val="00B63844"/>
    <w:rsid w:val="00B6437F"/>
    <w:rsid w:val="00B661CE"/>
    <w:rsid w:val="00B67702"/>
    <w:rsid w:val="00B67E66"/>
    <w:rsid w:val="00B7139F"/>
    <w:rsid w:val="00B81BF2"/>
    <w:rsid w:val="00B83B16"/>
    <w:rsid w:val="00B93CDB"/>
    <w:rsid w:val="00BA2FE7"/>
    <w:rsid w:val="00BA6FCA"/>
    <w:rsid w:val="00BB74DC"/>
    <w:rsid w:val="00BC0D0B"/>
    <w:rsid w:val="00BC16F3"/>
    <w:rsid w:val="00BC3912"/>
    <w:rsid w:val="00BC3E87"/>
    <w:rsid w:val="00BC5F91"/>
    <w:rsid w:val="00BC5FA4"/>
    <w:rsid w:val="00BC65E1"/>
    <w:rsid w:val="00BD150C"/>
    <w:rsid w:val="00BD3E90"/>
    <w:rsid w:val="00BD4743"/>
    <w:rsid w:val="00BE12E5"/>
    <w:rsid w:val="00BE36B5"/>
    <w:rsid w:val="00BE7BA0"/>
    <w:rsid w:val="00BF01DC"/>
    <w:rsid w:val="00BF1F5A"/>
    <w:rsid w:val="00BF39A4"/>
    <w:rsid w:val="00C0060D"/>
    <w:rsid w:val="00C00905"/>
    <w:rsid w:val="00C0115A"/>
    <w:rsid w:val="00C01FF4"/>
    <w:rsid w:val="00C116B8"/>
    <w:rsid w:val="00C12C0C"/>
    <w:rsid w:val="00C13933"/>
    <w:rsid w:val="00C2025A"/>
    <w:rsid w:val="00C20800"/>
    <w:rsid w:val="00C27B0E"/>
    <w:rsid w:val="00C32C33"/>
    <w:rsid w:val="00C32E1E"/>
    <w:rsid w:val="00C40A97"/>
    <w:rsid w:val="00C47965"/>
    <w:rsid w:val="00C50505"/>
    <w:rsid w:val="00C51079"/>
    <w:rsid w:val="00C5479E"/>
    <w:rsid w:val="00C57EF3"/>
    <w:rsid w:val="00C60AD3"/>
    <w:rsid w:val="00C6512A"/>
    <w:rsid w:val="00C6747C"/>
    <w:rsid w:val="00C7000A"/>
    <w:rsid w:val="00C7097A"/>
    <w:rsid w:val="00C71334"/>
    <w:rsid w:val="00C72DDA"/>
    <w:rsid w:val="00C73F76"/>
    <w:rsid w:val="00C75289"/>
    <w:rsid w:val="00C80D20"/>
    <w:rsid w:val="00C907AD"/>
    <w:rsid w:val="00C9147B"/>
    <w:rsid w:val="00C93C8A"/>
    <w:rsid w:val="00C94471"/>
    <w:rsid w:val="00C95361"/>
    <w:rsid w:val="00C968FC"/>
    <w:rsid w:val="00C97528"/>
    <w:rsid w:val="00CA32AE"/>
    <w:rsid w:val="00CB5B7A"/>
    <w:rsid w:val="00CC10CD"/>
    <w:rsid w:val="00CC3944"/>
    <w:rsid w:val="00CC3AEA"/>
    <w:rsid w:val="00CC5BB0"/>
    <w:rsid w:val="00CC5BB4"/>
    <w:rsid w:val="00CC72E4"/>
    <w:rsid w:val="00CD1AAB"/>
    <w:rsid w:val="00CD2422"/>
    <w:rsid w:val="00CE5AA6"/>
    <w:rsid w:val="00CE601A"/>
    <w:rsid w:val="00CE762F"/>
    <w:rsid w:val="00CF09E8"/>
    <w:rsid w:val="00CF1535"/>
    <w:rsid w:val="00CF4838"/>
    <w:rsid w:val="00CF6CA5"/>
    <w:rsid w:val="00D00476"/>
    <w:rsid w:val="00D07300"/>
    <w:rsid w:val="00D10179"/>
    <w:rsid w:val="00D13E25"/>
    <w:rsid w:val="00D20323"/>
    <w:rsid w:val="00D216FC"/>
    <w:rsid w:val="00D22244"/>
    <w:rsid w:val="00D2337A"/>
    <w:rsid w:val="00D25842"/>
    <w:rsid w:val="00D263DC"/>
    <w:rsid w:val="00D306B9"/>
    <w:rsid w:val="00D315C2"/>
    <w:rsid w:val="00D42C26"/>
    <w:rsid w:val="00D43774"/>
    <w:rsid w:val="00D46B2F"/>
    <w:rsid w:val="00D50FE8"/>
    <w:rsid w:val="00D6034B"/>
    <w:rsid w:val="00D64682"/>
    <w:rsid w:val="00D670EF"/>
    <w:rsid w:val="00D671BA"/>
    <w:rsid w:val="00D67F9B"/>
    <w:rsid w:val="00D70505"/>
    <w:rsid w:val="00D71B51"/>
    <w:rsid w:val="00D74264"/>
    <w:rsid w:val="00D75885"/>
    <w:rsid w:val="00D81BF0"/>
    <w:rsid w:val="00D825A7"/>
    <w:rsid w:val="00D91635"/>
    <w:rsid w:val="00D9199A"/>
    <w:rsid w:val="00D943EC"/>
    <w:rsid w:val="00D95C7B"/>
    <w:rsid w:val="00DA03D5"/>
    <w:rsid w:val="00DA1279"/>
    <w:rsid w:val="00DA25A4"/>
    <w:rsid w:val="00DA2C5A"/>
    <w:rsid w:val="00DA55B4"/>
    <w:rsid w:val="00DB3223"/>
    <w:rsid w:val="00DB342E"/>
    <w:rsid w:val="00DB3E03"/>
    <w:rsid w:val="00DB6857"/>
    <w:rsid w:val="00DC3568"/>
    <w:rsid w:val="00DC3F1F"/>
    <w:rsid w:val="00DC5246"/>
    <w:rsid w:val="00DC60B5"/>
    <w:rsid w:val="00DD106C"/>
    <w:rsid w:val="00DD2E47"/>
    <w:rsid w:val="00DD4947"/>
    <w:rsid w:val="00DD60D5"/>
    <w:rsid w:val="00DD667C"/>
    <w:rsid w:val="00DD712C"/>
    <w:rsid w:val="00DF0C13"/>
    <w:rsid w:val="00DF1467"/>
    <w:rsid w:val="00DF594D"/>
    <w:rsid w:val="00DF69A0"/>
    <w:rsid w:val="00E0029C"/>
    <w:rsid w:val="00E00486"/>
    <w:rsid w:val="00E0465A"/>
    <w:rsid w:val="00E0787F"/>
    <w:rsid w:val="00E12979"/>
    <w:rsid w:val="00E16AB6"/>
    <w:rsid w:val="00E1739B"/>
    <w:rsid w:val="00E1766E"/>
    <w:rsid w:val="00E21751"/>
    <w:rsid w:val="00E21988"/>
    <w:rsid w:val="00E24376"/>
    <w:rsid w:val="00E25213"/>
    <w:rsid w:val="00E2609D"/>
    <w:rsid w:val="00E2738A"/>
    <w:rsid w:val="00E30166"/>
    <w:rsid w:val="00E3258A"/>
    <w:rsid w:val="00E32C5F"/>
    <w:rsid w:val="00E33286"/>
    <w:rsid w:val="00E36F30"/>
    <w:rsid w:val="00E37617"/>
    <w:rsid w:val="00E4430E"/>
    <w:rsid w:val="00E50631"/>
    <w:rsid w:val="00E51C38"/>
    <w:rsid w:val="00E62CD9"/>
    <w:rsid w:val="00E65A30"/>
    <w:rsid w:val="00E66065"/>
    <w:rsid w:val="00E7149D"/>
    <w:rsid w:val="00E739A4"/>
    <w:rsid w:val="00E73F57"/>
    <w:rsid w:val="00E7554E"/>
    <w:rsid w:val="00E758F3"/>
    <w:rsid w:val="00E774BC"/>
    <w:rsid w:val="00E80315"/>
    <w:rsid w:val="00E8085E"/>
    <w:rsid w:val="00E843AA"/>
    <w:rsid w:val="00E94ADA"/>
    <w:rsid w:val="00E954A3"/>
    <w:rsid w:val="00EA1A38"/>
    <w:rsid w:val="00EA7E06"/>
    <w:rsid w:val="00EB0E54"/>
    <w:rsid w:val="00EB2FBF"/>
    <w:rsid w:val="00EB6E2A"/>
    <w:rsid w:val="00EC5EAA"/>
    <w:rsid w:val="00EC6B67"/>
    <w:rsid w:val="00ED1CB5"/>
    <w:rsid w:val="00ED266A"/>
    <w:rsid w:val="00ED6174"/>
    <w:rsid w:val="00ED6CB0"/>
    <w:rsid w:val="00EE0276"/>
    <w:rsid w:val="00EE1C64"/>
    <w:rsid w:val="00EE23CC"/>
    <w:rsid w:val="00EE2D84"/>
    <w:rsid w:val="00EE4CB9"/>
    <w:rsid w:val="00EE68F9"/>
    <w:rsid w:val="00EE7731"/>
    <w:rsid w:val="00EF1394"/>
    <w:rsid w:val="00EF1B05"/>
    <w:rsid w:val="00EF38BE"/>
    <w:rsid w:val="00EF3D3F"/>
    <w:rsid w:val="00EF55CD"/>
    <w:rsid w:val="00EF62FD"/>
    <w:rsid w:val="00EF73CC"/>
    <w:rsid w:val="00F030F0"/>
    <w:rsid w:val="00F07E7B"/>
    <w:rsid w:val="00F11878"/>
    <w:rsid w:val="00F11FB4"/>
    <w:rsid w:val="00F12BD9"/>
    <w:rsid w:val="00F2109C"/>
    <w:rsid w:val="00F23279"/>
    <w:rsid w:val="00F26163"/>
    <w:rsid w:val="00F319F3"/>
    <w:rsid w:val="00F3340F"/>
    <w:rsid w:val="00F34E04"/>
    <w:rsid w:val="00F35648"/>
    <w:rsid w:val="00F3576A"/>
    <w:rsid w:val="00F36C47"/>
    <w:rsid w:val="00F427F4"/>
    <w:rsid w:val="00F44F00"/>
    <w:rsid w:val="00F46496"/>
    <w:rsid w:val="00F503AB"/>
    <w:rsid w:val="00F57CA0"/>
    <w:rsid w:val="00F6126F"/>
    <w:rsid w:val="00F64F49"/>
    <w:rsid w:val="00F66B3F"/>
    <w:rsid w:val="00F7146D"/>
    <w:rsid w:val="00F75705"/>
    <w:rsid w:val="00F75F8F"/>
    <w:rsid w:val="00F7707C"/>
    <w:rsid w:val="00F830DC"/>
    <w:rsid w:val="00F837FD"/>
    <w:rsid w:val="00F848BF"/>
    <w:rsid w:val="00F90A0F"/>
    <w:rsid w:val="00F91410"/>
    <w:rsid w:val="00F96A57"/>
    <w:rsid w:val="00FA709D"/>
    <w:rsid w:val="00FB1C5A"/>
    <w:rsid w:val="00FC0598"/>
    <w:rsid w:val="00FD1CDD"/>
    <w:rsid w:val="00FD3BC9"/>
    <w:rsid w:val="00FE1D4C"/>
    <w:rsid w:val="00FE3CE3"/>
    <w:rsid w:val="00FE5E13"/>
    <w:rsid w:val="00FE7055"/>
    <w:rsid w:val="00FF0B6A"/>
    <w:rsid w:val="00FF0DFC"/>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1710226B"/>
  <w15:docId w15:val="{B6F3CAE6-B920-4CF5-8B55-A041758A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146D"/>
    <w:pPr>
      <w:tabs>
        <w:tab w:val="center" w:pos="4680"/>
        <w:tab w:val="right" w:pos="9360"/>
      </w:tabs>
    </w:pPr>
  </w:style>
  <w:style w:type="character" w:customStyle="1" w:styleId="HeaderChar">
    <w:name w:val="Header Char"/>
    <w:link w:val="Header"/>
    <w:rsid w:val="00F7146D"/>
    <w:rPr>
      <w:sz w:val="24"/>
      <w:szCs w:val="24"/>
      <w:lang w:val="ro-RO"/>
    </w:rPr>
  </w:style>
  <w:style w:type="paragraph" w:styleId="Footer">
    <w:name w:val="footer"/>
    <w:basedOn w:val="Normal"/>
    <w:link w:val="FooterChar"/>
    <w:uiPriority w:val="99"/>
    <w:rsid w:val="00F7146D"/>
    <w:pPr>
      <w:tabs>
        <w:tab w:val="center" w:pos="4680"/>
        <w:tab w:val="right" w:pos="9360"/>
      </w:tabs>
    </w:pPr>
  </w:style>
  <w:style w:type="character" w:customStyle="1" w:styleId="FooterChar">
    <w:name w:val="Footer Char"/>
    <w:link w:val="Footer"/>
    <w:uiPriority w:val="99"/>
    <w:rsid w:val="00F7146D"/>
    <w:rPr>
      <w:sz w:val="24"/>
      <w:szCs w:val="24"/>
      <w:lang w:val="ro-RO"/>
    </w:rPr>
  </w:style>
  <w:style w:type="paragraph" w:styleId="DocumentMap">
    <w:name w:val="Document Map"/>
    <w:basedOn w:val="Normal"/>
    <w:semiHidden/>
    <w:rsid w:val="00336278"/>
    <w:pPr>
      <w:shd w:val="clear" w:color="auto" w:fill="000080"/>
    </w:pPr>
    <w:rPr>
      <w:rFonts w:ascii="Tahoma" w:hAnsi="Tahoma" w:cs="Tahoma"/>
      <w:sz w:val="20"/>
      <w:szCs w:val="20"/>
    </w:rPr>
  </w:style>
  <w:style w:type="character" w:customStyle="1" w:styleId="rvts6">
    <w:name w:val="rvts6"/>
    <w:basedOn w:val="DefaultParagraphFont"/>
    <w:rsid w:val="00E758F3"/>
  </w:style>
  <w:style w:type="paragraph" w:styleId="BalloonText">
    <w:name w:val="Balloon Text"/>
    <w:basedOn w:val="Normal"/>
    <w:link w:val="BalloonTextChar"/>
    <w:rsid w:val="00233381"/>
    <w:rPr>
      <w:rFonts w:ascii="Tahoma" w:hAnsi="Tahoma" w:cs="Tahoma"/>
      <w:sz w:val="16"/>
      <w:szCs w:val="16"/>
    </w:rPr>
  </w:style>
  <w:style w:type="character" w:customStyle="1" w:styleId="BalloonTextChar">
    <w:name w:val="Balloon Text Char"/>
    <w:link w:val="BalloonText"/>
    <w:rsid w:val="00233381"/>
    <w:rPr>
      <w:rFonts w:ascii="Tahoma" w:hAnsi="Tahoma" w:cs="Tahoma"/>
      <w:sz w:val="16"/>
      <w:szCs w:val="16"/>
      <w:lang w:val="ro-RO"/>
    </w:rPr>
  </w:style>
  <w:style w:type="paragraph" w:styleId="BodyText2">
    <w:name w:val="Body Text 2"/>
    <w:basedOn w:val="Normal"/>
    <w:link w:val="BodyText2Char"/>
    <w:rsid w:val="00797A78"/>
    <w:pPr>
      <w:spacing w:after="120" w:line="480" w:lineRule="auto"/>
    </w:pPr>
  </w:style>
  <w:style w:type="character" w:customStyle="1" w:styleId="BodyText2Char">
    <w:name w:val="Body Text 2 Char"/>
    <w:basedOn w:val="DefaultParagraphFont"/>
    <w:link w:val="BodyText2"/>
    <w:rsid w:val="00797A78"/>
    <w:rPr>
      <w:sz w:val="24"/>
      <w:szCs w:val="24"/>
      <w:lang w:val="ro-RO"/>
    </w:rPr>
  </w:style>
  <w:style w:type="paragraph" w:styleId="BodyText">
    <w:name w:val="Body Text"/>
    <w:basedOn w:val="Normal"/>
    <w:link w:val="BodyTextChar"/>
    <w:rsid w:val="00797A78"/>
    <w:pPr>
      <w:spacing w:after="120"/>
    </w:pPr>
  </w:style>
  <w:style w:type="character" w:customStyle="1" w:styleId="BodyTextChar">
    <w:name w:val="Body Text Char"/>
    <w:basedOn w:val="DefaultParagraphFont"/>
    <w:link w:val="BodyText"/>
    <w:rsid w:val="00797A78"/>
    <w:rPr>
      <w:sz w:val="24"/>
      <w:szCs w:val="24"/>
      <w:lang w:val="ro-RO"/>
    </w:rPr>
  </w:style>
  <w:style w:type="character" w:customStyle="1" w:styleId="rvts8">
    <w:name w:val="rvts8"/>
    <w:basedOn w:val="DefaultParagraphFont"/>
    <w:rsid w:val="00797A78"/>
  </w:style>
  <w:style w:type="paragraph" w:styleId="ListParagraph">
    <w:name w:val="List Paragraph"/>
    <w:basedOn w:val="Normal"/>
    <w:uiPriority w:val="34"/>
    <w:qFormat/>
    <w:rsid w:val="00F35648"/>
    <w:pPr>
      <w:ind w:left="720"/>
      <w:contextualSpacing/>
    </w:pPr>
  </w:style>
  <w:style w:type="character" w:styleId="Strong">
    <w:name w:val="Strong"/>
    <w:basedOn w:val="DefaultParagraphFont"/>
    <w:uiPriority w:val="22"/>
    <w:qFormat/>
    <w:rsid w:val="009B116A"/>
    <w:rPr>
      <w:b/>
      <w:bCs/>
    </w:rPr>
  </w:style>
  <w:style w:type="character" w:styleId="Hyperlink">
    <w:name w:val="Hyperlink"/>
    <w:rsid w:val="00B6437F"/>
    <w:rPr>
      <w:color w:val="0000FF"/>
      <w:u w:val="single"/>
    </w:rPr>
  </w:style>
  <w:style w:type="character" w:styleId="CommentReference">
    <w:name w:val="annotation reference"/>
    <w:basedOn w:val="DefaultParagraphFont"/>
    <w:semiHidden/>
    <w:unhideWhenUsed/>
    <w:rsid w:val="00613C95"/>
    <w:rPr>
      <w:sz w:val="16"/>
      <w:szCs w:val="16"/>
    </w:rPr>
  </w:style>
  <w:style w:type="paragraph" w:styleId="CommentText">
    <w:name w:val="annotation text"/>
    <w:basedOn w:val="Normal"/>
    <w:link w:val="CommentTextChar"/>
    <w:semiHidden/>
    <w:unhideWhenUsed/>
    <w:rsid w:val="00613C95"/>
    <w:rPr>
      <w:sz w:val="20"/>
      <w:szCs w:val="20"/>
    </w:rPr>
  </w:style>
  <w:style w:type="character" w:customStyle="1" w:styleId="CommentTextChar">
    <w:name w:val="Comment Text Char"/>
    <w:basedOn w:val="DefaultParagraphFont"/>
    <w:link w:val="CommentText"/>
    <w:semiHidden/>
    <w:rsid w:val="00613C95"/>
    <w:rPr>
      <w:lang w:val="ro-RO"/>
    </w:rPr>
  </w:style>
  <w:style w:type="paragraph" w:styleId="CommentSubject">
    <w:name w:val="annotation subject"/>
    <w:basedOn w:val="CommentText"/>
    <w:next w:val="CommentText"/>
    <w:link w:val="CommentSubjectChar"/>
    <w:semiHidden/>
    <w:unhideWhenUsed/>
    <w:rsid w:val="00613C95"/>
    <w:rPr>
      <w:b/>
      <w:bCs/>
    </w:rPr>
  </w:style>
  <w:style w:type="character" w:customStyle="1" w:styleId="CommentSubjectChar">
    <w:name w:val="Comment Subject Char"/>
    <w:basedOn w:val="CommentTextChar"/>
    <w:link w:val="CommentSubject"/>
    <w:semiHidden/>
    <w:rsid w:val="00613C95"/>
    <w:rPr>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0DBC-1F26-402F-9B95-13C4685B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2767</Words>
  <Characters>16052</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ANM</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subject/>
  <dc:creator>mirela</dc:creator>
  <cp:keywords/>
  <cp:lastModifiedBy>Cristina.Paun</cp:lastModifiedBy>
  <cp:revision>18</cp:revision>
  <cp:lastPrinted>2020-09-28T10:52:00Z</cp:lastPrinted>
  <dcterms:created xsi:type="dcterms:W3CDTF">2020-09-02T12:27:00Z</dcterms:created>
  <dcterms:modified xsi:type="dcterms:W3CDTF">2020-09-28T10:59:00Z</dcterms:modified>
</cp:coreProperties>
</file>