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A7" w:rsidRPr="00027645" w:rsidRDefault="00B95CA7" w:rsidP="007747E6">
      <w:pPr>
        <w:spacing w:before="0" w:after="0" w:line="23" w:lineRule="atLeast"/>
        <w:rPr>
          <w:rFonts w:ascii="Times New Roman" w:eastAsia="MS Mincho" w:hAnsi="Times New Roman" w:cs="Times New Roman"/>
          <w:color w:val="auto"/>
          <w:sz w:val="24"/>
          <w:szCs w:val="24"/>
        </w:rPr>
      </w:pPr>
    </w:p>
    <w:p w:rsidR="00E76452" w:rsidRPr="00027645" w:rsidRDefault="0025025B" w:rsidP="007747E6">
      <w:pPr>
        <w:spacing w:before="0" w:after="0" w:line="23" w:lineRule="atLeast"/>
        <w:ind w:left="-540" w:right="-33" w:firstLine="450"/>
        <w:jc w:val="center"/>
        <w:rPr>
          <w:rFonts w:ascii="Times New Roman" w:eastAsia="MS Mincho" w:hAnsi="Times New Roman" w:cs="Times New Roman"/>
          <w:color w:val="auto"/>
          <w:sz w:val="24"/>
          <w:szCs w:val="24"/>
        </w:rPr>
      </w:pPr>
      <w:r w:rsidRPr="00027645">
        <w:rPr>
          <w:rFonts w:ascii="Times New Roman" w:eastAsia="MS Mincho" w:hAnsi="Times New Roman" w:cs="Times New Roman"/>
          <w:color w:val="auto"/>
          <w:sz w:val="24"/>
          <w:szCs w:val="24"/>
        </w:rPr>
        <w:t>M</w:t>
      </w:r>
      <w:r w:rsidR="00D202CA" w:rsidRPr="00027645">
        <w:rPr>
          <w:rFonts w:ascii="Times New Roman" w:eastAsia="MS Mincho" w:hAnsi="Times New Roman" w:cs="Times New Roman"/>
          <w:color w:val="auto"/>
          <w:sz w:val="24"/>
          <w:szCs w:val="24"/>
        </w:rPr>
        <w:t>inuta dezbaterii publice</w:t>
      </w:r>
    </w:p>
    <w:p w:rsidR="00E76452" w:rsidRPr="00AA345E" w:rsidRDefault="0035663D" w:rsidP="007747E6">
      <w:pPr>
        <w:pStyle w:val="ListParagraph"/>
        <w:numPr>
          <w:ilvl w:val="0"/>
          <w:numId w:val="10"/>
        </w:numPr>
        <w:spacing w:before="0" w:after="0" w:line="23" w:lineRule="atLeast"/>
        <w:ind w:right="-33"/>
        <w:jc w:val="center"/>
        <w:rPr>
          <w:rFonts w:ascii="Times New Roman" w:eastAsia="MS Mincho" w:hAnsi="Times New Roman" w:cs="Times New Roman"/>
          <w:color w:val="auto"/>
          <w:sz w:val="24"/>
          <w:szCs w:val="24"/>
        </w:rPr>
      </w:pPr>
      <w:r w:rsidRPr="00AA345E">
        <w:rPr>
          <w:rFonts w:ascii="Times New Roman" w:eastAsia="MS Mincho" w:hAnsi="Times New Roman" w:cs="Times New Roman"/>
          <w:color w:val="auto"/>
          <w:sz w:val="24"/>
          <w:szCs w:val="24"/>
        </w:rPr>
        <w:t>iulie 2020, ora 14.00</w:t>
      </w:r>
    </w:p>
    <w:p w:rsidR="0035663D" w:rsidRPr="00027645" w:rsidRDefault="0035663D" w:rsidP="007747E6">
      <w:pPr>
        <w:spacing w:before="0" w:after="0" w:line="23" w:lineRule="atLeast"/>
        <w:ind w:left="-540" w:right="-33" w:firstLine="450"/>
        <w:jc w:val="center"/>
        <w:rPr>
          <w:rFonts w:ascii="Times New Roman" w:eastAsia="MS Mincho" w:hAnsi="Times New Roman" w:cs="Times New Roman"/>
          <w:color w:val="auto"/>
          <w:sz w:val="24"/>
          <w:szCs w:val="24"/>
        </w:rPr>
      </w:pPr>
    </w:p>
    <w:p w:rsidR="0035663D" w:rsidRPr="00027645" w:rsidRDefault="0035663D" w:rsidP="007747E6">
      <w:pPr>
        <w:spacing w:before="0" w:after="0" w:line="23" w:lineRule="atLeast"/>
        <w:ind w:left="-540" w:right="-33" w:firstLine="450"/>
        <w:jc w:val="center"/>
        <w:rPr>
          <w:rFonts w:ascii="Times New Roman" w:eastAsia="MS Mincho" w:hAnsi="Times New Roman" w:cs="Times New Roman"/>
          <w:color w:val="auto"/>
          <w:sz w:val="24"/>
          <w:szCs w:val="24"/>
        </w:rPr>
      </w:pPr>
    </w:p>
    <w:p w:rsidR="0035663D" w:rsidRPr="00027645" w:rsidRDefault="0035663D" w:rsidP="007747E6">
      <w:pPr>
        <w:spacing w:before="0" w:after="0" w:line="23" w:lineRule="atLeast"/>
        <w:ind w:left="-540" w:right="-33" w:firstLine="450"/>
        <w:jc w:val="center"/>
        <w:rPr>
          <w:rFonts w:ascii="Times New Roman" w:eastAsia="MS Mincho" w:hAnsi="Times New Roman" w:cs="Times New Roman"/>
          <w:color w:val="auto"/>
          <w:sz w:val="24"/>
          <w:szCs w:val="24"/>
        </w:rPr>
      </w:pPr>
    </w:p>
    <w:p w:rsidR="00AA345E" w:rsidRDefault="00E76452" w:rsidP="007747E6">
      <w:pPr>
        <w:pStyle w:val="ListParagraph"/>
        <w:spacing w:before="0" w:after="0" w:line="23" w:lineRule="atLeast"/>
        <w:ind w:left="-540"/>
        <w:rPr>
          <w:rFonts w:ascii="Times New Roman" w:eastAsia="MS Mincho" w:hAnsi="Times New Roman" w:cs="Times New Roman"/>
          <w:bCs/>
          <w:iCs/>
          <w:color w:val="auto"/>
          <w:sz w:val="24"/>
          <w:szCs w:val="24"/>
        </w:rPr>
      </w:pPr>
      <w:r w:rsidRPr="00027645">
        <w:rPr>
          <w:rFonts w:ascii="Times New Roman" w:eastAsia="MS Mincho" w:hAnsi="Times New Roman" w:cs="Times New Roman"/>
          <w:color w:val="auto"/>
          <w:sz w:val="24"/>
          <w:szCs w:val="24"/>
        </w:rPr>
        <w:t xml:space="preserve">Subiect: dezbaretea publică a </w:t>
      </w:r>
      <w:r w:rsidRPr="00027645">
        <w:rPr>
          <w:rFonts w:ascii="Times New Roman" w:eastAsia="MS Mincho" w:hAnsi="Times New Roman" w:cs="Times New Roman"/>
          <w:i/>
          <w:iCs/>
          <w:color w:val="auto"/>
          <w:sz w:val="24"/>
          <w:szCs w:val="24"/>
        </w:rPr>
        <w:t xml:space="preserve">proiectului de Ordin al ministrului mediului, apelor și pădurilor privind aprobarea </w:t>
      </w:r>
      <w:r w:rsidRPr="00027645">
        <w:rPr>
          <w:rFonts w:ascii="Times New Roman" w:eastAsia="MS Mincho" w:hAnsi="Times New Roman" w:cs="Times New Roman"/>
          <w:bCs/>
          <w:i/>
          <w:iCs/>
          <w:color w:val="auto"/>
          <w:sz w:val="24"/>
          <w:szCs w:val="24"/>
        </w:rPr>
        <w:t xml:space="preserve">Modalității de modificare a limitelor unei arii naturale protejate de interes național prin scoaterea unor suprafeţe din interiorul acesteia, dacă, pentru suprafeţele respective, la data de 29 iunie 2007, erau aprobate, prin hotărâre a Guvernului, licenţe de concesiune pentru </w:t>
      </w:r>
      <w:r w:rsidRPr="00027645">
        <w:rPr>
          <w:rFonts w:ascii="Times New Roman" w:eastAsia="MS Mincho" w:hAnsi="Times New Roman" w:cs="Times New Roman"/>
          <w:bCs/>
          <w:iCs/>
          <w:color w:val="auto"/>
          <w:sz w:val="24"/>
          <w:szCs w:val="24"/>
        </w:rPr>
        <w:t>exploatarea de resurse minerale neregenerabile, în temeiul legislaţiei miniere în vigoare</w:t>
      </w:r>
      <w:r w:rsidR="00AA345E">
        <w:rPr>
          <w:rFonts w:ascii="Times New Roman" w:eastAsia="MS Mincho" w:hAnsi="Times New Roman" w:cs="Times New Roman"/>
          <w:bCs/>
          <w:iCs/>
          <w:color w:val="auto"/>
          <w:sz w:val="24"/>
          <w:szCs w:val="24"/>
        </w:rPr>
        <w:t>.</w:t>
      </w:r>
    </w:p>
    <w:p w:rsidR="00AA345E" w:rsidRDefault="00027645" w:rsidP="007747E6">
      <w:pPr>
        <w:pStyle w:val="ListParagraph"/>
        <w:spacing w:before="0" w:after="0" w:line="23" w:lineRule="atLeast"/>
        <w:ind w:left="-540"/>
        <w:rPr>
          <w:rFonts w:ascii="Times New Roman" w:eastAsia="MS Mincho" w:hAnsi="Times New Roman" w:cs="Times New Roman"/>
          <w:bCs/>
          <w:iCs/>
          <w:color w:val="auto"/>
          <w:sz w:val="24"/>
          <w:szCs w:val="24"/>
        </w:rPr>
      </w:pPr>
      <w:r w:rsidRPr="00AA345E">
        <w:rPr>
          <w:rFonts w:ascii="Times New Roman" w:eastAsia="MS Mincho" w:hAnsi="Times New Roman" w:cs="Times New Roman"/>
          <w:bCs/>
          <w:iCs/>
          <w:color w:val="auto"/>
          <w:sz w:val="24"/>
          <w:szCs w:val="24"/>
        </w:rPr>
        <w:br/>
        <w:t xml:space="preserve">Dezbaterea a fost condusă de </w:t>
      </w:r>
      <w:r w:rsidR="00DB412F">
        <w:rPr>
          <w:rFonts w:ascii="Times New Roman" w:eastAsia="MS Mincho" w:hAnsi="Times New Roman" w:cs="Times New Roman"/>
          <w:bCs/>
          <w:iCs/>
          <w:color w:val="auto"/>
          <w:sz w:val="24"/>
          <w:szCs w:val="24"/>
        </w:rPr>
        <w:t>MMAP</w:t>
      </w:r>
      <w:r w:rsidRPr="00AA345E">
        <w:rPr>
          <w:rFonts w:ascii="Times New Roman" w:eastAsia="MS Mincho" w:hAnsi="Times New Roman" w:cs="Times New Roman"/>
          <w:bCs/>
          <w:iCs/>
          <w:color w:val="auto"/>
          <w:sz w:val="24"/>
          <w:szCs w:val="24"/>
        </w:rPr>
        <w:t xml:space="preserve"> </w:t>
      </w:r>
      <w:r w:rsidR="00DB412F">
        <w:rPr>
          <w:rFonts w:ascii="Times New Roman" w:eastAsia="MS Mincho" w:hAnsi="Times New Roman" w:cs="Times New Roman"/>
          <w:bCs/>
          <w:iCs/>
          <w:color w:val="auto"/>
          <w:sz w:val="24"/>
          <w:szCs w:val="24"/>
        </w:rPr>
        <w:t xml:space="preserve"> - Persoana 1, </w:t>
      </w:r>
      <w:r w:rsidRPr="00AA345E">
        <w:rPr>
          <w:rFonts w:ascii="Times New Roman" w:eastAsia="MS Mincho" w:hAnsi="Times New Roman" w:cs="Times New Roman"/>
          <w:bCs/>
          <w:iCs/>
          <w:color w:val="auto"/>
          <w:sz w:val="24"/>
          <w:szCs w:val="24"/>
        </w:rPr>
        <w:t xml:space="preserve">care a prezentat contextul proiectului de Ordin, a mulțumit pentru comentariile primite și a </w:t>
      </w:r>
      <w:r w:rsidR="00AA345E" w:rsidRPr="00AA345E">
        <w:rPr>
          <w:rFonts w:ascii="Times New Roman" w:eastAsia="MS Mincho" w:hAnsi="Times New Roman" w:cs="Times New Roman"/>
          <w:bCs/>
          <w:iCs/>
          <w:color w:val="auto"/>
          <w:sz w:val="24"/>
          <w:szCs w:val="24"/>
        </w:rPr>
        <w:t>făcut o scurtă prezentare a proiectului de Ordin</w:t>
      </w:r>
      <w:r w:rsidR="00AA345E">
        <w:rPr>
          <w:rFonts w:ascii="Times New Roman" w:eastAsia="MS Mincho" w:hAnsi="Times New Roman" w:cs="Times New Roman"/>
          <w:bCs/>
          <w:iCs/>
          <w:color w:val="auto"/>
          <w:sz w:val="24"/>
          <w:szCs w:val="24"/>
        </w:rPr>
        <w:t xml:space="preserve">, </w:t>
      </w:r>
      <w:r w:rsidR="00AA345E" w:rsidRPr="00AA345E">
        <w:rPr>
          <w:rFonts w:ascii="Times New Roman" w:eastAsia="MS Mincho" w:hAnsi="Times New Roman" w:cs="Times New Roman"/>
          <w:bCs/>
          <w:iCs/>
          <w:color w:val="auto"/>
          <w:sz w:val="24"/>
          <w:szCs w:val="24"/>
        </w:rPr>
        <w:t xml:space="preserve"> </w:t>
      </w:r>
      <w:r w:rsidR="00AA345E">
        <w:rPr>
          <w:rFonts w:ascii="Times New Roman" w:eastAsia="MS Mincho" w:hAnsi="Times New Roman" w:cs="Times New Roman"/>
          <w:bCs/>
          <w:iCs/>
          <w:color w:val="auto"/>
          <w:sz w:val="24"/>
          <w:szCs w:val="24"/>
        </w:rPr>
        <w:t>subliniind următoarele:</w:t>
      </w:r>
    </w:p>
    <w:p w:rsidR="00AA345E" w:rsidRPr="00AA345E" w:rsidRDefault="00AA345E" w:rsidP="007747E6">
      <w:pPr>
        <w:pStyle w:val="ListParagraph"/>
        <w:numPr>
          <w:ilvl w:val="0"/>
          <w:numId w:val="11"/>
        </w:numPr>
        <w:spacing w:before="0" w:after="0" w:line="23" w:lineRule="atLeast"/>
        <w:rPr>
          <w:rFonts w:ascii="Times New Roman" w:eastAsia="MS Mincho" w:hAnsi="Times New Roman" w:cs="Times New Roman"/>
          <w:bCs/>
          <w:i/>
          <w:iCs/>
          <w:color w:val="auto"/>
          <w:sz w:val="24"/>
          <w:szCs w:val="24"/>
        </w:rPr>
      </w:pPr>
      <w:r w:rsidRPr="00AA345E">
        <w:rPr>
          <w:rFonts w:ascii="Times New Roman" w:eastAsia="MS Mincho" w:hAnsi="Times New Roman" w:cs="Times New Roman"/>
          <w:bCs/>
          <w:iCs/>
          <w:color w:val="auto"/>
          <w:sz w:val="24"/>
          <w:szCs w:val="24"/>
        </w:rPr>
        <w:t>Deși proiectul de ordin este corelat cu alte acte normative, scopul întâlniri</w:t>
      </w:r>
      <w:r>
        <w:rPr>
          <w:rFonts w:ascii="Times New Roman" w:eastAsia="MS Mincho" w:hAnsi="Times New Roman" w:cs="Times New Roman"/>
          <w:bCs/>
          <w:iCs/>
          <w:color w:val="auto"/>
          <w:sz w:val="24"/>
          <w:szCs w:val="24"/>
        </w:rPr>
        <w:t>i</w:t>
      </w:r>
      <w:r w:rsidRPr="00AA345E">
        <w:rPr>
          <w:rFonts w:ascii="Times New Roman" w:eastAsia="MS Mincho" w:hAnsi="Times New Roman" w:cs="Times New Roman"/>
          <w:bCs/>
          <w:iCs/>
          <w:color w:val="auto"/>
          <w:sz w:val="24"/>
          <w:szCs w:val="24"/>
        </w:rPr>
        <w:t xml:space="preserve"> îl constituie îmbunătățirea acestei act normativ</w:t>
      </w:r>
      <w:r w:rsidR="00541E41">
        <w:rPr>
          <w:rFonts w:ascii="Times New Roman" w:eastAsia="MS Mincho" w:hAnsi="Times New Roman" w:cs="Times New Roman"/>
          <w:bCs/>
          <w:iCs/>
          <w:color w:val="auto"/>
          <w:sz w:val="24"/>
          <w:szCs w:val="24"/>
        </w:rPr>
        <w:t xml:space="preserve"> </w:t>
      </w:r>
      <w:bookmarkStart w:id="0" w:name="_GoBack"/>
      <w:bookmarkEnd w:id="0"/>
      <w:r>
        <w:rPr>
          <w:rFonts w:ascii="Times New Roman" w:eastAsia="MS Mincho" w:hAnsi="Times New Roman" w:cs="Times New Roman"/>
          <w:bCs/>
          <w:iCs/>
          <w:color w:val="auto"/>
          <w:sz w:val="24"/>
          <w:szCs w:val="24"/>
        </w:rPr>
        <w:t>și este necesar ca</w:t>
      </w:r>
      <w:r w:rsidRPr="00AA345E">
        <w:rPr>
          <w:rFonts w:ascii="Times New Roman" w:eastAsia="MS Mincho" w:hAnsi="Times New Roman" w:cs="Times New Roman"/>
          <w:bCs/>
          <w:iCs/>
          <w:color w:val="auto"/>
          <w:sz w:val="24"/>
          <w:szCs w:val="24"/>
        </w:rPr>
        <w:t xml:space="preserve"> discuția </w:t>
      </w:r>
      <w:r>
        <w:rPr>
          <w:rFonts w:ascii="Times New Roman" w:eastAsia="MS Mincho" w:hAnsi="Times New Roman" w:cs="Times New Roman"/>
          <w:bCs/>
          <w:iCs/>
          <w:color w:val="auto"/>
          <w:sz w:val="24"/>
          <w:szCs w:val="24"/>
        </w:rPr>
        <w:t>să se mențină la acest subiect.</w:t>
      </w:r>
    </w:p>
    <w:p w:rsidR="00AA345E" w:rsidRPr="00AA345E" w:rsidRDefault="00AA345E" w:rsidP="007747E6">
      <w:pPr>
        <w:pStyle w:val="ListParagraph"/>
        <w:numPr>
          <w:ilvl w:val="0"/>
          <w:numId w:val="11"/>
        </w:numPr>
        <w:spacing w:before="0" w:after="0" w:line="23" w:lineRule="atLeast"/>
        <w:rPr>
          <w:rFonts w:ascii="Times New Roman" w:eastAsia="MS Mincho" w:hAnsi="Times New Roman" w:cs="Times New Roman"/>
          <w:bCs/>
          <w:i/>
          <w:iCs/>
          <w:color w:val="auto"/>
          <w:sz w:val="24"/>
          <w:szCs w:val="24"/>
        </w:rPr>
      </w:pPr>
      <w:r w:rsidRPr="00AA345E">
        <w:rPr>
          <w:rFonts w:ascii="Times New Roman" w:eastAsia="MS Mincho" w:hAnsi="Times New Roman" w:cs="Times New Roman"/>
          <w:bCs/>
          <w:iCs/>
          <w:color w:val="auto"/>
          <w:sz w:val="24"/>
          <w:szCs w:val="24"/>
        </w:rPr>
        <w:t>Proiectul de ordin a fost realizat în vederea aplicării prevedrilor Legii nr. 158/2018.</w:t>
      </w:r>
    </w:p>
    <w:p w:rsidR="00AA345E" w:rsidRPr="00AA345E" w:rsidRDefault="00AA345E" w:rsidP="007747E6">
      <w:pPr>
        <w:pStyle w:val="ListParagraph"/>
        <w:numPr>
          <w:ilvl w:val="0"/>
          <w:numId w:val="5"/>
        </w:numPr>
        <w:spacing w:before="0" w:after="0" w:line="23" w:lineRule="atLeast"/>
        <w:rPr>
          <w:rFonts w:ascii="Times New Roman" w:eastAsia="MS Mincho" w:hAnsi="Times New Roman" w:cs="Times New Roman"/>
          <w:bCs/>
          <w:iCs/>
          <w:color w:val="auto"/>
          <w:sz w:val="24"/>
          <w:szCs w:val="24"/>
        </w:rPr>
      </w:pPr>
      <w:r w:rsidRPr="00AA345E">
        <w:rPr>
          <w:rFonts w:ascii="Times New Roman" w:eastAsia="MS Mincho" w:hAnsi="Times New Roman" w:cs="Times New Roman"/>
          <w:bCs/>
          <w:iCs/>
          <w:color w:val="auto"/>
          <w:sz w:val="24"/>
          <w:szCs w:val="24"/>
        </w:rPr>
        <w:t xml:space="preserve">Proiectul de ordin intenționează să stabilească procedura și actele necesare în vederea aplicăriii prevederilor acestei legi referitoare la modificare a limitelor unei arii naturale protejate de interes național prin </w:t>
      </w:r>
      <w:r w:rsidRPr="00AA345E">
        <w:rPr>
          <w:rFonts w:ascii="Times New Roman" w:eastAsia="MS Mincho" w:hAnsi="Times New Roman" w:cs="Times New Roman"/>
          <w:bCs/>
          <w:iCs/>
          <w:color w:val="auto"/>
          <w:sz w:val="24"/>
          <w:szCs w:val="24"/>
          <w:u w:val="single"/>
        </w:rPr>
        <w:t xml:space="preserve">scoaterea </w:t>
      </w:r>
      <w:r w:rsidRPr="00AA345E">
        <w:rPr>
          <w:rFonts w:ascii="Times New Roman" w:eastAsia="MS Mincho" w:hAnsi="Times New Roman" w:cs="Times New Roman"/>
          <w:bCs/>
          <w:iCs/>
          <w:color w:val="auto"/>
          <w:sz w:val="24"/>
          <w:szCs w:val="24"/>
        </w:rPr>
        <w:t>unor suprafeţe din interiorul acesteia.</w:t>
      </w:r>
    </w:p>
    <w:p w:rsidR="00AA345E" w:rsidRPr="00AA345E" w:rsidRDefault="00AA345E" w:rsidP="007747E6">
      <w:pPr>
        <w:pStyle w:val="ListParagraph"/>
        <w:numPr>
          <w:ilvl w:val="0"/>
          <w:numId w:val="5"/>
        </w:numPr>
        <w:spacing w:before="0" w:after="0" w:line="23" w:lineRule="atLeast"/>
        <w:rPr>
          <w:rFonts w:ascii="Times New Roman" w:eastAsia="MS Mincho" w:hAnsi="Times New Roman" w:cs="Times New Roman"/>
          <w:bCs/>
          <w:iCs/>
          <w:color w:val="auto"/>
          <w:sz w:val="24"/>
          <w:szCs w:val="24"/>
        </w:rPr>
      </w:pPr>
      <w:r w:rsidRPr="00AA345E">
        <w:rPr>
          <w:rFonts w:ascii="Times New Roman" w:eastAsia="MS Mincho" w:hAnsi="Times New Roman" w:cs="Times New Roman"/>
          <w:bCs/>
          <w:iCs/>
          <w:color w:val="auto"/>
          <w:sz w:val="24"/>
          <w:szCs w:val="24"/>
        </w:rPr>
        <w:t xml:space="preserve">Proiectul de ordin </w:t>
      </w:r>
      <w:r w:rsidRPr="00AA345E">
        <w:rPr>
          <w:rFonts w:ascii="Times New Roman" w:eastAsia="MS Mincho" w:hAnsi="Times New Roman" w:cs="Times New Roman"/>
          <w:bCs/>
          <w:iCs/>
          <w:color w:val="auto"/>
          <w:sz w:val="24"/>
          <w:szCs w:val="24"/>
          <w:u w:val="single"/>
        </w:rPr>
        <w:t>nu</w:t>
      </w:r>
      <w:r w:rsidRPr="00AA345E">
        <w:rPr>
          <w:rFonts w:ascii="Times New Roman" w:eastAsia="MS Mincho" w:hAnsi="Times New Roman" w:cs="Times New Roman"/>
          <w:bCs/>
          <w:iCs/>
          <w:color w:val="auto"/>
          <w:sz w:val="24"/>
          <w:szCs w:val="24"/>
        </w:rPr>
        <w:t xml:space="preserve"> are ca obiect stabilirea unei proceduri de compensare a suprafeței scoase dintr-o arie protejată de interes național, pentru că legea este clară cu privire la acest aspect: compensarea se realizează după o procedură similară instituirii de arii protejate.</w:t>
      </w:r>
    </w:p>
    <w:p w:rsidR="00AA345E" w:rsidRPr="00AA345E" w:rsidRDefault="00AA345E" w:rsidP="007747E6">
      <w:pPr>
        <w:pStyle w:val="ListParagraph"/>
        <w:numPr>
          <w:ilvl w:val="0"/>
          <w:numId w:val="5"/>
        </w:numPr>
        <w:spacing w:before="0" w:after="0" w:line="23" w:lineRule="atLeast"/>
        <w:rPr>
          <w:rFonts w:ascii="Times New Roman" w:eastAsia="MS Mincho" w:hAnsi="Times New Roman" w:cs="Times New Roman"/>
          <w:bCs/>
          <w:iCs/>
          <w:color w:val="auto"/>
          <w:sz w:val="24"/>
          <w:szCs w:val="24"/>
        </w:rPr>
      </w:pPr>
      <w:r w:rsidRPr="00AA345E">
        <w:rPr>
          <w:rFonts w:ascii="Times New Roman" w:eastAsia="MS Mincho" w:hAnsi="Times New Roman" w:cs="Times New Roman"/>
          <w:bCs/>
          <w:iCs/>
          <w:color w:val="auto"/>
          <w:sz w:val="24"/>
          <w:szCs w:val="24"/>
        </w:rPr>
        <w:t xml:space="preserve">Proiectul de ordin se referă strict la metodologia de scoaterea a unei suprafețe dintr-o arie protejată de interes național; </w:t>
      </w:r>
    </w:p>
    <w:p w:rsidR="00027645" w:rsidRDefault="00027645" w:rsidP="007747E6">
      <w:pPr>
        <w:pStyle w:val="ListParagraph"/>
        <w:spacing w:before="0" w:after="0" w:line="23" w:lineRule="atLeast"/>
        <w:ind w:left="-547"/>
        <w:rPr>
          <w:rFonts w:ascii="Times New Roman" w:eastAsia="MS Mincho" w:hAnsi="Times New Roman" w:cs="Times New Roman"/>
          <w:bCs/>
          <w:iCs/>
          <w:color w:val="auto"/>
          <w:sz w:val="24"/>
          <w:szCs w:val="24"/>
        </w:rPr>
      </w:pPr>
    </w:p>
    <w:p w:rsidR="008F2F66" w:rsidRDefault="00DB412F" w:rsidP="007747E6">
      <w:pPr>
        <w:pStyle w:val="ListParagraph"/>
        <w:spacing w:before="0" w:after="0" w:line="23" w:lineRule="atLeast"/>
        <w:ind w:left="-547"/>
        <w:rPr>
          <w:rFonts w:ascii="Times New Roman" w:eastAsia="MS Mincho" w:hAnsi="Times New Roman" w:cs="Times New Roman"/>
          <w:bCs/>
          <w:iCs/>
          <w:color w:val="auto"/>
          <w:sz w:val="24"/>
          <w:szCs w:val="24"/>
        </w:rPr>
      </w:pPr>
      <w:r>
        <w:rPr>
          <w:rFonts w:ascii="Times New Roman" w:eastAsia="MS Mincho" w:hAnsi="Times New Roman" w:cs="Times New Roman"/>
          <w:bCs/>
          <w:iCs/>
          <w:color w:val="auto"/>
          <w:sz w:val="24"/>
          <w:szCs w:val="24"/>
        </w:rPr>
        <w:t xml:space="preserve">Persoana 2 </w:t>
      </w:r>
      <w:r w:rsidR="008F2F66">
        <w:rPr>
          <w:rFonts w:ascii="Times New Roman" w:eastAsia="MS Mincho" w:hAnsi="Times New Roman" w:cs="Times New Roman"/>
          <w:bCs/>
          <w:iCs/>
          <w:color w:val="auto"/>
          <w:sz w:val="24"/>
          <w:szCs w:val="24"/>
        </w:rPr>
        <w:t>a exprimat dezacordul cu proiectul de ordin, arătând că se face o discriminare între persoanele fizice care respectă statutul de ari</w:t>
      </w:r>
      <w:r w:rsidR="008B3BC8">
        <w:rPr>
          <w:rFonts w:ascii="Times New Roman" w:eastAsia="MS Mincho" w:hAnsi="Times New Roman" w:cs="Times New Roman"/>
          <w:bCs/>
          <w:iCs/>
          <w:color w:val="auto"/>
          <w:sz w:val="24"/>
          <w:szCs w:val="24"/>
        </w:rPr>
        <w:t>e</w:t>
      </w:r>
      <w:r w:rsidR="008F2F66">
        <w:rPr>
          <w:rFonts w:ascii="Times New Roman" w:eastAsia="MS Mincho" w:hAnsi="Times New Roman" w:cs="Times New Roman"/>
          <w:bCs/>
          <w:iCs/>
          <w:color w:val="auto"/>
          <w:sz w:val="24"/>
          <w:szCs w:val="24"/>
        </w:rPr>
        <w:t xml:space="preserve"> protejată </w:t>
      </w:r>
      <w:r w:rsidR="008B3BC8">
        <w:rPr>
          <w:rFonts w:ascii="Times New Roman" w:eastAsia="MS Mincho" w:hAnsi="Times New Roman" w:cs="Times New Roman"/>
          <w:bCs/>
          <w:iCs/>
          <w:color w:val="auto"/>
          <w:sz w:val="24"/>
          <w:szCs w:val="24"/>
        </w:rPr>
        <w:t xml:space="preserve">inclusiv cu restricțiile ce decurg din acesta și societățile care administrează licențe de exploatare și pentru care s-a produs o excepție legislativă. </w:t>
      </w:r>
      <w:r w:rsidR="007739B9">
        <w:rPr>
          <w:rFonts w:ascii="Times New Roman" w:eastAsia="MS Mincho" w:hAnsi="Times New Roman" w:cs="Times New Roman"/>
          <w:bCs/>
          <w:iCs/>
          <w:color w:val="auto"/>
          <w:sz w:val="24"/>
          <w:szCs w:val="24"/>
        </w:rPr>
        <w:t>De asemenea, a pus în discuție posibilitatea emiterii unor licențe fără ca la momentul respectiv să fie îndeplinite, de fapt, condițiile legale.</w:t>
      </w:r>
    </w:p>
    <w:p w:rsidR="007739B9" w:rsidRDefault="00DB412F" w:rsidP="007747E6">
      <w:pPr>
        <w:pStyle w:val="ListParagraph"/>
        <w:spacing w:before="0" w:after="0" w:line="23" w:lineRule="atLeast"/>
        <w:ind w:left="-547"/>
        <w:rPr>
          <w:rFonts w:ascii="Times New Roman" w:eastAsia="MS Mincho" w:hAnsi="Times New Roman" w:cs="Times New Roman"/>
          <w:bCs/>
          <w:iCs/>
          <w:color w:val="auto"/>
          <w:sz w:val="24"/>
          <w:szCs w:val="24"/>
        </w:rPr>
      </w:pPr>
      <w:r>
        <w:rPr>
          <w:rFonts w:ascii="Times New Roman" w:eastAsia="MS Mincho" w:hAnsi="Times New Roman" w:cs="Times New Roman"/>
          <w:bCs/>
          <w:iCs/>
          <w:color w:val="auto"/>
          <w:sz w:val="24"/>
          <w:szCs w:val="24"/>
        </w:rPr>
        <w:t>Persoana 3</w:t>
      </w:r>
      <w:r w:rsidR="00466903">
        <w:rPr>
          <w:rFonts w:ascii="Times New Roman" w:eastAsia="MS Mincho" w:hAnsi="Times New Roman" w:cs="Times New Roman"/>
          <w:bCs/>
          <w:iCs/>
          <w:color w:val="auto"/>
          <w:sz w:val="24"/>
          <w:szCs w:val="24"/>
        </w:rPr>
        <w:t xml:space="preserve"> a arătat că Legea nr. 158/2018 și implicit proiectul de Ordin care vine în aplicarea ei sunt o problemă de principiu, pentru că introduc o excepție de la regulă. Mai mult decât atât, este o problemă de asumare a responsabilității statului român, pentru că atât ariile protejate, cât și licențele de exploatare a resurselor neregenerabile sunt asumate de către acesta. De asemenea, </w:t>
      </w:r>
      <w:r w:rsidR="003639B1">
        <w:rPr>
          <w:rFonts w:ascii="Times New Roman" w:eastAsia="MS Mincho" w:hAnsi="Times New Roman" w:cs="Times New Roman"/>
          <w:bCs/>
          <w:iCs/>
          <w:color w:val="auto"/>
          <w:sz w:val="24"/>
          <w:szCs w:val="24"/>
        </w:rPr>
        <w:t xml:space="preserve">a propus să se realizeze o evaluare a impactului </w:t>
      </w:r>
      <w:r w:rsidR="00D506DC">
        <w:rPr>
          <w:rFonts w:ascii="Times New Roman" w:eastAsia="MS Mincho" w:hAnsi="Times New Roman" w:cs="Times New Roman"/>
          <w:bCs/>
          <w:iCs/>
          <w:color w:val="auto"/>
          <w:sz w:val="24"/>
          <w:szCs w:val="24"/>
        </w:rPr>
        <w:t>pentru licențele miniere anterioare lui 2007, întrucât este posibil să existe o listă cu puține licențe care cad sub incidența Legii nr. 158/2018 și ordinul să nu mai aibă obiect și sunt licențe a căror valabilitate expiră în următorii 3 ani. Cazul Parcului Național Buila este că licența a expirat în anul 2020. De aceea, trebuie studiat fiecare caz în parte.</w:t>
      </w:r>
      <w:r w:rsidR="00907F25">
        <w:rPr>
          <w:rFonts w:ascii="Times New Roman" w:eastAsia="MS Mincho" w:hAnsi="Times New Roman" w:cs="Times New Roman"/>
          <w:bCs/>
          <w:iCs/>
          <w:color w:val="auto"/>
          <w:sz w:val="24"/>
          <w:szCs w:val="24"/>
        </w:rPr>
        <w:t xml:space="preserve"> Dacă sunt multe cazuri </w:t>
      </w:r>
      <w:r w:rsidR="00EA5768">
        <w:rPr>
          <w:rFonts w:ascii="Times New Roman" w:eastAsia="MS Mincho" w:hAnsi="Times New Roman" w:cs="Times New Roman"/>
          <w:bCs/>
          <w:iCs/>
          <w:color w:val="auto"/>
          <w:sz w:val="24"/>
          <w:szCs w:val="24"/>
        </w:rPr>
        <w:t>de acest fel</w:t>
      </w:r>
      <w:r w:rsidR="00907F25">
        <w:rPr>
          <w:rFonts w:ascii="Times New Roman" w:eastAsia="MS Mincho" w:hAnsi="Times New Roman" w:cs="Times New Roman"/>
          <w:bCs/>
          <w:iCs/>
          <w:color w:val="auto"/>
          <w:sz w:val="24"/>
          <w:szCs w:val="24"/>
        </w:rPr>
        <w:t>, proiectul de Ordin rămâne fără obiect.</w:t>
      </w:r>
    </w:p>
    <w:p w:rsidR="00D506DC" w:rsidRDefault="00DB412F" w:rsidP="007747E6">
      <w:pPr>
        <w:pStyle w:val="ListParagraph"/>
        <w:spacing w:before="0" w:after="0" w:line="23" w:lineRule="atLeast"/>
        <w:ind w:left="-547"/>
        <w:rPr>
          <w:rFonts w:ascii="Times New Roman" w:eastAsia="MS Mincho" w:hAnsi="Times New Roman" w:cs="Times New Roman"/>
          <w:bCs/>
          <w:iCs/>
          <w:color w:val="auto"/>
          <w:sz w:val="24"/>
          <w:szCs w:val="24"/>
        </w:rPr>
      </w:pPr>
      <w:r>
        <w:rPr>
          <w:rFonts w:ascii="Times New Roman" w:eastAsia="MS Mincho" w:hAnsi="Times New Roman" w:cs="Times New Roman"/>
          <w:bCs/>
          <w:iCs/>
          <w:color w:val="auto"/>
          <w:sz w:val="24"/>
          <w:szCs w:val="24"/>
        </w:rPr>
        <w:t>Persoana 4</w:t>
      </w:r>
      <w:r w:rsidR="00D506DC">
        <w:rPr>
          <w:rFonts w:ascii="Times New Roman" w:eastAsia="MS Mincho" w:hAnsi="Times New Roman" w:cs="Times New Roman"/>
          <w:bCs/>
          <w:iCs/>
          <w:color w:val="auto"/>
          <w:sz w:val="24"/>
          <w:szCs w:val="24"/>
        </w:rPr>
        <w:t xml:space="preserve"> și </w:t>
      </w:r>
      <w:r>
        <w:rPr>
          <w:rFonts w:ascii="Times New Roman" w:eastAsia="MS Mincho" w:hAnsi="Times New Roman" w:cs="Times New Roman"/>
          <w:bCs/>
          <w:iCs/>
          <w:color w:val="auto"/>
          <w:sz w:val="24"/>
          <w:szCs w:val="24"/>
        </w:rPr>
        <w:t>Persoana 1</w:t>
      </w:r>
      <w:r w:rsidR="00D506DC">
        <w:rPr>
          <w:rFonts w:ascii="Times New Roman" w:eastAsia="MS Mincho" w:hAnsi="Times New Roman" w:cs="Times New Roman"/>
          <w:bCs/>
          <w:iCs/>
          <w:color w:val="auto"/>
          <w:sz w:val="24"/>
          <w:szCs w:val="24"/>
        </w:rPr>
        <w:t xml:space="preserve"> au propus să se solicite ANRM un inventar al licențelor de concesiune în raport cu ariile naturale protejate de interes național. De asemenea, au solicitat clarificări cu privire la tratarea punctuală a fiecărui caz, întrucât scopul Ordinului este </w:t>
      </w:r>
      <w:r w:rsidR="00C2706F">
        <w:rPr>
          <w:rFonts w:ascii="Times New Roman" w:eastAsia="MS Mincho" w:hAnsi="Times New Roman" w:cs="Times New Roman"/>
          <w:bCs/>
          <w:iCs/>
          <w:color w:val="auto"/>
          <w:sz w:val="24"/>
          <w:szCs w:val="24"/>
        </w:rPr>
        <w:t xml:space="preserve">să aplice condiții </w:t>
      </w:r>
      <w:r w:rsidR="00C54DE4">
        <w:rPr>
          <w:rFonts w:ascii="Times New Roman" w:eastAsia="MS Mincho" w:hAnsi="Times New Roman" w:cs="Times New Roman"/>
          <w:bCs/>
          <w:iCs/>
          <w:color w:val="auto"/>
          <w:sz w:val="24"/>
          <w:szCs w:val="24"/>
        </w:rPr>
        <w:t>similare</w:t>
      </w:r>
      <w:r w:rsidR="00C2706F">
        <w:rPr>
          <w:rFonts w:ascii="Times New Roman" w:eastAsia="MS Mincho" w:hAnsi="Times New Roman" w:cs="Times New Roman"/>
          <w:bCs/>
          <w:iCs/>
          <w:color w:val="auto"/>
          <w:sz w:val="24"/>
          <w:szCs w:val="24"/>
        </w:rPr>
        <w:t xml:space="preserve"> pentru toate cazurile </w:t>
      </w:r>
      <w:r w:rsidR="00C54DE4">
        <w:rPr>
          <w:rFonts w:ascii="Times New Roman" w:eastAsia="MS Mincho" w:hAnsi="Times New Roman" w:cs="Times New Roman"/>
          <w:bCs/>
          <w:iCs/>
          <w:color w:val="auto"/>
          <w:sz w:val="24"/>
          <w:szCs w:val="24"/>
        </w:rPr>
        <w:t>similare.</w:t>
      </w:r>
    </w:p>
    <w:p w:rsidR="00907F25" w:rsidRDefault="00DB412F" w:rsidP="007747E6">
      <w:pPr>
        <w:pStyle w:val="ListParagraph"/>
        <w:spacing w:before="0" w:after="0" w:line="23" w:lineRule="atLeast"/>
        <w:ind w:left="-547"/>
        <w:rPr>
          <w:rFonts w:ascii="Times New Roman" w:eastAsia="MS Mincho" w:hAnsi="Times New Roman" w:cs="Times New Roman"/>
          <w:bCs/>
          <w:iCs/>
          <w:color w:val="auto"/>
          <w:sz w:val="24"/>
          <w:szCs w:val="24"/>
        </w:rPr>
      </w:pPr>
      <w:r>
        <w:rPr>
          <w:rFonts w:ascii="Times New Roman" w:eastAsia="MS Mincho" w:hAnsi="Times New Roman" w:cs="Times New Roman"/>
          <w:bCs/>
          <w:iCs/>
          <w:color w:val="auto"/>
          <w:sz w:val="24"/>
          <w:szCs w:val="24"/>
        </w:rPr>
        <w:t>Persoana 4</w:t>
      </w:r>
      <w:r w:rsidR="00907F25">
        <w:rPr>
          <w:rFonts w:ascii="Times New Roman" w:eastAsia="MS Mincho" w:hAnsi="Times New Roman" w:cs="Times New Roman"/>
          <w:bCs/>
          <w:iCs/>
          <w:color w:val="auto"/>
          <w:sz w:val="24"/>
          <w:szCs w:val="24"/>
        </w:rPr>
        <w:t xml:space="preserve"> După stabilirea procedurii generale, fiecare caz va fi abordat individual în procedura de reglementare.</w:t>
      </w:r>
    </w:p>
    <w:p w:rsidR="00C54DE4" w:rsidRPr="00197C67" w:rsidRDefault="00DB412F" w:rsidP="007747E6">
      <w:pPr>
        <w:pStyle w:val="ListParagraph"/>
        <w:spacing w:before="0" w:after="0" w:line="23" w:lineRule="atLeast"/>
        <w:ind w:left="-547"/>
        <w:rPr>
          <w:rFonts w:ascii="Times New Roman" w:eastAsia="MS Mincho" w:hAnsi="Times New Roman" w:cs="Times New Roman"/>
          <w:bCs/>
          <w:iCs/>
          <w:color w:val="auto"/>
          <w:sz w:val="24"/>
          <w:szCs w:val="24"/>
        </w:rPr>
      </w:pPr>
      <w:r>
        <w:rPr>
          <w:rFonts w:ascii="Times New Roman" w:eastAsia="MS Mincho" w:hAnsi="Times New Roman" w:cs="Times New Roman"/>
          <w:bCs/>
          <w:iCs/>
          <w:color w:val="auto"/>
          <w:sz w:val="24"/>
          <w:szCs w:val="24"/>
        </w:rPr>
        <w:t>Persoana 5</w:t>
      </w:r>
      <w:r w:rsidR="00C54DE4">
        <w:rPr>
          <w:rFonts w:ascii="Times New Roman" w:eastAsia="MS Mincho" w:hAnsi="Times New Roman" w:cs="Times New Roman"/>
          <w:bCs/>
          <w:iCs/>
          <w:color w:val="auto"/>
          <w:sz w:val="24"/>
          <w:szCs w:val="24"/>
        </w:rPr>
        <w:t xml:space="preserve">: Problema este că la acest moment nu există o listă cu toate licențele de concesiune care au fost emise pentru suprafețe suprapuse cu ariile naturale protejate de interes național. Este necesar ca ANANP și ANRM să se consulte în vederea actualizării acestei liste. </w:t>
      </w:r>
      <w:r w:rsidR="00EA5768">
        <w:rPr>
          <w:rFonts w:ascii="Times New Roman" w:eastAsia="MS Mincho" w:hAnsi="Times New Roman" w:cs="Times New Roman"/>
          <w:bCs/>
          <w:iCs/>
          <w:color w:val="auto"/>
          <w:sz w:val="24"/>
          <w:szCs w:val="24"/>
        </w:rPr>
        <w:t xml:space="preserve">Cu privire la </w:t>
      </w:r>
      <w:r w:rsidR="00C54DE4">
        <w:rPr>
          <w:rFonts w:ascii="Times New Roman" w:eastAsia="MS Mincho" w:hAnsi="Times New Roman" w:cs="Times New Roman"/>
          <w:bCs/>
          <w:iCs/>
          <w:color w:val="auto"/>
          <w:sz w:val="24"/>
          <w:szCs w:val="24"/>
        </w:rPr>
        <w:lastRenderedPageBreak/>
        <w:t>Legea în baza că</w:t>
      </w:r>
      <w:r w:rsidR="00EA5768">
        <w:rPr>
          <w:rFonts w:ascii="Times New Roman" w:eastAsia="MS Mincho" w:hAnsi="Times New Roman" w:cs="Times New Roman"/>
          <w:bCs/>
          <w:iCs/>
          <w:color w:val="auto"/>
          <w:sz w:val="24"/>
          <w:szCs w:val="24"/>
        </w:rPr>
        <w:t>reia s-a redactat proiectul de O</w:t>
      </w:r>
      <w:r w:rsidR="00C54DE4">
        <w:rPr>
          <w:rFonts w:ascii="Times New Roman" w:eastAsia="MS Mincho" w:hAnsi="Times New Roman" w:cs="Times New Roman"/>
          <w:bCs/>
          <w:iCs/>
          <w:color w:val="auto"/>
          <w:sz w:val="24"/>
          <w:szCs w:val="24"/>
        </w:rPr>
        <w:t xml:space="preserve">rdin, </w:t>
      </w:r>
      <w:r w:rsidR="00EA5768">
        <w:rPr>
          <w:rFonts w:ascii="Times New Roman" w:eastAsia="MS Mincho" w:hAnsi="Times New Roman" w:cs="Times New Roman"/>
          <w:bCs/>
          <w:iCs/>
          <w:color w:val="auto"/>
          <w:sz w:val="24"/>
          <w:szCs w:val="24"/>
        </w:rPr>
        <w:t xml:space="preserve">a arătat că există </w:t>
      </w:r>
      <w:r w:rsidR="00C54DE4">
        <w:rPr>
          <w:rFonts w:ascii="Times New Roman" w:eastAsia="MS Mincho" w:hAnsi="Times New Roman" w:cs="Times New Roman"/>
          <w:bCs/>
          <w:iCs/>
          <w:color w:val="auto"/>
          <w:sz w:val="24"/>
          <w:szCs w:val="24"/>
        </w:rPr>
        <w:t xml:space="preserve">intenția de a o ataca la Curtea de Justiție a Uniunii </w:t>
      </w:r>
      <w:r w:rsidR="00C54DE4" w:rsidRPr="00197C67">
        <w:rPr>
          <w:rFonts w:ascii="Times New Roman" w:eastAsia="MS Mincho" w:hAnsi="Times New Roman" w:cs="Times New Roman"/>
          <w:bCs/>
          <w:iCs/>
          <w:color w:val="auto"/>
          <w:sz w:val="24"/>
          <w:szCs w:val="24"/>
        </w:rPr>
        <w:t>Europene. Referitor la proiectul de Ordin, are două obiecții</w:t>
      </w:r>
      <w:r w:rsidR="00EA5768">
        <w:rPr>
          <w:rFonts w:ascii="Times New Roman" w:eastAsia="MS Mincho" w:hAnsi="Times New Roman" w:cs="Times New Roman"/>
          <w:bCs/>
          <w:iCs/>
          <w:color w:val="auto"/>
          <w:sz w:val="24"/>
          <w:szCs w:val="24"/>
        </w:rPr>
        <w:t>:</w:t>
      </w:r>
    </w:p>
    <w:p w:rsidR="00C54DE4" w:rsidRPr="00197C67" w:rsidRDefault="0019431A" w:rsidP="007747E6">
      <w:pPr>
        <w:pStyle w:val="ListParagraph"/>
        <w:numPr>
          <w:ilvl w:val="0"/>
          <w:numId w:val="9"/>
        </w:numPr>
        <w:spacing w:before="0" w:after="0" w:line="23" w:lineRule="atLeast"/>
        <w:rPr>
          <w:rFonts w:ascii="Times New Roman" w:eastAsia="MS Mincho" w:hAnsi="Times New Roman" w:cs="Times New Roman"/>
          <w:bCs/>
          <w:iCs/>
          <w:color w:val="auto"/>
          <w:sz w:val="24"/>
          <w:szCs w:val="24"/>
        </w:rPr>
      </w:pPr>
      <w:r w:rsidRPr="00197C67">
        <w:rPr>
          <w:rFonts w:ascii="Times New Roman" w:eastAsia="MS Mincho" w:hAnsi="Times New Roman" w:cs="Times New Roman"/>
          <w:bCs/>
          <w:iCs/>
          <w:color w:val="auto"/>
          <w:sz w:val="24"/>
          <w:szCs w:val="24"/>
        </w:rPr>
        <w:t>Legea 158/2018 se referă doar la ariile protejate de interes național care nu se suprapun cu arii de interes internațional sau comunitar, deci</w:t>
      </w:r>
      <w:r w:rsidR="00E55388" w:rsidRPr="00197C67">
        <w:rPr>
          <w:rFonts w:ascii="Times New Roman" w:eastAsia="MS Mincho" w:hAnsi="Times New Roman" w:cs="Times New Roman"/>
          <w:bCs/>
          <w:iCs/>
          <w:color w:val="auto"/>
          <w:sz w:val="24"/>
          <w:szCs w:val="24"/>
        </w:rPr>
        <w:t xml:space="preserve"> proiectul de Ordin ar trebui să vizeze numai ariile naturale protejate de interes național care nu se suprapun cu alte tipuri de arii, din acest punct de vedere fiind necesară corelarea proiectului de Ordin cu Legea 158/2018 și cu Decizia CCR 313/2018.</w:t>
      </w:r>
      <w:r w:rsidRPr="00197C67">
        <w:rPr>
          <w:rFonts w:ascii="Times New Roman" w:eastAsia="MS Mincho" w:hAnsi="Times New Roman" w:cs="Times New Roman"/>
          <w:bCs/>
          <w:iCs/>
          <w:color w:val="auto"/>
          <w:sz w:val="24"/>
          <w:szCs w:val="24"/>
        </w:rPr>
        <w:t xml:space="preserve"> </w:t>
      </w:r>
    </w:p>
    <w:p w:rsidR="0019431A" w:rsidRPr="00197C67" w:rsidRDefault="0019431A" w:rsidP="007747E6">
      <w:pPr>
        <w:pStyle w:val="ListParagraph"/>
        <w:numPr>
          <w:ilvl w:val="0"/>
          <w:numId w:val="9"/>
        </w:numPr>
        <w:spacing w:before="0" w:after="0" w:line="23" w:lineRule="atLeast"/>
        <w:rPr>
          <w:rFonts w:ascii="Times New Roman" w:eastAsia="MS Mincho" w:hAnsi="Times New Roman" w:cs="Times New Roman"/>
          <w:bCs/>
          <w:iCs/>
          <w:color w:val="auto"/>
          <w:sz w:val="24"/>
          <w:szCs w:val="24"/>
        </w:rPr>
      </w:pPr>
      <w:r w:rsidRPr="00197C67">
        <w:rPr>
          <w:rFonts w:ascii="Times New Roman" w:eastAsia="MS Mincho" w:hAnsi="Times New Roman" w:cs="Times New Roman"/>
          <w:bCs/>
          <w:iCs/>
          <w:color w:val="auto"/>
          <w:sz w:val="24"/>
          <w:szCs w:val="24"/>
        </w:rPr>
        <w:t>În siturile de importanță comunita</w:t>
      </w:r>
      <w:r w:rsidR="00B62ACD" w:rsidRPr="00197C67">
        <w:rPr>
          <w:rFonts w:ascii="Times New Roman" w:eastAsia="MS Mincho" w:hAnsi="Times New Roman" w:cs="Times New Roman"/>
          <w:bCs/>
          <w:iCs/>
          <w:color w:val="auto"/>
          <w:sz w:val="24"/>
          <w:szCs w:val="24"/>
        </w:rPr>
        <w:t>ră nu este permisă exploatarea resurselor neregenerabile</w:t>
      </w:r>
      <w:r w:rsidR="007747E6" w:rsidRPr="00197C67">
        <w:rPr>
          <w:rFonts w:ascii="Times New Roman" w:eastAsia="MS Mincho" w:hAnsi="Times New Roman" w:cs="Times New Roman"/>
          <w:bCs/>
          <w:iCs/>
          <w:color w:val="auto"/>
          <w:sz w:val="24"/>
          <w:szCs w:val="24"/>
        </w:rPr>
        <w:t>.</w:t>
      </w:r>
      <w:r w:rsidR="00426B6E">
        <w:rPr>
          <w:rFonts w:ascii="Times New Roman" w:eastAsia="MS Mincho" w:hAnsi="Times New Roman" w:cs="Times New Roman"/>
          <w:bCs/>
          <w:iCs/>
          <w:color w:val="auto"/>
          <w:sz w:val="24"/>
          <w:szCs w:val="24"/>
        </w:rPr>
        <w:t xml:space="preserve"> Există o decizie CJUE care susține acest lucru.</w:t>
      </w:r>
    </w:p>
    <w:p w:rsidR="0019431A" w:rsidRDefault="00DB412F" w:rsidP="007747E6">
      <w:pPr>
        <w:spacing w:before="0" w:after="0" w:line="23" w:lineRule="atLeast"/>
        <w:ind w:left="-547"/>
        <w:rPr>
          <w:rFonts w:ascii="Times New Roman" w:eastAsia="MS Mincho" w:hAnsi="Times New Roman" w:cs="Times New Roman"/>
          <w:bCs/>
          <w:iCs/>
          <w:color w:val="auto"/>
          <w:sz w:val="24"/>
          <w:szCs w:val="24"/>
        </w:rPr>
      </w:pPr>
      <w:r>
        <w:rPr>
          <w:rFonts w:ascii="Times New Roman" w:eastAsia="MS Mincho" w:hAnsi="Times New Roman" w:cs="Times New Roman"/>
          <w:bCs/>
          <w:iCs/>
          <w:color w:val="auto"/>
          <w:sz w:val="24"/>
          <w:szCs w:val="24"/>
        </w:rPr>
        <w:t>Persoana 1</w:t>
      </w:r>
      <w:r w:rsidR="0019431A" w:rsidRPr="00197C67">
        <w:rPr>
          <w:rFonts w:ascii="Times New Roman" w:eastAsia="MS Mincho" w:hAnsi="Times New Roman" w:cs="Times New Roman"/>
          <w:bCs/>
          <w:iCs/>
          <w:color w:val="auto"/>
          <w:sz w:val="24"/>
          <w:szCs w:val="24"/>
        </w:rPr>
        <w:t xml:space="preserve"> a menționat că Decizia va fi analizată împreună cu juriștii și, dacă va fi necesar, art. 4 va fi</w:t>
      </w:r>
      <w:r w:rsidR="0019431A">
        <w:rPr>
          <w:rFonts w:ascii="Times New Roman" w:eastAsia="MS Mincho" w:hAnsi="Times New Roman" w:cs="Times New Roman"/>
          <w:bCs/>
          <w:iCs/>
          <w:color w:val="auto"/>
          <w:sz w:val="24"/>
          <w:szCs w:val="24"/>
        </w:rPr>
        <w:t xml:space="preserve"> refăcut în lumina acestor comentarii.</w:t>
      </w:r>
    </w:p>
    <w:p w:rsidR="00B62ACD" w:rsidRDefault="00DB412F" w:rsidP="007747E6">
      <w:pPr>
        <w:spacing w:before="0" w:after="0" w:line="23" w:lineRule="atLeast"/>
        <w:ind w:left="-547"/>
        <w:rPr>
          <w:rFonts w:ascii="Times New Roman" w:eastAsia="MS Mincho" w:hAnsi="Times New Roman" w:cs="Times New Roman"/>
          <w:bCs/>
          <w:iCs/>
          <w:color w:val="auto"/>
          <w:sz w:val="24"/>
          <w:szCs w:val="24"/>
        </w:rPr>
      </w:pPr>
      <w:r>
        <w:rPr>
          <w:rFonts w:ascii="Times New Roman" w:eastAsia="MS Mincho" w:hAnsi="Times New Roman" w:cs="Times New Roman"/>
          <w:bCs/>
          <w:iCs/>
          <w:color w:val="auto"/>
          <w:sz w:val="24"/>
          <w:szCs w:val="24"/>
        </w:rPr>
        <w:t>Persoana 3</w:t>
      </w:r>
      <w:r w:rsidR="00197C67">
        <w:rPr>
          <w:rFonts w:ascii="Times New Roman" w:eastAsia="MS Mincho" w:hAnsi="Times New Roman" w:cs="Times New Roman"/>
          <w:bCs/>
          <w:iCs/>
          <w:color w:val="auto"/>
          <w:sz w:val="24"/>
          <w:szCs w:val="24"/>
        </w:rPr>
        <w:t xml:space="preserve"> a completat cu faptul că este o contradicție cu Legea minelor, care spune că mineritul este interzis în ariile naturale protejate. </w:t>
      </w:r>
      <w:r>
        <w:rPr>
          <w:rFonts w:ascii="Times New Roman" w:eastAsia="MS Mincho" w:hAnsi="Times New Roman" w:cs="Times New Roman"/>
          <w:bCs/>
          <w:iCs/>
          <w:color w:val="auto"/>
          <w:sz w:val="24"/>
          <w:szCs w:val="24"/>
        </w:rPr>
        <w:t>Persoana 6</w:t>
      </w:r>
      <w:r w:rsidR="00426B6E">
        <w:rPr>
          <w:rFonts w:ascii="Times New Roman" w:eastAsia="MS Mincho" w:hAnsi="Times New Roman" w:cs="Times New Roman"/>
          <w:bCs/>
          <w:iCs/>
          <w:color w:val="auto"/>
          <w:sz w:val="24"/>
          <w:szCs w:val="24"/>
        </w:rPr>
        <w:t xml:space="preserve">  Activitățile care se vor desfășura în situri Natura 2000 se supun unei evaluări anterior începerii.</w:t>
      </w:r>
    </w:p>
    <w:p w:rsidR="00B62ACD" w:rsidRDefault="00DB412F" w:rsidP="007747E6">
      <w:pPr>
        <w:spacing w:before="0" w:after="0" w:line="23" w:lineRule="atLeast"/>
        <w:ind w:left="-547"/>
        <w:rPr>
          <w:rFonts w:ascii="Times New Roman" w:eastAsia="MS Mincho" w:hAnsi="Times New Roman" w:cs="Times New Roman"/>
          <w:bCs/>
          <w:iCs/>
          <w:color w:val="auto"/>
          <w:sz w:val="24"/>
          <w:szCs w:val="24"/>
        </w:rPr>
      </w:pPr>
      <w:r>
        <w:rPr>
          <w:rFonts w:ascii="Times New Roman" w:eastAsia="MS Mincho" w:hAnsi="Times New Roman" w:cs="Times New Roman"/>
          <w:bCs/>
          <w:iCs/>
          <w:color w:val="auto"/>
          <w:sz w:val="24"/>
          <w:szCs w:val="24"/>
        </w:rPr>
        <w:t>Persoana 7</w:t>
      </w:r>
      <w:r w:rsidR="00B62ACD">
        <w:rPr>
          <w:rFonts w:ascii="Times New Roman" w:eastAsia="MS Mincho" w:hAnsi="Times New Roman" w:cs="Times New Roman"/>
          <w:bCs/>
          <w:iCs/>
          <w:color w:val="auto"/>
          <w:sz w:val="24"/>
          <w:szCs w:val="24"/>
        </w:rPr>
        <w:t xml:space="preserve"> a reiterat ideea că este necesar ca pentru proiectul de Ordin să se facă o evaluare a impactului (comentariu transmis și în scris). De asemenea, este dispus să coopereze pentru îmbunătățirea prezentului proiect.</w:t>
      </w:r>
    </w:p>
    <w:p w:rsidR="00B62ACD" w:rsidRDefault="00DB412F" w:rsidP="007747E6">
      <w:pPr>
        <w:spacing w:before="0" w:after="0" w:line="23" w:lineRule="atLeast"/>
        <w:ind w:left="-547"/>
        <w:rPr>
          <w:rFonts w:ascii="Times New Roman" w:eastAsia="MS Mincho" w:hAnsi="Times New Roman" w:cs="Times New Roman"/>
          <w:bCs/>
          <w:iCs/>
          <w:color w:val="auto"/>
          <w:sz w:val="24"/>
          <w:szCs w:val="24"/>
        </w:rPr>
      </w:pPr>
      <w:r>
        <w:rPr>
          <w:rFonts w:ascii="Times New Roman" w:eastAsia="MS Mincho" w:hAnsi="Times New Roman" w:cs="Times New Roman"/>
          <w:bCs/>
          <w:iCs/>
          <w:color w:val="auto"/>
          <w:sz w:val="24"/>
          <w:szCs w:val="24"/>
        </w:rPr>
        <w:t>Persoana 1</w:t>
      </w:r>
      <w:r w:rsidR="0083685B">
        <w:rPr>
          <w:rFonts w:ascii="Times New Roman" w:eastAsia="MS Mincho" w:hAnsi="Times New Roman" w:cs="Times New Roman"/>
          <w:bCs/>
          <w:iCs/>
          <w:color w:val="auto"/>
          <w:sz w:val="24"/>
          <w:szCs w:val="24"/>
        </w:rPr>
        <w:t xml:space="preserve"> A reiterat ideea că proiectul de Ordin nu îndeplinește criteriile necesare pentru a intra sub incidența legislației care impune realizarea evaluării de impact. Evaluarea se va face pe cazuri specifice.</w:t>
      </w:r>
    </w:p>
    <w:p w:rsidR="0083685B" w:rsidRDefault="00DB412F" w:rsidP="007747E6">
      <w:pPr>
        <w:spacing w:before="0" w:after="0" w:line="23" w:lineRule="atLeast"/>
        <w:ind w:left="-547"/>
        <w:rPr>
          <w:rFonts w:ascii="Times New Roman" w:eastAsia="MS Mincho" w:hAnsi="Times New Roman" w:cs="Times New Roman"/>
          <w:bCs/>
          <w:iCs/>
          <w:color w:val="auto"/>
          <w:sz w:val="24"/>
          <w:szCs w:val="24"/>
        </w:rPr>
      </w:pPr>
      <w:r w:rsidRPr="00DB412F">
        <w:rPr>
          <w:rFonts w:ascii="Times New Roman" w:eastAsia="MS Mincho" w:hAnsi="Times New Roman" w:cs="Times New Roman"/>
          <w:bCs/>
          <w:iCs/>
          <w:color w:val="auto"/>
          <w:sz w:val="24"/>
          <w:szCs w:val="24"/>
        </w:rPr>
        <w:t xml:space="preserve">Persoana 4 </w:t>
      </w:r>
      <w:r w:rsidR="0083685B">
        <w:rPr>
          <w:rFonts w:ascii="Times New Roman" w:eastAsia="MS Mincho" w:hAnsi="Times New Roman" w:cs="Times New Roman"/>
          <w:bCs/>
          <w:iCs/>
          <w:color w:val="auto"/>
          <w:sz w:val="24"/>
          <w:szCs w:val="24"/>
        </w:rPr>
        <w:t xml:space="preserve"> a explicat că va fi analizată posibilitatea de a fi solicitat actul de reglementare anterior promovării proiectului de act normativ care atestă scoaterea din aria naturală protejată a suprafeței pentru care a fost aprobată licența de concesiune anterior anului 2007.</w:t>
      </w:r>
    </w:p>
    <w:p w:rsidR="0083685B" w:rsidRPr="0019431A" w:rsidRDefault="00DB412F" w:rsidP="007747E6">
      <w:pPr>
        <w:spacing w:before="0" w:after="0" w:line="23" w:lineRule="atLeast"/>
        <w:ind w:left="-547"/>
        <w:rPr>
          <w:rFonts w:ascii="Times New Roman" w:eastAsia="MS Mincho" w:hAnsi="Times New Roman" w:cs="Times New Roman"/>
          <w:bCs/>
          <w:iCs/>
          <w:color w:val="auto"/>
          <w:sz w:val="24"/>
          <w:szCs w:val="24"/>
        </w:rPr>
      </w:pPr>
      <w:r>
        <w:rPr>
          <w:rFonts w:ascii="Times New Roman" w:eastAsia="MS Mincho" w:hAnsi="Times New Roman" w:cs="Times New Roman"/>
          <w:bCs/>
          <w:iCs/>
          <w:color w:val="auto"/>
          <w:sz w:val="24"/>
          <w:szCs w:val="24"/>
        </w:rPr>
        <w:t>Persoana 1</w:t>
      </w:r>
      <w:r w:rsidR="0083685B">
        <w:rPr>
          <w:rFonts w:ascii="Times New Roman" w:eastAsia="MS Mincho" w:hAnsi="Times New Roman" w:cs="Times New Roman"/>
          <w:bCs/>
          <w:iCs/>
          <w:color w:val="auto"/>
          <w:sz w:val="24"/>
          <w:szCs w:val="24"/>
        </w:rPr>
        <w:t xml:space="preserve"> a concluzionat că, pentru a elimina suspiciunea că se va face exploatarea în situri fără </w:t>
      </w:r>
      <w:r w:rsidR="00AA345E">
        <w:rPr>
          <w:rFonts w:ascii="Times New Roman" w:eastAsia="MS Mincho" w:hAnsi="Times New Roman" w:cs="Times New Roman"/>
          <w:bCs/>
          <w:iCs/>
          <w:color w:val="auto"/>
          <w:sz w:val="24"/>
          <w:szCs w:val="24"/>
        </w:rPr>
        <w:t>obținerea documentelor e reglementare, proectul de Ordin poate fi completat cu un nou articol – art. 5 cu următoarea propunere de text</w:t>
      </w:r>
    </w:p>
    <w:p w:rsidR="00AA345E" w:rsidRPr="00AA345E" w:rsidRDefault="00AA345E" w:rsidP="007747E6">
      <w:pPr>
        <w:pStyle w:val="ListParagraph"/>
        <w:spacing w:before="0" w:after="0" w:line="23" w:lineRule="atLeast"/>
        <w:ind w:left="-547"/>
        <w:rPr>
          <w:rFonts w:ascii="Times New Roman" w:eastAsia="MS Mincho" w:hAnsi="Times New Roman" w:cs="Times New Roman"/>
          <w:bCs/>
          <w:iCs/>
          <w:color w:val="auto"/>
          <w:sz w:val="24"/>
          <w:szCs w:val="24"/>
          <w:u w:val="single"/>
        </w:rPr>
      </w:pPr>
      <w:r w:rsidRPr="00AA345E">
        <w:rPr>
          <w:rFonts w:ascii="Times New Roman" w:eastAsia="MS Mincho" w:hAnsi="Times New Roman" w:cs="Times New Roman"/>
          <w:bCs/>
          <w:iCs/>
          <w:color w:val="auto"/>
          <w:sz w:val="24"/>
          <w:szCs w:val="24"/>
          <w:u w:val="single"/>
        </w:rPr>
        <w:t xml:space="preserve">”Dacă suprafața eliminată dintr-o arie naturală protejată de interes național în baza prevederilor Legii nr. 158/2018  și urmând Metodologia din prezentul ordin are statutul de sit Natura 2000, exploatarea de resurse minerale neregenerabile este posibilă numai în condițiile respectării </w:t>
      </w:r>
      <w:r w:rsidRPr="00AA345E">
        <w:rPr>
          <w:rFonts w:ascii="Times New Roman" w:eastAsia="MS Mincho" w:hAnsi="Times New Roman" w:cs="Times New Roman"/>
          <w:bCs/>
          <w:i/>
          <w:iCs/>
          <w:color w:val="auto"/>
          <w:sz w:val="24"/>
          <w:szCs w:val="24"/>
          <w:u w:val="single"/>
        </w:rPr>
        <w:t>Legii  nr. 292/2018 privind evaluarea impactului anumitor proiecte publice şi private asupra mediului</w:t>
      </w:r>
      <w:r w:rsidRPr="00AA345E">
        <w:rPr>
          <w:rFonts w:ascii="Times New Roman" w:eastAsia="MS Mincho" w:hAnsi="Times New Roman" w:cs="Times New Roman"/>
          <w:bCs/>
          <w:iCs/>
          <w:color w:val="auto"/>
          <w:sz w:val="24"/>
          <w:szCs w:val="24"/>
          <w:u w:val="single"/>
        </w:rPr>
        <w:t>”.</w:t>
      </w:r>
    </w:p>
    <w:p w:rsidR="007739B9" w:rsidRDefault="007739B9" w:rsidP="007747E6">
      <w:pPr>
        <w:pStyle w:val="ListParagraph"/>
        <w:spacing w:before="0" w:after="0" w:line="23" w:lineRule="atLeast"/>
        <w:ind w:left="-547"/>
        <w:rPr>
          <w:rFonts w:ascii="Times New Roman" w:eastAsia="MS Mincho" w:hAnsi="Times New Roman" w:cs="Times New Roman"/>
          <w:bCs/>
          <w:iCs/>
          <w:color w:val="auto"/>
          <w:sz w:val="24"/>
          <w:szCs w:val="24"/>
        </w:rPr>
      </w:pPr>
    </w:p>
    <w:p w:rsidR="007747E6" w:rsidRDefault="00DB412F" w:rsidP="007747E6">
      <w:pPr>
        <w:pStyle w:val="ListParagraph"/>
        <w:spacing w:before="0" w:after="0" w:line="23" w:lineRule="atLeast"/>
        <w:ind w:left="-547"/>
        <w:rPr>
          <w:rFonts w:ascii="Times New Roman" w:eastAsia="MS Mincho" w:hAnsi="Times New Roman" w:cs="Times New Roman"/>
          <w:bCs/>
          <w:iCs/>
          <w:color w:val="auto"/>
          <w:sz w:val="24"/>
          <w:szCs w:val="24"/>
        </w:rPr>
      </w:pPr>
      <w:r>
        <w:rPr>
          <w:rFonts w:ascii="Times New Roman" w:eastAsia="MS Mincho" w:hAnsi="Times New Roman" w:cs="Times New Roman"/>
          <w:bCs/>
          <w:iCs/>
          <w:color w:val="auto"/>
          <w:sz w:val="24"/>
          <w:szCs w:val="24"/>
        </w:rPr>
        <w:t>Persoana 5</w:t>
      </w:r>
      <w:r w:rsidR="007747E6">
        <w:rPr>
          <w:rFonts w:ascii="Times New Roman" w:eastAsia="MS Mincho" w:hAnsi="Times New Roman" w:cs="Times New Roman"/>
          <w:bCs/>
          <w:iCs/>
          <w:color w:val="auto"/>
          <w:sz w:val="24"/>
          <w:szCs w:val="24"/>
        </w:rPr>
        <w:t xml:space="preserve"> a solicitat ca în noua propunere de articol să fie introdusă o formulare care să acopere toate categoriile de arii protejate și în cuprinsul Metodologiei să se specifice clar faptul că instituirea regimului de arie protejată în compensare trebuie să se facă anterior scoaterii suprafeței vizată de Legea 158/2018.</w:t>
      </w:r>
    </w:p>
    <w:p w:rsidR="007747E6" w:rsidRDefault="00DB412F" w:rsidP="007747E6">
      <w:pPr>
        <w:pStyle w:val="ListParagraph"/>
        <w:spacing w:before="0" w:after="0" w:line="23" w:lineRule="atLeast"/>
        <w:ind w:left="-547"/>
        <w:rPr>
          <w:rFonts w:ascii="Times New Roman" w:eastAsia="MS Mincho" w:hAnsi="Times New Roman" w:cs="Times New Roman"/>
          <w:bCs/>
          <w:iCs/>
          <w:color w:val="auto"/>
          <w:sz w:val="24"/>
          <w:szCs w:val="24"/>
        </w:rPr>
      </w:pPr>
      <w:r>
        <w:rPr>
          <w:rFonts w:ascii="Times New Roman" w:eastAsia="MS Mincho" w:hAnsi="Times New Roman" w:cs="Times New Roman"/>
          <w:bCs/>
          <w:iCs/>
          <w:color w:val="auto"/>
          <w:sz w:val="24"/>
          <w:szCs w:val="24"/>
        </w:rPr>
        <w:t>Persoana 3</w:t>
      </w:r>
      <w:r w:rsidR="007747E6">
        <w:rPr>
          <w:rFonts w:ascii="Times New Roman" w:eastAsia="MS Mincho" w:hAnsi="Times New Roman" w:cs="Times New Roman"/>
          <w:bCs/>
          <w:iCs/>
          <w:color w:val="auto"/>
          <w:sz w:val="24"/>
          <w:szCs w:val="24"/>
        </w:rPr>
        <w:t xml:space="preserve"> trebuie analizată fezabilitatea proiectului minier</w:t>
      </w:r>
      <w:r w:rsidR="00AA30EB">
        <w:rPr>
          <w:rFonts w:ascii="Times New Roman" w:eastAsia="MS Mincho" w:hAnsi="Times New Roman" w:cs="Times New Roman"/>
          <w:bCs/>
          <w:iCs/>
          <w:color w:val="auto"/>
          <w:sz w:val="24"/>
          <w:szCs w:val="24"/>
        </w:rPr>
        <w:t xml:space="preserve"> </w:t>
      </w:r>
      <w:r w:rsidR="007747E6">
        <w:rPr>
          <w:rFonts w:ascii="Times New Roman" w:eastAsia="MS Mincho" w:hAnsi="Times New Roman" w:cs="Times New Roman"/>
          <w:bCs/>
          <w:iCs/>
          <w:color w:val="auto"/>
          <w:sz w:val="24"/>
          <w:szCs w:val="24"/>
        </w:rPr>
        <w:t>pe un orizont de timp îndelungat</w:t>
      </w:r>
      <w:r w:rsidR="00AA30EB">
        <w:rPr>
          <w:rFonts w:ascii="Times New Roman" w:eastAsia="MS Mincho" w:hAnsi="Times New Roman" w:cs="Times New Roman"/>
          <w:bCs/>
          <w:iCs/>
          <w:color w:val="auto"/>
          <w:sz w:val="24"/>
          <w:szCs w:val="24"/>
        </w:rPr>
        <w:t>.</w:t>
      </w:r>
    </w:p>
    <w:p w:rsidR="00AA30EB" w:rsidRPr="00027645" w:rsidRDefault="00DB412F" w:rsidP="007747E6">
      <w:pPr>
        <w:pStyle w:val="ListParagraph"/>
        <w:spacing w:before="0" w:after="0" w:line="23" w:lineRule="atLeast"/>
        <w:ind w:left="-547"/>
        <w:rPr>
          <w:rFonts w:ascii="Times New Roman" w:eastAsia="MS Mincho" w:hAnsi="Times New Roman" w:cs="Times New Roman"/>
          <w:bCs/>
          <w:iCs/>
          <w:color w:val="auto"/>
          <w:sz w:val="24"/>
          <w:szCs w:val="24"/>
        </w:rPr>
      </w:pPr>
      <w:r>
        <w:rPr>
          <w:rFonts w:ascii="Times New Roman" w:eastAsia="MS Mincho" w:hAnsi="Times New Roman" w:cs="Times New Roman"/>
          <w:bCs/>
          <w:iCs/>
          <w:color w:val="auto"/>
          <w:sz w:val="24"/>
          <w:szCs w:val="24"/>
        </w:rPr>
        <w:t>Persoana 5</w:t>
      </w:r>
      <w:r w:rsidRPr="00DB412F">
        <w:rPr>
          <w:rFonts w:ascii="Times New Roman" w:eastAsia="MS Mincho" w:hAnsi="Times New Roman" w:cs="Times New Roman"/>
          <w:bCs/>
          <w:iCs/>
          <w:color w:val="auto"/>
          <w:sz w:val="24"/>
          <w:szCs w:val="24"/>
        </w:rPr>
        <w:t xml:space="preserve"> </w:t>
      </w:r>
      <w:r w:rsidR="00AA30EB">
        <w:rPr>
          <w:rFonts w:ascii="Times New Roman" w:eastAsia="MS Mincho" w:hAnsi="Times New Roman" w:cs="Times New Roman"/>
          <w:bCs/>
          <w:iCs/>
          <w:color w:val="auto"/>
          <w:sz w:val="24"/>
          <w:szCs w:val="24"/>
        </w:rPr>
        <w:t xml:space="preserve"> iar la analiză trebuie să fie discuții reale, inclusiv cu comunitățile locale, pe un orizont de timp de 10-20 de ani și să se aibă în vedere atât   pierderile, cât și câștigurile de orice fel.</w:t>
      </w:r>
    </w:p>
    <w:sectPr w:rsidR="00AA30EB" w:rsidRPr="00027645" w:rsidSect="00031057">
      <w:headerReference w:type="even" r:id="rId8"/>
      <w:headerReference w:type="default" r:id="rId9"/>
      <w:footerReference w:type="even" r:id="rId10"/>
      <w:footerReference w:type="default" r:id="rId11"/>
      <w:headerReference w:type="first" r:id="rId12"/>
      <w:footerReference w:type="first" r:id="rId13"/>
      <w:pgSz w:w="11906" w:h="16838" w:code="9"/>
      <w:pgMar w:top="284" w:right="851" w:bottom="567" w:left="2268" w:header="142"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52" w:rsidRDefault="00181E52" w:rsidP="009772BD">
      <w:r>
        <w:separator/>
      </w:r>
    </w:p>
  </w:endnote>
  <w:endnote w:type="continuationSeparator" w:id="0">
    <w:p w:rsidR="00181E52" w:rsidRDefault="00181E52"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EF" w:rsidRDefault="00C13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2D" w:rsidRDefault="00FB602D" w:rsidP="009772BD">
    <w:pPr>
      <w:pStyle w:val="Footer1"/>
    </w:pPr>
  </w:p>
  <w:p w:rsidR="006D0CE1" w:rsidRPr="00FB602D" w:rsidRDefault="006D0CE1" w:rsidP="006D0CE1">
    <w:pPr>
      <w:pStyle w:val="Footer1"/>
      <w:ind w:left="-567"/>
    </w:pPr>
    <w:r w:rsidRPr="00FB602D">
      <w:t>Bd. Libertăţii, nr.12, Sector 5, Bucureşti</w:t>
    </w:r>
  </w:p>
  <w:p w:rsidR="006D0CE1" w:rsidRPr="00FB602D" w:rsidRDefault="006D0CE1" w:rsidP="006D0CE1">
    <w:pPr>
      <w:pStyle w:val="Footer1"/>
      <w:ind w:left="-567"/>
    </w:pPr>
    <w:r>
      <w:t>Tel.: +4 021 408 9546</w:t>
    </w:r>
  </w:p>
  <w:p w:rsidR="006D0CE1" w:rsidRDefault="006D0CE1" w:rsidP="006D0CE1">
    <w:pPr>
      <w:pStyle w:val="Footer1"/>
      <w:ind w:left="-567"/>
    </w:pPr>
    <w:r w:rsidRPr="00FB602D">
      <w:t>website: www.mmediu.ro</w:t>
    </w:r>
  </w:p>
  <w:p w:rsidR="00FB602D" w:rsidRPr="00FB602D" w:rsidRDefault="00FB602D" w:rsidP="006D0CE1">
    <w:pPr>
      <w:pStyle w:val="Footer1"/>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Bd. Libertăţii, nr.12, Sector 5, Bucureşti</w:t>
    </w:r>
  </w:p>
  <w:p w:rsidR="002B43CB" w:rsidRPr="00FB602D" w:rsidRDefault="00EF4C8D" w:rsidP="002B43CB">
    <w:pPr>
      <w:pStyle w:val="Footer1"/>
      <w:ind w:left="-567"/>
    </w:pPr>
    <w:r>
      <w:t>Tel.: +4 021 408 9546</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52" w:rsidRDefault="00181E52" w:rsidP="009772BD">
      <w:r>
        <w:separator/>
      </w:r>
    </w:p>
  </w:footnote>
  <w:footnote w:type="continuationSeparator" w:id="0">
    <w:p w:rsidR="00181E52" w:rsidRDefault="00181E52"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EF" w:rsidRDefault="00C13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D0CE1" w:rsidP="00FE17E8">
    <w:pPr>
      <w:pStyle w:val="Header"/>
      <w:ind w:left="7088" w:right="-569"/>
    </w:pPr>
    <w:r>
      <w:rPr>
        <w:noProof/>
        <w:lang w:val="en-US"/>
      </w:rPr>
      <w:drawing>
        <wp:anchor distT="0" distB="0" distL="114300" distR="114300" simplePos="0" relativeHeight="251660288" behindDoc="0" locked="0" layoutInCell="1" allowOverlap="1" wp14:anchorId="0071D012" wp14:editId="2947FB90">
          <wp:simplePos x="0" y="0"/>
          <wp:positionH relativeFrom="column">
            <wp:posOffset>-895350</wp:posOffset>
          </wp:positionH>
          <wp:positionV relativeFrom="paragraph">
            <wp:posOffset>111125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-478237</wp:posOffset>
          </wp:positionH>
          <wp:positionV relativeFrom="paragraph">
            <wp:posOffset>78933</wp:posOffset>
          </wp:positionV>
          <wp:extent cx="3236400" cy="900000"/>
          <wp:effectExtent l="0" t="0" r="2540" b="0"/>
          <wp:wrapSquare wrapText="bothSides"/>
          <wp:docPr id="6" name="Picture 6"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1E60"/>
    <w:multiLevelType w:val="hybridMultilevel"/>
    <w:tmpl w:val="4E465894"/>
    <w:lvl w:ilvl="0" w:tplc="59740A1C">
      <w:start w:val="1"/>
      <w:numFmt w:val="decimal"/>
      <w:lvlText w:val="(%1)"/>
      <w:lvlJc w:val="left"/>
      <w:pPr>
        <w:ind w:left="-187" w:hanging="360"/>
      </w:pPr>
      <w:rPr>
        <w:rFonts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1" w15:restartNumberingAfterBreak="0">
    <w:nsid w:val="0D232EF9"/>
    <w:multiLevelType w:val="hybridMultilevel"/>
    <w:tmpl w:val="65D4FC16"/>
    <w:lvl w:ilvl="0" w:tplc="08090001">
      <w:start w:val="1"/>
      <w:numFmt w:val="bullet"/>
      <w:lvlText w:val=""/>
      <w:lvlJc w:val="left"/>
      <w:pPr>
        <w:ind w:left="180" w:hanging="360"/>
      </w:pPr>
      <w:rPr>
        <w:rFonts w:ascii="Symbol" w:hAnsi="Symbol" w:hint="default"/>
        <w:color w:val="auto"/>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1B1769E4"/>
    <w:multiLevelType w:val="hybridMultilevel"/>
    <w:tmpl w:val="64D6BADA"/>
    <w:lvl w:ilvl="0" w:tplc="EE48DC34">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3A645403"/>
    <w:multiLevelType w:val="hybridMultilevel"/>
    <w:tmpl w:val="8774E66E"/>
    <w:lvl w:ilvl="0" w:tplc="E3467380">
      <w:numFmt w:val="bullet"/>
      <w:lvlText w:val="-"/>
      <w:lvlJc w:val="left"/>
      <w:pPr>
        <w:ind w:left="502" w:hanging="360"/>
      </w:pPr>
      <w:rPr>
        <w:rFonts w:ascii="Trebuchet MS" w:eastAsiaTheme="minorHAnsi" w:hAnsi="Trebuchet MS" w:cs="Open San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3F834249"/>
    <w:multiLevelType w:val="hybridMultilevel"/>
    <w:tmpl w:val="9D7628E6"/>
    <w:lvl w:ilvl="0" w:tplc="08090001">
      <w:start w:val="1"/>
      <w:numFmt w:val="bullet"/>
      <w:lvlText w:val=""/>
      <w:lvlJc w:val="left"/>
      <w:pPr>
        <w:ind w:left="180" w:hanging="360"/>
      </w:pPr>
      <w:rPr>
        <w:rFonts w:ascii="Symbol" w:hAnsi="Symbol" w:hint="default"/>
        <w:color w:val="auto"/>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3F932284"/>
    <w:multiLevelType w:val="hybridMultilevel"/>
    <w:tmpl w:val="5FF6B41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12E2740"/>
    <w:multiLevelType w:val="hybridMultilevel"/>
    <w:tmpl w:val="1728C58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52716F4A"/>
    <w:multiLevelType w:val="hybridMultilevel"/>
    <w:tmpl w:val="6A16635E"/>
    <w:lvl w:ilvl="0" w:tplc="1F66E0E6">
      <w:start w:val="7"/>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66AC1801"/>
    <w:multiLevelType w:val="hybridMultilevel"/>
    <w:tmpl w:val="06F413DE"/>
    <w:lvl w:ilvl="0" w:tplc="89D42162">
      <w:numFmt w:val="bullet"/>
      <w:lvlText w:val="-"/>
      <w:lvlJc w:val="left"/>
      <w:pPr>
        <w:ind w:left="862" w:hanging="360"/>
      </w:pPr>
      <w:rPr>
        <w:rFonts w:ascii="Trebuchet MS" w:eastAsiaTheme="minorHAnsi" w:hAnsi="Trebuchet MS" w:cs="Open San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6F804512"/>
    <w:multiLevelType w:val="hybridMultilevel"/>
    <w:tmpl w:val="B20CE502"/>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C2620"/>
    <w:multiLevelType w:val="hybridMultilevel"/>
    <w:tmpl w:val="A6B4D188"/>
    <w:lvl w:ilvl="0" w:tplc="D1BEFACA">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2"/>
  </w:num>
  <w:num w:numId="5">
    <w:abstractNumId w:val="6"/>
  </w:num>
  <w:num w:numId="6">
    <w:abstractNumId w:val="4"/>
  </w:num>
  <w:num w:numId="7">
    <w:abstractNumId w:val="5"/>
  </w:num>
  <w:num w:numId="8">
    <w:abstractNumId w:val="9"/>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05255"/>
    <w:rsid w:val="000112EF"/>
    <w:rsid w:val="00027645"/>
    <w:rsid w:val="00031057"/>
    <w:rsid w:val="00051204"/>
    <w:rsid w:val="00061F3B"/>
    <w:rsid w:val="000645B7"/>
    <w:rsid w:val="000745D4"/>
    <w:rsid w:val="00075371"/>
    <w:rsid w:val="00076D2F"/>
    <w:rsid w:val="0009796B"/>
    <w:rsid w:val="00101036"/>
    <w:rsid w:val="00112978"/>
    <w:rsid w:val="001466DC"/>
    <w:rsid w:val="00170301"/>
    <w:rsid w:val="00172B1B"/>
    <w:rsid w:val="00181E52"/>
    <w:rsid w:val="001826FE"/>
    <w:rsid w:val="0019431A"/>
    <w:rsid w:val="00197C67"/>
    <w:rsid w:val="001A2BC5"/>
    <w:rsid w:val="001B6781"/>
    <w:rsid w:val="00204393"/>
    <w:rsid w:val="00205EB7"/>
    <w:rsid w:val="00212C18"/>
    <w:rsid w:val="002328DD"/>
    <w:rsid w:val="0025025B"/>
    <w:rsid w:val="00251405"/>
    <w:rsid w:val="002547FA"/>
    <w:rsid w:val="0026628D"/>
    <w:rsid w:val="00290A91"/>
    <w:rsid w:val="002975AF"/>
    <w:rsid w:val="002B1A7C"/>
    <w:rsid w:val="002B43CB"/>
    <w:rsid w:val="002C372E"/>
    <w:rsid w:val="002D2E97"/>
    <w:rsid w:val="002D3E0B"/>
    <w:rsid w:val="002D4A7E"/>
    <w:rsid w:val="002E0FDF"/>
    <w:rsid w:val="00325106"/>
    <w:rsid w:val="0033769A"/>
    <w:rsid w:val="003378DF"/>
    <w:rsid w:val="003530A4"/>
    <w:rsid w:val="00354B77"/>
    <w:rsid w:val="00354DF4"/>
    <w:rsid w:val="0035663D"/>
    <w:rsid w:val="003639B1"/>
    <w:rsid w:val="003933C0"/>
    <w:rsid w:val="003A6CF1"/>
    <w:rsid w:val="003F7860"/>
    <w:rsid w:val="0040453A"/>
    <w:rsid w:val="004158E5"/>
    <w:rsid w:val="0042667E"/>
    <w:rsid w:val="00426B6E"/>
    <w:rsid w:val="00430C63"/>
    <w:rsid w:val="00466903"/>
    <w:rsid w:val="00482FE4"/>
    <w:rsid w:val="00484B83"/>
    <w:rsid w:val="00487440"/>
    <w:rsid w:val="004A15E0"/>
    <w:rsid w:val="004C5689"/>
    <w:rsid w:val="004F4091"/>
    <w:rsid w:val="005062DF"/>
    <w:rsid w:val="005323CB"/>
    <w:rsid w:val="00533498"/>
    <w:rsid w:val="00541E41"/>
    <w:rsid w:val="005520D8"/>
    <w:rsid w:val="005521AD"/>
    <w:rsid w:val="0056066E"/>
    <w:rsid w:val="005B2986"/>
    <w:rsid w:val="005C202B"/>
    <w:rsid w:val="005D7744"/>
    <w:rsid w:val="005E5841"/>
    <w:rsid w:val="00600D50"/>
    <w:rsid w:val="00602D98"/>
    <w:rsid w:val="00610F52"/>
    <w:rsid w:val="006222D3"/>
    <w:rsid w:val="00622C9A"/>
    <w:rsid w:val="006603FE"/>
    <w:rsid w:val="0066323C"/>
    <w:rsid w:val="006825CB"/>
    <w:rsid w:val="00687AAD"/>
    <w:rsid w:val="00691BD4"/>
    <w:rsid w:val="006A445D"/>
    <w:rsid w:val="006C5964"/>
    <w:rsid w:val="006D0CE1"/>
    <w:rsid w:val="006D2B41"/>
    <w:rsid w:val="0071282F"/>
    <w:rsid w:val="00724246"/>
    <w:rsid w:val="0073509D"/>
    <w:rsid w:val="007739B9"/>
    <w:rsid w:val="007747E6"/>
    <w:rsid w:val="00792499"/>
    <w:rsid w:val="007951BE"/>
    <w:rsid w:val="00795845"/>
    <w:rsid w:val="007B55DB"/>
    <w:rsid w:val="007B5913"/>
    <w:rsid w:val="007D79BA"/>
    <w:rsid w:val="00802BD4"/>
    <w:rsid w:val="00820565"/>
    <w:rsid w:val="00831A5F"/>
    <w:rsid w:val="0083685B"/>
    <w:rsid w:val="00840A24"/>
    <w:rsid w:val="008442C0"/>
    <w:rsid w:val="0084781D"/>
    <w:rsid w:val="0085708B"/>
    <w:rsid w:val="0089272E"/>
    <w:rsid w:val="008B3BC8"/>
    <w:rsid w:val="008B619F"/>
    <w:rsid w:val="008B76F3"/>
    <w:rsid w:val="008C1A0A"/>
    <w:rsid w:val="008D27A5"/>
    <w:rsid w:val="008D41C5"/>
    <w:rsid w:val="008F2F66"/>
    <w:rsid w:val="00907F25"/>
    <w:rsid w:val="0091022E"/>
    <w:rsid w:val="009143BA"/>
    <w:rsid w:val="00915B9A"/>
    <w:rsid w:val="009315EF"/>
    <w:rsid w:val="009430B8"/>
    <w:rsid w:val="00963678"/>
    <w:rsid w:val="009772BD"/>
    <w:rsid w:val="00983988"/>
    <w:rsid w:val="00987871"/>
    <w:rsid w:val="00992095"/>
    <w:rsid w:val="009B4333"/>
    <w:rsid w:val="009C65BC"/>
    <w:rsid w:val="009D42AD"/>
    <w:rsid w:val="009F12D7"/>
    <w:rsid w:val="009F72EE"/>
    <w:rsid w:val="00A0480B"/>
    <w:rsid w:val="00A1038B"/>
    <w:rsid w:val="00A12823"/>
    <w:rsid w:val="00A14865"/>
    <w:rsid w:val="00A216BC"/>
    <w:rsid w:val="00A27359"/>
    <w:rsid w:val="00A35DFE"/>
    <w:rsid w:val="00A402E5"/>
    <w:rsid w:val="00A429F2"/>
    <w:rsid w:val="00A56173"/>
    <w:rsid w:val="00A72C6B"/>
    <w:rsid w:val="00AA30EB"/>
    <w:rsid w:val="00AA345E"/>
    <w:rsid w:val="00AC7D98"/>
    <w:rsid w:val="00AD4244"/>
    <w:rsid w:val="00AE3464"/>
    <w:rsid w:val="00B02C3E"/>
    <w:rsid w:val="00B12F47"/>
    <w:rsid w:val="00B403B5"/>
    <w:rsid w:val="00B449F5"/>
    <w:rsid w:val="00B618D8"/>
    <w:rsid w:val="00B62ACD"/>
    <w:rsid w:val="00B71F15"/>
    <w:rsid w:val="00B95CA7"/>
    <w:rsid w:val="00B96A34"/>
    <w:rsid w:val="00BD0BE5"/>
    <w:rsid w:val="00BE0190"/>
    <w:rsid w:val="00BF5F8B"/>
    <w:rsid w:val="00C006E0"/>
    <w:rsid w:val="00C13DEF"/>
    <w:rsid w:val="00C216D8"/>
    <w:rsid w:val="00C2706F"/>
    <w:rsid w:val="00C47FCD"/>
    <w:rsid w:val="00C54DE4"/>
    <w:rsid w:val="00C66AFD"/>
    <w:rsid w:val="00C66FA3"/>
    <w:rsid w:val="00C6741A"/>
    <w:rsid w:val="00C938F2"/>
    <w:rsid w:val="00C94446"/>
    <w:rsid w:val="00C94E06"/>
    <w:rsid w:val="00D0504F"/>
    <w:rsid w:val="00D141C0"/>
    <w:rsid w:val="00D16661"/>
    <w:rsid w:val="00D202CA"/>
    <w:rsid w:val="00D33951"/>
    <w:rsid w:val="00D347A8"/>
    <w:rsid w:val="00D40BBE"/>
    <w:rsid w:val="00D506DC"/>
    <w:rsid w:val="00D532D1"/>
    <w:rsid w:val="00D547D7"/>
    <w:rsid w:val="00D62F6B"/>
    <w:rsid w:val="00D7335B"/>
    <w:rsid w:val="00D77913"/>
    <w:rsid w:val="00DA1E55"/>
    <w:rsid w:val="00DB412F"/>
    <w:rsid w:val="00DD044B"/>
    <w:rsid w:val="00DD144F"/>
    <w:rsid w:val="00DD1D39"/>
    <w:rsid w:val="00DD5BFF"/>
    <w:rsid w:val="00DE666E"/>
    <w:rsid w:val="00DF72AC"/>
    <w:rsid w:val="00DF767D"/>
    <w:rsid w:val="00E04425"/>
    <w:rsid w:val="00E06F3B"/>
    <w:rsid w:val="00E13E33"/>
    <w:rsid w:val="00E36CFD"/>
    <w:rsid w:val="00E420CB"/>
    <w:rsid w:val="00E5220B"/>
    <w:rsid w:val="00E55388"/>
    <w:rsid w:val="00E62990"/>
    <w:rsid w:val="00E76452"/>
    <w:rsid w:val="00E85BB6"/>
    <w:rsid w:val="00EA0593"/>
    <w:rsid w:val="00EA5768"/>
    <w:rsid w:val="00EB4719"/>
    <w:rsid w:val="00ED7F6C"/>
    <w:rsid w:val="00EE272F"/>
    <w:rsid w:val="00EF4C8D"/>
    <w:rsid w:val="00F06482"/>
    <w:rsid w:val="00F14EAB"/>
    <w:rsid w:val="00F32FD9"/>
    <w:rsid w:val="00F41F98"/>
    <w:rsid w:val="00F63AA2"/>
    <w:rsid w:val="00F751BA"/>
    <w:rsid w:val="00F81AB5"/>
    <w:rsid w:val="00F905AC"/>
    <w:rsid w:val="00FA4B04"/>
    <w:rsid w:val="00FB602D"/>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D16661"/>
    <w:pPr>
      <w:ind w:left="720"/>
      <w:contextualSpacing/>
    </w:pPr>
  </w:style>
  <w:style w:type="character" w:styleId="Hyperlink">
    <w:name w:val="Hyperlink"/>
    <w:basedOn w:val="DefaultParagraphFont"/>
    <w:uiPriority w:val="99"/>
    <w:unhideWhenUsed/>
    <w:rsid w:val="00EB4719"/>
    <w:rPr>
      <w:color w:val="0563C1" w:themeColor="hyperlink"/>
      <w:u w:val="single"/>
    </w:rPr>
  </w:style>
  <w:style w:type="paragraph" w:styleId="PlainText">
    <w:name w:val="Plain Text"/>
    <w:basedOn w:val="Normal"/>
    <w:link w:val="PlainTextChar"/>
    <w:uiPriority w:val="99"/>
    <w:semiHidden/>
    <w:unhideWhenUsed/>
    <w:rsid w:val="00A402E5"/>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402E5"/>
    <w:rPr>
      <w:rFonts w:ascii="Consolas" w:hAnsi="Consolas" w:cs="Consolas"/>
      <w:color w:val="000000"/>
      <w:sz w:val="21"/>
      <w:szCs w:val="21"/>
      <w:lang w:val="ro-RO"/>
    </w:rPr>
  </w:style>
  <w:style w:type="paragraph" w:styleId="FootnoteText">
    <w:name w:val="footnote text"/>
    <w:basedOn w:val="Normal"/>
    <w:link w:val="FootnoteTextChar"/>
    <w:uiPriority w:val="99"/>
    <w:semiHidden/>
    <w:unhideWhenUsed/>
    <w:rsid w:val="00426B6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26B6E"/>
    <w:rPr>
      <w:rFonts w:ascii="Trebuchet MS" w:hAnsi="Trebuchet MS" w:cs="Open Sans"/>
      <w:color w:val="000000"/>
      <w:sz w:val="20"/>
      <w:szCs w:val="20"/>
      <w:lang w:val="ro-RO"/>
    </w:rPr>
  </w:style>
  <w:style w:type="character" w:styleId="FootnoteReference">
    <w:name w:val="footnote reference"/>
    <w:basedOn w:val="DefaultParagraphFont"/>
    <w:uiPriority w:val="99"/>
    <w:semiHidden/>
    <w:unhideWhenUsed/>
    <w:rsid w:val="00426B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1952">
      <w:bodyDiv w:val="1"/>
      <w:marLeft w:val="0"/>
      <w:marRight w:val="0"/>
      <w:marTop w:val="0"/>
      <w:marBottom w:val="0"/>
      <w:divBdr>
        <w:top w:val="none" w:sz="0" w:space="0" w:color="auto"/>
        <w:left w:val="none" w:sz="0" w:space="0" w:color="auto"/>
        <w:bottom w:val="none" w:sz="0" w:space="0" w:color="auto"/>
        <w:right w:val="none" w:sz="0" w:space="0" w:color="auto"/>
      </w:divBdr>
    </w:div>
    <w:div w:id="486240320">
      <w:bodyDiv w:val="1"/>
      <w:marLeft w:val="0"/>
      <w:marRight w:val="0"/>
      <w:marTop w:val="0"/>
      <w:marBottom w:val="0"/>
      <w:divBdr>
        <w:top w:val="none" w:sz="0" w:space="0" w:color="auto"/>
        <w:left w:val="none" w:sz="0" w:space="0" w:color="auto"/>
        <w:bottom w:val="none" w:sz="0" w:space="0" w:color="auto"/>
        <w:right w:val="none" w:sz="0" w:space="0" w:color="auto"/>
      </w:divBdr>
    </w:div>
    <w:div w:id="947544156">
      <w:bodyDiv w:val="1"/>
      <w:marLeft w:val="0"/>
      <w:marRight w:val="0"/>
      <w:marTop w:val="0"/>
      <w:marBottom w:val="0"/>
      <w:divBdr>
        <w:top w:val="none" w:sz="0" w:space="0" w:color="auto"/>
        <w:left w:val="none" w:sz="0" w:space="0" w:color="auto"/>
        <w:bottom w:val="none" w:sz="0" w:space="0" w:color="auto"/>
        <w:right w:val="none" w:sz="0" w:space="0" w:color="auto"/>
      </w:divBdr>
    </w:div>
    <w:div w:id="1149596871">
      <w:bodyDiv w:val="1"/>
      <w:marLeft w:val="0"/>
      <w:marRight w:val="0"/>
      <w:marTop w:val="0"/>
      <w:marBottom w:val="0"/>
      <w:divBdr>
        <w:top w:val="none" w:sz="0" w:space="0" w:color="auto"/>
        <w:left w:val="none" w:sz="0" w:space="0" w:color="auto"/>
        <w:bottom w:val="none" w:sz="0" w:space="0" w:color="auto"/>
        <w:right w:val="none" w:sz="0" w:space="0" w:color="auto"/>
      </w:divBdr>
    </w:div>
    <w:div w:id="1273441894">
      <w:bodyDiv w:val="1"/>
      <w:marLeft w:val="0"/>
      <w:marRight w:val="0"/>
      <w:marTop w:val="0"/>
      <w:marBottom w:val="0"/>
      <w:divBdr>
        <w:top w:val="none" w:sz="0" w:space="0" w:color="auto"/>
        <w:left w:val="none" w:sz="0" w:space="0" w:color="auto"/>
        <w:bottom w:val="none" w:sz="0" w:space="0" w:color="auto"/>
        <w:right w:val="none" w:sz="0" w:space="0" w:color="auto"/>
      </w:divBdr>
    </w:div>
    <w:div w:id="158329519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5FF3F-FA9A-4463-90D1-17717E68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2019-12-02T07:59:00Z</dcterms:created>
  <dcterms:modified xsi:type="dcterms:W3CDTF">2020-08-13T08:29:00Z</dcterms:modified>
</cp:coreProperties>
</file>