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A5088" w:rsidRPr="002A5088" w:rsidRDefault="002A5088" w:rsidP="002A5088">
      <w:pPr>
        <w:suppressAutoHyphens/>
        <w:spacing w:after="0" w:line="240" w:lineRule="auto"/>
        <w:jc w:val="center"/>
        <w:textAlignment w:val="baseline"/>
        <w:rPr>
          <w:rFonts w:ascii="Times New Roman" w:eastAsia="Times New Roman" w:hAnsi="Times New Roman" w:cs="Times New Roman"/>
          <w:noProof/>
          <w:kern w:val="1"/>
          <w:sz w:val="24"/>
          <w:szCs w:val="24"/>
          <w:lang w:val="en-GB" w:eastAsia="ar-SA"/>
        </w:rPr>
      </w:pPr>
      <w:r w:rsidRPr="002A5088">
        <w:rPr>
          <w:rFonts w:ascii="Times New Roman" w:eastAsia="Times New Roman" w:hAnsi="Times New Roman" w:cs="Times New Roman"/>
          <w:b/>
          <w:noProof/>
          <w:kern w:val="1"/>
          <w:sz w:val="24"/>
          <w:szCs w:val="24"/>
          <w:lang w:val="en-GB" w:bidi="en-US"/>
        </w:rPr>
        <w:t>GUVERNUL ROMÂNIEI</w:t>
      </w:r>
    </w:p>
    <w:p w:rsidR="002A5088" w:rsidRPr="002A5088" w:rsidRDefault="002A5088" w:rsidP="002A5088">
      <w:pPr>
        <w:suppressAutoHyphens/>
        <w:spacing w:after="0" w:line="240" w:lineRule="auto"/>
        <w:jc w:val="center"/>
        <w:textAlignment w:val="baseline"/>
        <w:rPr>
          <w:rFonts w:ascii="Times New Roman" w:eastAsia="Times New Roman" w:hAnsi="Times New Roman" w:cs="Times New Roman"/>
          <w:noProof/>
          <w:kern w:val="1"/>
          <w:sz w:val="24"/>
          <w:szCs w:val="24"/>
          <w:lang w:val="en-GB" w:bidi="en-US"/>
        </w:rPr>
      </w:pPr>
      <w:r w:rsidRPr="002A5088">
        <w:rPr>
          <w:rFonts w:ascii="Times New Roman" w:eastAsia="Times New Roman" w:hAnsi="Times New Roman" w:cs="Times New Roman"/>
          <w:noProof/>
          <w:kern w:val="1"/>
          <w:sz w:val="24"/>
          <w:szCs w:val="24"/>
        </w:rPr>
        <w:drawing>
          <wp:anchor distT="0" distB="0" distL="114935" distR="114935" simplePos="0" relativeHeight="251659264" behindDoc="0" locked="0" layoutInCell="1" allowOverlap="1" wp14:anchorId="6B2D5268" wp14:editId="44BF54F8">
            <wp:simplePos x="0" y="0"/>
            <wp:positionH relativeFrom="column">
              <wp:posOffset>2971800</wp:posOffset>
            </wp:positionH>
            <wp:positionV relativeFrom="paragraph">
              <wp:posOffset>167640</wp:posOffset>
            </wp:positionV>
            <wp:extent cx="668020" cy="904875"/>
            <wp:effectExtent l="0" t="0" r="0" b="9525"/>
            <wp:wrapSquare wrapText="r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lum bright="-50000"/>
                      <a:extLst>
                        <a:ext uri="{28A0092B-C50C-407E-A947-70E740481C1C}">
                          <a14:useLocalDpi xmlns:a14="http://schemas.microsoft.com/office/drawing/2010/main" val="0"/>
                        </a:ext>
                      </a:extLst>
                    </a:blip>
                    <a:srcRect/>
                    <a:stretch>
                      <a:fillRect/>
                    </a:stretch>
                  </pic:blipFill>
                  <pic:spPr bwMode="auto">
                    <a:xfrm>
                      <a:off x="0" y="0"/>
                      <a:ext cx="668020" cy="90487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rsidR="002A5088" w:rsidRPr="002A5088" w:rsidRDefault="002A5088" w:rsidP="002A5088">
      <w:pPr>
        <w:suppressAutoHyphens/>
        <w:spacing w:after="0" w:line="240" w:lineRule="auto"/>
        <w:jc w:val="center"/>
        <w:textAlignment w:val="baseline"/>
        <w:rPr>
          <w:rFonts w:ascii="Times New Roman" w:eastAsia="Times New Roman" w:hAnsi="Times New Roman" w:cs="Times New Roman"/>
          <w:noProof/>
          <w:kern w:val="1"/>
          <w:sz w:val="24"/>
          <w:szCs w:val="24"/>
          <w:lang w:val="en-GB" w:bidi="en-US"/>
        </w:rPr>
      </w:pPr>
    </w:p>
    <w:p w:rsidR="002A5088" w:rsidRPr="002A5088" w:rsidRDefault="002A5088" w:rsidP="002A5088">
      <w:pPr>
        <w:suppressAutoHyphens/>
        <w:spacing w:after="0" w:line="240" w:lineRule="auto"/>
        <w:jc w:val="center"/>
        <w:textAlignment w:val="baseline"/>
        <w:rPr>
          <w:rFonts w:ascii="Times New Roman" w:eastAsia="Times New Roman" w:hAnsi="Times New Roman" w:cs="Times New Roman"/>
          <w:noProof/>
          <w:kern w:val="1"/>
          <w:sz w:val="24"/>
          <w:szCs w:val="24"/>
          <w:lang w:val="en-GB" w:bidi="en-US"/>
        </w:rPr>
      </w:pPr>
    </w:p>
    <w:p w:rsidR="002A5088" w:rsidRPr="002A5088" w:rsidRDefault="002A5088" w:rsidP="002A5088">
      <w:pPr>
        <w:suppressAutoHyphens/>
        <w:spacing w:after="0" w:line="240" w:lineRule="auto"/>
        <w:jc w:val="center"/>
        <w:textAlignment w:val="baseline"/>
        <w:rPr>
          <w:rFonts w:ascii="Times New Roman" w:eastAsia="Times New Roman" w:hAnsi="Times New Roman" w:cs="Times New Roman"/>
          <w:noProof/>
          <w:kern w:val="1"/>
          <w:sz w:val="24"/>
          <w:szCs w:val="24"/>
          <w:lang w:val="en-GB" w:bidi="en-US"/>
        </w:rPr>
      </w:pPr>
    </w:p>
    <w:p w:rsidR="002A5088" w:rsidRPr="002A5088" w:rsidRDefault="002A5088" w:rsidP="002A5088">
      <w:pPr>
        <w:suppressAutoHyphens/>
        <w:spacing w:after="0" w:line="240" w:lineRule="auto"/>
        <w:jc w:val="center"/>
        <w:textAlignment w:val="baseline"/>
        <w:rPr>
          <w:rFonts w:ascii="Times New Roman" w:eastAsia="Times New Roman" w:hAnsi="Times New Roman" w:cs="Times New Roman"/>
          <w:noProof/>
          <w:kern w:val="1"/>
          <w:sz w:val="24"/>
          <w:szCs w:val="24"/>
          <w:lang w:val="en-GB" w:bidi="en-US"/>
        </w:rPr>
      </w:pPr>
    </w:p>
    <w:p w:rsidR="002A5088" w:rsidRPr="002A5088" w:rsidRDefault="002A5088" w:rsidP="002A5088">
      <w:pPr>
        <w:suppressAutoHyphens/>
        <w:spacing w:after="0" w:line="240" w:lineRule="auto"/>
        <w:jc w:val="center"/>
        <w:textAlignment w:val="baseline"/>
        <w:rPr>
          <w:rFonts w:ascii="Times New Roman" w:eastAsia="Times New Roman" w:hAnsi="Times New Roman" w:cs="Times New Roman"/>
          <w:noProof/>
          <w:kern w:val="1"/>
          <w:sz w:val="24"/>
          <w:szCs w:val="24"/>
          <w:lang w:val="en-GB" w:bidi="en-US"/>
        </w:rPr>
      </w:pPr>
    </w:p>
    <w:p w:rsidR="002A5088" w:rsidRPr="002A5088" w:rsidRDefault="002A5088" w:rsidP="002A5088">
      <w:pPr>
        <w:suppressAutoHyphens/>
        <w:spacing w:after="0" w:line="240" w:lineRule="auto"/>
        <w:jc w:val="center"/>
        <w:textAlignment w:val="baseline"/>
        <w:rPr>
          <w:rFonts w:ascii="Times New Roman" w:eastAsia="Times New Roman" w:hAnsi="Times New Roman" w:cs="Times New Roman"/>
          <w:noProof/>
          <w:kern w:val="1"/>
          <w:sz w:val="24"/>
          <w:szCs w:val="24"/>
          <w:lang w:val="en-GB" w:bidi="en-US"/>
        </w:rPr>
      </w:pPr>
    </w:p>
    <w:p w:rsidR="002A5088" w:rsidRPr="002A5088" w:rsidRDefault="002A5088" w:rsidP="002A5088">
      <w:pPr>
        <w:suppressAutoHyphens/>
        <w:spacing w:after="0" w:line="240" w:lineRule="auto"/>
        <w:jc w:val="center"/>
        <w:textAlignment w:val="baseline"/>
        <w:rPr>
          <w:rFonts w:ascii="Times New Roman" w:eastAsia="Times New Roman" w:hAnsi="Times New Roman" w:cs="Times New Roman"/>
          <w:b/>
          <w:noProof/>
          <w:kern w:val="1"/>
          <w:sz w:val="24"/>
          <w:szCs w:val="24"/>
          <w:lang w:val="en-GB" w:eastAsia="ar-SA"/>
        </w:rPr>
      </w:pPr>
      <w:r w:rsidRPr="002A5088">
        <w:rPr>
          <w:rFonts w:ascii="Times New Roman" w:eastAsia="Times New Roman" w:hAnsi="Times New Roman" w:cs="Times New Roman"/>
          <w:b/>
          <w:noProof/>
          <w:kern w:val="1"/>
          <w:sz w:val="24"/>
          <w:szCs w:val="24"/>
          <w:lang w:val="en-GB" w:bidi="en-US"/>
        </w:rPr>
        <w:t>HOTĂRÂRE</w:t>
      </w:r>
    </w:p>
    <w:p w:rsidR="002A5088" w:rsidRPr="002A5088" w:rsidRDefault="002A5088" w:rsidP="002A5088">
      <w:pPr>
        <w:spacing w:after="0"/>
        <w:ind w:right="261"/>
        <w:jc w:val="center"/>
        <w:rPr>
          <w:rFonts w:ascii="Times New Roman" w:eastAsia="Times New Roman" w:hAnsi="Times New Roman" w:cs="Times New Roman"/>
          <w:b/>
          <w:noProof/>
          <w:kern w:val="1"/>
          <w:sz w:val="24"/>
          <w:szCs w:val="24"/>
          <w:lang w:val="en-GB" w:eastAsia="ar-SA"/>
        </w:rPr>
      </w:pPr>
      <w:r w:rsidRPr="002A5088">
        <w:rPr>
          <w:rFonts w:ascii="Times New Roman" w:eastAsia="Times New Roman" w:hAnsi="Times New Roman" w:cs="Times New Roman"/>
          <w:b/>
          <w:noProof/>
          <w:kern w:val="1"/>
          <w:sz w:val="24"/>
          <w:szCs w:val="24"/>
          <w:lang w:val="en-GB" w:eastAsia="ar-SA"/>
        </w:rPr>
        <w:t xml:space="preserve">pentru aprobarea </w:t>
      </w:r>
      <w:r w:rsidRPr="002A5088">
        <w:rPr>
          <w:rFonts w:ascii="Times New Roman" w:hAnsi="Times New Roman" w:cs="Times New Roman"/>
          <w:b/>
          <w:sz w:val="24"/>
          <w:szCs w:val="24"/>
          <w:shd w:val="clear" w:color="auto" w:fill="FFFFFF"/>
        </w:rPr>
        <w:t>Normelor referitoare la proveniența, circulația și comercializarea materialelor lemnoase, la regimul spațiilor de depozitare a materialelor lemnoase și al instalațiilor de prelucrat lemn rotund, precum și cele privind proveniența și circulația materialelor lemnoase destinate consumului propriu al proprietarului,</w:t>
      </w:r>
      <w:r w:rsidRPr="002A5088">
        <w:rPr>
          <w:rFonts w:ascii="Times New Roman" w:eastAsia="Times New Roman" w:hAnsi="Times New Roman" w:cs="Times New Roman"/>
          <w:b/>
          <w:noProof/>
          <w:kern w:val="1"/>
          <w:sz w:val="24"/>
          <w:szCs w:val="24"/>
          <w:lang w:val="en-GB" w:eastAsia="ar-SA"/>
        </w:rPr>
        <w:t xml:space="preserve"> şi a unor măsuri de aplicare a Regulamentului (UE) nr. 995/2010 al Parlamentului European şi al Consiliului din 20 octombrie 2010 de stabilire </w:t>
      </w:r>
    </w:p>
    <w:p w:rsidR="002A5088" w:rsidRPr="002A5088" w:rsidRDefault="002A5088" w:rsidP="002A5088">
      <w:pPr>
        <w:spacing w:after="0"/>
        <w:ind w:right="261"/>
        <w:jc w:val="center"/>
        <w:rPr>
          <w:rFonts w:ascii="Times New Roman" w:eastAsia="Times New Roman" w:hAnsi="Times New Roman" w:cs="Times New Roman"/>
          <w:b/>
          <w:noProof/>
          <w:kern w:val="1"/>
          <w:sz w:val="24"/>
          <w:szCs w:val="24"/>
          <w:lang w:val="en-GB" w:eastAsia="ar-SA"/>
        </w:rPr>
      </w:pPr>
      <w:r w:rsidRPr="002A5088">
        <w:rPr>
          <w:rFonts w:ascii="Times New Roman" w:eastAsia="Times New Roman" w:hAnsi="Times New Roman" w:cs="Times New Roman"/>
          <w:b/>
          <w:noProof/>
          <w:kern w:val="1"/>
          <w:sz w:val="24"/>
          <w:szCs w:val="24"/>
          <w:lang w:val="en-GB" w:eastAsia="ar-SA"/>
        </w:rPr>
        <w:t>a obligaţiilor ce revin operatorilor care introduc pe piaţă lemn şi produse din lemn</w:t>
      </w:r>
    </w:p>
    <w:p w:rsidR="002A5088" w:rsidRPr="002A5088" w:rsidRDefault="002A5088" w:rsidP="002A5088">
      <w:pPr>
        <w:suppressAutoHyphens/>
        <w:spacing w:after="0" w:line="240" w:lineRule="auto"/>
        <w:jc w:val="both"/>
        <w:textAlignment w:val="baseline"/>
        <w:rPr>
          <w:rFonts w:ascii="Times New Roman" w:eastAsia="Times New Roman" w:hAnsi="Times New Roman" w:cs="Times New Roman"/>
          <w:b/>
          <w:noProof/>
          <w:kern w:val="1"/>
          <w:sz w:val="24"/>
          <w:szCs w:val="24"/>
          <w:lang w:val="en-GB" w:eastAsia="ar-SA"/>
        </w:rPr>
      </w:pPr>
    </w:p>
    <w:p w:rsidR="002A5088" w:rsidRPr="002A5088" w:rsidRDefault="002A5088" w:rsidP="002A5088">
      <w:pPr>
        <w:shd w:val="clear" w:color="auto" w:fill="FFFFFF"/>
        <w:suppressAutoHyphens/>
        <w:spacing w:after="0" w:line="240" w:lineRule="auto"/>
        <w:ind w:firstLine="720"/>
        <w:jc w:val="both"/>
        <w:rPr>
          <w:rFonts w:ascii="Times New Roman" w:eastAsia="Calibri" w:hAnsi="Times New Roman" w:cs="Times New Roman"/>
          <w:noProof/>
          <w:sz w:val="24"/>
          <w:szCs w:val="24"/>
          <w:lang w:val="en-GB" w:eastAsia="ar-SA"/>
        </w:rPr>
      </w:pPr>
    </w:p>
    <w:p w:rsidR="002A5088" w:rsidRPr="002A5088" w:rsidRDefault="002A5088" w:rsidP="002A5088">
      <w:pPr>
        <w:shd w:val="clear" w:color="auto" w:fill="FFFFFF"/>
        <w:suppressAutoHyphens/>
        <w:spacing w:after="0" w:line="240" w:lineRule="auto"/>
        <w:ind w:firstLine="720"/>
        <w:jc w:val="both"/>
        <w:rPr>
          <w:rFonts w:ascii="Times New Roman" w:eastAsia="Calibri" w:hAnsi="Times New Roman" w:cs="Times New Roman"/>
          <w:noProof/>
          <w:sz w:val="24"/>
          <w:szCs w:val="24"/>
          <w:lang w:val="en-GB" w:eastAsia="ar-SA"/>
        </w:rPr>
      </w:pPr>
      <w:r w:rsidRPr="002A5088">
        <w:rPr>
          <w:rFonts w:ascii="Times New Roman" w:eastAsia="Calibri" w:hAnsi="Times New Roman" w:cs="Times New Roman"/>
          <w:noProof/>
          <w:sz w:val="24"/>
          <w:szCs w:val="24"/>
          <w:lang w:val="en-GB" w:eastAsia="ar-SA"/>
        </w:rPr>
        <w:t>Având în vedere prevederile Regulamentului (UE) </w:t>
      </w:r>
      <w:hyperlink r:id="rId9" w:anchor="_blank" w:history="1">
        <w:r w:rsidRPr="002A5088">
          <w:rPr>
            <w:rFonts w:ascii="Times New Roman" w:eastAsia="Calibri" w:hAnsi="Times New Roman" w:cs="Times New Roman"/>
            <w:noProof/>
            <w:sz w:val="24"/>
            <w:szCs w:val="24"/>
            <w:lang w:val="en-GB" w:eastAsia="ar-SA"/>
          </w:rPr>
          <w:t>nr. 995/2010</w:t>
        </w:r>
      </w:hyperlink>
      <w:r w:rsidRPr="002A5088">
        <w:rPr>
          <w:rFonts w:ascii="Times New Roman" w:eastAsia="Calibri" w:hAnsi="Times New Roman" w:cs="Times New Roman"/>
          <w:noProof/>
          <w:sz w:val="24"/>
          <w:szCs w:val="24"/>
          <w:lang w:val="en-GB" w:eastAsia="ar-SA"/>
        </w:rPr>
        <w:t> al Parlamentului European şi al Consiliului din 20 octombrie 2010 de stabilire a obligaţiilor ce revin operatorilor care introduc pe piaţă lemn şi produse din lemn, prevederile </w:t>
      </w:r>
      <w:hyperlink r:id="rId10" w:anchor="_blank" w:history="1">
        <w:r w:rsidRPr="002A5088">
          <w:rPr>
            <w:rFonts w:ascii="Times New Roman" w:eastAsia="Calibri" w:hAnsi="Times New Roman" w:cs="Times New Roman"/>
            <w:noProof/>
            <w:sz w:val="24"/>
            <w:szCs w:val="24"/>
            <w:lang w:val="en-GB" w:eastAsia="ar-SA"/>
          </w:rPr>
          <w:t>art. 68</w:t>
        </w:r>
      </w:hyperlink>
      <w:r w:rsidRPr="002A5088">
        <w:rPr>
          <w:rFonts w:ascii="Times New Roman" w:eastAsia="Calibri" w:hAnsi="Times New Roman" w:cs="Times New Roman"/>
          <w:noProof/>
          <w:sz w:val="24"/>
          <w:szCs w:val="24"/>
          <w:lang w:val="en-GB" w:eastAsia="ar-SA"/>
        </w:rPr>
        <w:t>-</w:t>
      </w:r>
      <w:hyperlink r:id="rId11" w:anchor="_blank" w:history="1">
        <w:r w:rsidRPr="002A5088">
          <w:rPr>
            <w:rFonts w:ascii="Times New Roman" w:eastAsia="Calibri" w:hAnsi="Times New Roman" w:cs="Times New Roman"/>
            <w:noProof/>
            <w:sz w:val="24"/>
            <w:szCs w:val="24"/>
            <w:lang w:val="en-GB" w:eastAsia="ar-SA"/>
          </w:rPr>
          <w:t>72</w:t>
        </w:r>
      </w:hyperlink>
      <w:r w:rsidRPr="002A5088">
        <w:rPr>
          <w:rFonts w:ascii="Times New Roman" w:eastAsia="Calibri" w:hAnsi="Times New Roman" w:cs="Times New Roman"/>
          <w:noProof/>
          <w:sz w:val="24"/>
          <w:szCs w:val="24"/>
          <w:lang w:val="en-GB" w:eastAsia="ar-SA"/>
        </w:rPr>
        <w:t> din Legea nr. 46/2008 - </w:t>
      </w:r>
      <w:hyperlink r:id="rId12" w:anchor="_blank" w:history="1">
        <w:r w:rsidRPr="002A5088">
          <w:rPr>
            <w:rFonts w:ascii="Times New Roman" w:eastAsia="Calibri" w:hAnsi="Times New Roman" w:cs="Times New Roman"/>
            <w:noProof/>
            <w:sz w:val="24"/>
            <w:szCs w:val="24"/>
            <w:lang w:val="en-GB" w:eastAsia="ar-SA"/>
          </w:rPr>
          <w:t>Codul silvic</w:t>
        </w:r>
      </w:hyperlink>
      <w:r w:rsidRPr="002A5088">
        <w:rPr>
          <w:rFonts w:ascii="Times New Roman" w:eastAsia="Calibri" w:hAnsi="Times New Roman" w:cs="Times New Roman"/>
          <w:noProof/>
          <w:sz w:val="24"/>
          <w:szCs w:val="24"/>
          <w:lang w:val="en-GB" w:eastAsia="ar-SA"/>
        </w:rPr>
        <w:t xml:space="preserve">, republicată, cu modificările ulterioare, </w:t>
      </w:r>
    </w:p>
    <w:p w:rsidR="002A5088" w:rsidRPr="002A5088" w:rsidRDefault="002A5088" w:rsidP="002A5088">
      <w:pPr>
        <w:shd w:val="clear" w:color="auto" w:fill="FFFFFF"/>
        <w:suppressAutoHyphens/>
        <w:spacing w:after="0" w:line="240" w:lineRule="auto"/>
        <w:jc w:val="both"/>
        <w:rPr>
          <w:rFonts w:ascii="Times New Roman" w:eastAsia="Calibri" w:hAnsi="Times New Roman" w:cs="Times New Roman"/>
          <w:noProof/>
          <w:sz w:val="24"/>
          <w:szCs w:val="24"/>
          <w:lang w:val="en-GB" w:eastAsia="ar-SA"/>
        </w:rPr>
      </w:pPr>
      <w:r w:rsidRPr="002A5088">
        <w:rPr>
          <w:rFonts w:ascii="Times New Roman" w:eastAsia="Calibri" w:hAnsi="Times New Roman" w:cs="Times New Roman"/>
          <w:noProof/>
          <w:sz w:val="24"/>
          <w:szCs w:val="24"/>
          <w:lang w:val="en-GB" w:eastAsia="ar-SA"/>
        </w:rPr>
        <w:tab/>
        <w:t>În temeiul </w:t>
      </w:r>
      <w:hyperlink r:id="rId13" w:anchor="_blank" w:history="1">
        <w:r w:rsidRPr="002A5088">
          <w:rPr>
            <w:rFonts w:ascii="Times New Roman" w:eastAsia="Calibri" w:hAnsi="Times New Roman" w:cs="Times New Roman"/>
            <w:noProof/>
            <w:sz w:val="24"/>
            <w:szCs w:val="24"/>
            <w:lang w:val="en-GB" w:eastAsia="ar-SA"/>
          </w:rPr>
          <w:t>art. 108</w:t>
        </w:r>
      </w:hyperlink>
      <w:r w:rsidRPr="002A5088">
        <w:rPr>
          <w:rFonts w:ascii="Times New Roman" w:eastAsia="Calibri" w:hAnsi="Times New Roman" w:cs="Times New Roman"/>
          <w:noProof/>
          <w:sz w:val="24"/>
          <w:szCs w:val="24"/>
          <w:lang w:val="en-GB" w:eastAsia="ar-SA"/>
        </w:rPr>
        <w:t> din Constituţia României, republicată, şi al </w:t>
      </w:r>
      <w:hyperlink r:id="rId14" w:anchor="_blank" w:history="1">
        <w:r w:rsidRPr="002A5088">
          <w:rPr>
            <w:rFonts w:ascii="Times New Roman" w:eastAsia="Calibri" w:hAnsi="Times New Roman" w:cs="Times New Roman"/>
            <w:noProof/>
            <w:sz w:val="24"/>
            <w:szCs w:val="24"/>
            <w:lang w:val="en-GB" w:eastAsia="ar-SA"/>
          </w:rPr>
          <w:t>art. 73</w:t>
        </w:r>
      </w:hyperlink>
      <w:r w:rsidRPr="002A5088">
        <w:rPr>
          <w:rFonts w:ascii="Times New Roman" w:eastAsia="Calibri" w:hAnsi="Times New Roman" w:cs="Times New Roman"/>
          <w:noProof/>
          <w:sz w:val="24"/>
          <w:szCs w:val="24"/>
          <w:lang w:val="en-GB" w:eastAsia="ar-SA"/>
        </w:rPr>
        <w:t> din Legea nr. 46/2008 - </w:t>
      </w:r>
      <w:hyperlink r:id="rId15" w:anchor="_blank" w:history="1">
        <w:r w:rsidRPr="002A5088">
          <w:rPr>
            <w:rFonts w:ascii="Times New Roman" w:eastAsia="Calibri" w:hAnsi="Times New Roman" w:cs="Times New Roman"/>
            <w:noProof/>
            <w:sz w:val="24"/>
            <w:szCs w:val="24"/>
            <w:lang w:val="en-GB" w:eastAsia="ar-SA"/>
          </w:rPr>
          <w:t>Codul silvic</w:t>
        </w:r>
      </w:hyperlink>
      <w:r w:rsidRPr="002A5088">
        <w:rPr>
          <w:rFonts w:ascii="Times New Roman" w:eastAsia="Calibri" w:hAnsi="Times New Roman" w:cs="Times New Roman"/>
          <w:noProof/>
          <w:sz w:val="24"/>
          <w:szCs w:val="24"/>
          <w:lang w:val="en-GB" w:eastAsia="ar-SA"/>
        </w:rPr>
        <w:t>, republicată, cu modificările și completările ulterioare,</w:t>
      </w:r>
    </w:p>
    <w:p w:rsidR="002A5088" w:rsidRPr="002A5088" w:rsidRDefault="002A5088" w:rsidP="002A5088">
      <w:pPr>
        <w:shd w:val="clear" w:color="auto" w:fill="FFFFFF"/>
        <w:suppressAutoHyphens/>
        <w:spacing w:after="0" w:line="240" w:lineRule="auto"/>
        <w:jc w:val="both"/>
        <w:rPr>
          <w:rFonts w:ascii="Times New Roman" w:eastAsia="Calibri" w:hAnsi="Times New Roman" w:cs="Times New Roman"/>
          <w:noProof/>
          <w:sz w:val="16"/>
          <w:szCs w:val="16"/>
          <w:lang w:val="en-GB" w:eastAsia="ar-SA"/>
        </w:rPr>
      </w:pPr>
    </w:p>
    <w:p w:rsidR="002A5088" w:rsidRPr="002A5088" w:rsidRDefault="002A5088" w:rsidP="002A5088">
      <w:pPr>
        <w:shd w:val="clear" w:color="auto" w:fill="FFFFFF"/>
        <w:suppressAutoHyphens/>
        <w:spacing w:after="0" w:line="240" w:lineRule="auto"/>
        <w:jc w:val="both"/>
        <w:rPr>
          <w:rFonts w:ascii="Times New Roman" w:eastAsia="Calibri" w:hAnsi="Times New Roman" w:cs="Times New Roman"/>
          <w:noProof/>
          <w:sz w:val="24"/>
          <w:szCs w:val="24"/>
          <w:lang w:val="en-GB" w:eastAsia="ar-SA"/>
        </w:rPr>
      </w:pPr>
      <w:r w:rsidRPr="002A5088">
        <w:rPr>
          <w:rFonts w:ascii="Times New Roman" w:eastAsia="Calibri" w:hAnsi="Times New Roman" w:cs="Times New Roman"/>
          <w:b/>
          <w:noProof/>
          <w:sz w:val="24"/>
          <w:szCs w:val="24"/>
          <w:lang w:val="en-GB" w:eastAsia="ar-SA"/>
        </w:rPr>
        <w:t xml:space="preserve">Guvernul României </w:t>
      </w:r>
      <w:r w:rsidRPr="002A5088">
        <w:rPr>
          <w:rFonts w:ascii="Times New Roman" w:eastAsia="Calibri" w:hAnsi="Times New Roman" w:cs="Times New Roman"/>
          <w:noProof/>
          <w:sz w:val="24"/>
          <w:szCs w:val="24"/>
          <w:lang w:val="en-GB" w:eastAsia="ar-SA"/>
        </w:rPr>
        <w:t>adoptă prezenta hotărâre</w:t>
      </w:r>
    </w:p>
    <w:p w:rsidR="002A5088" w:rsidRPr="002A5088" w:rsidRDefault="002A5088" w:rsidP="002A5088">
      <w:pPr>
        <w:shd w:val="clear" w:color="auto" w:fill="FFFFFF"/>
        <w:suppressAutoHyphens/>
        <w:spacing w:after="0" w:line="240" w:lineRule="auto"/>
        <w:jc w:val="both"/>
        <w:rPr>
          <w:rFonts w:ascii="Times New Roman" w:eastAsia="Calibri" w:hAnsi="Times New Roman" w:cs="Times New Roman"/>
          <w:b/>
          <w:bCs/>
          <w:noProof/>
          <w:sz w:val="16"/>
          <w:szCs w:val="16"/>
          <w:lang w:val="en-GB" w:eastAsia="ar-SA"/>
        </w:rPr>
      </w:pPr>
    </w:p>
    <w:p w:rsidR="002A5088" w:rsidRPr="002A5088" w:rsidRDefault="002A5088" w:rsidP="002A5088">
      <w:pPr>
        <w:spacing w:after="0"/>
        <w:ind w:right="-142" w:firstLine="720"/>
        <w:jc w:val="both"/>
        <w:rPr>
          <w:rFonts w:ascii="Times New Roman" w:eastAsia="Calibri" w:hAnsi="Times New Roman" w:cs="Times New Roman"/>
          <w:b/>
          <w:bCs/>
          <w:noProof/>
          <w:sz w:val="24"/>
          <w:szCs w:val="24"/>
          <w:lang w:val="en-GB" w:eastAsia="ar-SA"/>
        </w:rPr>
      </w:pPr>
    </w:p>
    <w:p w:rsidR="002A5088" w:rsidRPr="002A5088" w:rsidRDefault="002A5088" w:rsidP="002A5088">
      <w:pPr>
        <w:spacing w:after="0"/>
        <w:ind w:right="-142" w:firstLine="720"/>
        <w:jc w:val="both"/>
        <w:rPr>
          <w:rFonts w:ascii="Times New Roman" w:eastAsia="Calibri" w:hAnsi="Times New Roman" w:cs="Times New Roman"/>
          <w:noProof/>
          <w:sz w:val="24"/>
          <w:szCs w:val="24"/>
          <w:lang w:val="en-GB" w:eastAsia="ar-SA"/>
        </w:rPr>
      </w:pPr>
      <w:r w:rsidRPr="002A5088">
        <w:rPr>
          <w:rFonts w:ascii="Times New Roman" w:eastAsia="Calibri" w:hAnsi="Times New Roman" w:cs="Times New Roman"/>
          <w:b/>
          <w:bCs/>
          <w:noProof/>
          <w:sz w:val="24"/>
          <w:szCs w:val="24"/>
          <w:lang w:val="en-GB" w:eastAsia="ar-SA"/>
        </w:rPr>
        <w:t>Art. 1.</w:t>
      </w:r>
      <w:r w:rsidRPr="002A5088">
        <w:rPr>
          <w:rFonts w:ascii="Times New Roman" w:eastAsia="Calibri" w:hAnsi="Times New Roman" w:cs="Times New Roman"/>
          <w:bCs/>
          <w:noProof/>
          <w:sz w:val="24"/>
          <w:szCs w:val="24"/>
          <w:lang w:val="en-GB" w:eastAsia="ar-SA"/>
        </w:rPr>
        <w:t xml:space="preserve"> – </w:t>
      </w:r>
      <w:r w:rsidRPr="002A5088">
        <w:rPr>
          <w:rFonts w:ascii="Times New Roman" w:eastAsia="Calibri" w:hAnsi="Times New Roman" w:cs="Times New Roman"/>
          <w:noProof/>
          <w:sz w:val="24"/>
          <w:szCs w:val="24"/>
          <w:lang w:val="en-GB" w:eastAsia="ar-SA"/>
        </w:rPr>
        <w:t xml:space="preserve">Se aprobă </w:t>
      </w:r>
      <w:r w:rsidRPr="002A5088">
        <w:rPr>
          <w:rFonts w:ascii="Times New Roman" w:hAnsi="Times New Roman" w:cs="Times New Roman"/>
          <w:sz w:val="24"/>
          <w:szCs w:val="24"/>
          <w:shd w:val="clear" w:color="auto" w:fill="FFFFFF"/>
        </w:rPr>
        <w:t>Normele referitoare la proveniența, circulația și comercializarea materialelor lemnoase, la regimul spațiilor de depozitare a materialelor lemnoase și al instalațiilor de prelucrat lemn rotund, precum și cele privind proveniența și circulația materialelor lemnoase destinate consumului propriu al proprietarului,</w:t>
      </w:r>
      <w:r w:rsidRPr="002A5088">
        <w:rPr>
          <w:rFonts w:ascii="Times New Roman" w:eastAsia="Times New Roman" w:hAnsi="Times New Roman" w:cs="Times New Roman"/>
          <w:noProof/>
          <w:kern w:val="1"/>
          <w:sz w:val="24"/>
          <w:szCs w:val="24"/>
          <w:lang w:val="en-GB" w:eastAsia="ar-SA"/>
        </w:rPr>
        <w:t xml:space="preserve"> şi a unor măsuri de aplicare a Regulamentului (UE) nr. 995/2010 al Parlamentului European şi al Consiliului din 20 octombrie 2010 de stabilire a obligaţiilor ce revin operatorilor care introduc pe piaţă lemn şi produse din lemn</w:t>
      </w:r>
      <w:r w:rsidRPr="002A5088">
        <w:rPr>
          <w:rFonts w:ascii="Times New Roman" w:eastAsia="Calibri" w:hAnsi="Times New Roman" w:cs="Times New Roman"/>
          <w:noProof/>
          <w:sz w:val="24"/>
          <w:szCs w:val="24"/>
          <w:lang w:val="en-GB" w:eastAsia="ar-SA"/>
        </w:rPr>
        <w:t xml:space="preserve"> denumite în continuare norme, prevăzute în anexa care face parte integrantă din prezenta hotărâre.</w:t>
      </w:r>
    </w:p>
    <w:p w:rsidR="002A5088" w:rsidRPr="002A5088" w:rsidRDefault="002A5088" w:rsidP="002A5088">
      <w:pPr>
        <w:spacing w:after="0"/>
        <w:ind w:right="-142" w:firstLine="720"/>
        <w:jc w:val="both"/>
        <w:rPr>
          <w:rFonts w:ascii="Times New Roman" w:hAnsi="Times New Roman" w:cs="Times New Roman"/>
          <w:sz w:val="24"/>
          <w:szCs w:val="24"/>
          <w:bdr w:val="none" w:sz="0" w:space="0" w:color="auto" w:frame="1"/>
          <w:shd w:val="clear" w:color="auto" w:fill="FFFFFF"/>
        </w:rPr>
      </w:pPr>
      <w:r w:rsidRPr="002A5088">
        <w:rPr>
          <w:rFonts w:ascii="Times New Roman" w:eastAsia="Calibri" w:hAnsi="Times New Roman" w:cs="Times New Roman"/>
          <w:b/>
          <w:bCs/>
          <w:noProof/>
          <w:sz w:val="24"/>
          <w:szCs w:val="24"/>
          <w:lang w:val="en-GB" w:eastAsia="ar-SA"/>
        </w:rPr>
        <w:t>Art. 2.</w:t>
      </w:r>
      <w:r w:rsidRPr="002A5088">
        <w:rPr>
          <w:rFonts w:ascii="Times New Roman" w:eastAsia="Calibri" w:hAnsi="Times New Roman" w:cs="Times New Roman"/>
          <w:bCs/>
          <w:noProof/>
          <w:sz w:val="24"/>
          <w:szCs w:val="24"/>
          <w:lang w:val="en-GB" w:eastAsia="ar-SA"/>
        </w:rPr>
        <w:t> </w:t>
      </w:r>
      <w:r w:rsidRPr="002A5088">
        <w:rPr>
          <w:rFonts w:ascii="Verdana" w:hAnsi="Verdana"/>
          <w:sz w:val="23"/>
          <w:szCs w:val="23"/>
          <w:bdr w:val="none" w:sz="0" w:space="0" w:color="auto" w:frame="1"/>
          <w:shd w:val="clear" w:color="auto" w:fill="FFFFFF"/>
        </w:rPr>
        <w:t xml:space="preserve"> </w:t>
      </w:r>
      <w:r w:rsidRPr="002A5088">
        <w:rPr>
          <w:rFonts w:ascii="Times New Roman" w:hAnsi="Times New Roman" w:cs="Times New Roman"/>
          <w:sz w:val="24"/>
          <w:szCs w:val="24"/>
          <w:bdr w:val="none" w:sz="0" w:space="0" w:color="auto" w:frame="1"/>
          <w:shd w:val="clear" w:color="auto" w:fill="FFFFFF"/>
        </w:rPr>
        <w:t>În termen de 30 de zile de la data intrării în vigoare a prezentei hotărâri, autoritatea publică centrală care răspunde de silvicultură va încheia protocoale de colaborare privind controlul circulației materialelor lemnoase cu autoritățile publice centrale pentru afaceri interne și vămi în vederea aplicării prevederilor prezentei hotărâri, în conformitate cu reglementările în vigoare.</w:t>
      </w:r>
    </w:p>
    <w:p w:rsidR="002A5088" w:rsidRPr="002A5088" w:rsidRDefault="002A5088" w:rsidP="002A5088">
      <w:pPr>
        <w:spacing w:after="0"/>
        <w:ind w:right="-142" w:firstLine="720"/>
        <w:jc w:val="both"/>
        <w:rPr>
          <w:rFonts w:ascii="Times New Roman" w:hAnsi="Times New Roman" w:cs="Times New Roman"/>
          <w:sz w:val="24"/>
          <w:szCs w:val="24"/>
          <w:bdr w:val="none" w:sz="0" w:space="0" w:color="auto" w:frame="1"/>
          <w:shd w:val="clear" w:color="auto" w:fill="FFFFFF"/>
        </w:rPr>
      </w:pPr>
      <w:r w:rsidRPr="002A5088">
        <w:rPr>
          <w:rFonts w:ascii="Times New Roman" w:hAnsi="Times New Roman" w:cs="Times New Roman"/>
          <w:b/>
          <w:bCs/>
          <w:sz w:val="24"/>
          <w:szCs w:val="24"/>
          <w:bdr w:val="none" w:sz="0" w:space="0" w:color="auto" w:frame="1"/>
          <w:shd w:val="clear" w:color="auto" w:fill="FFFFFF"/>
        </w:rPr>
        <w:t xml:space="preserve">Art. 3.  - </w:t>
      </w:r>
      <w:r w:rsidRPr="002A5088">
        <w:rPr>
          <w:rFonts w:ascii="Times New Roman" w:hAnsi="Times New Roman" w:cs="Times New Roman"/>
          <w:sz w:val="24"/>
          <w:szCs w:val="24"/>
          <w:bdr w:val="none" w:sz="0" w:space="0" w:color="auto" w:frame="1"/>
          <w:shd w:val="clear" w:color="auto" w:fill="FFFFFF"/>
        </w:rPr>
        <w:t>(1) Prezenta hotărâre intră în vigoare la 120 de zile de la publicarea acesteia în Monitorul Oficial al României.</w:t>
      </w:r>
    </w:p>
    <w:p w:rsidR="002A5088" w:rsidRPr="002A5088" w:rsidRDefault="002A5088" w:rsidP="002A5088">
      <w:pPr>
        <w:suppressAutoHyphens/>
        <w:spacing w:after="0" w:line="276" w:lineRule="auto"/>
        <w:ind w:right="-142" w:firstLine="720"/>
        <w:jc w:val="both"/>
        <w:rPr>
          <w:rFonts w:ascii="Times New Roman" w:eastAsia="Calibri" w:hAnsi="Times New Roman" w:cs="Times New Roman"/>
          <w:noProof/>
          <w:sz w:val="24"/>
          <w:szCs w:val="24"/>
          <w:lang w:val="en-GB" w:eastAsia="ar-SA"/>
        </w:rPr>
      </w:pPr>
      <w:r w:rsidRPr="002A5088">
        <w:rPr>
          <w:rFonts w:ascii="Times New Roman" w:eastAsia="Calibri" w:hAnsi="Times New Roman" w:cs="Times New Roman"/>
          <w:noProof/>
          <w:sz w:val="24"/>
          <w:szCs w:val="24"/>
          <w:lang w:val="en-GB" w:bidi="en-US"/>
        </w:rPr>
        <w:t xml:space="preserve">(2) La data publicării prezentei hotărâri în Monitorul Oficial al României, Partea I,  </w:t>
      </w:r>
      <w:r w:rsidRPr="002A5088">
        <w:rPr>
          <w:rFonts w:ascii="Times New Roman" w:eastAsia="Calibri" w:hAnsi="Times New Roman" w:cs="Times New Roman"/>
          <w:noProof/>
          <w:sz w:val="24"/>
          <w:szCs w:val="24"/>
          <w:lang w:val="en-GB" w:eastAsia="ar-SA" w:bidi="en-US"/>
        </w:rPr>
        <w:t xml:space="preserve">Hotărârea Guvernului nr. 1004/2016 pentru aprobarea </w:t>
      </w:r>
      <w:r w:rsidRPr="002A5088">
        <w:rPr>
          <w:rFonts w:ascii="Times New Roman" w:eastAsia="Calibri" w:hAnsi="Times New Roman" w:cs="Times New Roman"/>
          <w:noProof/>
          <w:sz w:val="24"/>
          <w:szCs w:val="24"/>
          <w:lang w:val="en-GB" w:eastAsia="ar-SA"/>
        </w:rPr>
        <w:t xml:space="preserve">Normelor referitoare la provenienţa, circulaţia şi comercializarea materialelor lemnoase, la regimul spaţiilor de depozitare a materialelor lemnoase şi al instalaţiilor de prelucrat lemn rotund, precum şi a unor măsuri de aplicare a Regulamentului (UE) nr. 995/2010 al Parlamentului European şi al Consiliului din 20 octombrie 2010 de stabilire a obligaţiilor ce revin operatorilor care introduc pe piaţă lemn şi produse din lemn, </w:t>
      </w:r>
      <w:r w:rsidRPr="002A5088">
        <w:rPr>
          <w:rFonts w:ascii="Times New Roman" w:eastAsia="Calibri" w:hAnsi="Times New Roman" w:cs="Times New Roman"/>
          <w:noProof/>
          <w:sz w:val="24"/>
          <w:szCs w:val="24"/>
          <w:lang w:val="en-GB" w:eastAsia="ar-SA" w:bidi="en-US"/>
        </w:rPr>
        <w:t>publicată în Monitorul Oficial al României, Partea I, nr.  1046 din 23 decembrie 2016, se abrogă.</w:t>
      </w:r>
    </w:p>
    <w:p w:rsidR="002A5088" w:rsidRPr="002A5088" w:rsidRDefault="002A5088" w:rsidP="002A5088">
      <w:pPr>
        <w:suppressAutoHyphens/>
        <w:spacing w:after="0" w:line="276" w:lineRule="auto"/>
        <w:ind w:right="-142" w:firstLine="720"/>
        <w:jc w:val="both"/>
        <w:rPr>
          <w:rFonts w:ascii="Times New Roman" w:hAnsi="Times New Roman" w:cs="Times New Roman"/>
          <w:noProof/>
          <w:sz w:val="24"/>
          <w:szCs w:val="24"/>
          <w:lang w:val="en-GB" w:bidi="en-US"/>
        </w:rPr>
      </w:pPr>
      <w:r w:rsidRPr="002A5088">
        <w:rPr>
          <w:rFonts w:ascii="Times New Roman" w:hAnsi="Times New Roman" w:cs="Times New Roman"/>
          <w:sz w:val="24"/>
          <w:szCs w:val="24"/>
          <w:bdr w:val="none" w:sz="0" w:space="0" w:color="auto" w:frame="1"/>
          <w:shd w:val="clear" w:color="auto" w:fill="FFFFFF"/>
        </w:rPr>
        <w:t xml:space="preserve"> (3) </w:t>
      </w:r>
      <w:r w:rsidRPr="002A5088">
        <w:rPr>
          <w:rFonts w:ascii="Times New Roman" w:eastAsia="Calibri" w:hAnsi="Times New Roman" w:cs="Times New Roman"/>
          <w:noProof/>
          <w:sz w:val="24"/>
          <w:szCs w:val="24"/>
          <w:lang w:val="en-GB" w:bidi="en-US"/>
        </w:rPr>
        <w:t xml:space="preserve">La data intrării în vigoare a prezentei hotărâri, </w:t>
      </w:r>
      <w:r w:rsidRPr="002A5088">
        <w:rPr>
          <w:rFonts w:ascii="Times New Roman" w:hAnsi="Times New Roman" w:cs="Times New Roman"/>
          <w:noProof/>
          <w:sz w:val="24"/>
          <w:szCs w:val="24"/>
          <w:lang w:val="en-GB" w:bidi="en-US"/>
        </w:rPr>
        <w:t xml:space="preserve">Hotărârea Guvernului nr. 470/2014 pentru aprobarea </w:t>
      </w:r>
      <w:r w:rsidRPr="002A5088">
        <w:rPr>
          <w:rFonts w:ascii="Times New Roman" w:hAnsi="Times New Roman" w:cs="Times New Roman"/>
          <w:noProof/>
          <w:sz w:val="24"/>
          <w:szCs w:val="24"/>
          <w:lang w:val="en-GB"/>
        </w:rPr>
        <w:t xml:space="preserve">Normelor referitoare la provenienţa, circulaţia şi comercializarea materialelor lemnoase, la regimul spaţiilor de depozitare a materialelor lemnoase şi al instalaţiilor de prelucrat lemn rotund, precum şi a unor măsuri de aplicare </w:t>
      </w:r>
      <w:r w:rsidRPr="002A5088">
        <w:rPr>
          <w:rFonts w:ascii="Times New Roman" w:hAnsi="Times New Roman" w:cs="Times New Roman"/>
          <w:noProof/>
          <w:sz w:val="24"/>
          <w:szCs w:val="24"/>
          <w:lang w:val="en-GB"/>
        </w:rPr>
        <w:lastRenderedPageBreak/>
        <w:t xml:space="preserve">a Regulamentului (UE) nr. 995/2010 al Parlamentului European şi al Consiliului din 20 octombrie 2010 de stabilire a obligaţiilor ce revin operatorilor care introduc pe piaţă lemn şi produse din lemn, </w:t>
      </w:r>
      <w:r w:rsidRPr="002A5088">
        <w:rPr>
          <w:rFonts w:ascii="Times New Roman" w:hAnsi="Times New Roman" w:cs="Times New Roman"/>
          <w:noProof/>
          <w:sz w:val="24"/>
          <w:szCs w:val="24"/>
          <w:lang w:val="en-GB" w:bidi="en-US"/>
        </w:rPr>
        <w:t>publicată în Monitorul Oficial al României, Partea I, nr.  426 din 10 iunie 2014, cu modificările şi completările ulterioare, se abrogă.</w:t>
      </w:r>
    </w:p>
    <w:p w:rsidR="002A5088" w:rsidRPr="002A5088" w:rsidRDefault="002A5088" w:rsidP="002A5088">
      <w:pPr>
        <w:spacing w:after="0"/>
        <w:ind w:right="-142" w:firstLine="720"/>
        <w:jc w:val="both"/>
        <w:rPr>
          <w:rFonts w:ascii="Times New Roman" w:eastAsia="Calibri" w:hAnsi="Times New Roman" w:cs="Times New Roman"/>
          <w:noProof/>
          <w:sz w:val="24"/>
          <w:szCs w:val="24"/>
          <w:lang w:val="en-GB" w:eastAsia="ar-SA"/>
        </w:rPr>
      </w:pPr>
      <w:r w:rsidRPr="002A5088">
        <w:rPr>
          <w:rFonts w:ascii="Times New Roman" w:hAnsi="Times New Roman" w:cs="Times New Roman"/>
          <w:b/>
          <w:bCs/>
          <w:sz w:val="24"/>
          <w:szCs w:val="24"/>
          <w:bdr w:val="none" w:sz="0" w:space="0" w:color="auto" w:frame="1"/>
          <w:shd w:val="clear" w:color="auto" w:fill="FFFFFF"/>
        </w:rPr>
        <w:t xml:space="preserve">Art. </w:t>
      </w:r>
      <w:proofErr w:type="gramStart"/>
      <w:r w:rsidRPr="002A5088">
        <w:rPr>
          <w:rFonts w:ascii="Times New Roman" w:hAnsi="Times New Roman" w:cs="Times New Roman"/>
          <w:b/>
          <w:bCs/>
          <w:sz w:val="24"/>
          <w:szCs w:val="24"/>
          <w:bdr w:val="none" w:sz="0" w:space="0" w:color="auto" w:frame="1"/>
          <w:shd w:val="clear" w:color="auto" w:fill="FFFFFF"/>
        </w:rPr>
        <w:t>4.-</w:t>
      </w:r>
      <w:proofErr w:type="gramEnd"/>
      <w:r w:rsidRPr="002A5088">
        <w:rPr>
          <w:rFonts w:ascii="Times New Roman" w:hAnsi="Times New Roman" w:cs="Times New Roman"/>
          <w:b/>
          <w:bCs/>
          <w:sz w:val="24"/>
          <w:szCs w:val="24"/>
          <w:bdr w:val="none" w:sz="0" w:space="0" w:color="auto" w:frame="1"/>
          <w:shd w:val="clear" w:color="auto" w:fill="FFFFFF"/>
        </w:rPr>
        <w:t xml:space="preserve"> </w:t>
      </w:r>
      <w:r w:rsidRPr="002A5088">
        <w:rPr>
          <w:rFonts w:ascii="Times New Roman" w:hAnsi="Times New Roman" w:cs="Times New Roman"/>
          <w:sz w:val="24"/>
          <w:szCs w:val="24"/>
          <w:bdr w:val="none" w:sz="0" w:space="0" w:color="auto" w:frame="1"/>
          <w:shd w:val="clear" w:color="auto" w:fill="FFFFFF"/>
        </w:rPr>
        <w:t>În perioada prevăzută la art. 3 alin. (1), autoritatea publică centrală care răspunde de silvicultură poate face testări asupra implementării SUMAL 2.0, în baza metodologiei care se stabilește prin ordin al conducătorului autorității publice centrale care răspunde de silvicultură.</w:t>
      </w:r>
      <w:r w:rsidRPr="002A5088">
        <w:rPr>
          <w:rFonts w:ascii="Times New Roman" w:eastAsia="Calibri" w:hAnsi="Times New Roman" w:cs="Times New Roman"/>
          <w:bCs/>
          <w:noProof/>
          <w:sz w:val="24"/>
          <w:szCs w:val="24"/>
          <w:lang w:val="en-GB" w:eastAsia="ar-SA"/>
        </w:rPr>
        <w:t xml:space="preserve"> </w:t>
      </w:r>
    </w:p>
    <w:p w:rsidR="002A5088" w:rsidRPr="002A5088" w:rsidRDefault="002A5088" w:rsidP="002A5088">
      <w:pPr>
        <w:suppressAutoHyphens/>
        <w:autoSpaceDN w:val="0"/>
        <w:spacing w:after="0" w:line="240" w:lineRule="auto"/>
        <w:ind w:right="-142"/>
        <w:jc w:val="center"/>
        <w:textAlignment w:val="baseline"/>
        <w:rPr>
          <w:rFonts w:ascii="Times New Roman" w:eastAsia="Times New Roman" w:hAnsi="Times New Roman" w:cs="Times New Roman"/>
          <w:b/>
          <w:noProof/>
          <w:kern w:val="3"/>
          <w:sz w:val="24"/>
          <w:szCs w:val="24"/>
          <w:lang w:val="en-GB" w:bidi="en-US"/>
        </w:rPr>
      </w:pPr>
    </w:p>
    <w:p w:rsidR="002A5088" w:rsidRPr="002A5088" w:rsidRDefault="002A5088" w:rsidP="002A5088">
      <w:pPr>
        <w:suppressAutoHyphens/>
        <w:autoSpaceDN w:val="0"/>
        <w:spacing w:after="0" w:line="240" w:lineRule="auto"/>
        <w:ind w:right="-142"/>
        <w:jc w:val="center"/>
        <w:textAlignment w:val="baseline"/>
        <w:rPr>
          <w:rFonts w:ascii="Times New Roman" w:eastAsia="Times New Roman" w:hAnsi="Times New Roman" w:cs="Times New Roman"/>
          <w:b/>
          <w:noProof/>
          <w:kern w:val="3"/>
          <w:sz w:val="24"/>
          <w:szCs w:val="24"/>
          <w:lang w:val="en-GB" w:bidi="en-US"/>
        </w:rPr>
      </w:pPr>
    </w:p>
    <w:p w:rsidR="002A5088" w:rsidRPr="002A5088" w:rsidRDefault="002A5088" w:rsidP="002A5088">
      <w:pPr>
        <w:suppressAutoHyphens/>
        <w:autoSpaceDN w:val="0"/>
        <w:spacing w:after="0" w:line="240" w:lineRule="auto"/>
        <w:ind w:right="-142"/>
        <w:jc w:val="center"/>
        <w:textAlignment w:val="baseline"/>
        <w:rPr>
          <w:rFonts w:ascii="Times New Roman" w:eastAsia="Times New Roman" w:hAnsi="Times New Roman" w:cs="Times New Roman"/>
          <w:b/>
          <w:noProof/>
          <w:kern w:val="3"/>
          <w:sz w:val="24"/>
          <w:szCs w:val="24"/>
          <w:lang w:val="en-GB" w:bidi="en-US"/>
        </w:rPr>
      </w:pPr>
    </w:p>
    <w:p w:rsidR="002A5088" w:rsidRPr="002A5088" w:rsidRDefault="002A5088" w:rsidP="002A5088">
      <w:pPr>
        <w:suppressAutoHyphens/>
        <w:autoSpaceDN w:val="0"/>
        <w:spacing w:after="0" w:line="240" w:lineRule="auto"/>
        <w:ind w:right="-142"/>
        <w:jc w:val="center"/>
        <w:textAlignment w:val="baseline"/>
        <w:rPr>
          <w:rFonts w:ascii="Times New Roman" w:eastAsia="Times New Roman" w:hAnsi="Times New Roman" w:cs="Times New Roman"/>
          <w:noProof/>
          <w:kern w:val="3"/>
          <w:sz w:val="24"/>
          <w:szCs w:val="24"/>
          <w:lang w:val="en-GB"/>
        </w:rPr>
      </w:pPr>
      <w:r w:rsidRPr="002A5088">
        <w:rPr>
          <w:rFonts w:ascii="Times New Roman" w:eastAsia="Times New Roman" w:hAnsi="Times New Roman" w:cs="Times New Roman"/>
          <w:b/>
          <w:noProof/>
          <w:kern w:val="3"/>
          <w:sz w:val="24"/>
          <w:szCs w:val="24"/>
          <w:lang w:val="en-GB" w:bidi="en-US"/>
        </w:rPr>
        <w:t>PRIM-MINISTRU</w:t>
      </w:r>
    </w:p>
    <w:p w:rsidR="002A5088" w:rsidRPr="002A5088" w:rsidRDefault="002A5088" w:rsidP="002A5088">
      <w:pPr>
        <w:suppressAutoHyphens/>
        <w:autoSpaceDN w:val="0"/>
        <w:spacing w:after="0" w:line="240" w:lineRule="auto"/>
        <w:ind w:right="-142"/>
        <w:jc w:val="center"/>
        <w:textAlignment w:val="baseline"/>
        <w:rPr>
          <w:rFonts w:ascii="Times New Roman" w:eastAsia="Times New Roman" w:hAnsi="Times New Roman" w:cs="Times New Roman"/>
          <w:b/>
          <w:noProof/>
          <w:kern w:val="3"/>
          <w:sz w:val="24"/>
          <w:szCs w:val="24"/>
          <w:lang w:val="en-GB" w:bidi="en-US"/>
        </w:rPr>
      </w:pPr>
    </w:p>
    <w:p w:rsidR="002A5088" w:rsidRPr="002A5088" w:rsidRDefault="002A5088" w:rsidP="002A5088">
      <w:pPr>
        <w:suppressAutoHyphens/>
        <w:spacing w:after="0" w:line="276" w:lineRule="auto"/>
        <w:ind w:right="-142"/>
        <w:jc w:val="center"/>
        <w:rPr>
          <w:rFonts w:ascii="Times New Roman" w:eastAsia="Calibri" w:hAnsi="Times New Roman" w:cs="Times New Roman"/>
          <w:noProof/>
          <w:sz w:val="24"/>
          <w:szCs w:val="24"/>
          <w:lang w:val="en-GB" w:bidi="en-US"/>
        </w:rPr>
      </w:pPr>
      <w:r w:rsidRPr="002A5088">
        <w:rPr>
          <w:rFonts w:ascii="Times New Roman" w:eastAsia="Times New Roman" w:hAnsi="Times New Roman" w:cs="Times New Roman"/>
          <w:b/>
          <w:noProof/>
          <w:kern w:val="3"/>
          <w:sz w:val="24"/>
          <w:szCs w:val="24"/>
          <w:lang w:val="en-GB" w:bidi="en-US"/>
        </w:rPr>
        <w:t>Ludovic ORBAN</w:t>
      </w:r>
    </w:p>
    <w:p w:rsidR="002A5088" w:rsidRPr="002A5088" w:rsidRDefault="002A5088" w:rsidP="002A5088">
      <w:pPr>
        <w:spacing w:after="0"/>
        <w:ind w:right="227"/>
        <w:jc w:val="center"/>
        <w:rPr>
          <w:rFonts w:ascii="Times New Roman" w:hAnsi="Times New Roman" w:cs="Times New Roman"/>
          <w:b/>
          <w:sz w:val="24"/>
          <w:szCs w:val="24"/>
          <w:shd w:val="clear" w:color="auto" w:fill="FFFFFF"/>
        </w:rPr>
      </w:pPr>
    </w:p>
    <w:p w:rsidR="002A5088" w:rsidRPr="002A5088" w:rsidRDefault="002A5088" w:rsidP="002A5088">
      <w:pPr>
        <w:spacing w:after="0"/>
        <w:ind w:right="227"/>
        <w:jc w:val="center"/>
        <w:rPr>
          <w:rFonts w:ascii="Times New Roman" w:hAnsi="Times New Roman" w:cs="Times New Roman"/>
          <w:b/>
          <w:sz w:val="24"/>
          <w:szCs w:val="24"/>
          <w:shd w:val="clear" w:color="auto" w:fill="FFFFFF"/>
        </w:rPr>
      </w:pPr>
    </w:p>
    <w:p w:rsidR="002A5088" w:rsidRPr="002A5088" w:rsidRDefault="002A5088" w:rsidP="002A5088">
      <w:pPr>
        <w:spacing w:after="0"/>
        <w:ind w:right="227"/>
        <w:jc w:val="center"/>
        <w:rPr>
          <w:rFonts w:ascii="Times New Roman" w:hAnsi="Times New Roman" w:cs="Times New Roman"/>
          <w:b/>
          <w:sz w:val="24"/>
          <w:szCs w:val="24"/>
          <w:shd w:val="clear" w:color="auto" w:fill="FFFFFF"/>
        </w:rPr>
      </w:pPr>
    </w:p>
    <w:p w:rsidR="002A5088" w:rsidRPr="002A5088" w:rsidRDefault="002A5088" w:rsidP="002A5088">
      <w:pPr>
        <w:spacing w:after="0"/>
        <w:ind w:right="227"/>
        <w:jc w:val="center"/>
        <w:rPr>
          <w:rFonts w:ascii="Times New Roman" w:hAnsi="Times New Roman" w:cs="Times New Roman"/>
          <w:b/>
          <w:sz w:val="24"/>
          <w:szCs w:val="24"/>
          <w:shd w:val="clear" w:color="auto" w:fill="FFFFFF"/>
        </w:rPr>
      </w:pPr>
    </w:p>
    <w:p w:rsidR="002A5088" w:rsidRPr="002A5088" w:rsidRDefault="002A5088" w:rsidP="002A5088">
      <w:pPr>
        <w:spacing w:after="0"/>
        <w:ind w:right="227"/>
        <w:jc w:val="center"/>
        <w:rPr>
          <w:rFonts w:ascii="Times New Roman" w:hAnsi="Times New Roman" w:cs="Times New Roman"/>
          <w:b/>
          <w:sz w:val="24"/>
          <w:szCs w:val="24"/>
          <w:shd w:val="clear" w:color="auto" w:fill="FFFFFF"/>
        </w:rPr>
      </w:pPr>
    </w:p>
    <w:p w:rsidR="002A5088" w:rsidRPr="002A5088" w:rsidRDefault="002A5088" w:rsidP="002A5088">
      <w:pPr>
        <w:spacing w:after="0"/>
        <w:ind w:right="227"/>
        <w:jc w:val="center"/>
        <w:rPr>
          <w:rFonts w:ascii="Times New Roman" w:hAnsi="Times New Roman" w:cs="Times New Roman"/>
          <w:b/>
          <w:sz w:val="24"/>
          <w:szCs w:val="24"/>
          <w:shd w:val="clear" w:color="auto" w:fill="FFFFFF"/>
        </w:rPr>
      </w:pPr>
    </w:p>
    <w:p w:rsidR="002A5088" w:rsidRPr="002A5088" w:rsidRDefault="002A5088" w:rsidP="002A5088">
      <w:pPr>
        <w:spacing w:after="0"/>
        <w:ind w:right="227"/>
        <w:jc w:val="center"/>
        <w:rPr>
          <w:rFonts w:ascii="Times New Roman" w:hAnsi="Times New Roman" w:cs="Times New Roman"/>
          <w:b/>
          <w:sz w:val="24"/>
          <w:szCs w:val="24"/>
          <w:shd w:val="clear" w:color="auto" w:fill="FFFFFF"/>
        </w:rPr>
      </w:pPr>
    </w:p>
    <w:p w:rsidR="002A5088" w:rsidRPr="002A5088" w:rsidRDefault="002A5088" w:rsidP="002A5088">
      <w:pPr>
        <w:spacing w:after="0"/>
        <w:ind w:right="227"/>
        <w:jc w:val="center"/>
        <w:rPr>
          <w:rFonts w:ascii="Times New Roman" w:hAnsi="Times New Roman" w:cs="Times New Roman"/>
          <w:b/>
          <w:sz w:val="24"/>
          <w:szCs w:val="24"/>
          <w:shd w:val="clear" w:color="auto" w:fill="FFFFFF"/>
        </w:rPr>
      </w:pPr>
    </w:p>
    <w:p w:rsidR="002A5088" w:rsidRPr="002A5088" w:rsidRDefault="002A5088" w:rsidP="002A5088">
      <w:pPr>
        <w:spacing w:after="0"/>
        <w:ind w:right="227"/>
        <w:jc w:val="center"/>
        <w:rPr>
          <w:rFonts w:ascii="Times New Roman" w:hAnsi="Times New Roman" w:cs="Times New Roman"/>
          <w:b/>
          <w:sz w:val="24"/>
          <w:szCs w:val="24"/>
          <w:shd w:val="clear" w:color="auto" w:fill="FFFFFF"/>
        </w:rPr>
      </w:pPr>
    </w:p>
    <w:p w:rsidR="002A5088" w:rsidRPr="002A5088" w:rsidRDefault="002A5088" w:rsidP="002A5088">
      <w:pPr>
        <w:spacing w:after="0"/>
        <w:ind w:right="227"/>
        <w:jc w:val="center"/>
        <w:rPr>
          <w:rFonts w:ascii="Times New Roman" w:hAnsi="Times New Roman" w:cs="Times New Roman"/>
          <w:b/>
          <w:sz w:val="24"/>
          <w:szCs w:val="24"/>
          <w:shd w:val="clear" w:color="auto" w:fill="FFFFFF"/>
        </w:rPr>
      </w:pPr>
    </w:p>
    <w:p w:rsidR="002A5088" w:rsidRPr="002A5088" w:rsidRDefault="002A5088" w:rsidP="002A5088">
      <w:pPr>
        <w:spacing w:after="0"/>
        <w:ind w:right="227"/>
        <w:jc w:val="center"/>
        <w:rPr>
          <w:rFonts w:ascii="Times New Roman" w:hAnsi="Times New Roman" w:cs="Times New Roman"/>
          <w:b/>
          <w:sz w:val="24"/>
          <w:szCs w:val="24"/>
          <w:shd w:val="clear" w:color="auto" w:fill="FFFFFF"/>
        </w:rPr>
      </w:pPr>
    </w:p>
    <w:p w:rsidR="002A5088" w:rsidRPr="002A5088" w:rsidRDefault="002A5088" w:rsidP="002A5088">
      <w:pPr>
        <w:spacing w:after="0"/>
        <w:ind w:right="227"/>
        <w:jc w:val="center"/>
        <w:rPr>
          <w:rFonts w:ascii="Times New Roman" w:hAnsi="Times New Roman" w:cs="Times New Roman"/>
          <w:b/>
          <w:sz w:val="24"/>
          <w:szCs w:val="24"/>
          <w:shd w:val="clear" w:color="auto" w:fill="FFFFFF"/>
        </w:rPr>
      </w:pPr>
    </w:p>
    <w:p w:rsidR="002A5088" w:rsidRPr="002A5088" w:rsidRDefault="002A5088" w:rsidP="002A5088">
      <w:pPr>
        <w:spacing w:after="0"/>
        <w:ind w:right="227"/>
        <w:jc w:val="center"/>
        <w:rPr>
          <w:rFonts w:ascii="Times New Roman" w:hAnsi="Times New Roman" w:cs="Times New Roman"/>
          <w:b/>
          <w:sz w:val="24"/>
          <w:szCs w:val="24"/>
          <w:shd w:val="clear" w:color="auto" w:fill="FFFFFF"/>
        </w:rPr>
      </w:pPr>
    </w:p>
    <w:p w:rsidR="002A5088" w:rsidRPr="002A5088" w:rsidRDefault="002A5088" w:rsidP="002A5088">
      <w:pPr>
        <w:spacing w:after="0"/>
        <w:ind w:right="227"/>
        <w:jc w:val="center"/>
        <w:rPr>
          <w:rFonts w:ascii="Times New Roman" w:hAnsi="Times New Roman" w:cs="Times New Roman"/>
          <w:b/>
          <w:sz w:val="24"/>
          <w:szCs w:val="24"/>
          <w:shd w:val="clear" w:color="auto" w:fill="FFFFFF"/>
        </w:rPr>
      </w:pPr>
    </w:p>
    <w:p w:rsidR="002A5088" w:rsidRPr="002A5088" w:rsidRDefault="002A5088" w:rsidP="002A5088">
      <w:pPr>
        <w:spacing w:after="0"/>
        <w:ind w:right="227"/>
        <w:jc w:val="center"/>
        <w:rPr>
          <w:rFonts w:ascii="Times New Roman" w:hAnsi="Times New Roman" w:cs="Times New Roman"/>
          <w:b/>
          <w:sz w:val="24"/>
          <w:szCs w:val="24"/>
          <w:shd w:val="clear" w:color="auto" w:fill="FFFFFF"/>
        </w:rPr>
      </w:pPr>
    </w:p>
    <w:p w:rsidR="002A5088" w:rsidRPr="002A5088" w:rsidRDefault="002A5088" w:rsidP="002A5088">
      <w:pPr>
        <w:spacing w:after="0"/>
        <w:ind w:right="227"/>
        <w:jc w:val="center"/>
        <w:rPr>
          <w:rFonts w:ascii="Times New Roman" w:hAnsi="Times New Roman" w:cs="Times New Roman"/>
          <w:b/>
          <w:sz w:val="24"/>
          <w:szCs w:val="24"/>
          <w:shd w:val="clear" w:color="auto" w:fill="FFFFFF"/>
        </w:rPr>
      </w:pPr>
    </w:p>
    <w:p w:rsidR="002A5088" w:rsidRPr="002A5088" w:rsidRDefault="002A5088" w:rsidP="002A5088">
      <w:pPr>
        <w:spacing w:after="0"/>
        <w:ind w:right="227"/>
        <w:jc w:val="center"/>
        <w:rPr>
          <w:rFonts w:ascii="Times New Roman" w:hAnsi="Times New Roman" w:cs="Times New Roman"/>
          <w:b/>
          <w:sz w:val="24"/>
          <w:szCs w:val="24"/>
          <w:shd w:val="clear" w:color="auto" w:fill="FFFFFF"/>
        </w:rPr>
      </w:pPr>
    </w:p>
    <w:p w:rsidR="002A5088" w:rsidRPr="002A5088" w:rsidRDefault="002A5088" w:rsidP="002A5088">
      <w:pPr>
        <w:spacing w:after="0"/>
        <w:ind w:right="227"/>
        <w:jc w:val="center"/>
        <w:rPr>
          <w:rFonts w:ascii="Times New Roman" w:hAnsi="Times New Roman" w:cs="Times New Roman"/>
          <w:b/>
          <w:sz w:val="24"/>
          <w:szCs w:val="24"/>
          <w:shd w:val="clear" w:color="auto" w:fill="FFFFFF"/>
        </w:rPr>
      </w:pPr>
    </w:p>
    <w:p w:rsidR="002A5088" w:rsidRPr="002A5088" w:rsidRDefault="002A5088" w:rsidP="002A5088">
      <w:pPr>
        <w:spacing w:after="0"/>
        <w:ind w:right="227"/>
        <w:jc w:val="center"/>
        <w:rPr>
          <w:rFonts w:ascii="Times New Roman" w:hAnsi="Times New Roman" w:cs="Times New Roman"/>
          <w:b/>
          <w:sz w:val="24"/>
          <w:szCs w:val="24"/>
          <w:shd w:val="clear" w:color="auto" w:fill="FFFFFF"/>
        </w:rPr>
      </w:pPr>
    </w:p>
    <w:p w:rsidR="002A5088" w:rsidRPr="002A5088" w:rsidRDefault="002A5088" w:rsidP="002A5088">
      <w:pPr>
        <w:spacing w:after="0"/>
        <w:ind w:right="227"/>
        <w:jc w:val="center"/>
        <w:rPr>
          <w:rFonts w:ascii="Times New Roman" w:hAnsi="Times New Roman" w:cs="Times New Roman"/>
          <w:b/>
          <w:sz w:val="24"/>
          <w:szCs w:val="24"/>
          <w:shd w:val="clear" w:color="auto" w:fill="FFFFFF"/>
        </w:rPr>
      </w:pPr>
    </w:p>
    <w:p w:rsidR="002A5088" w:rsidRPr="002A5088" w:rsidRDefault="002A5088" w:rsidP="002A5088">
      <w:pPr>
        <w:spacing w:after="0"/>
        <w:ind w:right="227"/>
        <w:jc w:val="center"/>
        <w:rPr>
          <w:rFonts w:ascii="Times New Roman" w:hAnsi="Times New Roman" w:cs="Times New Roman"/>
          <w:b/>
          <w:sz w:val="24"/>
          <w:szCs w:val="24"/>
          <w:shd w:val="clear" w:color="auto" w:fill="FFFFFF"/>
        </w:rPr>
      </w:pPr>
    </w:p>
    <w:p w:rsidR="002A5088" w:rsidRPr="002A5088" w:rsidRDefault="002A5088" w:rsidP="002A5088">
      <w:pPr>
        <w:spacing w:after="0"/>
        <w:ind w:right="227"/>
        <w:jc w:val="center"/>
        <w:rPr>
          <w:rFonts w:ascii="Times New Roman" w:hAnsi="Times New Roman" w:cs="Times New Roman"/>
          <w:b/>
          <w:sz w:val="24"/>
          <w:szCs w:val="24"/>
          <w:shd w:val="clear" w:color="auto" w:fill="FFFFFF"/>
        </w:rPr>
      </w:pPr>
    </w:p>
    <w:p w:rsidR="002A5088" w:rsidRPr="002A5088" w:rsidRDefault="002A5088" w:rsidP="002A5088">
      <w:pPr>
        <w:spacing w:after="0"/>
        <w:ind w:right="227"/>
        <w:jc w:val="center"/>
        <w:rPr>
          <w:rFonts w:ascii="Times New Roman" w:hAnsi="Times New Roman" w:cs="Times New Roman"/>
          <w:b/>
          <w:sz w:val="24"/>
          <w:szCs w:val="24"/>
          <w:shd w:val="clear" w:color="auto" w:fill="FFFFFF"/>
        </w:rPr>
      </w:pPr>
    </w:p>
    <w:p w:rsidR="002A5088" w:rsidRPr="002A5088" w:rsidRDefault="002A5088" w:rsidP="002A5088">
      <w:pPr>
        <w:spacing w:after="0"/>
        <w:ind w:right="227"/>
        <w:jc w:val="center"/>
        <w:rPr>
          <w:rFonts w:ascii="Times New Roman" w:hAnsi="Times New Roman" w:cs="Times New Roman"/>
          <w:b/>
          <w:sz w:val="24"/>
          <w:szCs w:val="24"/>
          <w:shd w:val="clear" w:color="auto" w:fill="FFFFFF"/>
        </w:rPr>
      </w:pPr>
    </w:p>
    <w:p w:rsidR="002A5088" w:rsidRPr="002A5088" w:rsidRDefault="002A5088" w:rsidP="002A5088">
      <w:pPr>
        <w:spacing w:after="0"/>
        <w:ind w:right="227"/>
        <w:jc w:val="center"/>
        <w:rPr>
          <w:rFonts w:ascii="Times New Roman" w:hAnsi="Times New Roman" w:cs="Times New Roman"/>
          <w:b/>
          <w:sz w:val="24"/>
          <w:szCs w:val="24"/>
          <w:shd w:val="clear" w:color="auto" w:fill="FFFFFF"/>
        </w:rPr>
      </w:pPr>
    </w:p>
    <w:p w:rsidR="002A5088" w:rsidRPr="002A5088" w:rsidRDefault="002A5088" w:rsidP="002A5088">
      <w:pPr>
        <w:spacing w:after="0"/>
        <w:ind w:right="227"/>
        <w:jc w:val="center"/>
        <w:rPr>
          <w:rFonts w:ascii="Times New Roman" w:hAnsi="Times New Roman" w:cs="Times New Roman"/>
          <w:b/>
          <w:sz w:val="24"/>
          <w:szCs w:val="24"/>
          <w:shd w:val="clear" w:color="auto" w:fill="FFFFFF"/>
        </w:rPr>
      </w:pPr>
    </w:p>
    <w:p w:rsidR="002A5088" w:rsidRPr="002A5088" w:rsidRDefault="002A5088" w:rsidP="002A5088">
      <w:pPr>
        <w:spacing w:after="0"/>
        <w:ind w:right="227"/>
        <w:jc w:val="center"/>
        <w:rPr>
          <w:rFonts w:ascii="Times New Roman" w:hAnsi="Times New Roman" w:cs="Times New Roman"/>
          <w:b/>
          <w:sz w:val="24"/>
          <w:szCs w:val="24"/>
          <w:shd w:val="clear" w:color="auto" w:fill="FFFFFF"/>
        </w:rPr>
      </w:pPr>
    </w:p>
    <w:p w:rsidR="002A5088" w:rsidRPr="002A5088" w:rsidRDefault="002A5088" w:rsidP="002A5088">
      <w:pPr>
        <w:spacing w:after="0"/>
        <w:ind w:right="227"/>
        <w:jc w:val="center"/>
        <w:rPr>
          <w:rFonts w:ascii="Times New Roman" w:hAnsi="Times New Roman" w:cs="Times New Roman"/>
          <w:b/>
          <w:sz w:val="24"/>
          <w:szCs w:val="24"/>
          <w:shd w:val="clear" w:color="auto" w:fill="FFFFFF"/>
        </w:rPr>
      </w:pPr>
    </w:p>
    <w:p w:rsidR="002A5088" w:rsidRPr="002A5088" w:rsidRDefault="002A5088" w:rsidP="002A5088">
      <w:pPr>
        <w:spacing w:after="0"/>
        <w:ind w:right="227"/>
        <w:jc w:val="center"/>
        <w:rPr>
          <w:rFonts w:ascii="Times New Roman" w:hAnsi="Times New Roman" w:cs="Times New Roman"/>
          <w:b/>
          <w:sz w:val="24"/>
          <w:szCs w:val="24"/>
          <w:shd w:val="clear" w:color="auto" w:fill="FFFFFF"/>
        </w:rPr>
      </w:pPr>
    </w:p>
    <w:p w:rsidR="002A5088" w:rsidRPr="002A5088" w:rsidRDefault="002A5088" w:rsidP="002A5088">
      <w:pPr>
        <w:spacing w:after="0"/>
        <w:ind w:right="227"/>
        <w:jc w:val="center"/>
        <w:rPr>
          <w:rFonts w:ascii="Times New Roman" w:hAnsi="Times New Roman" w:cs="Times New Roman"/>
          <w:b/>
          <w:sz w:val="24"/>
          <w:szCs w:val="24"/>
          <w:shd w:val="clear" w:color="auto" w:fill="FFFFFF"/>
        </w:rPr>
      </w:pPr>
    </w:p>
    <w:p w:rsidR="002A5088" w:rsidRPr="002A5088" w:rsidRDefault="002A5088" w:rsidP="002A5088">
      <w:pPr>
        <w:spacing w:after="0"/>
        <w:ind w:right="227"/>
        <w:jc w:val="center"/>
        <w:rPr>
          <w:rFonts w:ascii="Times New Roman" w:hAnsi="Times New Roman" w:cs="Times New Roman"/>
          <w:b/>
          <w:sz w:val="24"/>
          <w:szCs w:val="24"/>
          <w:shd w:val="clear" w:color="auto" w:fill="FFFFFF"/>
        </w:rPr>
      </w:pPr>
    </w:p>
    <w:p w:rsidR="002A5088" w:rsidRPr="002A5088" w:rsidRDefault="002A5088" w:rsidP="002A5088">
      <w:pPr>
        <w:spacing w:after="0"/>
        <w:ind w:right="227"/>
        <w:jc w:val="center"/>
        <w:rPr>
          <w:rFonts w:ascii="Times New Roman" w:hAnsi="Times New Roman" w:cs="Times New Roman"/>
          <w:b/>
          <w:sz w:val="24"/>
          <w:szCs w:val="24"/>
          <w:shd w:val="clear" w:color="auto" w:fill="FFFFFF"/>
        </w:rPr>
      </w:pPr>
    </w:p>
    <w:p w:rsidR="002A5088" w:rsidRPr="002A5088" w:rsidRDefault="002A5088" w:rsidP="002A5088">
      <w:pPr>
        <w:spacing w:after="0"/>
        <w:ind w:right="227"/>
        <w:jc w:val="center"/>
        <w:rPr>
          <w:rFonts w:ascii="Times New Roman" w:hAnsi="Times New Roman" w:cs="Times New Roman"/>
          <w:b/>
          <w:sz w:val="24"/>
          <w:szCs w:val="24"/>
          <w:shd w:val="clear" w:color="auto" w:fill="FFFFFF"/>
        </w:rPr>
      </w:pPr>
    </w:p>
    <w:p w:rsidR="002A5088" w:rsidRPr="002A5088" w:rsidRDefault="002A5088" w:rsidP="002A5088">
      <w:pPr>
        <w:spacing w:after="0"/>
        <w:ind w:right="227"/>
        <w:jc w:val="center"/>
        <w:rPr>
          <w:rFonts w:ascii="Times New Roman" w:hAnsi="Times New Roman" w:cs="Times New Roman"/>
          <w:b/>
          <w:sz w:val="24"/>
          <w:szCs w:val="24"/>
          <w:shd w:val="clear" w:color="auto" w:fill="FFFFFF"/>
        </w:rPr>
      </w:pPr>
    </w:p>
    <w:p w:rsidR="002A5088" w:rsidRPr="002A5088" w:rsidRDefault="002A5088" w:rsidP="002A5088">
      <w:pPr>
        <w:spacing w:after="0"/>
        <w:ind w:right="227"/>
        <w:jc w:val="center"/>
        <w:rPr>
          <w:rFonts w:ascii="Times New Roman" w:hAnsi="Times New Roman" w:cs="Times New Roman"/>
          <w:sz w:val="24"/>
          <w:szCs w:val="24"/>
          <w:shd w:val="clear" w:color="auto" w:fill="FFFFFF"/>
        </w:rPr>
      </w:pPr>
      <w:r w:rsidRPr="002A5088">
        <w:rPr>
          <w:rFonts w:ascii="Times New Roman" w:hAnsi="Times New Roman" w:cs="Times New Roman"/>
          <w:sz w:val="24"/>
          <w:szCs w:val="24"/>
          <w:shd w:val="clear" w:color="auto" w:fill="FFFFFF"/>
        </w:rPr>
        <w:lastRenderedPageBreak/>
        <w:t xml:space="preserve">                                                                                                                                Anexa</w:t>
      </w:r>
    </w:p>
    <w:p w:rsidR="002A5088" w:rsidRPr="002A5088" w:rsidRDefault="002A5088" w:rsidP="002A5088">
      <w:pPr>
        <w:spacing w:after="0"/>
        <w:ind w:right="227"/>
        <w:jc w:val="center"/>
        <w:rPr>
          <w:rFonts w:ascii="Times New Roman" w:hAnsi="Times New Roman" w:cs="Times New Roman"/>
          <w:b/>
          <w:sz w:val="24"/>
          <w:szCs w:val="24"/>
          <w:shd w:val="clear" w:color="auto" w:fill="FFFFFF"/>
        </w:rPr>
      </w:pPr>
    </w:p>
    <w:p w:rsidR="002A5088" w:rsidRPr="002A5088" w:rsidRDefault="002A5088" w:rsidP="002A5088">
      <w:pPr>
        <w:spacing w:after="0"/>
        <w:ind w:right="227"/>
        <w:jc w:val="center"/>
        <w:rPr>
          <w:rFonts w:ascii="Times New Roman" w:hAnsi="Times New Roman" w:cs="Times New Roman"/>
          <w:b/>
          <w:sz w:val="24"/>
          <w:szCs w:val="24"/>
          <w:shd w:val="clear" w:color="auto" w:fill="FFFFFF"/>
        </w:rPr>
      </w:pPr>
    </w:p>
    <w:p w:rsidR="002A5088" w:rsidRPr="002A5088" w:rsidRDefault="002A5088" w:rsidP="002A5088">
      <w:pPr>
        <w:spacing w:after="0"/>
        <w:ind w:right="227"/>
        <w:jc w:val="center"/>
        <w:rPr>
          <w:rFonts w:ascii="Times New Roman" w:hAnsi="Times New Roman" w:cs="Times New Roman"/>
          <w:b/>
          <w:sz w:val="24"/>
          <w:szCs w:val="24"/>
          <w:shd w:val="clear" w:color="auto" w:fill="FFFFFF"/>
        </w:rPr>
      </w:pPr>
    </w:p>
    <w:p w:rsidR="002A5088" w:rsidRPr="002A5088" w:rsidRDefault="002A5088" w:rsidP="002A5088">
      <w:pPr>
        <w:spacing w:after="0"/>
        <w:ind w:right="227"/>
        <w:jc w:val="center"/>
        <w:rPr>
          <w:rFonts w:ascii="Times New Roman" w:eastAsia="Times New Roman" w:hAnsi="Times New Roman" w:cs="Times New Roman"/>
          <w:b/>
          <w:noProof/>
          <w:kern w:val="1"/>
          <w:sz w:val="24"/>
          <w:szCs w:val="24"/>
          <w:lang w:val="en-GB" w:eastAsia="ar-SA"/>
        </w:rPr>
      </w:pPr>
      <w:r w:rsidRPr="002A5088">
        <w:rPr>
          <w:rFonts w:ascii="Times New Roman" w:hAnsi="Times New Roman" w:cs="Times New Roman"/>
          <w:b/>
          <w:sz w:val="24"/>
          <w:szCs w:val="24"/>
          <w:shd w:val="clear" w:color="auto" w:fill="FFFFFF"/>
        </w:rPr>
        <w:t>Normele referitoare la proveniența, circulația și comercializarea materialelor lemnoase, la regimul spațiilor de depozitare a materialelor lemnoase și al instalațiilor de prelucrat lemn rotund, precum și cele privind proveniența și circulația materialelor lemnoase destinate consumului propriu al proprietarului,</w:t>
      </w:r>
      <w:r w:rsidRPr="002A5088">
        <w:rPr>
          <w:rFonts w:ascii="Times New Roman" w:eastAsia="Times New Roman" w:hAnsi="Times New Roman" w:cs="Times New Roman"/>
          <w:b/>
          <w:noProof/>
          <w:kern w:val="1"/>
          <w:sz w:val="24"/>
          <w:szCs w:val="24"/>
          <w:lang w:val="en-GB" w:eastAsia="ar-SA"/>
        </w:rPr>
        <w:t xml:space="preserve"> şi a unor măsuri de aplicare a Regulamentului (UE) nr. 995/2010 al Parlamentului European şi al Consiliului din 20 octombrie 2010 de stabilire a obligaţiilor </w:t>
      </w:r>
    </w:p>
    <w:p w:rsidR="002A5088" w:rsidRPr="002A5088" w:rsidRDefault="002A5088" w:rsidP="002A5088">
      <w:pPr>
        <w:spacing w:after="0"/>
        <w:ind w:right="227"/>
        <w:jc w:val="center"/>
        <w:rPr>
          <w:rFonts w:ascii="Times New Roman" w:eastAsia="Times New Roman" w:hAnsi="Times New Roman" w:cs="Times New Roman"/>
          <w:b/>
          <w:noProof/>
          <w:kern w:val="1"/>
          <w:sz w:val="24"/>
          <w:szCs w:val="24"/>
          <w:lang w:val="en-GB" w:eastAsia="ar-SA"/>
        </w:rPr>
      </w:pPr>
      <w:r w:rsidRPr="002A5088">
        <w:rPr>
          <w:rFonts w:ascii="Times New Roman" w:eastAsia="Times New Roman" w:hAnsi="Times New Roman" w:cs="Times New Roman"/>
          <w:b/>
          <w:noProof/>
          <w:kern w:val="1"/>
          <w:sz w:val="24"/>
          <w:szCs w:val="24"/>
          <w:lang w:val="en-GB" w:eastAsia="ar-SA"/>
        </w:rPr>
        <w:t>ce revin operatorilor care introduc pe piaţă lemn şi produse din lemn</w:t>
      </w:r>
    </w:p>
    <w:p w:rsidR="002A5088" w:rsidRPr="002A5088" w:rsidRDefault="002A5088" w:rsidP="002A5088">
      <w:pPr>
        <w:suppressAutoHyphens/>
        <w:spacing w:after="0" w:line="276" w:lineRule="auto"/>
        <w:jc w:val="center"/>
        <w:rPr>
          <w:rFonts w:ascii="Times New Roman" w:eastAsia="Calibri" w:hAnsi="Times New Roman" w:cs="Times New Roman"/>
          <w:b/>
          <w:noProof/>
          <w:sz w:val="24"/>
          <w:szCs w:val="24"/>
          <w:lang w:val="en-GB" w:eastAsia="ar-SA"/>
        </w:rPr>
      </w:pPr>
    </w:p>
    <w:p w:rsidR="007D656A" w:rsidRDefault="007D656A" w:rsidP="002A5088">
      <w:pPr>
        <w:suppressAutoHyphens/>
        <w:spacing w:after="0" w:line="276" w:lineRule="auto"/>
        <w:ind w:firstLine="720"/>
        <w:jc w:val="both"/>
        <w:rPr>
          <w:rFonts w:ascii="Times New Roman" w:eastAsia="Calibri" w:hAnsi="Times New Roman" w:cs="Times New Roman"/>
          <w:b/>
          <w:noProof/>
          <w:sz w:val="24"/>
          <w:szCs w:val="24"/>
          <w:lang w:val="en-GB" w:eastAsia="ar-SA"/>
        </w:rPr>
      </w:pPr>
    </w:p>
    <w:p w:rsidR="007D656A" w:rsidRDefault="007D656A" w:rsidP="002A5088">
      <w:pPr>
        <w:suppressAutoHyphens/>
        <w:spacing w:after="0" w:line="276" w:lineRule="auto"/>
        <w:ind w:firstLine="720"/>
        <w:jc w:val="both"/>
        <w:rPr>
          <w:rFonts w:ascii="Times New Roman" w:eastAsia="Calibri" w:hAnsi="Times New Roman" w:cs="Times New Roman"/>
          <w:b/>
          <w:noProof/>
          <w:sz w:val="24"/>
          <w:szCs w:val="24"/>
          <w:lang w:val="en-GB" w:eastAsia="ar-SA"/>
        </w:rPr>
      </w:pPr>
    </w:p>
    <w:p w:rsidR="007D656A" w:rsidRDefault="007D656A" w:rsidP="002A5088">
      <w:pPr>
        <w:suppressAutoHyphens/>
        <w:spacing w:after="0" w:line="276" w:lineRule="auto"/>
        <w:ind w:firstLine="720"/>
        <w:jc w:val="both"/>
        <w:rPr>
          <w:rFonts w:ascii="Times New Roman" w:eastAsia="Calibri" w:hAnsi="Times New Roman" w:cs="Times New Roman"/>
          <w:b/>
          <w:noProof/>
          <w:sz w:val="24"/>
          <w:szCs w:val="24"/>
          <w:lang w:val="en-GB" w:eastAsia="ar-SA"/>
        </w:rPr>
      </w:pPr>
    </w:p>
    <w:p w:rsidR="007D656A" w:rsidRDefault="007D656A" w:rsidP="002A5088">
      <w:pPr>
        <w:suppressAutoHyphens/>
        <w:spacing w:after="0" w:line="276" w:lineRule="auto"/>
        <w:ind w:firstLine="720"/>
        <w:jc w:val="both"/>
        <w:rPr>
          <w:rFonts w:ascii="Times New Roman" w:eastAsia="Calibri" w:hAnsi="Times New Roman" w:cs="Times New Roman"/>
          <w:b/>
          <w:noProof/>
          <w:sz w:val="24"/>
          <w:szCs w:val="24"/>
          <w:lang w:val="en-GB" w:eastAsia="ar-SA"/>
        </w:rPr>
      </w:pPr>
    </w:p>
    <w:p w:rsidR="002A5088" w:rsidRPr="002A5088" w:rsidRDefault="002A5088" w:rsidP="002A5088">
      <w:pPr>
        <w:suppressAutoHyphens/>
        <w:spacing w:after="0" w:line="276" w:lineRule="auto"/>
        <w:ind w:firstLine="720"/>
        <w:jc w:val="both"/>
        <w:rPr>
          <w:rFonts w:ascii="Times New Roman" w:eastAsia="Calibri" w:hAnsi="Times New Roman" w:cs="Times New Roman"/>
          <w:noProof/>
          <w:sz w:val="24"/>
          <w:szCs w:val="24"/>
          <w:lang w:val="en-GB" w:eastAsia="ar-SA"/>
        </w:rPr>
      </w:pPr>
      <w:r w:rsidRPr="002A5088">
        <w:rPr>
          <w:rFonts w:ascii="Times New Roman" w:eastAsia="Calibri" w:hAnsi="Times New Roman" w:cs="Times New Roman"/>
          <w:b/>
          <w:noProof/>
          <w:sz w:val="24"/>
          <w:szCs w:val="24"/>
          <w:lang w:val="en-GB" w:eastAsia="ar-SA"/>
        </w:rPr>
        <w:t>Art. 1.</w:t>
      </w:r>
      <w:r w:rsidRPr="002A5088">
        <w:rPr>
          <w:rFonts w:ascii="Times New Roman" w:eastAsia="Calibri" w:hAnsi="Times New Roman" w:cs="Times New Roman"/>
          <w:noProof/>
          <w:sz w:val="24"/>
          <w:szCs w:val="24"/>
          <w:lang w:val="en-GB" w:eastAsia="ar-SA"/>
        </w:rPr>
        <w:t xml:space="preserve"> – (1) Prezentele norme cuprind reglementări referitoare la provenienţa, circulaţia şi comercializarea materialelor lemnoase, a lemnului şi produselor din lemn, la regimul spaţiilor de depozitare a materialelor lemnoase şi al instalaţiilor de prelucrat lemn rotund, </w:t>
      </w:r>
      <w:r w:rsidRPr="002A5088">
        <w:rPr>
          <w:rFonts w:ascii="Times New Roman" w:hAnsi="Times New Roman" w:cs="Times New Roman"/>
          <w:sz w:val="24"/>
          <w:szCs w:val="24"/>
          <w:shd w:val="clear" w:color="auto" w:fill="FFFFFF"/>
        </w:rPr>
        <w:t>la proveniența și circulația materialelor lemnoase destinate consumului propriu al proprietarului,</w:t>
      </w:r>
      <w:r w:rsidRPr="002A5088">
        <w:rPr>
          <w:rFonts w:ascii="Times New Roman" w:hAnsi="Times New Roman" w:cs="Times New Roman"/>
          <w:b/>
          <w:sz w:val="24"/>
          <w:szCs w:val="24"/>
          <w:shd w:val="clear" w:color="auto" w:fill="FFFFFF"/>
        </w:rPr>
        <w:t xml:space="preserve"> </w:t>
      </w:r>
      <w:r w:rsidRPr="002A5088">
        <w:rPr>
          <w:rFonts w:ascii="Times New Roman" w:eastAsia="Calibri" w:hAnsi="Times New Roman" w:cs="Times New Roman"/>
          <w:noProof/>
          <w:sz w:val="24"/>
          <w:szCs w:val="24"/>
          <w:lang w:val="en-GB" w:eastAsia="ar-SA"/>
        </w:rPr>
        <w:t>precum şi unele măsuri de aplicare a Regulamentului (UE) nr. 995/2010 al Parlamentului European şi al Consiliului din 20 octombrie 2010 de stabilire a obligaţiilor ce revin operatorilor care introduc pe piaţă lemn şi produse din lemn.</w:t>
      </w:r>
    </w:p>
    <w:p w:rsidR="002A5088" w:rsidRPr="002A5088" w:rsidRDefault="002A5088" w:rsidP="002A5088">
      <w:pPr>
        <w:suppressAutoHyphens/>
        <w:spacing w:after="0" w:line="276" w:lineRule="auto"/>
        <w:ind w:firstLine="720"/>
        <w:jc w:val="both"/>
        <w:rPr>
          <w:rFonts w:ascii="Times New Roman" w:eastAsia="Calibri" w:hAnsi="Times New Roman" w:cs="Times New Roman"/>
          <w:noProof/>
          <w:sz w:val="24"/>
          <w:szCs w:val="24"/>
          <w:lang w:val="en-GB" w:bidi="en-US"/>
        </w:rPr>
      </w:pPr>
      <w:r w:rsidRPr="002A5088">
        <w:rPr>
          <w:rFonts w:ascii="Times New Roman" w:eastAsia="Calibri" w:hAnsi="Times New Roman" w:cs="Times New Roman"/>
          <w:noProof/>
          <w:sz w:val="24"/>
          <w:szCs w:val="24"/>
          <w:lang w:val="en-GB" w:eastAsia="ar-SA"/>
        </w:rPr>
        <w:t>(2) Termenii și expresiile utilizate în prezentele norme sunt prevăzute în anexa nr. 1.</w:t>
      </w:r>
    </w:p>
    <w:p w:rsidR="002A5088" w:rsidRPr="002A5088" w:rsidRDefault="002A5088" w:rsidP="002A5088">
      <w:pPr>
        <w:suppressAutoHyphens/>
        <w:spacing w:after="0" w:line="276" w:lineRule="auto"/>
        <w:ind w:firstLine="720"/>
        <w:jc w:val="both"/>
        <w:rPr>
          <w:rFonts w:ascii="Times New Roman" w:eastAsia="Calibri" w:hAnsi="Times New Roman" w:cs="Times New Roman"/>
          <w:noProof/>
          <w:sz w:val="24"/>
          <w:szCs w:val="24"/>
          <w:lang w:val="en-GB" w:eastAsia="ar-SA"/>
        </w:rPr>
      </w:pPr>
      <w:r w:rsidRPr="002A5088">
        <w:rPr>
          <w:rFonts w:ascii="Times New Roman" w:eastAsia="Calibri" w:hAnsi="Times New Roman" w:cs="Times New Roman"/>
          <w:b/>
          <w:bCs/>
          <w:noProof/>
          <w:sz w:val="24"/>
          <w:szCs w:val="24"/>
          <w:lang w:val="en-GB" w:eastAsia="ar-SA"/>
        </w:rPr>
        <w:t>Art. 2.</w:t>
      </w:r>
      <w:r w:rsidRPr="002A5088">
        <w:rPr>
          <w:rFonts w:ascii="Times New Roman" w:eastAsia="Calibri" w:hAnsi="Times New Roman" w:cs="Times New Roman"/>
          <w:bCs/>
          <w:noProof/>
          <w:sz w:val="24"/>
          <w:szCs w:val="24"/>
          <w:lang w:val="en-GB" w:eastAsia="ar-SA"/>
        </w:rPr>
        <w:t xml:space="preserve"> - (1)</w:t>
      </w:r>
      <w:r w:rsidRPr="002A5088">
        <w:rPr>
          <w:rFonts w:ascii="Times New Roman" w:eastAsia="Calibri" w:hAnsi="Times New Roman" w:cs="Times New Roman"/>
          <w:noProof/>
          <w:sz w:val="24"/>
          <w:szCs w:val="24"/>
          <w:lang w:val="en-GB" w:eastAsia="ar-SA"/>
        </w:rPr>
        <w:t> Pentru identificarea provenienței și urmărirea trasabilităţii materialelor lemnoase recoltate din păduri şi din vegetația forestieră de pe terenuri din afara fondului forestier național și pentru obținerea de informaţii statistice se utilizează Sistemul informaţional integrat de urmărire a materialelor lemnoase, denumit în continuare SUMAL2.0.</w:t>
      </w:r>
    </w:p>
    <w:p w:rsidR="002A5088" w:rsidRPr="002A5088" w:rsidRDefault="002A5088" w:rsidP="002A5088">
      <w:pPr>
        <w:suppressAutoHyphens/>
        <w:spacing w:after="0" w:line="276" w:lineRule="auto"/>
        <w:ind w:firstLine="720"/>
        <w:jc w:val="both"/>
        <w:rPr>
          <w:rFonts w:ascii="Times New Roman" w:eastAsia="Calibri" w:hAnsi="Times New Roman" w:cs="Times New Roman"/>
          <w:noProof/>
          <w:sz w:val="24"/>
          <w:szCs w:val="24"/>
          <w:lang w:val="en-GB" w:eastAsia="ar-SA"/>
        </w:rPr>
      </w:pPr>
      <w:r w:rsidRPr="002A5088">
        <w:rPr>
          <w:rFonts w:ascii="Times New Roman" w:eastAsia="Calibri" w:hAnsi="Times New Roman" w:cs="Times New Roman"/>
          <w:bCs/>
          <w:noProof/>
          <w:sz w:val="24"/>
          <w:szCs w:val="24"/>
          <w:lang w:val="en-GB" w:eastAsia="ar-SA"/>
        </w:rPr>
        <w:t>(2)</w:t>
      </w:r>
      <w:r w:rsidRPr="002A5088">
        <w:rPr>
          <w:rFonts w:ascii="Times New Roman" w:eastAsia="Calibri" w:hAnsi="Times New Roman" w:cs="Times New Roman"/>
          <w:noProof/>
          <w:sz w:val="24"/>
          <w:szCs w:val="24"/>
          <w:lang w:val="en-GB" w:eastAsia="ar-SA"/>
        </w:rPr>
        <w:t> Autoritatea publică centrală care răspunde de silvicultură asigură realizarea, dezvoltarea, funcţionarea și administrarea SUMAL 2.0.</w:t>
      </w:r>
    </w:p>
    <w:p w:rsidR="002A5088" w:rsidRPr="002A5088" w:rsidRDefault="002A5088" w:rsidP="002A5088">
      <w:pPr>
        <w:suppressAutoHyphens/>
        <w:spacing w:after="0" w:line="276" w:lineRule="auto"/>
        <w:ind w:firstLine="720"/>
        <w:jc w:val="both"/>
        <w:rPr>
          <w:rFonts w:ascii="Times New Roman" w:eastAsia="Calibri" w:hAnsi="Times New Roman" w:cs="Times New Roman"/>
          <w:noProof/>
          <w:sz w:val="24"/>
          <w:szCs w:val="24"/>
          <w:lang w:val="en-GB" w:eastAsia="ar-SA"/>
        </w:rPr>
      </w:pPr>
      <w:r w:rsidRPr="002A5088">
        <w:rPr>
          <w:rFonts w:ascii="Times New Roman" w:hAnsi="Times New Roman" w:cs="Times New Roman"/>
          <w:sz w:val="24"/>
          <w:szCs w:val="24"/>
          <w:bdr w:val="none" w:sz="0" w:space="0" w:color="auto" w:frame="1"/>
          <w:shd w:val="clear" w:color="auto" w:fill="FFFFFF"/>
        </w:rPr>
        <w:t>(3)</w:t>
      </w:r>
      <w:r w:rsidRPr="002A5088">
        <w:rPr>
          <w:rFonts w:ascii="Times New Roman" w:hAnsi="Times New Roman" w:cs="Times New Roman"/>
          <w:sz w:val="24"/>
          <w:szCs w:val="24"/>
          <w:shd w:val="clear" w:color="auto" w:fill="FFFFFF"/>
        </w:rPr>
        <w:t> </w:t>
      </w:r>
      <w:r w:rsidRPr="002A5088">
        <w:rPr>
          <w:rFonts w:ascii="Times New Roman" w:hAnsi="Times New Roman" w:cs="Times New Roman"/>
          <w:sz w:val="24"/>
          <w:szCs w:val="24"/>
          <w:bdr w:val="none" w:sz="0" w:space="0" w:color="auto" w:frame="1"/>
          <w:shd w:val="clear" w:color="auto" w:fill="FFFFFF"/>
        </w:rPr>
        <w:t>Pentru categoriile de utilizatori, în cazul în care există deja conturi de utilizatori în SUMAL 2.0, se acordă în continuare drepturile de acces.</w:t>
      </w:r>
    </w:p>
    <w:p w:rsidR="002A5088" w:rsidRPr="002A5088" w:rsidRDefault="002A5088" w:rsidP="002A5088">
      <w:pPr>
        <w:suppressAutoHyphens/>
        <w:spacing w:after="0" w:line="276" w:lineRule="auto"/>
        <w:ind w:firstLine="720"/>
        <w:jc w:val="both"/>
        <w:rPr>
          <w:rFonts w:ascii="Times New Roman" w:eastAsia="Calibri" w:hAnsi="Times New Roman" w:cs="Times New Roman"/>
          <w:noProof/>
          <w:sz w:val="24"/>
          <w:szCs w:val="24"/>
          <w:lang w:val="en-GB" w:bidi="en-US"/>
        </w:rPr>
      </w:pPr>
      <w:r w:rsidRPr="002A5088">
        <w:rPr>
          <w:rFonts w:ascii="Times New Roman" w:eastAsia="Calibri" w:hAnsi="Times New Roman" w:cs="Times New Roman"/>
          <w:b/>
          <w:bCs/>
          <w:noProof/>
          <w:sz w:val="24"/>
          <w:szCs w:val="24"/>
          <w:lang w:val="en-GB" w:eastAsia="ar-SA"/>
        </w:rPr>
        <w:t>Art. 3.</w:t>
      </w:r>
      <w:r w:rsidRPr="002A5088">
        <w:rPr>
          <w:rFonts w:ascii="Times New Roman" w:eastAsia="Calibri" w:hAnsi="Times New Roman" w:cs="Times New Roman"/>
          <w:bCs/>
          <w:noProof/>
          <w:sz w:val="24"/>
          <w:szCs w:val="24"/>
          <w:lang w:val="en-GB" w:eastAsia="ar-SA"/>
        </w:rPr>
        <w:t xml:space="preserve"> - Aplicațiile SUMAL 2.0 disponibile utilizatorilor definiți în prezenta hotărâre </w:t>
      </w:r>
      <w:r w:rsidRPr="002A5088">
        <w:rPr>
          <w:rFonts w:ascii="Times New Roman" w:eastAsia="Times New Roman" w:hAnsi="Times New Roman" w:cs="Times New Roman"/>
          <w:noProof/>
          <w:sz w:val="24"/>
          <w:szCs w:val="24"/>
          <w:lang w:val="en-GB" w:eastAsia="ar-SA"/>
        </w:rPr>
        <w:t>sunt :</w:t>
      </w:r>
    </w:p>
    <w:p w:rsidR="002A5088" w:rsidRPr="002A5088" w:rsidRDefault="002A5088" w:rsidP="002A5088">
      <w:pPr>
        <w:numPr>
          <w:ilvl w:val="0"/>
          <w:numId w:val="1"/>
        </w:numPr>
        <w:tabs>
          <w:tab w:val="left" w:pos="993"/>
          <w:tab w:val="left" w:pos="1843"/>
        </w:tabs>
        <w:suppressAutoHyphens/>
        <w:spacing w:after="0" w:line="276" w:lineRule="auto"/>
        <w:ind w:firstLine="709"/>
        <w:contextualSpacing/>
        <w:jc w:val="both"/>
        <w:rPr>
          <w:rFonts w:ascii="Times New Roman" w:eastAsia="Times New Roman" w:hAnsi="Times New Roman" w:cs="Times New Roman"/>
          <w:noProof/>
          <w:sz w:val="24"/>
          <w:szCs w:val="24"/>
          <w:lang w:val="en-GB" w:eastAsia="ar-SA"/>
        </w:rPr>
      </w:pPr>
      <w:r w:rsidRPr="002A5088">
        <w:rPr>
          <w:rFonts w:ascii="Times New Roman" w:eastAsia="Times New Roman" w:hAnsi="Times New Roman" w:cs="Times New Roman"/>
          <w:noProof/>
          <w:sz w:val="24"/>
          <w:szCs w:val="24"/>
          <w:lang w:val="en-GB" w:eastAsia="ar-SA"/>
        </w:rPr>
        <w:t>Aplicația SUMAL 2.0 Amenajare;</w:t>
      </w:r>
    </w:p>
    <w:p w:rsidR="002A5088" w:rsidRPr="002A5088" w:rsidRDefault="002A5088" w:rsidP="002A5088">
      <w:pPr>
        <w:numPr>
          <w:ilvl w:val="0"/>
          <w:numId w:val="1"/>
        </w:numPr>
        <w:tabs>
          <w:tab w:val="left" w:pos="993"/>
          <w:tab w:val="left" w:pos="1843"/>
        </w:tabs>
        <w:suppressAutoHyphens/>
        <w:spacing w:after="0" w:line="276" w:lineRule="auto"/>
        <w:ind w:firstLine="709"/>
        <w:contextualSpacing/>
        <w:jc w:val="both"/>
        <w:rPr>
          <w:rFonts w:ascii="Times New Roman" w:eastAsia="Calibri" w:hAnsi="Times New Roman" w:cs="Times New Roman"/>
          <w:noProof/>
          <w:sz w:val="24"/>
          <w:szCs w:val="24"/>
          <w:lang w:val="en-GB" w:bidi="en-US"/>
        </w:rPr>
      </w:pPr>
      <w:r w:rsidRPr="002A5088">
        <w:rPr>
          <w:rFonts w:ascii="Times New Roman" w:eastAsia="Times New Roman" w:hAnsi="Times New Roman" w:cs="Times New Roman"/>
          <w:noProof/>
          <w:sz w:val="24"/>
          <w:szCs w:val="24"/>
          <w:lang w:val="en-GB" w:eastAsia="ar-SA"/>
        </w:rPr>
        <w:t>Aplicația SUMAL 2.0 Ocol silvic;</w:t>
      </w:r>
    </w:p>
    <w:p w:rsidR="002A5088" w:rsidRPr="002A5088" w:rsidRDefault="002A5088" w:rsidP="002A5088">
      <w:pPr>
        <w:numPr>
          <w:ilvl w:val="0"/>
          <w:numId w:val="1"/>
        </w:numPr>
        <w:tabs>
          <w:tab w:val="left" w:pos="993"/>
          <w:tab w:val="left" w:pos="1843"/>
        </w:tabs>
        <w:suppressAutoHyphens/>
        <w:spacing w:after="0" w:line="276" w:lineRule="auto"/>
        <w:ind w:firstLine="709"/>
        <w:contextualSpacing/>
        <w:jc w:val="both"/>
        <w:rPr>
          <w:rFonts w:ascii="Times New Roman" w:eastAsia="Calibri" w:hAnsi="Times New Roman" w:cs="Times New Roman"/>
          <w:noProof/>
          <w:sz w:val="24"/>
          <w:szCs w:val="24"/>
          <w:lang w:val="en-GB" w:bidi="en-US"/>
        </w:rPr>
      </w:pPr>
      <w:r w:rsidRPr="002A5088">
        <w:rPr>
          <w:rFonts w:ascii="Times New Roman" w:eastAsia="Times New Roman" w:hAnsi="Times New Roman" w:cs="Times New Roman"/>
          <w:noProof/>
          <w:sz w:val="24"/>
          <w:szCs w:val="24"/>
          <w:lang w:val="en-GB" w:eastAsia="ar-SA"/>
        </w:rPr>
        <w:t>Aplicația SUMAL 2.0 Agent-Registrul electronic;</w:t>
      </w:r>
    </w:p>
    <w:p w:rsidR="002A5088" w:rsidRPr="002A5088" w:rsidRDefault="002A5088" w:rsidP="002A5088">
      <w:pPr>
        <w:numPr>
          <w:ilvl w:val="0"/>
          <w:numId w:val="1"/>
        </w:numPr>
        <w:tabs>
          <w:tab w:val="left" w:pos="993"/>
          <w:tab w:val="left" w:pos="1843"/>
        </w:tabs>
        <w:suppressAutoHyphens/>
        <w:spacing w:after="0" w:line="276" w:lineRule="auto"/>
        <w:ind w:firstLine="709"/>
        <w:contextualSpacing/>
        <w:jc w:val="both"/>
        <w:rPr>
          <w:rFonts w:ascii="Times New Roman" w:eastAsia="Calibri" w:hAnsi="Times New Roman" w:cs="Times New Roman"/>
          <w:noProof/>
          <w:sz w:val="24"/>
          <w:szCs w:val="24"/>
          <w:lang w:val="en-GB" w:bidi="en-US"/>
        </w:rPr>
      </w:pPr>
      <w:r w:rsidRPr="002A5088">
        <w:rPr>
          <w:rFonts w:ascii="Times New Roman" w:eastAsia="Times New Roman" w:hAnsi="Times New Roman" w:cs="Times New Roman"/>
          <w:noProof/>
          <w:sz w:val="24"/>
          <w:szCs w:val="24"/>
          <w:lang w:val="en-GB" w:eastAsia="ar-SA"/>
        </w:rPr>
        <w:t>Aplicația SUMAL 2.0 Avize</w:t>
      </w:r>
      <w:r w:rsidRPr="002A5088">
        <w:rPr>
          <w:rFonts w:ascii="Times New Roman" w:hAnsi="Times New Roman" w:cs="Times New Roman"/>
          <w:sz w:val="24"/>
          <w:szCs w:val="24"/>
          <w:shd w:val="clear" w:color="auto" w:fill="FFFFFF"/>
        </w:rPr>
        <w:t>;</w:t>
      </w:r>
    </w:p>
    <w:p w:rsidR="002A5088" w:rsidRPr="002A5088" w:rsidRDefault="002A5088" w:rsidP="002A5088">
      <w:pPr>
        <w:numPr>
          <w:ilvl w:val="0"/>
          <w:numId w:val="1"/>
        </w:numPr>
        <w:tabs>
          <w:tab w:val="left" w:pos="993"/>
          <w:tab w:val="left" w:pos="1843"/>
        </w:tabs>
        <w:suppressAutoHyphens/>
        <w:spacing w:after="0" w:line="276" w:lineRule="auto"/>
        <w:ind w:firstLine="709"/>
        <w:contextualSpacing/>
        <w:jc w:val="both"/>
        <w:rPr>
          <w:rFonts w:ascii="Times New Roman" w:eastAsia="Calibri" w:hAnsi="Times New Roman" w:cs="Times New Roman"/>
          <w:noProof/>
          <w:sz w:val="24"/>
          <w:szCs w:val="24"/>
          <w:lang w:val="en-GB" w:bidi="en-US"/>
        </w:rPr>
      </w:pPr>
      <w:r w:rsidRPr="002A5088">
        <w:rPr>
          <w:rFonts w:ascii="Times New Roman" w:eastAsia="Times New Roman" w:hAnsi="Times New Roman" w:cs="Times New Roman"/>
          <w:noProof/>
          <w:sz w:val="24"/>
          <w:szCs w:val="24"/>
          <w:lang w:val="en-GB" w:eastAsia="ar-SA"/>
        </w:rPr>
        <w:t>Aplicația SUMAL 2.0 Control</w:t>
      </w:r>
      <w:r w:rsidRPr="002A5088">
        <w:rPr>
          <w:rFonts w:ascii="Times New Roman" w:hAnsi="Times New Roman" w:cs="Times New Roman"/>
          <w:sz w:val="24"/>
          <w:szCs w:val="24"/>
          <w:shd w:val="clear" w:color="auto" w:fill="FFFFFF"/>
        </w:rPr>
        <w:t>;</w:t>
      </w:r>
    </w:p>
    <w:p w:rsidR="002A5088" w:rsidRPr="002A5088" w:rsidRDefault="002A5088" w:rsidP="002A5088">
      <w:pPr>
        <w:numPr>
          <w:ilvl w:val="0"/>
          <w:numId w:val="1"/>
        </w:numPr>
        <w:tabs>
          <w:tab w:val="left" w:pos="993"/>
          <w:tab w:val="left" w:pos="1843"/>
        </w:tabs>
        <w:suppressAutoHyphens/>
        <w:spacing w:after="0" w:line="276" w:lineRule="auto"/>
        <w:ind w:left="851" w:firstLine="709"/>
        <w:contextualSpacing/>
        <w:jc w:val="both"/>
        <w:rPr>
          <w:rFonts w:ascii="Times New Roman" w:eastAsia="Calibri" w:hAnsi="Times New Roman" w:cs="Times New Roman"/>
          <w:noProof/>
          <w:sz w:val="24"/>
          <w:szCs w:val="24"/>
          <w:lang w:val="en-GB" w:bidi="en-US"/>
        </w:rPr>
      </w:pPr>
      <w:r w:rsidRPr="002A5088">
        <w:rPr>
          <w:rFonts w:ascii="Times New Roman" w:eastAsia="Times New Roman" w:hAnsi="Times New Roman" w:cs="Times New Roman"/>
          <w:noProof/>
          <w:sz w:val="24"/>
          <w:szCs w:val="24"/>
          <w:lang w:val="en-GB" w:eastAsia="ar-SA"/>
        </w:rPr>
        <w:t>Aplicația SUMAL 2.0 Superadmin;</w:t>
      </w:r>
    </w:p>
    <w:p w:rsidR="002A5088" w:rsidRPr="002A5088" w:rsidRDefault="002A5088" w:rsidP="002A5088">
      <w:pPr>
        <w:numPr>
          <w:ilvl w:val="0"/>
          <w:numId w:val="1"/>
        </w:numPr>
        <w:tabs>
          <w:tab w:val="left" w:pos="993"/>
          <w:tab w:val="left" w:pos="1843"/>
        </w:tabs>
        <w:suppressAutoHyphens/>
        <w:spacing w:after="0" w:line="276" w:lineRule="auto"/>
        <w:ind w:left="851" w:firstLine="709"/>
        <w:contextualSpacing/>
        <w:jc w:val="both"/>
        <w:rPr>
          <w:rFonts w:ascii="Times New Roman" w:eastAsia="Calibri" w:hAnsi="Times New Roman" w:cs="Times New Roman"/>
          <w:noProof/>
          <w:sz w:val="24"/>
          <w:szCs w:val="24"/>
          <w:lang w:val="en-GB" w:bidi="en-US"/>
        </w:rPr>
      </w:pPr>
      <w:r w:rsidRPr="002A5088">
        <w:rPr>
          <w:rFonts w:ascii="Times New Roman" w:eastAsia="Times New Roman" w:hAnsi="Times New Roman" w:cs="Times New Roman"/>
          <w:noProof/>
          <w:sz w:val="24"/>
          <w:szCs w:val="24"/>
          <w:lang w:val="en-GB" w:eastAsia="ar-SA"/>
        </w:rPr>
        <w:t>Aplicația SUMAL 2.0 Gardă Forestieră;</w:t>
      </w:r>
    </w:p>
    <w:p w:rsidR="002A5088" w:rsidRPr="002A5088" w:rsidRDefault="002A5088" w:rsidP="002A5088">
      <w:pPr>
        <w:numPr>
          <w:ilvl w:val="0"/>
          <w:numId w:val="1"/>
        </w:numPr>
        <w:tabs>
          <w:tab w:val="left" w:pos="993"/>
          <w:tab w:val="left" w:pos="1843"/>
        </w:tabs>
        <w:suppressAutoHyphens/>
        <w:spacing w:after="0" w:line="276" w:lineRule="auto"/>
        <w:ind w:left="851" w:firstLine="709"/>
        <w:contextualSpacing/>
        <w:jc w:val="both"/>
        <w:rPr>
          <w:rFonts w:ascii="Times New Roman" w:eastAsia="Calibri" w:hAnsi="Times New Roman" w:cs="Times New Roman"/>
          <w:noProof/>
          <w:sz w:val="24"/>
          <w:szCs w:val="24"/>
          <w:lang w:val="en-GB" w:bidi="en-US"/>
        </w:rPr>
      </w:pPr>
      <w:r w:rsidRPr="002A5088">
        <w:rPr>
          <w:rFonts w:ascii="Times New Roman" w:eastAsia="Times New Roman" w:hAnsi="Times New Roman" w:cs="Times New Roman"/>
          <w:noProof/>
          <w:sz w:val="24"/>
          <w:szCs w:val="24"/>
          <w:lang w:val="en-GB" w:eastAsia="ar-SA"/>
        </w:rPr>
        <w:t>Aplicația SUMAL 2.0 Inspectorul Pădurii;</w:t>
      </w:r>
    </w:p>
    <w:p w:rsidR="002A5088" w:rsidRPr="002A5088" w:rsidRDefault="002A5088" w:rsidP="002A5088">
      <w:pPr>
        <w:numPr>
          <w:ilvl w:val="0"/>
          <w:numId w:val="1"/>
        </w:numPr>
        <w:tabs>
          <w:tab w:val="left" w:pos="993"/>
          <w:tab w:val="left" w:pos="1843"/>
        </w:tabs>
        <w:suppressAutoHyphens/>
        <w:spacing w:after="0" w:line="276" w:lineRule="auto"/>
        <w:ind w:left="851" w:firstLine="709"/>
        <w:contextualSpacing/>
        <w:jc w:val="both"/>
        <w:rPr>
          <w:rFonts w:ascii="Times New Roman" w:eastAsia="Calibri" w:hAnsi="Times New Roman" w:cs="Times New Roman"/>
          <w:noProof/>
          <w:sz w:val="24"/>
          <w:szCs w:val="24"/>
          <w:lang w:val="en-GB" w:bidi="en-US"/>
        </w:rPr>
      </w:pPr>
      <w:r w:rsidRPr="002A5088">
        <w:rPr>
          <w:rFonts w:ascii="Times New Roman" w:eastAsia="Times New Roman" w:hAnsi="Times New Roman" w:cs="Times New Roman"/>
          <w:noProof/>
          <w:sz w:val="24"/>
          <w:szCs w:val="24"/>
          <w:lang w:val="en-GB" w:eastAsia="ar-SA"/>
        </w:rPr>
        <w:t>Aplicația SUMAL 2.0 Contravenții - SNEICS;</w:t>
      </w:r>
    </w:p>
    <w:p w:rsidR="002A5088" w:rsidRPr="002A5088" w:rsidRDefault="002A5088" w:rsidP="002A5088">
      <w:pPr>
        <w:numPr>
          <w:ilvl w:val="0"/>
          <w:numId w:val="1"/>
        </w:numPr>
        <w:tabs>
          <w:tab w:val="left" w:pos="993"/>
          <w:tab w:val="left" w:pos="1843"/>
        </w:tabs>
        <w:suppressAutoHyphens/>
        <w:spacing w:after="0" w:line="276" w:lineRule="auto"/>
        <w:ind w:left="851" w:firstLine="709"/>
        <w:contextualSpacing/>
        <w:jc w:val="both"/>
        <w:rPr>
          <w:rFonts w:ascii="Times New Roman" w:eastAsia="Calibri" w:hAnsi="Times New Roman" w:cs="Times New Roman"/>
          <w:noProof/>
          <w:sz w:val="24"/>
          <w:szCs w:val="24"/>
          <w:lang w:val="en-GB" w:eastAsia="ar-SA" w:bidi="en-US"/>
        </w:rPr>
      </w:pPr>
      <w:r w:rsidRPr="002A5088">
        <w:rPr>
          <w:rFonts w:ascii="Times New Roman" w:eastAsia="Times New Roman" w:hAnsi="Times New Roman" w:cs="Times New Roman"/>
          <w:noProof/>
          <w:sz w:val="24"/>
          <w:szCs w:val="24"/>
          <w:lang w:val="en-GB" w:eastAsia="ar-SA"/>
        </w:rPr>
        <w:t>Interfața Grafică SUMAL 2.0 -portal web.</w:t>
      </w:r>
    </w:p>
    <w:p w:rsidR="007D656A" w:rsidRDefault="007D656A" w:rsidP="002A5088">
      <w:pPr>
        <w:suppressAutoHyphens/>
        <w:spacing w:after="0" w:line="276" w:lineRule="auto"/>
        <w:ind w:firstLine="720"/>
        <w:jc w:val="both"/>
        <w:rPr>
          <w:rFonts w:ascii="Times New Roman" w:eastAsia="Calibri" w:hAnsi="Times New Roman" w:cs="Times New Roman"/>
          <w:b/>
          <w:bCs/>
          <w:noProof/>
          <w:sz w:val="24"/>
          <w:szCs w:val="24"/>
          <w:lang w:val="en-GB" w:eastAsia="ar-SA"/>
        </w:rPr>
      </w:pPr>
    </w:p>
    <w:p w:rsidR="002A5088" w:rsidRPr="002A5088" w:rsidRDefault="002A5088" w:rsidP="002A5088">
      <w:pPr>
        <w:suppressAutoHyphens/>
        <w:spacing w:after="0" w:line="276" w:lineRule="auto"/>
        <w:ind w:firstLine="720"/>
        <w:jc w:val="both"/>
        <w:rPr>
          <w:rFonts w:ascii="Times New Roman" w:eastAsia="Calibri" w:hAnsi="Times New Roman" w:cs="Times New Roman"/>
          <w:noProof/>
          <w:sz w:val="24"/>
          <w:szCs w:val="24"/>
          <w:lang w:val="en-GB" w:eastAsia="ar-SA"/>
        </w:rPr>
      </w:pPr>
      <w:r w:rsidRPr="002A5088">
        <w:rPr>
          <w:rFonts w:ascii="Times New Roman" w:eastAsia="Calibri" w:hAnsi="Times New Roman" w:cs="Times New Roman"/>
          <w:b/>
          <w:bCs/>
          <w:noProof/>
          <w:sz w:val="24"/>
          <w:szCs w:val="24"/>
          <w:lang w:val="en-GB" w:eastAsia="ar-SA"/>
        </w:rPr>
        <w:lastRenderedPageBreak/>
        <w:t>Art. 4.</w:t>
      </w:r>
      <w:r w:rsidRPr="002A5088">
        <w:rPr>
          <w:rFonts w:ascii="Times New Roman" w:eastAsia="Calibri" w:hAnsi="Times New Roman" w:cs="Times New Roman"/>
          <w:bCs/>
          <w:noProof/>
          <w:sz w:val="24"/>
          <w:szCs w:val="24"/>
          <w:lang w:val="en-GB" w:eastAsia="ar-SA"/>
        </w:rPr>
        <w:t xml:space="preserve"> - </w:t>
      </w:r>
      <w:r w:rsidRPr="002A5088">
        <w:rPr>
          <w:rFonts w:ascii="Times New Roman" w:eastAsia="Times New Roman" w:hAnsi="Times New Roman" w:cs="Times New Roman"/>
          <w:noProof/>
          <w:sz w:val="24"/>
          <w:szCs w:val="24"/>
          <w:lang w:val="en-GB" w:eastAsia="ar-SA"/>
        </w:rPr>
        <w:t xml:space="preserve">(1) Utilizarea SUMAL 2.0 Amenajament este obligatorie pentru unitățile specializate atestate pentru lucrări de amenajarea pădurilor, </w:t>
      </w:r>
      <w:r w:rsidRPr="002A5088">
        <w:rPr>
          <w:rFonts w:ascii="Times New Roman" w:eastAsia="Calibri" w:hAnsi="Times New Roman" w:cs="Times New Roman"/>
          <w:noProof/>
          <w:sz w:val="24"/>
          <w:szCs w:val="24"/>
          <w:lang w:val="en-GB" w:eastAsia="ar-SA"/>
        </w:rPr>
        <w:t>în vederea evidenței amenajamentelor silvice, a înregistrării informațiilor din acestea și a creerii bazei de date specifice.</w:t>
      </w:r>
    </w:p>
    <w:p w:rsidR="002A5088" w:rsidRPr="002A5088" w:rsidRDefault="002A5088" w:rsidP="002A5088">
      <w:pPr>
        <w:suppressAutoHyphens/>
        <w:spacing w:after="0" w:line="276" w:lineRule="auto"/>
        <w:ind w:firstLine="720"/>
        <w:jc w:val="both"/>
        <w:rPr>
          <w:rFonts w:ascii="Times New Roman" w:eastAsia="Times New Roman" w:hAnsi="Times New Roman" w:cs="Times New Roman"/>
          <w:noProof/>
          <w:sz w:val="24"/>
          <w:szCs w:val="24"/>
          <w:lang w:val="en-GB" w:eastAsia="ar-SA"/>
        </w:rPr>
      </w:pPr>
      <w:r w:rsidRPr="002A5088">
        <w:rPr>
          <w:rFonts w:ascii="Times New Roman" w:eastAsia="Times New Roman" w:hAnsi="Times New Roman" w:cs="Times New Roman"/>
          <w:noProof/>
          <w:sz w:val="24"/>
          <w:szCs w:val="24"/>
          <w:lang w:val="en-GB" w:eastAsia="ar-SA"/>
        </w:rPr>
        <w:t>(2) Utilizarea SUMAL 2.0 Ocol silvic este obligatorie pentru:</w:t>
      </w:r>
    </w:p>
    <w:p w:rsidR="002A5088" w:rsidRPr="002A5088" w:rsidRDefault="002A5088" w:rsidP="002A5088">
      <w:pPr>
        <w:suppressAutoHyphens/>
        <w:spacing w:after="0" w:line="276" w:lineRule="auto"/>
        <w:ind w:firstLine="720"/>
        <w:jc w:val="both"/>
        <w:rPr>
          <w:rFonts w:ascii="Times New Roman" w:eastAsia="Times New Roman" w:hAnsi="Times New Roman" w:cs="Times New Roman"/>
          <w:noProof/>
          <w:sz w:val="24"/>
          <w:szCs w:val="24"/>
          <w:lang w:val="en-GB" w:eastAsia="ar-SA"/>
        </w:rPr>
      </w:pPr>
      <w:r w:rsidRPr="002A5088">
        <w:rPr>
          <w:rFonts w:ascii="Times New Roman" w:eastAsia="Times New Roman" w:hAnsi="Times New Roman" w:cs="Times New Roman"/>
          <w:noProof/>
          <w:sz w:val="24"/>
          <w:szCs w:val="24"/>
          <w:lang w:val="en-GB" w:eastAsia="ar-SA"/>
        </w:rPr>
        <w:t>a) administratorii de păduri/ocoalele silvice/structurile de administrare de rang superior/bazele experimentale;</w:t>
      </w:r>
    </w:p>
    <w:p w:rsidR="002A5088" w:rsidRPr="002A5088" w:rsidRDefault="002A5088" w:rsidP="002A5088">
      <w:pPr>
        <w:suppressAutoHyphens/>
        <w:spacing w:after="0" w:line="276" w:lineRule="auto"/>
        <w:ind w:firstLine="720"/>
        <w:jc w:val="both"/>
        <w:rPr>
          <w:rFonts w:ascii="Times New Roman" w:eastAsia="Calibri" w:hAnsi="Times New Roman" w:cs="Times New Roman"/>
          <w:noProof/>
          <w:sz w:val="24"/>
          <w:szCs w:val="24"/>
          <w:lang w:val="en-GB" w:eastAsia="ar-SA"/>
        </w:rPr>
      </w:pPr>
      <w:r w:rsidRPr="002A5088">
        <w:rPr>
          <w:rFonts w:ascii="Times New Roman" w:eastAsia="Times New Roman" w:hAnsi="Times New Roman" w:cs="Times New Roman"/>
          <w:noProof/>
          <w:sz w:val="24"/>
          <w:szCs w:val="24"/>
          <w:lang w:val="en-GB" w:eastAsia="ar-SA"/>
        </w:rPr>
        <w:t>b)</w:t>
      </w:r>
      <w:r w:rsidRPr="002A5088">
        <w:rPr>
          <w:rFonts w:ascii="Times New Roman" w:eastAsia="Calibri" w:hAnsi="Times New Roman" w:cs="Times New Roman"/>
          <w:noProof/>
          <w:sz w:val="24"/>
          <w:szCs w:val="24"/>
          <w:lang w:val="en-GB" w:eastAsia="ar-SA"/>
        </w:rPr>
        <w:t xml:space="preserve"> autoritatea publică centrală care răspunde de silvicultură/structurile teritoriale de specialitate ale autorității publice centrale care răspunde de silvicultură ;</w:t>
      </w:r>
    </w:p>
    <w:p w:rsidR="002A5088" w:rsidRPr="002A5088" w:rsidRDefault="002A5088" w:rsidP="002A5088">
      <w:pPr>
        <w:suppressAutoHyphens/>
        <w:spacing w:after="0" w:line="276" w:lineRule="auto"/>
        <w:ind w:firstLine="720"/>
        <w:jc w:val="both"/>
        <w:rPr>
          <w:rFonts w:ascii="Times New Roman" w:hAnsi="Times New Roman" w:cs="Times New Roman"/>
          <w:sz w:val="24"/>
          <w:szCs w:val="24"/>
          <w:bdr w:val="none" w:sz="0" w:space="0" w:color="auto" w:frame="1"/>
          <w:shd w:val="clear" w:color="auto" w:fill="FFFFFF"/>
        </w:rPr>
      </w:pPr>
      <w:r w:rsidRPr="002A5088">
        <w:rPr>
          <w:rFonts w:ascii="Times New Roman" w:hAnsi="Times New Roman" w:cs="Times New Roman"/>
          <w:sz w:val="24"/>
          <w:szCs w:val="24"/>
          <w:bdr w:val="none" w:sz="0" w:space="0" w:color="auto" w:frame="1"/>
          <w:shd w:val="clear" w:color="auto" w:fill="FFFFFF"/>
        </w:rPr>
        <w:t xml:space="preserve"> (3)</w:t>
      </w:r>
      <w:r w:rsidRPr="002A5088">
        <w:rPr>
          <w:rFonts w:ascii="Times New Roman" w:hAnsi="Times New Roman" w:cs="Times New Roman"/>
          <w:sz w:val="24"/>
          <w:szCs w:val="24"/>
          <w:shd w:val="clear" w:color="auto" w:fill="FFFFFF"/>
        </w:rPr>
        <w:t> </w:t>
      </w:r>
      <w:r w:rsidRPr="002A5088">
        <w:rPr>
          <w:rFonts w:ascii="Times New Roman" w:hAnsi="Times New Roman" w:cs="Times New Roman"/>
          <w:sz w:val="24"/>
          <w:szCs w:val="24"/>
          <w:bdr w:val="none" w:sz="0" w:space="0" w:color="auto" w:frame="1"/>
          <w:shd w:val="clear" w:color="auto" w:fill="FFFFFF"/>
        </w:rPr>
        <w:t xml:space="preserve">Utilizarea SUMAL 2.0 Agent –Registru electronic </w:t>
      </w:r>
      <w:proofErr w:type="gramStart"/>
      <w:r w:rsidRPr="002A5088">
        <w:rPr>
          <w:rFonts w:ascii="Times New Roman" w:hAnsi="Times New Roman" w:cs="Times New Roman"/>
          <w:sz w:val="24"/>
          <w:szCs w:val="24"/>
          <w:bdr w:val="none" w:sz="0" w:space="0" w:color="auto" w:frame="1"/>
          <w:shd w:val="clear" w:color="auto" w:fill="FFFFFF"/>
        </w:rPr>
        <w:t>este</w:t>
      </w:r>
      <w:proofErr w:type="gramEnd"/>
      <w:r w:rsidRPr="002A5088">
        <w:rPr>
          <w:rFonts w:ascii="Times New Roman" w:hAnsi="Times New Roman" w:cs="Times New Roman"/>
          <w:sz w:val="24"/>
          <w:szCs w:val="24"/>
          <w:bdr w:val="none" w:sz="0" w:space="0" w:color="auto" w:frame="1"/>
          <w:shd w:val="clear" w:color="auto" w:fill="FFFFFF"/>
        </w:rPr>
        <w:t xml:space="preserve"> obligatorie pentru:</w:t>
      </w:r>
    </w:p>
    <w:p w:rsidR="002A5088" w:rsidRPr="002A5088" w:rsidRDefault="002A5088" w:rsidP="002A5088">
      <w:pPr>
        <w:suppressAutoHyphens/>
        <w:spacing w:after="0" w:line="276" w:lineRule="auto"/>
        <w:ind w:firstLine="720"/>
        <w:jc w:val="both"/>
        <w:rPr>
          <w:rFonts w:ascii="Times New Roman" w:hAnsi="Times New Roman" w:cs="Times New Roman"/>
          <w:sz w:val="24"/>
          <w:szCs w:val="24"/>
          <w:bdr w:val="none" w:sz="0" w:space="0" w:color="auto" w:frame="1"/>
          <w:shd w:val="clear" w:color="auto" w:fill="FFFFFF"/>
        </w:rPr>
      </w:pPr>
      <w:r w:rsidRPr="002A5088">
        <w:rPr>
          <w:rFonts w:ascii="Times New Roman" w:hAnsi="Times New Roman" w:cs="Times New Roman"/>
          <w:bCs/>
          <w:sz w:val="24"/>
          <w:szCs w:val="24"/>
          <w:bdr w:val="none" w:sz="0" w:space="0" w:color="auto" w:frame="1"/>
          <w:shd w:val="clear" w:color="auto" w:fill="FFFFFF"/>
        </w:rPr>
        <w:t>a)</w:t>
      </w:r>
      <w:r w:rsidRPr="002A5088">
        <w:rPr>
          <w:rFonts w:ascii="Times New Roman" w:hAnsi="Times New Roman" w:cs="Times New Roman"/>
          <w:sz w:val="24"/>
          <w:szCs w:val="24"/>
          <w:bdr w:val="dotted" w:sz="6" w:space="0" w:color="FEFEFE" w:frame="1"/>
          <w:shd w:val="clear" w:color="auto" w:fill="FFFFFF"/>
        </w:rPr>
        <w:t> </w:t>
      </w:r>
      <w:proofErr w:type="gramStart"/>
      <w:r w:rsidRPr="002A5088">
        <w:rPr>
          <w:rFonts w:ascii="Times New Roman" w:hAnsi="Times New Roman" w:cs="Times New Roman"/>
          <w:sz w:val="24"/>
          <w:szCs w:val="24"/>
          <w:bdr w:val="none" w:sz="0" w:space="0" w:color="auto" w:frame="1"/>
          <w:shd w:val="clear" w:color="auto" w:fill="FFFFFF"/>
        </w:rPr>
        <w:t>operatorii</w:t>
      </w:r>
      <w:proofErr w:type="gramEnd"/>
      <w:r w:rsidRPr="002A5088">
        <w:rPr>
          <w:rFonts w:ascii="Times New Roman" w:hAnsi="Times New Roman" w:cs="Times New Roman"/>
          <w:sz w:val="24"/>
          <w:szCs w:val="24"/>
          <w:bdr w:val="none" w:sz="0" w:space="0" w:color="auto" w:frame="1"/>
          <w:shd w:val="clear" w:color="auto" w:fill="FFFFFF"/>
        </w:rPr>
        <w:t xml:space="preserve"> economici care depozitează, prelucrează, sortează, comercializează materiale lemnoase;</w:t>
      </w:r>
    </w:p>
    <w:p w:rsidR="002A5088" w:rsidRPr="002A5088" w:rsidRDefault="002A5088" w:rsidP="002A5088">
      <w:pPr>
        <w:suppressAutoHyphens/>
        <w:spacing w:after="0" w:line="276" w:lineRule="auto"/>
        <w:ind w:firstLine="720"/>
        <w:jc w:val="both"/>
        <w:rPr>
          <w:rFonts w:ascii="Times New Roman" w:hAnsi="Times New Roman" w:cs="Times New Roman"/>
          <w:sz w:val="24"/>
          <w:szCs w:val="24"/>
          <w:bdr w:val="none" w:sz="0" w:space="0" w:color="auto" w:frame="1"/>
          <w:shd w:val="clear" w:color="auto" w:fill="FFFFFF"/>
        </w:rPr>
      </w:pPr>
      <w:r w:rsidRPr="002A5088">
        <w:rPr>
          <w:rFonts w:ascii="Times New Roman" w:hAnsi="Times New Roman" w:cs="Times New Roman"/>
          <w:bCs/>
          <w:sz w:val="24"/>
          <w:szCs w:val="24"/>
          <w:bdr w:val="none" w:sz="0" w:space="0" w:color="auto" w:frame="1"/>
          <w:shd w:val="clear" w:color="auto" w:fill="FFFFFF"/>
        </w:rPr>
        <w:t>b)</w:t>
      </w:r>
      <w:r w:rsidRPr="002A5088">
        <w:rPr>
          <w:rFonts w:ascii="Times New Roman" w:hAnsi="Times New Roman" w:cs="Times New Roman"/>
          <w:sz w:val="24"/>
          <w:szCs w:val="24"/>
          <w:bdr w:val="dotted" w:sz="6" w:space="0" w:color="FEFEFE" w:frame="1"/>
          <w:shd w:val="clear" w:color="auto" w:fill="FFFFFF"/>
        </w:rPr>
        <w:t> </w:t>
      </w:r>
      <w:proofErr w:type="gramStart"/>
      <w:r w:rsidRPr="002A5088">
        <w:rPr>
          <w:rFonts w:ascii="Times New Roman" w:hAnsi="Times New Roman" w:cs="Times New Roman"/>
          <w:sz w:val="24"/>
          <w:szCs w:val="24"/>
          <w:bdr w:val="none" w:sz="0" w:space="0" w:color="auto" w:frame="1"/>
          <w:shd w:val="clear" w:color="auto" w:fill="FFFFFF"/>
        </w:rPr>
        <w:t>operatorii</w:t>
      </w:r>
      <w:proofErr w:type="gramEnd"/>
      <w:r w:rsidRPr="002A5088">
        <w:rPr>
          <w:rFonts w:ascii="Times New Roman" w:hAnsi="Times New Roman" w:cs="Times New Roman"/>
          <w:sz w:val="24"/>
          <w:szCs w:val="24"/>
          <w:bdr w:val="none" w:sz="0" w:space="0" w:color="auto" w:frame="1"/>
          <w:shd w:val="clear" w:color="auto" w:fill="FFFFFF"/>
        </w:rPr>
        <w:t xml:space="preserve"> economici deținători de depozite și depozite temporare;</w:t>
      </w:r>
    </w:p>
    <w:p w:rsidR="002A5088" w:rsidRPr="002A5088" w:rsidRDefault="002A5088" w:rsidP="002A5088">
      <w:pPr>
        <w:suppressAutoHyphens/>
        <w:spacing w:after="0" w:line="276" w:lineRule="auto"/>
        <w:ind w:firstLine="720"/>
        <w:jc w:val="both"/>
        <w:rPr>
          <w:rFonts w:ascii="Times New Roman" w:hAnsi="Times New Roman" w:cs="Times New Roman"/>
          <w:sz w:val="24"/>
          <w:szCs w:val="24"/>
          <w:bdr w:val="none" w:sz="0" w:space="0" w:color="auto" w:frame="1"/>
          <w:shd w:val="clear" w:color="auto" w:fill="FFFFFF"/>
        </w:rPr>
      </w:pPr>
      <w:r w:rsidRPr="002A5088">
        <w:rPr>
          <w:rFonts w:ascii="Times New Roman" w:hAnsi="Times New Roman" w:cs="Times New Roman"/>
          <w:bCs/>
          <w:sz w:val="24"/>
          <w:szCs w:val="24"/>
          <w:bdr w:val="none" w:sz="0" w:space="0" w:color="auto" w:frame="1"/>
          <w:shd w:val="clear" w:color="auto" w:fill="FFFFFF"/>
        </w:rPr>
        <w:t>c)</w:t>
      </w:r>
      <w:r w:rsidRPr="002A5088">
        <w:rPr>
          <w:rFonts w:ascii="Times New Roman" w:hAnsi="Times New Roman" w:cs="Times New Roman"/>
          <w:sz w:val="24"/>
          <w:szCs w:val="24"/>
          <w:bdr w:val="dotted" w:sz="6" w:space="0" w:color="FEFEFE" w:frame="1"/>
          <w:shd w:val="clear" w:color="auto" w:fill="FFFFFF"/>
        </w:rPr>
        <w:t> </w:t>
      </w:r>
      <w:proofErr w:type="gramStart"/>
      <w:r w:rsidRPr="002A5088">
        <w:rPr>
          <w:rFonts w:ascii="Times New Roman" w:hAnsi="Times New Roman" w:cs="Times New Roman"/>
          <w:sz w:val="24"/>
          <w:szCs w:val="24"/>
          <w:bdr w:val="none" w:sz="0" w:space="0" w:color="auto" w:frame="1"/>
          <w:shd w:val="clear" w:color="auto" w:fill="FFFFFF"/>
        </w:rPr>
        <w:t>administrația</w:t>
      </w:r>
      <w:proofErr w:type="gramEnd"/>
      <w:r w:rsidRPr="002A5088">
        <w:rPr>
          <w:rFonts w:ascii="Times New Roman" w:hAnsi="Times New Roman" w:cs="Times New Roman"/>
          <w:sz w:val="24"/>
          <w:szCs w:val="24"/>
          <w:bdr w:val="none" w:sz="0" w:space="0" w:color="auto" w:frame="1"/>
          <w:shd w:val="clear" w:color="auto" w:fill="FFFFFF"/>
        </w:rPr>
        <w:t xml:space="preserve"> piețelor, târgurilor, oboarelor, a burselor de mărfuri;</w:t>
      </w:r>
    </w:p>
    <w:p w:rsidR="002A5088" w:rsidRPr="002A5088" w:rsidRDefault="002A5088" w:rsidP="002A5088">
      <w:pPr>
        <w:suppressAutoHyphens/>
        <w:spacing w:after="0" w:line="276" w:lineRule="auto"/>
        <w:ind w:firstLine="720"/>
        <w:jc w:val="both"/>
        <w:rPr>
          <w:rFonts w:ascii="Times New Roman" w:hAnsi="Times New Roman" w:cs="Times New Roman"/>
          <w:sz w:val="24"/>
          <w:szCs w:val="24"/>
          <w:bdr w:val="none" w:sz="0" w:space="0" w:color="auto" w:frame="1"/>
          <w:shd w:val="clear" w:color="auto" w:fill="FFFFFF"/>
        </w:rPr>
      </w:pPr>
      <w:r w:rsidRPr="002A5088">
        <w:rPr>
          <w:rFonts w:ascii="Times New Roman" w:hAnsi="Times New Roman" w:cs="Times New Roman"/>
          <w:bCs/>
          <w:sz w:val="24"/>
          <w:szCs w:val="24"/>
          <w:bdr w:val="none" w:sz="0" w:space="0" w:color="auto" w:frame="1"/>
          <w:shd w:val="clear" w:color="auto" w:fill="FFFFFF"/>
        </w:rPr>
        <w:t>d)</w:t>
      </w:r>
      <w:r w:rsidRPr="002A5088">
        <w:rPr>
          <w:rFonts w:ascii="Times New Roman" w:hAnsi="Times New Roman" w:cs="Times New Roman"/>
          <w:sz w:val="24"/>
          <w:szCs w:val="24"/>
          <w:bdr w:val="dotted" w:sz="6" w:space="0" w:color="FEFEFE" w:frame="1"/>
          <w:shd w:val="clear" w:color="auto" w:fill="FFFFFF"/>
        </w:rPr>
        <w:t> </w:t>
      </w:r>
      <w:proofErr w:type="gramStart"/>
      <w:r w:rsidRPr="002A5088">
        <w:rPr>
          <w:rFonts w:ascii="Times New Roman" w:hAnsi="Times New Roman" w:cs="Times New Roman"/>
          <w:sz w:val="24"/>
          <w:szCs w:val="24"/>
          <w:bdr w:val="none" w:sz="0" w:space="0" w:color="auto" w:frame="1"/>
          <w:shd w:val="clear" w:color="auto" w:fill="FFFFFF"/>
        </w:rPr>
        <w:t>operatorii</w:t>
      </w:r>
      <w:proofErr w:type="gramEnd"/>
      <w:r w:rsidRPr="002A5088">
        <w:rPr>
          <w:rFonts w:ascii="Times New Roman" w:hAnsi="Times New Roman" w:cs="Times New Roman"/>
          <w:sz w:val="24"/>
          <w:szCs w:val="24"/>
          <w:bdr w:val="none" w:sz="0" w:space="0" w:color="auto" w:frame="1"/>
          <w:shd w:val="clear" w:color="auto" w:fill="FFFFFF"/>
        </w:rPr>
        <w:t xml:space="preserve"> economici care obțin, dețin, transportă și comercializează lemn și produse din lemn, altele decât materialele lemnoase;</w:t>
      </w:r>
    </w:p>
    <w:p w:rsidR="002A5088" w:rsidRPr="002A5088" w:rsidRDefault="002A5088" w:rsidP="002A5088">
      <w:pPr>
        <w:suppressAutoHyphens/>
        <w:spacing w:after="0" w:line="276" w:lineRule="auto"/>
        <w:ind w:firstLine="720"/>
        <w:jc w:val="both"/>
        <w:rPr>
          <w:rFonts w:ascii="Times New Roman" w:hAnsi="Times New Roman" w:cs="Times New Roman"/>
          <w:sz w:val="24"/>
          <w:szCs w:val="24"/>
          <w:bdr w:val="none" w:sz="0" w:space="0" w:color="auto" w:frame="1"/>
          <w:shd w:val="clear" w:color="auto" w:fill="FFFFFF"/>
        </w:rPr>
      </w:pPr>
      <w:r w:rsidRPr="002A5088">
        <w:rPr>
          <w:rFonts w:ascii="Times New Roman" w:hAnsi="Times New Roman" w:cs="Times New Roman"/>
          <w:bCs/>
          <w:sz w:val="24"/>
          <w:szCs w:val="24"/>
          <w:bdr w:val="none" w:sz="0" w:space="0" w:color="auto" w:frame="1"/>
          <w:shd w:val="clear" w:color="auto" w:fill="FFFFFF"/>
        </w:rPr>
        <w:t>e)</w:t>
      </w:r>
      <w:r w:rsidRPr="002A5088">
        <w:rPr>
          <w:rFonts w:ascii="Times New Roman" w:hAnsi="Times New Roman" w:cs="Times New Roman"/>
          <w:sz w:val="24"/>
          <w:szCs w:val="24"/>
          <w:bdr w:val="dotted" w:sz="6" w:space="0" w:color="FEFEFE" w:frame="1"/>
          <w:shd w:val="clear" w:color="auto" w:fill="FFFFFF"/>
        </w:rPr>
        <w:t> </w:t>
      </w:r>
      <w:proofErr w:type="gramStart"/>
      <w:r w:rsidRPr="002A5088">
        <w:rPr>
          <w:rFonts w:ascii="Times New Roman" w:hAnsi="Times New Roman" w:cs="Times New Roman"/>
          <w:sz w:val="24"/>
          <w:szCs w:val="24"/>
          <w:bdr w:val="none" w:sz="0" w:space="0" w:color="auto" w:frame="1"/>
          <w:shd w:val="clear" w:color="auto" w:fill="FFFFFF"/>
        </w:rPr>
        <w:t>ocoalele</w:t>
      </w:r>
      <w:proofErr w:type="gramEnd"/>
      <w:r w:rsidRPr="002A5088">
        <w:rPr>
          <w:rFonts w:ascii="Times New Roman" w:hAnsi="Times New Roman" w:cs="Times New Roman"/>
          <w:sz w:val="24"/>
          <w:szCs w:val="24"/>
          <w:bdr w:val="none" w:sz="0" w:space="0" w:color="auto" w:frame="1"/>
          <w:shd w:val="clear" w:color="auto" w:fill="FFFFFF"/>
        </w:rPr>
        <w:t xml:space="preserve"> silvice care depozitează, prelucrează, sortează, comercializează materiale lemnoase;</w:t>
      </w:r>
    </w:p>
    <w:p w:rsidR="002A5088" w:rsidRPr="002A5088" w:rsidRDefault="002A5088" w:rsidP="002A5088">
      <w:pPr>
        <w:suppressAutoHyphens/>
        <w:spacing w:after="0" w:line="276" w:lineRule="auto"/>
        <w:ind w:firstLine="720"/>
        <w:jc w:val="both"/>
        <w:rPr>
          <w:rFonts w:ascii="Times New Roman" w:eastAsia="Times New Roman" w:hAnsi="Times New Roman" w:cs="Times New Roman"/>
          <w:noProof/>
          <w:sz w:val="24"/>
          <w:szCs w:val="24"/>
          <w:lang w:val="en-GB" w:eastAsia="ar-SA"/>
        </w:rPr>
      </w:pPr>
      <w:r w:rsidRPr="002A5088">
        <w:rPr>
          <w:rFonts w:ascii="Times New Roman" w:hAnsi="Times New Roman" w:cs="Times New Roman"/>
          <w:bCs/>
          <w:sz w:val="24"/>
          <w:szCs w:val="24"/>
          <w:bdr w:val="none" w:sz="0" w:space="0" w:color="auto" w:frame="1"/>
          <w:shd w:val="clear" w:color="auto" w:fill="FFFFFF"/>
        </w:rPr>
        <w:t>f)</w:t>
      </w:r>
      <w:r w:rsidRPr="002A5088">
        <w:rPr>
          <w:rFonts w:ascii="Times New Roman" w:hAnsi="Times New Roman" w:cs="Times New Roman"/>
          <w:sz w:val="24"/>
          <w:szCs w:val="24"/>
          <w:bdr w:val="dotted" w:sz="6" w:space="0" w:color="FEFEFE" w:frame="1"/>
          <w:shd w:val="clear" w:color="auto" w:fill="FFFFFF"/>
        </w:rPr>
        <w:t> </w:t>
      </w:r>
      <w:proofErr w:type="gramStart"/>
      <w:r w:rsidRPr="002A5088">
        <w:rPr>
          <w:rFonts w:ascii="Times New Roman" w:hAnsi="Times New Roman" w:cs="Times New Roman"/>
          <w:sz w:val="24"/>
          <w:szCs w:val="24"/>
          <w:bdr w:val="none" w:sz="0" w:space="0" w:color="auto" w:frame="1"/>
          <w:shd w:val="clear" w:color="auto" w:fill="FFFFFF"/>
        </w:rPr>
        <w:t>ocoalele</w:t>
      </w:r>
      <w:proofErr w:type="gramEnd"/>
      <w:r w:rsidRPr="002A5088">
        <w:rPr>
          <w:rFonts w:ascii="Times New Roman" w:hAnsi="Times New Roman" w:cs="Times New Roman"/>
          <w:sz w:val="24"/>
          <w:szCs w:val="24"/>
          <w:bdr w:val="none" w:sz="0" w:space="0" w:color="auto" w:frame="1"/>
          <w:shd w:val="clear" w:color="auto" w:fill="FFFFFF"/>
        </w:rPr>
        <w:t xml:space="preserve"> silvice care dețin depozite temporare.</w:t>
      </w:r>
      <w:r w:rsidRPr="002A5088">
        <w:rPr>
          <w:rFonts w:ascii="Times New Roman" w:eastAsia="Times New Roman" w:hAnsi="Times New Roman" w:cs="Times New Roman"/>
          <w:noProof/>
          <w:sz w:val="24"/>
          <w:szCs w:val="24"/>
          <w:lang w:val="en-GB" w:eastAsia="ar-SA"/>
        </w:rPr>
        <w:t xml:space="preserve"> </w:t>
      </w:r>
    </w:p>
    <w:p w:rsidR="002A5088" w:rsidRPr="002A5088" w:rsidRDefault="002A5088" w:rsidP="002A5088">
      <w:pPr>
        <w:suppressAutoHyphens/>
        <w:spacing w:after="0" w:line="276" w:lineRule="auto"/>
        <w:ind w:firstLine="720"/>
        <w:jc w:val="both"/>
        <w:rPr>
          <w:rFonts w:ascii="Times New Roman" w:eastAsia="Calibri" w:hAnsi="Times New Roman" w:cs="Times New Roman"/>
          <w:noProof/>
          <w:sz w:val="24"/>
          <w:szCs w:val="24"/>
          <w:lang w:val="en-GB" w:eastAsia="ar-SA"/>
        </w:rPr>
      </w:pPr>
      <w:r w:rsidRPr="002A5088">
        <w:rPr>
          <w:rFonts w:ascii="Times New Roman" w:eastAsia="Calibri" w:hAnsi="Times New Roman" w:cs="Times New Roman"/>
          <w:noProof/>
          <w:sz w:val="24"/>
          <w:szCs w:val="24"/>
          <w:lang w:val="en-GB" w:eastAsia="ar-SA"/>
        </w:rPr>
        <w:t>(4) Utilizarea SUMAL 2.0 Avize este obligatorie pentru:</w:t>
      </w:r>
    </w:p>
    <w:p w:rsidR="002A5088" w:rsidRPr="002A5088" w:rsidRDefault="002A5088" w:rsidP="002A5088">
      <w:pPr>
        <w:suppressAutoHyphens/>
        <w:spacing w:after="0" w:line="276" w:lineRule="auto"/>
        <w:ind w:firstLine="720"/>
        <w:jc w:val="both"/>
        <w:rPr>
          <w:rFonts w:ascii="Times New Roman" w:eastAsia="Calibri" w:hAnsi="Times New Roman" w:cs="Times New Roman"/>
          <w:noProof/>
          <w:sz w:val="24"/>
          <w:szCs w:val="24"/>
          <w:lang w:val="en-GB" w:eastAsia="ar-SA"/>
        </w:rPr>
      </w:pPr>
      <w:r w:rsidRPr="002A5088">
        <w:rPr>
          <w:rFonts w:ascii="Times New Roman" w:eastAsia="Calibri" w:hAnsi="Times New Roman" w:cs="Times New Roman"/>
          <w:noProof/>
          <w:sz w:val="24"/>
          <w:szCs w:val="24"/>
          <w:lang w:val="en-GB" w:eastAsia="ar-SA"/>
        </w:rPr>
        <w:t>a) operatorii economici, care cumpără masă lemnoasă pe picior, în vederea expedierii materialelor lemnoase de la locul de recoltare;</w:t>
      </w:r>
    </w:p>
    <w:p w:rsidR="002A5088" w:rsidRPr="002A5088" w:rsidRDefault="002A5088" w:rsidP="002A5088">
      <w:pPr>
        <w:suppressAutoHyphens/>
        <w:spacing w:after="0" w:line="276" w:lineRule="auto"/>
        <w:ind w:firstLine="720"/>
        <w:jc w:val="both"/>
        <w:rPr>
          <w:rFonts w:ascii="Times New Roman" w:eastAsia="Calibri" w:hAnsi="Times New Roman" w:cs="Times New Roman"/>
          <w:noProof/>
          <w:sz w:val="24"/>
          <w:szCs w:val="24"/>
          <w:lang w:val="en-GB" w:eastAsia="ar-SA"/>
        </w:rPr>
      </w:pPr>
      <w:r w:rsidRPr="002A5088">
        <w:rPr>
          <w:rFonts w:ascii="Times New Roman" w:eastAsia="Calibri" w:hAnsi="Times New Roman" w:cs="Times New Roman"/>
          <w:noProof/>
          <w:sz w:val="24"/>
          <w:szCs w:val="24"/>
          <w:lang w:val="en-GB" w:eastAsia="ar-SA"/>
        </w:rPr>
        <w:t>b) operatorii economici care emit avize de însoțire pentru materialele lemnoase, denumite în continuare avize de însoțire, expediate din depozite permanente;</w:t>
      </w:r>
    </w:p>
    <w:p w:rsidR="002A5088" w:rsidRPr="002A5088" w:rsidRDefault="002A5088" w:rsidP="002A5088">
      <w:pPr>
        <w:suppressAutoHyphens/>
        <w:spacing w:after="0" w:line="276" w:lineRule="auto"/>
        <w:ind w:firstLine="720"/>
        <w:jc w:val="both"/>
        <w:rPr>
          <w:rFonts w:ascii="Times New Roman" w:eastAsia="Calibri" w:hAnsi="Times New Roman" w:cs="Times New Roman"/>
          <w:noProof/>
          <w:sz w:val="24"/>
          <w:szCs w:val="24"/>
          <w:lang w:val="en-GB" w:eastAsia="ar-SA"/>
        </w:rPr>
      </w:pPr>
      <w:r w:rsidRPr="002A5088">
        <w:rPr>
          <w:rFonts w:ascii="Times New Roman" w:eastAsia="Calibri" w:hAnsi="Times New Roman" w:cs="Times New Roman"/>
          <w:noProof/>
          <w:sz w:val="24"/>
          <w:szCs w:val="24"/>
          <w:lang w:val="en-GB" w:eastAsia="ar-SA"/>
        </w:rPr>
        <w:t>c) operatorii economici care emit avize de însoțire din depozite temporare;</w:t>
      </w:r>
    </w:p>
    <w:p w:rsidR="002A5088" w:rsidRPr="002A5088" w:rsidRDefault="002A5088" w:rsidP="002A5088">
      <w:pPr>
        <w:suppressAutoHyphens/>
        <w:spacing w:after="0" w:line="276" w:lineRule="auto"/>
        <w:ind w:firstLine="720"/>
        <w:jc w:val="both"/>
        <w:rPr>
          <w:rFonts w:ascii="Times New Roman" w:eastAsia="Calibri" w:hAnsi="Times New Roman" w:cs="Times New Roman"/>
          <w:noProof/>
          <w:sz w:val="24"/>
          <w:szCs w:val="24"/>
          <w:lang w:val="en-GB" w:eastAsia="ar-SA"/>
        </w:rPr>
      </w:pPr>
      <w:r w:rsidRPr="002A5088">
        <w:rPr>
          <w:rFonts w:ascii="Times New Roman" w:eastAsia="Calibri" w:hAnsi="Times New Roman" w:cs="Times New Roman"/>
          <w:noProof/>
          <w:sz w:val="24"/>
          <w:szCs w:val="24"/>
          <w:lang w:val="en-GB" w:eastAsia="ar-SA"/>
        </w:rPr>
        <w:t xml:space="preserve">d) administraţia pieţelor, târgurilor, oboarelor, a burselor de mărfuri şi altele asemenea autorizate, numai pentru materialele lemnoase comercializate în incinta acestora şi pentru cele rămase necomercializate în incintă şi care urmează a fi transportate spre o altă destinaţie; </w:t>
      </w:r>
    </w:p>
    <w:p w:rsidR="002A5088" w:rsidRPr="002A5088" w:rsidRDefault="002A5088" w:rsidP="002A5088">
      <w:pPr>
        <w:suppressAutoHyphens/>
        <w:spacing w:after="0" w:line="276" w:lineRule="auto"/>
        <w:ind w:firstLine="720"/>
        <w:jc w:val="both"/>
        <w:rPr>
          <w:rFonts w:ascii="Times New Roman" w:eastAsia="Calibri" w:hAnsi="Times New Roman" w:cs="Times New Roman"/>
          <w:noProof/>
          <w:sz w:val="24"/>
          <w:szCs w:val="24"/>
          <w:lang w:val="en-GB" w:eastAsia="ar-SA"/>
        </w:rPr>
      </w:pPr>
      <w:r w:rsidRPr="002A5088">
        <w:rPr>
          <w:rFonts w:ascii="Times New Roman" w:eastAsia="Calibri" w:hAnsi="Times New Roman" w:cs="Times New Roman"/>
          <w:noProof/>
          <w:sz w:val="24"/>
          <w:szCs w:val="24"/>
          <w:lang w:val="en-GB" w:eastAsia="ar-SA"/>
        </w:rPr>
        <w:t>e) administratorii de fond forestier/ocoalele silvice/structurile de rang superior;</w:t>
      </w:r>
    </w:p>
    <w:p w:rsidR="002A5088" w:rsidRPr="002A5088" w:rsidRDefault="002A5088" w:rsidP="002A5088">
      <w:pPr>
        <w:suppressAutoHyphens/>
        <w:spacing w:after="0" w:line="276" w:lineRule="auto"/>
        <w:ind w:firstLine="720"/>
        <w:jc w:val="both"/>
        <w:rPr>
          <w:rFonts w:ascii="Times New Roman" w:eastAsia="Calibri" w:hAnsi="Times New Roman" w:cs="Times New Roman"/>
          <w:noProof/>
          <w:sz w:val="24"/>
          <w:szCs w:val="24"/>
          <w:lang w:val="en-GB" w:eastAsia="ar-SA"/>
        </w:rPr>
      </w:pPr>
      <w:r w:rsidRPr="002A5088">
        <w:rPr>
          <w:rFonts w:ascii="Times New Roman" w:eastAsia="Calibri" w:hAnsi="Times New Roman" w:cs="Times New Roman"/>
          <w:noProof/>
          <w:sz w:val="24"/>
          <w:szCs w:val="24"/>
          <w:lang w:val="en-GB" w:eastAsia="ar-SA"/>
        </w:rPr>
        <w:t>f) transportatorii de materiale lemnoase care au calitatea de profesioniști;</w:t>
      </w:r>
    </w:p>
    <w:p w:rsidR="002A5088" w:rsidRPr="002A5088" w:rsidRDefault="002A5088" w:rsidP="002A5088">
      <w:pPr>
        <w:suppressAutoHyphens/>
        <w:spacing w:after="0" w:line="276" w:lineRule="auto"/>
        <w:ind w:firstLine="720"/>
        <w:jc w:val="both"/>
        <w:rPr>
          <w:rFonts w:ascii="Times New Roman" w:eastAsia="Calibri" w:hAnsi="Times New Roman" w:cs="Times New Roman"/>
          <w:noProof/>
          <w:sz w:val="24"/>
          <w:szCs w:val="24"/>
          <w:lang w:val="en-GB" w:eastAsia="ar-SA"/>
        </w:rPr>
      </w:pPr>
      <w:r w:rsidRPr="002A5088">
        <w:rPr>
          <w:rFonts w:ascii="Times New Roman" w:eastAsia="Calibri" w:hAnsi="Times New Roman" w:cs="Times New Roman"/>
          <w:noProof/>
          <w:sz w:val="24"/>
          <w:szCs w:val="24"/>
          <w:lang w:val="en-GB" w:eastAsia="ar-SA"/>
        </w:rPr>
        <w:t>g) importatorii/exportatorii de materiale lemnoase.</w:t>
      </w:r>
    </w:p>
    <w:p w:rsidR="002A5088" w:rsidRPr="002A5088" w:rsidRDefault="002A5088" w:rsidP="002A5088">
      <w:pPr>
        <w:suppressAutoHyphens/>
        <w:spacing w:after="0" w:line="276" w:lineRule="auto"/>
        <w:ind w:firstLine="720"/>
        <w:jc w:val="both"/>
        <w:rPr>
          <w:rFonts w:ascii="Times New Roman" w:eastAsia="Calibri" w:hAnsi="Times New Roman" w:cs="Times New Roman"/>
          <w:noProof/>
          <w:sz w:val="24"/>
          <w:szCs w:val="24"/>
          <w:lang w:val="en-GB" w:eastAsia="ar-SA"/>
        </w:rPr>
      </w:pPr>
      <w:r w:rsidRPr="002A5088">
        <w:rPr>
          <w:rFonts w:ascii="Times New Roman" w:eastAsia="Calibri" w:hAnsi="Times New Roman" w:cs="Times New Roman"/>
          <w:noProof/>
          <w:sz w:val="24"/>
          <w:szCs w:val="24"/>
          <w:lang w:val="en-GB" w:eastAsia="ar-SA"/>
        </w:rPr>
        <w:t>i) alte situații.</w:t>
      </w:r>
    </w:p>
    <w:p w:rsidR="002A5088" w:rsidRPr="002A5088" w:rsidRDefault="002A5088" w:rsidP="002A5088">
      <w:pPr>
        <w:suppressAutoHyphens/>
        <w:spacing w:after="0" w:line="276" w:lineRule="auto"/>
        <w:ind w:firstLine="720"/>
        <w:jc w:val="both"/>
        <w:rPr>
          <w:rFonts w:ascii="Times New Roman" w:eastAsia="Calibri" w:hAnsi="Times New Roman" w:cs="Times New Roman"/>
          <w:noProof/>
          <w:sz w:val="24"/>
          <w:szCs w:val="24"/>
          <w:lang w:val="en-GB" w:eastAsia="ar-SA"/>
        </w:rPr>
      </w:pPr>
      <w:r w:rsidRPr="002A5088">
        <w:rPr>
          <w:rFonts w:ascii="Times New Roman" w:eastAsia="Calibri" w:hAnsi="Times New Roman" w:cs="Times New Roman"/>
          <w:noProof/>
          <w:sz w:val="24"/>
          <w:szCs w:val="24"/>
          <w:lang w:val="en-GB" w:eastAsia="ar-SA"/>
        </w:rPr>
        <w:t xml:space="preserve"> (5) Utilizarea SUMAL 2.0 Control este obligatorie pentru: </w:t>
      </w:r>
    </w:p>
    <w:p w:rsidR="002A5088" w:rsidRPr="002A5088" w:rsidRDefault="002A5088" w:rsidP="002A5088">
      <w:pPr>
        <w:suppressAutoHyphens/>
        <w:spacing w:after="0" w:line="276" w:lineRule="auto"/>
        <w:ind w:firstLine="720"/>
        <w:jc w:val="both"/>
        <w:rPr>
          <w:rFonts w:ascii="Times New Roman" w:hAnsi="Times New Roman" w:cs="Times New Roman"/>
          <w:sz w:val="24"/>
          <w:szCs w:val="24"/>
          <w:bdr w:val="none" w:sz="0" w:space="0" w:color="auto" w:frame="1"/>
          <w:shd w:val="clear" w:color="auto" w:fill="FFFFFF"/>
        </w:rPr>
      </w:pPr>
      <w:r w:rsidRPr="002A5088">
        <w:rPr>
          <w:rFonts w:ascii="Times New Roman" w:hAnsi="Times New Roman" w:cs="Times New Roman"/>
          <w:sz w:val="24"/>
          <w:szCs w:val="24"/>
          <w:bdr w:val="none" w:sz="0" w:space="0" w:color="auto" w:frame="1"/>
          <w:shd w:val="clear" w:color="auto" w:fill="FFFFFF"/>
        </w:rPr>
        <w:t xml:space="preserve">a) </w:t>
      </w:r>
      <w:proofErr w:type="gramStart"/>
      <w:r w:rsidRPr="002A5088">
        <w:rPr>
          <w:rFonts w:ascii="Times New Roman" w:hAnsi="Times New Roman" w:cs="Times New Roman"/>
          <w:sz w:val="24"/>
          <w:szCs w:val="24"/>
          <w:bdr w:val="none" w:sz="0" w:space="0" w:color="auto" w:frame="1"/>
          <w:shd w:val="clear" w:color="auto" w:fill="FFFFFF"/>
        </w:rPr>
        <w:t>unitățile</w:t>
      </w:r>
      <w:proofErr w:type="gramEnd"/>
      <w:r w:rsidRPr="002A5088">
        <w:rPr>
          <w:rFonts w:ascii="Times New Roman" w:hAnsi="Times New Roman" w:cs="Times New Roman"/>
          <w:sz w:val="24"/>
          <w:szCs w:val="24"/>
          <w:bdr w:val="none" w:sz="0" w:space="0" w:color="auto" w:frame="1"/>
          <w:shd w:val="clear" w:color="auto" w:fill="FFFFFF"/>
        </w:rPr>
        <w:t xml:space="preserve"> centrale și teritoriale ale entităților cu atribuții de control în domeniul silvic în funcție de competențele stabilite în </w:t>
      </w:r>
      <w:hyperlink r:id="rId16" w:history="1">
        <w:r w:rsidRPr="002A5088">
          <w:rPr>
            <w:rFonts w:ascii="Times New Roman" w:hAnsi="Times New Roman" w:cs="Times New Roman"/>
            <w:sz w:val="24"/>
            <w:szCs w:val="24"/>
            <w:bdr w:val="none" w:sz="0" w:space="0" w:color="auto" w:frame="1"/>
            <w:shd w:val="clear" w:color="auto" w:fill="FFFFFF"/>
          </w:rPr>
          <w:t>Legea nr. 171/2010</w:t>
        </w:r>
      </w:hyperlink>
      <w:r w:rsidRPr="002A5088">
        <w:rPr>
          <w:rFonts w:ascii="Times New Roman" w:hAnsi="Times New Roman" w:cs="Times New Roman"/>
          <w:sz w:val="24"/>
          <w:szCs w:val="24"/>
          <w:bdr w:val="none" w:sz="0" w:space="0" w:color="auto" w:frame="1"/>
          <w:shd w:val="clear" w:color="auto" w:fill="FFFFFF"/>
        </w:rPr>
        <w:t xml:space="preserve"> privind stabilirea și sancționarea contravențiilor silvice, cu modificările și completările ulterioare; </w:t>
      </w:r>
    </w:p>
    <w:p w:rsidR="002A5088" w:rsidRPr="002A5088" w:rsidRDefault="002A5088" w:rsidP="002A5088">
      <w:pPr>
        <w:suppressAutoHyphens/>
        <w:spacing w:after="0" w:line="276" w:lineRule="auto"/>
        <w:ind w:firstLine="720"/>
        <w:jc w:val="both"/>
        <w:rPr>
          <w:rFonts w:ascii="Times New Roman" w:eastAsia="Calibri" w:hAnsi="Times New Roman" w:cs="Times New Roman"/>
          <w:noProof/>
          <w:sz w:val="24"/>
          <w:szCs w:val="24"/>
          <w:lang w:val="en-GB" w:eastAsia="ar-SA"/>
        </w:rPr>
      </w:pPr>
      <w:r w:rsidRPr="002A5088">
        <w:rPr>
          <w:rFonts w:ascii="Times New Roman" w:hAnsi="Times New Roman" w:cs="Times New Roman"/>
          <w:bCs/>
          <w:sz w:val="24"/>
          <w:szCs w:val="24"/>
          <w:bdr w:val="none" w:sz="0" w:space="0" w:color="auto" w:frame="1"/>
          <w:shd w:val="clear" w:color="auto" w:fill="FFFFFF"/>
        </w:rPr>
        <w:t>b)</w:t>
      </w:r>
      <w:r w:rsidRPr="002A5088">
        <w:rPr>
          <w:rFonts w:ascii="Times New Roman" w:hAnsi="Times New Roman" w:cs="Times New Roman"/>
          <w:sz w:val="24"/>
          <w:szCs w:val="24"/>
          <w:bdr w:val="dotted" w:sz="6" w:space="0" w:color="FEFEFE" w:frame="1"/>
          <w:shd w:val="clear" w:color="auto" w:fill="FFFFFF"/>
        </w:rPr>
        <w:t> </w:t>
      </w:r>
      <w:proofErr w:type="gramStart"/>
      <w:r w:rsidRPr="002A5088">
        <w:rPr>
          <w:rFonts w:ascii="Times New Roman" w:hAnsi="Times New Roman" w:cs="Times New Roman"/>
          <w:sz w:val="24"/>
          <w:szCs w:val="24"/>
          <w:bdr w:val="none" w:sz="0" w:space="0" w:color="auto" w:frame="1"/>
          <w:shd w:val="clear" w:color="auto" w:fill="FFFFFF"/>
        </w:rPr>
        <w:t>birourile</w:t>
      </w:r>
      <w:proofErr w:type="gramEnd"/>
      <w:r w:rsidRPr="002A5088">
        <w:rPr>
          <w:rFonts w:ascii="Times New Roman" w:hAnsi="Times New Roman" w:cs="Times New Roman"/>
          <w:sz w:val="24"/>
          <w:szCs w:val="24"/>
          <w:bdr w:val="none" w:sz="0" w:space="0" w:color="auto" w:frame="1"/>
          <w:shd w:val="clear" w:color="auto" w:fill="FFFFFF"/>
        </w:rPr>
        <w:t xml:space="preserve"> vamale.</w:t>
      </w:r>
    </w:p>
    <w:p w:rsidR="002A5088" w:rsidRPr="002A5088" w:rsidRDefault="002A5088" w:rsidP="002A5088">
      <w:pPr>
        <w:suppressAutoHyphens/>
        <w:spacing w:after="0" w:line="276" w:lineRule="auto"/>
        <w:ind w:firstLine="720"/>
        <w:jc w:val="both"/>
        <w:rPr>
          <w:rFonts w:ascii="Times New Roman" w:eastAsia="Calibri" w:hAnsi="Times New Roman" w:cs="Times New Roman"/>
          <w:noProof/>
          <w:sz w:val="24"/>
          <w:szCs w:val="24"/>
          <w:lang w:val="en-GB" w:eastAsia="ar-SA"/>
        </w:rPr>
      </w:pPr>
      <w:r w:rsidRPr="002A5088">
        <w:rPr>
          <w:rFonts w:ascii="Times New Roman" w:eastAsia="Calibri" w:hAnsi="Times New Roman" w:cs="Times New Roman"/>
          <w:noProof/>
          <w:sz w:val="24"/>
          <w:szCs w:val="24"/>
          <w:lang w:val="en-GB" w:eastAsia="ar-SA"/>
        </w:rPr>
        <w:t xml:space="preserve"> (6) Utilizarea SUMAL 2.0 Superadmin este obligatorie pentru autoritatea publică centrală care răspunde de silvicultură și structurile teritoriale din subordinea acesteia, pentru crearea grupurilor de utilizatori, acordarea drepturilor de acces diferențiat și a rolurilor pentru utilizatori, precum și pentru modificarea datelor introduse greșit în aplicațiile SUMAL 2.0; </w:t>
      </w:r>
    </w:p>
    <w:p w:rsidR="002A5088" w:rsidRPr="002A5088" w:rsidRDefault="002A5088" w:rsidP="002A5088">
      <w:pPr>
        <w:suppressAutoHyphens/>
        <w:spacing w:after="0" w:line="276" w:lineRule="auto"/>
        <w:ind w:firstLine="720"/>
        <w:jc w:val="both"/>
        <w:rPr>
          <w:rFonts w:ascii="Times New Roman" w:eastAsia="Calibri" w:hAnsi="Times New Roman" w:cs="Times New Roman"/>
          <w:noProof/>
          <w:sz w:val="24"/>
          <w:szCs w:val="24"/>
          <w:lang w:val="en-GB" w:eastAsia="ar-SA"/>
        </w:rPr>
      </w:pPr>
      <w:r w:rsidRPr="002A5088">
        <w:rPr>
          <w:rFonts w:ascii="Times New Roman" w:eastAsia="Calibri" w:hAnsi="Times New Roman" w:cs="Times New Roman"/>
          <w:noProof/>
          <w:sz w:val="24"/>
          <w:szCs w:val="24"/>
          <w:lang w:val="en-GB" w:eastAsia="ar-SA"/>
        </w:rPr>
        <w:t>(7) Utilizarea SUMAL 2.0 Gardă Forestieră  este obligatorie pentru Garzile forestiere în vederea creării utilizatorilor din raza de competență teritorială.</w:t>
      </w:r>
    </w:p>
    <w:p w:rsidR="002A5088" w:rsidRPr="002A5088" w:rsidRDefault="002A5088" w:rsidP="002A5088">
      <w:pPr>
        <w:suppressAutoHyphens/>
        <w:spacing w:after="0" w:line="276" w:lineRule="auto"/>
        <w:ind w:firstLine="720"/>
        <w:jc w:val="both"/>
        <w:rPr>
          <w:rFonts w:ascii="Times New Roman" w:eastAsia="Calibri" w:hAnsi="Times New Roman" w:cs="Times New Roman"/>
          <w:noProof/>
          <w:sz w:val="24"/>
          <w:szCs w:val="24"/>
          <w:lang w:val="en-GB" w:eastAsia="ar-SA"/>
        </w:rPr>
      </w:pPr>
      <w:r w:rsidRPr="002A5088">
        <w:rPr>
          <w:rFonts w:ascii="Times New Roman" w:eastAsia="Calibri" w:hAnsi="Times New Roman" w:cs="Times New Roman"/>
          <w:noProof/>
          <w:sz w:val="24"/>
          <w:szCs w:val="24"/>
          <w:lang w:val="en-GB" w:eastAsia="ar-SA"/>
        </w:rPr>
        <w:t>(8) Aplicația SUMAL 2.0 Inspectorul Pădurii este destinată populației, pentru verificarea informațiilor care au caracter public în SUMAL;</w:t>
      </w:r>
    </w:p>
    <w:p w:rsidR="002A5088" w:rsidRPr="002A5088" w:rsidRDefault="002A5088" w:rsidP="002A5088">
      <w:pPr>
        <w:suppressAutoHyphens/>
        <w:spacing w:after="0" w:line="276" w:lineRule="auto"/>
        <w:ind w:firstLine="720"/>
        <w:jc w:val="both"/>
        <w:rPr>
          <w:rFonts w:ascii="Times New Roman" w:eastAsia="Calibri" w:hAnsi="Times New Roman" w:cs="Times New Roman"/>
          <w:noProof/>
          <w:sz w:val="24"/>
          <w:szCs w:val="24"/>
          <w:lang w:val="en-GB" w:eastAsia="ar-SA"/>
        </w:rPr>
      </w:pPr>
      <w:r w:rsidRPr="002A5088">
        <w:rPr>
          <w:rFonts w:ascii="Times New Roman" w:eastAsia="Calibri" w:hAnsi="Times New Roman" w:cs="Times New Roman"/>
          <w:noProof/>
          <w:sz w:val="24"/>
          <w:szCs w:val="24"/>
          <w:lang w:val="en-GB" w:eastAsia="ar-SA"/>
        </w:rPr>
        <w:t xml:space="preserve"> (9) Utilizarea SUMAL 2.0 Contravenții – SNEICS este obligatorie pentru:</w:t>
      </w:r>
    </w:p>
    <w:p w:rsidR="002A5088" w:rsidRPr="002A5088" w:rsidRDefault="002A5088" w:rsidP="002A5088">
      <w:pPr>
        <w:suppressAutoHyphens/>
        <w:spacing w:after="0" w:line="276" w:lineRule="auto"/>
        <w:ind w:firstLine="720"/>
        <w:jc w:val="both"/>
        <w:rPr>
          <w:rFonts w:ascii="Times New Roman" w:eastAsia="Calibri" w:hAnsi="Times New Roman" w:cs="Times New Roman"/>
          <w:noProof/>
          <w:sz w:val="24"/>
          <w:szCs w:val="24"/>
          <w:lang w:val="en-GB" w:eastAsia="ar-SA"/>
        </w:rPr>
      </w:pPr>
      <w:r w:rsidRPr="002A5088">
        <w:rPr>
          <w:rFonts w:ascii="Times New Roman" w:eastAsia="Calibri" w:hAnsi="Times New Roman" w:cs="Times New Roman"/>
          <w:noProof/>
          <w:sz w:val="24"/>
          <w:szCs w:val="24"/>
          <w:lang w:val="en-GB" w:eastAsia="ar-SA"/>
        </w:rPr>
        <w:lastRenderedPageBreak/>
        <w:t xml:space="preserve">a) unitățile centrale și teritoriale ale entităților cu atribuții de control în domeniul silvic în funcție de competențele stabilite de lege. </w:t>
      </w:r>
    </w:p>
    <w:p w:rsidR="002A5088" w:rsidRPr="002A5088" w:rsidRDefault="002A5088" w:rsidP="002A5088">
      <w:pPr>
        <w:suppressAutoHyphens/>
        <w:spacing w:after="0" w:line="276" w:lineRule="auto"/>
        <w:ind w:firstLine="720"/>
        <w:jc w:val="both"/>
        <w:rPr>
          <w:rFonts w:ascii="Times New Roman" w:hAnsi="Times New Roman"/>
          <w:noProof/>
          <w:sz w:val="24"/>
          <w:szCs w:val="24"/>
          <w:lang w:val="en-GB" w:eastAsia="ar-SA"/>
        </w:rPr>
      </w:pPr>
      <w:r w:rsidRPr="002A5088">
        <w:rPr>
          <w:rFonts w:ascii="Times New Roman" w:eastAsia="Calibri" w:hAnsi="Times New Roman" w:cs="Times New Roman"/>
          <w:noProof/>
          <w:sz w:val="24"/>
          <w:szCs w:val="24"/>
          <w:lang w:val="en-GB" w:eastAsia="ar-SA"/>
        </w:rPr>
        <w:t>b) organizatorii licitațiilor/negocierilor de masă lemnoasă</w:t>
      </w:r>
      <w:r w:rsidRPr="002A5088">
        <w:rPr>
          <w:rFonts w:ascii="Times New Roman" w:hAnsi="Times New Roman"/>
          <w:noProof/>
          <w:sz w:val="24"/>
          <w:szCs w:val="24"/>
          <w:lang w:val="en-GB" w:eastAsia="ar-SA"/>
        </w:rPr>
        <w:t xml:space="preserve"> provenită din fondul forestier proprietate publică;</w:t>
      </w:r>
    </w:p>
    <w:p w:rsidR="002A5088" w:rsidRPr="002A5088" w:rsidRDefault="002A5088" w:rsidP="002A5088">
      <w:pPr>
        <w:suppressAutoHyphens/>
        <w:spacing w:after="0" w:line="276" w:lineRule="auto"/>
        <w:ind w:firstLine="720"/>
        <w:jc w:val="both"/>
        <w:rPr>
          <w:rFonts w:ascii="Times New Roman" w:eastAsia="Calibri" w:hAnsi="Times New Roman" w:cs="Times New Roman"/>
          <w:noProof/>
          <w:sz w:val="24"/>
          <w:szCs w:val="24"/>
          <w:lang w:val="en-GB" w:eastAsia="ar-SA"/>
        </w:rPr>
      </w:pPr>
      <w:r w:rsidRPr="002A5088">
        <w:rPr>
          <w:rFonts w:ascii="Times New Roman" w:eastAsia="Calibri" w:hAnsi="Times New Roman" w:cs="Times New Roman"/>
          <w:noProof/>
          <w:sz w:val="24"/>
          <w:szCs w:val="24"/>
          <w:lang w:val="en-GB" w:eastAsia="ar-SA"/>
        </w:rPr>
        <w:t>(10) Aplicațiile SUMAL 2.0 se pun la dispoziţie în mod gratuit utilizatorilor prevăzuţi la alin. (1) - (9) de către autoritatea publică centrală care răspunde de silvicultură;</w:t>
      </w:r>
    </w:p>
    <w:p w:rsidR="002A5088" w:rsidRPr="002A5088" w:rsidRDefault="002A5088" w:rsidP="002A5088">
      <w:pPr>
        <w:suppressAutoHyphens/>
        <w:spacing w:after="0" w:line="276" w:lineRule="auto"/>
        <w:ind w:firstLine="720"/>
        <w:jc w:val="both"/>
        <w:rPr>
          <w:rFonts w:ascii="Times New Roman" w:eastAsia="Calibri" w:hAnsi="Times New Roman" w:cs="Times New Roman"/>
          <w:noProof/>
          <w:sz w:val="24"/>
          <w:szCs w:val="24"/>
          <w:lang w:val="en-GB" w:eastAsia="ar-SA"/>
        </w:rPr>
      </w:pPr>
      <w:r w:rsidRPr="002A5088">
        <w:rPr>
          <w:rFonts w:ascii="Times New Roman" w:eastAsia="Calibri" w:hAnsi="Times New Roman" w:cs="Times New Roman"/>
          <w:noProof/>
          <w:sz w:val="24"/>
          <w:szCs w:val="24"/>
          <w:lang w:val="en-GB" w:eastAsia="ar-SA"/>
        </w:rPr>
        <w:t>(11)  Interfata Grafică SUMAL 2.0 (portal web) este folosita de toți utilizatorii SUMAL 2.0; pentru a vizualiza date spațiale. Interfața Grafică SUMAL 2.0 (portal web) va furniza si populației acele informații care nu au caracter confidențial printr-o interfață numită Romanian Forest Watch.</w:t>
      </w:r>
    </w:p>
    <w:p w:rsidR="002A5088" w:rsidRPr="002A5088" w:rsidRDefault="002A5088" w:rsidP="002A5088">
      <w:pPr>
        <w:suppressAutoHyphens/>
        <w:spacing w:after="0" w:line="276" w:lineRule="auto"/>
        <w:ind w:firstLine="720"/>
        <w:jc w:val="both"/>
        <w:rPr>
          <w:rFonts w:ascii="Times New Roman" w:eastAsia="Calibri" w:hAnsi="Times New Roman" w:cs="Times New Roman"/>
          <w:noProof/>
          <w:sz w:val="24"/>
          <w:szCs w:val="24"/>
          <w:lang w:val="en-GB" w:eastAsia="ar-SA"/>
        </w:rPr>
      </w:pPr>
      <w:r w:rsidRPr="002A5088">
        <w:rPr>
          <w:rFonts w:ascii="Times New Roman" w:eastAsia="Calibri" w:hAnsi="Times New Roman" w:cs="Times New Roman"/>
          <w:noProof/>
          <w:sz w:val="24"/>
          <w:szCs w:val="24"/>
          <w:lang w:val="en-GB" w:eastAsia="ar-SA"/>
        </w:rPr>
        <w:t>(12) Utilizatorii prevăzuți la alin.(3) și alin.(4) sunt denumiți în continuare profesioniști;</w:t>
      </w:r>
    </w:p>
    <w:p w:rsidR="002A5088" w:rsidRPr="002A5088" w:rsidRDefault="002A5088" w:rsidP="002A5088">
      <w:pPr>
        <w:suppressAutoHyphens/>
        <w:spacing w:after="0" w:line="276" w:lineRule="auto"/>
        <w:ind w:firstLine="426"/>
        <w:jc w:val="both"/>
        <w:rPr>
          <w:rFonts w:ascii="Times New Roman" w:eastAsia="Times New Roman" w:hAnsi="Times New Roman" w:cs="Times New Roman"/>
          <w:noProof/>
          <w:sz w:val="24"/>
          <w:szCs w:val="24"/>
          <w:lang w:val="en-GB" w:eastAsia="ro-RO"/>
        </w:rPr>
      </w:pPr>
      <w:r w:rsidRPr="002A5088">
        <w:rPr>
          <w:rFonts w:ascii="Times New Roman" w:eastAsia="Calibri" w:hAnsi="Times New Roman" w:cs="Times New Roman"/>
          <w:b/>
          <w:noProof/>
          <w:sz w:val="24"/>
          <w:szCs w:val="24"/>
          <w:lang w:val="en-GB" w:eastAsia="ar-SA"/>
        </w:rPr>
        <w:t>Art. 5.</w:t>
      </w:r>
      <w:r w:rsidRPr="002A5088">
        <w:rPr>
          <w:rFonts w:ascii="Times New Roman" w:eastAsia="Calibri" w:hAnsi="Times New Roman" w:cs="Times New Roman"/>
          <w:noProof/>
          <w:sz w:val="24"/>
          <w:szCs w:val="24"/>
          <w:lang w:val="en-GB" w:eastAsia="ar-SA"/>
        </w:rPr>
        <w:t xml:space="preserve"> – (1) </w:t>
      </w:r>
      <w:r w:rsidRPr="002A5088">
        <w:rPr>
          <w:rFonts w:ascii="Times New Roman" w:hAnsi="Times New Roman" w:cs="Times New Roman"/>
          <w:sz w:val="24"/>
          <w:szCs w:val="24"/>
          <w:bdr w:val="none" w:sz="0" w:space="0" w:color="auto" w:frame="1"/>
          <w:shd w:val="clear" w:color="auto" w:fill="FFFFFF"/>
        </w:rPr>
        <w:t>Aplicația SUMAL 2.0 Amenajament prevăzută la art. 3 lit. a) </w:t>
      </w:r>
      <w:proofErr w:type="gramStart"/>
      <w:r w:rsidRPr="002A5088">
        <w:rPr>
          <w:rFonts w:ascii="Times New Roman" w:hAnsi="Times New Roman" w:cs="Times New Roman"/>
          <w:sz w:val="24"/>
          <w:szCs w:val="24"/>
          <w:bdr w:val="none" w:sz="0" w:space="0" w:color="auto" w:frame="1"/>
          <w:shd w:val="clear" w:color="auto" w:fill="FFFFFF"/>
        </w:rPr>
        <w:t>este</w:t>
      </w:r>
      <w:proofErr w:type="gramEnd"/>
      <w:r w:rsidRPr="002A5088">
        <w:rPr>
          <w:rFonts w:ascii="Times New Roman" w:hAnsi="Times New Roman" w:cs="Times New Roman"/>
          <w:sz w:val="24"/>
          <w:szCs w:val="24"/>
          <w:bdr w:val="none" w:sz="0" w:space="0" w:color="auto" w:frame="1"/>
          <w:shd w:val="clear" w:color="auto" w:fill="FFFFFF"/>
        </w:rPr>
        <w:t xml:space="preserve"> utilizată pentru:</w:t>
      </w:r>
      <w:r w:rsidRPr="002A5088">
        <w:rPr>
          <w:rFonts w:ascii="Times New Roman" w:eastAsia="Times New Roman" w:hAnsi="Times New Roman" w:cs="Times New Roman"/>
          <w:noProof/>
          <w:sz w:val="24"/>
          <w:szCs w:val="24"/>
          <w:lang w:val="en-GB" w:eastAsia="ro-RO"/>
        </w:rPr>
        <w:t xml:space="preserve"> </w:t>
      </w:r>
    </w:p>
    <w:p w:rsidR="002A5088" w:rsidRPr="002A5088" w:rsidRDefault="002A5088" w:rsidP="002A5088">
      <w:pPr>
        <w:suppressAutoHyphens/>
        <w:spacing w:after="0" w:line="276" w:lineRule="auto"/>
        <w:ind w:firstLine="426"/>
        <w:jc w:val="both"/>
        <w:rPr>
          <w:rFonts w:ascii="Times New Roman" w:eastAsia="Calibri" w:hAnsi="Times New Roman" w:cs="Times New Roman"/>
          <w:noProof/>
          <w:sz w:val="24"/>
          <w:szCs w:val="24"/>
          <w:lang w:val="en-GB" w:eastAsia="ro-RO"/>
        </w:rPr>
      </w:pPr>
      <w:r w:rsidRPr="002A5088">
        <w:rPr>
          <w:rFonts w:ascii="Times New Roman" w:eastAsia="Times New Roman" w:hAnsi="Times New Roman" w:cs="Times New Roman"/>
          <w:noProof/>
          <w:sz w:val="24"/>
          <w:szCs w:val="24"/>
          <w:lang w:val="en-GB" w:eastAsia="ro-RO"/>
        </w:rPr>
        <w:t xml:space="preserve">        a) i</w:t>
      </w:r>
      <w:r w:rsidRPr="002A5088">
        <w:rPr>
          <w:rFonts w:ascii="Times New Roman" w:eastAsia="Calibri" w:hAnsi="Times New Roman" w:cs="Times New Roman"/>
          <w:noProof/>
          <w:sz w:val="24"/>
          <w:szCs w:val="24"/>
          <w:lang w:val="en-GB" w:eastAsia="ro-RO"/>
        </w:rPr>
        <w:t xml:space="preserve">ntroducerea proceselor verbale ale conferințelor I și II pentru amenajarea pădurilor, a procesului verbal de recepție, a avizului Comisiei tehnice pentru silvicultură și a ordinului de aprobare, pentru suprafețele de fond forestier pentru care se vor elabora amenajamente silvice; </w:t>
      </w:r>
    </w:p>
    <w:p w:rsidR="002A5088" w:rsidRPr="002A5088" w:rsidRDefault="002A5088" w:rsidP="002A5088">
      <w:pPr>
        <w:shd w:val="clear" w:color="auto" w:fill="FFFFFF"/>
        <w:suppressAutoHyphens/>
        <w:spacing w:after="0" w:line="240" w:lineRule="auto"/>
        <w:ind w:firstLine="851"/>
        <w:jc w:val="both"/>
        <w:rPr>
          <w:rFonts w:ascii="Times New Roman" w:eastAsia="Calibri" w:hAnsi="Times New Roman" w:cs="Times New Roman"/>
          <w:noProof/>
          <w:sz w:val="24"/>
          <w:szCs w:val="24"/>
          <w:lang w:val="en-GB" w:eastAsia="ro-RO"/>
        </w:rPr>
      </w:pPr>
      <w:r w:rsidRPr="002A5088">
        <w:rPr>
          <w:rFonts w:ascii="Times New Roman" w:eastAsia="Calibri" w:hAnsi="Times New Roman" w:cs="Times New Roman"/>
          <w:noProof/>
          <w:sz w:val="24"/>
          <w:szCs w:val="24"/>
          <w:lang w:val="en-GB" w:eastAsia="ro-RO"/>
        </w:rPr>
        <w:t>b) introducerea bazei de date finale  pentru suprafețele de fond forestier pentru care se vor elabora amenajamente silvice și a hărților aferente, în format GIS;</w:t>
      </w:r>
    </w:p>
    <w:p w:rsidR="002A5088" w:rsidRPr="002A5088" w:rsidRDefault="002A5088" w:rsidP="002A5088">
      <w:pPr>
        <w:shd w:val="clear" w:color="auto" w:fill="FFFFFF"/>
        <w:spacing w:after="0" w:line="240" w:lineRule="auto"/>
        <w:jc w:val="both"/>
        <w:rPr>
          <w:rFonts w:ascii="Times New Roman" w:hAnsi="Times New Roman" w:cs="Times New Roman"/>
          <w:noProof/>
          <w:sz w:val="24"/>
          <w:szCs w:val="24"/>
          <w:lang w:val="en-GB" w:eastAsia="ar-SA"/>
        </w:rPr>
      </w:pPr>
      <w:r w:rsidRPr="002A5088">
        <w:rPr>
          <w:rFonts w:ascii="Times New Roman" w:hAnsi="Times New Roman" w:cs="Times New Roman"/>
          <w:noProof/>
          <w:sz w:val="24"/>
          <w:szCs w:val="24"/>
          <w:lang w:val="en-GB" w:eastAsia="ro-RO"/>
        </w:rPr>
        <w:t xml:space="preserve">               c) introducerea bazei de date finale  pentru suprafețele de fond forestier pentru care au fost elaborate amenajamente silvice anterior intrării în vigoare a prezentei hotărâri a Guvernului.  </w:t>
      </w:r>
    </w:p>
    <w:p w:rsidR="002A5088" w:rsidRPr="002A5088" w:rsidRDefault="002A5088" w:rsidP="002A5088">
      <w:pPr>
        <w:tabs>
          <w:tab w:val="left" w:pos="567"/>
        </w:tabs>
        <w:suppressAutoHyphens/>
        <w:spacing w:after="0" w:line="276" w:lineRule="auto"/>
        <w:ind w:firstLine="567"/>
        <w:jc w:val="both"/>
        <w:rPr>
          <w:rFonts w:ascii="Times New Roman" w:eastAsia="Calibri" w:hAnsi="Times New Roman" w:cs="Times New Roman"/>
          <w:noProof/>
          <w:sz w:val="24"/>
          <w:szCs w:val="24"/>
          <w:lang w:val="en-GB" w:eastAsia="ar-SA"/>
        </w:rPr>
      </w:pPr>
      <w:r w:rsidRPr="002A5088">
        <w:rPr>
          <w:rFonts w:ascii="Times New Roman" w:hAnsi="Times New Roman" w:cs="Times New Roman"/>
          <w:sz w:val="24"/>
          <w:szCs w:val="24"/>
          <w:bdr w:val="none" w:sz="0" w:space="0" w:color="auto" w:frame="1"/>
          <w:shd w:val="clear" w:color="auto" w:fill="FFFFFF"/>
        </w:rPr>
        <w:t>(2)</w:t>
      </w:r>
      <w:r w:rsidRPr="002A5088">
        <w:rPr>
          <w:rFonts w:ascii="Times New Roman" w:hAnsi="Times New Roman" w:cs="Times New Roman"/>
          <w:sz w:val="24"/>
          <w:szCs w:val="24"/>
          <w:shd w:val="clear" w:color="auto" w:fill="FFFFFF"/>
        </w:rPr>
        <w:t> </w:t>
      </w:r>
      <w:r w:rsidRPr="002A5088">
        <w:rPr>
          <w:rFonts w:ascii="Times New Roman" w:hAnsi="Times New Roman" w:cs="Times New Roman"/>
          <w:sz w:val="24"/>
          <w:szCs w:val="24"/>
          <w:bdr w:val="none" w:sz="0" w:space="0" w:color="auto" w:frame="1"/>
          <w:shd w:val="clear" w:color="auto" w:fill="FFFFFF"/>
        </w:rPr>
        <w:t>Aplicația SUMAL 2.0 Ocol silvic prevăzută la art. 3 lit. b) </w:t>
      </w:r>
      <w:proofErr w:type="gramStart"/>
      <w:r w:rsidRPr="002A5088">
        <w:rPr>
          <w:rFonts w:ascii="Times New Roman" w:hAnsi="Times New Roman" w:cs="Times New Roman"/>
          <w:sz w:val="24"/>
          <w:szCs w:val="24"/>
          <w:bdr w:val="none" w:sz="0" w:space="0" w:color="auto" w:frame="1"/>
          <w:shd w:val="clear" w:color="auto" w:fill="FFFFFF"/>
        </w:rPr>
        <w:t>este</w:t>
      </w:r>
      <w:proofErr w:type="gramEnd"/>
      <w:r w:rsidRPr="002A5088">
        <w:rPr>
          <w:rFonts w:ascii="Times New Roman" w:hAnsi="Times New Roman" w:cs="Times New Roman"/>
          <w:sz w:val="24"/>
          <w:szCs w:val="24"/>
          <w:bdr w:val="none" w:sz="0" w:space="0" w:color="auto" w:frame="1"/>
          <w:shd w:val="clear" w:color="auto" w:fill="FFFFFF"/>
        </w:rPr>
        <w:t xml:space="preserve"> utilizată pentru:</w:t>
      </w:r>
    </w:p>
    <w:p w:rsidR="002A5088" w:rsidRPr="002A5088" w:rsidRDefault="002A5088" w:rsidP="002A5088">
      <w:pPr>
        <w:tabs>
          <w:tab w:val="left" w:pos="567"/>
        </w:tabs>
        <w:suppressAutoHyphens/>
        <w:spacing w:after="0" w:line="276" w:lineRule="auto"/>
        <w:ind w:firstLine="567"/>
        <w:jc w:val="both"/>
        <w:rPr>
          <w:rFonts w:ascii="Times New Roman" w:eastAsia="Calibri" w:hAnsi="Times New Roman" w:cs="Times New Roman"/>
          <w:noProof/>
          <w:sz w:val="24"/>
          <w:szCs w:val="24"/>
          <w:lang w:val="en-GB" w:eastAsia="ar-SA"/>
        </w:rPr>
      </w:pPr>
      <w:r w:rsidRPr="002A5088">
        <w:rPr>
          <w:rFonts w:ascii="Times New Roman" w:eastAsia="Calibri" w:hAnsi="Times New Roman" w:cs="Times New Roman"/>
          <w:noProof/>
          <w:sz w:val="24"/>
          <w:szCs w:val="24"/>
          <w:lang w:val="en-GB" w:eastAsia="ar-SA"/>
        </w:rPr>
        <w:t xml:space="preserve"> a) introducerea fișelor de proprietate pentru suprafețele din fond forestier național, administrate sau pentru care se asigură serviciile silvice pe bază de contract;</w:t>
      </w:r>
    </w:p>
    <w:p w:rsidR="002A5088" w:rsidRPr="002A5088" w:rsidRDefault="002A5088" w:rsidP="002A5088">
      <w:pPr>
        <w:tabs>
          <w:tab w:val="left" w:pos="993"/>
          <w:tab w:val="left" w:pos="1276"/>
        </w:tabs>
        <w:suppressAutoHyphens/>
        <w:spacing w:after="0" w:line="276" w:lineRule="auto"/>
        <w:ind w:firstLine="567"/>
        <w:jc w:val="both"/>
        <w:rPr>
          <w:rFonts w:ascii="Times New Roman" w:eastAsia="Calibri" w:hAnsi="Times New Roman" w:cs="Times New Roman"/>
          <w:noProof/>
          <w:sz w:val="24"/>
          <w:szCs w:val="24"/>
          <w:lang w:val="en-GB" w:eastAsia="ar-SA"/>
        </w:rPr>
      </w:pPr>
      <w:r w:rsidRPr="002A5088">
        <w:rPr>
          <w:rFonts w:ascii="Times New Roman" w:eastAsia="Calibri" w:hAnsi="Times New Roman" w:cs="Times New Roman"/>
          <w:noProof/>
          <w:sz w:val="24"/>
          <w:szCs w:val="24"/>
          <w:lang w:val="en-GB" w:eastAsia="ar-SA"/>
        </w:rPr>
        <w:t>b)</w:t>
      </w:r>
      <w:r w:rsidRPr="002A5088">
        <w:rPr>
          <w:rFonts w:ascii="Times New Roman" w:eastAsia="Calibri" w:hAnsi="Times New Roman" w:cs="Times New Roman"/>
          <w:noProof/>
          <w:sz w:val="24"/>
          <w:szCs w:val="24"/>
          <w:lang w:val="en-GB" w:eastAsia="ar-SA"/>
        </w:rPr>
        <w:tab/>
        <w:t>introducerea datelor referitoare la terenurile din afara fondului forestier național, acoperite cu vegetație forestieră;</w:t>
      </w:r>
    </w:p>
    <w:p w:rsidR="002A5088" w:rsidRPr="002A5088" w:rsidRDefault="002A5088" w:rsidP="002A5088">
      <w:pPr>
        <w:tabs>
          <w:tab w:val="left" w:pos="993"/>
          <w:tab w:val="left" w:pos="1276"/>
        </w:tabs>
        <w:suppressAutoHyphens/>
        <w:spacing w:after="0" w:line="276" w:lineRule="auto"/>
        <w:ind w:firstLine="567"/>
        <w:jc w:val="both"/>
        <w:rPr>
          <w:rFonts w:ascii="Times New Roman" w:eastAsia="Calibri" w:hAnsi="Times New Roman" w:cs="Times New Roman"/>
          <w:noProof/>
          <w:sz w:val="24"/>
          <w:szCs w:val="24"/>
          <w:lang w:val="en-GB" w:eastAsia="ar-SA"/>
        </w:rPr>
      </w:pPr>
      <w:r w:rsidRPr="002A5088">
        <w:rPr>
          <w:rFonts w:ascii="Times New Roman" w:eastAsia="Calibri" w:hAnsi="Times New Roman" w:cs="Times New Roman"/>
          <w:noProof/>
          <w:sz w:val="24"/>
          <w:szCs w:val="24"/>
          <w:lang w:val="en-GB" w:eastAsia="ar-SA"/>
        </w:rPr>
        <w:t xml:space="preserve">c) </w:t>
      </w:r>
      <w:r w:rsidRPr="002A5088">
        <w:rPr>
          <w:rFonts w:ascii="Times New Roman" w:eastAsia="Calibri" w:hAnsi="Times New Roman" w:cs="Times New Roman"/>
          <w:noProof/>
          <w:sz w:val="24"/>
          <w:szCs w:val="24"/>
          <w:lang w:val="en-GB" w:eastAsia="ar-SA"/>
        </w:rPr>
        <w:tab/>
        <w:t>introducerea și actualizarea listelor cu partenerii persoane fizice și juridice;</w:t>
      </w:r>
    </w:p>
    <w:p w:rsidR="002A5088" w:rsidRPr="002A5088" w:rsidRDefault="002A5088" w:rsidP="002A5088">
      <w:pPr>
        <w:tabs>
          <w:tab w:val="left" w:pos="993"/>
          <w:tab w:val="left" w:pos="1276"/>
        </w:tabs>
        <w:suppressAutoHyphens/>
        <w:spacing w:after="0" w:line="276" w:lineRule="auto"/>
        <w:ind w:firstLine="567"/>
        <w:jc w:val="both"/>
        <w:rPr>
          <w:rFonts w:ascii="Times New Roman" w:eastAsia="Calibri" w:hAnsi="Times New Roman" w:cs="Times New Roman"/>
          <w:noProof/>
          <w:sz w:val="24"/>
          <w:szCs w:val="24"/>
          <w:lang w:val="en-GB" w:eastAsia="ar-SA"/>
        </w:rPr>
      </w:pPr>
      <w:r w:rsidRPr="002A5088">
        <w:rPr>
          <w:rFonts w:ascii="Times New Roman" w:eastAsia="Calibri" w:hAnsi="Times New Roman" w:cs="Times New Roman"/>
          <w:noProof/>
          <w:sz w:val="24"/>
          <w:szCs w:val="24"/>
          <w:lang w:val="en-GB" w:eastAsia="ar-SA"/>
        </w:rPr>
        <w:t>d)</w:t>
      </w:r>
      <w:r w:rsidRPr="002A5088">
        <w:rPr>
          <w:rFonts w:ascii="Times New Roman" w:eastAsia="Calibri" w:hAnsi="Times New Roman" w:cs="Times New Roman"/>
          <w:noProof/>
          <w:sz w:val="24"/>
          <w:szCs w:val="24"/>
          <w:lang w:val="en-GB" w:eastAsia="ar-SA"/>
        </w:rPr>
        <w:tab/>
        <w:t>declararea dispozitivelor de marcat aflate în dotare;</w:t>
      </w:r>
    </w:p>
    <w:p w:rsidR="002A5088" w:rsidRPr="002A5088" w:rsidRDefault="002A5088" w:rsidP="002A5088">
      <w:pPr>
        <w:tabs>
          <w:tab w:val="left" w:pos="993"/>
          <w:tab w:val="left" w:pos="1276"/>
        </w:tabs>
        <w:suppressAutoHyphens/>
        <w:spacing w:after="0" w:line="276" w:lineRule="auto"/>
        <w:ind w:firstLine="567"/>
        <w:jc w:val="both"/>
        <w:rPr>
          <w:rFonts w:ascii="Times New Roman" w:eastAsia="Calibri" w:hAnsi="Times New Roman" w:cs="Times New Roman"/>
          <w:noProof/>
          <w:sz w:val="24"/>
          <w:szCs w:val="24"/>
          <w:lang w:val="en-GB" w:eastAsia="ar-SA"/>
        </w:rPr>
      </w:pPr>
      <w:r w:rsidRPr="002A5088">
        <w:rPr>
          <w:rFonts w:ascii="Times New Roman" w:eastAsia="Calibri" w:hAnsi="Times New Roman" w:cs="Times New Roman"/>
          <w:noProof/>
          <w:sz w:val="24"/>
          <w:szCs w:val="24"/>
          <w:lang w:val="en-GB" w:eastAsia="ar-SA"/>
        </w:rPr>
        <w:t>e)</w:t>
      </w:r>
      <w:r w:rsidRPr="002A5088">
        <w:rPr>
          <w:rFonts w:ascii="Times New Roman" w:eastAsia="Calibri" w:hAnsi="Times New Roman" w:cs="Times New Roman"/>
          <w:noProof/>
          <w:sz w:val="24"/>
          <w:szCs w:val="24"/>
          <w:lang w:val="en-GB" w:eastAsia="ar-SA"/>
        </w:rPr>
        <w:tab/>
        <w:t>emiterea delegațiilor de marcare;</w:t>
      </w:r>
    </w:p>
    <w:p w:rsidR="002A5088" w:rsidRPr="002A5088" w:rsidRDefault="002A5088" w:rsidP="002A5088">
      <w:pPr>
        <w:tabs>
          <w:tab w:val="left" w:pos="993"/>
          <w:tab w:val="left" w:pos="1276"/>
        </w:tabs>
        <w:suppressAutoHyphens/>
        <w:spacing w:after="0" w:line="276" w:lineRule="auto"/>
        <w:ind w:firstLine="567"/>
        <w:jc w:val="both"/>
        <w:rPr>
          <w:rFonts w:ascii="Times New Roman" w:eastAsia="Calibri" w:hAnsi="Times New Roman" w:cs="Times New Roman"/>
          <w:noProof/>
          <w:sz w:val="24"/>
          <w:szCs w:val="24"/>
          <w:lang w:val="en-GB" w:eastAsia="ar-SA"/>
        </w:rPr>
      </w:pPr>
      <w:r w:rsidRPr="002A5088">
        <w:rPr>
          <w:rFonts w:ascii="Times New Roman" w:eastAsia="Calibri" w:hAnsi="Times New Roman" w:cs="Times New Roman"/>
          <w:noProof/>
          <w:sz w:val="24"/>
          <w:szCs w:val="24"/>
          <w:lang w:val="en-GB" w:eastAsia="ar-SA"/>
        </w:rPr>
        <w:t>f)</w:t>
      </w:r>
      <w:r w:rsidRPr="002A5088">
        <w:rPr>
          <w:rFonts w:ascii="Times New Roman" w:eastAsia="Calibri" w:hAnsi="Times New Roman" w:cs="Times New Roman"/>
          <w:noProof/>
          <w:sz w:val="24"/>
          <w:szCs w:val="24"/>
          <w:lang w:val="en-GB" w:eastAsia="ar-SA"/>
        </w:rPr>
        <w:tab/>
        <w:t>generarea carnetelor de inventariere și a fișelor de evidență a înălțimilor măsurate, folosind aplicația SUMAL 2. 0 Marcare;</w:t>
      </w:r>
    </w:p>
    <w:p w:rsidR="002A5088" w:rsidRPr="002A5088" w:rsidRDefault="002A5088" w:rsidP="002A5088">
      <w:pPr>
        <w:tabs>
          <w:tab w:val="left" w:pos="993"/>
          <w:tab w:val="left" w:pos="1276"/>
        </w:tabs>
        <w:suppressAutoHyphens/>
        <w:spacing w:after="0" w:line="276" w:lineRule="auto"/>
        <w:ind w:firstLine="567"/>
        <w:jc w:val="both"/>
        <w:rPr>
          <w:rFonts w:ascii="Times New Roman" w:eastAsia="Calibri" w:hAnsi="Times New Roman" w:cs="Times New Roman"/>
          <w:noProof/>
          <w:sz w:val="24"/>
          <w:szCs w:val="24"/>
          <w:lang w:val="en-GB" w:eastAsia="ar-SA"/>
        </w:rPr>
      </w:pPr>
      <w:r w:rsidRPr="002A5088">
        <w:rPr>
          <w:rFonts w:ascii="Times New Roman" w:eastAsia="Calibri" w:hAnsi="Times New Roman" w:cs="Times New Roman"/>
          <w:noProof/>
          <w:sz w:val="24"/>
          <w:szCs w:val="24"/>
          <w:lang w:val="en-GB" w:eastAsia="ar-SA"/>
        </w:rPr>
        <w:t>g)</w:t>
      </w:r>
      <w:r w:rsidRPr="002A5088">
        <w:rPr>
          <w:rFonts w:ascii="Times New Roman" w:eastAsia="Calibri" w:hAnsi="Times New Roman" w:cs="Times New Roman"/>
          <w:noProof/>
          <w:sz w:val="24"/>
          <w:szCs w:val="24"/>
          <w:lang w:val="en-GB" w:eastAsia="ar-SA"/>
        </w:rPr>
        <w:tab/>
        <w:t>generarea rapoartelor de utilizare a dispozitivelor de marcat;</w:t>
      </w:r>
    </w:p>
    <w:p w:rsidR="002A5088" w:rsidRPr="002A5088" w:rsidRDefault="002A5088" w:rsidP="002A5088">
      <w:pPr>
        <w:tabs>
          <w:tab w:val="left" w:pos="993"/>
          <w:tab w:val="left" w:pos="1276"/>
        </w:tabs>
        <w:suppressAutoHyphens/>
        <w:spacing w:after="0" w:line="276" w:lineRule="auto"/>
        <w:ind w:firstLine="567"/>
        <w:jc w:val="both"/>
        <w:rPr>
          <w:rFonts w:ascii="Times New Roman" w:eastAsia="Calibri" w:hAnsi="Times New Roman" w:cs="Times New Roman"/>
          <w:noProof/>
          <w:sz w:val="24"/>
          <w:szCs w:val="24"/>
          <w:lang w:val="en-GB" w:eastAsia="ar-SA"/>
        </w:rPr>
      </w:pPr>
      <w:r w:rsidRPr="002A5088">
        <w:rPr>
          <w:rFonts w:ascii="Times New Roman" w:eastAsia="Calibri" w:hAnsi="Times New Roman" w:cs="Times New Roman"/>
          <w:noProof/>
          <w:sz w:val="24"/>
          <w:szCs w:val="24"/>
          <w:lang w:val="en-GB" w:eastAsia="ar-SA"/>
        </w:rPr>
        <w:t>h)</w:t>
      </w:r>
      <w:r w:rsidRPr="002A5088">
        <w:rPr>
          <w:rFonts w:ascii="Times New Roman" w:eastAsia="Calibri" w:hAnsi="Times New Roman" w:cs="Times New Roman"/>
          <w:noProof/>
          <w:sz w:val="24"/>
          <w:szCs w:val="24"/>
          <w:lang w:val="en-GB" w:eastAsia="ar-SA"/>
        </w:rPr>
        <w:tab/>
        <w:t>calculul și generarea actelor de punere în valoare (APV);</w:t>
      </w:r>
    </w:p>
    <w:p w:rsidR="002A5088" w:rsidRPr="002A5088" w:rsidRDefault="002A5088" w:rsidP="002A5088">
      <w:pPr>
        <w:tabs>
          <w:tab w:val="left" w:pos="993"/>
          <w:tab w:val="left" w:pos="1276"/>
        </w:tabs>
        <w:suppressAutoHyphens/>
        <w:spacing w:after="0" w:line="276" w:lineRule="auto"/>
        <w:ind w:firstLine="567"/>
        <w:jc w:val="both"/>
        <w:rPr>
          <w:rFonts w:ascii="Times New Roman" w:eastAsia="Calibri" w:hAnsi="Times New Roman" w:cs="Times New Roman"/>
          <w:noProof/>
          <w:sz w:val="24"/>
          <w:szCs w:val="24"/>
          <w:lang w:val="en-GB" w:eastAsia="ar-SA"/>
        </w:rPr>
      </w:pPr>
      <w:r w:rsidRPr="002A5088">
        <w:rPr>
          <w:rFonts w:ascii="Times New Roman" w:eastAsia="Calibri" w:hAnsi="Times New Roman" w:cs="Times New Roman"/>
          <w:noProof/>
          <w:sz w:val="24"/>
          <w:szCs w:val="24"/>
          <w:lang w:val="en-GB" w:eastAsia="ar-SA"/>
        </w:rPr>
        <w:t>j)</w:t>
      </w:r>
      <w:r w:rsidRPr="002A5088">
        <w:rPr>
          <w:rFonts w:ascii="Times New Roman" w:eastAsia="Calibri" w:hAnsi="Times New Roman" w:cs="Times New Roman"/>
          <w:noProof/>
          <w:sz w:val="24"/>
          <w:szCs w:val="24"/>
          <w:lang w:val="en-GB" w:eastAsia="ar-SA"/>
        </w:rPr>
        <w:tab/>
        <w:t xml:space="preserve"> aprobarea APV;</w:t>
      </w:r>
    </w:p>
    <w:p w:rsidR="002A5088" w:rsidRPr="002A5088" w:rsidRDefault="002A5088" w:rsidP="002A5088">
      <w:pPr>
        <w:tabs>
          <w:tab w:val="left" w:pos="993"/>
          <w:tab w:val="left" w:pos="1276"/>
        </w:tabs>
        <w:suppressAutoHyphens/>
        <w:spacing w:after="0" w:line="276" w:lineRule="auto"/>
        <w:ind w:firstLine="567"/>
        <w:jc w:val="both"/>
        <w:rPr>
          <w:rFonts w:ascii="Times New Roman" w:eastAsia="Calibri" w:hAnsi="Times New Roman" w:cs="Times New Roman"/>
          <w:noProof/>
          <w:sz w:val="24"/>
          <w:szCs w:val="24"/>
          <w:lang w:val="en-GB" w:eastAsia="ar-SA"/>
        </w:rPr>
      </w:pPr>
      <w:r w:rsidRPr="002A5088">
        <w:rPr>
          <w:rFonts w:ascii="Times New Roman" w:eastAsia="Calibri" w:hAnsi="Times New Roman" w:cs="Times New Roman"/>
          <w:noProof/>
          <w:sz w:val="24"/>
          <w:szCs w:val="24"/>
          <w:lang w:val="en-GB" w:eastAsia="ar-SA"/>
        </w:rPr>
        <w:t>k)</w:t>
      </w:r>
      <w:r w:rsidRPr="002A5088">
        <w:rPr>
          <w:rFonts w:ascii="Times New Roman" w:eastAsia="Calibri" w:hAnsi="Times New Roman" w:cs="Times New Roman"/>
          <w:noProof/>
          <w:sz w:val="24"/>
          <w:szCs w:val="24"/>
          <w:lang w:val="en-GB" w:eastAsia="ar-SA"/>
        </w:rPr>
        <w:tab/>
        <w:t>modificarea/anularea/casarea APV;</w:t>
      </w:r>
    </w:p>
    <w:p w:rsidR="002A5088" w:rsidRPr="002A5088" w:rsidRDefault="002A5088" w:rsidP="002A5088">
      <w:pPr>
        <w:tabs>
          <w:tab w:val="left" w:pos="993"/>
          <w:tab w:val="left" w:pos="1276"/>
        </w:tabs>
        <w:suppressAutoHyphens/>
        <w:spacing w:after="0" w:line="276" w:lineRule="auto"/>
        <w:ind w:firstLine="567"/>
        <w:jc w:val="both"/>
        <w:rPr>
          <w:rFonts w:ascii="Times New Roman" w:eastAsia="Calibri" w:hAnsi="Times New Roman" w:cs="Times New Roman"/>
          <w:noProof/>
          <w:sz w:val="24"/>
          <w:szCs w:val="24"/>
          <w:lang w:val="en-GB" w:eastAsia="ar-SA"/>
        </w:rPr>
      </w:pPr>
      <w:r w:rsidRPr="002A5088">
        <w:rPr>
          <w:rFonts w:ascii="Times New Roman" w:eastAsia="Calibri" w:hAnsi="Times New Roman" w:cs="Times New Roman"/>
          <w:noProof/>
          <w:sz w:val="24"/>
          <w:szCs w:val="24"/>
          <w:lang w:val="en-GB" w:eastAsia="ar-SA"/>
        </w:rPr>
        <w:t>l)</w:t>
      </w:r>
      <w:r w:rsidRPr="002A5088">
        <w:rPr>
          <w:rFonts w:ascii="Times New Roman" w:eastAsia="Calibri" w:hAnsi="Times New Roman" w:cs="Times New Roman"/>
          <w:noProof/>
          <w:sz w:val="24"/>
          <w:szCs w:val="24"/>
          <w:lang w:val="en-GB" w:eastAsia="ar-SA"/>
        </w:rPr>
        <w:tab/>
        <w:t>emiterea/prelungirea/suspendarea/modificarea și retragerea  autorizațiilor de exploatare;</w:t>
      </w:r>
    </w:p>
    <w:p w:rsidR="002A5088" w:rsidRPr="002A5088" w:rsidRDefault="002A5088" w:rsidP="002A5088">
      <w:pPr>
        <w:tabs>
          <w:tab w:val="left" w:pos="993"/>
          <w:tab w:val="left" w:pos="1276"/>
        </w:tabs>
        <w:suppressAutoHyphens/>
        <w:spacing w:after="0" w:line="276" w:lineRule="auto"/>
        <w:ind w:firstLine="567"/>
        <w:jc w:val="both"/>
        <w:rPr>
          <w:rFonts w:ascii="Times New Roman" w:eastAsia="Calibri" w:hAnsi="Times New Roman" w:cs="Times New Roman"/>
          <w:noProof/>
          <w:sz w:val="24"/>
          <w:szCs w:val="24"/>
          <w:lang w:val="en-GB" w:eastAsia="ar-SA"/>
        </w:rPr>
      </w:pPr>
      <w:r w:rsidRPr="002A5088">
        <w:rPr>
          <w:rFonts w:ascii="Times New Roman" w:eastAsia="Calibri" w:hAnsi="Times New Roman" w:cs="Times New Roman"/>
          <w:noProof/>
          <w:sz w:val="24"/>
          <w:szCs w:val="24"/>
          <w:lang w:val="en-GB" w:eastAsia="ar-SA"/>
        </w:rPr>
        <w:t>m)</w:t>
      </w:r>
      <w:r w:rsidRPr="002A5088">
        <w:rPr>
          <w:rFonts w:ascii="Times New Roman" w:eastAsia="Calibri" w:hAnsi="Times New Roman" w:cs="Times New Roman"/>
          <w:noProof/>
          <w:sz w:val="24"/>
          <w:szCs w:val="24"/>
          <w:lang w:val="en-GB" w:eastAsia="ar-SA"/>
        </w:rPr>
        <w:tab/>
        <w:t>generarea autorizației de exploatare;</w:t>
      </w:r>
    </w:p>
    <w:p w:rsidR="002A5088" w:rsidRPr="002A5088" w:rsidRDefault="002A5088" w:rsidP="002A5088">
      <w:pPr>
        <w:tabs>
          <w:tab w:val="left" w:pos="993"/>
          <w:tab w:val="left" w:pos="1276"/>
        </w:tabs>
        <w:suppressAutoHyphens/>
        <w:spacing w:after="0" w:line="276" w:lineRule="auto"/>
        <w:ind w:firstLine="567"/>
        <w:jc w:val="both"/>
        <w:rPr>
          <w:rFonts w:ascii="Times New Roman" w:eastAsia="Calibri" w:hAnsi="Times New Roman" w:cs="Times New Roman"/>
          <w:noProof/>
          <w:sz w:val="24"/>
          <w:szCs w:val="24"/>
          <w:lang w:val="en-GB" w:eastAsia="ar-SA"/>
        </w:rPr>
      </w:pPr>
      <w:r w:rsidRPr="002A5088">
        <w:rPr>
          <w:rFonts w:ascii="Times New Roman" w:eastAsia="Calibri" w:hAnsi="Times New Roman" w:cs="Times New Roman"/>
          <w:noProof/>
          <w:sz w:val="24"/>
          <w:szCs w:val="24"/>
          <w:lang w:val="en-GB" w:eastAsia="ar-SA"/>
        </w:rPr>
        <w:t>n)</w:t>
      </w:r>
      <w:r w:rsidRPr="002A5088">
        <w:rPr>
          <w:rFonts w:ascii="Times New Roman" w:eastAsia="Calibri" w:hAnsi="Times New Roman" w:cs="Times New Roman"/>
          <w:noProof/>
          <w:sz w:val="24"/>
          <w:szCs w:val="24"/>
          <w:lang w:val="en-GB" w:eastAsia="ar-SA"/>
        </w:rPr>
        <w:tab/>
        <w:t xml:space="preserve">generarea formularului procesului verbal de predare spre exploatare; </w:t>
      </w:r>
    </w:p>
    <w:p w:rsidR="002A5088" w:rsidRPr="002A5088" w:rsidRDefault="002A5088" w:rsidP="002A5088">
      <w:pPr>
        <w:tabs>
          <w:tab w:val="left" w:pos="993"/>
          <w:tab w:val="left" w:pos="1276"/>
        </w:tabs>
        <w:suppressAutoHyphens/>
        <w:spacing w:after="0" w:line="276" w:lineRule="auto"/>
        <w:ind w:firstLine="567"/>
        <w:jc w:val="both"/>
        <w:rPr>
          <w:rFonts w:ascii="Times New Roman" w:eastAsia="Calibri" w:hAnsi="Times New Roman" w:cs="Times New Roman"/>
          <w:noProof/>
          <w:sz w:val="24"/>
          <w:szCs w:val="24"/>
          <w:lang w:val="en-GB" w:eastAsia="ar-SA"/>
        </w:rPr>
      </w:pPr>
      <w:r w:rsidRPr="002A5088">
        <w:rPr>
          <w:rFonts w:ascii="Times New Roman" w:eastAsia="Calibri" w:hAnsi="Times New Roman" w:cs="Times New Roman"/>
          <w:noProof/>
          <w:sz w:val="24"/>
          <w:szCs w:val="24"/>
          <w:lang w:val="en-GB" w:eastAsia="ar-SA"/>
        </w:rPr>
        <w:t>p)</w:t>
      </w:r>
      <w:r w:rsidRPr="002A5088">
        <w:rPr>
          <w:rFonts w:ascii="Times New Roman" w:eastAsia="Calibri" w:hAnsi="Times New Roman" w:cs="Times New Roman"/>
          <w:noProof/>
          <w:sz w:val="24"/>
          <w:szCs w:val="24"/>
          <w:lang w:val="en-GB" w:eastAsia="ar-SA"/>
        </w:rPr>
        <w:tab/>
        <w:t>înregistrarea perioadei forței majore sau a situației de urgență;</w:t>
      </w:r>
    </w:p>
    <w:p w:rsidR="002A5088" w:rsidRPr="002A5088" w:rsidRDefault="002A5088" w:rsidP="002A5088">
      <w:pPr>
        <w:tabs>
          <w:tab w:val="left" w:pos="993"/>
          <w:tab w:val="left" w:pos="1276"/>
        </w:tabs>
        <w:suppressAutoHyphens/>
        <w:spacing w:after="0" w:line="276" w:lineRule="auto"/>
        <w:ind w:firstLine="567"/>
        <w:jc w:val="both"/>
        <w:rPr>
          <w:rFonts w:ascii="Times New Roman" w:eastAsia="Calibri" w:hAnsi="Times New Roman" w:cs="Times New Roman"/>
          <w:noProof/>
          <w:sz w:val="24"/>
          <w:szCs w:val="24"/>
          <w:lang w:val="en-GB" w:eastAsia="ar-SA"/>
        </w:rPr>
      </w:pPr>
      <w:r w:rsidRPr="002A5088">
        <w:rPr>
          <w:rFonts w:ascii="Times New Roman" w:eastAsia="Calibri" w:hAnsi="Times New Roman" w:cs="Times New Roman"/>
          <w:noProof/>
          <w:sz w:val="24"/>
          <w:szCs w:val="24"/>
          <w:lang w:val="en-GB" w:eastAsia="ar-SA"/>
        </w:rPr>
        <w:t>r)</w:t>
      </w:r>
      <w:r w:rsidRPr="002A5088">
        <w:rPr>
          <w:rFonts w:ascii="Times New Roman" w:eastAsia="Calibri" w:hAnsi="Times New Roman" w:cs="Times New Roman"/>
          <w:noProof/>
          <w:sz w:val="24"/>
          <w:szCs w:val="24"/>
          <w:lang w:val="en-GB" w:eastAsia="ar-SA"/>
        </w:rPr>
        <w:tab/>
        <w:t>generarea formularelor de reprimire finale cu evidențierea stocurilor;</w:t>
      </w:r>
    </w:p>
    <w:p w:rsidR="002A5088" w:rsidRPr="002A5088" w:rsidRDefault="002A5088" w:rsidP="002A5088">
      <w:pPr>
        <w:tabs>
          <w:tab w:val="left" w:pos="993"/>
          <w:tab w:val="left" w:pos="1276"/>
        </w:tabs>
        <w:suppressAutoHyphens/>
        <w:spacing w:after="0" w:line="276" w:lineRule="auto"/>
        <w:ind w:firstLine="567"/>
        <w:jc w:val="both"/>
        <w:rPr>
          <w:rFonts w:ascii="Times New Roman" w:eastAsia="Calibri" w:hAnsi="Times New Roman" w:cs="Times New Roman"/>
          <w:noProof/>
          <w:sz w:val="24"/>
          <w:szCs w:val="24"/>
          <w:lang w:val="en-GB" w:eastAsia="ar-SA"/>
        </w:rPr>
      </w:pPr>
      <w:r w:rsidRPr="002A5088">
        <w:rPr>
          <w:rFonts w:ascii="Times New Roman" w:eastAsia="Calibri" w:hAnsi="Times New Roman" w:cs="Times New Roman"/>
          <w:noProof/>
          <w:sz w:val="24"/>
          <w:szCs w:val="24"/>
          <w:lang w:val="en-GB" w:eastAsia="ar-SA"/>
        </w:rPr>
        <w:t>u)</w:t>
      </w:r>
      <w:r w:rsidRPr="002A5088">
        <w:rPr>
          <w:rFonts w:ascii="Times New Roman" w:eastAsia="Calibri" w:hAnsi="Times New Roman" w:cs="Times New Roman"/>
          <w:noProof/>
          <w:sz w:val="24"/>
          <w:szCs w:val="24"/>
          <w:lang w:val="en-GB" w:eastAsia="ar-SA"/>
        </w:rPr>
        <w:tab/>
        <w:t>generarea de rapoarte la nivel de ocol silvic/administrator de păduri sau structurile de rang superior;</w:t>
      </w:r>
    </w:p>
    <w:p w:rsidR="002A5088" w:rsidRPr="002A5088" w:rsidRDefault="002A5088" w:rsidP="002A5088">
      <w:pPr>
        <w:tabs>
          <w:tab w:val="left" w:pos="993"/>
          <w:tab w:val="left" w:pos="1276"/>
        </w:tabs>
        <w:suppressAutoHyphens/>
        <w:spacing w:after="0" w:line="276" w:lineRule="auto"/>
        <w:ind w:firstLine="567"/>
        <w:jc w:val="both"/>
        <w:rPr>
          <w:rFonts w:ascii="Times New Roman" w:hAnsi="Times New Roman" w:cs="Times New Roman"/>
          <w:sz w:val="24"/>
          <w:szCs w:val="24"/>
          <w:bdr w:val="none" w:sz="0" w:space="0" w:color="auto" w:frame="1"/>
          <w:shd w:val="clear" w:color="auto" w:fill="FFFFFF"/>
        </w:rPr>
      </w:pPr>
      <w:r w:rsidRPr="002A5088">
        <w:rPr>
          <w:rFonts w:ascii="Times New Roman" w:eastAsia="Calibri" w:hAnsi="Times New Roman" w:cs="Times New Roman"/>
          <w:noProof/>
          <w:sz w:val="24"/>
          <w:szCs w:val="24"/>
          <w:lang w:val="en-GB" w:eastAsia="ar-SA"/>
        </w:rPr>
        <w:t xml:space="preserve">(3) Aplicația SUMAL 2.0 Agent-Registrul electronic </w:t>
      </w:r>
      <w:r w:rsidRPr="002A5088">
        <w:rPr>
          <w:rFonts w:ascii="Times New Roman" w:hAnsi="Times New Roman" w:cs="Times New Roman"/>
          <w:sz w:val="24"/>
          <w:szCs w:val="24"/>
          <w:bdr w:val="none" w:sz="0" w:space="0" w:color="auto" w:frame="1"/>
          <w:shd w:val="clear" w:color="auto" w:fill="FFFFFF"/>
        </w:rPr>
        <w:t>prevăzută la art. 3 lit. c) </w:t>
      </w:r>
      <w:proofErr w:type="gramStart"/>
      <w:r w:rsidRPr="002A5088">
        <w:rPr>
          <w:rFonts w:ascii="Times New Roman" w:hAnsi="Times New Roman" w:cs="Times New Roman"/>
          <w:sz w:val="24"/>
          <w:szCs w:val="24"/>
          <w:bdr w:val="none" w:sz="0" w:space="0" w:color="auto" w:frame="1"/>
          <w:shd w:val="clear" w:color="auto" w:fill="FFFFFF"/>
        </w:rPr>
        <w:t>este</w:t>
      </w:r>
      <w:proofErr w:type="gramEnd"/>
      <w:r w:rsidRPr="002A5088">
        <w:rPr>
          <w:rFonts w:ascii="Times New Roman" w:hAnsi="Times New Roman" w:cs="Times New Roman"/>
          <w:sz w:val="24"/>
          <w:szCs w:val="24"/>
          <w:bdr w:val="none" w:sz="0" w:space="0" w:color="auto" w:frame="1"/>
          <w:shd w:val="clear" w:color="auto" w:fill="FFFFFF"/>
        </w:rPr>
        <w:t xml:space="preserve"> utilizată pentru: înregistrarea intrărilor, recepția cantitativă și dimensională a materialelor lemnoase, intrate în depozite/depozite temporare, astfel:</w:t>
      </w:r>
    </w:p>
    <w:p w:rsidR="002A5088" w:rsidRPr="002A5088" w:rsidRDefault="002A5088" w:rsidP="002A5088">
      <w:pPr>
        <w:tabs>
          <w:tab w:val="left" w:pos="993"/>
          <w:tab w:val="left" w:pos="1276"/>
        </w:tabs>
        <w:suppressAutoHyphens/>
        <w:spacing w:after="0" w:line="276" w:lineRule="auto"/>
        <w:ind w:firstLine="567"/>
        <w:jc w:val="both"/>
        <w:rPr>
          <w:rFonts w:ascii="Times New Roman" w:hAnsi="Times New Roman" w:cs="Times New Roman"/>
          <w:sz w:val="24"/>
          <w:szCs w:val="24"/>
          <w:bdr w:val="none" w:sz="0" w:space="0" w:color="auto" w:frame="1"/>
          <w:shd w:val="clear" w:color="auto" w:fill="FFFFFF"/>
        </w:rPr>
      </w:pPr>
      <w:r w:rsidRPr="002A5088">
        <w:rPr>
          <w:rFonts w:ascii="Times New Roman" w:hAnsi="Times New Roman" w:cs="Times New Roman"/>
          <w:bCs/>
          <w:sz w:val="24"/>
          <w:szCs w:val="24"/>
          <w:bdr w:val="none" w:sz="0" w:space="0" w:color="auto" w:frame="1"/>
          <w:shd w:val="clear" w:color="auto" w:fill="FFFFFF"/>
        </w:rPr>
        <w:t>a)</w:t>
      </w:r>
      <w:r w:rsidRPr="002A5088">
        <w:rPr>
          <w:rFonts w:ascii="Times New Roman" w:hAnsi="Times New Roman" w:cs="Times New Roman"/>
          <w:sz w:val="24"/>
          <w:szCs w:val="24"/>
          <w:bdr w:val="dotted" w:sz="6" w:space="0" w:color="FEFEFE" w:frame="1"/>
          <w:shd w:val="clear" w:color="auto" w:fill="FFFFFF"/>
        </w:rPr>
        <w:t> </w:t>
      </w:r>
      <w:proofErr w:type="gramStart"/>
      <w:r w:rsidRPr="002A5088">
        <w:rPr>
          <w:rFonts w:ascii="Times New Roman" w:hAnsi="Times New Roman" w:cs="Times New Roman"/>
          <w:sz w:val="24"/>
          <w:szCs w:val="24"/>
          <w:bdr w:val="none" w:sz="0" w:space="0" w:color="auto" w:frame="1"/>
          <w:shd w:val="clear" w:color="auto" w:fill="FFFFFF"/>
        </w:rPr>
        <w:t>generarea</w:t>
      </w:r>
      <w:proofErr w:type="gramEnd"/>
      <w:r w:rsidRPr="002A5088">
        <w:rPr>
          <w:rFonts w:ascii="Times New Roman" w:hAnsi="Times New Roman" w:cs="Times New Roman"/>
          <w:sz w:val="24"/>
          <w:szCs w:val="24"/>
          <w:bdr w:val="none" w:sz="0" w:space="0" w:color="auto" w:frame="1"/>
          <w:shd w:val="clear" w:color="auto" w:fill="FFFFFF"/>
        </w:rPr>
        <w:t xml:space="preserve"> proceselor-verbale de sortare a materialelor lemnoase depozitate prin înregistrarea cantităților și sortimentelor supuse sortării și a cantităților și sortimentelor rezultate;</w:t>
      </w:r>
    </w:p>
    <w:p w:rsidR="002A5088" w:rsidRPr="002A5088" w:rsidRDefault="002A5088" w:rsidP="002A5088">
      <w:pPr>
        <w:tabs>
          <w:tab w:val="left" w:pos="993"/>
          <w:tab w:val="left" w:pos="1276"/>
        </w:tabs>
        <w:suppressAutoHyphens/>
        <w:spacing w:after="0" w:line="276" w:lineRule="auto"/>
        <w:ind w:firstLine="567"/>
        <w:jc w:val="both"/>
        <w:rPr>
          <w:rFonts w:ascii="Times New Roman" w:hAnsi="Times New Roman" w:cs="Times New Roman"/>
          <w:sz w:val="24"/>
          <w:szCs w:val="24"/>
          <w:bdr w:val="none" w:sz="0" w:space="0" w:color="auto" w:frame="1"/>
          <w:shd w:val="clear" w:color="auto" w:fill="FFFFFF"/>
        </w:rPr>
      </w:pPr>
      <w:r w:rsidRPr="002A5088">
        <w:rPr>
          <w:rFonts w:ascii="Times New Roman" w:hAnsi="Times New Roman" w:cs="Times New Roman"/>
          <w:bCs/>
          <w:sz w:val="24"/>
          <w:szCs w:val="24"/>
          <w:bdr w:val="none" w:sz="0" w:space="0" w:color="auto" w:frame="1"/>
          <w:shd w:val="clear" w:color="auto" w:fill="FFFFFF"/>
        </w:rPr>
        <w:lastRenderedPageBreak/>
        <w:t>b)</w:t>
      </w:r>
      <w:r w:rsidRPr="002A5088">
        <w:rPr>
          <w:rFonts w:ascii="Times New Roman" w:hAnsi="Times New Roman" w:cs="Times New Roman"/>
          <w:sz w:val="24"/>
          <w:szCs w:val="24"/>
          <w:bdr w:val="dotted" w:sz="6" w:space="0" w:color="FEFEFE" w:frame="1"/>
          <w:shd w:val="clear" w:color="auto" w:fill="FFFFFF"/>
        </w:rPr>
        <w:t> </w:t>
      </w:r>
      <w:proofErr w:type="gramStart"/>
      <w:r w:rsidRPr="002A5088">
        <w:rPr>
          <w:rFonts w:ascii="Times New Roman" w:hAnsi="Times New Roman" w:cs="Times New Roman"/>
          <w:sz w:val="24"/>
          <w:szCs w:val="24"/>
          <w:bdr w:val="none" w:sz="0" w:space="0" w:color="auto" w:frame="1"/>
          <w:shd w:val="clear" w:color="auto" w:fill="FFFFFF"/>
        </w:rPr>
        <w:t>generarea</w:t>
      </w:r>
      <w:proofErr w:type="gramEnd"/>
      <w:r w:rsidRPr="002A5088">
        <w:rPr>
          <w:rFonts w:ascii="Times New Roman" w:hAnsi="Times New Roman" w:cs="Times New Roman"/>
          <w:sz w:val="24"/>
          <w:szCs w:val="24"/>
          <w:bdr w:val="none" w:sz="0" w:space="0" w:color="auto" w:frame="1"/>
          <w:shd w:val="clear" w:color="auto" w:fill="FFFFFF"/>
        </w:rPr>
        <w:t xml:space="preserve"> proceselor-verbale de debitare a materialelor lemnoase prin înregistrarea cantităților și sortimentelor supuse debitării și a cantităților și sortimentelor rezultate;</w:t>
      </w:r>
    </w:p>
    <w:p w:rsidR="002A5088" w:rsidRPr="002A5088" w:rsidRDefault="002A5088" w:rsidP="002A5088">
      <w:pPr>
        <w:tabs>
          <w:tab w:val="left" w:pos="993"/>
          <w:tab w:val="left" w:pos="1276"/>
        </w:tabs>
        <w:suppressAutoHyphens/>
        <w:spacing w:after="0" w:line="276" w:lineRule="auto"/>
        <w:ind w:firstLine="567"/>
        <w:jc w:val="both"/>
        <w:rPr>
          <w:rFonts w:ascii="Times New Roman" w:hAnsi="Times New Roman" w:cs="Times New Roman"/>
          <w:sz w:val="24"/>
          <w:szCs w:val="24"/>
          <w:bdr w:val="none" w:sz="0" w:space="0" w:color="auto" w:frame="1"/>
          <w:shd w:val="clear" w:color="auto" w:fill="FFFFFF"/>
        </w:rPr>
      </w:pPr>
      <w:r w:rsidRPr="002A5088">
        <w:rPr>
          <w:rFonts w:ascii="Times New Roman" w:hAnsi="Times New Roman" w:cs="Times New Roman"/>
          <w:bCs/>
          <w:sz w:val="24"/>
          <w:szCs w:val="24"/>
          <w:bdr w:val="none" w:sz="0" w:space="0" w:color="auto" w:frame="1"/>
          <w:shd w:val="clear" w:color="auto" w:fill="FFFFFF"/>
        </w:rPr>
        <w:t>c)</w:t>
      </w:r>
      <w:r w:rsidRPr="002A5088">
        <w:rPr>
          <w:rFonts w:ascii="Times New Roman" w:hAnsi="Times New Roman" w:cs="Times New Roman"/>
          <w:sz w:val="24"/>
          <w:szCs w:val="24"/>
          <w:bdr w:val="dotted" w:sz="6" w:space="0" w:color="FEFEFE" w:frame="1"/>
          <w:shd w:val="clear" w:color="auto" w:fill="FFFFFF"/>
        </w:rPr>
        <w:t> </w:t>
      </w:r>
      <w:proofErr w:type="gramStart"/>
      <w:r w:rsidRPr="002A5088">
        <w:rPr>
          <w:rFonts w:ascii="Times New Roman" w:hAnsi="Times New Roman" w:cs="Times New Roman"/>
          <w:sz w:val="24"/>
          <w:szCs w:val="24"/>
          <w:bdr w:val="none" w:sz="0" w:space="0" w:color="auto" w:frame="1"/>
          <w:shd w:val="clear" w:color="auto" w:fill="FFFFFF"/>
        </w:rPr>
        <w:t>generarea</w:t>
      </w:r>
      <w:proofErr w:type="gramEnd"/>
      <w:r w:rsidRPr="002A5088">
        <w:rPr>
          <w:rFonts w:ascii="Times New Roman" w:hAnsi="Times New Roman" w:cs="Times New Roman"/>
          <w:sz w:val="24"/>
          <w:szCs w:val="24"/>
          <w:bdr w:val="none" w:sz="0" w:space="0" w:color="auto" w:frame="1"/>
          <w:shd w:val="clear" w:color="auto" w:fill="FFFFFF"/>
        </w:rPr>
        <w:t xml:space="preserve"> tuturor proceselor-verbale aferente activitatii depozitelor prin înregistrarea cantităților și sortimentelor supuse transformării și a cantităților și sortimentelor rezultate;</w:t>
      </w:r>
    </w:p>
    <w:p w:rsidR="002A5088" w:rsidRPr="002A5088" w:rsidRDefault="002A5088" w:rsidP="002A5088">
      <w:pPr>
        <w:tabs>
          <w:tab w:val="left" w:pos="993"/>
          <w:tab w:val="left" w:pos="1276"/>
        </w:tabs>
        <w:suppressAutoHyphens/>
        <w:spacing w:after="0" w:line="276" w:lineRule="auto"/>
        <w:ind w:firstLine="567"/>
        <w:jc w:val="both"/>
        <w:rPr>
          <w:rFonts w:ascii="Times New Roman" w:hAnsi="Times New Roman" w:cs="Times New Roman"/>
          <w:sz w:val="24"/>
          <w:szCs w:val="24"/>
          <w:bdr w:val="none" w:sz="0" w:space="0" w:color="auto" w:frame="1"/>
          <w:shd w:val="clear" w:color="auto" w:fill="FFFFFF"/>
        </w:rPr>
      </w:pPr>
      <w:r w:rsidRPr="002A5088">
        <w:rPr>
          <w:rFonts w:ascii="Times New Roman" w:hAnsi="Times New Roman" w:cs="Times New Roman"/>
          <w:bCs/>
          <w:sz w:val="24"/>
          <w:szCs w:val="24"/>
          <w:bdr w:val="none" w:sz="0" w:space="0" w:color="auto" w:frame="1"/>
          <w:shd w:val="clear" w:color="auto" w:fill="FFFFFF"/>
        </w:rPr>
        <w:t>d)</w:t>
      </w:r>
      <w:r w:rsidRPr="002A5088">
        <w:rPr>
          <w:rFonts w:ascii="Times New Roman" w:hAnsi="Times New Roman" w:cs="Times New Roman"/>
          <w:sz w:val="24"/>
          <w:szCs w:val="24"/>
          <w:bdr w:val="dotted" w:sz="6" w:space="0" w:color="FEFEFE" w:frame="1"/>
          <w:shd w:val="clear" w:color="auto" w:fill="FFFFFF"/>
        </w:rPr>
        <w:t> </w:t>
      </w:r>
      <w:proofErr w:type="gramStart"/>
      <w:r w:rsidRPr="002A5088">
        <w:rPr>
          <w:rFonts w:ascii="Times New Roman" w:hAnsi="Times New Roman" w:cs="Times New Roman"/>
          <w:sz w:val="24"/>
          <w:szCs w:val="24"/>
          <w:bdr w:val="none" w:sz="0" w:space="0" w:color="auto" w:frame="1"/>
          <w:shd w:val="clear" w:color="auto" w:fill="FFFFFF"/>
        </w:rPr>
        <w:t>generarea</w:t>
      </w:r>
      <w:proofErr w:type="gramEnd"/>
      <w:r w:rsidRPr="002A5088">
        <w:rPr>
          <w:rFonts w:ascii="Times New Roman" w:hAnsi="Times New Roman" w:cs="Times New Roman"/>
          <w:sz w:val="24"/>
          <w:szCs w:val="24"/>
          <w:bdr w:val="none" w:sz="0" w:space="0" w:color="auto" w:frame="1"/>
          <w:shd w:val="clear" w:color="auto" w:fill="FFFFFF"/>
        </w:rPr>
        <w:t xml:space="preserve"> proceselor-verbale de consum propriu si pierderi prin înregistrarea cantităților și sortimentelor supuse consumului intern;</w:t>
      </w:r>
    </w:p>
    <w:p w:rsidR="002A5088" w:rsidRPr="002A5088" w:rsidRDefault="002A5088" w:rsidP="002A5088">
      <w:pPr>
        <w:tabs>
          <w:tab w:val="left" w:pos="993"/>
          <w:tab w:val="left" w:pos="1276"/>
        </w:tabs>
        <w:suppressAutoHyphens/>
        <w:spacing w:after="0" w:line="276" w:lineRule="auto"/>
        <w:ind w:firstLine="567"/>
        <w:jc w:val="both"/>
        <w:rPr>
          <w:rFonts w:ascii="Times New Roman" w:hAnsi="Times New Roman" w:cs="Times New Roman"/>
          <w:sz w:val="24"/>
          <w:szCs w:val="24"/>
          <w:bdr w:val="none" w:sz="0" w:space="0" w:color="auto" w:frame="1"/>
          <w:shd w:val="clear" w:color="auto" w:fill="FFFFFF"/>
        </w:rPr>
      </w:pPr>
      <w:r w:rsidRPr="002A5088">
        <w:rPr>
          <w:rFonts w:ascii="Times New Roman" w:hAnsi="Times New Roman" w:cs="Times New Roman"/>
          <w:bCs/>
          <w:sz w:val="24"/>
          <w:szCs w:val="24"/>
          <w:bdr w:val="none" w:sz="0" w:space="0" w:color="auto" w:frame="1"/>
          <w:shd w:val="clear" w:color="auto" w:fill="FFFFFF"/>
        </w:rPr>
        <w:t>e)</w:t>
      </w:r>
      <w:r w:rsidRPr="002A5088">
        <w:rPr>
          <w:rFonts w:ascii="Times New Roman" w:hAnsi="Times New Roman" w:cs="Times New Roman"/>
          <w:sz w:val="24"/>
          <w:szCs w:val="24"/>
          <w:bdr w:val="dotted" w:sz="6" w:space="0" w:color="FEFEFE" w:frame="1"/>
          <w:shd w:val="clear" w:color="auto" w:fill="FFFFFF"/>
        </w:rPr>
        <w:t> </w:t>
      </w:r>
      <w:proofErr w:type="gramStart"/>
      <w:r w:rsidRPr="002A5088">
        <w:rPr>
          <w:rFonts w:ascii="Times New Roman" w:hAnsi="Times New Roman" w:cs="Times New Roman"/>
          <w:sz w:val="24"/>
          <w:szCs w:val="24"/>
          <w:bdr w:val="none" w:sz="0" w:space="0" w:color="auto" w:frame="1"/>
          <w:shd w:val="clear" w:color="auto" w:fill="FFFFFF"/>
        </w:rPr>
        <w:t>înregistrarea</w:t>
      </w:r>
      <w:proofErr w:type="gramEnd"/>
      <w:r w:rsidRPr="002A5088">
        <w:rPr>
          <w:rFonts w:ascii="Times New Roman" w:hAnsi="Times New Roman" w:cs="Times New Roman"/>
          <w:sz w:val="24"/>
          <w:szCs w:val="24"/>
          <w:bdr w:val="none" w:sz="0" w:space="0" w:color="auto" w:frame="1"/>
          <w:shd w:val="clear" w:color="auto" w:fill="FFFFFF"/>
        </w:rPr>
        <w:t xml:space="preserve"> ieșirilor de materiale lemnoase din depozite;</w:t>
      </w:r>
    </w:p>
    <w:p w:rsidR="002A5088" w:rsidRPr="002A5088" w:rsidRDefault="002A5088" w:rsidP="002A5088">
      <w:pPr>
        <w:tabs>
          <w:tab w:val="left" w:pos="993"/>
          <w:tab w:val="left" w:pos="1276"/>
        </w:tabs>
        <w:suppressAutoHyphens/>
        <w:spacing w:after="0" w:line="276" w:lineRule="auto"/>
        <w:ind w:firstLine="567"/>
        <w:jc w:val="both"/>
        <w:rPr>
          <w:rFonts w:ascii="Times New Roman" w:hAnsi="Times New Roman" w:cs="Times New Roman"/>
          <w:sz w:val="24"/>
          <w:szCs w:val="24"/>
          <w:bdr w:val="none" w:sz="0" w:space="0" w:color="auto" w:frame="1"/>
          <w:shd w:val="clear" w:color="auto" w:fill="FFFFFF"/>
        </w:rPr>
      </w:pPr>
      <w:r w:rsidRPr="002A5088">
        <w:rPr>
          <w:rFonts w:ascii="Times New Roman" w:hAnsi="Times New Roman" w:cs="Times New Roman"/>
          <w:bCs/>
          <w:sz w:val="24"/>
          <w:szCs w:val="24"/>
          <w:bdr w:val="none" w:sz="0" w:space="0" w:color="auto" w:frame="1"/>
          <w:shd w:val="clear" w:color="auto" w:fill="FFFFFF"/>
        </w:rPr>
        <w:t>f)</w:t>
      </w:r>
      <w:r w:rsidRPr="002A5088">
        <w:rPr>
          <w:rFonts w:ascii="Times New Roman" w:hAnsi="Times New Roman" w:cs="Times New Roman"/>
          <w:sz w:val="24"/>
          <w:szCs w:val="24"/>
          <w:bdr w:val="dotted" w:sz="6" w:space="0" w:color="FEFEFE" w:frame="1"/>
          <w:shd w:val="clear" w:color="auto" w:fill="FFFFFF"/>
        </w:rPr>
        <w:t> </w:t>
      </w:r>
      <w:proofErr w:type="gramStart"/>
      <w:r w:rsidRPr="002A5088">
        <w:rPr>
          <w:rFonts w:ascii="Times New Roman" w:hAnsi="Times New Roman" w:cs="Times New Roman"/>
          <w:sz w:val="24"/>
          <w:szCs w:val="24"/>
          <w:bdr w:val="none" w:sz="0" w:space="0" w:color="auto" w:frame="1"/>
          <w:shd w:val="clear" w:color="auto" w:fill="FFFFFF"/>
        </w:rPr>
        <w:t>înregistrarea</w:t>
      </w:r>
      <w:proofErr w:type="gramEnd"/>
      <w:r w:rsidRPr="002A5088">
        <w:rPr>
          <w:rFonts w:ascii="Times New Roman" w:hAnsi="Times New Roman" w:cs="Times New Roman"/>
          <w:sz w:val="24"/>
          <w:szCs w:val="24"/>
          <w:bdr w:val="none" w:sz="0" w:space="0" w:color="auto" w:frame="1"/>
          <w:shd w:val="clear" w:color="auto" w:fill="FFFFFF"/>
        </w:rPr>
        <w:t xml:space="preserve"> ieșirilor de lemn și produse din lemn, care nu fac parte din categoria materialelor lemnoase sub forma de tocatura ( care cuprinde rumegus, aschi si resturi de lemn), rezultate în urma procesării, conform art. 14 alin (1);</w:t>
      </w:r>
    </w:p>
    <w:p w:rsidR="002A5088" w:rsidRPr="002A5088" w:rsidRDefault="002A5088" w:rsidP="002A5088">
      <w:pPr>
        <w:tabs>
          <w:tab w:val="left" w:pos="993"/>
          <w:tab w:val="left" w:pos="1276"/>
        </w:tabs>
        <w:suppressAutoHyphens/>
        <w:spacing w:after="0" w:line="276" w:lineRule="auto"/>
        <w:ind w:firstLine="567"/>
        <w:jc w:val="both"/>
        <w:rPr>
          <w:rFonts w:ascii="Times New Roman" w:eastAsia="Calibri" w:hAnsi="Times New Roman" w:cs="Times New Roman"/>
          <w:noProof/>
          <w:sz w:val="24"/>
          <w:szCs w:val="24"/>
          <w:lang w:val="en-GB" w:eastAsia="ar-SA"/>
        </w:rPr>
      </w:pPr>
      <w:r w:rsidRPr="002A5088">
        <w:rPr>
          <w:rFonts w:ascii="Times New Roman" w:hAnsi="Times New Roman" w:cs="Times New Roman"/>
          <w:bCs/>
          <w:sz w:val="24"/>
          <w:szCs w:val="24"/>
          <w:bdr w:val="none" w:sz="0" w:space="0" w:color="auto" w:frame="1"/>
          <w:shd w:val="clear" w:color="auto" w:fill="FFFFFF"/>
        </w:rPr>
        <w:t>g)</w:t>
      </w:r>
      <w:r w:rsidRPr="002A5088">
        <w:rPr>
          <w:rFonts w:ascii="Times New Roman" w:hAnsi="Times New Roman" w:cs="Times New Roman"/>
          <w:sz w:val="24"/>
          <w:szCs w:val="24"/>
          <w:bdr w:val="dotted" w:sz="6" w:space="0" w:color="FEFEFE" w:frame="1"/>
          <w:shd w:val="clear" w:color="auto" w:fill="FFFFFF"/>
        </w:rPr>
        <w:t> </w:t>
      </w:r>
      <w:proofErr w:type="gramStart"/>
      <w:r w:rsidRPr="002A5088">
        <w:rPr>
          <w:rFonts w:ascii="Times New Roman" w:hAnsi="Times New Roman" w:cs="Times New Roman"/>
          <w:sz w:val="24"/>
          <w:szCs w:val="24"/>
          <w:bdr w:val="none" w:sz="0" w:space="0" w:color="auto" w:frame="1"/>
          <w:shd w:val="clear" w:color="auto" w:fill="FFFFFF"/>
        </w:rPr>
        <w:t>generarea</w:t>
      </w:r>
      <w:proofErr w:type="gramEnd"/>
      <w:r w:rsidRPr="002A5088">
        <w:rPr>
          <w:rFonts w:ascii="Times New Roman" w:hAnsi="Times New Roman" w:cs="Times New Roman"/>
          <w:sz w:val="24"/>
          <w:szCs w:val="24"/>
          <w:bdr w:val="none" w:sz="0" w:space="0" w:color="auto" w:frame="1"/>
          <w:shd w:val="clear" w:color="auto" w:fill="FFFFFF"/>
        </w:rPr>
        <w:t xml:space="preserve"> de rapoarte de producție.</w:t>
      </w:r>
      <w:r w:rsidRPr="002A5088">
        <w:rPr>
          <w:rFonts w:ascii="Times New Roman" w:eastAsia="Calibri" w:hAnsi="Times New Roman" w:cs="Times New Roman"/>
          <w:noProof/>
          <w:sz w:val="24"/>
          <w:szCs w:val="24"/>
          <w:lang w:val="en-GB" w:eastAsia="ar-SA"/>
        </w:rPr>
        <w:t xml:space="preserve"> </w:t>
      </w:r>
    </w:p>
    <w:p w:rsidR="002A5088" w:rsidRPr="002A5088" w:rsidRDefault="002A5088" w:rsidP="002A5088">
      <w:pPr>
        <w:tabs>
          <w:tab w:val="left" w:pos="993"/>
        </w:tabs>
        <w:suppressAutoHyphens/>
        <w:spacing w:after="0" w:line="276" w:lineRule="auto"/>
        <w:ind w:firstLine="567"/>
        <w:jc w:val="both"/>
        <w:rPr>
          <w:rFonts w:ascii="Times New Roman" w:eastAsia="Calibri" w:hAnsi="Times New Roman" w:cs="Times New Roman"/>
          <w:noProof/>
          <w:sz w:val="24"/>
          <w:szCs w:val="24"/>
          <w:lang w:val="en-GB" w:eastAsia="ar-SA"/>
        </w:rPr>
      </w:pPr>
      <w:r w:rsidRPr="002A5088">
        <w:rPr>
          <w:rFonts w:ascii="Times New Roman" w:hAnsi="Times New Roman" w:cs="Times New Roman"/>
          <w:sz w:val="24"/>
          <w:szCs w:val="24"/>
          <w:bdr w:val="none" w:sz="0" w:space="0" w:color="auto" w:frame="1"/>
          <w:shd w:val="clear" w:color="auto" w:fill="FFFFFF"/>
        </w:rPr>
        <w:t xml:space="preserve"> (4)</w:t>
      </w:r>
      <w:r w:rsidRPr="002A5088">
        <w:rPr>
          <w:rFonts w:ascii="Times New Roman" w:hAnsi="Times New Roman" w:cs="Times New Roman"/>
          <w:sz w:val="24"/>
          <w:szCs w:val="24"/>
          <w:shd w:val="clear" w:color="auto" w:fill="FFFFFF"/>
        </w:rPr>
        <w:t> </w:t>
      </w:r>
      <w:r w:rsidRPr="002A5088">
        <w:rPr>
          <w:rFonts w:ascii="Times New Roman" w:hAnsi="Times New Roman" w:cs="Times New Roman"/>
          <w:sz w:val="24"/>
          <w:szCs w:val="24"/>
          <w:bdr w:val="none" w:sz="0" w:space="0" w:color="auto" w:frame="1"/>
          <w:shd w:val="clear" w:color="auto" w:fill="FFFFFF"/>
        </w:rPr>
        <w:t xml:space="preserve">Aplicația SUMAL 2.0 </w:t>
      </w:r>
      <w:r w:rsidRPr="002A5088">
        <w:rPr>
          <w:rFonts w:ascii="Times New Roman" w:eastAsia="Calibri" w:hAnsi="Times New Roman" w:cs="Times New Roman"/>
          <w:noProof/>
          <w:sz w:val="24"/>
          <w:szCs w:val="24"/>
          <w:lang w:val="en-GB" w:eastAsia="ar-SA"/>
        </w:rPr>
        <w:t>Avize</w:t>
      </w:r>
      <w:r w:rsidRPr="002A5088">
        <w:rPr>
          <w:rFonts w:ascii="Times New Roman" w:hAnsi="Times New Roman" w:cs="Times New Roman"/>
          <w:sz w:val="24"/>
          <w:szCs w:val="24"/>
          <w:bdr w:val="none" w:sz="0" w:space="0" w:color="auto" w:frame="1"/>
          <w:shd w:val="clear" w:color="auto" w:fill="FFFFFF"/>
        </w:rPr>
        <w:t xml:space="preserve"> prevăzută la art. 3 lit. d) </w:t>
      </w:r>
      <w:proofErr w:type="gramStart"/>
      <w:r w:rsidRPr="002A5088">
        <w:rPr>
          <w:rFonts w:ascii="Times New Roman" w:hAnsi="Times New Roman" w:cs="Times New Roman"/>
          <w:sz w:val="24"/>
          <w:szCs w:val="24"/>
          <w:bdr w:val="none" w:sz="0" w:space="0" w:color="auto" w:frame="1"/>
          <w:shd w:val="clear" w:color="auto" w:fill="FFFFFF"/>
        </w:rPr>
        <w:t>este</w:t>
      </w:r>
      <w:proofErr w:type="gramEnd"/>
      <w:r w:rsidRPr="002A5088">
        <w:rPr>
          <w:rFonts w:ascii="Times New Roman" w:hAnsi="Times New Roman" w:cs="Times New Roman"/>
          <w:sz w:val="24"/>
          <w:szCs w:val="24"/>
          <w:bdr w:val="none" w:sz="0" w:space="0" w:color="auto" w:frame="1"/>
          <w:shd w:val="clear" w:color="auto" w:fill="FFFFFF"/>
        </w:rPr>
        <w:t xml:space="preserve"> utilizată pentru:</w:t>
      </w:r>
      <w:r w:rsidRPr="002A5088">
        <w:rPr>
          <w:rFonts w:ascii="Times New Roman" w:eastAsia="Calibri" w:hAnsi="Times New Roman" w:cs="Times New Roman"/>
          <w:noProof/>
          <w:sz w:val="24"/>
          <w:szCs w:val="24"/>
          <w:lang w:val="en-GB" w:eastAsia="ar-SA"/>
        </w:rPr>
        <w:t xml:space="preserve"> </w:t>
      </w:r>
    </w:p>
    <w:p w:rsidR="002A5088" w:rsidRPr="002A5088" w:rsidRDefault="002A5088" w:rsidP="002A5088">
      <w:pPr>
        <w:tabs>
          <w:tab w:val="left" w:pos="993"/>
        </w:tabs>
        <w:suppressAutoHyphens/>
        <w:spacing w:after="0" w:line="276" w:lineRule="auto"/>
        <w:ind w:firstLine="567"/>
        <w:jc w:val="both"/>
        <w:rPr>
          <w:rFonts w:ascii="Times New Roman" w:eastAsia="Calibri" w:hAnsi="Times New Roman" w:cs="Times New Roman"/>
          <w:noProof/>
          <w:sz w:val="24"/>
          <w:szCs w:val="24"/>
          <w:lang w:val="en-GB" w:eastAsia="ar-SA"/>
        </w:rPr>
      </w:pPr>
      <w:r w:rsidRPr="002A5088">
        <w:rPr>
          <w:rFonts w:ascii="Times New Roman" w:eastAsia="Calibri" w:hAnsi="Times New Roman" w:cs="Times New Roman"/>
          <w:noProof/>
          <w:sz w:val="24"/>
          <w:szCs w:val="24"/>
          <w:lang w:val="en-GB" w:eastAsia="ar-SA"/>
        </w:rPr>
        <w:t>a)</w:t>
      </w:r>
      <w:r w:rsidRPr="002A5088">
        <w:rPr>
          <w:rFonts w:ascii="Times New Roman" w:eastAsia="Calibri" w:hAnsi="Times New Roman" w:cs="Times New Roman"/>
          <w:noProof/>
          <w:sz w:val="24"/>
          <w:szCs w:val="24"/>
          <w:lang w:val="en-GB" w:eastAsia="ar-SA"/>
        </w:rPr>
        <w:tab/>
        <w:t>înregistrarea și confirmarea provenienței materialelor lemnoase transportate;</w:t>
      </w:r>
    </w:p>
    <w:p w:rsidR="002A5088" w:rsidRPr="002A5088" w:rsidRDefault="002A5088" w:rsidP="002A5088">
      <w:pPr>
        <w:tabs>
          <w:tab w:val="left" w:pos="993"/>
        </w:tabs>
        <w:suppressAutoHyphens/>
        <w:spacing w:after="0" w:line="276" w:lineRule="auto"/>
        <w:ind w:firstLine="567"/>
        <w:jc w:val="both"/>
        <w:rPr>
          <w:rFonts w:ascii="Times New Roman" w:eastAsia="Calibri" w:hAnsi="Times New Roman" w:cs="Times New Roman"/>
          <w:noProof/>
          <w:sz w:val="24"/>
          <w:szCs w:val="24"/>
          <w:lang w:val="en-GB" w:eastAsia="ar-SA"/>
        </w:rPr>
      </w:pPr>
      <w:r w:rsidRPr="002A5088">
        <w:rPr>
          <w:rFonts w:ascii="Times New Roman" w:eastAsia="Calibri" w:hAnsi="Times New Roman" w:cs="Times New Roman"/>
          <w:noProof/>
          <w:sz w:val="24"/>
          <w:szCs w:val="24"/>
          <w:lang w:val="en-GB" w:eastAsia="ar-SA"/>
        </w:rPr>
        <w:t>b)</w:t>
      </w:r>
      <w:r w:rsidRPr="002A5088">
        <w:rPr>
          <w:rFonts w:ascii="Times New Roman" w:eastAsia="Calibri" w:hAnsi="Times New Roman" w:cs="Times New Roman"/>
          <w:noProof/>
          <w:sz w:val="24"/>
          <w:szCs w:val="24"/>
          <w:lang w:val="en-GB" w:eastAsia="ar-SA"/>
        </w:rPr>
        <w:tab/>
        <w:t>înregistrarea destinatarului;</w:t>
      </w:r>
    </w:p>
    <w:p w:rsidR="002A5088" w:rsidRPr="002A5088" w:rsidRDefault="002A5088" w:rsidP="002A5088">
      <w:pPr>
        <w:tabs>
          <w:tab w:val="left" w:pos="993"/>
        </w:tabs>
        <w:suppressAutoHyphens/>
        <w:spacing w:after="0" w:line="276" w:lineRule="auto"/>
        <w:ind w:firstLine="567"/>
        <w:jc w:val="both"/>
        <w:rPr>
          <w:rFonts w:ascii="Times New Roman" w:eastAsia="Calibri" w:hAnsi="Times New Roman" w:cs="Times New Roman"/>
          <w:noProof/>
          <w:sz w:val="24"/>
          <w:szCs w:val="24"/>
          <w:lang w:val="en-GB" w:eastAsia="ar-SA"/>
        </w:rPr>
      </w:pPr>
      <w:r w:rsidRPr="002A5088">
        <w:rPr>
          <w:rFonts w:ascii="Times New Roman" w:eastAsia="Calibri" w:hAnsi="Times New Roman" w:cs="Times New Roman"/>
          <w:noProof/>
          <w:sz w:val="24"/>
          <w:szCs w:val="24"/>
          <w:lang w:val="en-GB" w:eastAsia="ar-SA"/>
        </w:rPr>
        <w:t>c)</w:t>
      </w:r>
      <w:r w:rsidRPr="002A5088">
        <w:rPr>
          <w:rFonts w:ascii="Times New Roman" w:eastAsia="Calibri" w:hAnsi="Times New Roman" w:cs="Times New Roman"/>
          <w:noProof/>
          <w:sz w:val="24"/>
          <w:szCs w:val="24"/>
          <w:lang w:val="en-GB" w:eastAsia="ar-SA"/>
        </w:rPr>
        <w:tab/>
        <w:t>înregistrarea locului de incarcare cu GPS.</w:t>
      </w:r>
    </w:p>
    <w:p w:rsidR="002A5088" w:rsidRPr="002A5088" w:rsidRDefault="002A5088" w:rsidP="002A5088">
      <w:pPr>
        <w:tabs>
          <w:tab w:val="left" w:pos="993"/>
        </w:tabs>
        <w:suppressAutoHyphens/>
        <w:spacing w:after="0" w:line="276" w:lineRule="auto"/>
        <w:ind w:firstLine="567"/>
        <w:jc w:val="both"/>
        <w:rPr>
          <w:rFonts w:ascii="Times New Roman" w:eastAsia="Calibri" w:hAnsi="Times New Roman" w:cs="Times New Roman"/>
          <w:noProof/>
          <w:sz w:val="24"/>
          <w:szCs w:val="24"/>
          <w:lang w:val="en-GB" w:eastAsia="ar-SA"/>
        </w:rPr>
      </w:pPr>
      <w:r w:rsidRPr="002A5088">
        <w:rPr>
          <w:rFonts w:ascii="Times New Roman" w:eastAsia="Calibri" w:hAnsi="Times New Roman" w:cs="Times New Roman"/>
          <w:noProof/>
          <w:sz w:val="24"/>
          <w:szCs w:val="24"/>
          <w:lang w:val="en-GB" w:eastAsia="ar-SA"/>
        </w:rPr>
        <w:t>d)    înregistrarea adresei locului de descărcare;</w:t>
      </w:r>
    </w:p>
    <w:p w:rsidR="002A5088" w:rsidRPr="002A5088" w:rsidRDefault="002A5088" w:rsidP="002A5088">
      <w:pPr>
        <w:tabs>
          <w:tab w:val="left" w:pos="993"/>
        </w:tabs>
        <w:suppressAutoHyphens/>
        <w:spacing w:after="0" w:line="276" w:lineRule="auto"/>
        <w:ind w:firstLine="567"/>
        <w:jc w:val="both"/>
        <w:rPr>
          <w:rFonts w:ascii="Times New Roman" w:eastAsia="Calibri" w:hAnsi="Times New Roman" w:cs="Times New Roman"/>
          <w:noProof/>
          <w:sz w:val="24"/>
          <w:szCs w:val="24"/>
          <w:lang w:val="en-GB" w:eastAsia="ar-SA"/>
        </w:rPr>
      </w:pPr>
      <w:r w:rsidRPr="002A5088">
        <w:rPr>
          <w:rFonts w:ascii="Times New Roman" w:eastAsia="Calibri" w:hAnsi="Times New Roman" w:cs="Times New Roman"/>
          <w:noProof/>
          <w:sz w:val="24"/>
          <w:szCs w:val="24"/>
          <w:lang w:val="en-GB" w:eastAsia="ar-SA"/>
        </w:rPr>
        <w:t>e)</w:t>
      </w:r>
      <w:r w:rsidRPr="002A5088">
        <w:rPr>
          <w:rFonts w:ascii="Times New Roman" w:eastAsia="Calibri" w:hAnsi="Times New Roman" w:cs="Times New Roman"/>
          <w:noProof/>
          <w:sz w:val="24"/>
          <w:szCs w:val="24"/>
          <w:lang w:val="en-GB" w:eastAsia="ar-SA"/>
        </w:rPr>
        <w:tab/>
        <w:t>înregistrarea datelor de identificare ale mijlocului de transport;</w:t>
      </w:r>
    </w:p>
    <w:p w:rsidR="002A5088" w:rsidRPr="002A5088" w:rsidRDefault="002A5088" w:rsidP="002A5088">
      <w:pPr>
        <w:tabs>
          <w:tab w:val="left" w:pos="993"/>
        </w:tabs>
        <w:suppressAutoHyphens/>
        <w:spacing w:after="0" w:line="276" w:lineRule="auto"/>
        <w:ind w:firstLine="567"/>
        <w:jc w:val="both"/>
        <w:rPr>
          <w:rFonts w:ascii="Times New Roman" w:eastAsia="Calibri" w:hAnsi="Times New Roman" w:cs="Times New Roman"/>
          <w:noProof/>
          <w:sz w:val="24"/>
          <w:szCs w:val="24"/>
          <w:lang w:val="en-GB" w:eastAsia="ar-SA"/>
        </w:rPr>
      </w:pPr>
      <w:r w:rsidRPr="002A5088">
        <w:rPr>
          <w:rFonts w:ascii="Times New Roman" w:eastAsia="Calibri" w:hAnsi="Times New Roman" w:cs="Times New Roman"/>
          <w:noProof/>
          <w:sz w:val="24"/>
          <w:szCs w:val="24"/>
          <w:lang w:val="en-GB" w:eastAsia="ar-SA"/>
        </w:rPr>
        <w:t>f)</w:t>
      </w:r>
      <w:r w:rsidRPr="002A5088">
        <w:rPr>
          <w:rFonts w:ascii="Times New Roman" w:eastAsia="Calibri" w:hAnsi="Times New Roman" w:cs="Times New Roman"/>
          <w:noProof/>
          <w:sz w:val="24"/>
          <w:szCs w:val="24"/>
          <w:lang w:val="en-GB" w:eastAsia="ar-SA"/>
        </w:rPr>
        <w:tab/>
        <w:t>înregistrarea volumelor transportate pe specii și sortimente în cazul cubajului tehnic;</w:t>
      </w:r>
    </w:p>
    <w:p w:rsidR="002A5088" w:rsidRPr="002A5088" w:rsidRDefault="002A5088" w:rsidP="002A5088">
      <w:pPr>
        <w:tabs>
          <w:tab w:val="left" w:pos="993"/>
          <w:tab w:val="left" w:pos="1134"/>
        </w:tabs>
        <w:suppressAutoHyphens/>
        <w:spacing w:after="0" w:line="276" w:lineRule="auto"/>
        <w:ind w:firstLine="567"/>
        <w:jc w:val="both"/>
        <w:rPr>
          <w:rFonts w:ascii="Times New Roman" w:eastAsia="Calibri" w:hAnsi="Times New Roman" w:cs="Times New Roman"/>
          <w:noProof/>
          <w:sz w:val="24"/>
          <w:szCs w:val="24"/>
          <w:lang w:val="en-GB" w:eastAsia="ar-SA"/>
        </w:rPr>
      </w:pPr>
      <w:r w:rsidRPr="002A5088">
        <w:rPr>
          <w:rFonts w:ascii="Times New Roman" w:eastAsia="Calibri" w:hAnsi="Times New Roman" w:cs="Times New Roman"/>
          <w:noProof/>
          <w:sz w:val="24"/>
          <w:szCs w:val="24"/>
          <w:lang w:val="en-GB" w:eastAsia="ar-SA"/>
        </w:rPr>
        <w:t>g)</w:t>
      </w:r>
      <w:r w:rsidRPr="002A5088">
        <w:rPr>
          <w:rFonts w:ascii="Times New Roman" w:eastAsia="Calibri" w:hAnsi="Times New Roman" w:cs="Times New Roman"/>
          <w:noProof/>
          <w:sz w:val="24"/>
          <w:szCs w:val="24"/>
          <w:lang w:val="en-GB" w:eastAsia="ar-SA"/>
        </w:rPr>
        <w:tab/>
        <w:t>completarea specificației în cazul stabilirii volumului prin inventarierea piesă cu piesă;</w:t>
      </w:r>
    </w:p>
    <w:p w:rsidR="002A5088" w:rsidRPr="002A5088" w:rsidRDefault="002A5088" w:rsidP="002A5088">
      <w:pPr>
        <w:tabs>
          <w:tab w:val="left" w:pos="993"/>
          <w:tab w:val="left" w:pos="1134"/>
        </w:tabs>
        <w:suppressAutoHyphens/>
        <w:spacing w:after="0" w:line="276" w:lineRule="auto"/>
        <w:ind w:firstLine="567"/>
        <w:jc w:val="both"/>
        <w:rPr>
          <w:rFonts w:ascii="Times New Roman" w:eastAsia="Calibri" w:hAnsi="Times New Roman" w:cs="Times New Roman"/>
          <w:noProof/>
          <w:sz w:val="24"/>
          <w:szCs w:val="24"/>
          <w:lang w:val="en-GB" w:eastAsia="ar-SA"/>
        </w:rPr>
      </w:pPr>
      <w:r w:rsidRPr="002A5088">
        <w:rPr>
          <w:rFonts w:ascii="Times New Roman" w:eastAsia="Calibri" w:hAnsi="Times New Roman" w:cs="Times New Roman"/>
          <w:noProof/>
          <w:sz w:val="24"/>
          <w:szCs w:val="24"/>
          <w:lang w:val="en-GB" w:eastAsia="ar-SA"/>
        </w:rPr>
        <w:t>h)</w:t>
      </w:r>
      <w:r w:rsidRPr="002A5088">
        <w:rPr>
          <w:rFonts w:ascii="Times New Roman" w:eastAsia="Calibri" w:hAnsi="Times New Roman" w:cs="Times New Roman"/>
          <w:noProof/>
          <w:sz w:val="24"/>
          <w:szCs w:val="24"/>
          <w:lang w:val="en-GB" w:eastAsia="ar-SA"/>
        </w:rPr>
        <w:tab/>
        <w:t>generarea avizului de însoțire cu stare online sau offline după caz;</w:t>
      </w:r>
    </w:p>
    <w:p w:rsidR="002A5088" w:rsidRPr="002A5088" w:rsidRDefault="002A5088" w:rsidP="002A5088">
      <w:pPr>
        <w:tabs>
          <w:tab w:val="left" w:pos="993"/>
        </w:tabs>
        <w:suppressAutoHyphens/>
        <w:spacing w:after="0" w:line="276" w:lineRule="auto"/>
        <w:ind w:firstLine="567"/>
        <w:jc w:val="both"/>
        <w:rPr>
          <w:rFonts w:ascii="Times New Roman" w:eastAsia="Calibri" w:hAnsi="Times New Roman" w:cs="Times New Roman"/>
          <w:noProof/>
          <w:sz w:val="24"/>
          <w:szCs w:val="24"/>
          <w:lang w:val="en-GB" w:eastAsia="ar-SA"/>
        </w:rPr>
      </w:pPr>
      <w:r w:rsidRPr="002A5088">
        <w:rPr>
          <w:rFonts w:ascii="Times New Roman" w:eastAsia="Calibri" w:hAnsi="Times New Roman" w:cs="Times New Roman"/>
          <w:noProof/>
          <w:sz w:val="24"/>
          <w:szCs w:val="24"/>
          <w:lang w:val="en-GB" w:eastAsia="ar-SA"/>
        </w:rPr>
        <w:t>i)</w:t>
      </w:r>
      <w:r w:rsidRPr="002A5088">
        <w:rPr>
          <w:rFonts w:ascii="Times New Roman" w:eastAsia="Calibri" w:hAnsi="Times New Roman" w:cs="Times New Roman"/>
          <w:noProof/>
          <w:sz w:val="24"/>
          <w:szCs w:val="24"/>
          <w:lang w:val="en-GB" w:eastAsia="ar-SA"/>
        </w:rPr>
        <w:tab/>
        <w:t xml:space="preserve">înregistrarea momentului începerii transportului, a timpului în care se efectuează transportul și momentul finalizării transportului;  </w:t>
      </w:r>
    </w:p>
    <w:p w:rsidR="002A5088" w:rsidRPr="002A5088" w:rsidRDefault="002A5088" w:rsidP="002A5088">
      <w:pPr>
        <w:tabs>
          <w:tab w:val="left" w:pos="993"/>
        </w:tabs>
        <w:suppressAutoHyphens/>
        <w:spacing w:after="0" w:line="276" w:lineRule="auto"/>
        <w:ind w:firstLine="567"/>
        <w:jc w:val="both"/>
        <w:rPr>
          <w:rFonts w:ascii="Times New Roman" w:eastAsia="Calibri" w:hAnsi="Times New Roman" w:cs="Times New Roman"/>
          <w:noProof/>
          <w:sz w:val="24"/>
          <w:szCs w:val="24"/>
          <w:lang w:val="en-GB" w:eastAsia="ar-SA"/>
        </w:rPr>
      </w:pPr>
      <w:r w:rsidRPr="002A5088">
        <w:rPr>
          <w:rFonts w:ascii="Times New Roman" w:eastAsia="Calibri" w:hAnsi="Times New Roman" w:cs="Times New Roman"/>
          <w:noProof/>
          <w:sz w:val="24"/>
          <w:szCs w:val="24"/>
          <w:lang w:val="en-GB" w:eastAsia="ar-SA"/>
        </w:rPr>
        <w:t>j)</w:t>
      </w:r>
      <w:r w:rsidRPr="002A5088">
        <w:rPr>
          <w:rFonts w:ascii="Times New Roman" w:eastAsia="Calibri" w:hAnsi="Times New Roman" w:cs="Times New Roman"/>
          <w:noProof/>
          <w:sz w:val="24"/>
          <w:szCs w:val="24"/>
          <w:lang w:val="en-GB" w:eastAsia="ar-SA"/>
        </w:rPr>
        <w:tab/>
        <w:t>înregistrarea traseului parcurs de mijlocul de transport de la locul începerii transportului materialelor lemnoase până la locul de descărcare prin intermediul GPS;</w:t>
      </w:r>
    </w:p>
    <w:p w:rsidR="002A5088" w:rsidRPr="002A5088" w:rsidRDefault="002A5088" w:rsidP="002A5088">
      <w:pPr>
        <w:tabs>
          <w:tab w:val="left" w:pos="993"/>
        </w:tabs>
        <w:suppressAutoHyphens/>
        <w:spacing w:after="0" w:line="276" w:lineRule="auto"/>
        <w:ind w:firstLine="567"/>
        <w:jc w:val="both"/>
        <w:rPr>
          <w:rFonts w:ascii="Times New Roman" w:eastAsia="Calibri" w:hAnsi="Times New Roman" w:cs="Times New Roman"/>
          <w:noProof/>
          <w:sz w:val="24"/>
          <w:szCs w:val="24"/>
          <w:lang w:val="en-GB" w:eastAsia="ar-SA"/>
        </w:rPr>
      </w:pPr>
      <w:r w:rsidRPr="002A5088">
        <w:rPr>
          <w:rFonts w:ascii="Times New Roman" w:eastAsia="Calibri" w:hAnsi="Times New Roman" w:cs="Times New Roman"/>
          <w:noProof/>
          <w:sz w:val="24"/>
          <w:szCs w:val="24"/>
          <w:lang w:val="en-GB" w:eastAsia="ar-SA"/>
        </w:rPr>
        <w:t>k)</w:t>
      </w:r>
      <w:r w:rsidRPr="002A5088">
        <w:rPr>
          <w:rFonts w:ascii="Times New Roman" w:eastAsia="Calibri" w:hAnsi="Times New Roman" w:cs="Times New Roman"/>
          <w:noProof/>
          <w:sz w:val="24"/>
          <w:szCs w:val="24"/>
          <w:lang w:val="en-GB" w:eastAsia="ar-SA"/>
        </w:rPr>
        <w:tab/>
        <w:t>confirmarea descărcării materialului lemnos;</w:t>
      </w:r>
    </w:p>
    <w:p w:rsidR="002A5088" w:rsidRPr="002A5088" w:rsidRDefault="002A5088" w:rsidP="002A5088">
      <w:pPr>
        <w:tabs>
          <w:tab w:val="left" w:pos="993"/>
        </w:tabs>
        <w:suppressAutoHyphens/>
        <w:spacing w:after="0" w:line="276" w:lineRule="auto"/>
        <w:ind w:firstLine="567"/>
        <w:jc w:val="both"/>
        <w:rPr>
          <w:rFonts w:ascii="Times New Roman" w:eastAsia="Calibri" w:hAnsi="Times New Roman" w:cs="Times New Roman"/>
          <w:noProof/>
          <w:sz w:val="24"/>
          <w:szCs w:val="24"/>
          <w:lang w:val="en-GB" w:eastAsia="ar-SA"/>
        </w:rPr>
      </w:pPr>
      <w:r w:rsidRPr="002A5088">
        <w:rPr>
          <w:rFonts w:ascii="Times New Roman" w:eastAsia="Calibri" w:hAnsi="Times New Roman" w:cs="Times New Roman"/>
          <w:noProof/>
          <w:sz w:val="24"/>
          <w:szCs w:val="24"/>
          <w:lang w:val="en-GB" w:eastAsia="ar-SA"/>
        </w:rPr>
        <w:t>l)</w:t>
      </w:r>
      <w:r w:rsidRPr="002A5088">
        <w:rPr>
          <w:rFonts w:ascii="Times New Roman" w:eastAsia="Calibri" w:hAnsi="Times New Roman" w:cs="Times New Roman"/>
          <w:noProof/>
          <w:sz w:val="24"/>
          <w:szCs w:val="24"/>
          <w:lang w:val="en-GB" w:eastAsia="ar-SA"/>
        </w:rPr>
        <w:tab/>
        <w:t>generarea avizului de însoțire în format letric, al cărui model este prevăzut în anexa nr. 2 la prezentele norme, pentru destinatari persoane fizice și juridice, care nu au calitatea de profesioniști;</w:t>
      </w:r>
    </w:p>
    <w:p w:rsidR="002A5088" w:rsidRPr="002A5088" w:rsidRDefault="002A5088" w:rsidP="002A5088">
      <w:pPr>
        <w:tabs>
          <w:tab w:val="left" w:pos="993"/>
        </w:tabs>
        <w:suppressAutoHyphens/>
        <w:spacing w:after="0" w:line="276" w:lineRule="auto"/>
        <w:ind w:firstLine="567"/>
        <w:jc w:val="both"/>
        <w:rPr>
          <w:rFonts w:ascii="Times New Roman" w:hAnsi="Times New Roman" w:cs="Times New Roman"/>
          <w:sz w:val="24"/>
          <w:szCs w:val="24"/>
          <w:shd w:val="clear" w:color="auto" w:fill="FFFFFF"/>
        </w:rPr>
      </w:pPr>
      <w:r w:rsidRPr="002A5088">
        <w:rPr>
          <w:rFonts w:ascii="Times New Roman" w:hAnsi="Times New Roman" w:cs="Times New Roman"/>
          <w:sz w:val="24"/>
          <w:szCs w:val="24"/>
          <w:shd w:val="clear" w:color="auto" w:fill="FFFFFF"/>
        </w:rPr>
        <w:t>(5) Aplicația SUMAL 2.0 Control prevăzută la </w:t>
      </w:r>
      <w:r w:rsidRPr="002A5088">
        <w:rPr>
          <w:rFonts w:ascii="Times New Roman" w:hAnsi="Times New Roman" w:cs="Times New Roman"/>
          <w:sz w:val="24"/>
          <w:szCs w:val="24"/>
          <w:bdr w:val="none" w:sz="0" w:space="0" w:color="auto" w:frame="1"/>
          <w:shd w:val="clear" w:color="auto" w:fill="FFFFFF"/>
        </w:rPr>
        <w:t>art. 3 lit. e)</w:t>
      </w:r>
      <w:r w:rsidRPr="002A5088">
        <w:rPr>
          <w:rFonts w:ascii="Times New Roman" w:hAnsi="Times New Roman" w:cs="Times New Roman"/>
          <w:sz w:val="24"/>
          <w:szCs w:val="24"/>
          <w:shd w:val="clear" w:color="auto" w:fill="FFFFFF"/>
        </w:rPr>
        <w:t> </w:t>
      </w:r>
      <w:proofErr w:type="gramStart"/>
      <w:r w:rsidRPr="002A5088">
        <w:rPr>
          <w:rFonts w:ascii="Times New Roman" w:hAnsi="Times New Roman" w:cs="Times New Roman"/>
          <w:sz w:val="24"/>
          <w:szCs w:val="24"/>
          <w:shd w:val="clear" w:color="auto" w:fill="FFFFFF"/>
        </w:rPr>
        <w:t>este</w:t>
      </w:r>
      <w:proofErr w:type="gramEnd"/>
      <w:r w:rsidRPr="002A5088">
        <w:rPr>
          <w:rFonts w:ascii="Times New Roman" w:hAnsi="Times New Roman" w:cs="Times New Roman"/>
          <w:sz w:val="24"/>
          <w:szCs w:val="24"/>
          <w:shd w:val="clear" w:color="auto" w:fill="FFFFFF"/>
        </w:rPr>
        <w:t xml:space="preserve"> utilizată pentru:</w:t>
      </w:r>
    </w:p>
    <w:p w:rsidR="002A5088" w:rsidRPr="002A5088" w:rsidRDefault="002A5088" w:rsidP="002A5088">
      <w:pPr>
        <w:tabs>
          <w:tab w:val="left" w:pos="993"/>
        </w:tabs>
        <w:suppressAutoHyphens/>
        <w:spacing w:after="0" w:line="276" w:lineRule="auto"/>
        <w:ind w:firstLine="567"/>
        <w:jc w:val="both"/>
        <w:rPr>
          <w:rFonts w:ascii="Times New Roman" w:eastAsia="Calibri" w:hAnsi="Times New Roman" w:cs="Times New Roman"/>
          <w:noProof/>
          <w:sz w:val="24"/>
          <w:szCs w:val="24"/>
          <w:lang w:val="en-GB" w:eastAsia="ar-SA"/>
        </w:rPr>
      </w:pPr>
      <w:r w:rsidRPr="002A5088">
        <w:rPr>
          <w:rFonts w:ascii="Times New Roman" w:eastAsia="Calibri" w:hAnsi="Times New Roman" w:cs="Times New Roman"/>
          <w:noProof/>
          <w:sz w:val="24"/>
          <w:szCs w:val="24"/>
          <w:lang w:val="en-GB" w:eastAsia="ar-SA"/>
        </w:rPr>
        <w:t xml:space="preserve"> a)</w:t>
      </w:r>
      <w:r w:rsidRPr="002A5088">
        <w:rPr>
          <w:rFonts w:ascii="Times New Roman" w:eastAsia="Calibri" w:hAnsi="Times New Roman" w:cs="Times New Roman"/>
          <w:noProof/>
          <w:sz w:val="24"/>
          <w:szCs w:val="24"/>
          <w:lang w:val="en-GB" w:eastAsia="ar-SA"/>
        </w:rPr>
        <w:tab/>
        <w:t>verificarea datelor culese din teren la întocmirea amenajamentelor silvice;</w:t>
      </w:r>
    </w:p>
    <w:p w:rsidR="002A5088" w:rsidRPr="002A5088" w:rsidRDefault="002A5088" w:rsidP="002A5088">
      <w:pPr>
        <w:tabs>
          <w:tab w:val="left" w:pos="993"/>
        </w:tabs>
        <w:suppressAutoHyphens/>
        <w:spacing w:after="0" w:line="276" w:lineRule="auto"/>
        <w:ind w:firstLine="567"/>
        <w:jc w:val="both"/>
        <w:rPr>
          <w:rFonts w:ascii="Times New Roman" w:eastAsia="Calibri" w:hAnsi="Times New Roman" w:cs="Times New Roman"/>
          <w:noProof/>
          <w:sz w:val="24"/>
          <w:szCs w:val="24"/>
          <w:lang w:val="en-GB" w:eastAsia="ar-SA"/>
        </w:rPr>
      </w:pPr>
      <w:r w:rsidRPr="002A5088">
        <w:rPr>
          <w:rFonts w:ascii="Times New Roman" w:eastAsia="Calibri" w:hAnsi="Times New Roman" w:cs="Times New Roman"/>
          <w:noProof/>
          <w:sz w:val="24"/>
          <w:szCs w:val="24"/>
          <w:lang w:val="en-GB" w:eastAsia="ar-SA"/>
        </w:rPr>
        <w:t>b)</w:t>
      </w:r>
      <w:r w:rsidRPr="002A5088">
        <w:rPr>
          <w:rFonts w:ascii="Times New Roman" w:eastAsia="Calibri" w:hAnsi="Times New Roman" w:cs="Times New Roman"/>
          <w:noProof/>
          <w:sz w:val="24"/>
          <w:szCs w:val="24"/>
          <w:lang w:val="en-GB" w:eastAsia="ar-SA"/>
        </w:rPr>
        <w:tab/>
        <w:t>verificarea APV;</w:t>
      </w:r>
    </w:p>
    <w:p w:rsidR="002A5088" w:rsidRPr="002A5088" w:rsidRDefault="002A5088" w:rsidP="002A5088">
      <w:pPr>
        <w:tabs>
          <w:tab w:val="left" w:pos="993"/>
        </w:tabs>
        <w:suppressAutoHyphens/>
        <w:spacing w:after="0" w:line="276" w:lineRule="auto"/>
        <w:ind w:firstLine="567"/>
        <w:jc w:val="both"/>
        <w:rPr>
          <w:rFonts w:ascii="Times New Roman" w:eastAsia="Calibri" w:hAnsi="Times New Roman" w:cs="Times New Roman"/>
          <w:noProof/>
          <w:sz w:val="24"/>
          <w:szCs w:val="24"/>
          <w:lang w:val="en-GB" w:eastAsia="ar-SA"/>
        </w:rPr>
      </w:pPr>
      <w:r w:rsidRPr="002A5088">
        <w:rPr>
          <w:rFonts w:ascii="Times New Roman" w:eastAsia="Calibri" w:hAnsi="Times New Roman" w:cs="Times New Roman"/>
          <w:noProof/>
          <w:sz w:val="24"/>
          <w:szCs w:val="24"/>
          <w:lang w:val="en-GB" w:eastAsia="ar-SA"/>
        </w:rPr>
        <w:t>c)</w:t>
      </w:r>
      <w:r w:rsidRPr="002A5088">
        <w:rPr>
          <w:rFonts w:ascii="Times New Roman" w:eastAsia="Calibri" w:hAnsi="Times New Roman" w:cs="Times New Roman"/>
          <w:noProof/>
          <w:sz w:val="24"/>
          <w:szCs w:val="24"/>
          <w:lang w:val="en-GB" w:eastAsia="ar-SA"/>
        </w:rPr>
        <w:tab/>
        <w:t>verificarea transporturilor de materiale lemnoase;</w:t>
      </w:r>
    </w:p>
    <w:p w:rsidR="002A5088" w:rsidRPr="002A5088" w:rsidRDefault="002A5088" w:rsidP="002A5088">
      <w:pPr>
        <w:tabs>
          <w:tab w:val="left" w:pos="993"/>
        </w:tabs>
        <w:suppressAutoHyphens/>
        <w:spacing w:after="0" w:line="276" w:lineRule="auto"/>
        <w:ind w:firstLine="567"/>
        <w:jc w:val="both"/>
        <w:rPr>
          <w:rFonts w:ascii="Times New Roman" w:eastAsia="Calibri" w:hAnsi="Times New Roman" w:cs="Times New Roman"/>
          <w:noProof/>
          <w:sz w:val="24"/>
          <w:szCs w:val="24"/>
          <w:lang w:val="en-GB" w:eastAsia="ar-SA"/>
        </w:rPr>
      </w:pPr>
      <w:r w:rsidRPr="002A5088">
        <w:rPr>
          <w:rFonts w:ascii="Times New Roman" w:eastAsia="Calibri" w:hAnsi="Times New Roman" w:cs="Times New Roman"/>
          <w:noProof/>
          <w:sz w:val="24"/>
          <w:szCs w:val="24"/>
          <w:lang w:val="en-GB" w:eastAsia="ar-SA"/>
        </w:rPr>
        <w:t>d)</w:t>
      </w:r>
      <w:r w:rsidRPr="002A5088">
        <w:rPr>
          <w:rFonts w:ascii="Times New Roman" w:eastAsia="Calibri" w:hAnsi="Times New Roman" w:cs="Times New Roman"/>
          <w:noProof/>
          <w:sz w:val="24"/>
          <w:szCs w:val="24"/>
          <w:lang w:val="en-GB" w:eastAsia="ar-SA"/>
        </w:rPr>
        <w:tab/>
        <w:t xml:space="preserve">verificarea datelor de interes public referitoare la proveniența materialelor lemnoase recoltate/transportate; </w:t>
      </w:r>
    </w:p>
    <w:p w:rsidR="002A5088" w:rsidRPr="002A5088" w:rsidRDefault="002A5088" w:rsidP="002A5088">
      <w:pPr>
        <w:tabs>
          <w:tab w:val="left" w:pos="993"/>
        </w:tabs>
        <w:suppressAutoHyphens/>
        <w:spacing w:after="0" w:line="276" w:lineRule="auto"/>
        <w:ind w:firstLine="567"/>
        <w:jc w:val="both"/>
        <w:rPr>
          <w:rFonts w:ascii="Times New Roman" w:eastAsia="Calibri" w:hAnsi="Times New Roman" w:cs="Times New Roman"/>
          <w:noProof/>
          <w:sz w:val="24"/>
          <w:szCs w:val="24"/>
          <w:lang w:val="en-GB" w:eastAsia="ar-SA"/>
        </w:rPr>
      </w:pPr>
      <w:r w:rsidRPr="002A5088">
        <w:rPr>
          <w:rFonts w:ascii="Times New Roman" w:eastAsia="Calibri" w:hAnsi="Times New Roman" w:cs="Times New Roman"/>
          <w:noProof/>
          <w:sz w:val="24"/>
          <w:szCs w:val="24"/>
          <w:lang w:val="en-GB" w:eastAsia="ar-SA"/>
        </w:rPr>
        <w:t>e)</w:t>
      </w:r>
      <w:r w:rsidRPr="002A5088">
        <w:rPr>
          <w:rFonts w:ascii="Times New Roman" w:eastAsia="Calibri" w:hAnsi="Times New Roman" w:cs="Times New Roman"/>
          <w:noProof/>
          <w:sz w:val="24"/>
          <w:szCs w:val="24"/>
          <w:lang w:val="en-GB" w:eastAsia="ar-SA"/>
        </w:rPr>
        <w:tab/>
        <w:t>introducerea datelor din DVI, referitoare la specie, volum și destinatarul materialelor lemnoase provenite din import;</w:t>
      </w:r>
    </w:p>
    <w:p w:rsidR="002A5088" w:rsidRPr="002A5088" w:rsidRDefault="002A5088" w:rsidP="002A5088">
      <w:pPr>
        <w:tabs>
          <w:tab w:val="left" w:pos="993"/>
        </w:tabs>
        <w:suppressAutoHyphens/>
        <w:spacing w:after="0" w:line="276" w:lineRule="auto"/>
        <w:ind w:firstLine="567"/>
        <w:jc w:val="both"/>
        <w:rPr>
          <w:rFonts w:ascii="Times New Roman" w:eastAsia="Calibri" w:hAnsi="Times New Roman" w:cs="Times New Roman"/>
          <w:noProof/>
          <w:sz w:val="24"/>
          <w:szCs w:val="24"/>
          <w:lang w:val="en-GB" w:eastAsia="ar-SA"/>
        </w:rPr>
      </w:pPr>
      <w:r w:rsidRPr="002A5088">
        <w:rPr>
          <w:rFonts w:ascii="Times New Roman" w:eastAsia="Calibri" w:hAnsi="Times New Roman" w:cs="Times New Roman"/>
          <w:noProof/>
          <w:sz w:val="24"/>
          <w:szCs w:val="24"/>
          <w:lang w:val="en-GB" w:eastAsia="ar-SA"/>
        </w:rPr>
        <w:t>f)</w:t>
      </w:r>
      <w:r w:rsidRPr="002A5088">
        <w:rPr>
          <w:rFonts w:ascii="Times New Roman" w:eastAsia="Calibri" w:hAnsi="Times New Roman" w:cs="Times New Roman"/>
          <w:noProof/>
          <w:sz w:val="24"/>
          <w:szCs w:val="24"/>
          <w:lang w:val="en-GB" w:eastAsia="ar-SA"/>
        </w:rPr>
        <w:tab/>
        <w:t>introducerea datelor din documentele intracomunitare referitoare la specie, volum și destinatarul materialelor lemnoase provenite din spațiul intracomunitar;</w:t>
      </w:r>
    </w:p>
    <w:p w:rsidR="002A5088" w:rsidRPr="002A5088" w:rsidRDefault="002A5088" w:rsidP="002A5088">
      <w:pPr>
        <w:tabs>
          <w:tab w:val="left" w:pos="993"/>
        </w:tabs>
        <w:suppressAutoHyphens/>
        <w:spacing w:after="0" w:line="276" w:lineRule="auto"/>
        <w:ind w:firstLine="567"/>
        <w:jc w:val="both"/>
        <w:rPr>
          <w:rFonts w:ascii="Times New Roman" w:hAnsi="Times New Roman" w:cs="Times New Roman"/>
          <w:sz w:val="24"/>
          <w:szCs w:val="24"/>
          <w:bdr w:val="none" w:sz="0" w:space="0" w:color="auto" w:frame="1"/>
          <w:shd w:val="clear" w:color="auto" w:fill="FFFFFF"/>
        </w:rPr>
      </w:pPr>
      <w:r w:rsidRPr="002A5088">
        <w:rPr>
          <w:rFonts w:ascii="Times New Roman" w:hAnsi="Times New Roman" w:cs="Times New Roman"/>
          <w:sz w:val="24"/>
          <w:szCs w:val="24"/>
          <w:bdr w:val="none" w:sz="0" w:space="0" w:color="auto" w:frame="1"/>
          <w:shd w:val="clear" w:color="auto" w:fill="FFFFFF"/>
        </w:rPr>
        <w:t>(6) Aplicația SUMAL 2.0 Superadmin prevăzută la art. 3 lit. f) </w:t>
      </w:r>
      <w:proofErr w:type="gramStart"/>
      <w:r w:rsidRPr="002A5088">
        <w:rPr>
          <w:rFonts w:ascii="Times New Roman" w:hAnsi="Times New Roman" w:cs="Times New Roman"/>
          <w:sz w:val="24"/>
          <w:szCs w:val="24"/>
          <w:bdr w:val="none" w:sz="0" w:space="0" w:color="auto" w:frame="1"/>
          <w:shd w:val="clear" w:color="auto" w:fill="FFFFFF"/>
        </w:rPr>
        <w:t>este</w:t>
      </w:r>
      <w:proofErr w:type="gramEnd"/>
      <w:r w:rsidRPr="002A5088">
        <w:rPr>
          <w:rFonts w:ascii="Times New Roman" w:hAnsi="Times New Roman" w:cs="Times New Roman"/>
          <w:sz w:val="24"/>
          <w:szCs w:val="24"/>
          <w:bdr w:val="none" w:sz="0" w:space="0" w:color="auto" w:frame="1"/>
          <w:shd w:val="clear" w:color="auto" w:fill="FFFFFF"/>
        </w:rPr>
        <w:t xml:space="preserve"> utilizată pentru crearea grupurilor de utilizatori, acordarea drepturilor de acces diferențiat și a rolurilor pentru utilizatori, precum și pentru modificarea datelor introduse eronat în sistemul SUMAL 2.0.</w:t>
      </w:r>
    </w:p>
    <w:p w:rsidR="002A5088" w:rsidRPr="002A5088" w:rsidRDefault="002A5088" w:rsidP="002A5088">
      <w:pPr>
        <w:suppressAutoHyphens/>
        <w:spacing w:after="0" w:line="276" w:lineRule="auto"/>
        <w:ind w:firstLine="567"/>
        <w:jc w:val="both"/>
        <w:rPr>
          <w:rFonts w:ascii="Times New Roman" w:eastAsia="Calibri" w:hAnsi="Times New Roman" w:cs="Times New Roman"/>
          <w:noProof/>
          <w:sz w:val="24"/>
          <w:szCs w:val="24"/>
          <w:lang w:val="en-GB" w:eastAsia="ar-SA"/>
        </w:rPr>
      </w:pPr>
      <w:r w:rsidRPr="002A5088">
        <w:rPr>
          <w:rFonts w:ascii="Times New Roman" w:eastAsia="Calibri" w:hAnsi="Times New Roman" w:cs="Times New Roman"/>
          <w:noProof/>
          <w:sz w:val="24"/>
          <w:szCs w:val="24"/>
          <w:lang w:val="en-GB" w:eastAsia="ar-SA"/>
        </w:rPr>
        <w:t xml:space="preserve">(7) SUMAL 2.0 Gardă Forestieră </w:t>
      </w:r>
      <w:r w:rsidRPr="002A5088">
        <w:rPr>
          <w:rFonts w:ascii="Times New Roman" w:hAnsi="Times New Roman" w:cs="Times New Roman"/>
          <w:sz w:val="24"/>
          <w:szCs w:val="24"/>
          <w:bdr w:val="none" w:sz="0" w:space="0" w:color="auto" w:frame="1"/>
          <w:shd w:val="clear" w:color="auto" w:fill="FFFFFF"/>
        </w:rPr>
        <w:t xml:space="preserve">prevăzută la art. 3 lit. g) este utilizată pentru crearea grupurilor de utilizatori din judetele arondate fiecarei Garzi Forestiere, acordarea drepturilor de acces diferențiat și a rolurilor </w:t>
      </w:r>
      <w:r w:rsidRPr="002A5088">
        <w:rPr>
          <w:rFonts w:ascii="Times New Roman" w:hAnsi="Times New Roman" w:cs="Times New Roman"/>
          <w:sz w:val="24"/>
          <w:szCs w:val="24"/>
          <w:bdr w:val="none" w:sz="0" w:space="0" w:color="auto" w:frame="1"/>
          <w:shd w:val="clear" w:color="auto" w:fill="FFFFFF"/>
        </w:rPr>
        <w:lastRenderedPageBreak/>
        <w:t xml:space="preserve">pentru utilizatori din judetele arondate fiecarei Garzi Forestiere, precum și pentru modificarea datelor de acces din judetele arondate fiecarei Garzi Forestiere. </w:t>
      </w:r>
    </w:p>
    <w:p w:rsidR="002A5088" w:rsidRPr="002A5088" w:rsidRDefault="002A5088" w:rsidP="002A5088">
      <w:pPr>
        <w:suppressAutoHyphens/>
        <w:spacing w:after="0" w:line="276" w:lineRule="auto"/>
        <w:ind w:firstLine="567"/>
        <w:jc w:val="both"/>
        <w:rPr>
          <w:rFonts w:ascii="Times New Roman" w:hAnsi="Times New Roman" w:cs="Times New Roman"/>
          <w:sz w:val="24"/>
          <w:szCs w:val="24"/>
          <w:bdr w:val="none" w:sz="0" w:space="0" w:color="auto" w:frame="1"/>
          <w:shd w:val="clear" w:color="auto" w:fill="FFFFFF"/>
        </w:rPr>
      </w:pPr>
      <w:r w:rsidRPr="002A5088">
        <w:rPr>
          <w:rFonts w:ascii="Times New Roman" w:hAnsi="Times New Roman" w:cs="Times New Roman"/>
          <w:sz w:val="24"/>
          <w:szCs w:val="24"/>
          <w:bdr w:val="none" w:sz="0" w:space="0" w:color="auto" w:frame="1"/>
          <w:shd w:val="clear" w:color="auto" w:fill="FFFFFF"/>
        </w:rPr>
        <w:t xml:space="preserve"> (8) Aplicația SUMAL 2.0 Inspectorul Pădurii prevăzută la art. 3 lit. h) </w:t>
      </w:r>
      <w:proofErr w:type="gramStart"/>
      <w:r w:rsidRPr="002A5088">
        <w:rPr>
          <w:rFonts w:ascii="Times New Roman" w:hAnsi="Times New Roman" w:cs="Times New Roman"/>
          <w:sz w:val="24"/>
          <w:szCs w:val="24"/>
          <w:bdr w:val="none" w:sz="0" w:space="0" w:color="auto" w:frame="1"/>
          <w:shd w:val="clear" w:color="auto" w:fill="FFFFFF"/>
        </w:rPr>
        <w:t>este</w:t>
      </w:r>
      <w:proofErr w:type="gramEnd"/>
      <w:r w:rsidRPr="002A5088">
        <w:rPr>
          <w:rFonts w:ascii="Times New Roman" w:hAnsi="Times New Roman" w:cs="Times New Roman"/>
          <w:sz w:val="24"/>
          <w:szCs w:val="24"/>
          <w:bdr w:val="none" w:sz="0" w:space="0" w:color="auto" w:frame="1"/>
          <w:shd w:val="clear" w:color="auto" w:fill="FFFFFF"/>
        </w:rPr>
        <w:t xml:space="preserve"> utilizată pentru verificarea informațiilor și datelor fără caracter confidențial, de către populație, referitoare la exploatările forestiere și transporturile de materiale lemnoase.</w:t>
      </w:r>
    </w:p>
    <w:p w:rsidR="002A5088" w:rsidRPr="002A5088" w:rsidRDefault="002A5088" w:rsidP="002A5088">
      <w:pPr>
        <w:tabs>
          <w:tab w:val="left" w:pos="993"/>
        </w:tabs>
        <w:suppressAutoHyphens/>
        <w:spacing w:after="0" w:line="276" w:lineRule="auto"/>
        <w:ind w:firstLine="567"/>
        <w:jc w:val="both"/>
        <w:rPr>
          <w:rFonts w:ascii="Times New Roman" w:eastAsia="Calibri" w:hAnsi="Times New Roman" w:cs="Times New Roman"/>
          <w:noProof/>
          <w:sz w:val="24"/>
          <w:szCs w:val="24"/>
          <w:lang w:val="en-GB" w:eastAsia="ar-SA"/>
        </w:rPr>
      </w:pPr>
      <w:r w:rsidRPr="002A5088">
        <w:rPr>
          <w:rFonts w:ascii="Times New Roman" w:hAnsi="Times New Roman" w:cs="Times New Roman"/>
          <w:sz w:val="24"/>
          <w:szCs w:val="24"/>
          <w:bdr w:val="none" w:sz="0" w:space="0" w:color="auto" w:frame="1"/>
          <w:shd w:val="clear" w:color="auto" w:fill="FFFFFF"/>
        </w:rPr>
        <w:t xml:space="preserve"> (9)</w:t>
      </w:r>
      <w:r w:rsidRPr="002A5088">
        <w:rPr>
          <w:rFonts w:ascii="Times New Roman" w:hAnsi="Times New Roman" w:cs="Times New Roman"/>
          <w:sz w:val="24"/>
          <w:szCs w:val="24"/>
          <w:shd w:val="clear" w:color="auto" w:fill="FFFFFF"/>
        </w:rPr>
        <w:t> </w:t>
      </w:r>
      <w:r w:rsidRPr="002A5088">
        <w:rPr>
          <w:rFonts w:ascii="Times New Roman" w:hAnsi="Times New Roman" w:cs="Times New Roman"/>
          <w:sz w:val="24"/>
          <w:szCs w:val="24"/>
          <w:bdr w:val="none" w:sz="0" w:space="0" w:color="auto" w:frame="1"/>
          <w:shd w:val="clear" w:color="auto" w:fill="FFFFFF"/>
        </w:rPr>
        <w:t>Aplicația SUMAL 2.0 Contravenții - prevăzută la art. 3 lit. j) </w:t>
      </w:r>
      <w:proofErr w:type="gramStart"/>
      <w:r w:rsidRPr="002A5088">
        <w:rPr>
          <w:rFonts w:ascii="Times New Roman" w:hAnsi="Times New Roman" w:cs="Times New Roman"/>
          <w:sz w:val="24"/>
          <w:szCs w:val="24"/>
          <w:bdr w:val="none" w:sz="0" w:space="0" w:color="auto" w:frame="1"/>
          <w:shd w:val="clear" w:color="auto" w:fill="FFFFFF"/>
        </w:rPr>
        <w:t>este</w:t>
      </w:r>
      <w:proofErr w:type="gramEnd"/>
      <w:r w:rsidRPr="002A5088">
        <w:rPr>
          <w:rFonts w:ascii="Times New Roman" w:hAnsi="Times New Roman" w:cs="Times New Roman"/>
          <w:sz w:val="24"/>
          <w:szCs w:val="24"/>
          <w:bdr w:val="none" w:sz="0" w:space="0" w:color="auto" w:frame="1"/>
          <w:shd w:val="clear" w:color="auto" w:fill="FFFFFF"/>
        </w:rPr>
        <w:t xml:space="preserve"> utilizată pentru:</w:t>
      </w:r>
      <w:r w:rsidRPr="002A5088">
        <w:rPr>
          <w:rFonts w:ascii="Times New Roman" w:eastAsia="Calibri" w:hAnsi="Times New Roman" w:cs="Times New Roman"/>
          <w:noProof/>
          <w:sz w:val="24"/>
          <w:szCs w:val="24"/>
          <w:lang w:val="en-GB" w:eastAsia="ar-SA"/>
        </w:rPr>
        <w:t xml:space="preserve"> </w:t>
      </w:r>
    </w:p>
    <w:p w:rsidR="002A5088" w:rsidRPr="002A5088" w:rsidRDefault="002A5088" w:rsidP="002A5088">
      <w:pPr>
        <w:tabs>
          <w:tab w:val="left" w:pos="993"/>
        </w:tabs>
        <w:suppressAutoHyphens/>
        <w:spacing w:after="0" w:line="276" w:lineRule="auto"/>
        <w:ind w:firstLine="567"/>
        <w:jc w:val="both"/>
        <w:rPr>
          <w:rFonts w:ascii="Times New Roman" w:eastAsia="Calibri" w:hAnsi="Times New Roman" w:cs="Times New Roman"/>
          <w:noProof/>
          <w:sz w:val="24"/>
          <w:szCs w:val="24"/>
          <w:lang w:val="en-GB" w:eastAsia="ar-SA"/>
        </w:rPr>
      </w:pPr>
      <w:r w:rsidRPr="002A5088">
        <w:rPr>
          <w:rFonts w:ascii="Times New Roman" w:eastAsia="Calibri" w:hAnsi="Times New Roman" w:cs="Times New Roman"/>
          <w:noProof/>
          <w:sz w:val="24"/>
          <w:szCs w:val="24"/>
          <w:lang w:val="en-GB" w:eastAsia="ar-SA"/>
        </w:rPr>
        <w:t>a) înregistrarea proceselor verbale de constatare a contravențiilor silvice, respectiv a actelor de constatare a faptelor care constituie infracțiuni silvice;</w:t>
      </w:r>
    </w:p>
    <w:p w:rsidR="002A5088" w:rsidRPr="002A5088" w:rsidRDefault="002A5088" w:rsidP="002A5088">
      <w:pPr>
        <w:tabs>
          <w:tab w:val="left" w:pos="993"/>
        </w:tabs>
        <w:suppressAutoHyphens/>
        <w:spacing w:after="0" w:line="276" w:lineRule="auto"/>
        <w:ind w:firstLine="567"/>
        <w:jc w:val="both"/>
        <w:rPr>
          <w:rFonts w:ascii="Times New Roman" w:eastAsia="Calibri" w:hAnsi="Times New Roman" w:cs="Times New Roman"/>
          <w:noProof/>
          <w:sz w:val="24"/>
          <w:szCs w:val="24"/>
          <w:lang w:val="en-GB" w:eastAsia="ar-SA"/>
        </w:rPr>
      </w:pPr>
      <w:r w:rsidRPr="002A5088">
        <w:rPr>
          <w:rFonts w:ascii="Times New Roman" w:eastAsia="Calibri" w:hAnsi="Times New Roman" w:cs="Times New Roman"/>
          <w:noProof/>
          <w:sz w:val="24"/>
          <w:szCs w:val="24"/>
          <w:lang w:val="en-GB" w:eastAsia="ar-SA"/>
        </w:rPr>
        <w:t>b) modul de soluționarea  proceselor verbale de constatare a contravențiilor silvice, respectiv a actelor de constatare a faptelor care constituie infracțiuni silvice;</w:t>
      </w:r>
    </w:p>
    <w:p w:rsidR="002A5088" w:rsidRPr="002A5088" w:rsidRDefault="002A5088" w:rsidP="002A5088">
      <w:pPr>
        <w:tabs>
          <w:tab w:val="left" w:pos="993"/>
        </w:tabs>
        <w:suppressAutoHyphens/>
        <w:spacing w:after="0" w:line="276" w:lineRule="auto"/>
        <w:ind w:firstLine="567"/>
        <w:jc w:val="both"/>
        <w:rPr>
          <w:rFonts w:ascii="Times New Roman" w:eastAsia="Calibri" w:hAnsi="Times New Roman" w:cs="Times New Roman"/>
          <w:noProof/>
          <w:sz w:val="24"/>
          <w:szCs w:val="24"/>
          <w:lang w:val="en-GB" w:eastAsia="ar-SA"/>
        </w:rPr>
      </w:pPr>
      <w:r w:rsidRPr="002A5088">
        <w:rPr>
          <w:rFonts w:ascii="Times New Roman" w:eastAsia="Calibri" w:hAnsi="Times New Roman" w:cs="Times New Roman"/>
          <w:noProof/>
          <w:sz w:val="24"/>
          <w:szCs w:val="24"/>
          <w:lang w:val="en-GB" w:eastAsia="ar-SA"/>
        </w:rPr>
        <w:t>c) generarea de rapoarte referitoare la contravențiile silvice/infracțiunile silvice înregistrate în sistem;</w:t>
      </w:r>
    </w:p>
    <w:p w:rsidR="002A5088" w:rsidRPr="002A5088" w:rsidRDefault="002A5088" w:rsidP="002A5088">
      <w:pPr>
        <w:tabs>
          <w:tab w:val="left" w:pos="993"/>
        </w:tabs>
        <w:suppressAutoHyphens/>
        <w:spacing w:after="0" w:line="276" w:lineRule="auto"/>
        <w:ind w:firstLine="567"/>
        <w:jc w:val="both"/>
        <w:rPr>
          <w:rFonts w:ascii="Times New Roman" w:eastAsia="Calibri" w:hAnsi="Times New Roman" w:cs="Times New Roman"/>
          <w:noProof/>
          <w:sz w:val="24"/>
          <w:szCs w:val="24"/>
          <w:lang w:val="en-GB" w:eastAsia="ar-SA"/>
        </w:rPr>
      </w:pPr>
      <w:r w:rsidRPr="002A5088">
        <w:rPr>
          <w:rFonts w:ascii="Times New Roman" w:eastAsia="Calibri" w:hAnsi="Times New Roman" w:cs="Times New Roman"/>
          <w:noProof/>
          <w:sz w:val="24"/>
          <w:szCs w:val="24"/>
          <w:lang w:val="en-GB" w:eastAsia="ar-SA"/>
        </w:rPr>
        <w:t xml:space="preserve">d) </w:t>
      </w:r>
      <w:r w:rsidRPr="002A5088">
        <w:rPr>
          <w:rFonts w:ascii="Times New Roman" w:hAnsi="Times New Roman"/>
          <w:noProof/>
          <w:sz w:val="24"/>
          <w:szCs w:val="24"/>
          <w:lang w:val="en-GB" w:eastAsia="ar-SA"/>
        </w:rPr>
        <w:t>generarea de rapoarte referitoare la punctele de penalizare referitoare la contravențiile silvice/infracțiunile silvice necontestate în termenul legal/rămase definitive prin hotărâri judecătorești</w:t>
      </w:r>
      <w:r w:rsidRPr="002A5088">
        <w:rPr>
          <w:rFonts w:ascii="Times New Roman" w:eastAsia="Calibri" w:hAnsi="Times New Roman" w:cs="Times New Roman"/>
          <w:noProof/>
          <w:sz w:val="24"/>
          <w:szCs w:val="24"/>
          <w:lang w:val="en-GB" w:eastAsia="ar-SA"/>
        </w:rPr>
        <w:t>;</w:t>
      </w:r>
    </w:p>
    <w:p w:rsidR="002A5088" w:rsidRPr="002A5088" w:rsidRDefault="002A5088" w:rsidP="002A5088">
      <w:pPr>
        <w:tabs>
          <w:tab w:val="left" w:pos="993"/>
        </w:tabs>
        <w:suppressAutoHyphens/>
        <w:spacing w:after="0" w:line="276" w:lineRule="auto"/>
        <w:ind w:firstLine="567"/>
        <w:jc w:val="both"/>
        <w:rPr>
          <w:rFonts w:ascii="Times New Roman" w:hAnsi="Times New Roman" w:cs="Times New Roman"/>
          <w:sz w:val="24"/>
          <w:szCs w:val="24"/>
          <w:bdr w:val="none" w:sz="0" w:space="0" w:color="auto" w:frame="1"/>
          <w:shd w:val="clear" w:color="auto" w:fill="FFFFFF"/>
        </w:rPr>
      </w:pPr>
      <w:r w:rsidRPr="002A5088">
        <w:rPr>
          <w:rFonts w:ascii="Times New Roman" w:hAnsi="Times New Roman" w:cs="Times New Roman"/>
          <w:sz w:val="24"/>
          <w:szCs w:val="24"/>
          <w:bdr w:val="none" w:sz="0" w:space="0" w:color="auto" w:frame="1"/>
          <w:shd w:val="clear" w:color="auto" w:fill="FFFFFF"/>
        </w:rPr>
        <w:t xml:space="preserve"> (10) Interfața Grafică SUMAL </w:t>
      </w:r>
      <w:proofErr w:type="gramStart"/>
      <w:r w:rsidRPr="002A5088">
        <w:rPr>
          <w:rFonts w:ascii="Times New Roman" w:hAnsi="Times New Roman" w:cs="Times New Roman"/>
          <w:sz w:val="24"/>
          <w:szCs w:val="24"/>
          <w:bdr w:val="none" w:sz="0" w:space="0" w:color="auto" w:frame="1"/>
          <w:shd w:val="clear" w:color="auto" w:fill="FFFFFF"/>
        </w:rPr>
        <w:t>2.0  -</w:t>
      </w:r>
      <w:proofErr w:type="gramEnd"/>
      <w:r w:rsidRPr="002A5088">
        <w:rPr>
          <w:rFonts w:ascii="Times New Roman" w:hAnsi="Times New Roman" w:cs="Times New Roman"/>
          <w:sz w:val="24"/>
          <w:szCs w:val="24"/>
          <w:bdr w:val="none" w:sz="0" w:space="0" w:color="auto" w:frame="1"/>
          <w:shd w:val="clear" w:color="auto" w:fill="FFFFFF"/>
        </w:rPr>
        <w:t xml:space="preserve"> portal web - la art. 3 lit. j) este folosită pentru vizualizarea datelor spațiale, inclusiv, dar fără a se limita la amenajamente silvice, puncte de încărcare materiale lemnoase, APV-uri, puncte de descărcare materiale lemnoase, procesări satelitare și pentru a genera alerte, în cazul în care detectează exploatări forestiere neînregistrate în sistem. Interfața Grafică SUMAL 2.0 are o componentă numită inspectorulpadurii.ro, care furnizează populației informații care nu au caracter confidențial.</w:t>
      </w:r>
    </w:p>
    <w:p w:rsidR="002A5088" w:rsidRPr="002A5088" w:rsidRDefault="002A5088" w:rsidP="002A5088">
      <w:pPr>
        <w:tabs>
          <w:tab w:val="left" w:pos="993"/>
        </w:tabs>
        <w:suppressAutoHyphens/>
        <w:spacing w:after="0" w:line="276" w:lineRule="auto"/>
        <w:ind w:firstLine="567"/>
        <w:jc w:val="both"/>
        <w:rPr>
          <w:rFonts w:ascii="Times New Roman" w:hAnsi="Times New Roman" w:cs="Times New Roman"/>
          <w:sz w:val="24"/>
          <w:szCs w:val="24"/>
          <w:bdr w:val="none" w:sz="0" w:space="0" w:color="auto" w:frame="1"/>
          <w:shd w:val="clear" w:color="auto" w:fill="FFFFFF"/>
        </w:rPr>
      </w:pPr>
      <w:r w:rsidRPr="002A5088">
        <w:rPr>
          <w:rFonts w:ascii="Times New Roman" w:hAnsi="Times New Roman" w:cs="Times New Roman"/>
          <w:sz w:val="24"/>
          <w:szCs w:val="24"/>
          <w:bdr w:val="none" w:sz="0" w:space="0" w:color="auto" w:frame="1"/>
          <w:shd w:val="clear" w:color="auto" w:fill="FFFFFF"/>
        </w:rPr>
        <w:t>(11) Metodologia privind organizarea și funcționarea aplicațiilor SUMAL 2.0, obligațiile utilizatorilor SUMAL 2.0, precum și structura și modalitatea de transmitere a informațiilor standardizate și a fotografiilor care însoțesc transportul se aprobă prin ordin al conducătorului autorității publice centrale care răspunde de silvicultură.</w:t>
      </w:r>
    </w:p>
    <w:p w:rsidR="002A5088" w:rsidRPr="002A5088" w:rsidRDefault="002A5088" w:rsidP="002A5088">
      <w:pPr>
        <w:tabs>
          <w:tab w:val="left" w:pos="993"/>
        </w:tabs>
        <w:suppressAutoHyphens/>
        <w:spacing w:after="0" w:line="276" w:lineRule="auto"/>
        <w:ind w:firstLine="567"/>
        <w:jc w:val="both"/>
        <w:rPr>
          <w:rFonts w:ascii="Times New Roman" w:eastAsia="Calibri" w:hAnsi="Times New Roman" w:cs="Times New Roman"/>
          <w:noProof/>
          <w:sz w:val="24"/>
          <w:szCs w:val="24"/>
          <w:lang w:val="en-GB" w:eastAsia="ar-SA"/>
        </w:rPr>
      </w:pPr>
      <w:r w:rsidRPr="002A5088">
        <w:rPr>
          <w:rFonts w:ascii="Times New Roman" w:hAnsi="Times New Roman" w:cs="Times New Roman"/>
          <w:sz w:val="24"/>
          <w:szCs w:val="24"/>
          <w:bdr w:val="none" w:sz="0" w:space="0" w:color="auto" w:frame="1"/>
          <w:shd w:val="clear" w:color="auto" w:fill="FFFFFF"/>
        </w:rPr>
        <w:t>(12) Aplicația SUMAL 2.0 permite interconectarea cu alte programe terțe utilizate de profesioniști în vederea realizării schimbului de date automat.</w:t>
      </w:r>
      <w:r w:rsidRPr="002A5088">
        <w:rPr>
          <w:rFonts w:ascii="Times New Roman" w:eastAsia="Calibri" w:hAnsi="Times New Roman" w:cs="Times New Roman"/>
          <w:noProof/>
          <w:sz w:val="24"/>
          <w:szCs w:val="24"/>
          <w:lang w:val="en-GB" w:eastAsia="ar-SA"/>
        </w:rPr>
        <w:t xml:space="preserve"> </w:t>
      </w:r>
    </w:p>
    <w:p w:rsidR="002A5088" w:rsidRPr="002A5088" w:rsidRDefault="002A5088" w:rsidP="002A5088">
      <w:pPr>
        <w:suppressAutoHyphens/>
        <w:spacing w:after="0" w:line="276" w:lineRule="auto"/>
        <w:ind w:firstLine="567"/>
        <w:jc w:val="both"/>
        <w:rPr>
          <w:rFonts w:ascii="Times New Roman" w:eastAsia="Calibri" w:hAnsi="Times New Roman" w:cs="Times New Roman"/>
          <w:noProof/>
          <w:sz w:val="24"/>
          <w:szCs w:val="24"/>
          <w:lang w:val="en-GB" w:eastAsia="ar-SA"/>
        </w:rPr>
      </w:pPr>
      <w:r w:rsidRPr="002A5088">
        <w:rPr>
          <w:rFonts w:ascii="Times New Roman" w:eastAsia="Calibri" w:hAnsi="Times New Roman" w:cs="Times New Roman"/>
          <w:b/>
          <w:noProof/>
          <w:sz w:val="24"/>
          <w:szCs w:val="24"/>
          <w:lang w:val="en-GB" w:eastAsia="ar-SA"/>
        </w:rPr>
        <w:t>Art.6.</w:t>
      </w:r>
      <w:r w:rsidRPr="002A5088">
        <w:rPr>
          <w:rFonts w:ascii="Times New Roman" w:eastAsia="Calibri" w:hAnsi="Times New Roman" w:cs="Times New Roman"/>
          <w:noProof/>
          <w:sz w:val="24"/>
          <w:szCs w:val="24"/>
          <w:lang w:val="en-GB" w:eastAsia="ar-SA"/>
        </w:rPr>
        <w:t xml:space="preserve">  -Prevederile sistemului "due diligence" nu se aplică arborilor şi arbuştilor ornamentali, pomilor de Crăciun, răchitei şi puieţilor forestieri.</w:t>
      </w:r>
    </w:p>
    <w:p w:rsidR="002A5088" w:rsidRPr="002A5088" w:rsidRDefault="002A5088" w:rsidP="002A5088">
      <w:pPr>
        <w:suppressAutoHyphens/>
        <w:spacing w:after="0" w:line="276" w:lineRule="auto"/>
        <w:ind w:firstLine="567"/>
        <w:jc w:val="both"/>
        <w:rPr>
          <w:rFonts w:ascii="Times New Roman" w:hAnsi="Times New Roman" w:cs="Times New Roman"/>
          <w:sz w:val="24"/>
          <w:szCs w:val="24"/>
          <w:bdr w:val="none" w:sz="0" w:space="0" w:color="auto" w:frame="1"/>
          <w:shd w:val="clear" w:color="auto" w:fill="FFFFFF"/>
        </w:rPr>
      </w:pPr>
      <w:r w:rsidRPr="002A5088">
        <w:rPr>
          <w:rFonts w:ascii="Times New Roman" w:eastAsia="Calibri" w:hAnsi="Times New Roman" w:cs="Times New Roman"/>
          <w:b/>
          <w:noProof/>
          <w:sz w:val="24"/>
          <w:szCs w:val="24"/>
          <w:lang w:val="en-GB" w:eastAsia="ar-SA"/>
        </w:rPr>
        <w:t>Art.7</w:t>
      </w:r>
      <w:r w:rsidRPr="002A5088">
        <w:rPr>
          <w:rFonts w:ascii="Times New Roman" w:eastAsia="Calibri" w:hAnsi="Times New Roman" w:cs="Times New Roman"/>
          <w:noProof/>
          <w:sz w:val="24"/>
          <w:szCs w:val="24"/>
          <w:lang w:val="en-GB" w:eastAsia="ar-SA"/>
        </w:rPr>
        <w:t xml:space="preserve">.- </w:t>
      </w:r>
      <w:r w:rsidRPr="002A5088">
        <w:rPr>
          <w:rFonts w:ascii="Times New Roman" w:hAnsi="Times New Roman" w:cs="Times New Roman"/>
          <w:sz w:val="24"/>
          <w:szCs w:val="24"/>
          <w:bdr w:val="none" w:sz="0" w:space="0" w:color="auto" w:frame="1"/>
          <w:shd w:val="clear" w:color="auto" w:fill="FFFFFF"/>
        </w:rPr>
        <w:t xml:space="preserve">(1) Proveniența materialelor lemnoase, așa cum </w:t>
      </w:r>
      <w:proofErr w:type="gramStart"/>
      <w:r w:rsidRPr="002A5088">
        <w:rPr>
          <w:rFonts w:ascii="Times New Roman" w:hAnsi="Times New Roman" w:cs="Times New Roman"/>
          <w:sz w:val="24"/>
          <w:szCs w:val="24"/>
          <w:bdr w:val="none" w:sz="0" w:space="0" w:color="auto" w:frame="1"/>
          <w:shd w:val="clear" w:color="auto" w:fill="FFFFFF"/>
        </w:rPr>
        <w:t>este</w:t>
      </w:r>
      <w:proofErr w:type="gramEnd"/>
      <w:r w:rsidRPr="002A5088">
        <w:rPr>
          <w:rFonts w:ascii="Times New Roman" w:hAnsi="Times New Roman" w:cs="Times New Roman"/>
          <w:sz w:val="24"/>
          <w:szCs w:val="24"/>
          <w:bdr w:val="none" w:sz="0" w:space="0" w:color="auto" w:frame="1"/>
          <w:shd w:val="clear" w:color="auto" w:fill="FFFFFF"/>
        </w:rPr>
        <w:t xml:space="preserve"> definită la </w:t>
      </w:r>
      <w:hyperlink r:id="rId17" w:history="1">
        <w:r w:rsidRPr="002A5088">
          <w:rPr>
            <w:rFonts w:ascii="Times New Roman" w:hAnsi="Times New Roman" w:cs="Times New Roman"/>
            <w:sz w:val="24"/>
            <w:szCs w:val="24"/>
            <w:bdr w:val="none" w:sz="0" w:space="0" w:color="auto" w:frame="1"/>
            <w:shd w:val="clear" w:color="auto" w:fill="FFFFFF"/>
          </w:rPr>
          <w:t>pct. 38 din anexa</w:t>
        </w:r>
      </w:hyperlink>
      <w:r w:rsidRPr="002A5088">
        <w:rPr>
          <w:rFonts w:ascii="Times New Roman" w:hAnsi="Times New Roman" w:cs="Times New Roman"/>
          <w:sz w:val="24"/>
          <w:szCs w:val="24"/>
          <w:bdr w:val="none" w:sz="0" w:space="0" w:color="auto" w:frame="1"/>
          <w:shd w:val="clear" w:color="auto" w:fill="FFFFFF"/>
        </w:rPr>
        <w:t> la </w:t>
      </w:r>
      <w:hyperlink r:id="rId18" w:history="1">
        <w:r w:rsidRPr="002A5088">
          <w:rPr>
            <w:rFonts w:ascii="Times New Roman" w:hAnsi="Times New Roman" w:cs="Times New Roman"/>
            <w:sz w:val="24"/>
            <w:szCs w:val="24"/>
            <w:bdr w:val="none" w:sz="0" w:space="0" w:color="auto" w:frame="1"/>
            <w:shd w:val="clear" w:color="auto" w:fill="FFFFFF"/>
          </w:rPr>
          <w:t>Legea nr. 46/2008</w:t>
        </w:r>
      </w:hyperlink>
      <w:r w:rsidRPr="002A5088">
        <w:rPr>
          <w:rFonts w:ascii="Times New Roman" w:hAnsi="Times New Roman" w:cs="Times New Roman"/>
          <w:sz w:val="24"/>
          <w:szCs w:val="24"/>
          <w:bdr w:val="none" w:sz="0" w:space="0" w:color="auto" w:frame="1"/>
          <w:shd w:val="clear" w:color="auto" w:fill="FFFFFF"/>
        </w:rPr>
        <w:t>-</w:t>
      </w:r>
      <w:hyperlink r:id="rId19" w:history="1">
        <w:r w:rsidRPr="002A5088">
          <w:rPr>
            <w:rFonts w:ascii="Times New Roman" w:hAnsi="Times New Roman" w:cs="Times New Roman"/>
            <w:sz w:val="24"/>
            <w:szCs w:val="24"/>
            <w:bdr w:val="none" w:sz="0" w:space="0" w:color="auto" w:frame="1"/>
            <w:shd w:val="clear" w:color="auto" w:fill="FFFFFF"/>
          </w:rPr>
          <w:t>Codul silvic</w:t>
        </w:r>
      </w:hyperlink>
      <w:r w:rsidRPr="002A5088">
        <w:rPr>
          <w:rFonts w:ascii="Times New Roman" w:hAnsi="Times New Roman" w:cs="Times New Roman"/>
          <w:sz w:val="24"/>
          <w:szCs w:val="24"/>
          <w:bdr w:val="none" w:sz="0" w:space="0" w:color="auto" w:frame="1"/>
          <w:shd w:val="clear" w:color="auto" w:fill="FFFFFF"/>
        </w:rPr>
        <w:t>, republicată, cu modificările ulterioare, se atestă prin următoarele tipuri de documente, după caz:</w:t>
      </w:r>
    </w:p>
    <w:p w:rsidR="002A5088" w:rsidRPr="002A5088" w:rsidRDefault="002A5088" w:rsidP="002A5088">
      <w:pPr>
        <w:suppressAutoHyphens/>
        <w:spacing w:after="0" w:line="276" w:lineRule="auto"/>
        <w:ind w:firstLine="567"/>
        <w:jc w:val="both"/>
        <w:rPr>
          <w:rFonts w:ascii="Times New Roman" w:hAnsi="Times New Roman" w:cs="Times New Roman"/>
          <w:sz w:val="24"/>
          <w:szCs w:val="24"/>
          <w:bdr w:val="none" w:sz="0" w:space="0" w:color="auto" w:frame="1"/>
          <w:shd w:val="clear" w:color="auto" w:fill="FFFFFF"/>
        </w:rPr>
      </w:pPr>
      <w:r w:rsidRPr="002A5088">
        <w:rPr>
          <w:rFonts w:ascii="Times New Roman" w:hAnsi="Times New Roman" w:cs="Times New Roman"/>
          <w:bCs/>
          <w:sz w:val="24"/>
          <w:szCs w:val="24"/>
          <w:bdr w:val="none" w:sz="0" w:space="0" w:color="auto" w:frame="1"/>
          <w:shd w:val="clear" w:color="auto" w:fill="FFFFFF"/>
        </w:rPr>
        <w:t>a)</w:t>
      </w:r>
      <w:r w:rsidRPr="002A5088">
        <w:rPr>
          <w:rFonts w:ascii="Times New Roman" w:hAnsi="Times New Roman" w:cs="Times New Roman"/>
          <w:sz w:val="24"/>
          <w:szCs w:val="24"/>
          <w:bdr w:val="dotted" w:sz="6" w:space="0" w:color="FEFEFE" w:frame="1"/>
          <w:shd w:val="clear" w:color="auto" w:fill="FFFFFF"/>
        </w:rPr>
        <w:t> </w:t>
      </w:r>
      <w:proofErr w:type="gramStart"/>
      <w:r w:rsidRPr="002A5088">
        <w:rPr>
          <w:rFonts w:ascii="Times New Roman" w:hAnsi="Times New Roman" w:cs="Times New Roman"/>
          <w:sz w:val="24"/>
          <w:szCs w:val="24"/>
          <w:bdr w:val="none" w:sz="0" w:space="0" w:color="auto" w:frame="1"/>
          <w:shd w:val="clear" w:color="auto" w:fill="FFFFFF"/>
        </w:rPr>
        <w:t>pentru</w:t>
      </w:r>
      <w:proofErr w:type="gramEnd"/>
      <w:r w:rsidRPr="002A5088">
        <w:rPr>
          <w:rFonts w:ascii="Times New Roman" w:hAnsi="Times New Roman" w:cs="Times New Roman"/>
          <w:sz w:val="24"/>
          <w:szCs w:val="24"/>
          <w:bdr w:val="none" w:sz="0" w:space="0" w:color="auto" w:frame="1"/>
          <w:shd w:val="clear" w:color="auto" w:fill="FFFFFF"/>
        </w:rPr>
        <w:t xml:space="preserve"> parchetele autorizate și predate spre exploatare, constituite în fondul forestier național sau în vegetația forestieră de pe terenuri din afara acestuia: "APV";</w:t>
      </w:r>
    </w:p>
    <w:p w:rsidR="002A5088" w:rsidRPr="002A5088" w:rsidRDefault="002A5088" w:rsidP="002A5088">
      <w:pPr>
        <w:suppressAutoHyphens/>
        <w:spacing w:after="0" w:line="276" w:lineRule="auto"/>
        <w:ind w:firstLine="567"/>
        <w:jc w:val="both"/>
        <w:rPr>
          <w:rFonts w:ascii="Times New Roman" w:hAnsi="Times New Roman" w:cs="Times New Roman"/>
          <w:sz w:val="24"/>
          <w:szCs w:val="24"/>
          <w:bdr w:val="none" w:sz="0" w:space="0" w:color="auto" w:frame="1"/>
          <w:shd w:val="clear" w:color="auto" w:fill="FFFFFF"/>
        </w:rPr>
      </w:pPr>
      <w:r w:rsidRPr="002A5088">
        <w:rPr>
          <w:rFonts w:ascii="Times New Roman" w:hAnsi="Times New Roman" w:cs="Times New Roman"/>
          <w:bCs/>
          <w:sz w:val="24"/>
          <w:szCs w:val="24"/>
          <w:bdr w:val="none" w:sz="0" w:space="0" w:color="auto" w:frame="1"/>
          <w:shd w:val="clear" w:color="auto" w:fill="FFFFFF"/>
        </w:rPr>
        <w:t>b)</w:t>
      </w:r>
      <w:r w:rsidRPr="002A5088">
        <w:rPr>
          <w:rFonts w:ascii="Times New Roman" w:hAnsi="Times New Roman" w:cs="Times New Roman"/>
          <w:sz w:val="24"/>
          <w:szCs w:val="24"/>
          <w:bdr w:val="dotted" w:sz="6" w:space="0" w:color="FEFEFE" w:frame="1"/>
          <w:shd w:val="clear" w:color="auto" w:fill="FFFFFF"/>
        </w:rPr>
        <w:t> </w:t>
      </w:r>
      <w:proofErr w:type="gramStart"/>
      <w:r w:rsidRPr="002A5088">
        <w:rPr>
          <w:rFonts w:ascii="Times New Roman" w:hAnsi="Times New Roman" w:cs="Times New Roman"/>
          <w:sz w:val="24"/>
          <w:szCs w:val="24"/>
          <w:bdr w:val="none" w:sz="0" w:space="0" w:color="auto" w:frame="1"/>
          <w:shd w:val="clear" w:color="auto" w:fill="FFFFFF"/>
        </w:rPr>
        <w:t>pentru</w:t>
      </w:r>
      <w:proofErr w:type="gramEnd"/>
      <w:r w:rsidRPr="002A5088">
        <w:rPr>
          <w:rFonts w:ascii="Times New Roman" w:hAnsi="Times New Roman" w:cs="Times New Roman"/>
          <w:sz w:val="24"/>
          <w:szCs w:val="24"/>
          <w:bdr w:val="none" w:sz="0" w:space="0" w:color="auto" w:frame="1"/>
          <w:shd w:val="clear" w:color="auto" w:fill="FFFFFF"/>
        </w:rPr>
        <w:t xml:space="preserve"> depozite/depozite temporare, centre de sortare și prelucrare a materialelor lemnoase: SUMAL 2.0 Agent-Registrul electronic identificat prin indicativul depozitului generat de SUMAL 2.0;</w:t>
      </w:r>
    </w:p>
    <w:p w:rsidR="002A5088" w:rsidRPr="002A5088" w:rsidRDefault="002A5088" w:rsidP="002A5088">
      <w:pPr>
        <w:suppressAutoHyphens/>
        <w:spacing w:after="0" w:line="276" w:lineRule="auto"/>
        <w:ind w:firstLine="567"/>
        <w:jc w:val="both"/>
        <w:rPr>
          <w:rFonts w:ascii="Times New Roman" w:hAnsi="Times New Roman" w:cs="Times New Roman"/>
          <w:sz w:val="24"/>
          <w:szCs w:val="24"/>
          <w:bdr w:val="none" w:sz="0" w:space="0" w:color="auto" w:frame="1"/>
          <w:shd w:val="clear" w:color="auto" w:fill="FFFFFF"/>
        </w:rPr>
      </w:pPr>
      <w:r w:rsidRPr="002A5088">
        <w:rPr>
          <w:rFonts w:ascii="Times New Roman" w:hAnsi="Times New Roman" w:cs="Times New Roman"/>
          <w:bCs/>
          <w:sz w:val="24"/>
          <w:szCs w:val="24"/>
          <w:bdr w:val="none" w:sz="0" w:space="0" w:color="auto" w:frame="1"/>
          <w:shd w:val="clear" w:color="auto" w:fill="FFFFFF"/>
        </w:rPr>
        <w:t>c)</w:t>
      </w:r>
      <w:r w:rsidRPr="002A5088">
        <w:rPr>
          <w:rFonts w:ascii="Times New Roman" w:hAnsi="Times New Roman" w:cs="Times New Roman"/>
          <w:sz w:val="24"/>
          <w:szCs w:val="24"/>
          <w:bdr w:val="dotted" w:sz="6" w:space="0" w:color="FEFEFE" w:frame="1"/>
          <w:shd w:val="clear" w:color="auto" w:fill="FFFFFF"/>
        </w:rPr>
        <w:t> </w:t>
      </w:r>
      <w:proofErr w:type="gramStart"/>
      <w:r w:rsidRPr="002A5088">
        <w:rPr>
          <w:rFonts w:ascii="Times New Roman" w:hAnsi="Times New Roman" w:cs="Times New Roman"/>
          <w:sz w:val="24"/>
          <w:szCs w:val="24"/>
          <w:bdr w:val="none" w:sz="0" w:space="0" w:color="auto" w:frame="1"/>
          <w:shd w:val="clear" w:color="auto" w:fill="FFFFFF"/>
        </w:rPr>
        <w:t>pentru</w:t>
      </w:r>
      <w:proofErr w:type="gramEnd"/>
      <w:r w:rsidRPr="002A5088">
        <w:rPr>
          <w:rFonts w:ascii="Times New Roman" w:hAnsi="Times New Roman" w:cs="Times New Roman"/>
          <w:sz w:val="24"/>
          <w:szCs w:val="24"/>
          <w:bdr w:val="none" w:sz="0" w:space="0" w:color="auto" w:frame="1"/>
          <w:shd w:val="clear" w:color="auto" w:fill="FFFFFF"/>
        </w:rPr>
        <w:t xml:space="preserve"> piețe, târguri, oboare, autorizate pentru comercializarea materialelor lemnoase: Sumal 2.0 Agent-Registrul electronic identificat prin indicativul depozitului generat de SUMAL 2.0;</w:t>
      </w:r>
    </w:p>
    <w:p w:rsidR="002A5088" w:rsidRPr="002A5088" w:rsidRDefault="002A5088" w:rsidP="002A5088">
      <w:pPr>
        <w:suppressAutoHyphens/>
        <w:spacing w:after="0" w:line="276" w:lineRule="auto"/>
        <w:ind w:firstLine="567"/>
        <w:jc w:val="both"/>
        <w:rPr>
          <w:rFonts w:ascii="Times New Roman" w:hAnsi="Times New Roman" w:cs="Times New Roman"/>
          <w:sz w:val="24"/>
          <w:szCs w:val="24"/>
          <w:bdr w:val="none" w:sz="0" w:space="0" w:color="auto" w:frame="1"/>
          <w:shd w:val="clear" w:color="auto" w:fill="FFFFFF"/>
        </w:rPr>
      </w:pPr>
      <w:r w:rsidRPr="002A5088">
        <w:rPr>
          <w:rFonts w:ascii="Times New Roman" w:hAnsi="Times New Roman" w:cs="Times New Roman"/>
          <w:bCs/>
          <w:sz w:val="24"/>
          <w:szCs w:val="24"/>
          <w:bdr w:val="none" w:sz="0" w:space="0" w:color="auto" w:frame="1"/>
          <w:shd w:val="clear" w:color="auto" w:fill="FFFFFF"/>
        </w:rPr>
        <w:t>d)</w:t>
      </w:r>
      <w:r w:rsidRPr="002A5088">
        <w:rPr>
          <w:rFonts w:ascii="Times New Roman" w:hAnsi="Times New Roman" w:cs="Times New Roman"/>
          <w:sz w:val="24"/>
          <w:szCs w:val="24"/>
          <w:bdr w:val="dotted" w:sz="6" w:space="0" w:color="FEFEFE" w:frame="1"/>
          <w:shd w:val="clear" w:color="auto" w:fill="FFFFFF"/>
        </w:rPr>
        <w:t> </w:t>
      </w:r>
      <w:proofErr w:type="gramStart"/>
      <w:r w:rsidRPr="002A5088">
        <w:rPr>
          <w:rFonts w:ascii="Times New Roman" w:hAnsi="Times New Roman" w:cs="Times New Roman"/>
          <w:sz w:val="24"/>
          <w:szCs w:val="24"/>
          <w:bdr w:val="none" w:sz="0" w:space="0" w:color="auto" w:frame="1"/>
          <w:shd w:val="clear" w:color="auto" w:fill="FFFFFF"/>
        </w:rPr>
        <w:t>pentru</w:t>
      </w:r>
      <w:proofErr w:type="gramEnd"/>
      <w:r w:rsidRPr="002A5088">
        <w:rPr>
          <w:rFonts w:ascii="Times New Roman" w:hAnsi="Times New Roman" w:cs="Times New Roman"/>
          <w:sz w:val="24"/>
          <w:szCs w:val="24"/>
          <w:bdr w:val="none" w:sz="0" w:space="0" w:color="auto" w:frame="1"/>
          <w:shd w:val="clear" w:color="auto" w:fill="FFFFFF"/>
        </w:rPr>
        <w:t xml:space="preserve"> statele membre UE: nota de intrare-recepție în baza avizelor de însoțire emise de operatorul economic beneficiar al materialelor lemnoase, având ca sursă documentelor intracomunitare/factura fiscală;</w:t>
      </w:r>
    </w:p>
    <w:p w:rsidR="002A5088" w:rsidRPr="002A5088" w:rsidRDefault="002A5088" w:rsidP="002A5088">
      <w:pPr>
        <w:suppressAutoHyphens/>
        <w:spacing w:after="0" w:line="276" w:lineRule="auto"/>
        <w:ind w:firstLine="567"/>
        <w:jc w:val="both"/>
        <w:rPr>
          <w:rFonts w:ascii="Times New Roman" w:hAnsi="Times New Roman" w:cs="Times New Roman"/>
          <w:sz w:val="24"/>
          <w:szCs w:val="24"/>
          <w:bdr w:val="none" w:sz="0" w:space="0" w:color="auto" w:frame="1"/>
          <w:shd w:val="clear" w:color="auto" w:fill="FFFFFF"/>
        </w:rPr>
      </w:pPr>
      <w:r w:rsidRPr="002A5088">
        <w:rPr>
          <w:rFonts w:ascii="Times New Roman" w:hAnsi="Times New Roman" w:cs="Times New Roman"/>
          <w:bCs/>
          <w:sz w:val="24"/>
          <w:szCs w:val="24"/>
          <w:bdr w:val="none" w:sz="0" w:space="0" w:color="auto" w:frame="1"/>
          <w:shd w:val="clear" w:color="auto" w:fill="FFFFFF"/>
        </w:rPr>
        <w:t>e)</w:t>
      </w:r>
      <w:r w:rsidRPr="002A5088">
        <w:rPr>
          <w:rFonts w:ascii="Times New Roman" w:hAnsi="Times New Roman" w:cs="Times New Roman"/>
          <w:sz w:val="24"/>
          <w:szCs w:val="24"/>
          <w:bdr w:val="dotted" w:sz="6" w:space="0" w:color="FEFEFE" w:frame="1"/>
          <w:shd w:val="clear" w:color="auto" w:fill="FFFFFF"/>
        </w:rPr>
        <w:t> </w:t>
      </w:r>
      <w:r w:rsidRPr="002A5088">
        <w:rPr>
          <w:rFonts w:ascii="Times New Roman" w:hAnsi="Times New Roman" w:cs="Times New Roman"/>
          <w:sz w:val="24"/>
          <w:szCs w:val="24"/>
          <w:bdr w:val="none" w:sz="0" w:space="0" w:color="auto" w:frame="1"/>
          <w:shd w:val="clear" w:color="auto" w:fill="FFFFFF"/>
        </w:rPr>
        <w:t>pentru state non-UE: avizele de însoțire emise de operatorul economic beneficiar al materialelor lemnoase, având ca sursă declarația vamală de import, denumită în continuare DVI, și, după caz, licența FLEGT, cu condiția ca emiterea și tipărirea să se facă de la locul acordării liberului de vamă;</w:t>
      </w:r>
    </w:p>
    <w:p w:rsidR="002A5088" w:rsidRPr="002A5088" w:rsidRDefault="002A5088" w:rsidP="002A5088">
      <w:pPr>
        <w:suppressAutoHyphens/>
        <w:spacing w:after="0" w:line="276" w:lineRule="auto"/>
        <w:ind w:firstLine="567"/>
        <w:jc w:val="both"/>
        <w:rPr>
          <w:rFonts w:ascii="Times New Roman" w:hAnsi="Times New Roman" w:cs="Times New Roman"/>
          <w:sz w:val="24"/>
          <w:szCs w:val="24"/>
          <w:bdr w:val="none" w:sz="0" w:space="0" w:color="auto" w:frame="1"/>
          <w:shd w:val="clear" w:color="auto" w:fill="FFFFFF"/>
        </w:rPr>
      </w:pPr>
      <w:r w:rsidRPr="002A5088">
        <w:rPr>
          <w:rFonts w:ascii="Times New Roman" w:hAnsi="Times New Roman" w:cs="Times New Roman"/>
          <w:bCs/>
          <w:sz w:val="24"/>
          <w:szCs w:val="24"/>
          <w:bdr w:val="none" w:sz="0" w:space="0" w:color="auto" w:frame="1"/>
          <w:shd w:val="clear" w:color="auto" w:fill="FFFFFF"/>
        </w:rPr>
        <w:t>f)</w:t>
      </w:r>
      <w:r w:rsidRPr="002A5088">
        <w:rPr>
          <w:rFonts w:ascii="Times New Roman" w:hAnsi="Times New Roman" w:cs="Times New Roman"/>
          <w:sz w:val="24"/>
          <w:szCs w:val="24"/>
          <w:bdr w:val="dotted" w:sz="6" w:space="0" w:color="FEFEFE" w:frame="1"/>
          <w:shd w:val="clear" w:color="auto" w:fill="FFFFFF"/>
        </w:rPr>
        <w:t> </w:t>
      </w:r>
      <w:proofErr w:type="gramStart"/>
      <w:r w:rsidRPr="002A5088">
        <w:rPr>
          <w:rFonts w:ascii="Times New Roman" w:hAnsi="Times New Roman" w:cs="Times New Roman"/>
          <w:sz w:val="24"/>
          <w:szCs w:val="24"/>
          <w:bdr w:val="none" w:sz="0" w:space="0" w:color="auto" w:frame="1"/>
          <w:shd w:val="clear" w:color="auto" w:fill="FFFFFF"/>
        </w:rPr>
        <w:t>pentru</w:t>
      </w:r>
      <w:proofErr w:type="gramEnd"/>
      <w:r w:rsidRPr="002A5088">
        <w:rPr>
          <w:rFonts w:ascii="Times New Roman" w:hAnsi="Times New Roman" w:cs="Times New Roman"/>
          <w:sz w:val="24"/>
          <w:szCs w:val="24"/>
          <w:bdr w:val="none" w:sz="0" w:space="0" w:color="auto" w:frame="1"/>
          <w:shd w:val="clear" w:color="auto" w:fill="FFFFFF"/>
        </w:rPr>
        <w:t xml:space="preserve"> materiale lemnoase care se transbordează și pentru cele care se achiziționează: avizul de însoțire;</w:t>
      </w:r>
    </w:p>
    <w:p w:rsidR="002A5088" w:rsidRPr="002A5088" w:rsidRDefault="002A5088" w:rsidP="002A5088">
      <w:pPr>
        <w:suppressAutoHyphens/>
        <w:spacing w:after="0" w:line="276" w:lineRule="auto"/>
        <w:ind w:firstLine="567"/>
        <w:jc w:val="both"/>
        <w:rPr>
          <w:rFonts w:ascii="Times New Roman" w:hAnsi="Times New Roman"/>
          <w:sz w:val="24"/>
          <w:szCs w:val="24"/>
          <w:bdr w:val="none" w:sz="0" w:space="0" w:color="auto" w:frame="1"/>
          <w:shd w:val="clear" w:color="auto" w:fill="FFFFFF"/>
        </w:rPr>
      </w:pPr>
      <w:r w:rsidRPr="002A5088">
        <w:rPr>
          <w:rFonts w:ascii="Times New Roman" w:hAnsi="Times New Roman" w:cs="Times New Roman"/>
          <w:bCs/>
          <w:sz w:val="24"/>
          <w:szCs w:val="24"/>
          <w:bdr w:val="none" w:sz="0" w:space="0" w:color="auto" w:frame="1"/>
          <w:shd w:val="clear" w:color="auto" w:fill="FFFFFF"/>
        </w:rPr>
        <w:lastRenderedPageBreak/>
        <w:t>g)</w:t>
      </w:r>
      <w:r w:rsidRPr="002A5088">
        <w:rPr>
          <w:rFonts w:ascii="Times New Roman" w:hAnsi="Times New Roman" w:cs="Times New Roman"/>
          <w:sz w:val="24"/>
          <w:szCs w:val="24"/>
          <w:bdr w:val="dotted" w:sz="6" w:space="0" w:color="FEFEFE" w:frame="1"/>
          <w:shd w:val="clear" w:color="auto" w:fill="FFFFFF"/>
        </w:rPr>
        <w:t> </w:t>
      </w:r>
      <w:r w:rsidRPr="002A5088">
        <w:rPr>
          <w:rFonts w:ascii="Times New Roman" w:hAnsi="Times New Roman"/>
          <w:sz w:val="24"/>
          <w:szCs w:val="24"/>
          <w:bdr w:val="dotted" w:sz="6" w:space="0" w:color="FEFEFE" w:frame="1"/>
          <w:shd w:val="clear" w:color="auto" w:fill="FFFFFF"/>
        </w:rPr>
        <w:t> </w:t>
      </w:r>
      <w:r w:rsidRPr="002A5088">
        <w:rPr>
          <w:rFonts w:ascii="Times New Roman" w:hAnsi="Times New Roman"/>
          <w:sz w:val="24"/>
          <w:szCs w:val="24"/>
          <w:bdr w:val="none" w:sz="0" w:space="0" w:color="auto" w:frame="1"/>
          <w:shd w:val="clear" w:color="auto" w:fill="FFFFFF"/>
        </w:rPr>
        <w:t>pentru materialele lemnoase reținute/confiscate: procesul-verbal de reţinere în vederea stabilirii provenienţei/confiscării şi de dare în custodie a bunurilor reţinute/confiscate, respectiv hotărârea judecătorească definitivă, înregistrate în SUMAL 2.0.</w:t>
      </w:r>
    </w:p>
    <w:p w:rsidR="002A5088" w:rsidRPr="002A5088" w:rsidRDefault="002A5088" w:rsidP="002A5088">
      <w:pPr>
        <w:suppressAutoHyphens/>
        <w:spacing w:after="0" w:line="276" w:lineRule="auto"/>
        <w:ind w:firstLine="567"/>
        <w:jc w:val="both"/>
        <w:rPr>
          <w:rFonts w:ascii="Times New Roman" w:hAnsi="Times New Roman"/>
          <w:sz w:val="24"/>
          <w:szCs w:val="24"/>
          <w:bdr w:val="none" w:sz="0" w:space="0" w:color="auto" w:frame="1"/>
          <w:shd w:val="clear" w:color="auto" w:fill="FFFFFF"/>
        </w:rPr>
      </w:pPr>
      <w:r w:rsidRPr="002A5088">
        <w:rPr>
          <w:rFonts w:ascii="Times New Roman" w:hAnsi="Times New Roman" w:cs="Times New Roman"/>
          <w:sz w:val="24"/>
          <w:szCs w:val="24"/>
          <w:bdr w:val="none" w:sz="0" w:space="0" w:color="auto" w:frame="1"/>
          <w:shd w:val="clear" w:color="auto" w:fill="FFFFFF"/>
        </w:rPr>
        <w:t>h) pentru materialele lemnoase utilizate la construcții pentru care se face dovada deținerii acestora cu aviz de însoțire, pentru cele rezultate din demolări sau pentru cele aflate în proprietatea persoanelor fizice care nu dețin avize de însoțire:  procesul-verbal încheiat între deținătorul materialelor lemnoase și ocolul silvic în a cărui rază teritorială se află depozitate materialele lemnoase;</w:t>
      </w:r>
    </w:p>
    <w:p w:rsidR="002A5088" w:rsidRPr="002A5088" w:rsidRDefault="002A5088" w:rsidP="002A5088">
      <w:pPr>
        <w:suppressAutoHyphens/>
        <w:spacing w:after="0" w:line="276" w:lineRule="auto"/>
        <w:ind w:firstLine="567"/>
        <w:jc w:val="both"/>
        <w:rPr>
          <w:rFonts w:ascii="Times New Roman" w:hAnsi="Times New Roman" w:cs="Times New Roman"/>
          <w:sz w:val="24"/>
          <w:szCs w:val="24"/>
          <w:bdr w:val="none" w:sz="0" w:space="0" w:color="auto" w:frame="1"/>
          <w:shd w:val="clear" w:color="auto" w:fill="FFFFFF"/>
        </w:rPr>
      </w:pPr>
      <w:r w:rsidRPr="002A5088">
        <w:rPr>
          <w:rFonts w:ascii="Times New Roman" w:hAnsi="Times New Roman" w:cs="Times New Roman"/>
          <w:sz w:val="24"/>
          <w:szCs w:val="24"/>
          <w:bdr w:val="none" w:sz="0" w:space="0" w:color="auto" w:frame="1"/>
          <w:shd w:val="clear" w:color="auto" w:fill="FFFFFF"/>
        </w:rPr>
        <w:t xml:space="preserve">i) </w:t>
      </w:r>
      <w:proofErr w:type="gramStart"/>
      <w:r w:rsidRPr="002A5088">
        <w:rPr>
          <w:rFonts w:ascii="Times New Roman" w:hAnsi="Times New Roman" w:cs="Times New Roman"/>
          <w:sz w:val="24"/>
          <w:szCs w:val="24"/>
          <w:bdr w:val="none" w:sz="0" w:space="0" w:color="auto" w:frame="1"/>
          <w:shd w:val="clear" w:color="auto" w:fill="FFFFFF"/>
        </w:rPr>
        <w:t>masa</w:t>
      </w:r>
      <w:proofErr w:type="gramEnd"/>
      <w:r w:rsidRPr="002A5088">
        <w:rPr>
          <w:rFonts w:ascii="Times New Roman" w:hAnsi="Times New Roman" w:cs="Times New Roman"/>
          <w:sz w:val="24"/>
          <w:szCs w:val="24"/>
          <w:bdr w:val="none" w:sz="0" w:space="0" w:color="auto" w:frame="1"/>
          <w:shd w:val="clear" w:color="auto" w:fill="FFFFFF"/>
        </w:rPr>
        <w:t xml:space="preserve"> lemnoasă rezultată din arborii prejudiciați în urma executării lucrărilor de exploatare care se execută pentru masa lemnoasă prevăzută la alin. (1) </w:t>
      </w:r>
      <w:proofErr w:type="gramStart"/>
      <w:r w:rsidRPr="002A5088">
        <w:rPr>
          <w:rFonts w:ascii="Times New Roman" w:hAnsi="Times New Roman" w:cs="Times New Roman"/>
          <w:sz w:val="24"/>
          <w:szCs w:val="24"/>
          <w:bdr w:val="none" w:sz="0" w:space="0" w:color="auto" w:frame="1"/>
          <w:shd w:val="clear" w:color="auto" w:fill="FFFFFF"/>
        </w:rPr>
        <w:t>lit</w:t>
      </w:r>
      <w:proofErr w:type="gramEnd"/>
      <w:r w:rsidRPr="002A5088">
        <w:rPr>
          <w:rFonts w:ascii="Times New Roman" w:hAnsi="Times New Roman" w:cs="Times New Roman"/>
          <w:sz w:val="24"/>
          <w:szCs w:val="24"/>
          <w:bdr w:val="none" w:sz="0" w:space="0" w:color="auto" w:frame="1"/>
          <w:shd w:val="clear" w:color="auto" w:fill="FFFFFF"/>
        </w:rPr>
        <w:t xml:space="preserve">. i) </w:t>
      </w:r>
      <w:proofErr w:type="gramStart"/>
      <w:r w:rsidRPr="002A5088">
        <w:rPr>
          <w:rFonts w:ascii="Times New Roman" w:hAnsi="Times New Roman" w:cs="Times New Roman"/>
          <w:sz w:val="24"/>
          <w:szCs w:val="24"/>
          <w:bdr w:val="none" w:sz="0" w:space="0" w:color="auto" w:frame="1"/>
          <w:shd w:val="clear" w:color="auto" w:fill="FFFFFF"/>
        </w:rPr>
        <w:t>al</w:t>
      </w:r>
      <w:proofErr w:type="gramEnd"/>
      <w:r w:rsidRPr="002A5088">
        <w:rPr>
          <w:rFonts w:ascii="Times New Roman" w:hAnsi="Times New Roman" w:cs="Times New Roman"/>
          <w:sz w:val="24"/>
          <w:szCs w:val="24"/>
          <w:bdr w:val="none" w:sz="0" w:space="0" w:color="auto" w:frame="1"/>
          <w:shd w:val="clear" w:color="auto" w:fill="FFFFFF"/>
        </w:rPr>
        <w:t xml:space="preserve"> căror volum se adaugă la volumul inițial al APV;</w:t>
      </w:r>
    </w:p>
    <w:p w:rsidR="002A5088" w:rsidRPr="002A5088" w:rsidRDefault="002A5088" w:rsidP="002A5088">
      <w:pPr>
        <w:suppressAutoHyphens/>
        <w:spacing w:after="0" w:line="276" w:lineRule="auto"/>
        <w:ind w:firstLine="567"/>
        <w:jc w:val="both"/>
        <w:rPr>
          <w:rFonts w:ascii="Times New Roman" w:hAnsi="Times New Roman" w:cs="Times New Roman"/>
          <w:sz w:val="24"/>
          <w:szCs w:val="24"/>
          <w:bdr w:val="none" w:sz="0" w:space="0" w:color="auto" w:frame="1"/>
          <w:shd w:val="clear" w:color="auto" w:fill="FFFFFF"/>
        </w:rPr>
      </w:pPr>
      <w:r w:rsidRPr="002A5088">
        <w:rPr>
          <w:rFonts w:ascii="Times New Roman" w:hAnsi="Times New Roman" w:cs="Times New Roman"/>
          <w:sz w:val="24"/>
          <w:szCs w:val="24"/>
          <w:bdr w:val="none" w:sz="0" w:space="0" w:color="auto" w:frame="1"/>
          <w:shd w:val="clear" w:color="auto" w:fill="FFFFFF"/>
        </w:rPr>
        <w:t xml:space="preserve">j) </w:t>
      </w:r>
      <w:proofErr w:type="gramStart"/>
      <w:r w:rsidRPr="002A5088">
        <w:rPr>
          <w:rFonts w:ascii="Times New Roman" w:hAnsi="Times New Roman" w:cs="Times New Roman"/>
          <w:sz w:val="24"/>
          <w:szCs w:val="24"/>
          <w:bdr w:val="none" w:sz="0" w:space="0" w:color="auto" w:frame="1"/>
          <w:shd w:val="clear" w:color="auto" w:fill="FFFFFF"/>
        </w:rPr>
        <w:t>pentru</w:t>
      </w:r>
      <w:proofErr w:type="gramEnd"/>
      <w:r w:rsidRPr="002A5088">
        <w:rPr>
          <w:rFonts w:ascii="Times New Roman" w:hAnsi="Times New Roman" w:cs="Times New Roman"/>
          <w:sz w:val="24"/>
          <w:szCs w:val="24"/>
          <w:bdr w:val="none" w:sz="0" w:space="0" w:color="auto" w:frame="1"/>
          <w:shd w:val="clear" w:color="auto" w:fill="FFFFFF"/>
        </w:rPr>
        <w:t xml:space="preserve"> materialele lemnoase al căror volum depășește volumul din avizul de însoțire al materialelor lemnoase, cu luarea în calcul a toleranțelor admise: proces-verbal </w:t>
      </w:r>
      <w:r w:rsidRPr="002A5088">
        <w:rPr>
          <w:rFonts w:ascii="Times New Roman" w:hAnsi="Times New Roman" w:cs="Times New Roman"/>
          <w:sz w:val="24"/>
          <w:szCs w:val="24"/>
          <w:shd w:val="clear" w:color="auto" w:fill="FFFFFF"/>
        </w:rPr>
        <w:t>de predare-primire</w:t>
      </w:r>
      <w:r w:rsidRPr="002A5088">
        <w:rPr>
          <w:rFonts w:ascii="Times New Roman" w:hAnsi="Times New Roman" w:cs="Times New Roman"/>
          <w:sz w:val="24"/>
          <w:szCs w:val="24"/>
          <w:bdr w:val="none" w:sz="0" w:space="0" w:color="auto" w:frame="1"/>
          <w:shd w:val="clear" w:color="auto" w:fill="FFFFFF"/>
        </w:rPr>
        <w:t xml:space="preserve"> încheiat între deținătorul materialelor lemnoase și ocolul silvic care primește materialele lemnoase. </w:t>
      </w:r>
    </w:p>
    <w:p w:rsidR="002A5088" w:rsidRPr="002A5088" w:rsidRDefault="002A5088" w:rsidP="002A5088">
      <w:pPr>
        <w:spacing w:after="0" w:line="240" w:lineRule="auto"/>
        <w:ind w:firstLine="567"/>
        <w:jc w:val="both"/>
        <w:rPr>
          <w:rFonts w:ascii="Times New Roman" w:hAnsi="Times New Roman" w:cs="Times New Roman"/>
          <w:b/>
        </w:rPr>
      </w:pPr>
      <w:r w:rsidRPr="002A5088">
        <w:rPr>
          <w:rFonts w:ascii="Times New Roman" w:hAnsi="Times New Roman" w:cs="Times New Roman"/>
          <w:sz w:val="24"/>
          <w:szCs w:val="24"/>
          <w:bdr w:val="none" w:sz="0" w:space="0" w:color="auto" w:frame="1"/>
          <w:shd w:val="clear" w:color="auto" w:fill="FFFFFF"/>
        </w:rPr>
        <w:t xml:space="preserve">k) </w:t>
      </w:r>
      <w:proofErr w:type="gramStart"/>
      <w:r w:rsidRPr="002A5088">
        <w:rPr>
          <w:rFonts w:ascii="Times New Roman" w:hAnsi="Times New Roman" w:cs="Times New Roman"/>
          <w:sz w:val="24"/>
          <w:szCs w:val="24"/>
          <w:bdr w:val="none" w:sz="0" w:space="0" w:color="auto" w:frame="1"/>
          <w:shd w:val="clear" w:color="auto" w:fill="FFFFFF"/>
        </w:rPr>
        <w:t>pentru</w:t>
      </w:r>
      <w:proofErr w:type="gramEnd"/>
      <w:r w:rsidRPr="002A5088">
        <w:rPr>
          <w:rFonts w:ascii="Times New Roman" w:hAnsi="Times New Roman" w:cs="Times New Roman"/>
          <w:sz w:val="24"/>
          <w:szCs w:val="24"/>
          <w:bdr w:val="none" w:sz="0" w:space="0" w:color="auto" w:frame="1"/>
          <w:shd w:val="clear" w:color="auto" w:fill="FFFFFF"/>
        </w:rPr>
        <w:t xml:space="preserve"> materialele lemnoase care fac obiectul achiziției de la proprietarii de păduri persoane fizice: borderoul de achiziție material lemnos. </w:t>
      </w:r>
    </w:p>
    <w:p w:rsidR="002A5088" w:rsidRPr="002A5088" w:rsidRDefault="002A5088" w:rsidP="002A5088">
      <w:pPr>
        <w:suppressAutoHyphens/>
        <w:spacing w:after="0" w:line="276" w:lineRule="auto"/>
        <w:ind w:firstLine="567"/>
        <w:jc w:val="both"/>
        <w:rPr>
          <w:rFonts w:ascii="Times New Roman" w:hAnsi="Times New Roman" w:cs="Times New Roman"/>
          <w:sz w:val="24"/>
          <w:szCs w:val="24"/>
          <w:bdr w:val="none" w:sz="0" w:space="0" w:color="auto" w:frame="1"/>
          <w:shd w:val="clear" w:color="auto" w:fill="FFFFFF"/>
        </w:rPr>
      </w:pPr>
      <w:r w:rsidRPr="002A5088">
        <w:rPr>
          <w:rFonts w:ascii="Times New Roman" w:hAnsi="Times New Roman" w:cs="Times New Roman"/>
          <w:sz w:val="24"/>
          <w:szCs w:val="24"/>
          <w:bdr w:val="none" w:sz="0" w:space="0" w:color="auto" w:frame="1"/>
          <w:shd w:val="clear" w:color="auto" w:fill="FFFFFF"/>
        </w:rPr>
        <w:t>(2) APV-ul atestă proveniența materialelor lemnoase obținute în timpul exploatării parchetelor din:</w:t>
      </w:r>
    </w:p>
    <w:p w:rsidR="002A5088" w:rsidRPr="002A5088" w:rsidRDefault="002A5088" w:rsidP="002A5088">
      <w:pPr>
        <w:suppressAutoHyphens/>
        <w:spacing w:after="0" w:line="276" w:lineRule="auto"/>
        <w:ind w:firstLine="567"/>
        <w:jc w:val="both"/>
        <w:rPr>
          <w:rFonts w:ascii="Times New Roman" w:hAnsi="Times New Roman" w:cs="Times New Roman"/>
          <w:sz w:val="24"/>
          <w:szCs w:val="24"/>
          <w:bdr w:val="none" w:sz="0" w:space="0" w:color="auto" w:frame="1"/>
          <w:shd w:val="clear" w:color="auto" w:fill="FFFFFF"/>
        </w:rPr>
      </w:pPr>
      <w:r w:rsidRPr="002A5088">
        <w:rPr>
          <w:rFonts w:ascii="Times New Roman" w:hAnsi="Times New Roman" w:cs="Times New Roman"/>
          <w:bCs/>
          <w:sz w:val="24"/>
          <w:szCs w:val="24"/>
          <w:bdr w:val="none" w:sz="0" w:space="0" w:color="auto" w:frame="1"/>
          <w:shd w:val="clear" w:color="auto" w:fill="FFFFFF"/>
        </w:rPr>
        <w:t>a)</w:t>
      </w:r>
      <w:r w:rsidRPr="002A5088">
        <w:rPr>
          <w:rFonts w:ascii="Times New Roman" w:hAnsi="Times New Roman" w:cs="Times New Roman"/>
          <w:sz w:val="24"/>
          <w:szCs w:val="24"/>
          <w:bdr w:val="dotted" w:sz="6" w:space="0" w:color="FEFEFE" w:frame="1"/>
          <w:shd w:val="clear" w:color="auto" w:fill="FFFFFF"/>
        </w:rPr>
        <w:t> </w:t>
      </w:r>
      <w:proofErr w:type="gramStart"/>
      <w:r w:rsidRPr="002A5088">
        <w:rPr>
          <w:rFonts w:ascii="Times New Roman" w:hAnsi="Times New Roman" w:cs="Times New Roman"/>
          <w:sz w:val="24"/>
          <w:szCs w:val="24"/>
          <w:bdr w:val="none" w:sz="0" w:space="0" w:color="auto" w:frame="1"/>
          <w:shd w:val="clear" w:color="auto" w:fill="FFFFFF"/>
        </w:rPr>
        <w:t>masa</w:t>
      </w:r>
      <w:proofErr w:type="gramEnd"/>
      <w:r w:rsidRPr="002A5088">
        <w:rPr>
          <w:rFonts w:ascii="Times New Roman" w:hAnsi="Times New Roman" w:cs="Times New Roman"/>
          <w:sz w:val="24"/>
          <w:szCs w:val="24"/>
          <w:bdr w:val="none" w:sz="0" w:space="0" w:color="auto" w:frame="1"/>
          <w:shd w:val="clear" w:color="auto" w:fill="FFFFFF"/>
        </w:rPr>
        <w:t xml:space="preserve"> lemnoasă pe picior inventariată și/sau marcată, autorizată și predată spre exploatare cu autorizație de exploatare cu cod unic generat de SUMAL 2.0;</w:t>
      </w:r>
    </w:p>
    <w:p w:rsidR="002A5088" w:rsidRPr="002A5088" w:rsidRDefault="002A5088" w:rsidP="002A5088">
      <w:pPr>
        <w:suppressAutoHyphens/>
        <w:spacing w:after="0" w:line="276" w:lineRule="auto"/>
        <w:ind w:firstLine="567"/>
        <w:jc w:val="both"/>
        <w:rPr>
          <w:rFonts w:ascii="Times New Roman" w:hAnsi="Times New Roman" w:cs="Times New Roman"/>
          <w:sz w:val="24"/>
          <w:szCs w:val="24"/>
          <w:bdr w:val="none" w:sz="0" w:space="0" w:color="auto" w:frame="1"/>
          <w:shd w:val="clear" w:color="auto" w:fill="FFFFFF"/>
        </w:rPr>
      </w:pPr>
      <w:r w:rsidRPr="002A5088">
        <w:rPr>
          <w:rFonts w:ascii="Times New Roman" w:hAnsi="Times New Roman" w:cs="Times New Roman"/>
          <w:bCs/>
          <w:sz w:val="24"/>
          <w:szCs w:val="24"/>
          <w:bdr w:val="none" w:sz="0" w:space="0" w:color="auto" w:frame="1"/>
          <w:shd w:val="clear" w:color="auto" w:fill="FFFFFF"/>
        </w:rPr>
        <w:t>b)</w:t>
      </w:r>
      <w:r w:rsidRPr="002A5088">
        <w:rPr>
          <w:rFonts w:ascii="Times New Roman" w:hAnsi="Times New Roman" w:cs="Times New Roman"/>
          <w:sz w:val="24"/>
          <w:szCs w:val="24"/>
          <w:bdr w:val="dotted" w:sz="6" w:space="0" w:color="FEFEFE" w:frame="1"/>
          <w:shd w:val="clear" w:color="auto" w:fill="FFFFFF"/>
        </w:rPr>
        <w:t> </w:t>
      </w:r>
      <w:proofErr w:type="gramStart"/>
      <w:r w:rsidRPr="002A5088">
        <w:rPr>
          <w:rFonts w:ascii="Times New Roman" w:hAnsi="Times New Roman" w:cs="Times New Roman"/>
          <w:sz w:val="24"/>
          <w:szCs w:val="24"/>
          <w:bdr w:val="none" w:sz="0" w:space="0" w:color="auto" w:frame="1"/>
          <w:shd w:val="clear" w:color="auto" w:fill="FFFFFF"/>
        </w:rPr>
        <w:t>masa</w:t>
      </w:r>
      <w:proofErr w:type="gramEnd"/>
      <w:r w:rsidRPr="002A5088">
        <w:rPr>
          <w:rFonts w:ascii="Times New Roman" w:hAnsi="Times New Roman" w:cs="Times New Roman"/>
          <w:sz w:val="24"/>
          <w:szCs w:val="24"/>
          <w:bdr w:val="none" w:sz="0" w:space="0" w:color="auto" w:frame="1"/>
          <w:shd w:val="clear" w:color="auto" w:fill="FFFFFF"/>
        </w:rPr>
        <w:t xml:space="preserve"> lemnoasă rezultată din arborii prejudiciați în urma executării lucrărilor de exploatare care se execută pentru masa lemnoasă prevăzută la alin. (1) </w:t>
      </w:r>
      <w:proofErr w:type="gramStart"/>
      <w:r w:rsidRPr="002A5088">
        <w:rPr>
          <w:rFonts w:ascii="Times New Roman" w:hAnsi="Times New Roman" w:cs="Times New Roman"/>
          <w:sz w:val="24"/>
          <w:szCs w:val="24"/>
          <w:bdr w:val="none" w:sz="0" w:space="0" w:color="auto" w:frame="1"/>
          <w:shd w:val="clear" w:color="auto" w:fill="FFFFFF"/>
        </w:rPr>
        <w:t>lit</w:t>
      </w:r>
      <w:proofErr w:type="gramEnd"/>
      <w:r w:rsidRPr="002A5088">
        <w:rPr>
          <w:rFonts w:ascii="Times New Roman" w:hAnsi="Times New Roman" w:cs="Times New Roman"/>
          <w:sz w:val="24"/>
          <w:szCs w:val="24"/>
          <w:bdr w:val="none" w:sz="0" w:space="0" w:color="auto" w:frame="1"/>
          <w:shd w:val="clear" w:color="auto" w:fill="FFFFFF"/>
        </w:rPr>
        <w:t xml:space="preserve">. i) </w:t>
      </w:r>
      <w:proofErr w:type="gramStart"/>
      <w:r w:rsidRPr="002A5088">
        <w:rPr>
          <w:rFonts w:ascii="Times New Roman" w:hAnsi="Times New Roman" w:cs="Times New Roman"/>
          <w:sz w:val="24"/>
          <w:szCs w:val="24"/>
          <w:bdr w:val="none" w:sz="0" w:space="0" w:color="auto" w:frame="1"/>
          <w:shd w:val="clear" w:color="auto" w:fill="FFFFFF"/>
        </w:rPr>
        <w:t>al</w:t>
      </w:r>
      <w:proofErr w:type="gramEnd"/>
      <w:r w:rsidRPr="002A5088">
        <w:rPr>
          <w:rFonts w:ascii="Times New Roman" w:hAnsi="Times New Roman" w:cs="Times New Roman"/>
          <w:sz w:val="24"/>
          <w:szCs w:val="24"/>
          <w:bdr w:val="none" w:sz="0" w:space="0" w:color="auto" w:frame="1"/>
          <w:shd w:val="clear" w:color="auto" w:fill="FFFFFF"/>
        </w:rPr>
        <w:t xml:space="preserve"> căror volum se adaugă la volumul inițial al APV.</w:t>
      </w:r>
    </w:p>
    <w:p w:rsidR="002A5088" w:rsidRPr="002A5088" w:rsidRDefault="002A5088" w:rsidP="002A5088">
      <w:pPr>
        <w:tabs>
          <w:tab w:val="left" w:pos="851"/>
        </w:tabs>
        <w:suppressAutoHyphens/>
        <w:spacing w:after="0" w:line="276" w:lineRule="auto"/>
        <w:ind w:firstLine="567"/>
        <w:jc w:val="both"/>
        <w:rPr>
          <w:rFonts w:ascii="Times New Roman" w:eastAsia="Calibri" w:hAnsi="Times New Roman" w:cs="Times New Roman"/>
          <w:noProof/>
          <w:sz w:val="24"/>
          <w:szCs w:val="24"/>
          <w:lang w:val="en-GB" w:eastAsia="ar-SA"/>
        </w:rPr>
      </w:pPr>
      <w:r w:rsidRPr="002A5088">
        <w:rPr>
          <w:rFonts w:ascii="Times New Roman" w:hAnsi="Times New Roman" w:cs="Times New Roman"/>
          <w:sz w:val="24"/>
          <w:szCs w:val="24"/>
          <w:bdr w:val="none" w:sz="0" w:space="0" w:color="auto" w:frame="1"/>
          <w:shd w:val="clear" w:color="auto" w:fill="FFFFFF"/>
        </w:rPr>
        <w:t xml:space="preserve">(3) APV atestă proveniența și în cazul materialelor lemnoase rămase în platforma primară la reprimirea parchetului de exploatare, în situația în care în actul de reprimire </w:t>
      </w:r>
      <w:proofErr w:type="gramStart"/>
      <w:r w:rsidRPr="002A5088">
        <w:rPr>
          <w:rFonts w:ascii="Times New Roman" w:hAnsi="Times New Roman" w:cs="Times New Roman"/>
          <w:sz w:val="24"/>
          <w:szCs w:val="24"/>
          <w:bdr w:val="none" w:sz="0" w:space="0" w:color="auto" w:frame="1"/>
          <w:shd w:val="clear" w:color="auto" w:fill="FFFFFF"/>
        </w:rPr>
        <w:t>este</w:t>
      </w:r>
      <w:proofErr w:type="gramEnd"/>
      <w:r w:rsidRPr="002A5088">
        <w:rPr>
          <w:rFonts w:ascii="Times New Roman" w:hAnsi="Times New Roman" w:cs="Times New Roman"/>
          <w:sz w:val="24"/>
          <w:szCs w:val="24"/>
          <w:bdr w:val="none" w:sz="0" w:space="0" w:color="auto" w:frame="1"/>
          <w:shd w:val="clear" w:color="auto" w:fill="FFFFFF"/>
        </w:rPr>
        <w:t xml:space="preserve"> menționat acest lucru. În acest caz APV-ul își menține calitatea de document care atestă proveniența legală pentru o perioadă de până la 120 de zile după data reprimirii. </w:t>
      </w:r>
      <w:r w:rsidRPr="002A5088">
        <w:rPr>
          <w:rFonts w:ascii="Times New Roman" w:eastAsia="Calibri" w:hAnsi="Times New Roman" w:cs="Times New Roman"/>
          <w:noProof/>
          <w:sz w:val="24"/>
          <w:szCs w:val="24"/>
          <w:lang w:val="en-GB" w:eastAsia="ar-SA"/>
        </w:rPr>
        <w:t>În caz de forță majoră,  situație de urgență, precum și în situaţia producerii de calamităţi naturale constatate cu documente - procese-verbale de începere/încetare a factorului limitativ, care nu permit transportul materialelor lemnoase aflate în platforma primară după data reprimirii, valabilitatea de 120 de zile a APV-ului ca document care atestă provenienţa se prelungește cu perioada echivalentă acțiunii factorului limitativ.</w:t>
      </w:r>
    </w:p>
    <w:p w:rsidR="002A5088" w:rsidRPr="002A5088" w:rsidRDefault="002A5088" w:rsidP="002A5088">
      <w:pPr>
        <w:suppressAutoHyphens/>
        <w:spacing w:after="0" w:line="276" w:lineRule="auto"/>
        <w:ind w:firstLine="567"/>
        <w:jc w:val="both"/>
        <w:rPr>
          <w:rFonts w:ascii="Times New Roman" w:eastAsia="Calibri" w:hAnsi="Times New Roman" w:cs="Times New Roman"/>
          <w:noProof/>
          <w:sz w:val="24"/>
          <w:szCs w:val="24"/>
          <w:lang w:val="en-GB" w:eastAsia="ar-SA"/>
        </w:rPr>
      </w:pPr>
      <w:r w:rsidRPr="002A5088">
        <w:rPr>
          <w:rFonts w:ascii="Times New Roman" w:hAnsi="Times New Roman" w:cs="Times New Roman"/>
          <w:sz w:val="24"/>
          <w:szCs w:val="24"/>
          <w:bdr w:val="none" w:sz="0" w:space="0" w:color="auto" w:frame="1"/>
          <w:shd w:val="clear" w:color="auto" w:fill="FFFFFF"/>
        </w:rPr>
        <w:t xml:space="preserve">(4) Ocoalele silvice sunt obligate </w:t>
      </w:r>
      <w:proofErr w:type="gramStart"/>
      <w:r w:rsidRPr="002A5088">
        <w:rPr>
          <w:rFonts w:ascii="Times New Roman" w:hAnsi="Times New Roman" w:cs="Times New Roman"/>
          <w:sz w:val="24"/>
          <w:szCs w:val="24"/>
          <w:bdr w:val="none" w:sz="0" w:space="0" w:color="auto" w:frame="1"/>
          <w:shd w:val="clear" w:color="auto" w:fill="FFFFFF"/>
        </w:rPr>
        <w:t>să</w:t>
      </w:r>
      <w:proofErr w:type="gramEnd"/>
      <w:r w:rsidRPr="002A5088">
        <w:rPr>
          <w:rFonts w:ascii="Times New Roman" w:hAnsi="Times New Roman" w:cs="Times New Roman"/>
          <w:sz w:val="24"/>
          <w:szCs w:val="24"/>
          <w:bdr w:val="none" w:sz="0" w:space="0" w:color="auto" w:frame="1"/>
          <w:shd w:val="clear" w:color="auto" w:fill="FFFFFF"/>
        </w:rPr>
        <w:t xml:space="preserve"> își amenajeze spații de depozitare pentru preluarea în custodie a materialelor lemnoase confiscate sau reținute în vederea confiscării.</w:t>
      </w:r>
      <w:r w:rsidRPr="002A5088">
        <w:rPr>
          <w:rFonts w:ascii="Times New Roman" w:eastAsia="Calibri" w:hAnsi="Times New Roman" w:cs="Times New Roman"/>
          <w:noProof/>
          <w:sz w:val="24"/>
          <w:szCs w:val="24"/>
          <w:lang w:val="en-GB" w:eastAsia="ar-SA"/>
        </w:rPr>
        <w:t xml:space="preserve"> </w:t>
      </w:r>
    </w:p>
    <w:p w:rsidR="002A5088" w:rsidRPr="002A5088" w:rsidRDefault="002A5088" w:rsidP="002A5088">
      <w:pPr>
        <w:suppressAutoHyphens/>
        <w:spacing w:after="0" w:line="276" w:lineRule="auto"/>
        <w:ind w:firstLine="567"/>
        <w:jc w:val="both"/>
        <w:rPr>
          <w:rFonts w:ascii="Times New Roman" w:hAnsi="Times New Roman" w:cs="Times New Roman"/>
          <w:sz w:val="24"/>
          <w:szCs w:val="24"/>
          <w:bdr w:val="none" w:sz="0" w:space="0" w:color="auto" w:frame="1"/>
          <w:shd w:val="clear" w:color="auto" w:fill="FFFFFF"/>
        </w:rPr>
      </w:pPr>
      <w:r w:rsidRPr="002A5088">
        <w:rPr>
          <w:rFonts w:ascii="Times New Roman" w:eastAsia="Calibri" w:hAnsi="Times New Roman" w:cs="Times New Roman"/>
          <w:b/>
          <w:noProof/>
          <w:sz w:val="24"/>
          <w:szCs w:val="24"/>
          <w:lang w:val="en-GB" w:eastAsia="ar-SA"/>
        </w:rPr>
        <w:t>Art. 8.</w:t>
      </w:r>
      <w:r w:rsidRPr="002A5088">
        <w:rPr>
          <w:rFonts w:ascii="Times New Roman" w:eastAsia="Calibri" w:hAnsi="Times New Roman" w:cs="Times New Roman"/>
          <w:noProof/>
          <w:sz w:val="24"/>
          <w:szCs w:val="24"/>
          <w:lang w:val="en-GB" w:eastAsia="ar-SA"/>
        </w:rPr>
        <w:t xml:space="preserve"> - </w:t>
      </w:r>
      <w:r w:rsidRPr="002A5088">
        <w:rPr>
          <w:rFonts w:ascii="Times New Roman" w:hAnsi="Times New Roman" w:cs="Times New Roman"/>
          <w:sz w:val="24"/>
          <w:szCs w:val="24"/>
          <w:bdr w:val="none" w:sz="0" w:space="0" w:color="auto" w:frame="1"/>
          <w:shd w:val="clear" w:color="auto" w:fill="FFFFFF"/>
        </w:rPr>
        <w:t xml:space="preserve">(1) În timpul transportului materialelor lemnoase, documentul care dovedește proveniența acestora și care trebuie </w:t>
      </w:r>
      <w:proofErr w:type="gramStart"/>
      <w:r w:rsidRPr="002A5088">
        <w:rPr>
          <w:rFonts w:ascii="Times New Roman" w:hAnsi="Times New Roman" w:cs="Times New Roman"/>
          <w:sz w:val="24"/>
          <w:szCs w:val="24"/>
          <w:bdr w:val="none" w:sz="0" w:space="0" w:color="auto" w:frame="1"/>
          <w:shd w:val="clear" w:color="auto" w:fill="FFFFFF"/>
        </w:rPr>
        <w:t>să</w:t>
      </w:r>
      <w:proofErr w:type="gramEnd"/>
      <w:r w:rsidRPr="002A5088">
        <w:rPr>
          <w:rFonts w:ascii="Times New Roman" w:hAnsi="Times New Roman" w:cs="Times New Roman"/>
          <w:sz w:val="24"/>
          <w:szCs w:val="24"/>
          <w:bdr w:val="none" w:sz="0" w:space="0" w:color="auto" w:frame="1"/>
          <w:shd w:val="clear" w:color="auto" w:fill="FFFFFF"/>
        </w:rPr>
        <w:t xml:space="preserve"> însoțească transportul este avizul de însoțire materiale lemnoase al cărui model este prevăzut în anexa nr. 3 la prezentele norme.  </w:t>
      </w:r>
    </w:p>
    <w:p w:rsidR="002A5088" w:rsidRPr="002A5088" w:rsidRDefault="002A5088" w:rsidP="002A5088">
      <w:pPr>
        <w:suppressAutoHyphens/>
        <w:spacing w:after="0" w:line="276" w:lineRule="auto"/>
        <w:ind w:firstLine="567"/>
        <w:jc w:val="both"/>
        <w:rPr>
          <w:rFonts w:ascii="Times New Roman" w:hAnsi="Times New Roman" w:cs="Times New Roman"/>
          <w:sz w:val="24"/>
          <w:szCs w:val="24"/>
          <w:bdr w:val="none" w:sz="0" w:space="0" w:color="auto" w:frame="1"/>
          <w:shd w:val="clear" w:color="auto" w:fill="FFFFFF"/>
        </w:rPr>
      </w:pPr>
      <w:r w:rsidRPr="002A5088">
        <w:rPr>
          <w:rFonts w:ascii="Times New Roman" w:hAnsi="Times New Roman" w:cs="Times New Roman"/>
          <w:sz w:val="24"/>
          <w:szCs w:val="24"/>
          <w:bdr w:val="none" w:sz="0" w:space="0" w:color="auto" w:frame="1"/>
          <w:shd w:val="clear" w:color="auto" w:fill="FFFFFF"/>
        </w:rPr>
        <w:t xml:space="preserve">(2) Avizul de însoțire prevăzut la alin. (1) poate fi de tipul: aviz de însoțire de la locul de recoltare, aviz de însoțire din depozit/depozit temporar/târguri și oboare, aviz de însoțire pentru transbordare, aviz de însoțire pentru materiale lemnoase reținute/confiscate, aviz de însoțire pentru materialele lemnoase provenite din spațiul comunitar, aviz de însoțire pentru materialele lemnoase provenite din import, aviz de însoțire pentru materialele lemnoase al căror volum depășește volumul din avizul de însoțire, cu luarea în calcul a toleranțelor admise, aviz de însoțire pentru materialele lemnoase provenite din achiziții, aviz de însoțire pentru alte situații și </w:t>
      </w:r>
      <w:r w:rsidRPr="002A5088">
        <w:rPr>
          <w:rFonts w:ascii="Times New Roman" w:eastAsia="Calibri" w:hAnsi="Times New Roman" w:cs="Times New Roman"/>
          <w:noProof/>
          <w:sz w:val="24"/>
          <w:szCs w:val="24"/>
          <w:lang w:val="en-GB" w:eastAsia="ar-SA"/>
        </w:rPr>
        <w:t xml:space="preserve">aviz </w:t>
      </w:r>
      <w:r w:rsidRPr="002A5088">
        <w:rPr>
          <w:rFonts w:ascii="Times New Roman" w:hAnsi="Times New Roman" w:cs="Times New Roman"/>
          <w:sz w:val="24"/>
          <w:szCs w:val="24"/>
          <w:bdr w:val="none" w:sz="0" w:space="0" w:color="auto" w:frame="1"/>
          <w:shd w:val="clear" w:color="auto" w:fill="FFFFFF"/>
        </w:rPr>
        <w:t xml:space="preserve">de însoțire </w:t>
      </w:r>
      <w:r w:rsidRPr="002A5088">
        <w:rPr>
          <w:rFonts w:ascii="Times New Roman" w:eastAsia="Calibri" w:hAnsi="Times New Roman" w:cs="Times New Roman"/>
          <w:noProof/>
          <w:sz w:val="24"/>
          <w:szCs w:val="24"/>
          <w:lang w:val="en-GB" w:eastAsia="ar-SA"/>
        </w:rPr>
        <w:t>a produselor din lemn, fiecare tip de aviz având un indicativ în SUMAL</w:t>
      </w:r>
      <w:r w:rsidRPr="002A5088">
        <w:rPr>
          <w:rFonts w:ascii="Times New Roman" w:hAnsi="Times New Roman" w:cs="Times New Roman"/>
          <w:sz w:val="24"/>
          <w:szCs w:val="24"/>
          <w:bdr w:val="none" w:sz="0" w:space="0" w:color="auto" w:frame="1"/>
          <w:shd w:val="clear" w:color="auto" w:fill="FFFFFF"/>
        </w:rPr>
        <w:t>.</w:t>
      </w:r>
    </w:p>
    <w:p w:rsidR="002A5088" w:rsidRPr="002A5088" w:rsidRDefault="002A5088" w:rsidP="002A5088">
      <w:pPr>
        <w:suppressAutoHyphens/>
        <w:spacing w:after="0" w:line="276" w:lineRule="auto"/>
        <w:ind w:firstLine="567"/>
        <w:jc w:val="both"/>
        <w:rPr>
          <w:rFonts w:ascii="Times New Roman" w:hAnsi="Times New Roman" w:cs="Times New Roman"/>
          <w:sz w:val="24"/>
          <w:szCs w:val="24"/>
          <w:bdr w:val="none" w:sz="0" w:space="0" w:color="auto" w:frame="1"/>
          <w:shd w:val="clear" w:color="auto" w:fill="FFFFFF"/>
        </w:rPr>
      </w:pPr>
      <w:r w:rsidRPr="002A5088">
        <w:rPr>
          <w:rFonts w:ascii="Times New Roman" w:hAnsi="Times New Roman" w:cs="Times New Roman"/>
          <w:sz w:val="24"/>
          <w:szCs w:val="24"/>
          <w:bdr w:val="none" w:sz="0" w:space="0" w:color="auto" w:frame="1"/>
          <w:shd w:val="clear" w:color="auto" w:fill="FFFFFF"/>
        </w:rPr>
        <w:t xml:space="preserve"> (3) Avizul de însoțire care însoțește transportulul materialelor lemnoase </w:t>
      </w:r>
      <w:proofErr w:type="gramStart"/>
      <w:r w:rsidRPr="002A5088">
        <w:rPr>
          <w:rFonts w:ascii="Times New Roman" w:hAnsi="Times New Roman" w:cs="Times New Roman"/>
          <w:sz w:val="24"/>
          <w:szCs w:val="24"/>
          <w:bdr w:val="none" w:sz="0" w:space="0" w:color="auto" w:frame="1"/>
          <w:shd w:val="clear" w:color="auto" w:fill="FFFFFF"/>
        </w:rPr>
        <w:t>este</w:t>
      </w:r>
      <w:proofErr w:type="gramEnd"/>
      <w:r w:rsidRPr="002A5088">
        <w:rPr>
          <w:rFonts w:ascii="Times New Roman" w:hAnsi="Times New Roman" w:cs="Times New Roman"/>
          <w:sz w:val="24"/>
          <w:szCs w:val="24"/>
          <w:bdr w:val="none" w:sz="0" w:space="0" w:color="auto" w:frame="1"/>
          <w:shd w:val="clear" w:color="auto" w:fill="FFFFFF"/>
        </w:rPr>
        <w:t xml:space="preserve"> generat de SUMAL următoarele forme:</w:t>
      </w:r>
    </w:p>
    <w:p w:rsidR="002A5088" w:rsidRPr="002A5088" w:rsidRDefault="002A5088" w:rsidP="002A5088">
      <w:pPr>
        <w:suppressAutoHyphens/>
        <w:spacing w:after="0" w:line="276" w:lineRule="auto"/>
        <w:ind w:firstLine="567"/>
        <w:jc w:val="both"/>
        <w:rPr>
          <w:rFonts w:ascii="Times New Roman" w:hAnsi="Times New Roman" w:cs="Times New Roman"/>
          <w:sz w:val="24"/>
          <w:szCs w:val="24"/>
          <w:bdr w:val="none" w:sz="0" w:space="0" w:color="auto" w:frame="1"/>
          <w:shd w:val="clear" w:color="auto" w:fill="FFFFFF"/>
        </w:rPr>
      </w:pPr>
      <w:r w:rsidRPr="002A5088">
        <w:rPr>
          <w:rFonts w:ascii="Times New Roman" w:hAnsi="Times New Roman" w:cs="Times New Roman"/>
          <w:sz w:val="24"/>
          <w:szCs w:val="24"/>
          <w:bdr w:val="none" w:sz="0" w:space="0" w:color="auto" w:frame="1"/>
          <w:shd w:val="clear" w:color="auto" w:fill="FFFFFF"/>
        </w:rPr>
        <w:t xml:space="preserve">a) </w:t>
      </w:r>
      <w:proofErr w:type="gramStart"/>
      <w:r w:rsidRPr="002A5088">
        <w:rPr>
          <w:rFonts w:ascii="Times New Roman" w:hAnsi="Times New Roman" w:cs="Times New Roman"/>
          <w:sz w:val="24"/>
          <w:szCs w:val="24"/>
          <w:bdr w:val="none" w:sz="0" w:space="0" w:color="auto" w:frame="1"/>
          <w:shd w:val="clear" w:color="auto" w:fill="FFFFFF"/>
        </w:rPr>
        <w:t>în</w:t>
      </w:r>
      <w:proofErr w:type="gramEnd"/>
      <w:r w:rsidRPr="002A5088">
        <w:rPr>
          <w:rFonts w:ascii="Times New Roman" w:hAnsi="Times New Roman" w:cs="Times New Roman"/>
          <w:sz w:val="24"/>
          <w:szCs w:val="24"/>
          <w:bdr w:val="none" w:sz="0" w:space="0" w:color="auto" w:frame="1"/>
          <w:shd w:val="clear" w:color="auto" w:fill="FFFFFF"/>
        </w:rPr>
        <w:t xml:space="preserve"> format electronic pe dispozitivul mobil al transportatorului profesionist;</w:t>
      </w:r>
    </w:p>
    <w:p w:rsidR="002A5088" w:rsidRPr="002A5088" w:rsidRDefault="002A5088" w:rsidP="002A5088">
      <w:pPr>
        <w:suppressAutoHyphens/>
        <w:spacing w:after="0" w:line="276" w:lineRule="auto"/>
        <w:ind w:firstLine="567"/>
        <w:jc w:val="both"/>
        <w:rPr>
          <w:rFonts w:ascii="Times New Roman" w:hAnsi="Times New Roman" w:cs="Times New Roman"/>
          <w:sz w:val="24"/>
          <w:szCs w:val="24"/>
          <w:bdr w:val="none" w:sz="0" w:space="0" w:color="auto" w:frame="1"/>
          <w:shd w:val="clear" w:color="auto" w:fill="FFFFFF"/>
        </w:rPr>
      </w:pPr>
      <w:r w:rsidRPr="002A5088">
        <w:rPr>
          <w:rFonts w:ascii="Times New Roman" w:hAnsi="Times New Roman" w:cs="Times New Roman"/>
          <w:sz w:val="24"/>
          <w:szCs w:val="24"/>
          <w:bdr w:val="none" w:sz="0" w:space="0" w:color="auto" w:frame="1"/>
          <w:shd w:val="clear" w:color="auto" w:fill="FFFFFF"/>
        </w:rPr>
        <w:t xml:space="preserve">b) </w:t>
      </w:r>
      <w:proofErr w:type="gramStart"/>
      <w:r w:rsidRPr="002A5088">
        <w:rPr>
          <w:rFonts w:ascii="Times New Roman" w:hAnsi="Times New Roman" w:cs="Times New Roman"/>
          <w:sz w:val="24"/>
          <w:szCs w:val="24"/>
          <w:bdr w:val="none" w:sz="0" w:space="0" w:color="auto" w:frame="1"/>
          <w:shd w:val="clear" w:color="auto" w:fill="FFFFFF"/>
        </w:rPr>
        <w:t>în</w:t>
      </w:r>
      <w:proofErr w:type="gramEnd"/>
      <w:r w:rsidRPr="002A5088">
        <w:rPr>
          <w:rFonts w:ascii="Times New Roman" w:hAnsi="Times New Roman" w:cs="Times New Roman"/>
          <w:sz w:val="24"/>
          <w:szCs w:val="24"/>
          <w:bdr w:val="none" w:sz="0" w:space="0" w:color="auto" w:frame="1"/>
          <w:shd w:val="clear" w:color="auto" w:fill="FFFFFF"/>
        </w:rPr>
        <w:t xml:space="preserve"> format pdf/print potrivit anexei nr. 3, atunci când transportatorul nu </w:t>
      </w:r>
      <w:proofErr w:type="gramStart"/>
      <w:r w:rsidRPr="002A5088">
        <w:rPr>
          <w:rFonts w:ascii="Times New Roman" w:hAnsi="Times New Roman" w:cs="Times New Roman"/>
          <w:sz w:val="24"/>
          <w:szCs w:val="24"/>
          <w:bdr w:val="none" w:sz="0" w:space="0" w:color="auto" w:frame="1"/>
          <w:shd w:val="clear" w:color="auto" w:fill="FFFFFF"/>
        </w:rPr>
        <w:t>este</w:t>
      </w:r>
      <w:proofErr w:type="gramEnd"/>
      <w:r w:rsidRPr="002A5088">
        <w:rPr>
          <w:rFonts w:ascii="Times New Roman" w:hAnsi="Times New Roman" w:cs="Times New Roman"/>
          <w:sz w:val="24"/>
          <w:szCs w:val="24"/>
          <w:bdr w:val="none" w:sz="0" w:space="0" w:color="auto" w:frame="1"/>
          <w:shd w:val="clear" w:color="auto" w:fill="FFFFFF"/>
        </w:rPr>
        <w:t xml:space="preserve"> profesionist și transportul se realizează din altă locație decât locul de recoltare;</w:t>
      </w:r>
    </w:p>
    <w:p w:rsidR="002A5088" w:rsidRPr="002A5088" w:rsidRDefault="002A5088" w:rsidP="002A5088">
      <w:pPr>
        <w:suppressAutoHyphens/>
        <w:spacing w:after="0" w:line="276" w:lineRule="auto"/>
        <w:ind w:firstLine="567"/>
        <w:jc w:val="both"/>
        <w:rPr>
          <w:rFonts w:ascii="Times New Roman" w:hAnsi="Times New Roman" w:cs="Times New Roman"/>
          <w:sz w:val="24"/>
          <w:szCs w:val="24"/>
          <w:bdr w:val="none" w:sz="0" w:space="0" w:color="auto" w:frame="1"/>
          <w:shd w:val="clear" w:color="auto" w:fill="FFFFFF"/>
        </w:rPr>
      </w:pPr>
      <w:r w:rsidRPr="002A5088">
        <w:rPr>
          <w:rFonts w:ascii="Times New Roman" w:hAnsi="Times New Roman" w:cs="Times New Roman"/>
          <w:sz w:val="24"/>
          <w:szCs w:val="24"/>
          <w:bdr w:val="none" w:sz="0" w:space="0" w:color="auto" w:frame="1"/>
          <w:shd w:val="clear" w:color="auto" w:fill="FFFFFF"/>
        </w:rPr>
        <w:lastRenderedPageBreak/>
        <w:t xml:space="preserve">c) </w:t>
      </w:r>
      <w:proofErr w:type="gramStart"/>
      <w:r w:rsidRPr="002A5088">
        <w:rPr>
          <w:rFonts w:ascii="Times New Roman" w:hAnsi="Times New Roman" w:cs="Times New Roman"/>
          <w:sz w:val="24"/>
          <w:szCs w:val="24"/>
          <w:bdr w:val="none" w:sz="0" w:space="0" w:color="auto" w:frame="1"/>
          <w:shd w:val="clear" w:color="auto" w:fill="FFFFFF"/>
        </w:rPr>
        <w:t>în</w:t>
      </w:r>
      <w:proofErr w:type="gramEnd"/>
      <w:r w:rsidRPr="002A5088">
        <w:rPr>
          <w:rFonts w:ascii="Times New Roman" w:hAnsi="Times New Roman" w:cs="Times New Roman"/>
          <w:sz w:val="24"/>
          <w:szCs w:val="24"/>
          <w:bdr w:val="none" w:sz="0" w:space="0" w:color="auto" w:frame="1"/>
          <w:shd w:val="clear" w:color="auto" w:fill="FFFFFF"/>
        </w:rPr>
        <w:t xml:space="preserve"> format letric, atunci când transportatorul nu este profesionist și transportul se realizează de la locul recoltării și nu există posibilitatea emiterii avizului în format  pdf/print, potrivit anexei nr. 3; </w:t>
      </w:r>
    </w:p>
    <w:p w:rsidR="002A5088" w:rsidRPr="002A5088" w:rsidRDefault="002A5088" w:rsidP="002A5088">
      <w:pPr>
        <w:suppressAutoHyphens/>
        <w:spacing w:after="0" w:line="276" w:lineRule="auto"/>
        <w:ind w:firstLine="567"/>
        <w:jc w:val="both"/>
        <w:rPr>
          <w:rFonts w:ascii="Times New Roman" w:hAnsi="Times New Roman" w:cs="Times New Roman"/>
          <w:sz w:val="24"/>
          <w:szCs w:val="24"/>
          <w:bdr w:val="none" w:sz="0" w:space="0" w:color="auto" w:frame="1"/>
          <w:shd w:val="clear" w:color="auto" w:fill="FFFFFF"/>
        </w:rPr>
      </w:pPr>
      <w:r w:rsidRPr="002A5088">
        <w:rPr>
          <w:rFonts w:ascii="Times New Roman" w:hAnsi="Times New Roman" w:cs="Times New Roman"/>
          <w:sz w:val="24"/>
          <w:szCs w:val="24"/>
          <w:bdr w:val="none" w:sz="0" w:space="0" w:color="auto" w:frame="1"/>
          <w:shd w:val="clear" w:color="auto" w:fill="FFFFFF"/>
        </w:rPr>
        <w:t xml:space="preserve">(4) Prin intermediul avizului de însoțire prevăzut la art. 3 lit. c) </w:t>
      </w:r>
      <w:proofErr w:type="gramStart"/>
      <w:r w:rsidRPr="002A5088">
        <w:rPr>
          <w:rFonts w:ascii="Times New Roman" w:hAnsi="Times New Roman" w:cs="Times New Roman"/>
          <w:sz w:val="24"/>
          <w:szCs w:val="24"/>
          <w:bdr w:val="none" w:sz="0" w:space="0" w:color="auto" w:frame="1"/>
          <w:shd w:val="clear" w:color="auto" w:fill="FFFFFF"/>
        </w:rPr>
        <w:t>se</w:t>
      </w:r>
      <w:proofErr w:type="gramEnd"/>
      <w:r w:rsidRPr="002A5088">
        <w:rPr>
          <w:rFonts w:ascii="Times New Roman" w:hAnsi="Times New Roman" w:cs="Times New Roman"/>
          <w:sz w:val="24"/>
          <w:szCs w:val="24"/>
          <w:bdr w:val="none" w:sz="0" w:space="0" w:color="auto" w:frame="1"/>
          <w:shd w:val="clear" w:color="auto" w:fill="FFFFFF"/>
        </w:rPr>
        <w:t xml:space="preserve"> pot transporta:</w:t>
      </w:r>
    </w:p>
    <w:p w:rsidR="002A5088" w:rsidRPr="002A5088" w:rsidRDefault="002A5088" w:rsidP="002A5088">
      <w:pPr>
        <w:suppressAutoHyphens/>
        <w:spacing w:after="0" w:line="276" w:lineRule="auto"/>
        <w:ind w:firstLine="567"/>
        <w:jc w:val="both"/>
        <w:rPr>
          <w:rFonts w:ascii="Times New Roman" w:hAnsi="Times New Roman" w:cs="Times New Roman"/>
          <w:sz w:val="24"/>
          <w:szCs w:val="24"/>
          <w:bdr w:val="none" w:sz="0" w:space="0" w:color="auto" w:frame="1"/>
          <w:shd w:val="clear" w:color="auto" w:fill="FFFFFF"/>
        </w:rPr>
      </w:pPr>
      <w:r w:rsidRPr="002A5088">
        <w:rPr>
          <w:rFonts w:ascii="Times New Roman" w:hAnsi="Times New Roman" w:cs="Times New Roman"/>
          <w:sz w:val="24"/>
          <w:szCs w:val="24"/>
          <w:bdr w:val="none" w:sz="0" w:space="0" w:color="auto" w:frame="1"/>
          <w:shd w:val="clear" w:color="auto" w:fill="FFFFFF"/>
        </w:rPr>
        <w:t xml:space="preserve">a) </w:t>
      </w:r>
      <w:proofErr w:type="gramStart"/>
      <w:r w:rsidRPr="002A5088">
        <w:rPr>
          <w:rFonts w:ascii="Times New Roman" w:hAnsi="Times New Roman" w:cs="Times New Roman"/>
          <w:sz w:val="24"/>
          <w:szCs w:val="24"/>
          <w:bdr w:val="none" w:sz="0" w:space="0" w:color="auto" w:frame="1"/>
          <w:shd w:val="clear" w:color="auto" w:fill="FFFFFF"/>
        </w:rPr>
        <w:t>volume</w:t>
      </w:r>
      <w:proofErr w:type="gramEnd"/>
      <w:r w:rsidRPr="002A5088">
        <w:rPr>
          <w:rFonts w:ascii="Times New Roman" w:hAnsi="Times New Roman" w:cs="Times New Roman"/>
          <w:sz w:val="24"/>
          <w:szCs w:val="24"/>
          <w:bdr w:val="none" w:sz="0" w:space="0" w:color="auto" w:frame="1"/>
          <w:shd w:val="clear" w:color="auto" w:fill="FFFFFF"/>
        </w:rPr>
        <w:t xml:space="preserve"> de masă lemnoasă de până la 20 mc/an de pe proprietățile forestiere pentru care proprietarul poate recolta în regie proprie un volum de maxim 20 mc în condițiile art. 63 alin. (3) </w:t>
      </w:r>
      <w:proofErr w:type="gramStart"/>
      <w:r w:rsidRPr="002A5088">
        <w:rPr>
          <w:rFonts w:ascii="Times New Roman" w:hAnsi="Times New Roman" w:cs="Times New Roman"/>
          <w:sz w:val="24"/>
          <w:szCs w:val="24"/>
          <w:bdr w:val="none" w:sz="0" w:space="0" w:color="auto" w:frame="1"/>
          <w:shd w:val="clear" w:color="auto" w:fill="FFFFFF"/>
        </w:rPr>
        <w:t>din</w:t>
      </w:r>
      <w:proofErr w:type="gramEnd"/>
      <w:r w:rsidRPr="002A5088">
        <w:rPr>
          <w:rFonts w:ascii="Times New Roman" w:hAnsi="Times New Roman" w:cs="Times New Roman"/>
          <w:sz w:val="24"/>
          <w:szCs w:val="24"/>
          <w:bdr w:val="none" w:sz="0" w:space="0" w:color="auto" w:frame="1"/>
          <w:shd w:val="clear" w:color="auto" w:fill="FFFFFF"/>
        </w:rPr>
        <w:t xml:space="preserve"> Legea nr. 46/2008 –Codul silvic, republicată, cu modificările și completările ulterioare.</w:t>
      </w:r>
    </w:p>
    <w:p w:rsidR="002A5088" w:rsidRPr="002A5088" w:rsidRDefault="002A5088" w:rsidP="002A5088">
      <w:pPr>
        <w:suppressAutoHyphens/>
        <w:spacing w:after="0" w:line="276" w:lineRule="auto"/>
        <w:ind w:firstLine="567"/>
        <w:jc w:val="both"/>
        <w:rPr>
          <w:rFonts w:ascii="Times New Roman" w:hAnsi="Times New Roman" w:cs="Times New Roman"/>
          <w:sz w:val="24"/>
          <w:szCs w:val="24"/>
          <w:bdr w:val="none" w:sz="0" w:space="0" w:color="auto" w:frame="1"/>
          <w:shd w:val="clear" w:color="auto" w:fill="FFFFFF"/>
        </w:rPr>
      </w:pPr>
      <w:r w:rsidRPr="002A5088">
        <w:rPr>
          <w:rFonts w:ascii="Times New Roman" w:hAnsi="Times New Roman" w:cs="Times New Roman"/>
          <w:sz w:val="24"/>
          <w:szCs w:val="24"/>
          <w:bdr w:val="none" w:sz="0" w:space="0" w:color="auto" w:frame="1"/>
          <w:shd w:val="clear" w:color="auto" w:fill="FFFFFF"/>
        </w:rPr>
        <w:t xml:space="preserve">b) </w:t>
      </w:r>
      <w:proofErr w:type="gramStart"/>
      <w:r w:rsidRPr="002A5088">
        <w:rPr>
          <w:rFonts w:ascii="Times New Roman" w:hAnsi="Times New Roman" w:cs="Times New Roman"/>
          <w:sz w:val="24"/>
          <w:szCs w:val="24"/>
          <w:bdr w:val="none" w:sz="0" w:space="0" w:color="auto" w:frame="1"/>
          <w:shd w:val="clear" w:color="auto" w:fill="FFFFFF"/>
        </w:rPr>
        <w:t>volume</w:t>
      </w:r>
      <w:proofErr w:type="gramEnd"/>
      <w:r w:rsidRPr="002A5088">
        <w:rPr>
          <w:rFonts w:ascii="Times New Roman" w:hAnsi="Times New Roman" w:cs="Times New Roman"/>
          <w:sz w:val="24"/>
          <w:szCs w:val="24"/>
          <w:bdr w:val="none" w:sz="0" w:space="0" w:color="auto" w:frame="1"/>
          <w:shd w:val="clear" w:color="auto" w:fill="FFFFFF"/>
        </w:rPr>
        <w:t xml:space="preserve"> de masă lemnoasă de la locul recoltării având ca destinație persoane fizice și instituții și entități publice.</w:t>
      </w:r>
    </w:p>
    <w:p w:rsidR="002A5088" w:rsidRPr="002A5088" w:rsidRDefault="002A5088" w:rsidP="002A5088">
      <w:pPr>
        <w:suppressAutoHyphens/>
        <w:spacing w:after="0" w:line="276" w:lineRule="auto"/>
        <w:ind w:firstLine="567"/>
        <w:jc w:val="both"/>
        <w:rPr>
          <w:rFonts w:ascii="Times New Roman" w:hAnsi="Times New Roman" w:cs="Times New Roman"/>
          <w:sz w:val="24"/>
          <w:szCs w:val="24"/>
          <w:bdr w:val="none" w:sz="0" w:space="0" w:color="auto" w:frame="1"/>
          <w:shd w:val="clear" w:color="auto" w:fill="FFFFFF"/>
        </w:rPr>
      </w:pPr>
      <w:r w:rsidRPr="002A5088">
        <w:rPr>
          <w:rFonts w:ascii="Times New Roman" w:hAnsi="Times New Roman" w:cs="Times New Roman"/>
          <w:sz w:val="24"/>
          <w:szCs w:val="24"/>
          <w:bdr w:val="none" w:sz="0" w:space="0" w:color="auto" w:frame="1"/>
          <w:shd w:val="clear" w:color="auto" w:fill="FFFFFF"/>
        </w:rPr>
        <w:t xml:space="preserve">(5) În cazul exportului, la biroul vamal se depune o copie </w:t>
      </w:r>
      <w:proofErr w:type="gramStart"/>
      <w:r w:rsidRPr="002A5088">
        <w:rPr>
          <w:rFonts w:ascii="Times New Roman" w:hAnsi="Times New Roman" w:cs="Times New Roman"/>
          <w:sz w:val="24"/>
          <w:szCs w:val="24"/>
          <w:bdr w:val="none" w:sz="0" w:space="0" w:color="auto" w:frame="1"/>
          <w:shd w:val="clear" w:color="auto" w:fill="FFFFFF"/>
        </w:rPr>
        <w:t>a</w:t>
      </w:r>
      <w:proofErr w:type="gramEnd"/>
      <w:r w:rsidRPr="002A5088">
        <w:rPr>
          <w:rFonts w:ascii="Times New Roman" w:hAnsi="Times New Roman" w:cs="Times New Roman"/>
          <w:sz w:val="24"/>
          <w:szCs w:val="24"/>
          <w:bdr w:val="none" w:sz="0" w:space="0" w:color="auto" w:frame="1"/>
          <w:shd w:val="clear" w:color="auto" w:fill="FFFFFF"/>
        </w:rPr>
        <w:t xml:space="preserve"> avizului de însoțire, în format pdf, descărcat de pe dispozitivul mobil.</w:t>
      </w:r>
    </w:p>
    <w:p w:rsidR="002A5088" w:rsidRPr="002A5088" w:rsidRDefault="002A5088" w:rsidP="002A5088">
      <w:pPr>
        <w:suppressAutoHyphens/>
        <w:spacing w:after="0" w:line="276" w:lineRule="auto"/>
        <w:ind w:firstLine="567"/>
        <w:jc w:val="both"/>
        <w:rPr>
          <w:rFonts w:ascii="Times New Roman" w:hAnsi="Times New Roman" w:cs="Times New Roman"/>
          <w:sz w:val="24"/>
          <w:szCs w:val="24"/>
          <w:bdr w:val="none" w:sz="0" w:space="0" w:color="auto" w:frame="1"/>
          <w:shd w:val="clear" w:color="auto" w:fill="FFFFFF"/>
        </w:rPr>
      </w:pPr>
      <w:r w:rsidRPr="002A5088">
        <w:rPr>
          <w:rFonts w:ascii="Times New Roman" w:hAnsi="Times New Roman" w:cs="Times New Roman"/>
          <w:sz w:val="24"/>
          <w:szCs w:val="24"/>
          <w:bdr w:val="none" w:sz="0" w:space="0" w:color="auto" w:frame="1"/>
          <w:shd w:val="clear" w:color="auto" w:fill="FFFFFF"/>
        </w:rPr>
        <w:t>(6) Nu se emit avize de însoțire și nu există obligația transmiterii informațiilor standardizate în SUMAL 2.0 pentru:</w:t>
      </w:r>
    </w:p>
    <w:p w:rsidR="002A5088" w:rsidRPr="002A5088" w:rsidRDefault="002A5088" w:rsidP="002A5088">
      <w:pPr>
        <w:suppressAutoHyphens/>
        <w:spacing w:after="0" w:line="276" w:lineRule="auto"/>
        <w:ind w:firstLine="567"/>
        <w:jc w:val="both"/>
        <w:rPr>
          <w:rFonts w:ascii="Times New Roman" w:hAnsi="Times New Roman" w:cs="Times New Roman"/>
          <w:sz w:val="24"/>
          <w:szCs w:val="24"/>
          <w:bdr w:val="none" w:sz="0" w:space="0" w:color="auto" w:frame="1"/>
          <w:shd w:val="clear" w:color="auto" w:fill="FFFFFF"/>
        </w:rPr>
      </w:pPr>
      <w:r w:rsidRPr="002A5088">
        <w:rPr>
          <w:rFonts w:ascii="Times New Roman" w:hAnsi="Times New Roman" w:cs="Times New Roman"/>
          <w:bCs/>
          <w:sz w:val="24"/>
          <w:szCs w:val="24"/>
          <w:bdr w:val="none" w:sz="0" w:space="0" w:color="auto" w:frame="1"/>
          <w:shd w:val="clear" w:color="auto" w:fill="FFFFFF"/>
        </w:rPr>
        <w:t>a)</w:t>
      </w:r>
      <w:r w:rsidRPr="002A5088">
        <w:rPr>
          <w:rFonts w:ascii="Times New Roman" w:hAnsi="Times New Roman" w:cs="Times New Roman"/>
          <w:sz w:val="24"/>
          <w:szCs w:val="24"/>
          <w:bdr w:val="dotted" w:sz="6" w:space="0" w:color="FEFEFE" w:frame="1"/>
          <w:shd w:val="clear" w:color="auto" w:fill="FFFFFF"/>
        </w:rPr>
        <w:t> </w:t>
      </w:r>
      <w:proofErr w:type="gramStart"/>
      <w:r w:rsidRPr="002A5088">
        <w:rPr>
          <w:rFonts w:ascii="Times New Roman" w:hAnsi="Times New Roman" w:cs="Times New Roman"/>
          <w:sz w:val="24"/>
          <w:szCs w:val="24"/>
          <w:bdr w:val="none" w:sz="0" w:space="0" w:color="auto" w:frame="1"/>
          <w:shd w:val="clear" w:color="auto" w:fill="FFFFFF"/>
        </w:rPr>
        <w:t>materialele</w:t>
      </w:r>
      <w:proofErr w:type="gramEnd"/>
      <w:r w:rsidRPr="002A5088">
        <w:rPr>
          <w:rFonts w:ascii="Times New Roman" w:hAnsi="Times New Roman" w:cs="Times New Roman"/>
          <w:sz w:val="24"/>
          <w:szCs w:val="24"/>
          <w:bdr w:val="none" w:sz="0" w:space="0" w:color="auto" w:frame="1"/>
          <w:shd w:val="clear" w:color="auto" w:fill="FFFFFF"/>
        </w:rPr>
        <w:t xml:space="preserve"> lemnoase comercializate al căror volum/mijloc de transport este de până la 0,1 mc;</w:t>
      </w:r>
    </w:p>
    <w:p w:rsidR="002A5088" w:rsidRPr="002A5088" w:rsidRDefault="002A5088" w:rsidP="002A5088">
      <w:pPr>
        <w:suppressAutoHyphens/>
        <w:spacing w:after="0" w:line="276" w:lineRule="auto"/>
        <w:ind w:firstLine="567"/>
        <w:jc w:val="both"/>
        <w:rPr>
          <w:rFonts w:ascii="Times New Roman" w:hAnsi="Times New Roman" w:cs="Times New Roman"/>
          <w:sz w:val="24"/>
          <w:szCs w:val="24"/>
          <w:bdr w:val="none" w:sz="0" w:space="0" w:color="auto" w:frame="1"/>
          <w:shd w:val="clear" w:color="auto" w:fill="FFFFFF"/>
        </w:rPr>
      </w:pPr>
      <w:r w:rsidRPr="002A5088">
        <w:rPr>
          <w:rFonts w:ascii="Times New Roman" w:hAnsi="Times New Roman" w:cs="Times New Roman"/>
          <w:bCs/>
          <w:sz w:val="24"/>
          <w:szCs w:val="24"/>
          <w:bdr w:val="none" w:sz="0" w:space="0" w:color="auto" w:frame="1"/>
          <w:shd w:val="clear" w:color="auto" w:fill="FFFFFF"/>
        </w:rPr>
        <w:t>b)</w:t>
      </w:r>
      <w:r w:rsidRPr="002A5088">
        <w:rPr>
          <w:rFonts w:ascii="Times New Roman" w:hAnsi="Times New Roman" w:cs="Times New Roman"/>
          <w:sz w:val="24"/>
          <w:szCs w:val="24"/>
          <w:bdr w:val="dotted" w:sz="6" w:space="0" w:color="FEFEFE" w:frame="1"/>
          <w:shd w:val="clear" w:color="auto" w:fill="FFFFFF"/>
        </w:rPr>
        <w:t> </w:t>
      </w:r>
      <w:proofErr w:type="gramStart"/>
      <w:r w:rsidRPr="002A5088">
        <w:rPr>
          <w:rFonts w:ascii="Times New Roman" w:hAnsi="Times New Roman" w:cs="Times New Roman"/>
          <w:sz w:val="24"/>
          <w:szCs w:val="24"/>
          <w:bdr w:val="none" w:sz="0" w:space="0" w:color="auto" w:frame="1"/>
          <w:shd w:val="clear" w:color="auto" w:fill="FFFFFF"/>
        </w:rPr>
        <w:t>materialele</w:t>
      </w:r>
      <w:proofErr w:type="gramEnd"/>
      <w:r w:rsidRPr="002A5088">
        <w:rPr>
          <w:rFonts w:ascii="Times New Roman" w:hAnsi="Times New Roman" w:cs="Times New Roman"/>
          <w:sz w:val="24"/>
          <w:szCs w:val="24"/>
          <w:bdr w:val="none" w:sz="0" w:space="0" w:color="auto" w:frame="1"/>
          <w:shd w:val="clear" w:color="auto" w:fill="FFFFFF"/>
        </w:rPr>
        <w:t xml:space="preserve"> lemnoase importate, care până la locul de destinație circulă sub supraveghere vamală, până la punerea în liberă circulație, pentru care documentul echivalent avizului de însoțire este declarația vamală de tranzit;</w:t>
      </w:r>
    </w:p>
    <w:p w:rsidR="002A5088" w:rsidRPr="002A5088" w:rsidRDefault="002A5088" w:rsidP="002A5088">
      <w:pPr>
        <w:suppressAutoHyphens/>
        <w:spacing w:after="0" w:line="276" w:lineRule="auto"/>
        <w:ind w:firstLine="567"/>
        <w:jc w:val="both"/>
        <w:rPr>
          <w:rFonts w:ascii="Times New Roman" w:hAnsi="Times New Roman" w:cs="Times New Roman"/>
          <w:sz w:val="24"/>
          <w:szCs w:val="24"/>
          <w:bdr w:val="none" w:sz="0" w:space="0" w:color="auto" w:frame="1"/>
          <w:shd w:val="clear" w:color="auto" w:fill="FFFFFF"/>
        </w:rPr>
      </w:pPr>
      <w:r w:rsidRPr="002A5088">
        <w:rPr>
          <w:rFonts w:ascii="Times New Roman" w:hAnsi="Times New Roman" w:cs="Times New Roman"/>
          <w:bCs/>
          <w:sz w:val="24"/>
          <w:szCs w:val="24"/>
          <w:bdr w:val="none" w:sz="0" w:space="0" w:color="auto" w:frame="1"/>
          <w:shd w:val="clear" w:color="auto" w:fill="FFFFFF"/>
        </w:rPr>
        <w:t>c)</w:t>
      </w:r>
      <w:r w:rsidRPr="002A5088">
        <w:rPr>
          <w:rFonts w:ascii="Times New Roman" w:hAnsi="Times New Roman" w:cs="Times New Roman"/>
          <w:sz w:val="24"/>
          <w:szCs w:val="24"/>
          <w:bdr w:val="dotted" w:sz="6" w:space="0" w:color="FEFEFE" w:frame="1"/>
          <w:shd w:val="clear" w:color="auto" w:fill="FFFFFF"/>
        </w:rPr>
        <w:t> </w:t>
      </w:r>
      <w:r w:rsidRPr="002A5088">
        <w:rPr>
          <w:rFonts w:ascii="Times New Roman" w:hAnsi="Times New Roman" w:cs="Times New Roman"/>
          <w:sz w:val="24"/>
          <w:szCs w:val="24"/>
          <w:bdr w:val="none" w:sz="0" w:space="0" w:color="auto" w:frame="1"/>
          <w:shd w:val="clear" w:color="auto" w:fill="FFFFFF"/>
        </w:rPr>
        <w:t>materialele lemnoase care fac obiectul regimului de export și circulă de la biroul vamal de export sub supraveghere vamală până la biroul vamal de ieșire de pe teritoriul vamal al UE, iar declarația vamală de export este echivalentul avizului de însoțire; pentru materialele lemnoase care circulă până la locul efectuării formalităților vamale de export rămân obligatorii emiterea avizelor de însoțire și raportarea acestora în SUMAL 2.0;</w:t>
      </w:r>
    </w:p>
    <w:p w:rsidR="002A5088" w:rsidRPr="002A5088" w:rsidRDefault="002A5088" w:rsidP="002A5088">
      <w:pPr>
        <w:suppressAutoHyphens/>
        <w:spacing w:after="0" w:line="276" w:lineRule="auto"/>
        <w:ind w:firstLine="567"/>
        <w:jc w:val="both"/>
        <w:rPr>
          <w:rFonts w:ascii="Times New Roman" w:hAnsi="Times New Roman" w:cs="Times New Roman"/>
          <w:sz w:val="24"/>
          <w:szCs w:val="24"/>
          <w:bdr w:val="none" w:sz="0" w:space="0" w:color="auto" w:frame="1"/>
          <w:shd w:val="clear" w:color="auto" w:fill="FFFFFF"/>
        </w:rPr>
      </w:pPr>
      <w:r w:rsidRPr="002A5088">
        <w:rPr>
          <w:rFonts w:ascii="Times New Roman" w:hAnsi="Times New Roman" w:cs="Times New Roman"/>
          <w:bCs/>
          <w:sz w:val="24"/>
          <w:szCs w:val="24"/>
          <w:bdr w:val="none" w:sz="0" w:space="0" w:color="auto" w:frame="1"/>
          <w:shd w:val="clear" w:color="auto" w:fill="FFFFFF"/>
        </w:rPr>
        <w:t>d)</w:t>
      </w:r>
      <w:r w:rsidRPr="002A5088">
        <w:rPr>
          <w:rFonts w:ascii="Times New Roman" w:hAnsi="Times New Roman" w:cs="Times New Roman"/>
          <w:sz w:val="24"/>
          <w:szCs w:val="24"/>
          <w:bdr w:val="dotted" w:sz="6" w:space="0" w:color="FEFEFE" w:frame="1"/>
          <w:shd w:val="clear" w:color="auto" w:fill="FFFFFF"/>
        </w:rPr>
        <w:t> </w:t>
      </w:r>
      <w:proofErr w:type="gramStart"/>
      <w:r w:rsidRPr="002A5088">
        <w:rPr>
          <w:rFonts w:ascii="Times New Roman" w:hAnsi="Times New Roman" w:cs="Times New Roman"/>
          <w:sz w:val="24"/>
          <w:szCs w:val="24"/>
          <w:bdr w:val="none" w:sz="0" w:space="0" w:color="auto" w:frame="1"/>
          <w:shd w:val="clear" w:color="auto" w:fill="FFFFFF"/>
        </w:rPr>
        <w:t>materialele</w:t>
      </w:r>
      <w:proofErr w:type="gramEnd"/>
      <w:r w:rsidRPr="002A5088">
        <w:rPr>
          <w:rFonts w:ascii="Times New Roman" w:hAnsi="Times New Roman" w:cs="Times New Roman"/>
          <w:sz w:val="24"/>
          <w:szCs w:val="24"/>
          <w:bdr w:val="none" w:sz="0" w:space="0" w:color="auto" w:frame="1"/>
          <w:shd w:val="clear" w:color="auto" w:fill="FFFFFF"/>
        </w:rPr>
        <w:t xml:space="preserve"> lemnoase provenite din statele membre ale Uniunii Europene însoțite de documente intracomunitare;</w:t>
      </w:r>
    </w:p>
    <w:p w:rsidR="002A5088" w:rsidRPr="002A5088" w:rsidRDefault="002A5088" w:rsidP="002A5088">
      <w:pPr>
        <w:suppressAutoHyphens/>
        <w:spacing w:after="0" w:line="276" w:lineRule="auto"/>
        <w:ind w:firstLine="567"/>
        <w:jc w:val="both"/>
        <w:rPr>
          <w:rFonts w:ascii="Times New Roman" w:hAnsi="Times New Roman" w:cs="Times New Roman"/>
          <w:sz w:val="24"/>
          <w:szCs w:val="24"/>
          <w:bdr w:val="none" w:sz="0" w:space="0" w:color="auto" w:frame="1"/>
          <w:shd w:val="clear" w:color="auto" w:fill="FFFFFF"/>
        </w:rPr>
      </w:pPr>
      <w:r w:rsidRPr="002A5088">
        <w:rPr>
          <w:rFonts w:ascii="Times New Roman" w:hAnsi="Times New Roman" w:cs="Times New Roman"/>
          <w:bCs/>
          <w:sz w:val="24"/>
          <w:szCs w:val="24"/>
          <w:bdr w:val="none" w:sz="0" w:space="0" w:color="auto" w:frame="1"/>
          <w:shd w:val="clear" w:color="auto" w:fill="FFFFFF"/>
        </w:rPr>
        <w:t>e)</w:t>
      </w:r>
      <w:r w:rsidRPr="002A5088">
        <w:rPr>
          <w:rFonts w:ascii="Times New Roman" w:hAnsi="Times New Roman" w:cs="Times New Roman"/>
          <w:sz w:val="24"/>
          <w:szCs w:val="24"/>
          <w:bdr w:val="dotted" w:sz="6" w:space="0" w:color="FEFEFE" w:frame="1"/>
          <w:shd w:val="clear" w:color="auto" w:fill="FFFFFF"/>
        </w:rPr>
        <w:t> </w:t>
      </w:r>
      <w:r w:rsidRPr="002A5088">
        <w:rPr>
          <w:rFonts w:ascii="Times New Roman" w:hAnsi="Times New Roman" w:cs="Times New Roman"/>
          <w:sz w:val="24"/>
          <w:szCs w:val="24"/>
          <w:bdr w:val="none" w:sz="0" w:space="0" w:color="auto" w:frame="1"/>
          <w:shd w:val="clear" w:color="auto" w:fill="FFFFFF"/>
        </w:rPr>
        <w:t>materialele lemnoase aflate în timpul transportului, pentru care s-a luat măsura reținerii/confiscării; acestea sunt transportate sub autoritatea agentului constatator, de la locul luării măsurii până la spațiul de depozitare indicat de acesta, în vederea inventarierii materialelor lemnoase reținute/confiscate.</w:t>
      </w:r>
    </w:p>
    <w:p w:rsidR="002A5088" w:rsidRPr="002A5088" w:rsidRDefault="002A5088" w:rsidP="002A5088">
      <w:pPr>
        <w:suppressAutoHyphens/>
        <w:spacing w:after="0" w:line="276" w:lineRule="auto"/>
        <w:ind w:firstLine="567"/>
        <w:jc w:val="both"/>
        <w:rPr>
          <w:rFonts w:ascii="Times New Roman" w:hAnsi="Times New Roman" w:cs="Times New Roman"/>
          <w:sz w:val="24"/>
          <w:szCs w:val="24"/>
          <w:bdr w:val="none" w:sz="0" w:space="0" w:color="auto" w:frame="1"/>
          <w:shd w:val="clear" w:color="auto" w:fill="FFFFFF"/>
        </w:rPr>
      </w:pPr>
      <w:r w:rsidRPr="002A5088">
        <w:rPr>
          <w:rFonts w:ascii="Times New Roman" w:eastAsia="Calibri" w:hAnsi="Times New Roman" w:cs="Times New Roman"/>
          <w:b/>
          <w:noProof/>
          <w:sz w:val="24"/>
          <w:szCs w:val="24"/>
          <w:lang w:val="en-GB" w:eastAsia="ar-SA"/>
        </w:rPr>
        <w:t>Art. 9.</w:t>
      </w:r>
      <w:r w:rsidRPr="002A5088">
        <w:rPr>
          <w:rFonts w:ascii="Times New Roman" w:eastAsia="Calibri" w:hAnsi="Times New Roman" w:cs="Times New Roman"/>
          <w:noProof/>
          <w:sz w:val="24"/>
          <w:szCs w:val="24"/>
          <w:lang w:val="en-GB" w:eastAsia="ar-SA"/>
        </w:rPr>
        <w:t xml:space="preserve"> – </w:t>
      </w:r>
      <w:r w:rsidRPr="002A5088">
        <w:rPr>
          <w:rFonts w:ascii="Times New Roman" w:hAnsi="Times New Roman" w:cs="Times New Roman"/>
          <w:sz w:val="24"/>
          <w:szCs w:val="24"/>
          <w:bdr w:val="none" w:sz="0" w:space="0" w:color="auto" w:frame="1"/>
          <w:shd w:val="clear" w:color="auto" w:fill="FFFFFF"/>
        </w:rPr>
        <w:t>(1) Emitenții avizelor de însoțire prevăzute la art. 8 alin. (3) </w:t>
      </w:r>
      <w:proofErr w:type="gramStart"/>
      <w:r w:rsidRPr="002A5088">
        <w:rPr>
          <w:rFonts w:ascii="Times New Roman" w:hAnsi="Times New Roman" w:cs="Times New Roman"/>
          <w:sz w:val="24"/>
          <w:szCs w:val="24"/>
          <w:bdr w:val="none" w:sz="0" w:space="0" w:color="auto" w:frame="1"/>
          <w:shd w:val="clear" w:color="auto" w:fill="FFFFFF"/>
        </w:rPr>
        <w:t>sunt</w:t>
      </w:r>
      <w:proofErr w:type="gramEnd"/>
      <w:r w:rsidRPr="002A5088">
        <w:rPr>
          <w:rFonts w:ascii="Times New Roman" w:hAnsi="Times New Roman" w:cs="Times New Roman"/>
          <w:sz w:val="24"/>
          <w:szCs w:val="24"/>
          <w:bdr w:val="none" w:sz="0" w:space="0" w:color="auto" w:frame="1"/>
          <w:shd w:val="clear" w:color="auto" w:fill="FFFFFF"/>
        </w:rPr>
        <w:t xml:space="preserve"> operatorii economici care exploatează în condițiile legii masă lemnoasă cumpărată pe bază de contract de vânzare-cumpărare, inclusiv din vegetația forestieră de pe terenuri din afara fondului forestier național sau ocoalele silvice, după caz.</w:t>
      </w:r>
    </w:p>
    <w:p w:rsidR="002A5088" w:rsidRPr="002A5088" w:rsidRDefault="002A5088" w:rsidP="002A5088">
      <w:pPr>
        <w:suppressAutoHyphens/>
        <w:spacing w:after="0" w:line="276" w:lineRule="auto"/>
        <w:ind w:firstLine="567"/>
        <w:jc w:val="both"/>
        <w:rPr>
          <w:rFonts w:ascii="Times New Roman" w:hAnsi="Times New Roman" w:cs="Times New Roman"/>
          <w:sz w:val="24"/>
          <w:szCs w:val="24"/>
          <w:bdr w:val="none" w:sz="0" w:space="0" w:color="auto" w:frame="1"/>
          <w:shd w:val="clear" w:color="auto" w:fill="FFFFFF"/>
        </w:rPr>
      </w:pPr>
      <w:r w:rsidRPr="002A5088">
        <w:rPr>
          <w:rFonts w:ascii="Times New Roman" w:hAnsi="Times New Roman" w:cs="Times New Roman"/>
          <w:sz w:val="24"/>
          <w:szCs w:val="24"/>
          <w:bdr w:val="none" w:sz="0" w:space="0" w:color="auto" w:frame="1"/>
          <w:shd w:val="clear" w:color="auto" w:fill="FFFFFF"/>
        </w:rPr>
        <w:t>(2) Ocoalele silvice emit avize de însoțire prevăzute la alin. (1) </w:t>
      </w:r>
      <w:proofErr w:type="gramStart"/>
      <w:r w:rsidRPr="002A5088">
        <w:rPr>
          <w:rFonts w:ascii="Times New Roman" w:hAnsi="Times New Roman" w:cs="Times New Roman"/>
          <w:sz w:val="24"/>
          <w:szCs w:val="24"/>
          <w:bdr w:val="none" w:sz="0" w:space="0" w:color="auto" w:frame="1"/>
          <w:shd w:val="clear" w:color="auto" w:fill="FFFFFF"/>
        </w:rPr>
        <w:t>pentru</w:t>
      </w:r>
      <w:proofErr w:type="gramEnd"/>
      <w:r w:rsidRPr="002A5088">
        <w:rPr>
          <w:rFonts w:ascii="Times New Roman" w:hAnsi="Times New Roman" w:cs="Times New Roman"/>
          <w:sz w:val="24"/>
          <w:szCs w:val="24"/>
          <w:bdr w:val="none" w:sz="0" w:space="0" w:color="auto" w:frame="1"/>
          <w:shd w:val="clear" w:color="auto" w:fill="FFFFFF"/>
        </w:rPr>
        <w:t>:</w:t>
      </w:r>
    </w:p>
    <w:p w:rsidR="002A5088" w:rsidRPr="002A5088" w:rsidRDefault="002A5088" w:rsidP="002A5088">
      <w:pPr>
        <w:suppressAutoHyphens/>
        <w:spacing w:after="0" w:line="276" w:lineRule="auto"/>
        <w:ind w:firstLine="567"/>
        <w:jc w:val="both"/>
        <w:rPr>
          <w:rFonts w:ascii="Times New Roman" w:hAnsi="Times New Roman" w:cs="Times New Roman"/>
          <w:sz w:val="24"/>
          <w:szCs w:val="24"/>
          <w:bdr w:val="none" w:sz="0" w:space="0" w:color="auto" w:frame="1"/>
          <w:shd w:val="clear" w:color="auto" w:fill="FFFFFF"/>
        </w:rPr>
      </w:pPr>
      <w:r w:rsidRPr="002A5088">
        <w:rPr>
          <w:rFonts w:ascii="Times New Roman" w:hAnsi="Times New Roman" w:cs="Times New Roman"/>
          <w:bCs/>
          <w:sz w:val="24"/>
          <w:szCs w:val="24"/>
          <w:bdr w:val="none" w:sz="0" w:space="0" w:color="auto" w:frame="1"/>
          <w:shd w:val="clear" w:color="auto" w:fill="FFFFFF"/>
        </w:rPr>
        <w:t>a)</w:t>
      </w:r>
      <w:r w:rsidRPr="002A5088">
        <w:rPr>
          <w:rFonts w:ascii="Times New Roman" w:hAnsi="Times New Roman" w:cs="Times New Roman"/>
          <w:sz w:val="24"/>
          <w:szCs w:val="24"/>
          <w:bdr w:val="dotted" w:sz="6" w:space="0" w:color="FEFEFE" w:frame="1"/>
          <w:shd w:val="clear" w:color="auto" w:fill="FFFFFF"/>
        </w:rPr>
        <w:t> </w:t>
      </w:r>
      <w:r w:rsidRPr="002A5088">
        <w:rPr>
          <w:rFonts w:ascii="Times New Roman" w:hAnsi="Times New Roman" w:cs="Times New Roman"/>
          <w:sz w:val="24"/>
          <w:szCs w:val="24"/>
          <w:bdr w:val="none" w:sz="0" w:space="0" w:color="auto" w:frame="1"/>
          <w:shd w:val="clear" w:color="auto" w:fill="FFFFFF"/>
        </w:rPr>
        <w:t>materialele lemnoase rezultate în condițiile legii, din exploatarea în regie proprie de către acestea sau prin prestatori de servicii de exploatare și care se expediază de la locul recoltării situat în fondul forestier pe care îl administrează;</w:t>
      </w:r>
    </w:p>
    <w:p w:rsidR="002A5088" w:rsidRPr="002A5088" w:rsidRDefault="002A5088" w:rsidP="002A5088">
      <w:pPr>
        <w:suppressAutoHyphens/>
        <w:spacing w:after="0" w:line="276" w:lineRule="auto"/>
        <w:ind w:firstLine="567"/>
        <w:jc w:val="both"/>
        <w:rPr>
          <w:rFonts w:ascii="Times New Roman" w:hAnsi="Times New Roman" w:cs="Times New Roman"/>
          <w:sz w:val="24"/>
          <w:szCs w:val="24"/>
          <w:bdr w:val="none" w:sz="0" w:space="0" w:color="auto" w:frame="1"/>
          <w:shd w:val="clear" w:color="auto" w:fill="FFFFFF"/>
        </w:rPr>
      </w:pPr>
      <w:r w:rsidRPr="002A5088">
        <w:rPr>
          <w:rFonts w:ascii="Times New Roman" w:hAnsi="Times New Roman" w:cs="Times New Roman"/>
          <w:bCs/>
          <w:sz w:val="24"/>
          <w:szCs w:val="24"/>
          <w:bdr w:val="none" w:sz="0" w:space="0" w:color="auto" w:frame="1"/>
          <w:shd w:val="clear" w:color="auto" w:fill="FFFFFF"/>
        </w:rPr>
        <w:t>b)</w:t>
      </w:r>
      <w:r w:rsidRPr="002A5088">
        <w:rPr>
          <w:rFonts w:ascii="Times New Roman" w:hAnsi="Times New Roman" w:cs="Times New Roman"/>
          <w:sz w:val="24"/>
          <w:szCs w:val="24"/>
          <w:bdr w:val="dotted" w:sz="6" w:space="0" w:color="FEFEFE" w:frame="1"/>
          <w:shd w:val="clear" w:color="auto" w:fill="FFFFFF"/>
        </w:rPr>
        <w:t> </w:t>
      </w:r>
      <w:r w:rsidRPr="002A5088">
        <w:rPr>
          <w:rFonts w:ascii="Times New Roman" w:hAnsi="Times New Roman" w:cs="Times New Roman"/>
          <w:sz w:val="24"/>
          <w:szCs w:val="24"/>
          <w:bdr w:val="none" w:sz="0" w:space="0" w:color="auto" w:frame="1"/>
          <w:shd w:val="clear" w:color="auto" w:fill="FFFFFF"/>
        </w:rPr>
        <w:t>materialele lemnoase rezultate din exploatarea în condițiile legii, care se expediază de la locul de recoltare situat în fondul forestier proprietate privată a persoanelor fizice, juridice sau proprietate publică a unităților administrativ-teritoriale, pe care îl administrează sau pentru care asigură servicii silvice pe bază de contracte;</w:t>
      </w:r>
    </w:p>
    <w:p w:rsidR="002A5088" w:rsidRPr="002A5088" w:rsidRDefault="002A5088" w:rsidP="002A5088">
      <w:pPr>
        <w:suppressAutoHyphens/>
        <w:spacing w:after="0" w:line="276" w:lineRule="auto"/>
        <w:ind w:firstLine="567"/>
        <w:jc w:val="both"/>
        <w:rPr>
          <w:rFonts w:ascii="Times New Roman" w:hAnsi="Times New Roman" w:cs="Times New Roman"/>
          <w:sz w:val="24"/>
          <w:szCs w:val="24"/>
          <w:bdr w:val="none" w:sz="0" w:space="0" w:color="auto" w:frame="1"/>
          <w:shd w:val="clear" w:color="auto" w:fill="FFFFFF"/>
        </w:rPr>
      </w:pPr>
      <w:r w:rsidRPr="002A5088">
        <w:rPr>
          <w:rFonts w:ascii="Times New Roman" w:hAnsi="Times New Roman" w:cs="Times New Roman"/>
          <w:bCs/>
          <w:sz w:val="24"/>
          <w:szCs w:val="24"/>
          <w:bdr w:val="none" w:sz="0" w:space="0" w:color="auto" w:frame="1"/>
          <w:shd w:val="clear" w:color="auto" w:fill="FFFFFF"/>
        </w:rPr>
        <w:t>c)</w:t>
      </w:r>
      <w:r w:rsidRPr="002A5088">
        <w:rPr>
          <w:rFonts w:ascii="Times New Roman" w:hAnsi="Times New Roman" w:cs="Times New Roman"/>
          <w:sz w:val="24"/>
          <w:szCs w:val="24"/>
          <w:bdr w:val="dotted" w:sz="6" w:space="0" w:color="FEFEFE" w:frame="1"/>
          <w:shd w:val="clear" w:color="auto" w:fill="FFFFFF"/>
        </w:rPr>
        <w:t> </w:t>
      </w:r>
      <w:r w:rsidRPr="002A5088">
        <w:rPr>
          <w:rFonts w:ascii="Times New Roman" w:hAnsi="Times New Roman" w:cs="Times New Roman"/>
          <w:sz w:val="24"/>
          <w:szCs w:val="24"/>
          <w:bdr w:val="none" w:sz="0" w:space="0" w:color="auto" w:frame="1"/>
          <w:shd w:val="clear" w:color="auto" w:fill="FFFFFF"/>
        </w:rPr>
        <w:t>materialele lemnoase rezultate din exploatarea în condițiile legii, a masei lemnoase provenite din vegetație forestieră situată pe terenuri din afara fondului forestier național, care se expediază de la locul de recoltare, situat în teritoriul de competență.</w:t>
      </w:r>
    </w:p>
    <w:p w:rsidR="002A5088" w:rsidRPr="002A5088" w:rsidRDefault="002A5088" w:rsidP="002A5088">
      <w:pPr>
        <w:suppressAutoHyphens/>
        <w:spacing w:after="0" w:line="276" w:lineRule="auto"/>
        <w:ind w:firstLine="567"/>
        <w:jc w:val="both"/>
        <w:rPr>
          <w:rFonts w:ascii="Times New Roman" w:hAnsi="Times New Roman" w:cs="Times New Roman"/>
          <w:sz w:val="24"/>
          <w:szCs w:val="24"/>
          <w:bdr w:val="none" w:sz="0" w:space="0" w:color="auto" w:frame="1"/>
          <w:shd w:val="clear" w:color="auto" w:fill="FFFFFF"/>
        </w:rPr>
      </w:pPr>
      <w:r w:rsidRPr="002A5088">
        <w:rPr>
          <w:rFonts w:ascii="Times New Roman" w:hAnsi="Times New Roman" w:cs="Times New Roman"/>
          <w:sz w:val="24"/>
          <w:szCs w:val="24"/>
          <w:bdr w:val="none" w:sz="0" w:space="0" w:color="auto" w:frame="1"/>
          <w:shd w:val="clear" w:color="auto" w:fill="FFFFFF"/>
        </w:rPr>
        <w:t>(3) Emitenții avizelor de însoțire prevăzute la art. 8 alin. (4) </w:t>
      </w:r>
      <w:proofErr w:type="gramStart"/>
      <w:r w:rsidRPr="002A5088">
        <w:rPr>
          <w:rFonts w:ascii="Times New Roman" w:hAnsi="Times New Roman" w:cs="Times New Roman"/>
          <w:sz w:val="24"/>
          <w:szCs w:val="24"/>
          <w:bdr w:val="none" w:sz="0" w:space="0" w:color="auto" w:frame="1"/>
          <w:shd w:val="clear" w:color="auto" w:fill="FFFFFF"/>
        </w:rPr>
        <w:t>sunt</w:t>
      </w:r>
      <w:proofErr w:type="gramEnd"/>
      <w:r w:rsidRPr="002A5088">
        <w:rPr>
          <w:rFonts w:ascii="Times New Roman" w:hAnsi="Times New Roman" w:cs="Times New Roman"/>
          <w:sz w:val="24"/>
          <w:szCs w:val="24"/>
          <w:bdr w:val="none" w:sz="0" w:space="0" w:color="auto" w:frame="1"/>
          <w:shd w:val="clear" w:color="auto" w:fill="FFFFFF"/>
        </w:rPr>
        <w:t>, după caz:</w:t>
      </w:r>
    </w:p>
    <w:p w:rsidR="002A5088" w:rsidRPr="002A5088" w:rsidRDefault="002A5088" w:rsidP="002A5088">
      <w:pPr>
        <w:suppressAutoHyphens/>
        <w:spacing w:after="0" w:line="276" w:lineRule="auto"/>
        <w:ind w:firstLine="567"/>
        <w:jc w:val="both"/>
        <w:rPr>
          <w:rFonts w:ascii="Times New Roman" w:hAnsi="Times New Roman" w:cs="Times New Roman"/>
          <w:sz w:val="24"/>
          <w:szCs w:val="24"/>
          <w:bdr w:val="none" w:sz="0" w:space="0" w:color="auto" w:frame="1"/>
          <w:shd w:val="clear" w:color="auto" w:fill="FFFFFF"/>
        </w:rPr>
      </w:pPr>
      <w:r w:rsidRPr="002A5088">
        <w:rPr>
          <w:rFonts w:ascii="Times New Roman" w:hAnsi="Times New Roman" w:cs="Times New Roman"/>
          <w:sz w:val="24"/>
          <w:szCs w:val="24"/>
          <w:bdr w:val="none" w:sz="0" w:space="0" w:color="auto" w:frame="1"/>
          <w:shd w:val="clear" w:color="auto" w:fill="FFFFFF"/>
        </w:rPr>
        <w:t xml:space="preserve">a) </w:t>
      </w:r>
      <w:proofErr w:type="gramStart"/>
      <w:r w:rsidRPr="002A5088">
        <w:rPr>
          <w:rFonts w:ascii="Times New Roman" w:hAnsi="Times New Roman" w:cs="Times New Roman"/>
          <w:sz w:val="24"/>
          <w:szCs w:val="24"/>
          <w:bdr w:val="none" w:sz="0" w:space="0" w:color="auto" w:frame="1"/>
          <w:shd w:val="clear" w:color="auto" w:fill="FFFFFF"/>
        </w:rPr>
        <w:t>ocoalele</w:t>
      </w:r>
      <w:proofErr w:type="gramEnd"/>
      <w:r w:rsidRPr="002A5088">
        <w:rPr>
          <w:rFonts w:ascii="Times New Roman" w:hAnsi="Times New Roman" w:cs="Times New Roman"/>
          <w:sz w:val="24"/>
          <w:szCs w:val="24"/>
          <w:bdr w:val="none" w:sz="0" w:space="0" w:color="auto" w:frame="1"/>
          <w:shd w:val="clear" w:color="auto" w:fill="FFFFFF"/>
        </w:rPr>
        <w:t xml:space="preserve"> silvice;</w:t>
      </w:r>
    </w:p>
    <w:p w:rsidR="002A5088" w:rsidRPr="002A5088" w:rsidRDefault="002A5088" w:rsidP="002A5088">
      <w:pPr>
        <w:suppressAutoHyphens/>
        <w:spacing w:after="0" w:line="276" w:lineRule="auto"/>
        <w:ind w:firstLine="567"/>
        <w:jc w:val="both"/>
        <w:rPr>
          <w:rFonts w:ascii="Times New Roman" w:hAnsi="Times New Roman" w:cs="Times New Roman"/>
          <w:sz w:val="24"/>
          <w:szCs w:val="24"/>
          <w:bdr w:val="none" w:sz="0" w:space="0" w:color="auto" w:frame="1"/>
          <w:shd w:val="clear" w:color="auto" w:fill="FFFFFF"/>
        </w:rPr>
      </w:pPr>
      <w:r w:rsidRPr="002A5088">
        <w:rPr>
          <w:rFonts w:ascii="Times New Roman" w:hAnsi="Times New Roman" w:cs="Times New Roman"/>
          <w:bCs/>
          <w:sz w:val="24"/>
          <w:szCs w:val="24"/>
          <w:bdr w:val="none" w:sz="0" w:space="0" w:color="auto" w:frame="1"/>
          <w:shd w:val="clear" w:color="auto" w:fill="FFFFFF"/>
        </w:rPr>
        <w:lastRenderedPageBreak/>
        <w:t>b)</w:t>
      </w:r>
      <w:r w:rsidRPr="002A5088">
        <w:rPr>
          <w:rFonts w:ascii="Times New Roman" w:hAnsi="Times New Roman" w:cs="Times New Roman"/>
          <w:sz w:val="24"/>
          <w:szCs w:val="24"/>
          <w:bdr w:val="dotted" w:sz="6" w:space="0" w:color="FEFEFE" w:frame="1"/>
          <w:shd w:val="clear" w:color="auto" w:fill="FFFFFF"/>
        </w:rPr>
        <w:t> </w:t>
      </w:r>
      <w:proofErr w:type="gramStart"/>
      <w:r w:rsidRPr="002A5088">
        <w:rPr>
          <w:rFonts w:ascii="Times New Roman" w:hAnsi="Times New Roman" w:cs="Times New Roman"/>
          <w:sz w:val="24"/>
          <w:szCs w:val="24"/>
          <w:bdr w:val="none" w:sz="0" w:space="0" w:color="auto" w:frame="1"/>
          <w:shd w:val="clear" w:color="auto" w:fill="FFFFFF"/>
        </w:rPr>
        <w:t>administrațiile</w:t>
      </w:r>
      <w:proofErr w:type="gramEnd"/>
      <w:r w:rsidRPr="002A5088">
        <w:rPr>
          <w:rFonts w:ascii="Times New Roman" w:hAnsi="Times New Roman" w:cs="Times New Roman"/>
          <w:sz w:val="24"/>
          <w:szCs w:val="24"/>
          <w:bdr w:val="none" w:sz="0" w:space="0" w:color="auto" w:frame="1"/>
          <w:shd w:val="clear" w:color="auto" w:fill="FFFFFF"/>
        </w:rPr>
        <w:t xml:space="preserve"> piețelor, târgurilor, oboarelor, a burselor de mărfuri, numai pentru materialele lemnoase comercializate în incinta acestora și pentru cele rămase necomercializate în incintă și care urmează a fi transportate spre o altă destinație;</w:t>
      </w:r>
    </w:p>
    <w:p w:rsidR="002A5088" w:rsidRPr="002A5088" w:rsidRDefault="002A5088" w:rsidP="002A5088">
      <w:pPr>
        <w:suppressAutoHyphens/>
        <w:spacing w:after="0" w:line="276" w:lineRule="auto"/>
        <w:ind w:firstLine="567"/>
        <w:jc w:val="both"/>
        <w:rPr>
          <w:rFonts w:ascii="Times New Roman" w:hAnsi="Times New Roman" w:cs="Times New Roman"/>
          <w:sz w:val="24"/>
          <w:szCs w:val="24"/>
          <w:bdr w:val="none" w:sz="0" w:space="0" w:color="auto" w:frame="1"/>
          <w:shd w:val="clear" w:color="auto" w:fill="FFFFFF"/>
        </w:rPr>
      </w:pPr>
      <w:r w:rsidRPr="002A5088">
        <w:rPr>
          <w:rFonts w:ascii="Times New Roman" w:hAnsi="Times New Roman" w:cs="Times New Roman"/>
          <w:bCs/>
          <w:sz w:val="24"/>
          <w:szCs w:val="24"/>
          <w:bdr w:val="none" w:sz="0" w:space="0" w:color="auto" w:frame="1"/>
          <w:shd w:val="clear" w:color="auto" w:fill="FFFFFF"/>
        </w:rPr>
        <w:t>c)</w:t>
      </w:r>
      <w:r w:rsidRPr="002A5088">
        <w:rPr>
          <w:rFonts w:ascii="Times New Roman" w:hAnsi="Times New Roman" w:cs="Times New Roman"/>
          <w:sz w:val="24"/>
          <w:szCs w:val="24"/>
          <w:bdr w:val="dotted" w:sz="6" w:space="0" w:color="FEFEFE" w:frame="1"/>
          <w:shd w:val="clear" w:color="auto" w:fill="FFFFFF"/>
        </w:rPr>
        <w:t> </w:t>
      </w:r>
      <w:proofErr w:type="gramStart"/>
      <w:r w:rsidRPr="002A5088">
        <w:rPr>
          <w:rFonts w:ascii="Times New Roman" w:hAnsi="Times New Roman" w:cs="Times New Roman"/>
          <w:sz w:val="24"/>
          <w:szCs w:val="24"/>
          <w:bdr w:val="none" w:sz="0" w:space="0" w:color="auto" w:frame="1"/>
          <w:shd w:val="clear" w:color="auto" w:fill="FFFFFF"/>
        </w:rPr>
        <w:t>operatorii</w:t>
      </w:r>
      <w:proofErr w:type="gramEnd"/>
      <w:r w:rsidRPr="002A5088">
        <w:rPr>
          <w:rFonts w:ascii="Times New Roman" w:hAnsi="Times New Roman" w:cs="Times New Roman"/>
          <w:sz w:val="24"/>
          <w:szCs w:val="24"/>
          <w:bdr w:val="none" w:sz="0" w:space="0" w:color="auto" w:frame="1"/>
          <w:shd w:val="clear" w:color="auto" w:fill="FFFFFF"/>
        </w:rPr>
        <w:t xml:space="preserve"> economici care depozitează/prelucrează/ sortează și/sau comercializează, în condițiile legii, materiale lemnoase pe care le expediază din depozite;</w:t>
      </w:r>
    </w:p>
    <w:p w:rsidR="002A5088" w:rsidRPr="002A5088" w:rsidRDefault="002A5088" w:rsidP="002A5088">
      <w:pPr>
        <w:suppressAutoHyphens/>
        <w:spacing w:after="0" w:line="276" w:lineRule="auto"/>
        <w:ind w:firstLine="567"/>
        <w:jc w:val="both"/>
        <w:rPr>
          <w:rFonts w:ascii="Times New Roman" w:hAnsi="Times New Roman" w:cs="Times New Roman"/>
          <w:sz w:val="24"/>
          <w:szCs w:val="24"/>
          <w:bdr w:val="none" w:sz="0" w:space="0" w:color="auto" w:frame="1"/>
          <w:shd w:val="clear" w:color="auto" w:fill="FFFFFF"/>
        </w:rPr>
      </w:pPr>
      <w:r w:rsidRPr="002A5088">
        <w:rPr>
          <w:rFonts w:ascii="Times New Roman" w:hAnsi="Times New Roman" w:cs="Times New Roman"/>
          <w:bCs/>
          <w:sz w:val="24"/>
          <w:szCs w:val="24"/>
          <w:bdr w:val="none" w:sz="0" w:space="0" w:color="auto" w:frame="1"/>
          <w:shd w:val="clear" w:color="auto" w:fill="FFFFFF"/>
        </w:rPr>
        <w:t>d)</w:t>
      </w:r>
      <w:r w:rsidRPr="002A5088">
        <w:rPr>
          <w:rFonts w:ascii="Times New Roman" w:hAnsi="Times New Roman" w:cs="Times New Roman"/>
          <w:sz w:val="24"/>
          <w:szCs w:val="24"/>
          <w:bdr w:val="dotted" w:sz="6" w:space="0" w:color="FEFEFE" w:frame="1"/>
          <w:shd w:val="clear" w:color="auto" w:fill="FFFFFF"/>
        </w:rPr>
        <w:t> </w:t>
      </w:r>
      <w:proofErr w:type="gramStart"/>
      <w:r w:rsidRPr="002A5088">
        <w:rPr>
          <w:rFonts w:ascii="Times New Roman" w:hAnsi="Times New Roman" w:cs="Times New Roman"/>
          <w:sz w:val="24"/>
          <w:szCs w:val="24"/>
          <w:bdr w:val="none" w:sz="0" w:space="0" w:color="auto" w:frame="1"/>
          <w:shd w:val="clear" w:color="auto" w:fill="FFFFFF"/>
        </w:rPr>
        <w:t>operatorii</w:t>
      </w:r>
      <w:proofErr w:type="gramEnd"/>
      <w:r w:rsidRPr="002A5088">
        <w:rPr>
          <w:rFonts w:ascii="Times New Roman" w:hAnsi="Times New Roman" w:cs="Times New Roman"/>
          <w:sz w:val="24"/>
          <w:szCs w:val="24"/>
          <w:bdr w:val="none" w:sz="0" w:space="0" w:color="auto" w:frame="1"/>
          <w:shd w:val="clear" w:color="auto" w:fill="FFFFFF"/>
        </w:rPr>
        <w:t xml:space="preserve"> economici, pentru materialele lemnoase importate, de la locul acordării liberului de vamă;</w:t>
      </w:r>
    </w:p>
    <w:p w:rsidR="002A5088" w:rsidRPr="002A5088" w:rsidRDefault="002A5088" w:rsidP="002A5088">
      <w:pPr>
        <w:suppressAutoHyphens/>
        <w:spacing w:after="0" w:line="276" w:lineRule="auto"/>
        <w:ind w:firstLine="567"/>
        <w:jc w:val="both"/>
        <w:rPr>
          <w:rFonts w:ascii="Times New Roman" w:hAnsi="Times New Roman" w:cs="Times New Roman"/>
          <w:sz w:val="24"/>
          <w:szCs w:val="24"/>
          <w:bdr w:val="none" w:sz="0" w:space="0" w:color="auto" w:frame="1"/>
          <w:shd w:val="clear" w:color="auto" w:fill="FFFFFF"/>
        </w:rPr>
      </w:pPr>
      <w:r w:rsidRPr="002A5088">
        <w:rPr>
          <w:rFonts w:ascii="Times New Roman" w:hAnsi="Times New Roman" w:cs="Times New Roman"/>
          <w:bCs/>
          <w:sz w:val="24"/>
          <w:szCs w:val="24"/>
          <w:bdr w:val="none" w:sz="0" w:space="0" w:color="auto" w:frame="1"/>
          <w:shd w:val="clear" w:color="auto" w:fill="FFFFFF"/>
        </w:rPr>
        <w:t>e)</w:t>
      </w:r>
      <w:r w:rsidRPr="002A5088">
        <w:rPr>
          <w:rFonts w:ascii="Times New Roman" w:hAnsi="Times New Roman" w:cs="Times New Roman"/>
          <w:sz w:val="24"/>
          <w:szCs w:val="24"/>
          <w:bdr w:val="dotted" w:sz="6" w:space="0" w:color="FEFEFE" w:frame="1"/>
          <w:shd w:val="clear" w:color="auto" w:fill="FFFFFF"/>
        </w:rPr>
        <w:t> </w:t>
      </w:r>
      <w:proofErr w:type="gramStart"/>
      <w:r w:rsidRPr="002A5088">
        <w:rPr>
          <w:rFonts w:ascii="Times New Roman" w:hAnsi="Times New Roman" w:cs="Times New Roman"/>
          <w:sz w:val="24"/>
          <w:szCs w:val="24"/>
          <w:bdr w:val="none" w:sz="0" w:space="0" w:color="auto" w:frame="1"/>
          <w:shd w:val="clear" w:color="auto" w:fill="FFFFFF"/>
        </w:rPr>
        <w:t>ocoalele</w:t>
      </w:r>
      <w:proofErr w:type="gramEnd"/>
      <w:r w:rsidRPr="002A5088">
        <w:rPr>
          <w:rFonts w:ascii="Times New Roman" w:hAnsi="Times New Roman" w:cs="Times New Roman"/>
          <w:sz w:val="24"/>
          <w:szCs w:val="24"/>
          <w:bdr w:val="none" w:sz="0" w:space="0" w:color="auto" w:frame="1"/>
          <w:shd w:val="clear" w:color="auto" w:fill="FFFFFF"/>
        </w:rPr>
        <w:t xml:space="preserve"> silvice pentru materialele lemnoase transbordate;</w:t>
      </w:r>
    </w:p>
    <w:p w:rsidR="002A5088" w:rsidRPr="002A5088" w:rsidRDefault="002A5088" w:rsidP="002A5088">
      <w:pPr>
        <w:suppressAutoHyphens/>
        <w:spacing w:after="0" w:line="276" w:lineRule="auto"/>
        <w:ind w:firstLine="567"/>
        <w:jc w:val="both"/>
        <w:rPr>
          <w:rFonts w:ascii="Times New Roman" w:hAnsi="Times New Roman" w:cs="Times New Roman"/>
          <w:sz w:val="24"/>
          <w:szCs w:val="24"/>
          <w:bdr w:val="none" w:sz="0" w:space="0" w:color="auto" w:frame="1"/>
          <w:shd w:val="clear" w:color="auto" w:fill="FFFFFF"/>
        </w:rPr>
      </w:pPr>
      <w:r w:rsidRPr="002A5088">
        <w:rPr>
          <w:rFonts w:ascii="Times New Roman" w:hAnsi="Times New Roman" w:cs="Times New Roman"/>
          <w:sz w:val="24"/>
          <w:szCs w:val="24"/>
          <w:bdr w:val="none" w:sz="0" w:space="0" w:color="auto" w:frame="1"/>
          <w:shd w:val="clear" w:color="auto" w:fill="FFFFFF"/>
        </w:rPr>
        <w:t xml:space="preserve">  (4) Ocoalele silvice emit avize de însoțire prevăzute la alin. (3) </w:t>
      </w:r>
      <w:proofErr w:type="gramStart"/>
      <w:r w:rsidRPr="002A5088">
        <w:rPr>
          <w:rFonts w:ascii="Times New Roman" w:hAnsi="Times New Roman" w:cs="Times New Roman"/>
          <w:sz w:val="24"/>
          <w:szCs w:val="24"/>
          <w:bdr w:val="none" w:sz="0" w:space="0" w:color="auto" w:frame="1"/>
          <w:shd w:val="clear" w:color="auto" w:fill="FFFFFF"/>
        </w:rPr>
        <w:t>pentru</w:t>
      </w:r>
      <w:proofErr w:type="gramEnd"/>
      <w:r w:rsidRPr="002A5088">
        <w:rPr>
          <w:rFonts w:ascii="Times New Roman" w:hAnsi="Times New Roman" w:cs="Times New Roman"/>
          <w:sz w:val="24"/>
          <w:szCs w:val="24"/>
          <w:bdr w:val="none" w:sz="0" w:space="0" w:color="auto" w:frame="1"/>
          <w:shd w:val="clear" w:color="auto" w:fill="FFFFFF"/>
        </w:rPr>
        <w:t>:</w:t>
      </w:r>
    </w:p>
    <w:p w:rsidR="002A5088" w:rsidRPr="002A5088" w:rsidRDefault="002A5088" w:rsidP="002A5088">
      <w:pPr>
        <w:suppressAutoHyphens/>
        <w:spacing w:after="0" w:line="276" w:lineRule="auto"/>
        <w:ind w:firstLine="567"/>
        <w:jc w:val="both"/>
        <w:rPr>
          <w:rFonts w:ascii="Times New Roman" w:hAnsi="Times New Roman" w:cs="Times New Roman"/>
          <w:sz w:val="24"/>
          <w:szCs w:val="24"/>
          <w:bdr w:val="none" w:sz="0" w:space="0" w:color="auto" w:frame="1"/>
          <w:shd w:val="clear" w:color="auto" w:fill="FFFFFF"/>
        </w:rPr>
      </w:pPr>
      <w:r w:rsidRPr="002A5088">
        <w:rPr>
          <w:rFonts w:ascii="Times New Roman" w:hAnsi="Times New Roman" w:cs="Times New Roman"/>
          <w:bCs/>
          <w:sz w:val="24"/>
          <w:szCs w:val="24"/>
          <w:bdr w:val="none" w:sz="0" w:space="0" w:color="auto" w:frame="1"/>
          <w:shd w:val="clear" w:color="auto" w:fill="FFFFFF"/>
        </w:rPr>
        <w:t>a)</w:t>
      </w:r>
      <w:r w:rsidRPr="002A5088">
        <w:rPr>
          <w:rFonts w:ascii="Times New Roman" w:hAnsi="Times New Roman" w:cs="Times New Roman"/>
          <w:sz w:val="24"/>
          <w:szCs w:val="24"/>
          <w:bdr w:val="dotted" w:sz="6" w:space="0" w:color="FEFEFE" w:frame="1"/>
          <w:shd w:val="clear" w:color="auto" w:fill="FFFFFF"/>
        </w:rPr>
        <w:t> </w:t>
      </w:r>
      <w:r w:rsidRPr="002A5088">
        <w:rPr>
          <w:rFonts w:ascii="Times New Roman" w:hAnsi="Times New Roman" w:cs="Times New Roman"/>
          <w:sz w:val="24"/>
          <w:szCs w:val="24"/>
          <w:bdr w:val="none" w:sz="0" w:space="0" w:color="auto" w:frame="1"/>
          <w:shd w:val="clear" w:color="auto" w:fill="FFFFFF"/>
        </w:rPr>
        <w:t>materialele lemnoase care urmează a fi transportate, de la locul de depozitare, la solicitarea scrisă a persoanelor fizice, instituțiilor publice, instituțiilor de cult, dacă fac dovada deținerii cu documente legale a acestora, cu precizarea punctului de descărcare;</w:t>
      </w:r>
    </w:p>
    <w:p w:rsidR="002A5088" w:rsidRPr="002A5088" w:rsidRDefault="002A5088" w:rsidP="002A5088">
      <w:pPr>
        <w:suppressAutoHyphens/>
        <w:spacing w:after="0" w:line="276" w:lineRule="auto"/>
        <w:ind w:firstLine="567"/>
        <w:jc w:val="both"/>
        <w:rPr>
          <w:rFonts w:ascii="Times New Roman" w:hAnsi="Times New Roman" w:cs="Times New Roman"/>
          <w:sz w:val="24"/>
          <w:szCs w:val="24"/>
          <w:bdr w:val="none" w:sz="0" w:space="0" w:color="auto" w:frame="1"/>
          <w:shd w:val="clear" w:color="auto" w:fill="FFFFFF"/>
        </w:rPr>
      </w:pPr>
      <w:r w:rsidRPr="002A5088">
        <w:rPr>
          <w:rFonts w:ascii="Times New Roman" w:hAnsi="Times New Roman" w:cs="Times New Roman"/>
          <w:bCs/>
          <w:sz w:val="24"/>
          <w:szCs w:val="24"/>
          <w:bdr w:val="none" w:sz="0" w:space="0" w:color="auto" w:frame="1"/>
          <w:shd w:val="clear" w:color="auto" w:fill="FFFFFF"/>
        </w:rPr>
        <w:t>b)</w:t>
      </w:r>
      <w:r w:rsidRPr="002A5088">
        <w:rPr>
          <w:rFonts w:ascii="Times New Roman" w:hAnsi="Times New Roman" w:cs="Times New Roman"/>
          <w:sz w:val="24"/>
          <w:szCs w:val="24"/>
          <w:bdr w:val="dotted" w:sz="6" w:space="0" w:color="FEFEFE" w:frame="1"/>
          <w:shd w:val="clear" w:color="auto" w:fill="FFFFFF"/>
        </w:rPr>
        <w:t> </w:t>
      </w:r>
      <w:proofErr w:type="gramStart"/>
      <w:r w:rsidRPr="002A5088">
        <w:rPr>
          <w:rFonts w:ascii="Times New Roman" w:hAnsi="Times New Roman" w:cs="Times New Roman"/>
          <w:sz w:val="24"/>
          <w:szCs w:val="24"/>
          <w:bdr w:val="none" w:sz="0" w:space="0" w:color="auto" w:frame="1"/>
          <w:shd w:val="clear" w:color="auto" w:fill="FFFFFF"/>
        </w:rPr>
        <w:t>materialele</w:t>
      </w:r>
      <w:proofErr w:type="gramEnd"/>
      <w:r w:rsidRPr="002A5088">
        <w:rPr>
          <w:rFonts w:ascii="Times New Roman" w:hAnsi="Times New Roman" w:cs="Times New Roman"/>
          <w:sz w:val="24"/>
          <w:szCs w:val="24"/>
          <w:bdr w:val="none" w:sz="0" w:space="0" w:color="auto" w:frame="1"/>
          <w:shd w:val="clear" w:color="auto" w:fill="FFFFFF"/>
        </w:rPr>
        <w:t xml:space="preserve"> lemnoase confiscate care se expediază de la spațiul de depozitare;</w:t>
      </w:r>
    </w:p>
    <w:p w:rsidR="002A5088" w:rsidRPr="002A5088" w:rsidRDefault="002A5088" w:rsidP="002A5088">
      <w:pPr>
        <w:suppressAutoHyphens/>
        <w:spacing w:after="0" w:line="276" w:lineRule="auto"/>
        <w:ind w:firstLine="567"/>
        <w:jc w:val="both"/>
        <w:rPr>
          <w:rFonts w:ascii="Times New Roman" w:hAnsi="Times New Roman" w:cs="Times New Roman"/>
          <w:sz w:val="24"/>
          <w:szCs w:val="24"/>
          <w:bdr w:val="none" w:sz="0" w:space="0" w:color="auto" w:frame="1"/>
          <w:shd w:val="clear" w:color="auto" w:fill="FFFFFF"/>
        </w:rPr>
      </w:pPr>
      <w:r w:rsidRPr="002A5088">
        <w:rPr>
          <w:rFonts w:ascii="Times New Roman" w:hAnsi="Times New Roman" w:cs="Times New Roman"/>
          <w:bCs/>
          <w:sz w:val="24"/>
          <w:szCs w:val="24"/>
          <w:bdr w:val="none" w:sz="0" w:space="0" w:color="auto" w:frame="1"/>
          <w:shd w:val="clear" w:color="auto" w:fill="FFFFFF"/>
        </w:rPr>
        <w:t>c)</w:t>
      </w:r>
      <w:r w:rsidRPr="002A5088">
        <w:rPr>
          <w:rFonts w:ascii="Times New Roman" w:hAnsi="Times New Roman" w:cs="Times New Roman"/>
          <w:sz w:val="24"/>
          <w:szCs w:val="24"/>
          <w:bdr w:val="dotted" w:sz="6" w:space="0" w:color="FEFEFE" w:frame="1"/>
          <w:shd w:val="clear" w:color="auto" w:fill="FFFFFF"/>
        </w:rPr>
        <w:t> </w:t>
      </w:r>
      <w:proofErr w:type="gramStart"/>
      <w:r w:rsidRPr="002A5088">
        <w:rPr>
          <w:rFonts w:ascii="Times New Roman" w:hAnsi="Times New Roman" w:cs="Times New Roman"/>
          <w:sz w:val="24"/>
          <w:szCs w:val="24"/>
          <w:bdr w:val="none" w:sz="0" w:space="0" w:color="auto" w:frame="1"/>
          <w:shd w:val="clear" w:color="auto" w:fill="FFFFFF"/>
        </w:rPr>
        <w:t>materialele</w:t>
      </w:r>
      <w:proofErr w:type="gramEnd"/>
      <w:r w:rsidRPr="002A5088">
        <w:rPr>
          <w:rFonts w:ascii="Times New Roman" w:hAnsi="Times New Roman" w:cs="Times New Roman"/>
          <w:sz w:val="24"/>
          <w:szCs w:val="24"/>
          <w:bdr w:val="none" w:sz="0" w:space="0" w:color="auto" w:frame="1"/>
          <w:shd w:val="clear" w:color="auto" w:fill="FFFFFF"/>
        </w:rPr>
        <w:t xml:space="preserve"> lemnoase transbordate, la solicitarea conducătorului auto sau a proprietarului materialelor lemnoase;</w:t>
      </w:r>
    </w:p>
    <w:p w:rsidR="002A5088" w:rsidRPr="002A5088" w:rsidRDefault="002A5088" w:rsidP="002A5088">
      <w:pPr>
        <w:suppressAutoHyphens/>
        <w:spacing w:after="0" w:line="276" w:lineRule="auto"/>
        <w:ind w:firstLine="567"/>
        <w:jc w:val="both"/>
        <w:rPr>
          <w:rFonts w:ascii="Times New Roman" w:hAnsi="Times New Roman" w:cs="Times New Roman"/>
          <w:sz w:val="24"/>
          <w:szCs w:val="24"/>
          <w:bdr w:val="none" w:sz="0" w:space="0" w:color="auto" w:frame="1"/>
          <w:shd w:val="clear" w:color="auto" w:fill="FFFFFF"/>
        </w:rPr>
      </w:pPr>
      <w:r w:rsidRPr="002A5088">
        <w:rPr>
          <w:rFonts w:ascii="Times New Roman" w:hAnsi="Times New Roman" w:cs="Times New Roman"/>
          <w:bCs/>
          <w:sz w:val="24"/>
          <w:szCs w:val="24"/>
          <w:bdr w:val="none" w:sz="0" w:space="0" w:color="auto" w:frame="1"/>
          <w:shd w:val="clear" w:color="auto" w:fill="FFFFFF"/>
        </w:rPr>
        <w:t>d)</w:t>
      </w:r>
      <w:r w:rsidRPr="002A5088">
        <w:rPr>
          <w:rFonts w:ascii="Times New Roman" w:hAnsi="Times New Roman" w:cs="Times New Roman"/>
          <w:sz w:val="24"/>
          <w:szCs w:val="24"/>
          <w:bdr w:val="dotted" w:sz="6" w:space="0" w:color="FEFEFE" w:frame="1"/>
          <w:shd w:val="clear" w:color="auto" w:fill="FFFFFF"/>
        </w:rPr>
        <w:t> </w:t>
      </w:r>
      <w:proofErr w:type="gramStart"/>
      <w:r w:rsidRPr="002A5088">
        <w:rPr>
          <w:rFonts w:ascii="Times New Roman" w:hAnsi="Times New Roman" w:cs="Times New Roman"/>
          <w:sz w:val="24"/>
          <w:szCs w:val="24"/>
          <w:bdr w:val="none" w:sz="0" w:space="0" w:color="auto" w:frame="1"/>
          <w:shd w:val="clear" w:color="auto" w:fill="FFFFFF"/>
        </w:rPr>
        <w:t>materialele</w:t>
      </w:r>
      <w:proofErr w:type="gramEnd"/>
      <w:r w:rsidRPr="002A5088">
        <w:rPr>
          <w:rFonts w:ascii="Times New Roman" w:hAnsi="Times New Roman" w:cs="Times New Roman"/>
          <w:sz w:val="24"/>
          <w:szCs w:val="24"/>
          <w:bdr w:val="none" w:sz="0" w:space="0" w:color="auto" w:frame="1"/>
          <w:shd w:val="clear" w:color="auto" w:fill="FFFFFF"/>
        </w:rPr>
        <w:t xml:space="preserve"> lemnoase refuzate/nerecepționate de către destinatarul acestora, la solicitarea conducătorului mijlocului de transport sau a proprietarului acestora.</w:t>
      </w:r>
    </w:p>
    <w:p w:rsidR="002A5088" w:rsidRPr="002A5088" w:rsidRDefault="002A5088" w:rsidP="002A5088">
      <w:pPr>
        <w:suppressAutoHyphens/>
        <w:spacing w:after="0" w:line="276" w:lineRule="auto"/>
        <w:ind w:firstLine="567"/>
        <w:jc w:val="both"/>
        <w:rPr>
          <w:rFonts w:ascii="Times New Roman" w:hAnsi="Times New Roman" w:cs="Times New Roman"/>
          <w:sz w:val="24"/>
          <w:szCs w:val="24"/>
          <w:bdr w:val="none" w:sz="0" w:space="0" w:color="auto" w:frame="1"/>
          <w:shd w:val="clear" w:color="auto" w:fill="FFFFFF"/>
        </w:rPr>
      </w:pPr>
      <w:r w:rsidRPr="002A5088">
        <w:rPr>
          <w:rFonts w:ascii="Times New Roman" w:hAnsi="Times New Roman" w:cs="Times New Roman"/>
          <w:sz w:val="24"/>
          <w:szCs w:val="24"/>
          <w:bdr w:val="none" w:sz="0" w:space="0" w:color="auto" w:frame="1"/>
          <w:shd w:val="clear" w:color="auto" w:fill="FFFFFF"/>
        </w:rPr>
        <w:t xml:space="preserve">e) </w:t>
      </w:r>
      <w:proofErr w:type="gramStart"/>
      <w:r w:rsidRPr="002A5088">
        <w:rPr>
          <w:rFonts w:ascii="Times New Roman" w:hAnsi="Times New Roman" w:cs="Times New Roman"/>
          <w:sz w:val="24"/>
          <w:szCs w:val="24"/>
          <w:bdr w:val="none" w:sz="0" w:space="0" w:color="auto" w:frame="1"/>
          <w:shd w:val="clear" w:color="auto" w:fill="FFFFFF"/>
        </w:rPr>
        <w:t>materialele</w:t>
      </w:r>
      <w:proofErr w:type="gramEnd"/>
      <w:r w:rsidRPr="002A5088">
        <w:rPr>
          <w:rFonts w:ascii="Times New Roman" w:hAnsi="Times New Roman" w:cs="Times New Roman"/>
          <w:sz w:val="24"/>
          <w:szCs w:val="24"/>
          <w:bdr w:val="none" w:sz="0" w:space="0" w:color="auto" w:frame="1"/>
          <w:shd w:val="clear" w:color="auto" w:fill="FFFFFF"/>
        </w:rPr>
        <w:t xml:space="preserve"> lemnoase prevăzute la art. 7 alin. (1) </w:t>
      </w:r>
      <w:proofErr w:type="gramStart"/>
      <w:r w:rsidRPr="002A5088">
        <w:rPr>
          <w:rFonts w:ascii="Times New Roman" w:hAnsi="Times New Roman" w:cs="Times New Roman"/>
          <w:sz w:val="24"/>
          <w:szCs w:val="24"/>
          <w:bdr w:val="none" w:sz="0" w:space="0" w:color="auto" w:frame="1"/>
          <w:shd w:val="clear" w:color="auto" w:fill="FFFFFF"/>
        </w:rPr>
        <w:t>lit</w:t>
      </w:r>
      <w:proofErr w:type="gramEnd"/>
      <w:r w:rsidRPr="002A5088">
        <w:rPr>
          <w:rFonts w:ascii="Times New Roman" w:hAnsi="Times New Roman" w:cs="Times New Roman"/>
          <w:sz w:val="24"/>
          <w:szCs w:val="24"/>
          <w:bdr w:val="none" w:sz="0" w:space="0" w:color="auto" w:frame="1"/>
          <w:shd w:val="clear" w:color="auto" w:fill="FFFFFF"/>
        </w:rPr>
        <w:t>. h).</w:t>
      </w:r>
    </w:p>
    <w:p w:rsidR="002A5088" w:rsidRPr="002A5088" w:rsidRDefault="002A5088" w:rsidP="002A5088">
      <w:pPr>
        <w:suppressAutoHyphens/>
        <w:spacing w:after="0" w:line="276" w:lineRule="auto"/>
        <w:ind w:firstLine="567"/>
        <w:jc w:val="both"/>
        <w:rPr>
          <w:rFonts w:ascii="Times New Roman" w:eastAsia="Calibri" w:hAnsi="Times New Roman" w:cs="Times New Roman"/>
          <w:noProof/>
          <w:sz w:val="24"/>
          <w:szCs w:val="24"/>
          <w:lang w:val="en-GB" w:eastAsia="ar-SA"/>
        </w:rPr>
      </w:pPr>
      <w:r w:rsidRPr="002A5088">
        <w:rPr>
          <w:rFonts w:ascii="Times New Roman" w:hAnsi="Times New Roman" w:cs="Times New Roman"/>
          <w:sz w:val="24"/>
          <w:szCs w:val="24"/>
          <w:bdr w:val="none" w:sz="0" w:space="0" w:color="auto" w:frame="1"/>
          <w:shd w:val="clear" w:color="auto" w:fill="FFFFFF"/>
        </w:rPr>
        <w:t xml:space="preserve">(5) Emitenții prevăzuți la alin. (2) și (3) răspund, potrivit legii, de întocmirea corespunzătoare </w:t>
      </w:r>
      <w:proofErr w:type="gramStart"/>
      <w:r w:rsidRPr="002A5088">
        <w:rPr>
          <w:rFonts w:ascii="Times New Roman" w:hAnsi="Times New Roman" w:cs="Times New Roman"/>
          <w:sz w:val="24"/>
          <w:szCs w:val="24"/>
          <w:bdr w:val="none" w:sz="0" w:space="0" w:color="auto" w:frame="1"/>
          <w:shd w:val="clear" w:color="auto" w:fill="FFFFFF"/>
        </w:rPr>
        <w:t>a</w:t>
      </w:r>
      <w:proofErr w:type="gramEnd"/>
      <w:r w:rsidRPr="002A5088">
        <w:rPr>
          <w:rFonts w:ascii="Times New Roman" w:hAnsi="Times New Roman" w:cs="Times New Roman"/>
          <w:sz w:val="24"/>
          <w:szCs w:val="24"/>
          <w:bdr w:val="none" w:sz="0" w:space="0" w:color="auto" w:frame="1"/>
          <w:shd w:val="clear" w:color="auto" w:fill="FFFFFF"/>
        </w:rPr>
        <w:t xml:space="preserve"> avizelor de însoțire și de exactitatea datelor înscrise.</w:t>
      </w:r>
    </w:p>
    <w:p w:rsidR="002A5088" w:rsidRPr="002A5088" w:rsidRDefault="002A5088" w:rsidP="002A5088">
      <w:pPr>
        <w:suppressAutoHyphens/>
        <w:spacing w:after="0" w:line="276" w:lineRule="auto"/>
        <w:ind w:firstLine="567"/>
        <w:jc w:val="both"/>
        <w:rPr>
          <w:rFonts w:ascii="Times New Roman" w:eastAsia="Calibri" w:hAnsi="Times New Roman" w:cs="Times New Roman"/>
          <w:noProof/>
          <w:sz w:val="24"/>
          <w:szCs w:val="24"/>
          <w:lang w:val="en-GB" w:eastAsia="ar-SA"/>
        </w:rPr>
      </w:pPr>
      <w:r w:rsidRPr="002A5088">
        <w:rPr>
          <w:rFonts w:ascii="Times New Roman" w:eastAsia="Calibri" w:hAnsi="Times New Roman" w:cs="Times New Roman"/>
          <w:noProof/>
          <w:sz w:val="24"/>
          <w:szCs w:val="24"/>
          <w:lang w:val="en-GB" w:eastAsia="ar-SA"/>
        </w:rPr>
        <w:t>(3) Emitenţii răspund, potrivit legii, de întocmirea corespunzătoare a avizelor de însoţire şi de exactitatea datelor înscrise.</w:t>
      </w:r>
    </w:p>
    <w:p w:rsidR="002A5088" w:rsidRPr="002A5088" w:rsidRDefault="002A5088" w:rsidP="002A5088">
      <w:pPr>
        <w:suppressAutoHyphens/>
        <w:spacing w:after="0" w:line="276" w:lineRule="auto"/>
        <w:ind w:firstLine="567"/>
        <w:jc w:val="both"/>
        <w:rPr>
          <w:rFonts w:ascii="Times New Roman" w:hAnsi="Times New Roman" w:cs="Times New Roman"/>
          <w:sz w:val="24"/>
          <w:szCs w:val="24"/>
          <w:bdr w:val="none" w:sz="0" w:space="0" w:color="auto" w:frame="1"/>
          <w:shd w:val="clear" w:color="auto" w:fill="FFFFFF"/>
        </w:rPr>
      </w:pPr>
      <w:r w:rsidRPr="002A5088">
        <w:rPr>
          <w:rFonts w:ascii="Times New Roman" w:eastAsia="Calibri" w:hAnsi="Times New Roman" w:cs="Times New Roman"/>
          <w:b/>
          <w:noProof/>
          <w:sz w:val="24"/>
          <w:szCs w:val="24"/>
          <w:lang w:val="en-GB" w:eastAsia="ar-SA"/>
        </w:rPr>
        <w:t>Art.10.</w:t>
      </w:r>
      <w:r w:rsidRPr="002A5088">
        <w:rPr>
          <w:rFonts w:ascii="Times New Roman" w:eastAsia="Calibri" w:hAnsi="Times New Roman" w:cs="Times New Roman"/>
          <w:noProof/>
          <w:sz w:val="24"/>
          <w:szCs w:val="24"/>
          <w:lang w:val="en-GB" w:eastAsia="ar-SA"/>
        </w:rPr>
        <w:t xml:space="preserve"> - </w:t>
      </w:r>
      <w:r w:rsidRPr="002A5088">
        <w:rPr>
          <w:rFonts w:ascii="Times New Roman" w:hAnsi="Times New Roman" w:cs="Times New Roman"/>
          <w:sz w:val="24"/>
          <w:szCs w:val="24"/>
          <w:bdr w:val="none" w:sz="0" w:space="0" w:color="auto" w:frame="1"/>
          <w:shd w:val="clear" w:color="auto" w:fill="FFFFFF"/>
        </w:rPr>
        <w:t xml:space="preserve">(1) La momentul începerii transportului materialelor lemnoase, emitentul avizului de însoțire </w:t>
      </w:r>
      <w:proofErr w:type="gramStart"/>
      <w:r w:rsidRPr="002A5088">
        <w:rPr>
          <w:rFonts w:ascii="Times New Roman" w:hAnsi="Times New Roman" w:cs="Times New Roman"/>
          <w:sz w:val="24"/>
          <w:szCs w:val="24"/>
          <w:bdr w:val="none" w:sz="0" w:space="0" w:color="auto" w:frame="1"/>
          <w:shd w:val="clear" w:color="auto" w:fill="FFFFFF"/>
        </w:rPr>
        <w:t>este</w:t>
      </w:r>
      <w:proofErr w:type="gramEnd"/>
      <w:r w:rsidRPr="002A5088">
        <w:rPr>
          <w:rFonts w:ascii="Times New Roman" w:hAnsi="Times New Roman" w:cs="Times New Roman"/>
          <w:sz w:val="24"/>
          <w:szCs w:val="24"/>
          <w:bdr w:val="none" w:sz="0" w:space="0" w:color="auto" w:frame="1"/>
          <w:shd w:val="clear" w:color="auto" w:fill="FFFFFF"/>
        </w:rPr>
        <w:t xml:space="preserve"> obligat să introducă în aplicația SUMAL 2.0 următoarele informații:</w:t>
      </w:r>
    </w:p>
    <w:p w:rsidR="002A5088" w:rsidRPr="002A5088" w:rsidRDefault="002A5088" w:rsidP="002A5088">
      <w:pPr>
        <w:numPr>
          <w:ilvl w:val="0"/>
          <w:numId w:val="9"/>
        </w:numPr>
        <w:suppressAutoHyphens/>
        <w:spacing w:after="0" w:line="276" w:lineRule="auto"/>
        <w:ind w:firstLine="426"/>
        <w:contextualSpacing/>
        <w:jc w:val="both"/>
        <w:rPr>
          <w:rFonts w:ascii="Times New Roman" w:eastAsia="Calibri" w:hAnsi="Times New Roman" w:cs="Times New Roman"/>
          <w:sz w:val="24"/>
          <w:szCs w:val="24"/>
          <w:bdr w:val="none" w:sz="0" w:space="0" w:color="auto" w:frame="1"/>
          <w:shd w:val="clear" w:color="auto" w:fill="FFFFFF"/>
          <w:lang w:val="ro-RO" w:eastAsia="ar-SA"/>
        </w:rPr>
      </w:pPr>
      <w:r w:rsidRPr="002A5088">
        <w:rPr>
          <w:rFonts w:ascii="Times New Roman" w:eastAsia="Calibri" w:hAnsi="Times New Roman" w:cs="Times New Roman"/>
          <w:sz w:val="24"/>
          <w:szCs w:val="24"/>
          <w:bdr w:val="none" w:sz="0" w:space="0" w:color="auto" w:frame="1"/>
          <w:shd w:val="clear" w:color="auto" w:fill="FFFFFF"/>
          <w:lang w:val="ro-RO" w:eastAsia="ar-SA"/>
        </w:rPr>
        <w:t xml:space="preserve">în situația efectuării transportului de către un profesionist, emitentul completează informațiile standardizate în SUMAL 2.0, generează  codul unic și  transmite avizul către transportatorul profesionist; </w:t>
      </w:r>
    </w:p>
    <w:p w:rsidR="002A5088" w:rsidRPr="002A5088" w:rsidRDefault="002A5088" w:rsidP="002A5088">
      <w:pPr>
        <w:numPr>
          <w:ilvl w:val="0"/>
          <w:numId w:val="9"/>
        </w:numPr>
        <w:suppressAutoHyphens/>
        <w:spacing w:after="0" w:line="276" w:lineRule="auto"/>
        <w:ind w:firstLine="426"/>
        <w:contextualSpacing/>
        <w:jc w:val="both"/>
        <w:rPr>
          <w:rFonts w:ascii="Times New Roman" w:eastAsia="Calibri" w:hAnsi="Times New Roman" w:cs="Times New Roman"/>
          <w:sz w:val="24"/>
          <w:szCs w:val="24"/>
          <w:bdr w:val="none" w:sz="0" w:space="0" w:color="auto" w:frame="1"/>
          <w:shd w:val="clear" w:color="auto" w:fill="FFFFFF"/>
          <w:lang w:val="ro-RO" w:eastAsia="ar-SA"/>
        </w:rPr>
      </w:pPr>
      <w:r w:rsidRPr="002A5088">
        <w:rPr>
          <w:rFonts w:ascii="Times New Roman" w:eastAsia="Calibri" w:hAnsi="Times New Roman" w:cs="Times New Roman"/>
          <w:sz w:val="24"/>
          <w:szCs w:val="24"/>
          <w:bdr w:val="none" w:sz="0" w:space="0" w:color="auto" w:frame="1"/>
          <w:shd w:val="clear" w:color="auto" w:fill="FFFFFF"/>
          <w:lang w:val="ro-RO" w:eastAsia="ar-SA"/>
        </w:rPr>
        <w:t>în situația efectuării transportului de către o persoană fizică sau juridică de la locul de recoltare, care nu îndeplinește condiția de transportator profesionist, emitentul completează informațiile standardizate în SUMAL 2.0, generează  codul unic  și  completează avizul de însoțire letric sau transmite în format pdf sau print avizul de însoțire prevăzut în anexa nr. 3;</w:t>
      </w:r>
    </w:p>
    <w:p w:rsidR="002A5088" w:rsidRPr="002A5088" w:rsidRDefault="002A5088" w:rsidP="002A5088">
      <w:pPr>
        <w:numPr>
          <w:ilvl w:val="0"/>
          <w:numId w:val="9"/>
        </w:numPr>
        <w:suppressAutoHyphens/>
        <w:spacing w:after="0" w:line="276" w:lineRule="auto"/>
        <w:ind w:firstLine="426"/>
        <w:contextualSpacing/>
        <w:jc w:val="both"/>
        <w:rPr>
          <w:rFonts w:ascii="Times New Roman" w:eastAsia="Calibri" w:hAnsi="Times New Roman" w:cs="Times New Roman"/>
          <w:sz w:val="24"/>
          <w:szCs w:val="24"/>
          <w:bdr w:val="none" w:sz="0" w:space="0" w:color="auto" w:frame="1"/>
          <w:shd w:val="clear" w:color="auto" w:fill="FFFFFF"/>
          <w:lang w:val="ro-RO" w:eastAsia="ar-SA"/>
        </w:rPr>
      </w:pPr>
      <w:r w:rsidRPr="002A5088">
        <w:rPr>
          <w:rFonts w:ascii="Times New Roman" w:eastAsia="Calibri" w:hAnsi="Times New Roman" w:cs="Times New Roman"/>
          <w:sz w:val="24"/>
          <w:szCs w:val="24"/>
          <w:bdr w:val="none" w:sz="0" w:space="0" w:color="auto" w:frame="1"/>
          <w:shd w:val="clear" w:color="auto" w:fill="FFFFFF"/>
          <w:lang w:val="ro-RO" w:eastAsia="ar-SA"/>
        </w:rPr>
        <w:t xml:space="preserve">în situația efectuării transportului de către o persoană fizică sau juridică din altă locație decât locul de recoltare, care nu îndeplinește condiția de transportator profesionist, emitentul completează informațiile standardizate în SUMAL 2.0, generează  codul unic  și  transmite avizul de însoțire în format pdf sau print către transportator dacă volumul transportat este între 0,1-1 mc. </w:t>
      </w:r>
    </w:p>
    <w:p w:rsidR="002A5088" w:rsidRPr="002A5088" w:rsidRDefault="002A5088" w:rsidP="002A5088">
      <w:pPr>
        <w:numPr>
          <w:ilvl w:val="0"/>
          <w:numId w:val="12"/>
        </w:numPr>
        <w:suppressAutoHyphens/>
        <w:spacing w:after="0" w:line="276" w:lineRule="auto"/>
        <w:ind w:firstLine="426"/>
        <w:contextualSpacing/>
        <w:jc w:val="both"/>
        <w:rPr>
          <w:rFonts w:ascii="Times New Roman" w:eastAsia="Calibri" w:hAnsi="Times New Roman" w:cs="Times New Roman"/>
          <w:sz w:val="24"/>
          <w:szCs w:val="24"/>
          <w:bdr w:val="none" w:sz="0" w:space="0" w:color="auto" w:frame="1"/>
          <w:shd w:val="clear" w:color="auto" w:fill="FFFFFF"/>
          <w:lang w:val="ro-RO" w:eastAsia="ar-SA"/>
        </w:rPr>
      </w:pPr>
      <w:r w:rsidRPr="002A5088">
        <w:rPr>
          <w:rFonts w:ascii="Times New Roman" w:eastAsia="Calibri" w:hAnsi="Times New Roman" w:cs="Times New Roman"/>
          <w:sz w:val="24"/>
          <w:szCs w:val="24"/>
          <w:bdr w:val="none" w:sz="0" w:space="0" w:color="auto" w:frame="1"/>
          <w:shd w:val="clear" w:color="auto" w:fill="FFFFFF"/>
          <w:lang w:val="ro-RO" w:eastAsia="ar-SA"/>
        </w:rPr>
        <w:t xml:space="preserve"> Informațiile standardizate prevăzute la lin.(1) pot fi corectate de către emitentul avizului de însoțire în maxim 10 minute de la momentul emiterii.</w:t>
      </w:r>
    </w:p>
    <w:p w:rsidR="002A5088" w:rsidRPr="002A5088" w:rsidRDefault="002A5088" w:rsidP="002A5088">
      <w:pPr>
        <w:tabs>
          <w:tab w:val="left" w:pos="1134"/>
        </w:tabs>
        <w:suppressAutoHyphens/>
        <w:spacing w:after="0" w:line="276" w:lineRule="auto"/>
        <w:contextualSpacing/>
        <w:jc w:val="both"/>
        <w:rPr>
          <w:rFonts w:ascii="Times New Roman" w:eastAsia="Calibri" w:hAnsi="Times New Roman" w:cs="Times New Roman"/>
          <w:sz w:val="24"/>
          <w:szCs w:val="24"/>
          <w:bdr w:val="none" w:sz="0" w:space="0" w:color="auto" w:frame="1"/>
          <w:shd w:val="clear" w:color="auto" w:fill="FFFFFF"/>
          <w:lang w:val="ro-RO" w:eastAsia="ar-SA"/>
        </w:rPr>
      </w:pPr>
      <w:r w:rsidRPr="002A5088">
        <w:rPr>
          <w:rFonts w:ascii="Times New Roman" w:eastAsia="Calibri" w:hAnsi="Times New Roman" w:cs="Times New Roman"/>
          <w:sz w:val="24"/>
          <w:szCs w:val="24"/>
          <w:bdr w:val="none" w:sz="0" w:space="0" w:color="auto" w:frame="1"/>
          <w:shd w:val="clear" w:color="auto" w:fill="FFFFFF"/>
          <w:lang w:val="ro-RO" w:eastAsia="ar-SA"/>
        </w:rPr>
        <w:t xml:space="preserve">         (3) Transportatorul profesionist realizează trei fotografii ale mijlocului de transport –față, spate și lateral, anterior începerii transportului, utilizând SUMAL 2.0 Avize; </w:t>
      </w:r>
    </w:p>
    <w:p w:rsidR="002A5088" w:rsidRPr="002A5088" w:rsidRDefault="002A5088" w:rsidP="002A5088">
      <w:pPr>
        <w:suppressAutoHyphens/>
        <w:spacing w:after="0" w:line="276" w:lineRule="auto"/>
        <w:ind w:firstLine="567"/>
        <w:jc w:val="both"/>
        <w:rPr>
          <w:rFonts w:ascii="Times New Roman" w:hAnsi="Times New Roman" w:cs="Times New Roman"/>
          <w:sz w:val="24"/>
          <w:szCs w:val="24"/>
          <w:bdr w:val="none" w:sz="0" w:space="0" w:color="auto" w:frame="1"/>
          <w:shd w:val="clear" w:color="auto" w:fill="FFFFFF"/>
        </w:rPr>
      </w:pPr>
      <w:r w:rsidRPr="002A5088">
        <w:rPr>
          <w:rFonts w:ascii="Times New Roman" w:hAnsi="Times New Roman" w:cs="Times New Roman"/>
          <w:sz w:val="24"/>
          <w:szCs w:val="24"/>
          <w:bdr w:val="none" w:sz="0" w:space="0" w:color="auto" w:frame="1"/>
          <w:shd w:val="clear" w:color="auto" w:fill="FFFFFF"/>
        </w:rPr>
        <w:t xml:space="preserve">(4) În situația în care transportator este o persoană fizică/juridică care nu are calitatea de </w:t>
      </w:r>
      <w:r w:rsidRPr="002A5088">
        <w:rPr>
          <w:rFonts w:ascii="Times New Roman" w:eastAsia="Calibri" w:hAnsi="Times New Roman" w:cs="Times New Roman"/>
          <w:sz w:val="24"/>
          <w:szCs w:val="24"/>
          <w:bdr w:val="none" w:sz="0" w:space="0" w:color="auto" w:frame="1"/>
          <w:shd w:val="clear" w:color="auto" w:fill="FFFFFF"/>
          <w:lang w:val="ro-RO" w:eastAsia="ar-SA"/>
        </w:rPr>
        <w:t>transportator</w:t>
      </w:r>
      <w:r w:rsidRPr="002A5088">
        <w:rPr>
          <w:rFonts w:ascii="Times New Roman" w:hAnsi="Times New Roman" w:cs="Times New Roman"/>
          <w:sz w:val="24"/>
          <w:szCs w:val="24"/>
          <w:bdr w:val="none" w:sz="0" w:space="0" w:color="auto" w:frame="1"/>
          <w:shd w:val="clear" w:color="auto" w:fill="FFFFFF"/>
        </w:rPr>
        <w:t xml:space="preserve"> profesionist, iar avizul de însoțire emis la locul de recoltare este cu stare offline, emitentul avizului de însoțire a materialelor lemnoase are obligația ca în termen de maximum 72 ore de la data și ora plecării transportului, să transmită în stare online informațiile de pe dispozitivul mobil din dotarea sa, pentru fiecare aviz de însoțire a materialelor lemnoase emis.</w:t>
      </w:r>
    </w:p>
    <w:p w:rsidR="002A5088" w:rsidRPr="002A5088" w:rsidRDefault="002A5088" w:rsidP="002A5088">
      <w:pPr>
        <w:suppressAutoHyphens/>
        <w:spacing w:after="0" w:line="276" w:lineRule="auto"/>
        <w:ind w:firstLine="567"/>
        <w:jc w:val="both"/>
        <w:rPr>
          <w:rFonts w:ascii="Times New Roman" w:hAnsi="Times New Roman" w:cs="Times New Roman"/>
          <w:sz w:val="24"/>
          <w:szCs w:val="24"/>
          <w:bdr w:val="none" w:sz="0" w:space="0" w:color="auto" w:frame="1"/>
          <w:shd w:val="clear" w:color="auto" w:fill="FFFFFF"/>
        </w:rPr>
      </w:pPr>
      <w:r w:rsidRPr="002A5088">
        <w:rPr>
          <w:rFonts w:ascii="Times New Roman" w:hAnsi="Times New Roman" w:cs="Times New Roman"/>
          <w:sz w:val="24"/>
          <w:szCs w:val="24"/>
          <w:bdr w:val="none" w:sz="0" w:space="0" w:color="auto" w:frame="1"/>
          <w:shd w:val="clear" w:color="auto" w:fill="FFFFFF"/>
        </w:rPr>
        <w:lastRenderedPageBreak/>
        <w:t xml:space="preserve"> (5) Materialele lemnoase expediate cu încălcarea dispozițiilor alin. (1)</w:t>
      </w:r>
      <w:proofErr w:type="gramStart"/>
      <w:r w:rsidRPr="002A5088">
        <w:rPr>
          <w:rFonts w:ascii="Times New Roman" w:hAnsi="Times New Roman" w:cs="Times New Roman"/>
          <w:sz w:val="24"/>
          <w:szCs w:val="24"/>
          <w:bdr w:val="none" w:sz="0" w:space="0" w:color="auto" w:frame="1"/>
          <w:shd w:val="clear" w:color="auto" w:fill="FFFFFF"/>
        </w:rPr>
        <w:t>-(</w:t>
      </w:r>
      <w:proofErr w:type="gramEnd"/>
      <w:r w:rsidRPr="002A5088">
        <w:rPr>
          <w:rFonts w:ascii="Times New Roman" w:hAnsi="Times New Roman" w:cs="Times New Roman"/>
          <w:sz w:val="24"/>
          <w:szCs w:val="24"/>
          <w:bdr w:val="none" w:sz="0" w:space="0" w:color="auto" w:frame="1"/>
          <w:shd w:val="clear" w:color="auto" w:fill="FFFFFF"/>
        </w:rPr>
        <w:t xml:space="preserve">2) nu au proveniență legală. </w:t>
      </w:r>
    </w:p>
    <w:p w:rsidR="002A5088" w:rsidRPr="002A5088" w:rsidRDefault="002A5088" w:rsidP="002A5088">
      <w:pPr>
        <w:suppressAutoHyphens/>
        <w:spacing w:after="0" w:line="276" w:lineRule="auto"/>
        <w:ind w:firstLine="567"/>
        <w:jc w:val="both"/>
        <w:rPr>
          <w:rFonts w:ascii="Times New Roman" w:hAnsi="Times New Roman" w:cs="Times New Roman"/>
          <w:sz w:val="24"/>
          <w:szCs w:val="24"/>
          <w:bdr w:val="none" w:sz="0" w:space="0" w:color="auto" w:frame="1"/>
          <w:shd w:val="clear" w:color="auto" w:fill="FFFFFF"/>
        </w:rPr>
      </w:pPr>
      <w:r w:rsidRPr="002A5088">
        <w:rPr>
          <w:rFonts w:ascii="Times New Roman" w:hAnsi="Times New Roman" w:cs="Times New Roman"/>
          <w:sz w:val="24"/>
          <w:szCs w:val="24"/>
          <w:bdr w:val="none" w:sz="0" w:space="0" w:color="auto" w:frame="1"/>
          <w:shd w:val="clear" w:color="auto" w:fill="FFFFFF"/>
        </w:rPr>
        <w:t xml:space="preserve"> (6) În cazul în care transportul realizat de un </w:t>
      </w:r>
      <w:r w:rsidRPr="002A5088">
        <w:rPr>
          <w:rFonts w:ascii="Times New Roman" w:eastAsia="Calibri" w:hAnsi="Times New Roman" w:cs="Times New Roman"/>
          <w:sz w:val="24"/>
          <w:szCs w:val="24"/>
          <w:bdr w:val="none" w:sz="0" w:space="0" w:color="auto" w:frame="1"/>
          <w:shd w:val="clear" w:color="auto" w:fill="FFFFFF"/>
          <w:lang w:val="ro-RO" w:eastAsia="ar-SA"/>
        </w:rPr>
        <w:t>transportator</w:t>
      </w:r>
      <w:r w:rsidRPr="002A5088">
        <w:rPr>
          <w:rFonts w:ascii="Times New Roman" w:hAnsi="Times New Roman" w:cs="Times New Roman"/>
          <w:sz w:val="24"/>
          <w:szCs w:val="24"/>
          <w:bdr w:val="none" w:sz="0" w:space="0" w:color="auto" w:frame="1"/>
          <w:shd w:val="clear" w:color="auto" w:fill="FFFFFF"/>
        </w:rPr>
        <w:t xml:space="preserve"> profesionist a început în baza unui aviz de însoțire cu  stare offline, la momentul intrării mijlocului de transport care transportă materialele lemnoase într-o zonă accesibilă GSM, în SUMAL 2.0 avizul de însoțire  cu stare offline trece automat în aviz de însoțire  cu stare online. </w:t>
      </w:r>
    </w:p>
    <w:p w:rsidR="002A5088" w:rsidRPr="002A5088" w:rsidRDefault="002A5088" w:rsidP="002A5088">
      <w:pPr>
        <w:suppressAutoHyphens/>
        <w:spacing w:after="0" w:line="276" w:lineRule="auto"/>
        <w:ind w:firstLine="567"/>
        <w:jc w:val="both"/>
        <w:rPr>
          <w:rFonts w:ascii="Times New Roman" w:hAnsi="Times New Roman" w:cs="Times New Roman"/>
          <w:sz w:val="24"/>
          <w:szCs w:val="24"/>
          <w:bdr w:val="none" w:sz="0" w:space="0" w:color="auto" w:frame="1"/>
          <w:shd w:val="clear" w:color="auto" w:fill="FFFFFF"/>
        </w:rPr>
      </w:pPr>
      <w:r w:rsidRPr="002A5088">
        <w:rPr>
          <w:rFonts w:ascii="Times New Roman" w:hAnsi="Times New Roman" w:cs="Times New Roman"/>
          <w:sz w:val="24"/>
          <w:szCs w:val="24"/>
          <w:bdr w:val="none" w:sz="0" w:space="0" w:color="auto" w:frame="1"/>
          <w:shd w:val="clear" w:color="auto" w:fill="FFFFFF"/>
        </w:rPr>
        <w:t xml:space="preserve"> (7) În situația în care conducătorul mijlocului de transport realizat de un </w:t>
      </w:r>
      <w:r w:rsidRPr="002A5088">
        <w:rPr>
          <w:rFonts w:ascii="Times New Roman" w:eastAsia="Calibri" w:hAnsi="Times New Roman" w:cs="Times New Roman"/>
          <w:sz w:val="24"/>
          <w:szCs w:val="24"/>
          <w:bdr w:val="none" w:sz="0" w:space="0" w:color="auto" w:frame="1"/>
          <w:shd w:val="clear" w:color="auto" w:fill="FFFFFF"/>
          <w:lang w:val="ro-RO" w:eastAsia="ar-SA"/>
        </w:rPr>
        <w:t>transportator</w:t>
      </w:r>
      <w:r w:rsidRPr="002A5088">
        <w:rPr>
          <w:rFonts w:ascii="Times New Roman" w:hAnsi="Times New Roman" w:cs="Times New Roman"/>
          <w:sz w:val="24"/>
          <w:szCs w:val="24"/>
          <w:bdr w:val="none" w:sz="0" w:space="0" w:color="auto" w:frame="1"/>
          <w:shd w:val="clear" w:color="auto" w:fill="FFFFFF"/>
        </w:rPr>
        <w:t xml:space="preserve"> profesionist sau emitentul avizului de însoțire constată greșeli în completarea avizului de însoțire, are obligația de a opri transportul și de a anunța telefonic structura de specialitate a autorității publice centrale care răspunde de silvicultură competentă teritorial despre situația create; după caz, structura teritorială de specialitate a autorității publice centrale care răspunde de silvicultură competentă teritorial constată greșeala și poate dispune corecția; </w:t>
      </w:r>
    </w:p>
    <w:p w:rsidR="002A5088" w:rsidRPr="002A5088" w:rsidRDefault="002A5088" w:rsidP="002A5088">
      <w:pPr>
        <w:suppressAutoHyphens/>
        <w:spacing w:after="0" w:line="276" w:lineRule="auto"/>
        <w:ind w:firstLine="567"/>
        <w:jc w:val="both"/>
        <w:rPr>
          <w:rFonts w:ascii="Times New Roman" w:hAnsi="Times New Roman" w:cs="Times New Roman"/>
          <w:sz w:val="24"/>
          <w:szCs w:val="24"/>
          <w:bdr w:val="none" w:sz="0" w:space="0" w:color="auto" w:frame="1"/>
          <w:shd w:val="clear" w:color="auto" w:fill="FFFFFF"/>
        </w:rPr>
      </w:pPr>
      <w:r w:rsidRPr="002A5088">
        <w:rPr>
          <w:rFonts w:ascii="Times New Roman" w:hAnsi="Times New Roman" w:cs="Times New Roman"/>
          <w:sz w:val="24"/>
          <w:szCs w:val="24"/>
          <w:bdr w:val="none" w:sz="0" w:space="0" w:color="auto" w:frame="1"/>
          <w:shd w:val="clear" w:color="auto" w:fill="FFFFFF"/>
        </w:rPr>
        <w:t xml:space="preserve">(8) La finalizarea transportului, </w:t>
      </w:r>
      <w:r w:rsidRPr="002A5088">
        <w:rPr>
          <w:rFonts w:ascii="Times New Roman" w:eastAsia="Calibri" w:hAnsi="Times New Roman" w:cs="Times New Roman"/>
          <w:sz w:val="24"/>
          <w:szCs w:val="24"/>
          <w:bdr w:val="none" w:sz="0" w:space="0" w:color="auto" w:frame="1"/>
          <w:shd w:val="clear" w:color="auto" w:fill="FFFFFF"/>
          <w:lang w:val="ro-RO" w:eastAsia="ar-SA"/>
        </w:rPr>
        <w:t>transportatorul</w:t>
      </w:r>
      <w:r w:rsidRPr="002A5088">
        <w:rPr>
          <w:rFonts w:ascii="Times New Roman" w:hAnsi="Times New Roman" w:cs="Times New Roman"/>
          <w:sz w:val="24"/>
          <w:szCs w:val="24"/>
          <w:bdr w:val="none" w:sz="0" w:space="0" w:color="auto" w:frame="1"/>
          <w:shd w:val="clear" w:color="auto" w:fill="FFFFFF"/>
        </w:rPr>
        <w:t xml:space="preserve"> profesionist procedează, după cum urmează:</w:t>
      </w:r>
    </w:p>
    <w:p w:rsidR="002A5088" w:rsidRPr="002A5088" w:rsidRDefault="002A5088" w:rsidP="002A5088">
      <w:pPr>
        <w:suppressAutoHyphens/>
        <w:spacing w:after="0" w:line="276" w:lineRule="auto"/>
        <w:ind w:firstLine="567"/>
        <w:jc w:val="both"/>
        <w:rPr>
          <w:rFonts w:ascii="Times New Roman" w:hAnsi="Times New Roman" w:cs="Times New Roman"/>
          <w:sz w:val="24"/>
          <w:szCs w:val="24"/>
          <w:bdr w:val="none" w:sz="0" w:space="0" w:color="auto" w:frame="1"/>
          <w:shd w:val="clear" w:color="auto" w:fill="FFFFFF"/>
        </w:rPr>
      </w:pPr>
      <w:r w:rsidRPr="002A5088">
        <w:rPr>
          <w:rFonts w:ascii="Times New Roman" w:hAnsi="Times New Roman" w:cs="Times New Roman"/>
          <w:sz w:val="24"/>
          <w:szCs w:val="24"/>
          <w:bdr w:val="none" w:sz="0" w:space="0" w:color="auto" w:frame="1"/>
          <w:shd w:val="clear" w:color="auto" w:fill="FFFFFF"/>
        </w:rPr>
        <w:t xml:space="preserve">a) </w:t>
      </w:r>
      <w:proofErr w:type="gramStart"/>
      <w:r w:rsidRPr="002A5088">
        <w:rPr>
          <w:rFonts w:ascii="Times New Roman" w:hAnsi="Times New Roman" w:cs="Times New Roman"/>
          <w:sz w:val="24"/>
          <w:szCs w:val="24"/>
          <w:bdr w:val="none" w:sz="0" w:space="0" w:color="auto" w:frame="1"/>
          <w:shd w:val="clear" w:color="auto" w:fill="FFFFFF"/>
        </w:rPr>
        <w:t>destinatarul</w:t>
      </w:r>
      <w:proofErr w:type="gramEnd"/>
      <w:r w:rsidRPr="002A5088">
        <w:rPr>
          <w:rFonts w:ascii="Times New Roman" w:hAnsi="Times New Roman" w:cs="Times New Roman"/>
          <w:sz w:val="24"/>
          <w:szCs w:val="24"/>
          <w:bdr w:val="none" w:sz="0" w:space="0" w:color="auto" w:frame="1"/>
          <w:shd w:val="clear" w:color="auto" w:fill="FFFFFF"/>
        </w:rPr>
        <w:t xml:space="preserve"> utilizator de SUMAL 2.0 Agent – Registrul electronic va prelua pe dispozitivul său mobil avizul de însoțire, verifică informațiile standardizate și poate accepta sau refuza materialele lemnoase aferente avizului de însoțire. Preluarea avizului de însoțire de către destinatar înseamnă încheierea transportului.  Acceptarea avizului presupune notă de intrare-recepție și intrarea volumului materialelor lemnoase în evidența depozitului.</w:t>
      </w:r>
    </w:p>
    <w:p w:rsidR="002A5088" w:rsidRPr="002A5088" w:rsidRDefault="002A5088" w:rsidP="002A5088">
      <w:pPr>
        <w:suppressAutoHyphens/>
        <w:spacing w:after="0" w:line="276" w:lineRule="auto"/>
        <w:ind w:firstLine="567"/>
        <w:jc w:val="both"/>
        <w:rPr>
          <w:rFonts w:ascii="Times New Roman" w:hAnsi="Times New Roman" w:cs="Times New Roman"/>
          <w:sz w:val="24"/>
          <w:szCs w:val="24"/>
          <w:bdr w:val="none" w:sz="0" w:space="0" w:color="auto" w:frame="1"/>
          <w:shd w:val="clear" w:color="auto" w:fill="FFFFFF"/>
        </w:rPr>
      </w:pPr>
      <w:r w:rsidRPr="002A5088">
        <w:rPr>
          <w:rFonts w:ascii="Times New Roman" w:hAnsi="Times New Roman" w:cs="Times New Roman"/>
          <w:sz w:val="24"/>
          <w:szCs w:val="24"/>
          <w:bdr w:val="none" w:sz="0" w:space="0" w:color="auto" w:frame="1"/>
          <w:shd w:val="clear" w:color="auto" w:fill="FFFFFF"/>
        </w:rPr>
        <w:t xml:space="preserve">b) </w:t>
      </w:r>
      <w:proofErr w:type="gramStart"/>
      <w:r w:rsidRPr="002A5088">
        <w:rPr>
          <w:rFonts w:ascii="Times New Roman" w:hAnsi="Times New Roman" w:cs="Times New Roman"/>
          <w:sz w:val="24"/>
          <w:szCs w:val="24"/>
          <w:bdr w:val="none" w:sz="0" w:space="0" w:color="auto" w:frame="1"/>
          <w:shd w:val="clear" w:color="auto" w:fill="FFFFFF"/>
        </w:rPr>
        <w:t>închide</w:t>
      </w:r>
      <w:proofErr w:type="gramEnd"/>
      <w:r w:rsidRPr="002A5088">
        <w:rPr>
          <w:rFonts w:ascii="Times New Roman" w:hAnsi="Times New Roman" w:cs="Times New Roman"/>
          <w:sz w:val="24"/>
          <w:szCs w:val="24"/>
          <w:bdr w:val="none" w:sz="0" w:space="0" w:color="auto" w:frame="1"/>
          <w:shd w:val="clear" w:color="auto" w:fill="FFFFFF"/>
        </w:rPr>
        <w:t xml:space="preserve"> transportul, în situația în care destinatarul care nu este utilizator de SUMAL 2.0. </w:t>
      </w:r>
    </w:p>
    <w:p w:rsidR="002A5088" w:rsidRPr="002A5088" w:rsidRDefault="002A5088" w:rsidP="002A5088">
      <w:pPr>
        <w:suppressAutoHyphens/>
        <w:spacing w:after="0" w:line="276" w:lineRule="auto"/>
        <w:ind w:firstLine="567"/>
        <w:jc w:val="both"/>
        <w:rPr>
          <w:rFonts w:ascii="Times New Roman" w:hAnsi="Times New Roman" w:cs="Times New Roman"/>
          <w:sz w:val="24"/>
          <w:szCs w:val="24"/>
          <w:bdr w:val="none" w:sz="0" w:space="0" w:color="auto" w:frame="1"/>
          <w:shd w:val="clear" w:color="auto" w:fill="FFFFFF"/>
        </w:rPr>
      </w:pPr>
      <w:r w:rsidRPr="002A5088">
        <w:rPr>
          <w:rFonts w:ascii="Times New Roman" w:hAnsi="Times New Roman" w:cs="Times New Roman"/>
          <w:sz w:val="24"/>
          <w:szCs w:val="24"/>
          <w:bdr w:val="none" w:sz="0" w:space="0" w:color="auto" w:frame="1"/>
          <w:shd w:val="clear" w:color="auto" w:fill="FFFFFF"/>
        </w:rPr>
        <w:t xml:space="preserve"> (9) În situația în care la finalizarea transportului, destinatarul utilizator de SUMAL 2.0 Agent – Registrul electronic nu acceptă materialele lemnoase aferente unui avizului de însoțire, emitentul avizului de însoțire notifică structura teritorială de specialitate a autorității publice centrale care răspunde de silvicultură competentă teritorial și solicită ocolului silvic nominalizat emiterea contracost a unui aviz de însoțire. Costul </w:t>
      </w:r>
      <w:proofErr w:type="gramStart"/>
      <w:r w:rsidRPr="002A5088">
        <w:rPr>
          <w:rFonts w:ascii="Times New Roman" w:hAnsi="Times New Roman" w:cs="Times New Roman"/>
          <w:sz w:val="24"/>
          <w:szCs w:val="24"/>
          <w:bdr w:val="none" w:sz="0" w:space="0" w:color="auto" w:frame="1"/>
          <w:shd w:val="clear" w:color="auto" w:fill="FFFFFF"/>
        </w:rPr>
        <w:t>emiterii  avizului</w:t>
      </w:r>
      <w:proofErr w:type="gramEnd"/>
      <w:r w:rsidRPr="002A5088">
        <w:rPr>
          <w:rFonts w:ascii="Times New Roman" w:hAnsi="Times New Roman" w:cs="Times New Roman"/>
          <w:sz w:val="24"/>
          <w:szCs w:val="24"/>
          <w:bdr w:val="none" w:sz="0" w:space="0" w:color="auto" w:frame="1"/>
          <w:shd w:val="clear" w:color="auto" w:fill="FFFFFF"/>
        </w:rPr>
        <w:t xml:space="preserve"> de însoțire se reglementează prin ordin al autorității publice centrale care răspunde de silvicultură prevăzut la art. 5 alin. (11).</w:t>
      </w:r>
    </w:p>
    <w:p w:rsidR="002A5088" w:rsidRPr="002A5088" w:rsidRDefault="002A5088" w:rsidP="002A5088">
      <w:pPr>
        <w:suppressAutoHyphens/>
        <w:spacing w:after="0" w:line="276" w:lineRule="auto"/>
        <w:ind w:firstLine="567"/>
        <w:jc w:val="both"/>
        <w:rPr>
          <w:rFonts w:ascii="Times New Roman" w:hAnsi="Times New Roman" w:cs="Times New Roman"/>
          <w:sz w:val="24"/>
          <w:szCs w:val="24"/>
          <w:bdr w:val="none" w:sz="0" w:space="0" w:color="auto" w:frame="1"/>
          <w:shd w:val="clear" w:color="auto" w:fill="FFFFFF"/>
        </w:rPr>
      </w:pPr>
      <w:r w:rsidRPr="002A5088">
        <w:rPr>
          <w:rFonts w:ascii="Times New Roman" w:hAnsi="Times New Roman" w:cs="Times New Roman"/>
          <w:sz w:val="24"/>
          <w:szCs w:val="24"/>
          <w:bdr w:val="none" w:sz="0" w:space="0" w:color="auto" w:frame="1"/>
          <w:shd w:val="clear" w:color="auto" w:fill="FFFFFF"/>
        </w:rPr>
        <w:t>(10) Dacă se constată diferențe în plus față de toleranțele admise între volumul avizat și volumul recepționat, destinatarul materialelor lemnoase are obligația notificării structurii teritoriale a autorității publice care răspunde de silvicultură despre acest lucru, în termen de maximum 24 de ore de la constatare.</w:t>
      </w:r>
    </w:p>
    <w:p w:rsidR="002A5088" w:rsidRPr="002A5088" w:rsidRDefault="002A5088" w:rsidP="002A5088">
      <w:pPr>
        <w:suppressAutoHyphens/>
        <w:spacing w:after="0" w:line="276" w:lineRule="auto"/>
        <w:ind w:firstLine="567"/>
        <w:jc w:val="both"/>
        <w:rPr>
          <w:rFonts w:ascii="Times New Roman" w:hAnsi="Times New Roman" w:cs="Times New Roman"/>
          <w:sz w:val="24"/>
          <w:szCs w:val="24"/>
          <w:bdr w:val="none" w:sz="0" w:space="0" w:color="auto" w:frame="1"/>
          <w:shd w:val="clear" w:color="auto" w:fill="FFFFFF"/>
        </w:rPr>
      </w:pPr>
      <w:r w:rsidRPr="002A5088">
        <w:rPr>
          <w:rFonts w:ascii="Times New Roman" w:hAnsi="Times New Roman" w:cs="Times New Roman"/>
          <w:sz w:val="24"/>
          <w:szCs w:val="24"/>
          <w:bdr w:val="none" w:sz="0" w:space="0" w:color="auto" w:frame="1"/>
          <w:shd w:val="clear" w:color="auto" w:fill="FFFFFF"/>
        </w:rPr>
        <w:t xml:space="preserve">(11) Operatorul economic care a constatat diferențele de volum în condițiile alin. (10) </w:t>
      </w:r>
      <w:proofErr w:type="gramStart"/>
      <w:r w:rsidRPr="002A5088">
        <w:rPr>
          <w:rFonts w:ascii="Times New Roman" w:hAnsi="Times New Roman" w:cs="Times New Roman"/>
          <w:sz w:val="24"/>
          <w:szCs w:val="24"/>
          <w:bdr w:val="none" w:sz="0" w:space="0" w:color="auto" w:frame="1"/>
          <w:shd w:val="clear" w:color="auto" w:fill="FFFFFF"/>
        </w:rPr>
        <w:t>este</w:t>
      </w:r>
      <w:proofErr w:type="gramEnd"/>
      <w:r w:rsidRPr="002A5088">
        <w:rPr>
          <w:rFonts w:ascii="Times New Roman" w:hAnsi="Times New Roman" w:cs="Times New Roman"/>
          <w:sz w:val="24"/>
          <w:szCs w:val="24"/>
          <w:bdr w:val="none" w:sz="0" w:space="0" w:color="auto" w:frame="1"/>
          <w:shd w:val="clear" w:color="auto" w:fill="FFFFFF"/>
        </w:rPr>
        <w:t xml:space="preserve"> obligat să depoziteze materialele lemnoase al căror volum depășește volumul din avizul de însoțire, cu luarea în calcul a toleranțelor admise și să le predea lunar celui mai apropiat ocol silvic de stat, pe bază de proces-verbal </w:t>
      </w:r>
      <w:r w:rsidRPr="002A5088">
        <w:rPr>
          <w:rFonts w:ascii="Times New Roman" w:hAnsi="Times New Roman" w:cs="Times New Roman"/>
          <w:sz w:val="24"/>
          <w:szCs w:val="24"/>
          <w:shd w:val="clear" w:color="auto" w:fill="FFFFFF"/>
        </w:rPr>
        <w:t>de predare-primire</w:t>
      </w:r>
      <w:r w:rsidRPr="002A5088">
        <w:rPr>
          <w:rFonts w:ascii="Times New Roman" w:hAnsi="Times New Roman" w:cs="Times New Roman"/>
          <w:sz w:val="24"/>
          <w:szCs w:val="24"/>
          <w:bdr w:val="none" w:sz="0" w:space="0" w:color="auto" w:frame="1"/>
          <w:shd w:val="clear" w:color="auto" w:fill="FFFFFF"/>
        </w:rPr>
        <w:t xml:space="preserve"> încheiat între deținătorul materialelor lemnoase și ocolul silvic care primește materialele lemnoase. </w:t>
      </w:r>
    </w:p>
    <w:p w:rsidR="002A5088" w:rsidRPr="002A5088" w:rsidRDefault="002A5088" w:rsidP="002A5088">
      <w:pPr>
        <w:suppressAutoHyphens/>
        <w:spacing w:after="0" w:line="276" w:lineRule="auto"/>
        <w:ind w:firstLine="567"/>
        <w:jc w:val="both"/>
        <w:rPr>
          <w:rFonts w:ascii="Times New Roman" w:hAnsi="Times New Roman" w:cs="Times New Roman"/>
          <w:sz w:val="24"/>
          <w:szCs w:val="24"/>
          <w:bdr w:val="none" w:sz="0" w:space="0" w:color="auto" w:frame="1"/>
          <w:shd w:val="clear" w:color="auto" w:fill="FFFFFF"/>
        </w:rPr>
      </w:pPr>
      <w:r w:rsidRPr="002A5088">
        <w:rPr>
          <w:rFonts w:ascii="Times New Roman" w:hAnsi="Times New Roman" w:cs="Times New Roman"/>
          <w:sz w:val="24"/>
          <w:szCs w:val="24"/>
          <w:bdr w:val="none" w:sz="0" w:space="0" w:color="auto" w:frame="1"/>
          <w:shd w:val="clear" w:color="auto" w:fill="FFFFFF"/>
        </w:rPr>
        <w:t xml:space="preserve">(12) Pentru continuarea transportului materialelor lemnoase realizat de </w:t>
      </w:r>
      <w:proofErr w:type="gramStart"/>
      <w:r w:rsidRPr="002A5088">
        <w:rPr>
          <w:rFonts w:ascii="Times New Roman" w:hAnsi="Times New Roman" w:cs="Times New Roman"/>
          <w:sz w:val="24"/>
          <w:szCs w:val="24"/>
          <w:bdr w:val="none" w:sz="0" w:space="0" w:color="auto" w:frame="1"/>
          <w:shd w:val="clear" w:color="auto" w:fill="FFFFFF"/>
        </w:rPr>
        <w:t>un</w:t>
      </w:r>
      <w:proofErr w:type="gramEnd"/>
      <w:r w:rsidRPr="002A5088">
        <w:rPr>
          <w:rFonts w:ascii="Times New Roman" w:hAnsi="Times New Roman" w:cs="Times New Roman"/>
          <w:sz w:val="24"/>
          <w:szCs w:val="24"/>
          <w:bdr w:val="none" w:sz="0" w:space="0" w:color="auto" w:frame="1"/>
          <w:shd w:val="clear" w:color="auto" w:fill="FFFFFF"/>
        </w:rPr>
        <w:t xml:space="preserve"> </w:t>
      </w:r>
      <w:r w:rsidRPr="002A5088">
        <w:rPr>
          <w:rFonts w:ascii="Times New Roman" w:eastAsia="Calibri" w:hAnsi="Times New Roman" w:cs="Times New Roman"/>
          <w:sz w:val="24"/>
          <w:szCs w:val="24"/>
          <w:bdr w:val="none" w:sz="0" w:space="0" w:color="auto" w:frame="1"/>
          <w:shd w:val="clear" w:color="auto" w:fill="FFFFFF"/>
          <w:lang w:val="ro-RO" w:eastAsia="ar-SA"/>
        </w:rPr>
        <w:t>transportator</w:t>
      </w:r>
      <w:r w:rsidRPr="002A5088">
        <w:rPr>
          <w:rFonts w:ascii="Times New Roman" w:hAnsi="Times New Roman" w:cs="Times New Roman"/>
          <w:sz w:val="24"/>
          <w:szCs w:val="24"/>
          <w:bdr w:val="none" w:sz="0" w:space="0" w:color="auto" w:frame="1"/>
          <w:shd w:val="clear" w:color="auto" w:fill="FFFFFF"/>
        </w:rPr>
        <w:t xml:space="preserve"> profesionist, transbordate sau pentru continuarea transportului în cazul imobilizării mijlocului de transport pentru cauze de forță majoră, dintr-o zonă fără accesibilitate GSM, proprietarul materialelor lemnoase este obligat să solicite și să obțină emiterea unui /unor aviz/avize de însoțire de către ocolul silvic nominalizat. </w:t>
      </w:r>
    </w:p>
    <w:p w:rsidR="002A5088" w:rsidRPr="002A5088" w:rsidRDefault="002A5088" w:rsidP="002A5088">
      <w:pPr>
        <w:suppressAutoHyphens/>
        <w:spacing w:after="0" w:line="276" w:lineRule="auto"/>
        <w:ind w:firstLine="567"/>
        <w:jc w:val="both"/>
        <w:rPr>
          <w:rFonts w:ascii="Times New Roman" w:hAnsi="Times New Roman" w:cs="Times New Roman"/>
          <w:sz w:val="24"/>
          <w:szCs w:val="24"/>
          <w:bdr w:val="none" w:sz="0" w:space="0" w:color="auto" w:frame="1"/>
          <w:shd w:val="clear" w:color="auto" w:fill="FFFFFF"/>
        </w:rPr>
      </w:pPr>
      <w:r w:rsidRPr="002A5088">
        <w:rPr>
          <w:rFonts w:ascii="Times New Roman" w:hAnsi="Times New Roman" w:cs="Times New Roman"/>
          <w:sz w:val="24"/>
          <w:szCs w:val="24"/>
          <w:bdr w:val="none" w:sz="0" w:space="0" w:color="auto" w:frame="1"/>
          <w:shd w:val="clear" w:color="auto" w:fill="FFFFFF"/>
        </w:rPr>
        <w:t>(13) Este obligatorie schimbarea stării avizului de însoțire din starea offline în starea online de către transportatorii profesioniști, într-un termen de maximum 24 ore de la momentul emiterii avizului.</w:t>
      </w:r>
    </w:p>
    <w:p w:rsidR="002A5088" w:rsidRPr="002A5088" w:rsidRDefault="002A5088" w:rsidP="002A5088">
      <w:pPr>
        <w:suppressAutoHyphens/>
        <w:spacing w:after="0" w:line="276" w:lineRule="auto"/>
        <w:ind w:firstLine="567"/>
        <w:jc w:val="both"/>
        <w:rPr>
          <w:rFonts w:ascii="Times New Roman" w:hAnsi="Times New Roman" w:cs="Times New Roman"/>
          <w:sz w:val="24"/>
          <w:szCs w:val="24"/>
          <w:bdr w:val="none" w:sz="0" w:space="0" w:color="auto" w:frame="1"/>
          <w:shd w:val="clear" w:color="auto" w:fill="FFFFFF"/>
        </w:rPr>
      </w:pPr>
      <w:r w:rsidRPr="002A5088">
        <w:rPr>
          <w:rFonts w:ascii="Times New Roman" w:hAnsi="Times New Roman" w:cs="Times New Roman"/>
          <w:sz w:val="24"/>
          <w:szCs w:val="24"/>
          <w:bdr w:val="none" w:sz="0" w:space="0" w:color="auto" w:frame="1"/>
          <w:shd w:val="clear" w:color="auto" w:fill="FFFFFF"/>
        </w:rPr>
        <w:t xml:space="preserve"> (14) În cazul depozitării/deținerii/prelucrării, materialele lemnoase sunt considerate că au proveniența dacă au fost primite cu documente care dovedesc proveniența în condițiile prezentelor norme.</w:t>
      </w:r>
    </w:p>
    <w:p w:rsidR="002A5088" w:rsidRPr="002A5088" w:rsidRDefault="002A5088" w:rsidP="002A5088">
      <w:pPr>
        <w:suppressAutoHyphens/>
        <w:spacing w:after="0" w:line="276" w:lineRule="auto"/>
        <w:ind w:firstLine="567"/>
        <w:jc w:val="both"/>
        <w:rPr>
          <w:rFonts w:ascii="Times New Roman" w:hAnsi="Times New Roman" w:cs="Times New Roman"/>
          <w:sz w:val="24"/>
          <w:szCs w:val="24"/>
          <w:bdr w:val="none" w:sz="0" w:space="0" w:color="auto" w:frame="1"/>
          <w:shd w:val="clear" w:color="auto" w:fill="FFFFFF"/>
        </w:rPr>
      </w:pPr>
      <w:r w:rsidRPr="002A5088">
        <w:rPr>
          <w:rFonts w:ascii="Times New Roman" w:hAnsi="Times New Roman" w:cs="Times New Roman"/>
          <w:sz w:val="24"/>
          <w:szCs w:val="24"/>
          <w:bdr w:val="none" w:sz="0" w:space="0" w:color="auto" w:frame="1"/>
          <w:shd w:val="clear" w:color="auto" w:fill="FFFFFF"/>
        </w:rPr>
        <w:t xml:space="preserve">(15) Cu excepțiile prevăzute de prezentele norme, dispozitivul mobil însoțește în mod obligatoriu mijlocul de transport, conducătorul mijlocului de transport având obligația de a asigura permanent conexiunea de date mobile activă și receptorul GPS pornit pe toată perioada transportului până la destinație. Pe toată perioada transportului se interzice închiderea sau dezinstalarea aplicației SUMAL 2.0; avizul de însoțire </w:t>
      </w:r>
      <w:proofErr w:type="gramStart"/>
      <w:r w:rsidRPr="002A5088">
        <w:rPr>
          <w:rFonts w:ascii="Times New Roman" w:hAnsi="Times New Roman" w:cs="Times New Roman"/>
          <w:sz w:val="24"/>
          <w:szCs w:val="24"/>
          <w:bdr w:val="none" w:sz="0" w:space="0" w:color="auto" w:frame="1"/>
          <w:shd w:val="clear" w:color="auto" w:fill="FFFFFF"/>
        </w:rPr>
        <w:t>este</w:t>
      </w:r>
      <w:proofErr w:type="gramEnd"/>
      <w:r w:rsidRPr="002A5088">
        <w:rPr>
          <w:rFonts w:ascii="Times New Roman" w:hAnsi="Times New Roman" w:cs="Times New Roman"/>
          <w:sz w:val="24"/>
          <w:szCs w:val="24"/>
          <w:bdr w:val="none" w:sz="0" w:space="0" w:color="auto" w:frame="1"/>
          <w:shd w:val="clear" w:color="auto" w:fill="FFFFFF"/>
        </w:rPr>
        <w:t xml:space="preserve"> valabil numai pentru transportul pentru care a fost emis și sunt interzise transporturile multiple.</w:t>
      </w:r>
    </w:p>
    <w:p w:rsidR="002A5088" w:rsidRPr="002A5088" w:rsidRDefault="002A5088" w:rsidP="002A5088">
      <w:pPr>
        <w:suppressAutoHyphens/>
        <w:spacing w:after="0" w:line="276" w:lineRule="auto"/>
        <w:ind w:firstLine="567"/>
        <w:jc w:val="both"/>
        <w:rPr>
          <w:rFonts w:ascii="Times New Roman" w:hAnsi="Times New Roman" w:cs="Times New Roman"/>
          <w:sz w:val="24"/>
          <w:szCs w:val="24"/>
          <w:bdr w:val="none" w:sz="0" w:space="0" w:color="auto" w:frame="1"/>
          <w:shd w:val="clear" w:color="auto" w:fill="FFFFFF"/>
        </w:rPr>
      </w:pPr>
      <w:r w:rsidRPr="002A5088">
        <w:rPr>
          <w:rFonts w:ascii="Times New Roman" w:hAnsi="Times New Roman" w:cs="Times New Roman"/>
          <w:sz w:val="24"/>
          <w:szCs w:val="24"/>
          <w:bdr w:val="none" w:sz="0" w:space="0" w:color="auto" w:frame="1"/>
          <w:shd w:val="clear" w:color="auto" w:fill="FFFFFF"/>
        </w:rPr>
        <w:lastRenderedPageBreak/>
        <w:t xml:space="preserve">(16) În situația în care dispozitivul mobil care însoțește mijlocul de transport devine nefuncțional, conducătorul mijlocului de transport are obligația de a opri transportul, anunță ocolul silvic nominalizat care constată nefuncționalitatea dispozitivului mobil, care emite un nou aviz de însoțire pentru alte situații.                    </w:t>
      </w:r>
      <w:r w:rsidRPr="002A5088">
        <w:rPr>
          <w:rFonts w:ascii="Times New Roman" w:eastAsia="Calibri" w:hAnsi="Times New Roman" w:cs="Times New Roman"/>
          <w:b/>
          <w:noProof/>
          <w:sz w:val="24"/>
          <w:szCs w:val="24"/>
          <w:lang w:val="en-GB" w:eastAsia="ar-SA"/>
        </w:rPr>
        <w:t>Art. 11.</w:t>
      </w:r>
      <w:r w:rsidRPr="002A5088">
        <w:rPr>
          <w:rFonts w:ascii="Times New Roman" w:eastAsia="Calibri" w:hAnsi="Times New Roman" w:cs="Times New Roman"/>
          <w:noProof/>
          <w:sz w:val="24"/>
          <w:szCs w:val="24"/>
          <w:lang w:val="en-GB" w:eastAsia="ar-SA"/>
        </w:rPr>
        <w:t xml:space="preserve"> </w:t>
      </w:r>
      <w:r w:rsidRPr="002A5088">
        <w:rPr>
          <w:rFonts w:ascii="Times New Roman" w:hAnsi="Times New Roman" w:cs="Times New Roman"/>
          <w:sz w:val="24"/>
          <w:szCs w:val="24"/>
          <w:bdr w:val="none" w:sz="0" w:space="0" w:color="auto" w:frame="1"/>
          <w:shd w:val="clear" w:color="auto" w:fill="FFFFFF"/>
        </w:rPr>
        <w:t>(1) Materialele lemnoase nu au proveniență în următoarele cazuri:</w:t>
      </w:r>
    </w:p>
    <w:p w:rsidR="002A5088" w:rsidRPr="002A5088" w:rsidRDefault="002A5088" w:rsidP="002A5088">
      <w:pPr>
        <w:tabs>
          <w:tab w:val="left" w:pos="1134"/>
        </w:tabs>
        <w:spacing w:after="0"/>
        <w:jc w:val="both"/>
        <w:rPr>
          <w:rFonts w:ascii="Times New Roman" w:hAnsi="Times New Roman" w:cs="Times New Roman"/>
          <w:sz w:val="24"/>
          <w:szCs w:val="24"/>
          <w:bdr w:val="none" w:sz="0" w:space="0" w:color="auto" w:frame="1"/>
          <w:shd w:val="clear" w:color="auto" w:fill="FFFFFF"/>
        </w:rPr>
      </w:pPr>
      <w:r w:rsidRPr="002A5088">
        <w:rPr>
          <w:rFonts w:ascii="Times New Roman" w:hAnsi="Times New Roman" w:cs="Times New Roman"/>
          <w:b/>
          <w:bCs/>
          <w:sz w:val="24"/>
          <w:szCs w:val="24"/>
          <w:bdr w:val="none" w:sz="0" w:space="0" w:color="auto" w:frame="1"/>
          <w:shd w:val="clear" w:color="auto" w:fill="FFFFFF"/>
        </w:rPr>
        <w:t xml:space="preserve">           a)</w:t>
      </w:r>
      <w:r w:rsidRPr="002A5088">
        <w:rPr>
          <w:rFonts w:ascii="Times New Roman" w:hAnsi="Times New Roman" w:cs="Times New Roman"/>
          <w:sz w:val="24"/>
          <w:szCs w:val="24"/>
          <w:bdr w:val="dotted" w:sz="6" w:space="0" w:color="FEFEFE" w:frame="1"/>
          <w:shd w:val="clear" w:color="auto" w:fill="FFFFFF"/>
        </w:rPr>
        <w:t> </w:t>
      </w:r>
      <w:proofErr w:type="gramStart"/>
      <w:r w:rsidRPr="002A5088">
        <w:rPr>
          <w:rFonts w:ascii="Times New Roman" w:hAnsi="Times New Roman" w:cs="Times New Roman"/>
          <w:sz w:val="24"/>
          <w:szCs w:val="24"/>
          <w:bdr w:val="none" w:sz="0" w:space="0" w:color="auto" w:frame="1"/>
          <w:shd w:val="clear" w:color="auto" w:fill="FFFFFF"/>
        </w:rPr>
        <w:t>dacă</w:t>
      </w:r>
      <w:proofErr w:type="gramEnd"/>
      <w:r w:rsidRPr="002A5088">
        <w:rPr>
          <w:rFonts w:ascii="Times New Roman" w:hAnsi="Times New Roman" w:cs="Times New Roman"/>
          <w:sz w:val="24"/>
          <w:szCs w:val="24"/>
          <w:bdr w:val="none" w:sz="0" w:space="0" w:color="auto" w:frame="1"/>
          <w:shd w:val="clear" w:color="auto" w:fill="FFFFFF"/>
        </w:rPr>
        <w:t xml:space="preserve"> la expedierea/transportul/primirea acestora nu sunt însoțite de aviz de însoțire potrivit anexei nr. </w:t>
      </w:r>
      <w:proofErr w:type="gramStart"/>
      <w:r w:rsidRPr="002A5088">
        <w:rPr>
          <w:rFonts w:ascii="Times New Roman" w:hAnsi="Times New Roman" w:cs="Times New Roman"/>
          <w:sz w:val="24"/>
          <w:szCs w:val="24"/>
          <w:bdr w:val="none" w:sz="0" w:space="0" w:color="auto" w:frame="1"/>
          <w:shd w:val="clear" w:color="auto" w:fill="FFFFFF"/>
        </w:rPr>
        <w:t>3  sau</w:t>
      </w:r>
      <w:proofErr w:type="gramEnd"/>
      <w:r w:rsidRPr="002A5088">
        <w:rPr>
          <w:rFonts w:ascii="Times New Roman" w:hAnsi="Times New Roman" w:cs="Times New Roman"/>
          <w:sz w:val="24"/>
          <w:szCs w:val="24"/>
          <w:bdr w:val="none" w:sz="0" w:space="0" w:color="auto" w:frame="1"/>
          <w:shd w:val="clear" w:color="auto" w:fill="FFFFFF"/>
        </w:rPr>
        <w:t xml:space="preserve"> de aviz de însoțire în format pdf/print potrivit anexei nr. 2, în situația transportatorul nu are calitate de transportator profesionist sau, după caz, însoțite de aviz de însoțire aflat pe dispozitivul mobil al transportatorului profesionist, cu excepția situațiilor prevăzute la art. 8 alin. (6);</w:t>
      </w:r>
    </w:p>
    <w:p w:rsidR="002A5088" w:rsidRPr="002A5088" w:rsidRDefault="002A5088" w:rsidP="002A5088">
      <w:pPr>
        <w:suppressAutoHyphens/>
        <w:spacing w:after="0" w:line="276" w:lineRule="auto"/>
        <w:ind w:firstLine="567"/>
        <w:jc w:val="both"/>
        <w:rPr>
          <w:rFonts w:ascii="Times New Roman" w:hAnsi="Times New Roman" w:cs="Times New Roman"/>
          <w:sz w:val="24"/>
          <w:szCs w:val="24"/>
          <w:bdr w:val="none" w:sz="0" w:space="0" w:color="auto" w:frame="1"/>
          <w:shd w:val="clear" w:color="auto" w:fill="FFFFFF"/>
        </w:rPr>
      </w:pPr>
      <w:r w:rsidRPr="002A5088">
        <w:rPr>
          <w:rFonts w:ascii="Times New Roman" w:hAnsi="Times New Roman" w:cs="Times New Roman"/>
          <w:b/>
          <w:bCs/>
          <w:sz w:val="24"/>
          <w:szCs w:val="24"/>
          <w:bdr w:val="none" w:sz="0" w:space="0" w:color="auto" w:frame="1"/>
          <w:shd w:val="clear" w:color="auto" w:fill="FFFFFF"/>
        </w:rPr>
        <w:t>b)</w:t>
      </w:r>
      <w:r w:rsidRPr="002A5088">
        <w:rPr>
          <w:rFonts w:ascii="Times New Roman" w:hAnsi="Times New Roman" w:cs="Times New Roman"/>
          <w:sz w:val="24"/>
          <w:szCs w:val="24"/>
          <w:bdr w:val="dotted" w:sz="6" w:space="0" w:color="FEFEFE" w:frame="1"/>
          <w:shd w:val="clear" w:color="auto" w:fill="FFFFFF"/>
        </w:rPr>
        <w:t> </w:t>
      </w:r>
      <w:proofErr w:type="gramStart"/>
      <w:r w:rsidRPr="002A5088">
        <w:rPr>
          <w:rFonts w:ascii="Times New Roman" w:hAnsi="Times New Roman" w:cs="Times New Roman"/>
          <w:sz w:val="24"/>
          <w:szCs w:val="24"/>
          <w:bdr w:val="none" w:sz="0" w:space="0" w:color="auto" w:frame="1"/>
          <w:shd w:val="clear" w:color="auto" w:fill="FFFFFF"/>
        </w:rPr>
        <w:t>dacă</w:t>
      </w:r>
      <w:proofErr w:type="gramEnd"/>
      <w:r w:rsidRPr="002A5088">
        <w:rPr>
          <w:rFonts w:ascii="Times New Roman" w:hAnsi="Times New Roman" w:cs="Times New Roman"/>
          <w:sz w:val="24"/>
          <w:szCs w:val="24"/>
          <w:bdr w:val="none" w:sz="0" w:space="0" w:color="auto" w:frame="1"/>
          <w:shd w:val="clear" w:color="auto" w:fill="FFFFFF"/>
        </w:rPr>
        <w:t xml:space="preserve"> sunt abandonate;</w:t>
      </w:r>
    </w:p>
    <w:p w:rsidR="002A5088" w:rsidRPr="002A5088" w:rsidRDefault="002A5088" w:rsidP="002A5088">
      <w:pPr>
        <w:suppressAutoHyphens/>
        <w:spacing w:after="0" w:line="276" w:lineRule="auto"/>
        <w:ind w:firstLine="567"/>
        <w:jc w:val="both"/>
        <w:rPr>
          <w:rFonts w:ascii="Times New Roman" w:hAnsi="Times New Roman" w:cs="Times New Roman"/>
          <w:sz w:val="24"/>
          <w:szCs w:val="24"/>
          <w:bdr w:val="none" w:sz="0" w:space="0" w:color="auto" w:frame="1"/>
          <w:shd w:val="clear" w:color="auto" w:fill="FFFFFF"/>
        </w:rPr>
      </w:pPr>
      <w:r w:rsidRPr="002A5088">
        <w:rPr>
          <w:rFonts w:ascii="Times New Roman" w:hAnsi="Times New Roman" w:cs="Times New Roman"/>
          <w:b/>
          <w:bCs/>
          <w:sz w:val="24"/>
          <w:szCs w:val="24"/>
          <w:bdr w:val="none" w:sz="0" w:space="0" w:color="auto" w:frame="1"/>
          <w:shd w:val="clear" w:color="auto" w:fill="FFFFFF"/>
        </w:rPr>
        <w:t>c)</w:t>
      </w:r>
      <w:r w:rsidRPr="002A5088">
        <w:rPr>
          <w:rFonts w:ascii="Times New Roman" w:hAnsi="Times New Roman" w:cs="Times New Roman"/>
          <w:sz w:val="24"/>
          <w:szCs w:val="24"/>
          <w:bdr w:val="dotted" w:sz="6" w:space="0" w:color="FEFEFE" w:frame="1"/>
          <w:shd w:val="clear" w:color="auto" w:fill="FFFFFF"/>
        </w:rPr>
        <w:t> </w:t>
      </w:r>
      <w:r w:rsidRPr="002A5088">
        <w:rPr>
          <w:rFonts w:ascii="Times New Roman" w:hAnsi="Times New Roman" w:cs="Times New Roman"/>
          <w:sz w:val="24"/>
          <w:szCs w:val="24"/>
          <w:bdr w:val="none" w:sz="0" w:space="0" w:color="auto" w:frame="1"/>
          <w:shd w:val="clear" w:color="auto" w:fill="FFFFFF"/>
        </w:rPr>
        <w:t>dacă sunt provenite din statele membre ale UE și profesionistul nu a realizat înregistrarea în INTRASTAT în termenul prevăzut de reglementările în vigoare; în acest caz, materialele lemnoase pot fi puse în circulație și înainte de înregistrarea în INTRASTAT, dar sunt fără proveniență dacă înregistrarea nu este făcută în termenul legal.</w:t>
      </w:r>
    </w:p>
    <w:p w:rsidR="002A5088" w:rsidRPr="002A5088" w:rsidRDefault="002A5088" w:rsidP="002A5088">
      <w:pPr>
        <w:suppressAutoHyphens/>
        <w:spacing w:after="0" w:line="276" w:lineRule="auto"/>
        <w:ind w:firstLine="567"/>
        <w:jc w:val="both"/>
        <w:rPr>
          <w:rFonts w:ascii="Times New Roman" w:hAnsi="Times New Roman" w:cs="Times New Roman"/>
          <w:sz w:val="24"/>
          <w:szCs w:val="24"/>
          <w:bdr w:val="none" w:sz="0" w:space="0" w:color="auto" w:frame="1"/>
          <w:shd w:val="clear" w:color="auto" w:fill="FFFFFF"/>
        </w:rPr>
      </w:pPr>
      <w:r w:rsidRPr="002A5088">
        <w:rPr>
          <w:rFonts w:ascii="Times New Roman" w:hAnsi="Times New Roman" w:cs="Times New Roman"/>
          <w:sz w:val="24"/>
          <w:szCs w:val="24"/>
          <w:bdr w:val="none" w:sz="0" w:space="0" w:color="auto" w:frame="1"/>
          <w:shd w:val="clear" w:color="auto" w:fill="FFFFFF"/>
        </w:rPr>
        <w:t xml:space="preserve">(2) Pentru a stabili proveniența materialelor lemnoase pentru care agentul constatator nu poate identifica proprietarul, acesta are obligația </w:t>
      </w:r>
      <w:proofErr w:type="gramStart"/>
      <w:r w:rsidRPr="002A5088">
        <w:rPr>
          <w:rFonts w:ascii="Times New Roman" w:hAnsi="Times New Roman" w:cs="Times New Roman"/>
          <w:sz w:val="24"/>
          <w:szCs w:val="24"/>
          <w:bdr w:val="none" w:sz="0" w:space="0" w:color="auto" w:frame="1"/>
          <w:shd w:val="clear" w:color="auto" w:fill="FFFFFF"/>
        </w:rPr>
        <w:t>să</w:t>
      </w:r>
      <w:proofErr w:type="gramEnd"/>
      <w:r w:rsidRPr="002A5088">
        <w:rPr>
          <w:rFonts w:ascii="Times New Roman" w:hAnsi="Times New Roman" w:cs="Times New Roman"/>
          <w:sz w:val="24"/>
          <w:szCs w:val="24"/>
          <w:bdr w:val="none" w:sz="0" w:space="0" w:color="auto" w:frame="1"/>
          <w:shd w:val="clear" w:color="auto" w:fill="FFFFFF"/>
        </w:rPr>
        <w:t xml:space="preserve"> parcurgă procedurile legale în vederea stabilirii proprietarului de drept al acestora; pentru materialele lemnoase care nu sunt revendicate de către proprietar în termenul prevăzut de lege sunt aplicabile prevederile </w:t>
      </w:r>
      <w:hyperlink r:id="rId20" w:history="1">
        <w:r w:rsidRPr="002A5088">
          <w:rPr>
            <w:rFonts w:ascii="Times New Roman" w:hAnsi="Times New Roman" w:cs="Times New Roman"/>
            <w:sz w:val="24"/>
            <w:szCs w:val="24"/>
            <w:bdr w:val="none" w:sz="0" w:space="0" w:color="auto" w:frame="1"/>
            <w:shd w:val="clear" w:color="auto" w:fill="FFFFFF"/>
          </w:rPr>
          <w:t xml:space="preserve">art. 36 alin. (1) </w:t>
        </w:r>
        <w:proofErr w:type="gramStart"/>
        <w:r w:rsidRPr="002A5088">
          <w:rPr>
            <w:rFonts w:ascii="Times New Roman" w:hAnsi="Times New Roman" w:cs="Times New Roman"/>
            <w:sz w:val="24"/>
            <w:szCs w:val="24"/>
            <w:bdr w:val="none" w:sz="0" w:space="0" w:color="auto" w:frame="1"/>
            <w:shd w:val="clear" w:color="auto" w:fill="FFFFFF"/>
          </w:rPr>
          <w:t>din</w:t>
        </w:r>
        <w:proofErr w:type="gramEnd"/>
        <w:r w:rsidRPr="002A5088">
          <w:rPr>
            <w:rFonts w:ascii="Times New Roman" w:hAnsi="Times New Roman" w:cs="Times New Roman"/>
            <w:sz w:val="24"/>
            <w:szCs w:val="24"/>
            <w:bdr w:val="none" w:sz="0" w:space="0" w:color="auto" w:frame="1"/>
            <w:shd w:val="clear" w:color="auto" w:fill="FFFFFF"/>
          </w:rPr>
          <w:t xml:space="preserve"> Legea nr. 171/2010</w:t>
        </w:r>
      </w:hyperlink>
      <w:r w:rsidRPr="002A5088">
        <w:rPr>
          <w:rFonts w:ascii="Times New Roman" w:hAnsi="Times New Roman" w:cs="Times New Roman"/>
          <w:sz w:val="24"/>
          <w:szCs w:val="24"/>
          <w:bdr w:val="none" w:sz="0" w:space="0" w:color="auto" w:frame="1"/>
          <w:shd w:val="clear" w:color="auto" w:fill="FFFFFF"/>
        </w:rPr>
        <w:t> privind stabilirea și sancționarea contravențiilor silvice, cu modificările și completările ulterioare.</w:t>
      </w:r>
    </w:p>
    <w:p w:rsidR="002A5088" w:rsidRPr="002A5088" w:rsidRDefault="002A5088" w:rsidP="002A5088">
      <w:pPr>
        <w:suppressAutoHyphens/>
        <w:spacing w:after="0" w:line="276" w:lineRule="auto"/>
        <w:ind w:firstLine="567"/>
        <w:jc w:val="both"/>
        <w:rPr>
          <w:rFonts w:ascii="Times New Roman" w:hAnsi="Times New Roman" w:cs="Times New Roman"/>
          <w:sz w:val="24"/>
          <w:szCs w:val="24"/>
          <w:bdr w:val="none" w:sz="0" w:space="0" w:color="auto" w:frame="1"/>
          <w:shd w:val="clear" w:color="auto" w:fill="FFFFFF"/>
        </w:rPr>
      </w:pPr>
      <w:r w:rsidRPr="002A5088">
        <w:rPr>
          <w:rFonts w:ascii="Times New Roman" w:hAnsi="Times New Roman" w:cs="Times New Roman"/>
          <w:sz w:val="24"/>
          <w:szCs w:val="24"/>
          <w:bdr w:val="none" w:sz="0" w:space="0" w:color="auto" w:frame="1"/>
          <w:shd w:val="clear" w:color="auto" w:fill="FFFFFF"/>
        </w:rPr>
        <w:t>(3) Materialele lemnoase prevăzute la alin</w:t>
      </w:r>
      <w:proofErr w:type="gramStart"/>
      <w:r w:rsidRPr="002A5088">
        <w:rPr>
          <w:rFonts w:ascii="Times New Roman" w:hAnsi="Times New Roman" w:cs="Times New Roman"/>
          <w:sz w:val="24"/>
          <w:szCs w:val="24"/>
          <w:bdr w:val="none" w:sz="0" w:space="0" w:color="auto" w:frame="1"/>
          <w:shd w:val="clear" w:color="auto" w:fill="FFFFFF"/>
        </w:rPr>
        <w:t>.(</w:t>
      </w:r>
      <w:proofErr w:type="gramEnd"/>
      <w:r w:rsidRPr="002A5088">
        <w:rPr>
          <w:rFonts w:ascii="Times New Roman" w:hAnsi="Times New Roman" w:cs="Times New Roman"/>
          <w:sz w:val="24"/>
          <w:szCs w:val="24"/>
          <w:bdr w:val="none" w:sz="0" w:space="0" w:color="auto" w:frame="1"/>
          <w:shd w:val="clear" w:color="auto" w:fill="FFFFFF"/>
        </w:rPr>
        <w:t xml:space="preserve">2) transportate până la locul de predare în custodie în vederea valorificării sunt însoțite de aviz de însoțire aflat pe dispozitivul mobil din dotarea unui angajat al ocolului silvic care asigură preluarea în custodie a materialelor lemnoase abandonate </w:t>
      </w:r>
    </w:p>
    <w:p w:rsidR="002A5088" w:rsidRPr="002A5088" w:rsidRDefault="002A5088" w:rsidP="002A5088">
      <w:pPr>
        <w:suppressAutoHyphens/>
        <w:spacing w:after="0" w:line="276" w:lineRule="auto"/>
        <w:ind w:firstLine="567"/>
        <w:jc w:val="both"/>
        <w:rPr>
          <w:rFonts w:ascii="Times New Roman" w:hAnsi="Times New Roman" w:cs="Times New Roman"/>
          <w:sz w:val="24"/>
          <w:szCs w:val="24"/>
          <w:bdr w:val="none" w:sz="0" w:space="0" w:color="auto" w:frame="1"/>
          <w:shd w:val="clear" w:color="auto" w:fill="FFFFFF"/>
        </w:rPr>
      </w:pPr>
      <w:r w:rsidRPr="002A5088">
        <w:rPr>
          <w:rFonts w:ascii="Times New Roman" w:eastAsia="Calibri" w:hAnsi="Times New Roman" w:cs="Times New Roman"/>
          <w:b/>
          <w:noProof/>
          <w:sz w:val="24"/>
          <w:szCs w:val="24"/>
          <w:lang w:val="en-GB" w:eastAsia="ar-SA"/>
        </w:rPr>
        <w:t xml:space="preserve">Art.12.- </w:t>
      </w:r>
      <w:r w:rsidRPr="002A5088">
        <w:rPr>
          <w:rFonts w:ascii="Times New Roman" w:eastAsia="Calibri" w:hAnsi="Times New Roman" w:cs="Times New Roman"/>
          <w:noProof/>
          <w:sz w:val="24"/>
          <w:szCs w:val="24"/>
          <w:lang w:val="en-GB" w:eastAsia="ar-SA"/>
        </w:rPr>
        <w:t xml:space="preserve"> (1) </w:t>
      </w:r>
      <w:r w:rsidRPr="002A5088">
        <w:rPr>
          <w:rFonts w:ascii="Times New Roman" w:hAnsi="Times New Roman" w:cs="Times New Roman"/>
          <w:sz w:val="24"/>
          <w:szCs w:val="24"/>
          <w:bdr w:val="none" w:sz="0" w:space="0" w:color="auto" w:frame="1"/>
          <w:shd w:val="clear" w:color="auto" w:fill="FFFFFF"/>
        </w:rPr>
        <w:t xml:space="preserve">La momentul începerii transportului </w:t>
      </w:r>
      <w:r w:rsidRPr="002A5088">
        <w:rPr>
          <w:rFonts w:ascii="Times New Roman" w:eastAsia="Calibri" w:hAnsi="Times New Roman" w:cs="Times New Roman"/>
          <w:noProof/>
          <w:sz w:val="24"/>
          <w:szCs w:val="24"/>
          <w:lang w:val="en-GB" w:eastAsia="ar-SA"/>
        </w:rPr>
        <w:t xml:space="preserve">produselor din lemn sub formă de aşchii sau particule, rumeguş, deşeuri şi resturi de lemn, </w:t>
      </w:r>
      <w:r w:rsidRPr="002A5088">
        <w:rPr>
          <w:rFonts w:ascii="Times New Roman" w:hAnsi="Times New Roman" w:cs="Times New Roman"/>
          <w:sz w:val="24"/>
          <w:szCs w:val="24"/>
          <w:bdr w:val="none" w:sz="0" w:space="0" w:color="auto" w:frame="1"/>
          <w:shd w:val="clear" w:color="auto" w:fill="FFFFFF"/>
        </w:rPr>
        <w:t>emitentul avizului de însoțire este obligat să introducă în aplicația SUMAL 2.0 următoarele informații:</w:t>
      </w:r>
    </w:p>
    <w:p w:rsidR="002A5088" w:rsidRPr="002A5088" w:rsidRDefault="002A5088" w:rsidP="002A5088">
      <w:pPr>
        <w:numPr>
          <w:ilvl w:val="0"/>
          <w:numId w:val="15"/>
        </w:numPr>
        <w:tabs>
          <w:tab w:val="left" w:pos="851"/>
        </w:tabs>
        <w:suppressAutoHyphens/>
        <w:spacing w:after="0" w:line="276" w:lineRule="auto"/>
        <w:ind w:firstLine="567"/>
        <w:contextualSpacing/>
        <w:jc w:val="both"/>
        <w:rPr>
          <w:rFonts w:ascii="Times New Roman" w:eastAsia="Calibri" w:hAnsi="Times New Roman" w:cs="Times New Roman"/>
          <w:sz w:val="24"/>
          <w:szCs w:val="24"/>
          <w:bdr w:val="none" w:sz="0" w:space="0" w:color="auto" w:frame="1"/>
          <w:shd w:val="clear" w:color="auto" w:fill="FFFFFF"/>
          <w:lang w:val="ro-RO" w:eastAsia="ar-SA"/>
        </w:rPr>
      </w:pPr>
      <w:r w:rsidRPr="002A5088">
        <w:rPr>
          <w:rFonts w:ascii="Times New Roman" w:eastAsia="Calibri" w:hAnsi="Times New Roman" w:cs="Times New Roman"/>
          <w:sz w:val="24"/>
          <w:szCs w:val="24"/>
          <w:bdr w:val="none" w:sz="0" w:space="0" w:color="auto" w:frame="1"/>
          <w:shd w:val="clear" w:color="auto" w:fill="FFFFFF"/>
          <w:lang w:val="ro-RO" w:eastAsia="ar-SA"/>
        </w:rPr>
        <w:t xml:space="preserve">în situația efectuării transportului de către un transportator profesionist, emitentul completează informațiile standardizate în SUMAL 2.0, generează  codul unic și  transmite avizul către profesionist; </w:t>
      </w:r>
    </w:p>
    <w:p w:rsidR="002A5088" w:rsidRPr="002A5088" w:rsidRDefault="002A5088" w:rsidP="002A5088">
      <w:pPr>
        <w:numPr>
          <w:ilvl w:val="0"/>
          <w:numId w:val="15"/>
        </w:numPr>
        <w:tabs>
          <w:tab w:val="left" w:pos="851"/>
        </w:tabs>
        <w:suppressAutoHyphens/>
        <w:spacing w:after="0" w:line="276" w:lineRule="auto"/>
        <w:ind w:firstLine="567"/>
        <w:contextualSpacing/>
        <w:jc w:val="both"/>
        <w:rPr>
          <w:rFonts w:ascii="Times New Roman" w:eastAsia="Calibri" w:hAnsi="Times New Roman" w:cs="Times New Roman"/>
          <w:sz w:val="24"/>
          <w:szCs w:val="24"/>
          <w:bdr w:val="none" w:sz="0" w:space="0" w:color="auto" w:frame="1"/>
          <w:shd w:val="clear" w:color="auto" w:fill="FFFFFF"/>
          <w:lang w:val="ro-RO" w:eastAsia="ar-SA"/>
        </w:rPr>
      </w:pPr>
      <w:r w:rsidRPr="002A5088">
        <w:rPr>
          <w:rFonts w:ascii="Times New Roman" w:eastAsia="Calibri" w:hAnsi="Times New Roman" w:cs="Times New Roman"/>
          <w:sz w:val="24"/>
          <w:szCs w:val="24"/>
          <w:bdr w:val="none" w:sz="0" w:space="0" w:color="auto" w:frame="1"/>
          <w:shd w:val="clear" w:color="auto" w:fill="FFFFFF"/>
          <w:lang w:val="ro-RO" w:eastAsia="ar-SA"/>
        </w:rPr>
        <w:t xml:space="preserve">în situația efectuării transportului de către o persoană fizică sau juridică din altă locație decât locul de recoltare, care nu îndeplinește condiția de transportator profesionist, emitentul completează informațiile standardizate în SUMAL 2.0, generează  codul unic  și  transmite avizul de însoțire în format pdf sau print către transportator. </w:t>
      </w:r>
    </w:p>
    <w:p w:rsidR="002A5088" w:rsidRPr="002A5088" w:rsidRDefault="002A5088" w:rsidP="002A5088">
      <w:pPr>
        <w:numPr>
          <w:ilvl w:val="0"/>
          <w:numId w:val="12"/>
        </w:numPr>
        <w:tabs>
          <w:tab w:val="left" w:pos="851"/>
        </w:tabs>
        <w:suppressAutoHyphens/>
        <w:spacing w:after="0" w:line="276" w:lineRule="auto"/>
        <w:ind w:firstLine="567"/>
        <w:contextualSpacing/>
        <w:jc w:val="both"/>
        <w:rPr>
          <w:rFonts w:ascii="Times New Roman" w:eastAsia="Calibri" w:hAnsi="Times New Roman" w:cs="Times New Roman"/>
          <w:sz w:val="24"/>
          <w:szCs w:val="24"/>
          <w:bdr w:val="none" w:sz="0" w:space="0" w:color="auto" w:frame="1"/>
          <w:shd w:val="clear" w:color="auto" w:fill="FFFFFF"/>
          <w:lang w:val="ro-RO" w:eastAsia="ar-SA"/>
        </w:rPr>
      </w:pPr>
      <w:r w:rsidRPr="002A5088">
        <w:rPr>
          <w:rFonts w:ascii="Times New Roman" w:eastAsia="Calibri" w:hAnsi="Times New Roman" w:cs="Times New Roman"/>
          <w:sz w:val="24"/>
          <w:szCs w:val="24"/>
          <w:bdr w:val="none" w:sz="0" w:space="0" w:color="auto" w:frame="1"/>
          <w:shd w:val="clear" w:color="auto" w:fill="FFFFFF"/>
          <w:lang w:val="ro-RO" w:eastAsia="ar-SA"/>
        </w:rPr>
        <w:t xml:space="preserve"> Informațiile standardizate prevăzute la lin.(1) pot fi corectate de către emitentul avizului de însoțire în maxim 10 minute de la momentul emiterii.</w:t>
      </w:r>
    </w:p>
    <w:p w:rsidR="002A5088" w:rsidRPr="002A5088" w:rsidRDefault="002A5088" w:rsidP="002A5088">
      <w:pPr>
        <w:numPr>
          <w:ilvl w:val="0"/>
          <w:numId w:val="12"/>
        </w:numPr>
        <w:tabs>
          <w:tab w:val="left" w:pos="851"/>
        </w:tabs>
        <w:suppressAutoHyphens/>
        <w:spacing w:after="0" w:line="276" w:lineRule="auto"/>
        <w:ind w:firstLine="567"/>
        <w:contextualSpacing/>
        <w:jc w:val="both"/>
        <w:rPr>
          <w:rFonts w:ascii="Times New Roman" w:eastAsia="Calibri" w:hAnsi="Times New Roman" w:cs="Times New Roman"/>
          <w:sz w:val="24"/>
          <w:szCs w:val="24"/>
          <w:bdr w:val="none" w:sz="0" w:space="0" w:color="auto" w:frame="1"/>
          <w:shd w:val="clear" w:color="auto" w:fill="FFFFFF"/>
          <w:lang w:val="ro-RO" w:eastAsia="ar-SA"/>
        </w:rPr>
      </w:pPr>
      <w:r w:rsidRPr="002A5088">
        <w:rPr>
          <w:rFonts w:ascii="Times New Roman" w:eastAsia="Calibri" w:hAnsi="Times New Roman" w:cs="Times New Roman"/>
          <w:sz w:val="24"/>
          <w:szCs w:val="24"/>
          <w:bdr w:val="none" w:sz="0" w:space="0" w:color="auto" w:frame="1"/>
          <w:shd w:val="clear" w:color="auto" w:fill="FFFFFF"/>
          <w:lang w:val="ro-RO" w:eastAsia="ar-SA"/>
        </w:rPr>
        <w:t xml:space="preserve"> Transportatorul profesionistul realizează trei fotografii ale mijlocului de transport –față, spate și lateral, anterior începerii transportului, utilizând SUMAL 2.0 Avize. </w:t>
      </w:r>
    </w:p>
    <w:p w:rsidR="002A5088" w:rsidRPr="002A5088" w:rsidRDefault="002A5088" w:rsidP="002A5088">
      <w:pPr>
        <w:suppressAutoHyphens/>
        <w:spacing w:after="0" w:line="276" w:lineRule="auto"/>
        <w:ind w:firstLine="567"/>
        <w:jc w:val="both"/>
        <w:rPr>
          <w:rFonts w:ascii="Times New Roman" w:eastAsia="Calibri" w:hAnsi="Times New Roman" w:cs="Times New Roman"/>
          <w:noProof/>
          <w:sz w:val="24"/>
          <w:szCs w:val="24"/>
          <w:lang w:val="en-GB" w:eastAsia="ar-SA"/>
        </w:rPr>
      </w:pPr>
      <w:r w:rsidRPr="002A5088">
        <w:rPr>
          <w:rFonts w:ascii="Times New Roman" w:eastAsia="Calibri" w:hAnsi="Times New Roman" w:cs="Times New Roman"/>
          <w:b/>
          <w:noProof/>
          <w:sz w:val="24"/>
          <w:szCs w:val="24"/>
          <w:lang w:val="en-GB" w:eastAsia="ar-SA"/>
        </w:rPr>
        <w:t>Art. 13.</w:t>
      </w:r>
      <w:r w:rsidRPr="002A5088">
        <w:rPr>
          <w:rFonts w:ascii="Times New Roman" w:eastAsia="Calibri" w:hAnsi="Times New Roman" w:cs="Times New Roman"/>
          <w:noProof/>
          <w:sz w:val="24"/>
          <w:szCs w:val="24"/>
          <w:lang w:val="en-GB" w:eastAsia="ar-SA"/>
        </w:rPr>
        <w:t xml:space="preserve"> - (1) Termenul de valabilitate al avizelor de însoţire, în aplicarea reglementărilor în vigoare, se stabilește proporțional cu distanța de parcurs, având în vedere timpul care se acordă pentru fiecare categorie de distanțe: </w:t>
      </w:r>
    </w:p>
    <w:p w:rsidR="002A5088" w:rsidRPr="002A5088" w:rsidRDefault="002A5088" w:rsidP="002A5088">
      <w:pPr>
        <w:suppressAutoHyphens/>
        <w:spacing w:after="0" w:line="276" w:lineRule="auto"/>
        <w:ind w:firstLine="567"/>
        <w:jc w:val="both"/>
        <w:rPr>
          <w:rFonts w:ascii="Times New Roman" w:eastAsia="Calibri" w:hAnsi="Times New Roman" w:cs="Times New Roman"/>
          <w:noProof/>
          <w:sz w:val="24"/>
          <w:szCs w:val="24"/>
          <w:lang w:val="en-GB" w:eastAsia="ar-SA"/>
        </w:rPr>
      </w:pPr>
      <w:r w:rsidRPr="002A5088">
        <w:rPr>
          <w:rFonts w:ascii="Times New Roman" w:eastAsia="Calibri" w:hAnsi="Times New Roman" w:cs="Times New Roman"/>
          <w:noProof/>
          <w:sz w:val="24"/>
          <w:szCs w:val="24"/>
          <w:lang w:val="en-GB" w:eastAsia="ar-SA"/>
        </w:rPr>
        <w:t>a) 8 ore de la data, ora și minutul plecării, pentru materialele lemnoase expediate pe o distanţă de până la 50 km inclusiv;</w:t>
      </w:r>
    </w:p>
    <w:p w:rsidR="002A5088" w:rsidRPr="002A5088" w:rsidRDefault="002A5088" w:rsidP="002A5088">
      <w:pPr>
        <w:suppressAutoHyphens/>
        <w:spacing w:after="0" w:line="276" w:lineRule="auto"/>
        <w:ind w:firstLine="567"/>
        <w:jc w:val="both"/>
        <w:rPr>
          <w:rFonts w:ascii="Times New Roman" w:eastAsia="Calibri" w:hAnsi="Times New Roman" w:cs="Times New Roman"/>
          <w:noProof/>
          <w:sz w:val="24"/>
          <w:szCs w:val="24"/>
          <w:lang w:val="en-GB" w:eastAsia="ar-SA"/>
        </w:rPr>
      </w:pPr>
      <w:r w:rsidRPr="002A5088">
        <w:rPr>
          <w:rFonts w:ascii="Times New Roman" w:eastAsia="Calibri" w:hAnsi="Times New Roman" w:cs="Times New Roman"/>
          <w:noProof/>
          <w:sz w:val="24"/>
          <w:szCs w:val="24"/>
          <w:lang w:val="en-GB" w:eastAsia="ar-SA"/>
        </w:rPr>
        <w:t>b) 9-12 ore de la data,  ora și minutul plecării, pentru materialele lemnoase expediate pe o distanţă de la 50,1 km până la 100 km inclusiv;</w:t>
      </w:r>
    </w:p>
    <w:p w:rsidR="002A5088" w:rsidRPr="002A5088" w:rsidRDefault="002A5088" w:rsidP="002A5088">
      <w:pPr>
        <w:suppressAutoHyphens/>
        <w:spacing w:after="0" w:line="276" w:lineRule="auto"/>
        <w:ind w:firstLine="567"/>
        <w:jc w:val="both"/>
        <w:rPr>
          <w:rFonts w:ascii="Times New Roman" w:eastAsia="Calibri" w:hAnsi="Times New Roman" w:cs="Times New Roman"/>
          <w:noProof/>
          <w:sz w:val="24"/>
          <w:szCs w:val="24"/>
          <w:lang w:val="en-GB" w:eastAsia="ar-SA"/>
        </w:rPr>
      </w:pPr>
      <w:r w:rsidRPr="002A5088">
        <w:rPr>
          <w:rFonts w:ascii="Times New Roman" w:eastAsia="Calibri" w:hAnsi="Times New Roman" w:cs="Times New Roman"/>
          <w:noProof/>
          <w:sz w:val="24"/>
          <w:szCs w:val="24"/>
          <w:lang w:val="en-GB" w:eastAsia="ar-SA"/>
        </w:rPr>
        <w:t>c)13-18 de ore de la data, ora și minutul plecării, pentru materialele lemnoase expediate pe o distanţă de la 100,1 km până la 200 km inclusiv;</w:t>
      </w:r>
    </w:p>
    <w:p w:rsidR="002A5088" w:rsidRPr="002A5088" w:rsidRDefault="002A5088" w:rsidP="002A5088">
      <w:pPr>
        <w:suppressAutoHyphens/>
        <w:spacing w:after="0" w:line="276" w:lineRule="auto"/>
        <w:ind w:firstLine="567"/>
        <w:jc w:val="both"/>
        <w:rPr>
          <w:rFonts w:ascii="Times New Roman" w:eastAsia="Calibri" w:hAnsi="Times New Roman" w:cs="Times New Roman"/>
          <w:noProof/>
          <w:sz w:val="24"/>
          <w:szCs w:val="24"/>
          <w:lang w:val="en-GB" w:eastAsia="ar-SA"/>
        </w:rPr>
      </w:pPr>
      <w:r w:rsidRPr="002A5088">
        <w:rPr>
          <w:rFonts w:ascii="Times New Roman" w:eastAsia="Calibri" w:hAnsi="Times New Roman" w:cs="Times New Roman"/>
          <w:noProof/>
          <w:sz w:val="24"/>
          <w:szCs w:val="24"/>
          <w:lang w:val="en-GB" w:eastAsia="ar-SA"/>
        </w:rPr>
        <w:lastRenderedPageBreak/>
        <w:t>d)19-36 de ore de la data, ora și minutul plecării, pentru materialele lemnoase expediate pe o distanţă de la 200,1 km până la 500 km inclusiv;</w:t>
      </w:r>
    </w:p>
    <w:p w:rsidR="002A5088" w:rsidRPr="002A5088" w:rsidRDefault="002A5088" w:rsidP="002A5088">
      <w:pPr>
        <w:suppressAutoHyphens/>
        <w:spacing w:after="0" w:line="276" w:lineRule="auto"/>
        <w:ind w:firstLine="567"/>
        <w:jc w:val="both"/>
        <w:rPr>
          <w:rFonts w:ascii="Times New Roman" w:eastAsia="Calibri" w:hAnsi="Times New Roman" w:cs="Times New Roman"/>
          <w:noProof/>
          <w:sz w:val="24"/>
          <w:szCs w:val="24"/>
          <w:lang w:val="en-GB" w:eastAsia="ar-SA"/>
        </w:rPr>
      </w:pPr>
      <w:r w:rsidRPr="002A5088">
        <w:rPr>
          <w:rFonts w:ascii="Times New Roman" w:eastAsia="Calibri" w:hAnsi="Times New Roman" w:cs="Times New Roman"/>
          <w:noProof/>
          <w:sz w:val="24"/>
          <w:szCs w:val="24"/>
          <w:lang w:val="en-GB" w:eastAsia="ar-SA"/>
        </w:rPr>
        <w:t>e) de la 37 ore de la data, ora și minutul plecării, pentru materialele lemnoase expediate pe o distanţă de peste 500 km.</w:t>
      </w:r>
    </w:p>
    <w:p w:rsidR="002A5088" w:rsidRPr="002A5088" w:rsidRDefault="002A5088" w:rsidP="002A5088">
      <w:pPr>
        <w:suppressAutoHyphens/>
        <w:spacing w:after="0" w:line="276" w:lineRule="auto"/>
        <w:ind w:firstLine="567"/>
        <w:jc w:val="both"/>
        <w:rPr>
          <w:rFonts w:ascii="Times New Roman" w:eastAsia="Calibri" w:hAnsi="Times New Roman" w:cs="Times New Roman"/>
          <w:noProof/>
          <w:sz w:val="24"/>
          <w:szCs w:val="24"/>
          <w:lang w:val="en-GB" w:eastAsia="ar-SA"/>
        </w:rPr>
      </w:pPr>
      <w:r w:rsidRPr="002A5088">
        <w:rPr>
          <w:rFonts w:ascii="Times New Roman" w:eastAsia="Calibri" w:hAnsi="Times New Roman" w:cs="Times New Roman"/>
          <w:noProof/>
          <w:sz w:val="24"/>
          <w:szCs w:val="24"/>
          <w:lang w:val="en-GB" w:eastAsia="ar-SA"/>
        </w:rPr>
        <w:t xml:space="preserve">(2) Data, ora și minutul plecării transportului este considerată data, ora și minutul generării avizului de însoțire cu stare offline sau online. </w:t>
      </w:r>
    </w:p>
    <w:p w:rsidR="002A5088" w:rsidRPr="002A5088" w:rsidRDefault="002A5088" w:rsidP="002A5088">
      <w:pPr>
        <w:suppressAutoHyphens/>
        <w:spacing w:after="0" w:line="276" w:lineRule="auto"/>
        <w:ind w:firstLine="567"/>
        <w:jc w:val="both"/>
        <w:rPr>
          <w:rFonts w:ascii="Times New Roman" w:hAnsi="Times New Roman" w:cs="Times New Roman"/>
          <w:sz w:val="24"/>
          <w:szCs w:val="24"/>
          <w:bdr w:val="none" w:sz="0" w:space="0" w:color="auto" w:frame="1"/>
          <w:shd w:val="clear" w:color="auto" w:fill="FFFFFF"/>
        </w:rPr>
      </w:pPr>
      <w:r w:rsidRPr="002A5088">
        <w:rPr>
          <w:rFonts w:ascii="Times New Roman" w:eastAsia="Calibri" w:hAnsi="Times New Roman" w:cs="Times New Roman"/>
          <w:noProof/>
          <w:sz w:val="24"/>
          <w:szCs w:val="24"/>
          <w:lang w:val="en-GB" w:eastAsia="ar-SA"/>
        </w:rPr>
        <w:tab/>
        <w:t xml:space="preserve">(3) Se exceptează de la prevederile alin. (1) avizele de însoţire la care termenele de valabilitate sunt termenele legale de executare a contractului de transport, conform prevederilor legale; termenele de valabilitate prevăzute la alin. (1) pot fi prelungite cu perioada de întrerupere a transportului aferentă efectuării formalităţilor vamale, reprezentantul biroului vamal având obligaţia ca la sosirea transportului să verifice valabilitatea avizului de însoțire cu stare online aflat pe dispozitivul </w:t>
      </w:r>
      <w:r w:rsidRPr="002A5088">
        <w:rPr>
          <w:rFonts w:ascii="Times New Roman" w:hAnsi="Times New Roman" w:cs="Times New Roman"/>
          <w:sz w:val="24"/>
          <w:szCs w:val="24"/>
          <w:bdr w:val="none" w:sz="0" w:space="0" w:color="auto" w:frame="1"/>
          <w:shd w:val="clear" w:color="auto" w:fill="FFFFFF"/>
        </w:rPr>
        <w:t>mobil</w:t>
      </w:r>
      <w:r w:rsidRPr="002A5088">
        <w:rPr>
          <w:rFonts w:ascii="Times New Roman" w:eastAsia="Calibri" w:hAnsi="Times New Roman" w:cs="Times New Roman"/>
          <w:noProof/>
          <w:sz w:val="24"/>
          <w:szCs w:val="24"/>
          <w:lang w:val="en-GB" w:eastAsia="ar-SA"/>
        </w:rPr>
        <w:t xml:space="preserve"> care însoțește transportul.  Pe avizul de însoţire </w:t>
      </w:r>
      <w:r w:rsidRPr="002A5088">
        <w:rPr>
          <w:rFonts w:ascii="Times New Roman" w:hAnsi="Times New Roman" w:cs="Times New Roman"/>
          <w:sz w:val="24"/>
          <w:szCs w:val="24"/>
          <w:bdr w:val="none" w:sz="0" w:space="0" w:color="auto" w:frame="1"/>
          <w:shd w:val="clear" w:color="auto" w:fill="FFFFFF"/>
        </w:rPr>
        <w:t xml:space="preserve">în format pdf, descărcat de pe dispozitivul mobil care însoțește transportul </w:t>
      </w:r>
      <w:r w:rsidRPr="002A5088">
        <w:rPr>
          <w:rFonts w:ascii="Times New Roman" w:eastAsia="Calibri" w:hAnsi="Times New Roman" w:cs="Times New Roman"/>
          <w:noProof/>
          <w:sz w:val="24"/>
          <w:szCs w:val="24"/>
          <w:lang w:val="en-GB" w:eastAsia="ar-SA"/>
        </w:rPr>
        <w:t xml:space="preserve">reprezentantul biroului vamal  are obligația să consemneze, prin certificare cu nume, semnătură şi ştampilă, data şi ora verificării valabilităţii avizului de însoțire cu stare online, cât şi data şi ora acordării liberului de vamă. </w:t>
      </w:r>
    </w:p>
    <w:p w:rsidR="002A5088" w:rsidRPr="002A5088" w:rsidRDefault="002A5088" w:rsidP="002A5088">
      <w:pPr>
        <w:suppressAutoHyphens/>
        <w:spacing w:after="0" w:line="276" w:lineRule="auto"/>
        <w:ind w:firstLine="567"/>
        <w:jc w:val="both"/>
        <w:rPr>
          <w:rFonts w:ascii="Times New Roman" w:hAnsi="Times New Roman" w:cs="Times New Roman"/>
          <w:sz w:val="24"/>
          <w:szCs w:val="24"/>
          <w:bdr w:val="none" w:sz="0" w:space="0" w:color="auto" w:frame="1"/>
          <w:shd w:val="clear" w:color="auto" w:fill="FFFFFF"/>
        </w:rPr>
      </w:pPr>
      <w:r w:rsidRPr="002A5088">
        <w:rPr>
          <w:rFonts w:ascii="Times New Roman" w:hAnsi="Times New Roman" w:cs="Times New Roman"/>
          <w:sz w:val="24"/>
          <w:szCs w:val="24"/>
          <w:bdr w:val="none" w:sz="0" w:space="0" w:color="auto" w:frame="1"/>
          <w:shd w:val="clear" w:color="auto" w:fill="FFFFFF"/>
        </w:rPr>
        <w:t>(4) Avizele de însoțire se emit pentru fiecare mijloc de transport în parte și se transmit în SUMAL 2.0 de către emitent; în situația transbordării, care implică încărcarea/descărcarea în/din mijloace de transport cu capacități diferite decât cea a mijloacelor de transport în/din care se transbordează, achiziției de la mai mulți proprietari și transportului cu același mijloc de transport pentru mai mulți beneficiari, se vor emite avize de însoțire pentru fiecare beneficiar care transportă cu același mijloc de transport.</w:t>
      </w:r>
    </w:p>
    <w:p w:rsidR="002A5088" w:rsidRPr="002A5088" w:rsidRDefault="002A5088" w:rsidP="002A5088">
      <w:pPr>
        <w:suppressAutoHyphens/>
        <w:spacing w:after="0" w:line="276" w:lineRule="auto"/>
        <w:ind w:firstLine="567"/>
        <w:jc w:val="both"/>
        <w:rPr>
          <w:rFonts w:ascii="Times New Roman" w:hAnsi="Times New Roman" w:cs="Times New Roman"/>
          <w:sz w:val="24"/>
          <w:szCs w:val="24"/>
          <w:bdr w:val="none" w:sz="0" w:space="0" w:color="auto" w:frame="1"/>
          <w:shd w:val="clear" w:color="auto" w:fill="FFFFFF"/>
        </w:rPr>
      </w:pPr>
      <w:r w:rsidRPr="002A5088">
        <w:rPr>
          <w:rFonts w:ascii="Times New Roman" w:hAnsi="Times New Roman" w:cs="Times New Roman"/>
          <w:sz w:val="24"/>
          <w:szCs w:val="24"/>
          <w:bdr w:val="none" w:sz="0" w:space="0" w:color="auto" w:frame="1"/>
          <w:shd w:val="clear" w:color="auto" w:fill="FFFFFF"/>
        </w:rPr>
        <w:t xml:space="preserve">(5) Materialele lemnoase importate, care sunt transportate succesiv cu mai multe mijloace de transport, trebuie </w:t>
      </w:r>
      <w:proofErr w:type="gramStart"/>
      <w:r w:rsidRPr="002A5088">
        <w:rPr>
          <w:rFonts w:ascii="Times New Roman" w:hAnsi="Times New Roman" w:cs="Times New Roman"/>
          <w:sz w:val="24"/>
          <w:szCs w:val="24"/>
          <w:bdr w:val="none" w:sz="0" w:space="0" w:color="auto" w:frame="1"/>
          <w:shd w:val="clear" w:color="auto" w:fill="FFFFFF"/>
        </w:rPr>
        <w:t>să</w:t>
      </w:r>
      <w:proofErr w:type="gramEnd"/>
      <w:r w:rsidRPr="002A5088">
        <w:rPr>
          <w:rFonts w:ascii="Times New Roman" w:hAnsi="Times New Roman" w:cs="Times New Roman"/>
          <w:sz w:val="24"/>
          <w:szCs w:val="24"/>
          <w:bdr w:val="none" w:sz="0" w:space="0" w:color="auto" w:frame="1"/>
          <w:shd w:val="clear" w:color="auto" w:fill="FFFFFF"/>
        </w:rPr>
        <w:t xml:space="preserve"> fie însoțite de câte un aviz de însoțire pentru fiecare mijloc de transport, emis în condițiile prezentelor norme.</w:t>
      </w:r>
    </w:p>
    <w:p w:rsidR="002A5088" w:rsidRPr="002A5088" w:rsidRDefault="002A5088" w:rsidP="002A5088">
      <w:pPr>
        <w:suppressAutoHyphens/>
        <w:spacing w:after="0" w:line="276" w:lineRule="auto"/>
        <w:ind w:firstLine="567"/>
        <w:jc w:val="both"/>
        <w:rPr>
          <w:rFonts w:ascii="Times New Roman" w:eastAsia="Calibri" w:hAnsi="Times New Roman" w:cs="Times New Roman"/>
          <w:noProof/>
          <w:sz w:val="24"/>
          <w:szCs w:val="24"/>
          <w:lang w:val="en-GB" w:eastAsia="ar-SA"/>
        </w:rPr>
      </w:pPr>
      <w:r w:rsidRPr="002A5088">
        <w:rPr>
          <w:rFonts w:ascii="Times New Roman" w:hAnsi="Times New Roman" w:cs="Times New Roman"/>
          <w:sz w:val="24"/>
          <w:szCs w:val="24"/>
          <w:bdr w:val="none" w:sz="0" w:space="0" w:color="auto" w:frame="1"/>
          <w:shd w:val="clear" w:color="auto" w:fill="FFFFFF"/>
        </w:rPr>
        <w:t xml:space="preserve">(6) Transportatorul are obligația </w:t>
      </w:r>
      <w:proofErr w:type="gramStart"/>
      <w:r w:rsidRPr="002A5088">
        <w:rPr>
          <w:rFonts w:ascii="Times New Roman" w:hAnsi="Times New Roman" w:cs="Times New Roman"/>
          <w:sz w:val="24"/>
          <w:szCs w:val="24"/>
          <w:bdr w:val="none" w:sz="0" w:space="0" w:color="auto" w:frame="1"/>
          <w:shd w:val="clear" w:color="auto" w:fill="FFFFFF"/>
        </w:rPr>
        <w:t>să</w:t>
      </w:r>
      <w:proofErr w:type="gramEnd"/>
      <w:r w:rsidRPr="002A5088">
        <w:rPr>
          <w:rFonts w:ascii="Times New Roman" w:hAnsi="Times New Roman" w:cs="Times New Roman"/>
          <w:sz w:val="24"/>
          <w:szCs w:val="24"/>
          <w:bdr w:val="none" w:sz="0" w:space="0" w:color="auto" w:frame="1"/>
          <w:shd w:val="clear" w:color="auto" w:fill="FFFFFF"/>
        </w:rPr>
        <w:t xml:space="preserve"> se încadreze, în timpul transportului, în timpii aferenți distanței parcurse de la începutul acestuia, cu încadrarea în fiecare categorie de distanță, conform alin. (1), cu luarea în considerare a timpilor de oprire reglementați și a perioadei aferente controlului.</w:t>
      </w:r>
      <w:r w:rsidRPr="002A5088">
        <w:rPr>
          <w:rFonts w:ascii="Times New Roman" w:eastAsia="Calibri" w:hAnsi="Times New Roman" w:cs="Times New Roman"/>
          <w:noProof/>
          <w:sz w:val="24"/>
          <w:szCs w:val="24"/>
          <w:lang w:val="en-GB" w:eastAsia="ar-SA"/>
        </w:rPr>
        <w:t xml:space="preserve"> </w:t>
      </w:r>
    </w:p>
    <w:p w:rsidR="002A5088" w:rsidRPr="002A5088" w:rsidRDefault="002A5088" w:rsidP="002A5088">
      <w:pPr>
        <w:suppressAutoHyphens/>
        <w:spacing w:after="0" w:line="276" w:lineRule="auto"/>
        <w:ind w:firstLine="567"/>
        <w:jc w:val="both"/>
        <w:rPr>
          <w:rFonts w:ascii="Times New Roman" w:hAnsi="Times New Roman" w:cs="Times New Roman"/>
          <w:sz w:val="24"/>
          <w:szCs w:val="24"/>
          <w:bdr w:val="none" w:sz="0" w:space="0" w:color="auto" w:frame="1"/>
          <w:shd w:val="clear" w:color="auto" w:fill="FFFFFF"/>
        </w:rPr>
      </w:pPr>
      <w:r w:rsidRPr="002A5088">
        <w:rPr>
          <w:rFonts w:ascii="Times New Roman" w:eastAsia="Calibri" w:hAnsi="Times New Roman" w:cs="Times New Roman"/>
          <w:b/>
          <w:noProof/>
          <w:sz w:val="24"/>
          <w:szCs w:val="24"/>
          <w:lang w:val="en-GB" w:eastAsia="ar-SA"/>
        </w:rPr>
        <w:t>Art. 14.</w:t>
      </w:r>
      <w:r w:rsidRPr="002A5088">
        <w:rPr>
          <w:rFonts w:ascii="Times New Roman" w:eastAsia="Calibri" w:hAnsi="Times New Roman" w:cs="Times New Roman"/>
          <w:noProof/>
          <w:sz w:val="24"/>
          <w:szCs w:val="24"/>
          <w:lang w:val="en-GB" w:eastAsia="ar-SA"/>
        </w:rPr>
        <w:t xml:space="preserve"> –</w:t>
      </w:r>
      <w:r w:rsidRPr="002A5088">
        <w:rPr>
          <w:rFonts w:ascii="Verdana" w:hAnsi="Verdana"/>
          <w:sz w:val="23"/>
          <w:szCs w:val="23"/>
          <w:bdr w:val="none" w:sz="0" w:space="0" w:color="auto" w:frame="1"/>
          <w:shd w:val="clear" w:color="auto" w:fill="FFFFFF"/>
        </w:rPr>
        <w:t xml:space="preserve"> </w:t>
      </w:r>
      <w:r w:rsidRPr="002A5088">
        <w:rPr>
          <w:rFonts w:ascii="Times New Roman" w:hAnsi="Times New Roman" w:cs="Times New Roman"/>
          <w:sz w:val="24"/>
          <w:szCs w:val="24"/>
          <w:bdr w:val="none" w:sz="0" w:space="0" w:color="auto" w:frame="1"/>
          <w:shd w:val="clear" w:color="auto" w:fill="FFFFFF"/>
        </w:rPr>
        <w:t>(1) Stabilirea volumului materialelor lemnoase și produselor din lemn se realizează, după caz:</w:t>
      </w:r>
    </w:p>
    <w:p w:rsidR="002A5088" w:rsidRPr="002A5088" w:rsidRDefault="002A5088" w:rsidP="002A5088">
      <w:pPr>
        <w:suppressAutoHyphens/>
        <w:spacing w:after="0" w:line="276" w:lineRule="auto"/>
        <w:ind w:firstLine="567"/>
        <w:jc w:val="both"/>
        <w:rPr>
          <w:rFonts w:ascii="Times New Roman" w:hAnsi="Times New Roman" w:cs="Times New Roman"/>
          <w:sz w:val="24"/>
          <w:szCs w:val="24"/>
          <w:bdr w:val="none" w:sz="0" w:space="0" w:color="auto" w:frame="1"/>
          <w:shd w:val="clear" w:color="auto" w:fill="FFFFFF"/>
        </w:rPr>
      </w:pPr>
      <w:r w:rsidRPr="002A5088">
        <w:rPr>
          <w:rFonts w:ascii="Times New Roman" w:hAnsi="Times New Roman" w:cs="Times New Roman"/>
          <w:b/>
          <w:bCs/>
          <w:sz w:val="24"/>
          <w:szCs w:val="24"/>
          <w:bdr w:val="none" w:sz="0" w:space="0" w:color="auto" w:frame="1"/>
          <w:shd w:val="clear" w:color="auto" w:fill="FFFFFF"/>
        </w:rPr>
        <w:t>a)</w:t>
      </w:r>
      <w:r w:rsidRPr="002A5088">
        <w:rPr>
          <w:rFonts w:ascii="Times New Roman" w:hAnsi="Times New Roman" w:cs="Times New Roman"/>
          <w:sz w:val="24"/>
          <w:szCs w:val="24"/>
          <w:bdr w:val="dotted" w:sz="6" w:space="0" w:color="FEFEFE" w:frame="1"/>
          <w:shd w:val="clear" w:color="auto" w:fill="FFFFFF"/>
        </w:rPr>
        <w:t> </w:t>
      </w:r>
      <w:r w:rsidRPr="002A5088">
        <w:rPr>
          <w:rFonts w:ascii="Times New Roman" w:hAnsi="Times New Roman" w:cs="Times New Roman"/>
          <w:sz w:val="24"/>
          <w:szCs w:val="24"/>
          <w:bdr w:val="none" w:sz="0" w:space="0" w:color="auto" w:frame="1"/>
          <w:shd w:val="clear" w:color="auto" w:fill="FFFFFF"/>
        </w:rPr>
        <w:t>pentru lemnul rotund cu coajă, cu diametrul la capătul subțire mai mare sau egal cu 20 cm, se determină volumul în mc pe specii pentru lemnul brut, cu două zecimale, în baza măsurării la fiecare piesă a lungimii în metri și a diametrului la mijloc în centimetri;</w:t>
      </w:r>
    </w:p>
    <w:p w:rsidR="002A5088" w:rsidRPr="002A5088" w:rsidRDefault="002A5088" w:rsidP="002A5088">
      <w:pPr>
        <w:suppressAutoHyphens/>
        <w:spacing w:after="0" w:line="276" w:lineRule="auto"/>
        <w:ind w:firstLine="567"/>
        <w:jc w:val="both"/>
        <w:rPr>
          <w:rFonts w:ascii="Times New Roman" w:hAnsi="Times New Roman" w:cs="Times New Roman"/>
          <w:sz w:val="24"/>
          <w:szCs w:val="24"/>
          <w:bdr w:val="none" w:sz="0" w:space="0" w:color="auto" w:frame="1"/>
          <w:shd w:val="clear" w:color="auto" w:fill="FFFFFF"/>
        </w:rPr>
      </w:pPr>
      <w:r w:rsidRPr="002A5088">
        <w:rPr>
          <w:rFonts w:ascii="Times New Roman" w:hAnsi="Times New Roman" w:cs="Times New Roman"/>
          <w:b/>
          <w:bCs/>
          <w:sz w:val="24"/>
          <w:szCs w:val="24"/>
          <w:bdr w:val="none" w:sz="0" w:space="0" w:color="auto" w:frame="1"/>
          <w:shd w:val="clear" w:color="auto" w:fill="FFFFFF"/>
        </w:rPr>
        <w:t>b)</w:t>
      </w:r>
      <w:r w:rsidRPr="002A5088">
        <w:rPr>
          <w:rFonts w:ascii="Times New Roman" w:hAnsi="Times New Roman" w:cs="Times New Roman"/>
          <w:sz w:val="24"/>
          <w:szCs w:val="24"/>
          <w:bdr w:val="dotted" w:sz="6" w:space="0" w:color="FEFEFE" w:frame="1"/>
          <w:shd w:val="clear" w:color="auto" w:fill="FFFFFF"/>
        </w:rPr>
        <w:t> </w:t>
      </w:r>
      <w:r w:rsidRPr="002A5088">
        <w:rPr>
          <w:rFonts w:ascii="Times New Roman" w:hAnsi="Times New Roman" w:cs="Times New Roman"/>
          <w:sz w:val="24"/>
          <w:szCs w:val="24"/>
          <w:bdr w:val="none" w:sz="0" w:space="0" w:color="auto" w:frame="1"/>
          <w:shd w:val="clear" w:color="auto" w:fill="FFFFFF"/>
        </w:rPr>
        <w:t>pentru lemnul rotund cojit, cu diametrul la capătul subțire mai mare sau egal cu 20 cm se determină volumul în mc pe specii pentru lemnul fără coajă, cu două zecimale, în baza măsurării la fiecare piesă a lungimii în metri și a diametrului la mijloc în centimetri;</w:t>
      </w:r>
    </w:p>
    <w:p w:rsidR="002A5088" w:rsidRPr="002A5088" w:rsidRDefault="002A5088" w:rsidP="002A5088">
      <w:pPr>
        <w:suppressAutoHyphens/>
        <w:spacing w:after="0" w:line="276" w:lineRule="auto"/>
        <w:ind w:firstLine="567"/>
        <w:jc w:val="both"/>
        <w:rPr>
          <w:rFonts w:ascii="Times New Roman" w:hAnsi="Times New Roman" w:cs="Times New Roman"/>
          <w:sz w:val="24"/>
          <w:szCs w:val="24"/>
          <w:bdr w:val="none" w:sz="0" w:space="0" w:color="auto" w:frame="1"/>
          <w:shd w:val="clear" w:color="auto" w:fill="FFFFFF"/>
        </w:rPr>
      </w:pPr>
      <w:r w:rsidRPr="002A5088">
        <w:rPr>
          <w:rFonts w:ascii="Times New Roman" w:hAnsi="Times New Roman" w:cs="Times New Roman"/>
          <w:b/>
          <w:bCs/>
          <w:sz w:val="24"/>
          <w:szCs w:val="24"/>
          <w:bdr w:val="none" w:sz="0" w:space="0" w:color="auto" w:frame="1"/>
          <w:shd w:val="clear" w:color="auto" w:fill="FFFFFF"/>
        </w:rPr>
        <w:t>c)</w:t>
      </w:r>
      <w:r w:rsidRPr="002A5088">
        <w:rPr>
          <w:rFonts w:ascii="Times New Roman" w:hAnsi="Times New Roman" w:cs="Times New Roman"/>
          <w:sz w:val="24"/>
          <w:szCs w:val="24"/>
          <w:bdr w:val="dotted" w:sz="6" w:space="0" w:color="FEFEFE" w:frame="1"/>
          <w:shd w:val="clear" w:color="auto" w:fill="FFFFFF"/>
        </w:rPr>
        <w:t> </w:t>
      </w:r>
      <w:proofErr w:type="gramStart"/>
      <w:r w:rsidRPr="002A5088">
        <w:rPr>
          <w:rFonts w:ascii="Times New Roman" w:hAnsi="Times New Roman" w:cs="Times New Roman"/>
          <w:sz w:val="24"/>
          <w:szCs w:val="24"/>
          <w:bdr w:val="none" w:sz="0" w:space="0" w:color="auto" w:frame="1"/>
          <w:shd w:val="clear" w:color="auto" w:fill="FFFFFF"/>
        </w:rPr>
        <w:t>pentru</w:t>
      </w:r>
      <w:proofErr w:type="gramEnd"/>
      <w:r w:rsidRPr="002A5088">
        <w:rPr>
          <w:rFonts w:ascii="Times New Roman" w:hAnsi="Times New Roman" w:cs="Times New Roman"/>
          <w:sz w:val="24"/>
          <w:szCs w:val="24"/>
          <w:bdr w:val="none" w:sz="0" w:space="0" w:color="auto" w:frame="1"/>
          <w:shd w:val="clear" w:color="auto" w:fill="FFFFFF"/>
        </w:rPr>
        <w:t xml:space="preserve"> lemnul rotund, cu diametrul la capătul subțire mai mic de 20 cm, dacă nu se aplică metodele prevăzute la lit. a) </w:t>
      </w:r>
      <w:proofErr w:type="gramStart"/>
      <w:r w:rsidRPr="002A5088">
        <w:rPr>
          <w:rFonts w:ascii="Times New Roman" w:hAnsi="Times New Roman" w:cs="Times New Roman"/>
          <w:sz w:val="24"/>
          <w:szCs w:val="24"/>
          <w:bdr w:val="none" w:sz="0" w:space="0" w:color="auto" w:frame="1"/>
          <w:shd w:val="clear" w:color="auto" w:fill="FFFFFF"/>
        </w:rPr>
        <w:t>sau</w:t>
      </w:r>
      <w:proofErr w:type="gramEnd"/>
      <w:r w:rsidRPr="002A5088">
        <w:rPr>
          <w:rFonts w:ascii="Times New Roman" w:hAnsi="Times New Roman" w:cs="Times New Roman"/>
          <w:sz w:val="24"/>
          <w:szCs w:val="24"/>
          <w:bdr w:val="none" w:sz="0" w:space="0" w:color="auto" w:frame="1"/>
          <w:shd w:val="clear" w:color="auto" w:fill="FFFFFF"/>
        </w:rPr>
        <w:t> lit. b), acesta se așază în figuri geometrice, iar volumul se determină în mc prin utilizarea factorilor de cubaj stabiliți pe grupe de specii;</w:t>
      </w:r>
    </w:p>
    <w:p w:rsidR="002A5088" w:rsidRPr="002A5088" w:rsidRDefault="002A5088" w:rsidP="002A5088">
      <w:pPr>
        <w:suppressAutoHyphens/>
        <w:spacing w:after="0" w:line="276" w:lineRule="auto"/>
        <w:ind w:firstLine="567"/>
        <w:jc w:val="both"/>
        <w:rPr>
          <w:rFonts w:ascii="Times New Roman" w:hAnsi="Times New Roman" w:cs="Times New Roman"/>
          <w:sz w:val="24"/>
          <w:szCs w:val="24"/>
          <w:bdr w:val="none" w:sz="0" w:space="0" w:color="auto" w:frame="1"/>
          <w:shd w:val="clear" w:color="auto" w:fill="FFFFFF"/>
        </w:rPr>
      </w:pPr>
      <w:r w:rsidRPr="002A5088">
        <w:rPr>
          <w:rFonts w:ascii="Times New Roman" w:hAnsi="Times New Roman" w:cs="Times New Roman"/>
          <w:b/>
          <w:bCs/>
          <w:sz w:val="24"/>
          <w:szCs w:val="24"/>
          <w:bdr w:val="none" w:sz="0" w:space="0" w:color="auto" w:frame="1"/>
          <w:shd w:val="clear" w:color="auto" w:fill="FFFFFF"/>
        </w:rPr>
        <w:t>d)</w:t>
      </w:r>
      <w:r w:rsidRPr="002A5088">
        <w:rPr>
          <w:rFonts w:ascii="Times New Roman" w:hAnsi="Times New Roman" w:cs="Times New Roman"/>
          <w:sz w:val="24"/>
          <w:szCs w:val="24"/>
          <w:bdr w:val="dotted" w:sz="6" w:space="0" w:color="FEFEFE" w:frame="1"/>
          <w:shd w:val="clear" w:color="auto" w:fill="FFFFFF"/>
        </w:rPr>
        <w:t> </w:t>
      </w:r>
      <w:proofErr w:type="gramStart"/>
      <w:r w:rsidRPr="002A5088">
        <w:rPr>
          <w:rFonts w:ascii="Times New Roman" w:hAnsi="Times New Roman" w:cs="Times New Roman"/>
          <w:sz w:val="24"/>
          <w:szCs w:val="24"/>
          <w:bdr w:val="none" w:sz="0" w:space="0" w:color="auto" w:frame="1"/>
          <w:shd w:val="clear" w:color="auto" w:fill="FFFFFF"/>
        </w:rPr>
        <w:t>pentru</w:t>
      </w:r>
      <w:proofErr w:type="gramEnd"/>
      <w:r w:rsidRPr="002A5088">
        <w:rPr>
          <w:rFonts w:ascii="Times New Roman" w:hAnsi="Times New Roman" w:cs="Times New Roman"/>
          <w:sz w:val="24"/>
          <w:szCs w:val="24"/>
          <w:bdr w:val="none" w:sz="0" w:space="0" w:color="auto" w:frame="1"/>
          <w:shd w:val="clear" w:color="auto" w:fill="FFFFFF"/>
        </w:rPr>
        <w:t xml:space="preserve"> lemnul fasonat în steri: lemn de foc, grămezi de crăci și fascine, se determină volumele exprimate în unități convenționale și echivalentul în mc, cu două zecimale;</w:t>
      </w:r>
    </w:p>
    <w:p w:rsidR="002A5088" w:rsidRPr="002A5088" w:rsidRDefault="002A5088" w:rsidP="002A5088">
      <w:pPr>
        <w:suppressAutoHyphens/>
        <w:spacing w:after="0" w:line="276" w:lineRule="auto"/>
        <w:ind w:firstLine="567"/>
        <w:jc w:val="both"/>
        <w:rPr>
          <w:rFonts w:ascii="Times New Roman" w:hAnsi="Times New Roman" w:cs="Times New Roman"/>
          <w:sz w:val="24"/>
          <w:szCs w:val="24"/>
          <w:bdr w:val="none" w:sz="0" w:space="0" w:color="auto" w:frame="1"/>
          <w:shd w:val="clear" w:color="auto" w:fill="FFFFFF"/>
        </w:rPr>
      </w:pPr>
      <w:r w:rsidRPr="002A5088">
        <w:rPr>
          <w:rFonts w:ascii="Times New Roman" w:hAnsi="Times New Roman" w:cs="Times New Roman"/>
          <w:b/>
          <w:bCs/>
          <w:sz w:val="24"/>
          <w:szCs w:val="24"/>
          <w:bdr w:val="none" w:sz="0" w:space="0" w:color="auto" w:frame="1"/>
          <w:shd w:val="clear" w:color="auto" w:fill="FFFFFF"/>
        </w:rPr>
        <w:t>e)</w:t>
      </w:r>
      <w:r w:rsidRPr="002A5088">
        <w:rPr>
          <w:rFonts w:ascii="Times New Roman" w:hAnsi="Times New Roman" w:cs="Times New Roman"/>
          <w:sz w:val="24"/>
          <w:szCs w:val="24"/>
          <w:bdr w:val="dotted" w:sz="6" w:space="0" w:color="FEFEFE" w:frame="1"/>
          <w:shd w:val="clear" w:color="auto" w:fill="FFFFFF"/>
        </w:rPr>
        <w:t> </w:t>
      </w:r>
      <w:proofErr w:type="gramStart"/>
      <w:r w:rsidRPr="002A5088">
        <w:rPr>
          <w:rFonts w:ascii="Times New Roman" w:hAnsi="Times New Roman" w:cs="Times New Roman"/>
          <w:sz w:val="24"/>
          <w:szCs w:val="24"/>
          <w:bdr w:val="none" w:sz="0" w:space="0" w:color="auto" w:frame="1"/>
          <w:shd w:val="clear" w:color="auto" w:fill="FFFFFF"/>
        </w:rPr>
        <w:t>pentru</w:t>
      </w:r>
      <w:proofErr w:type="gramEnd"/>
      <w:r w:rsidRPr="002A5088">
        <w:rPr>
          <w:rFonts w:ascii="Times New Roman" w:hAnsi="Times New Roman" w:cs="Times New Roman"/>
          <w:sz w:val="24"/>
          <w:szCs w:val="24"/>
          <w:bdr w:val="none" w:sz="0" w:space="0" w:color="auto" w:frame="1"/>
          <w:shd w:val="clear" w:color="auto" w:fill="FFFFFF"/>
        </w:rPr>
        <w:t xml:space="preserve"> cherestele volumul se exprimă în mc și se determină cu respectarea metodelor specifice pentru cherestelele vrac și pachetizat;</w:t>
      </w:r>
    </w:p>
    <w:p w:rsidR="002A5088" w:rsidRPr="002A5088" w:rsidRDefault="002A5088" w:rsidP="002A5088">
      <w:pPr>
        <w:suppressAutoHyphens/>
        <w:spacing w:after="0" w:line="276" w:lineRule="auto"/>
        <w:ind w:firstLine="567"/>
        <w:jc w:val="both"/>
        <w:rPr>
          <w:rFonts w:ascii="Times New Roman" w:hAnsi="Times New Roman" w:cs="Times New Roman"/>
          <w:sz w:val="24"/>
          <w:szCs w:val="24"/>
          <w:bdr w:val="none" w:sz="0" w:space="0" w:color="auto" w:frame="1"/>
          <w:shd w:val="clear" w:color="auto" w:fill="FFFFFF"/>
        </w:rPr>
      </w:pPr>
      <w:r w:rsidRPr="002A5088">
        <w:rPr>
          <w:rFonts w:ascii="Times New Roman" w:hAnsi="Times New Roman" w:cs="Times New Roman"/>
          <w:b/>
          <w:bCs/>
          <w:sz w:val="24"/>
          <w:szCs w:val="24"/>
          <w:bdr w:val="none" w:sz="0" w:space="0" w:color="auto" w:frame="1"/>
          <w:shd w:val="clear" w:color="auto" w:fill="FFFFFF"/>
        </w:rPr>
        <w:t>f)</w:t>
      </w:r>
      <w:r w:rsidRPr="002A5088">
        <w:rPr>
          <w:rFonts w:ascii="Times New Roman" w:hAnsi="Times New Roman" w:cs="Times New Roman"/>
          <w:sz w:val="24"/>
          <w:szCs w:val="24"/>
          <w:bdr w:val="dotted" w:sz="6" w:space="0" w:color="FEFEFE" w:frame="1"/>
          <w:shd w:val="clear" w:color="auto" w:fill="FFFFFF"/>
        </w:rPr>
        <w:t> </w:t>
      </w:r>
      <w:proofErr w:type="gramStart"/>
      <w:r w:rsidRPr="002A5088">
        <w:rPr>
          <w:rFonts w:ascii="Times New Roman" w:hAnsi="Times New Roman" w:cs="Times New Roman"/>
          <w:sz w:val="24"/>
          <w:szCs w:val="24"/>
          <w:bdr w:val="none" w:sz="0" w:space="0" w:color="auto" w:frame="1"/>
          <w:shd w:val="clear" w:color="auto" w:fill="FFFFFF"/>
        </w:rPr>
        <w:t>celelalte</w:t>
      </w:r>
      <w:proofErr w:type="gramEnd"/>
      <w:r w:rsidRPr="002A5088">
        <w:rPr>
          <w:rFonts w:ascii="Times New Roman" w:hAnsi="Times New Roman" w:cs="Times New Roman"/>
          <w:sz w:val="24"/>
          <w:szCs w:val="24"/>
          <w:bdr w:val="none" w:sz="0" w:space="0" w:color="auto" w:frame="1"/>
          <w:shd w:val="clear" w:color="auto" w:fill="FFFFFF"/>
        </w:rPr>
        <w:t xml:space="preserve"> materiale lemnoase și produse din lemn se măsoară după metodele specifice, iar volumul exprimat în unități convenționale se echivalează în mc.</w:t>
      </w:r>
    </w:p>
    <w:p w:rsidR="002A5088" w:rsidRPr="002A5088" w:rsidRDefault="002A5088" w:rsidP="002A5088">
      <w:pPr>
        <w:suppressAutoHyphens/>
        <w:spacing w:after="0" w:line="276" w:lineRule="auto"/>
        <w:ind w:firstLine="567"/>
        <w:jc w:val="both"/>
        <w:rPr>
          <w:rFonts w:ascii="Times New Roman" w:hAnsi="Times New Roman" w:cs="Times New Roman"/>
          <w:sz w:val="24"/>
          <w:szCs w:val="24"/>
          <w:bdr w:val="none" w:sz="0" w:space="0" w:color="auto" w:frame="1"/>
          <w:shd w:val="clear" w:color="auto" w:fill="FFFFFF"/>
        </w:rPr>
      </w:pPr>
      <w:r w:rsidRPr="002A5088">
        <w:rPr>
          <w:rFonts w:ascii="Times New Roman" w:hAnsi="Times New Roman" w:cs="Times New Roman"/>
          <w:sz w:val="24"/>
          <w:szCs w:val="24"/>
          <w:bdr w:val="none" w:sz="0" w:space="0" w:color="auto" w:frame="1"/>
          <w:shd w:val="clear" w:color="auto" w:fill="FFFFFF"/>
        </w:rPr>
        <w:lastRenderedPageBreak/>
        <w:t xml:space="preserve">(2) În cazul măsurării lemnului rotund conform alin. (1) </w:t>
      </w:r>
      <w:proofErr w:type="gramStart"/>
      <w:r w:rsidRPr="002A5088">
        <w:rPr>
          <w:rFonts w:ascii="Times New Roman" w:hAnsi="Times New Roman" w:cs="Times New Roman"/>
          <w:sz w:val="24"/>
          <w:szCs w:val="24"/>
          <w:bdr w:val="none" w:sz="0" w:space="0" w:color="auto" w:frame="1"/>
          <w:shd w:val="clear" w:color="auto" w:fill="FFFFFF"/>
        </w:rPr>
        <w:t>lit</w:t>
      </w:r>
      <w:proofErr w:type="gramEnd"/>
      <w:r w:rsidRPr="002A5088">
        <w:rPr>
          <w:rFonts w:ascii="Times New Roman" w:hAnsi="Times New Roman" w:cs="Times New Roman"/>
          <w:sz w:val="24"/>
          <w:szCs w:val="24"/>
          <w:bdr w:val="none" w:sz="0" w:space="0" w:color="auto" w:frame="1"/>
          <w:shd w:val="clear" w:color="auto" w:fill="FFFFFF"/>
        </w:rPr>
        <w:t xml:space="preserve">. </w:t>
      </w:r>
      <w:proofErr w:type="gramStart"/>
      <w:r w:rsidRPr="002A5088">
        <w:rPr>
          <w:rFonts w:ascii="Times New Roman" w:hAnsi="Times New Roman" w:cs="Times New Roman"/>
          <w:sz w:val="24"/>
          <w:szCs w:val="24"/>
          <w:bdr w:val="none" w:sz="0" w:space="0" w:color="auto" w:frame="1"/>
          <w:shd w:val="clear" w:color="auto" w:fill="FFFFFF"/>
        </w:rPr>
        <w:t>a</w:t>
      </w:r>
      <w:proofErr w:type="gramEnd"/>
      <w:r w:rsidRPr="002A5088">
        <w:rPr>
          <w:rFonts w:ascii="Times New Roman" w:hAnsi="Times New Roman" w:cs="Times New Roman"/>
          <w:sz w:val="24"/>
          <w:szCs w:val="24"/>
          <w:bdr w:val="none" w:sz="0" w:space="0" w:color="auto" w:frame="1"/>
          <w:shd w:val="clear" w:color="auto" w:fill="FFFFFF"/>
        </w:rPr>
        <w:t xml:space="preserve">) și b), emitentul avizului de însoțire are obligația de a înscrie în SUMAL 2.0 sortimentul, specia, diametrul la mijloc și lungimea pieselor. Aplicația </w:t>
      </w:r>
      <w:proofErr w:type="gramStart"/>
      <w:r w:rsidRPr="002A5088">
        <w:rPr>
          <w:rFonts w:ascii="Times New Roman" w:hAnsi="Times New Roman" w:cs="Times New Roman"/>
          <w:sz w:val="24"/>
          <w:szCs w:val="24"/>
          <w:bdr w:val="none" w:sz="0" w:space="0" w:color="auto" w:frame="1"/>
          <w:shd w:val="clear" w:color="auto" w:fill="FFFFFF"/>
        </w:rPr>
        <w:t>va</w:t>
      </w:r>
      <w:proofErr w:type="gramEnd"/>
      <w:r w:rsidRPr="002A5088">
        <w:rPr>
          <w:rFonts w:ascii="Times New Roman" w:hAnsi="Times New Roman" w:cs="Times New Roman"/>
          <w:sz w:val="24"/>
          <w:szCs w:val="24"/>
          <w:bdr w:val="none" w:sz="0" w:space="0" w:color="auto" w:frame="1"/>
          <w:shd w:val="clear" w:color="auto" w:fill="FFFFFF"/>
        </w:rPr>
        <w:t xml:space="preserve"> genera automat volumul și numărul de piese pentru fiecare specie și sortiment. </w:t>
      </w:r>
    </w:p>
    <w:p w:rsidR="002A5088" w:rsidRPr="002A5088" w:rsidRDefault="002A5088" w:rsidP="002A5088">
      <w:pPr>
        <w:suppressAutoHyphens/>
        <w:spacing w:after="0" w:line="276" w:lineRule="auto"/>
        <w:ind w:firstLine="567"/>
        <w:jc w:val="both"/>
        <w:rPr>
          <w:rFonts w:ascii="Times New Roman" w:hAnsi="Times New Roman" w:cs="Times New Roman"/>
          <w:sz w:val="24"/>
          <w:szCs w:val="24"/>
          <w:bdr w:val="none" w:sz="0" w:space="0" w:color="auto" w:frame="1"/>
          <w:shd w:val="clear" w:color="auto" w:fill="FFFFFF"/>
        </w:rPr>
      </w:pPr>
      <w:r w:rsidRPr="002A5088">
        <w:rPr>
          <w:rFonts w:ascii="Times New Roman" w:hAnsi="Times New Roman" w:cs="Times New Roman"/>
          <w:sz w:val="24"/>
          <w:szCs w:val="24"/>
          <w:bdr w:val="none" w:sz="0" w:space="0" w:color="auto" w:frame="1"/>
          <w:shd w:val="clear" w:color="auto" w:fill="FFFFFF"/>
        </w:rPr>
        <w:t xml:space="preserve">(3) În cazul inventarierii lemnului rotund, al cărui diametru la capătul subțire </w:t>
      </w:r>
      <w:proofErr w:type="gramStart"/>
      <w:r w:rsidRPr="002A5088">
        <w:rPr>
          <w:rFonts w:ascii="Times New Roman" w:hAnsi="Times New Roman" w:cs="Times New Roman"/>
          <w:sz w:val="24"/>
          <w:szCs w:val="24"/>
          <w:bdr w:val="none" w:sz="0" w:space="0" w:color="auto" w:frame="1"/>
          <w:shd w:val="clear" w:color="auto" w:fill="FFFFFF"/>
        </w:rPr>
        <w:t>este</w:t>
      </w:r>
      <w:proofErr w:type="gramEnd"/>
      <w:r w:rsidRPr="002A5088">
        <w:rPr>
          <w:rFonts w:ascii="Times New Roman" w:hAnsi="Times New Roman" w:cs="Times New Roman"/>
          <w:sz w:val="24"/>
          <w:szCs w:val="24"/>
          <w:bdr w:val="none" w:sz="0" w:space="0" w:color="auto" w:frame="1"/>
          <w:shd w:val="clear" w:color="auto" w:fill="FFFFFF"/>
        </w:rPr>
        <w:t xml:space="preserve"> mai mic de 20 cm, emitentul avizului de însoțire nu are obligația înscrierii în aplicație a diametrului la mijloc și a lungimii pentru fiecare piesă. În acest caz, emitentul are obligația înscrierii în aplicație a sortimentului, a speciei și a volumului aferent, obținut prin cubaj tehnic. Această metodă de cubaj </w:t>
      </w:r>
      <w:proofErr w:type="gramStart"/>
      <w:r w:rsidRPr="002A5088">
        <w:rPr>
          <w:rFonts w:ascii="Times New Roman" w:hAnsi="Times New Roman" w:cs="Times New Roman"/>
          <w:sz w:val="24"/>
          <w:szCs w:val="24"/>
          <w:bdr w:val="none" w:sz="0" w:space="0" w:color="auto" w:frame="1"/>
          <w:shd w:val="clear" w:color="auto" w:fill="FFFFFF"/>
        </w:rPr>
        <w:t>este</w:t>
      </w:r>
      <w:proofErr w:type="gramEnd"/>
      <w:r w:rsidRPr="002A5088">
        <w:rPr>
          <w:rFonts w:ascii="Times New Roman" w:hAnsi="Times New Roman" w:cs="Times New Roman"/>
          <w:sz w:val="24"/>
          <w:szCs w:val="24"/>
          <w:bdr w:val="none" w:sz="0" w:space="0" w:color="auto" w:frame="1"/>
          <w:shd w:val="clear" w:color="auto" w:fill="FFFFFF"/>
        </w:rPr>
        <w:t xml:space="preserve"> permisă în cazul în care toate piesele așezate în figuri geometrice, supuse aceluiași transport, au diametrul la capătul subțire mai mic de 20 cm.</w:t>
      </w:r>
    </w:p>
    <w:p w:rsidR="002A5088" w:rsidRPr="002A5088" w:rsidRDefault="002A5088" w:rsidP="002A5088">
      <w:pPr>
        <w:suppressAutoHyphens/>
        <w:spacing w:after="0" w:line="276" w:lineRule="auto"/>
        <w:ind w:firstLine="567"/>
        <w:jc w:val="both"/>
        <w:rPr>
          <w:rFonts w:ascii="Times New Roman" w:hAnsi="Times New Roman" w:cs="Times New Roman"/>
          <w:sz w:val="24"/>
          <w:szCs w:val="24"/>
          <w:bdr w:val="none" w:sz="0" w:space="0" w:color="auto" w:frame="1"/>
          <w:shd w:val="clear" w:color="auto" w:fill="FFFFFF"/>
        </w:rPr>
      </w:pPr>
      <w:r w:rsidRPr="002A5088">
        <w:rPr>
          <w:rFonts w:ascii="Times New Roman" w:hAnsi="Times New Roman" w:cs="Times New Roman"/>
          <w:sz w:val="24"/>
          <w:szCs w:val="24"/>
          <w:bdr w:val="none" w:sz="0" w:space="0" w:color="auto" w:frame="1"/>
          <w:shd w:val="clear" w:color="auto" w:fill="FFFFFF"/>
        </w:rPr>
        <w:t>(4) În cazul inventarierii lemnului rotund, supus aceluiași transport, al cărui diametru la capătul subțire se încadrează în ambele categorii, emitentul avizului de însoțire are obligația de a înscrie în aplicație sortimentul, specia, diametrul la mijloc și lungimea tuturor pieselor, chiar dacă sunt și piese cu diametrul la capătul subțire mai mic de 20 cm.</w:t>
      </w:r>
    </w:p>
    <w:p w:rsidR="002A5088" w:rsidRPr="002A5088" w:rsidRDefault="002A5088" w:rsidP="002A5088">
      <w:pPr>
        <w:suppressAutoHyphens/>
        <w:spacing w:after="0" w:line="276" w:lineRule="auto"/>
        <w:ind w:firstLine="567"/>
        <w:jc w:val="both"/>
        <w:rPr>
          <w:rFonts w:ascii="Times New Roman" w:hAnsi="Times New Roman" w:cs="Times New Roman"/>
          <w:sz w:val="24"/>
          <w:szCs w:val="24"/>
          <w:bdr w:val="none" w:sz="0" w:space="0" w:color="auto" w:frame="1"/>
          <w:shd w:val="clear" w:color="auto" w:fill="FFFFFF"/>
        </w:rPr>
      </w:pPr>
      <w:r w:rsidRPr="002A5088">
        <w:rPr>
          <w:rFonts w:ascii="Times New Roman" w:hAnsi="Times New Roman" w:cs="Times New Roman"/>
          <w:sz w:val="24"/>
          <w:szCs w:val="24"/>
          <w:bdr w:val="none" w:sz="0" w:space="0" w:color="auto" w:frame="1"/>
          <w:shd w:val="clear" w:color="auto" w:fill="FFFFFF"/>
        </w:rPr>
        <w:t xml:space="preserve">(5) La calculul volumului lemnului rotund inventariat în condițiile alin. (1) </w:t>
      </w:r>
      <w:proofErr w:type="gramStart"/>
      <w:r w:rsidRPr="002A5088">
        <w:rPr>
          <w:rFonts w:ascii="Times New Roman" w:hAnsi="Times New Roman" w:cs="Times New Roman"/>
          <w:sz w:val="24"/>
          <w:szCs w:val="24"/>
          <w:bdr w:val="none" w:sz="0" w:space="0" w:color="auto" w:frame="1"/>
          <w:shd w:val="clear" w:color="auto" w:fill="FFFFFF"/>
        </w:rPr>
        <w:t>lit</w:t>
      </w:r>
      <w:proofErr w:type="gramEnd"/>
      <w:r w:rsidRPr="002A5088">
        <w:rPr>
          <w:rFonts w:ascii="Times New Roman" w:hAnsi="Times New Roman" w:cs="Times New Roman"/>
          <w:sz w:val="24"/>
          <w:szCs w:val="24"/>
          <w:bdr w:val="none" w:sz="0" w:space="0" w:color="auto" w:frame="1"/>
          <w:shd w:val="clear" w:color="auto" w:fill="FFFFFF"/>
        </w:rPr>
        <w:t>. a) și b) se admit următoarele toleranțe:</w:t>
      </w:r>
    </w:p>
    <w:p w:rsidR="002A5088" w:rsidRPr="002A5088" w:rsidRDefault="002A5088" w:rsidP="002A5088">
      <w:pPr>
        <w:suppressAutoHyphens/>
        <w:spacing w:after="0" w:line="276" w:lineRule="auto"/>
        <w:ind w:firstLine="567"/>
        <w:jc w:val="both"/>
        <w:rPr>
          <w:rFonts w:ascii="Times New Roman" w:hAnsi="Times New Roman" w:cs="Times New Roman"/>
          <w:sz w:val="24"/>
          <w:szCs w:val="24"/>
          <w:bdr w:val="none" w:sz="0" w:space="0" w:color="auto" w:frame="1"/>
          <w:shd w:val="clear" w:color="auto" w:fill="FFFFFF"/>
        </w:rPr>
      </w:pPr>
      <w:r w:rsidRPr="002A5088">
        <w:rPr>
          <w:rFonts w:ascii="Times New Roman" w:hAnsi="Times New Roman" w:cs="Times New Roman"/>
          <w:b/>
          <w:bCs/>
          <w:sz w:val="24"/>
          <w:szCs w:val="24"/>
          <w:bdr w:val="none" w:sz="0" w:space="0" w:color="auto" w:frame="1"/>
          <w:shd w:val="clear" w:color="auto" w:fill="FFFFFF"/>
        </w:rPr>
        <w:t>a)</w:t>
      </w:r>
      <w:r w:rsidRPr="002A5088">
        <w:rPr>
          <w:rFonts w:ascii="Times New Roman" w:hAnsi="Times New Roman" w:cs="Times New Roman"/>
          <w:sz w:val="24"/>
          <w:szCs w:val="24"/>
          <w:bdr w:val="dotted" w:sz="6" w:space="0" w:color="FEFEFE" w:frame="1"/>
          <w:shd w:val="clear" w:color="auto" w:fill="FFFFFF"/>
        </w:rPr>
        <w:t> </w:t>
      </w:r>
      <w:r w:rsidRPr="002A5088">
        <w:rPr>
          <w:rFonts w:ascii="Times New Roman" w:hAnsi="Times New Roman" w:cs="Times New Roman"/>
          <w:sz w:val="24"/>
          <w:szCs w:val="24"/>
          <w:bdr w:val="none" w:sz="0" w:space="0" w:color="auto" w:frame="1"/>
          <w:shd w:val="clear" w:color="auto" w:fill="FFFFFF"/>
        </w:rPr>
        <w:t>±2% din volumul total în cazul inventarierii unui număr de piese mai mare de 100 de bucăți;</w:t>
      </w:r>
    </w:p>
    <w:p w:rsidR="002A5088" w:rsidRPr="002A5088" w:rsidRDefault="002A5088" w:rsidP="002A5088">
      <w:pPr>
        <w:suppressAutoHyphens/>
        <w:spacing w:after="0" w:line="276" w:lineRule="auto"/>
        <w:ind w:firstLine="567"/>
        <w:jc w:val="both"/>
        <w:rPr>
          <w:rFonts w:ascii="Times New Roman" w:hAnsi="Times New Roman" w:cs="Times New Roman"/>
          <w:sz w:val="24"/>
          <w:szCs w:val="24"/>
          <w:bdr w:val="none" w:sz="0" w:space="0" w:color="auto" w:frame="1"/>
          <w:shd w:val="clear" w:color="auto" w:fill="FFFFFF"/>
        </w:rPr>
      </w:pPr>
      <w:r w:rsidRPr="002A5088">
        <w:rPr>
          <w:rFonts w:ascii="Times New Roman" w:hAnsi="Times New Roman" w:cs="Times New Roman"/>
          <w:b/>
          <w:bCs/>
          <w:sz w:val="24"/>
          <w:szCs w:val="24"/>
          <w:bdr w:val="none" w:sz="0" w:space="0" w:color="auto" w:frame="1"/>
          <w:shd w:val="clear" w:color="auto" w:fill="FFFFFF"/>
        </w:rPr>
        <w:t>b)</w:t>
      </w:r>
      <w:r w:rsidRPr="002A5088">
        <w:rPr>
          <w:rFonts w:ascii="Times New Roman" w:hAnsi="Times New Roman" w:cs="Times New Roman"/>
          <w:sz w:val="24"/>
          <w:szCs w:val="24"/>
          <w:bdr w:val="dotted" w:sz="6" w:space="0" w:color="FEFEFE" w:frame="1"/>
          <w:shd w:val="clear" w:color="auto" w:fill="FFFFFF"/>
        </w:rPr>
        <w:t> </w:t>
      </w:r>
      <w:r w:rsidRPr="002A5088">
        <w:rPr>
          <w:rFonts w:ascii="Times New Roman" w:hAnsi="Times New Roman" w:cs="Times New Roman"/>
          <w:sz w:val="24"/>
          <w:szCs w:val="24"/>
          <w:bdr w:val="none" w:sz="0" w:space="0" w:color="auto" w:frame="1"/>
          <w:shd w:val="clear" w:color="auto" w:fill="FFFFFF"/>
        </w:rPr>
        <w:t>±3% din volumul total în cazul inventarierii unui număr de piese cuprins între 50 și 100 de bucăți;</w:t>
      </w:r>
    </w:p>
    <w:p w:rsidR="002A5088" w:rsidRPr="002A5088" w:rsidRDefault="002A5088" w:rsidP="002A5088">
      <w:pPr>
        <w:suppressAutoHyphens/>
        <w:spacing w:after="0" w:line="276" w:lineRule="auto"/>
        <w:ind w:firstLine="567"/>
        <w:jc w:val="both"/>
        <w:rPr>
          <w:rFonts w:ascii="Times New Roman" w:hAnsi="Times New Roman" w:cs="Times New Roman"/>
          <w:sz w:val="24"/>
          <w:szCs w:val="24"/>
          <w:bdr w:val="none" w:sz="0" w:space="0" w:color="auto" w:frame="1"/>
          <w:shd w:val="clear" w:color="auto" w:fill="FFFFFF"/>
        </w:rPr>
      </w:pPr>
      <w:r w:rsidRPr="002A5088">
        <w:rPr>
          <w:rFonts w:ascii="Times New Roman" w:hAnsi="Times New Roman" w:cs="Times New Roman"/>
          <w:b/>
          <w:bCs/>
          <w:sz w:val="24"/>
          <w:szCs w:val="24"/>
          <w:bdr w:val="none" w:sz="0" w:space="0" w:color="auto" w:frame="1"/>
          <w:shd w:val="clear" w:color="auto" w:fill="FFFFFF"/>
        </w:rPr>
        <w:t>c)</w:t>
      </w:r>
      <w:r w:rsidRPr="002A5088">
        <w:rPr>
          <w:rFonts w:ascii="Times New Roman" w:hAnsi="Times New Roman" w:cs="Times New Roman"/>
          <w:sz w:val="24"/>
          <w:szCs w:val="24"/>
          <w:bdr w:val="dotted" w:sz="6" w:space="0" w:color="FEFEFE" w:frame="1"/>
          <w:shd w:val="clear" w:color="auto" w:fill="FFFFFF"/>
        </w:rPr>
        <w:t> </w:t>
      </w:r>
      <w:r w:rsidRPr="002A5088">
        <w:rPr>
          <w:rFonts w:ascii="Times New Roman" w:hAnsi="Times New Roman" w:cs="Times New Roman"/>
          <w:sz w:val="24"/>
          <w:szCs w:val="24"/>
          <w:bdr w:val="none" w:sz="0" w:space="0" w:color="auto" w:frame="1"/>
          <w:shd w:val="clear" w:color="auto" w:fill="FFFFFF"/>
        </w:rPr>
        <w:t>±4% din volumul total în cazul inventarierii unui număr de piese mai mic de 50 de bucăți.</w:t>
      </w:r>
    </w:p>
    <w:p w:rsidR="002A5088" w:rsidRPr="002A5088" w:rsidRDefault="002A5088" w:rsidP="002A5088">
      <w:pPr>
        <w:suppressAutoHyphens/>
        <w:spacing w:after="0" w:line="276" w:lineRule="auto"/>
        <w:ind w:firstLine="567"/>
        <w:jc w:val="both"/>
        <w:rPr>
          <w:rFonts w:ascii="Times New Roman" w:hAnsi="Times New Roman" w:cs="Times New Roman"/>
          <w:sz w:val="24"/>
          <w:szCs w:val="24"/>
          <w:bdr w:val="none" w:sz="0" w:space="0" w:color="auto" w:frame="1"/>
          <w:shd w:val="clear" w:color="auto" w:fill="FFFFFF"/>
        </w:rPr>
      </w:pPr>
      <w:r w:rsidRPr="002A5088">
        <w:rPr>
          <w:rFonts w:ascii="Times New Roman" w:hAnsi="Times New Roman" w:cs="Times New Roman"/>
          <w:sz w:val="24"/>
          <w:szCs w:val="24"/>
          <w:bdr w:val="none" w:sz="0" w:space="0" w:color="auto" w:frame="1"/>
          <w:shd w:val="clear" w:color="auto" w:fill="FFFFFF"/>
        </w:rPr>
        <w:t>(6) La calculul volumului lemnului așezat în figuri geometrice în condițiile alin. (3) </w:t>
      </w:r>
      <w:proofErr w:type="gramStart"/>
      <w:r w:rsidRPr="002A5088">
        <w:rPr>
          <w:rFonts w:ascii="Times New Roman" w:hAnsi="Times New Roman" w:cs="Times New Roman"/>
          <w:sz w:val="24"/>
          <w:szCs w:val="24"/>
          <w:bdr w:val="none" w:sz="0" w:space="0" w:color="auto" w:frame="1"/>
          <w:shd w:val="clear" w:color="auto" w:fill="FFFFFF"/>
        </w:rPr>
        <w:t>se</w:t>
      </w:r>
      <w:proofErr w:type="gramEnd"/>
      <w:r w:rsidRPr="002A5088">
        <w:rPr>
          <w:rFonts w:ascii="Times New Roman" w:hAnsi="Times New Roman" w:cs="Times New Roman"/>
          <w:sz w:val="24"/>
          <w:szCs w:val="24"/>
          <w:bdr w:val="none" w:sz="0" w:space="0" w:color="auto" w:frame="1"/>
          <w:shd w:val="clear" w:color="auto" w:fill="FFFFFF"/>
        </w:rPr>
        <w:t xml:space="preserve"> vor utiliza factori de cubaj pentru care se va preciza în avizul de însoțire metoda prin care a fost determinată valoarea acestora. În aceste situații toleranța de măsurare admisă </w:t>
      </w:r>
      <w:proofErr w:type="gramStart"/>
      <w:r w:rsidRPr="002A5088">
        <w:rPr>
          <w:rFonts w:ascii="Times New Roman" w:hAnsi="Times New Roman" w:cs="Times New Roman"/>
          <w:sz w:val="24"/>
          <w:szCs w:val="24"/>
          <w:bdr w:val="none" w:sz="0" w:space="0" w:color="auto" w:frame="1"/>
          <w:shd w:val="clear" w:color="auto" w:fill="FFFFFF"/>
        </w:rPr>
        <w:t>este</w:t>
      </w:r>
      <w:proofErr w:type="gramEnd"/>
      <w:r w:rsidRPr="002A5088">
        <w:rPr>
          <w:rFonts w:ascii="Times New Roman" w:hAnsi="Times New Roman" w:cs="Times New Roman"/>
          <w:sz w:val="24"/>
          <w:szCs w:val="24"/>
          <w:bdr w:val="none" w:sz="0" w:space="0" w:color="auto" w:frame="1"/>
          <w:shd w:val="clear" w:color="auto" w:fill="FFFFFF"/>
        </w:rPr>
        <w:t xml:space="preserve"> de ±2% din volumul total.</w:t>
      </w:r>
    </w:p>
    <w:p w:rsidR="002A5088" w:rsidRPr="002A5088" w:rsidRDefault="002A5088" w:rsidP="002A5088">
      <w:pPr>
        <w:suppressAutoHyphens/>
        <w:spacing w:after="0" w:line="276" w:lineRule="auto"/>
        <w:ind w:firstLine="567"/>
        <w:jc w:val="both"/>
        <w:rPr>
          <w:rFonts w:ascii="Times New Roman" w:hAnsi="Times New Roman" w:cs="Times New Roman"/>
          <w:sz w:val="24"/>
          <w:szCs w:val="24"/>
          <w:bdr w:val="none" w:sz="0" w:space="0" w:color="auto" w:frame="1"/>
          <w:shd w:val="clear" w:color="auto" w:fill="FFFFFF"/>
        </w:rPr>
      </w:pPr>
      <w:r w:rsidRPr="002A5088">
        <w:rPr>
          <w:rFonts w:ascii="Times New Roman" w:hAnsi="Times New Roman" w:cs="Times New Roman"/>
          <w:sz w:val="24"/>
          <w:szCs w:val="24"/>
          <w:bdr w:val="none" w:sz="0" w:space="0" w:color="auto" w:frame="1"/>
          <w:shd w:val="clear" w:color="auto" w:fill="FFFFFF"/>
        </w:rPr>
        <w:t>(7) La evaluarea volumului de lemn pe picior destinat valorificării se admit toleranțele aferente fiecărei metode dendrometrice, prevăzute de reglementările în vigoare.</w:t>
      </w:r>
    </w:p>
    <w:p w:rsidR="002A5088" w:rsidRPr="002A5088" w:rsidRDefault="002A5088" w:rsidP="002A5088">
      <w:pPr>
        <w:suppressAutoHyphens/>
        <w:spacing w:after="0" w:line="276" w:lineRule="auto"/>
        <w:ind w:firstLine="567"/>
        <w:jc w:val="both"/>
        <w:rPr>
          <w:rFonts w:ascii="Verdana" w:hAnsi="Verdana"/>
          <w:sz w:val="23"/>
          <w:szCs w:val="23"/>
          <w:bdr w:val="none" w:sz="0" w:space="0" w:color="auto" w:frame="1"/>
          <w:shd w:val="clear" w:color="auto" w:fill="FFFFFF"/>
        </w:rPr>
      </w:pPr>
      <w:r w:rsidRPr="002A5088">
        <w:rPr>
          <w:rFonts w:ascii="Times New Roman" w:hAnsi="Times New Roman" w:cs="Times New Roman"/>
          <w:sz w:val="24"/>
          <w:szCs w:val="24"/>
          <w:bdr w:val="none" w:sz="0" w:space="0" w:color="auto" w:frame="1"/>
          <w:shd w:val="clear" w:color="auto" w:fill="FFFFFF"/>
        </w:rPr>
        <w:t xml:space="preserve">(8) În vederea stabilirii contragerilor, evaluarea volumului cherestelelor se face conform standardelor în vigoare la data măsurării, aplicabile acestora, cu luarea în considerare </w:t>
      </w:r>
      <w:proofErr w:type="gramStart"/>
      <w:r w:rsidRPr="002A5088">
        <w:rPr>
          <w:rFonts w:ascii="Times New Roman" w:hAnsi="Times New Roman" w:cs="Times New Roman"/>
          <w:sz w:val="24"/>
          <w:szCs w:val="24"/>
          <w:bdr w:val="none" w:sz="0" w:space="0" w:color="auto" w:frame="1"/>
          <w:shd w:val="clear" w:color="auto" w:fill="FFFFFF"/>
        </w:rPr>
        <w:t>a</w:t>
      </w:r>
      <w:proofErr w:type="gramEnd"/>
      <w:r w:rsidRPr="002A5088">
        <w:rPr>
          <w:rFonts w:ascii="Times New Roman" w:hAnsi="Times New Roman" w:cs="Times New Roman"/>
          <w:sz w:val="24"/>
          <w:szCs w:val="24"/>
          <w:bdr w:val="none" w:sz="0" w:space="0" w:color="auto" w:frame="1"/>
          <w:shd w:val="clear" w:color="auto" w:fill="FFFFFF"/>
        </w:rPr>
        <w:t xml:space="preserve"> umidității măsurate la momentul expedierii</w:t>
      </w:r>
      <w:r w:rsidRPr="002A5088">
        <w:rPr>
          <w:rFonts w:ascii="Verdana" w:hAnsi="Verdana"/>
          <w:sz w:val="23"/>
          <w:szCs w:val="23"/>
          <w:bdr w:val="none" w:sz="0" w:space="0" w:color="auto" w:frame="1"/>
          <w:shd w:val="clear" w:color="auto" w:fill="FFFFFF"/>
        </w:rPr>
        <w:t>.</w:t>
      </w:r>
    </w:p>
    <w:p w:rsidR="002A5088" w:rsidRPr="002A5088" w:rsidRDefault="002A5088" w:rsidP="002A5088">
      <w:pPr>
        <w:tabs>
          <w:tab w:val="left" w:pos="1134"/>
        </w:tabs>
        <w:suppressAutoHyphens/>
        <w:spacing w:after="0" w:line="276" w:lineRule="auto"/>
        <w:ind w:firstLine="567"/>
        <w:jc w:val="both"/>
        <w:rPr>
          <w:rFonts w:ascii="Times New Roman" w:eastAsia="Calibri" w:hAnsi="Times New Roman" w:cs="Times New Roman"/>
          <w:noProof/>
          <w:sz w:val="24"/>
          <w:szCs w:val="24"/>
          <w:lang w:val="en-GB" w:eastAsia="ar-SA"/>
        </w:rPr>
      </w:pPr>
      <w:r w:rsidRPr="002A5088">
        <w:rPr>
          <w:rFonts w:ascii="Times New Roman" w:eastAsia="Calibri" w:hAnsi="Times New Roman" w:cs="Times New Roman"/>
          <w:b/>
          <w:noProof/>
          <w:sz w:val="24"/>
          <w:szCs w:val="24"/>
          <w:lang w:val="en-GB" w:eastAsia="ar-SA"/>
        </w:rPr>
        <w:t>Art.15.</w:t>
      </w:r>
      <w:r w:rsidRPr="002A5088">
        <w:rPr>
          <w:rFonts w:ascii="Times New Roman" w:eastAsia="Calibri" w:hAnsi="Times New Roman" w:cs="Times New Roman"/>
          <w:noProof/>
          <w:sz w:val="24"/>
          <w:szCs w:val="24"/>
          <w:lang w:val="en-GB" w:eastAsia="ar-SA"/>
        </w:rPr>
        <w:t xml:space="preserve"> – (1) Avizele de însoţire sunt completate corespunzător dacă rubricile prevăzute de formular sunt completate astfel:</w:t>
      </w:r>
    </w:p>
    <w:p w:rsidR="002A5088" w:rsidRPr="002A5088" w:rsidRDefault="002A5088" w:rsidP="002A5088">
      <w:pPr>
        <w:numPr>
          <w:ilvl w:val="0"/>
          <w:numId w:val="16"/>
        </w:numPr>
        <w:tabs>
          <w:tab w:val="left" w:pos="1134"/>
        </w:tabs>
        <w:suppressAutoHyphens/>
        <w:spacing w:after="0" w:line="276" w:lineRule="auto"/>
        <w:contextualSpacing/>
        <w:jc w:val="both"/>
        <w:rPr>
          <w:rFonts w:ascii="Times New Roman" w:eastAsia="Calibri" w:hAnsi="Times New Roman" w:cs="Times New Roman"/>
          <w:noProof/>
          <w:sz w:val="24"/>
          <w:szCs w:val="24"/>
          <w:lang w:val="en-GB" w:eastAsia="ar-SA"/>
        </w:rPr>
      </w:pPr>
      <w:r w:rsidRPr="002A5088">
        <w:rPr>
          <w:rFonts w:ascii="Times New Roman" w:eastAsia="Calibri" w:hAnsi="Times New Roman" w:cs="Times New Roman"/>
          <w:noProof/>
          <w:sz w:val="24"/>
          <w:szCs w:val="24"/>
          <w:lang w:val="en-GB" w:eastAsia="ar-SA"/>
        </w:rPr>
        <w:t>Rubrica 1 ”Emitent”  se completează cu datele de identificare ale proprietarului/deținătorului legal al materialelor lemnoase;</w:t>
      </w:r>
    </w:p>
    <w:p w:rsidR="002A5088" w:rsidRPr="002A5088" w:rsidRDefault="002A5088" w:rsidP="002A5088">
      <w:pPr>
        <w:numPr>
          <w:ilvl w:val="0"/>
          <w:numId w:val="16"/>
        </w:numPr>
        <w:tabs>
          <w:tab w:val="left" w:pos="1134"/>
        </w:tabs>
        <w:suppressAutoHyphens/>
        <w:spacing w:after="0" w:line="276" w:lineRule="auto"/>
        <w:contextualSpacing/>
        <w:jc w:val="both"/>
        <w:rPr>
          <w:rFonts w:ascii="Times New Roman" w:eastAsia="Calibri" w:hAnsi="Times New Roman" w:cs="Times New Roman"/>
          <w:noProof/>
          <w:sz w:val="24"/>
          <w:szCs w:val="24"/>
          <w:lang w:val="en-GB" w:eastAsia="ar-SA"/>
        </w:rPr>
      </w:pPr>
      <w:r w:rsidRPr="002A5088">
        <w:rPr>
          <w:rFonts w:ascii="Times New Roman" w:eastAsia="Calibri" w:hAnsi="Times New Roman" w:cs="Times New Roman"/>
          <w:noProof/>
          <w:sz w:val="24"/>
          <w:szCs w:val="24"/>
          <w:lang w:val="en-GB" w:eastAsia="ar-SA"/>
        </w:rPr>
        <w:t>Rubrica 2 ”Expeditor” se completează cu datele de identificare ale ocolului silvic/operatorului economic care expediază materialele lemnoase;</w:t>
      </w:r>
    </w:p>
    <w:p w:rsidR="002A5088" w:rsidRPr="002A5088" w:rsidRDefault="002A5088" w:rsidP="002A5088">
      <w:pPr>
        <w:tabs>
          <w:tab w:val="left" w:pos="1134"/>
        </w:tabs>
        <w:suppressAutoHyphens/>
        <w:spacing w:after="0" w:line="276" w:lineRule="auto"/>
        <w:ind w:firstLine="567"/>
        <w:jc w:val="both"/>
        <w:rPr>
          <w:rFonts w:ascii="Times New Roman" w:eastAsia="Calibri" w:hAnsi="Times New Roman" w:cs="Times New Roman"/>
          <w:noProof/>
          <w:sz w:val="24"/>
          <w:szCs w:val="24"/>
          <w:lang w:val="en-GB" w:eastAsia="ar-SA"/>
        </w:rPr>
      </w:pPr>
      <w:r w:rsidRPr="002A5088">
        <w:rPr>
          <w:rFonts w:ascii="Times New Roman" w:eastAsia="Calibri" w:hAnsi="Times New Roman" w:cs="Times New Roman"/>
          <w:noProof/>
          <w:sz w:val="24"/>
          <w:szCs w:val="24"/>
          <w:lang w:val="en-GB" w:eastAsia="ar-SA"/>
        </w:rPr>
        <w:t>b) Rubrica 3 ”Punct de încărcare” se completează cu denumirea punctului de încărcare unde au fost obținute legal materialele lemnoase, pentru care SUMAL 2.0 generează coordonate GPS;</w:t>
      </w:r>
    </w:p>
    <w:p w:rsidR="002A5088" w:rsidRPr="002A5088" w:rsidRDefault="002A5088" w:rsidP="002A5088">
      <w:pPr>
        <w:tabs>
          <w:tab w:val="left" w:pos="1134"/>
        </w:tabs>
        <w:suppressAutoHyphens/>
        <w:spacing w:after="0" w:line="276" w:lineRule="auto"/>
        <w:ind w:firstLine="567"/>
        <w:jc w:val="both"/>
        <w:rPr>
          <w:rFonts w:ascii="Times New Roman" w:eastAsia="Calibri" w:hAnsi="Times New Roman" w:cs="Times New Roman"/>
          <w:noProof/>
          <w:sz w:val="24"/>
          <w:szCs w:val="24"/>
          <w:lang w:val="en-GB" w:eastAsia="ar-SA"/>
        </w:rPr>
      </w:pPr>
      <w:r w:rsidRPr="002A5088">
        <w:rPr>
          <w:rFonts w:ascii="Times New Roman" w:eastAsia="Calibri" w:hAnsi="Times New Roman" w:cs="Times New Roman"/>
          <w:noProof/>
          <w:sz w:val="24"/>
          <w:szCs w:val="24"/>
          <w:lang w:val="en-GB" w:eastAsia="ar-SA"/>
        </w:rPr>
        <w:t>c) Rubrica 4 ”Document de proveniență” se completează după cum urmează:</w:t>
      </w:r>
    </w:p>
    <w:p w:rsidR="002A5088" w:rsidRPr="002A5088" w:rsidRDefault="002A5088" w:rsidP="002A5088">
      <w:pPr>
        <w:tabs>
          <w:tab w:val="left" w:pos="1134"/>
        </w:tabs>
        <w:suppressAutoHyphens/>
        <w:spacing w:after="0" w:line="276" w:lineRule="auto"/>
        <w:ind w:firstLine="567"/>
        <w:jc w:val="both"/>
        <w:rPr>
          <w:rFonts w:ascii="Times New Roman" w:eastAsia="Calibri" w:hAnsi="Times New Roman" w:cs="Times New Roman"/>
          <w:noProof/>
          <w:sz w:val="24"/>
          <w:szCs w:val="24"/>
          <w:lang w:val="en-GB" w:eastAsia="ar-SA"/>
        </w:rPr>
      </w:pPr>
      <w:r w:rsidRPr="002A5088">
        <w:rPr>
          <w:rFonts w:ascii="Times New Roman" w:eastAsia="Calibri" w:hAnsi="Times New Roman" w:cs="Times New Roman"/>
          <w:noProof/>
          <w:sz w:val="24"/>
          <w:szCs w:val="24"/>
          <w:lang w:val="en-GB" w:eastAsia="ar-SA"/>
        </w:rPr>
        <w:t>i) dacă punctul de încărcare este situat la locul de recoltare a masei lemnoase, în avizul de însoțire se înscrie numărul unic APV generat de SUMAL 2.0 ;</w:t>
      </w:r>
    </w:p>
    <w:p w:rsidR="002A5088" w:rsidRPr="002A5088" w:rsidRDefault="002A5088" w:rsidP="002A5088">
      <w:pPr>
        <w:tabs>
          <w:tab w:val="left" w:pos="1134"/>
        </w:tabs>
        <w:suppressAutoHyphens/>
        <w:spacing w:after="0" w:line="276" w:lineRule="auto"/>
        <w:ind w:firstLine="567"/>
        <w:jc w:val="both"/>
        <w:rPr>
          <w:rFonts w:ascii="Times New Roman" w:eastAsia="Calibri" w:hAnsi="Times New Roman" w:cs="Times New Roman"/>
          <w:noProof/>
          <w:sz w:val="24"/>
          <w:szCs w:val="24"/>
          <w:lang w:val="en-GB" w:eastAsia="ar-SA"/>
        </w:rPr>
      </w:pPr>
      <w:r w:rsidRPr="002A5088">
        <w:rPr>
          <w:rFonts w:ascii="Times New Roman" w:eastAsia="Calibri" w:hAnsi="Times New Roman" w:cs="Times New Roman"/>
          <w:noProof/>
          <w:sz w:val="24"/>
          <w:szCs w:val="24"/>
          <w:lang w:val="en-GB" w:eastAsia="ar-SA"/>
        </w:rPr>
        <w:t>ii) dacă punctul de încărcare al materialelor lemnoase este situat într-un depozit, în avizul de însoțire se înscrie indicativul cu care a fost înregistrat în SUMAL 2.0 punctul de lucru respectiv;</w:t>
      </w:r>
    </w:p>
    <w:p w:rsidR="002A5088" w:rsidRPr="002A5088" w:rsidRDefault="002A5088" w:rsidP="002A5088">
      <w:pPr>
        <w:tabs>
          <w:tab w:val="left" w:pos="1134"/>
        </w:tabs>
        <w:suppressAutoHyphens/>
        <w:spacing w:after="0" w:line="276" w:lineRule="auto"/>
        <w:ind w:firstLine="567"/>
        <w:jc w:val="both"/>
        <w:rPr>
          <w:rFonts w:ascii="Times New Roman" w:eastAsia="Calibri" w:hAnsi="Times New Roman" w:cs="Times New Roman"/>
          <w:noProof/>
          <w:sz w:val="24"/>
          <w:szCs w:val="24"/>
          <w:lang w:val="en-GB" w:eastAsia="ar-SA"/>
        </w:rPr>
      </w:pPr>
      <w:r w:rsidRPr="002A5088">
        <w:rPr>
          <w:rFonts w:ascii="Times New Roman" w:eastAsia="Calibri" w:hAnsi="Times New Roman" w:cs="Times New Roman"/>
          <w:noProof/>
          <w:sz w:val="24"/>
          <w:szCs w:val="24"/>
          <w:lang w:val="en-GB" w:eastAsia="ar-SA"/>
        </w:rPr>
        <w:t>iii) dacă punctul de încărcare al materialelor lemnoase provenite din import din state terţe este situat în locul acordării liberului de vamă, în avizul de însoțire se înscrie declaraţia vamală de import sub forma "DVI nr. . . . . ./data. . . . ";</w:t>
      </w:r>
    </w:p>
    <w:p w:rsidR="002A5088" w:rsidRPr="002A5088" w:rsidRDefault="002A5088" w:rsidP="002A5088">
      <w:pPr>
        <w:tabs>
          <w:tab w:val="left" w:pos="1134"/>
        </w:tabs>
        <w:suppressAutoHyphens/>
        <w:spacing w:after="0" w:line="276" w:lineRule="auto"/>
        <w:ind w:firstLine="567"/>
        <w:jc w:val="both"/>
        <w:rPr>
          <w:rFonts w:ascii="Times New Roman" w:eastAsia="Calibri" w:hAnsi="Times New Roman" w:cs="Times New Roman"/>
          <w:noProof/>
          <w:sz w:val="24"/>
          <w:szCs w:val="24"/>
          <w:lang w:val="en-GB" w:eastAsia="ar-SA"/>
        </w:rPr>
      </w:pPr>
      <w:r w:rsidRPr="002A5088">
        <w:rPr>
          <w:rFonts w:ascii="Times New Roman" w:eastAsia="Calibri" w:hAnsi="Times New Roman" w:cs="Times New Roman"/>
          <w:noProof/>
          <w:sz w:val="24"/>
          <w:szCs w:val="24"/>
          <w:lang w:val="en-GB" w:eastAsia="ar-SA"/>
        </w:rPr>
        <w:t>iv) dacă materialele lemnoase sunt transbordate, în avizul de însoțire se înscrie seria și numărul avizului de însoțire inițial;</w:t>
      </w:r>
    </w:p>
    <w:p w:rsidR="002A5088" w:rsidRPr="002A5088" w:rsidRDefault="002A5088" w:rsidP="002A5088">
      <w:pPr>
        <w:tabs>
          <w:tab w:val="left" w:pos="1134"/>
        </w:tabs>
        <w:suppressAutoHyphens/>
        <w:spacing w:after="0" w:line="276" w:lineRule="auto"/>
        <w:ind w:firstLine="567"/>
        <w:jc w:val="both"/>
        <w:rPr>
          <w:rFonts w:ascii="Times New Roman" w:eastAsia="Calibri" w:hAnsi="Times New Roman" w:cs="Times New Roman"/>
          <w:noProof/>
          <w:sz w:val="24"/>
          <w:szCs w:val="24"/>
          <w:lang w:val="en-GB" w:eastAsia="ar-SA"/>
        </w:rPr>
      </w:pPr>
      <w:r w:rsidRPr="002A5088">
        <w:rPr>
          <w:rFonts w:ascii="Times New Roman" w:eastAsia="Calibri" w:hAnsi="Times New Roman" w:cs="Times New Roman"/>
          <w:noProof/>
          <w:sz w:val="24"/>
          <w:szCs w:val="24"/>
          <w:lang w:val="en-GB" w:eastAsia="ar-SA"/>
        </w:rPr>
        <w:lastRenderedPageBreak/>
        <w:t>v) în cazul expedierii materialelor lemnoase aflate în proprietatea persoanelor fizice/juridice, în avizul de însoțire se înscrie seria și numărul avizului de însoțire care face dovada deținerii acestora;</w:t>
      </w:r>
    </w:p>
    <w:p w:rsidR="002A5088" w:rsidRPr="002A5088" w:rsidRDefault="002A5088" w:rsidP="002A5088">
      <w:pPr>
        <w:tabs>
          <w:tab w:val="left" w:pos="1134"/>
        </w:tabs>
        <w:suppressAutoHyphens/>
        <w:spacing w:after="0" w:line="276" w:lineRule="auto"/>
        <w:ind w:firstLine="567"/>
        <w:jc w:val="both"/>
        <w:rPr>
          <w:rFonts w:ascii="Times New Roman" w:eastAsia="Calibri" w:hAnsi="Times New Roman" w:cs="Times New Roman"/>
          <w:noProof/>
          <w:sz w:val="24"/>
          <w:szCs w:val="24"/>
          <w:lang w:val="en-GB" w:eastAsia="ar-SA"/>
        </w:rPr>
      </w:pPr>
      <w:r w:rsidRPr="002A5088">
        <w:rPr>
          <w:rFonts w:ascii="Times New Roman" w:eastAsia="Calibri" w:hAnsi="Times New Roman" w:cs="Times New Roman"/>
          <w:noProof/>
          <w:sz w:val="24"/>
          <w:szCs w:val="24"/>
          <w:lang w:val="en-GB" w:eastAsia="ar-SA"/>
        </w:rPr>
        <w:t>vi) în cazul achiziției de la persoanele fizice proprietare de păduri, a materialelor lemnoase de la locul recoltării/depozitării, în avizul de însoțire se înscrie, după caz, numărul APV/seria și numărul avizului de însoțire primar care face dovada deținerii acestora;</w:t>
      </w:r>
    </w:p>
    <w:p w:rsidR="002A5088" w:rsidRPr="002A5088" w:rsidRDefault="002A5088" w:rsidP="002A5088">
      <w:pPr>
        <w:tabs>
          <w:tab w:val="left" w:pos="1134"/>
        </w:tabs>
        <w:suppressAutoHyphens/>
        <w:spacing w:after="0" w:line="276" w:lineRule="auto"/>
        <w:ind w:firstLine="567"/>
        <w:jc w:val="both"/>
        <w:rPr>
          <w:rFonts w:ascii="Times New Roman" w:hAnsi="Times New Roman"/>
          <w:noProof/>
          <w:sz w:val="24"/>
          <w:szCs w:val="24"/>
          <w:lang w:val="en-GB" w:eastAsia="ar-SA"/>
        </w:rPr>
      </w:pPr>
      <w:r w:rsidRPr="002A5088">
        <w:rPr>
          <w:rFonts w:ascii="Times New Roman" w:hAnsi="Times New Roman"/>
          <w:noProof/>
          <w:sz w:val="24"/>
          <w:szCs w:val="24"/>
          <w:lang w:val="en-GB" w:eastAsia="ar-SA"/>
        </w:rPr>
        <w:t>vii) dacă punctul de încărcare al materialelor lemnoase provenite din spațiul intracomunitar, în avizul de însoțire se înscrie nota de intrare-recepție în baza documentelor intracomunitare/facturii fiscale";</w:t>
      </w:r>
    </w:p>
    <w:p w:rsidR="002A5088" w:rsidRPr="002A5088" w:rsidRDefault="002A5088" w:rsidP="002A5088">
      <w:pPr>
        <w:suppressAutoHyphens/>
        <w:spacing w:after="0" w:line="276" w:lineRule="auto"/>
        <w:ind w:firstLine="567"/>
        <w:jc w:val="both"/>
        <w:rPr>
          <w:rFonts w:ascii="Times New Roman" w:hAnsi="Times New Roman"/>
          <w:noProof/>
          <w:sz w:val="24"/>
          <w:szCs w:val="24"/>
          <w:lang w:val="en-GB" w:eastAsia="ar-SA"/>
        </w:rPr>
      </w:pPr>
      <w:r w:rsidRPr="002A5088">
        <w:rPr>
          <w:rFonts w:ascii="Times New Roman" w:hAnsi="Times New Roman"/>
          <w:noProof/>
          <w:sz w:val="24"/>
          <w:szCs w:val="24"/>
          <w:lang w:val="en-GB" w:eastAsia="ar-SA"/>
        </w:rPr>
        <w:t xml:space="preserve">viii) în cazul expedierii </w:t>
      </w:r>
      <w:r w:rsidRPr="002A5088">
        <w:rPr>
          <w:rFonts w:ascii="Times New Roman" w:hAnsi="Times New Roman"/>
          <w:sz w:val="24"/>
          <w:szCs w:val="24"/>
          <w:bdr w:val="none" w:sz="0" w:space="0" w:color="auto" w:frame="1"/>
          <w:shd w:val="clear" w:color="auto" w:fill="FFFFFF"/>
        </w:rPr>
        <w:t xml:space="preserve">materialelor lemnoase </w:t>
      </w:r>
      <w:r w:rsidRPr="002A5088">
        <w:rPr>
          <w:rFonts w:ascii="Times New Roman" w:hAnsi="Times New Roman" w:cs="Times New Roman"/>
          <w:sz w:val="24"/>
          <w:szCs w:val="24"/>
          <w:bdr w:val="none" w:sz="0" w:space="0" w:color="auto" w:frame="1"/>
          <w:shd w:val="clear" w:color="auto" w:fill="FFFFFF"/>
        </w:rPr>
        <w:t>utilizate la construcții pentru care se face dovada deținerii acestora cu aviz de însoțire, pentru cele rezultate din demolări sau pentru cele aflate în proprietatea persoanelor fizice care nu dețin avize de însoțire,</w:t>
      </w:r>
      <w:r w:rsidRPr="002A5088">
        <w:rPr>
          <w:rFonts w:ascii="Times New Roman" w:hAnsi="Times New Roman"/>
          <w:noProof/>
          <w:sz w:val="24"/>
          <w:szCs w:val="24"/>
          <w:lang w:val="en-GB" w:eastAsia="ar-SA"/>
        </w:rPr>
        <w:t xml:space="preserve"> în avizul de însoțire se înscrie </w:t>
      </w:r>
      <w:r w:rsidRPr="002A5088">
        <w:rPr>
          <w:rFonts w:ascii="Times New Roman" w:hAnsi="Times New Roman"/>
          <w:sz w:val="24"/>
          <w:szCs w:val="24"/>
          <w:bdr w:val="none" w:sz="0" w:space="0" w:color="auto" w:frame="1"/>
          <w:shd w:val="clear" w:color="auto" w:fill="FFFFFF"/>
        </w:rPr>
        <w:t>declarația pe propria răspundere a deținătorului/autorizația de demolare;</w:t>
      </w:r>
    </w:p>
    <w:p w:rsidR="002A5088" w:rsidRPr="002A5088" w:rsidRDefault="002A5088" w:rsidP="002A5088">
      <w:pPr>
        <w:tabs>
          <w:tab w:val="left" w:pos="1134"/>
        </w:tabs>
        <w:suppressAutoHyphens/>
        <w:spacing w:after="0" w:line="276" w:lineRule="auto"/>
        <w:ind w:firstLine="567"/>
        <w:jc w:val="both"/>
        <w:rPr>
          <w:rFonts w:ascii="Times New Roman" w:eastAsia="Calibri" w:hAnsi="Times New Roman" w:cs="Times New Roman"/>
          <w:noProof/>
          <w:sz w:val="24"/>
          <w:szCs w:val="24"/>
          <w:lang w:val="en-GB" w:eastAsia="ar-SA"/>
        </w:rPr>
      </w:pPr>
      <w:r w:rsidRPr="002A5088">
        <w:rPr>
          <w:rFonts w:ascii="Times New Roman" w:eastAsia="Calibri" w:hAnsi="Times New Roman" w:cs="Times New Roman"/>
          <w:noProof/>
          <w:sz w:val="24"/>
          <w:szCs w:val="24"/>
          <w:lang w:val="en-GB" w:eastAsia="ar-SA"/>
        </w:rPr>
        <w:t xml:space="preserve">e) Rubrica 5 ”Destinatar” se înscriu datele de identificare ale persoanei juridice sau fizice destinatare; </w:t>
      </w:r>
    </w:p>
    <w:p w:rsidR="002A5088" w:rsidRPr="002A5088" w:rsidRDefault="002A5088" w:rsidP="002A5088">
      <w:pPr>
        <w:tabs>
          <w:tab w:val="left" w:pos="1134"/>
        </w:tabs>
        <w:suppressAutoHyphens/>
        <w:spacing w:after="0" w:line="276" w:lineRule="auto"/>
        <w:ind w:firstLine="567"/>
        <w:jc w:val="both"/>
        <w:rPr>
          <w:rFonts w:ascii="Times New Roman" w:eastAsia="Calibri" w:hAnsi="Times New Roman" w:cs="Times New Roman"/>
          <w:noProof/>
          <w:sz w:val="24"/>
          <w:szCs w:val="24"/>
          <w:lang w:val="en-GB" w:eastAsia="ar-SA"/>
        </w:rPr>
      </w:pPr>
      <w:r w:rsidRPr="002A5088">
        <w:rPr>
          <w:rFonts w:ascii="Times New Roman" w:eastAsia="Calibri" w:hAnsi="Times New Roman" w:cs="Times New Roman"/>
          <w:noProof/>
          <w:sz w:val="24"/>
          <w:szCs w:val="24"/>
          <w:lang w:val="en-GB" w:eastAsia="ar-SA"/>
        </w:rPr>
        <w:t>f) Rubrica 6. ”Punct de descărcare” se completează cu denumirea profesionistului și numărul unic al Registrului electronic sau denumirea și adresa indicată de persoanele fizice/juridice destinatare, în cazul în care acestea nu au calitatea de profesionist;</w:t>
      </w:r>
    </w:p>
    <w:p w:rsidR="002A5088" w:rsidRPr="002A5088" w:rsidRDefault="002A5088" w:rsidP="002A5088">
      <w:pPr>
        <w:tabs>
          <w:tab w:val="left" w:pos="1134"/>
        </w:tabs>
        <w:suppressAutoHyphens/>
        <w:spacing w:after="0" w:line="276" w:lineRule="auto"/>
        <w:ind w:firstLine="567"/>
        <w:jc w:val="both"/>
        <w:rPr>
          <w:rFonts w:ascii="Times New Roman" w:eastAsia="Calibri" w:hAnsi="Times New Roman" w:cs="Times New Roman"/>
          <w:noProof/>
          <w:sz w:val="24"/>
          <w:szCs w:val="24"/>
          <w:lang w:val="en-GB" w:eastAsia="ar-SA"/>
        </w:rPr>
      </w:pPr>
      <w:r w:rsidRPr="002A5088">
        <w:rPr>
          <w:rFonts w:ascii="Times New Roman" w:eastAsia="Calibri" w:hAnsi="Times New Roman" w:cs="Times New Roman"/>
          <w:noProof/>
          <w:sz w:val="24"/>
          <w:szCs w:val="24"/>
          <w:lang w:val="en-GB" w:eastAsia="ar-SA"/>
        </w:rPr>
        <w:t xml:space="preserve">g) Rubrica 7. ”Transport întrerupt din cauza” se completează în cazul întreruperii transportului din motive obiective, fără a fi necesară transbordarea. Conducătorul auto/proprietarul materialelor lemnoase se adresează în scris celui mai apropiat ocol silvic sau post de poliţie, anunţând despre momentul iniţial al întreruperii, care trebuie să fie cuprins în interiorul termenului de valabilitate al avizului de însoţire. Reprezentantul împuternicit al ocolului silvic sau al postului de poliţie consemnează în rubrica corespunzătoare a avizului de însoţire perioada de întrerupere a transportului cu care se prelungeşte valabilitatea avizului de însoţire a materialelor lemnoase, certificând cu nume, semnătură şi sigiliu. </w:t>
      </w:r>
    </w:p>
    <w:p w:rsidR="002A5088" w:rsidRPr="002A5088" w:rsidRDefault="002A5088" w:rsidP="002A5088">
      <w:pPr>
        <w:tabs>
          <w:tab w:val="left" w:pos="1134"/>
        </w:tabs>
        <w:suppressAutoHyphens/>
        <w:spacing w:after="0" w:line="276" w:lineRule="auto"/>
        <w:ind w:firstLine="567"/>
        <w:jc w:val="both"/>
        <w:rPr>
          <w:rFonts w:ascii="Times New Roman" w:eastAsia="Calibri" w:hAnsi="Times New Roman" w:cs="Times New Roman"/>
          <w:noProof/>
          <w:sz w:val="24"/>
          <w:szCs w:val="24"/>
          <w:lang w:val="en-GB" w:eastAsia="ar-SA"/>
        </w:rPr>
      </w:pPr>
      <w:r w:rsidRPr="002A5088">
        <w:rPr>
          <w:rFonts w:ascii="Times New Roman" w:eastAsia="Calibri" w:hAnsi="Times New Roman" w:cs="Times New Roman"/>
          <w:noProof/>
          <w:sz w:val="24"/>
          <w:szCs w:val="24"/>
          <w:lang w:val="en-GB" w:eastAsia="ar-SA"/>
        </w:rPr>
        <w:t>h) Rubrica 8. ”Specificația” se completează după cum urmează:</w:t>
      </w:r>
    </w:p>
    <w:p w:rsidR="002A5088" w:rsidRPr="002A5088" w:rsidRDefault="002A5088" w:rsidP="002A5088">
      <w:pPr>
        <w:tabs>
          <w:tab w:val="left" w:pos="1134"/>
        </w:tabs>
        <w:suppressAutoHyphens/>
        <w:spacing w:after="0" w:line="276" w:lineRule="auto"/>
        <w:ind w:firstLine="567"/>
        <w:jc w:val="both"/>
        <w:rPr>
          <w:rFonts w:ascii="Times New Roman" w:eastAsia="Calibri" w:hAnsi="Times New Roman" w:cs="Times New Roman"/>
          <w:noProof/>
          <w:sz w:val="24"/>
          <w:szCs w:val="24"/>
          <w:lang w:val="en-GB" w:eastAsia="ar-SA"/>
        </w:rPr>
      </w:pPr>
      <w:r w:rsidRPr="002A5088">
        <w:rPr>
          <w:rFonts w:ascii="Times New Roman" w:eastAsia="Calibri" w:hAnsi="Times New Roman" w:cs="Times New Roman"/>
          <w:noProof/>
          <w:sz w:val="24"/>
          <w:szCs w:val="24"/>
          <w:lang w:val="en-GB" w:eastAsia="ar-SA"/>
        </w:rPr>
        <w:t>i) pe baza măsurătorilor efectuate în momentul încărcării în mijlocul de transport, cu denumirea sortimentelor pe specii sau grupe de specii şi volumul acestora, rezultat în urma introducerii caracteristicilor dimensionale, în conformitate cu prevederile art. 14; în cazul pomilor de Crăciun, se înscrie numărul de bucăți și volumul convențional al acestora, care este de 0,01 mc/bucată; la constituirea APV-lui pentru pomii de Crăciun se va utiliza volumul convențional;</w:t>
      </w:r>
    </w:p>
    <w:p w:rsidR="002A5088" w:rsidRPr="002A5088" w:rsidRDefault="002A5088" w:rsidP="002A5088">
      <w:pPr>
        <w:tabs>
          <w:tab w:val="left" w:pos="1134"/>
        </w:tabs>
        <w:suppressAutoHyphens/>
        <w:spacing w:after="0" w:line="276" w:lineRule="auto"/>
        <w:ind w:firstLine="567"/>
        <w:jc w:val="both"/>
        <w:rPr>
          <w:rFonts w:ascii="Times New Roman" w:eastAsia="Calibri" w:hAnsi="Times New Roman" w:cs="Times New Roman"/>
          <w:noProof/>
          <w:sz w:val="24"/>
          <w:szCs w:val="24"/>
          <w:lang w:val="en-GB" w:eastAsia="ar-SA"/>
        </w:rPr>
      </w:pPr>
      <w:r w:rsidRPr="002A5088">
        <w:rPr>
          <w:rFonts w:ascii="Times New Roman" w:eastAsia="Calibri" w:hAnsi="Times New Roman" w:cs="Times New Roman"/>
          <w:noProof/>
          <w:sz w:val="24"/>
          <w:szCs w:val="24"/>
          <w:lang w:val="en-GB" w:eastAsia="ar-SA"/>
        </w:rPr>
        <w:t>ii) pentru lemnul rotund cu diametrul la capătul subţire mai mare sau egal cu 20 cm se înscriu, pe specii și sortimente, numărul de piese şi volumul generat de aplicație, așa cum este prevăzut la art.14 alin. (3), exprimat în m3, în numere cu două zecimale;</w:t>
      </w:r>
    </w:p>
    <w:p w:rsidR="002A5088" w:rsidRPr="002A5088" w:rsidRDefault="002A5088" w:rsidP="002A5088">
      <w:pPr>
        <w:tabs>
          <w:tab w:val="left" w:pos="1134"/>
        </w:tabs>
        <w:suppressAutoHyphens/>
        <w:spacing w:after="0" w:line="276" w:lineRule="auto"/>
        <w:ind w:firstLine="567"/>
        <w:jc w:val="both"/>
        <w:rPr>
          <w:rFonts w:ascii="Times New Roman" w:eastAsia="Calibri" w:hAnsi="Times New Roman" w:cs="Times New Roman"/>
          <w:noProof/>
          <w:sz w:val="24"/>
          <w:szCs w:val="24"/>
          <w:lang w:val="en-GB" w:eastAsia="ar-SA"/>
        </w:rPr>
      </w:pPr>
      <w:r w:rsidRPr="002A5088">
        <w:rPr>
          <w:rFonts w:ascii="Times New Roman" w:eastAsia="Calibri" w:hAnsi="Times New Roman" w:cs="Times New Roman"/>
          <w:noProof/>
          <w:sz w:val="24"/>
          <w:szCs w:val="24"/>
          <w:lang w:val="en-GB" w:eastAsia="ar-SA"/>
        </w:rPr>
        <w:t>iii) pentru lemnul rotund cu diametrul la capătul subţire mai mic de 20 cm, care se transportă în condițiile art. 14 alin. (4), se înscrie volumul pentru fiecare specie și sortiment în parte, exprimat în m3, în numere cu două zecimale;</w:t>
      </w:r>
    </w:p>
    <w:p w:rsidR="002A5088" w:rsidRPr="002A5088" w:rsidRDefault="002A5088" w:rsidP="002A5088">
      <w:pPr>
        <w:tabs>
          <w:tab w:val="left" w:pos="1134"/>
        </w:tabs>
        <w:suppressAutoHyphens/>
        <w:spacing w:after="0" w:line="276" w:lineRule="auto"/>
        <w:ind w:firstLine="567"/>
        <w:jc w:val="both"/>
        <w:rPr>
          <w:rFonts w:ascii="Times New Roman" w:eastAsia="Calibri" w:hAnsi="Times New Roman" w:cs="Times New Roman"/>
          <w:noProof/>
          <w:sz w:val="24"/>
          <w:szCs w:val="24"/>
          <w:lang w:val="en-GB" w:eastAsia="ar-SA"/>
        </w:rPr>
      </w:pPr>
      <w:r w:rsidRPr="002A5088">
        <w:rPr>
          <w:rFonts w:ascii="Times New Roman" w:eastAsia="Calibri" w:hAnsi="Times New Roman" w:cs="Times New Roman"/>
          <w:noProof/>
          <w:sz w:val="24"/>
          <w:szCs w:val="24"/>
          <w:lang w:val="en-GB" w:eastAsia="ar-SA"/>
        </w:rPr>
        <w:t>iv) pentru lemnul rotund transportat în condițiile art. 14 alin. (5), se înscriu pe specii și sortimente, numărul de piese şi volumul generat de aplicație, exprimat în m3, în numere cu două zecimale;</w:t>
      </w:r>
    </w:p>
    <w:p w:rsidR="002A5088" w:rsidRPr="002A5088" w:rsidRDefault="002A5088" w:rsidP="002A5088">
      <w:pPr>
        <w:tabs>
          <w:tab w:val="left" w:pos="1134"/>
        </w:tabs>
        <w:suppressAutoHyphens/>
        <w:spacing w:after="0" w:line="276" w:lineRule="auto"/>
        <w:ind w:firstLine="567"/>
        <w:jc w:val="both"/>
        <w:rPr>
          <w:rFonts w:ascii="Times New Roman" w:eastAsia="Calibri" w:hAnsi="Times New Roman" w:cs="Times New Roman"/>
          <w:noProof/>
          <w:sz w:val="24"/>
          <w:szCs w:val="24"/>
          <w:lang w:val="en-GB" w:eastAsia="ar-SA"/>
        </w:rPr>
      </w:pPr>
      <w:r w:rsidRPr="002A5088">
        <w:rPr>
          <w:rFonts w:ascii="Times New Roman" w:eastAsia="Calibri" w:hAnsi="Times New Roman" w:cs="Times New Roman"/>
          <w:noProof/>
          <w:sz w:val="24"/>
          <w:szCs w:val="24"/>
          <w:lang w:val="en-GB" w:eastAsia="ar-SA"/>
        </w:rPr>
        <w:t>v) pentru lemnul fasonat în steri, lemnul de foc, crăci şi fascine se completează numai în coloana (3) în care se înscriu cantităţile exprimate în unităţi convenţionale şi echivalentul în mc, în numere cu două zecimale;</w:t>
      </w:r>
    </w:p>
    <w:p w:rsidR="002A5088" w:rsidRPr="002A5088" w:rsidRDefault="002A5088" w:rsidP="002A5088">
      <w:pPr>
        <w:tabs>
          <w:tab w:val="left" w:pos="1134"/>
        </w:tabs>
        <w:suppressAutoHyphens/>
        <w:spacing w:after="0" w:line="276" w:lineRule="auto"/>
        <w:ind w:firstLine="567"/>
        <w:jc w:val="both"/>
        <w:rPr>
          <w:rFonts w:ascii="Times New Roman" w:eastAsia="Calibri" w:hAnsi="Times New Roman" w:cs="Times New Roman"/>
          <w:noProof/>
          <w:sz w:val="24"/>
          <w:szCs w:val="24"/>
          <w:lang w:val="en-GB" w:eastAsia="ar-SA"/>
        </w:rPr>
      </w:pPr>
      <w:r w:rsidRPr="002A5088">
        <w:rPr>
          <w:rFonts w:ascii="Times New Roman" w:eastAsia="Calibri" w:hAnsi="Times New Roman" w:cs="Times New Roman"/>
          <w:noProof/>
          <w:sz w:val="24"/>
          <w:szCs w:val="24"/>
          <w:lang w:val="en-GB" w:eastAsia="ar-SA"/>
        </w:rPr>
        <w:t>vi) în situaţia în care lemnul este cu coajă, volumul se evaluează pentru lemnul brut, inclusiv coaja, prin măsurători, conform metodei de evaluare, şi se înscrie în avizul de însoţire, iar în situaţia în care lemnul este cojit, volumul se evaluează pentru lemnul net, fără coajă, prin măsurători, conform metodei de evaluare, şi se înscrie în avizul de însoţire;</w:t>
      </w:r>
    </w:p>
    <w:p w:rsidR="002A5088" w:rsidRPr="002A5088" w:rsidRDefault="002A5088" w:rsidP="002A5088">
      <w:pPr>
        <w:tabs>
          <w:tab w:val="left" w:pos="1134"/>
        </w:tabs>
        <w:suppressAutoHyphens/>
        <w:spacing w:after="0" w:line="276" w:lineRule="auto"/>
        <w:ind w:firstLine="567"/>
        <w:jc w:val="both"/>
        <w:rPr>
          <w:rFonts w:ascii="Times New Roman" w:eastAsia="Calibri" w:hAnsi="Times New Roman" w:cs="Times New Roman"/>
          <w:noProof/>
          <w:sz w:val="24"/>
          <w:szCs w:val="24"/>
          <w:lang w:val="en-GB" w:eastAsia="ar-SA"/>
        </w:rPr>
      </w:pPr>
      <w:r w:rsidRPr="002A5088">
        <w:rPr>
          <w:rFonts w:ascii="Times New Roman" w:eastAsia="Calibri" w:hAnsi="Times New Roman" w:cs="Times New Roman"/>
          <w:noProof/>
          <w:sz w:val="24"/>
          <w:szCs w:val="24"/>
          <w:lang w:val="en-GB" w:eastAsia="ar-SA"/>
        </w:rPr>
        <w:lastRenderedPageBreak/>
        <w:t>vii) în cazul avizelor de însoţire pentru cherestelele transportate în vrac, se completează cu denumirea sortimentului, pe specii sau grupe de specii, numărul de bucăţi corespunzător fiecărui sortiment şi volumul acestora exprimat în m3, în numere cu două zecimale;</w:t>
      </w:r>
    </w:p>
    <w:p w:rsidR="002A5088" w:rsidRPr="002A5088" w:rsidRDefault="002A5088" w:rsidP="002A5088">
      <w:pPr>
        <w:tabs>
          <w:tab w:val="left" w:pos="1134"/>
        </w:tabs>
        <w:suppressAutoHyphens/>
        <w:spacing w:after="0" w:line="276" w:lineRule="auto"/>
        <w:ind w:firstLine="567"/>
        <w:jc w:val="both"/>
        <w:rPr>
          <w:rFonts w:ascii="Times New Roman" w:eastAsia="Calibri" w:hAnsi="Times New Roman" w:cs="Times New Roman"/>
          <w:noProof/>
          <w:sz w:val="24"/>
          <w:szCs w:val="24"/>
          <w:lang w:val="en-GB" w:eastAsia="ar-SA"/>
        </w:rPr>
      </w:pPr>
      <w:r w:rsidRPr="002A5088">
        <w:rPr>
          <w:rFonts w:ascii="Times New Roman" w:eastAsia="Calibri" w:hAnsi="Times New Roman" w:cs="Times New Roman"/>
          <w:noProof/>
          <w:sz w:val="24"/>
          <w:szCs w:val="24"/>
          <w:lang w:val="en-GB" w:eastAsia="ar-SA"/>
        </w:rPr>
        <w:t>viii) în cazul avizelor de însoţire pentru cherestelele transportate pachetizat, se completează cu denumirea sortimentului, pe specii sau grupe de specii, cu numărul de pachete şi volumul acestora, exprimat în m3, în numere cu două zecimale;</w:t>
      </w:r>
    </w:p>
    <w:p w:rsidR="002A5088" w:rsidRPr="002A5088" w:rsidRDefault="002A5088" w:rsidP="002A5088">
      <w:pPr>
        <w:tabs>
          <w:tab w:val="left" w:pos="1134"/>
        </w:tabs>
        <w:suppressAutoHyphens/>
        <w:spacing w:after="0" w:line="276" w:lineRule="auto"/>
        <w:ind w:firstLine="567"/>
        <w:jc w:val="both"/>
        <w:rPr>
          <w:rFonts w:ascii="Times New Roman" w:eastAsia="Calibri" w:hAnsi="Times New Roman" w:cs="Times New Roman"/>
          <w:noProof/>
          <w:sz w:val="24"/>
          <w:szCs w:val="24"/>
          <w:lang w:val="en-GB" w:eastAsia="ar-SA"/>
        </w:rPr>
      </w:pPr>
      <w:r w:rsidRPr="002A5088">
        <w:rPr>
          <w:rFonts w:ascii="Times New Roman" w:eastAsia="Calibri" w:hAnsi="Times New Roman" w:cs="Times New Roman"/>
          <w:noProof/>
          <w:sz w:val="24"/>
          <w:szCs w:val="24"/>
          <w:lang w:val="en-GB" w:eastAsia="ar-SA"/>
        </w:rPr>
        <w:t>ix) pentru cherestele, în avizul de însoţire, la rubrica "TOTAL" se înscrie obligatoriu volumul determinat în baza dimensiunilor efective; operatorii economici şi comercianţii pot înscrie şi volumul conform specificaţiilor din contract sau specificaţiilor din standarde la rubrica "Alte specificaţii."</w:t>
      </w:r>
    </w:p>
    <w:p w:rsidR="002A5088" w:rsidRPr="002A5088" w:rsidRDefault="002A5088" w:rsidP="002A5088">
      <w:pPr>
        <w:tabs>
          <w:tab w:val="left" w:pos="1134"/>
        </w:tabs>
        <w:suppressAutoHyphens/>
        <w:spacing w:after="0" w:line="276" w:lineRule="auto"/>
        <w:ind w:firstLine="567"/>
        <w:jc w:val="both"/>
        <w:rPr>
          <w:rFonts w:ascii="Times New Roman" w:eastAsia="Calibri" w:hAnsi="Times New Roman" w:cs="Times New Roman"/>
          <w:noProof/>
          <w:sz w:val="24"/>
          <w:szCs w:val="24"/>
          <w:lang w:val="en-GB" w:eastAsia="ar-SA"/>
        </w:rPr>
      </w:pPr>
      <w:r w:rsidRPr="002A5088">
        <w:rPr>
          <w:rFonts w:ascii="Times New Roman" w:eastAsia="Calibri" w:hAnsi="Times New Roman" w:cs="Times New Roman"/>
          <w:noProof/>
          <w:sz w:val="24"/>
          <w:szCs w:val="24"/>
          <w:lang w:val="en-GB" w:eastAsia="ar-SA"/>
        </w:rPr>
        <w:t xml:space="preserve">x) la importul materialelor lemnoase din specii exotice se trece distinct specia/denumirea științifică a speciei. </w:t>
      </w:r>
    </w:p>
    <w:p w:rsidR="002A5088" w:rsidRPr="002A5088" w:rsidRDefault="002A5088" w:rsidP="002A5088">
      <w:pPr>
        <w:tabs>
          <w:tab w:val="left" w:pos="1134"/>
        </w:tabs>
        <w:suppressAutoHyphens/>
        <w:spacing w:after="0" w:line="276" w:lineRule="auto"/>
        <w:ind w:firstLine="567"/>
        <w:jc w:val="both"/>
        <w:rPr>
          <w:rFonts w:ascii="Times New Roman" w:eastAsia="Calibri" w:hAnsi="Times New Roman" w:cs="Times New Roman"/>
          <w:noProof/>
          <w:sz w:val="24"/>
          <w:szCs w:val="24"/>
          <w:lang w:val="en-GB" w:eastAsia="ar-SA"/>
        </w:rPr>
      </w:pPr>
      <w:r w:rsidRPr="002A5088">
        <w:rPr>
          <w:rFonts w:ascii="Times New Roman" w:eastAsia="Calibri" w:hAnsi="Times New Roman" w:cs="Times New Roman"/>
          <w:noProof/>
          <w:sz w:val="24"/>
          <w:szCs w:val="24"/>
          <w:lang w:val="en-GB" w:eastAsia="ar-SA"/>
        </w:rPr>
        <w:t xml:space="preserve">xi) </w:t>
      </w:r>
      <w:proofErr w:type="gramStart"/>
      <w:r w:rsidRPr="002A5088">
        <w:rPr>
          <w:rFonts w:ascii="Times New Roman" w:hAnsi="Times New Roman" w:cs="Times New Roman"/>
          <w:sz w:val="24"/>
          <w:szCs w:val="24"/>
          <w:bdr w:val="none" w:sz="0" w:space="0" w:color="auto" w:frame="1"/>
          <w:shd w:val="clear" w:color="auto" w:fill="FFFFFF"/>
        </w:rPr>
        <w:t>produsele</w:t>
      </w:r>
      <w:proofErr w:type="gramEnd"/>
      <w:r w:rsidRPr="002A5088">
        <w:rPr>
          <w:rFonts w:ascii="Times New Roman" w:hAnsi="Times New Roman" w:cs="Times New Roman"/>
          <w:sz w:val="24"/>
          <w:szCs w:val="24"/>
          <w:bdr w:val="none" w:sz="0" w:space="0" w:color="auto" w:frame="1"/>
          <w:shd w:val="clear" w:color="auto" w:fill="FFFFFF"/>
        </w:rPr>
        <w:t xml:space="preserve"> din lemn se măsoară după metodele specifice, iar volumul se exprimat în unități convenționale se echivalează în mc.</w:t>
      </w:r>
    </w:p>
    <w:p w:rsidR="002A5088" w:rsidRPr="002A5088" w:rsidRDefault="002A5088" w:rsidP="002A5088">
      <w:pPr>
        <w:tabs>
          <w:tab w:val="left" w:pos="1134"/>
        </w:tabs>
        <w:suppressAutoHyphens/>
        <w:spacing w:after="0" w:line="276" w:lineRule="auto"/>
        <w:ind w:firstLine="567"/>
        <w:jc w:val="both"/>
        <w:rPr>
          <w:rFonts w:ascii="Times New Roman" w:eastAsia="Calibri" w:hAnsi="Times New Roman" w:cs="Times New Roman"/>
          <w:noProof/>
          <w:sz w:val="24"/>
          <w:szCs w:val="24"/>
          <w:lang w:val="en-GB" w:eastAsia="ar-SA"/>
        </w:rPr>
      </w:pPr>
      <w:r w:rsidRPr="002A5088">
        <w:rPr>
          <w:rFonts w:ascii="Times New Roman" w:eastAsia="Calibri" w:hAnsi="Times New Roman" w:cs="Times New Roman"/>
          <w:noProof/>
          <w:sz w:val="24"/>
          <w:szCs w:val="24"/>
          <w:lang w:val="en-GB" w:eastAsia="ar-SA"/>
        </w:rPr>
        <w:t>j) Rubrica 9. ”Recapitulație aviz” se completează toal volum pe grupe de specii și total aviz de însoțire.</w:t>
      </w:r>
    </w:p>
    <w:p w:rsidR="002A5088" w:rsidRPr="002A5088" w:rsidRDefault="002A5088" w:rsidP="002A5088">
      <w:pPr>
        <w:tabs>
          <w:tab w:val="left" w:pos="1134"/>
        </w:tabs>
        <w:suppressAutoHyphens/>
        <w:spacing w:after="0" w:line="276" w:lineRule="auto"/>
        <w:ind w:firstLine="567"/>
        <w:jc w:val="both"/>
        <w:rPr>
          <w:rFonts w:ascii="Times New Roman" w:eastAsia="Calibri" w:hAnsi="Times New Roman" w:cs="Times New Roman"/>
          <w:noProof/>
          <w:sz w:val="24"/>
          <w:szCs w:val="24"/>
          <w:lang w:val="en-GB" w:eastAsia="ar-SA"/>
        </w:rPr>
      </w:pPr>
      <w:r w:rsidRPr="002A5088">
        <w:rPr>
          <w:rFonts w:ascii="Times New Roman" w:eastAsia="Calibri" w:hAnsi="Times New Roman" w:cs="Times New Roman"/>
          <w:noProof/>
          <w:sz w:val="24"/>
          <w:szCs w:val="24"/>
          <w:lang w:val="en-GB" w:eastAsia="ar-SA"/>
        </w:rPr>
        <w:t xml:space="preserve">j) Rubrica 10. ”Date privind expediția” se completează de către emitentul avizului de însoțire tipul mijlocului de transport, număr înmatriculare cap tractor, număr înmatriculare remorcă și număr kilometri înregistrați. </w:t>
      </w:r>
    </w:p>
    <w:p w:rsidR="002A5088" w:rsidRPr="002A5088" w:rsidRDefault="002A5088" w:rsidP="002A5088">
      <w:pPr>
        <w:tabs>
          <w:tab w:val="left" w:pos="1134"/>
        </w:tabs>
        <w:suppressAutoHyphens/>
        <w:spacing w:after="0" w:line="276" w:lineRule="auto"/>
        <w:ind w:firstLine="567"/>
        <w:jc w:val="both"/>
        <w:rPr>
          <w:rFonts w:ascii="Times New Roman" w:eastAsia="Calibri" w:hAnsi="Times New Roman" w:cs="Times New Roman"/>
          <w:noProof/>
          <w:sz w:val="24"/>
          <w:szCs w:val="24"/>
          <w:lang w:val="en-GB" w:eastAsia="ar-SA"/>
        </w:rPr>
      </w:pPr>
      <w:r w:rsidRPr="002A5088">
        <w:rPr>
          <w:rFonts w:ascii="Times New Roman" w:eastAsia="Calibri" w:hAnsi="Times New Roman" w:cs="Times New Roman"/>
          <w:b/>
          <w:noProof/>
          <w:sz w:val="24"/>
          <w:szCs w:val="24"/>
          <w:lang w:val="en-GB" w:eastAsia="ar-SA"/>
        </w:rPr>
        <w:t>Art. 16</w:t>
      </w:r>
      <w:r w:rsidRPr="002A5088">
        <w:rPr>
          <w:rFonts w:ascii="Times New Roman" w:eastAsia="Calibri" w:hAnsi="Times New Roman" w:cs="Times New Roman"/>
          <w:noProof/>
          <w:sz w:val="24"/>
          <w:szCs w:val="24"/>
          <w:lang w:val="en-GB" w:eastAsia="ar-SA"/>
        </w:rPr>
        <w:t xml:space="preserve">. - (1) Personalul autorizat al operatorului de transport feroviar, al administratorului şi/sau al gestionarului infrastructurii, precum şi operatorii portuari cărora li se prezintă materiale lemnoase pentru expediere şi efectuează operaţiunile de încărcare/descărcare în/din vagoane sau în/din nave, după caz, nu pot primi materialele lemnoase prezentate spre expediere, dacă acestea nu sunt însoţite de avizul de însoţire prevăzut la art. 8 alin. (3) sau (4) din prezentele norme sau dacă acesta nu este completat conform prevederilor prezentelor norme; în acest caz, persoanele menţionate sunt obligate să sesizeze imediat structura teritorială de specialitate a autorităţii publice centrale care răspunde de silvicultură competentă, în legătură cu cele constatate. </w:t>
      </w:r>
    </w:p>
    <w:p w:rsidR="002A5088" w:rsidRPr="002A5088" w:rsidRDefault="002A5088" w:rsidP="002A5088">
      <w:pPr>
        <w:tabs>
          <w:tab w:val="left" w:pos="1134"/>
        </w:tabs>
        <w:suppressAutoHyphens/>
        <w:spacing w:after="0" w:line="276" w:lineRule="auto"/>
        <w:ind w:firstLine="567"/>
        <w:jc w:val="both"/>
        <w:rPr>
          <w:rFonts w:ascii="Times New Roman" w:eastAsia="Calibri" w:hAnsi="Times New Roman" w:cs="Times New Roman"/>
          <w:noProof/>
          <w:sz w:val="24"/>
          <w:szCs w:val="24"/>
          <w:lang w:val="en-GB" w:eastAsia="ar-SA"/>
        </w:rPr>
      </w:pPr>
      <w:r w:rsidRPr="002A5088">
        <w:rPr>
          <w:rFonts w:ascii="Times New Roman" w:eastAsia="Calibri" w:hAnsi="Times New Roman" w:cs="Times New Roman"/>
          <w:noProof/>
          <w:sz w:val="24"/>
          <w:szCs w:val="24"/>
          <w:lang w:val="en-GB" w:eastAsia="ar-SA"/>
        </w:rPr>
        <w:t xml:space="preserve">(2) Autoritatea vamală acceptă declaraţia vamală de export numai dacă sunt îndeplinite cumulativ următoarele condiţii: </w:t>
      </w:r>
    </w:p>
    <w:p w:rsidR="002A5088" w:rsidRPr="002A5088" w:rsidRDefault="002A5088" w:rsidP="002A5088">
      <w:pPr>
        <w:tabs>
          <w:tab w:val="left" w:pos="1134"/>
        </w:tabs>
        <w:suppressAutoHyphens/>
        <w:spacing w:after="0" w:line="276" w:lineRule="auto"/>
        <w:ind w:firstLine="567"/>
        <w:jc w:val="both"/>
        <w:rPr>
          <w:rFonts w:ascii="Times New Roman" w:eastAsia="Calibri" w:hAnsi="Times New Roman" w:cs="Times New Roman"/>
          <w:noProof/>
          <w:sz w:val="24"/>
          <w:szCs w:val="24"/>
          <w:lang w:val="en-GB" w:eastAsia="ar-SA"/>
        </w:rPr>
      </w:pPr>
      <w:r w:rsidRPr="002A5088">
        <w:rPr>
          <w:rFonts w:ascii="Times New Roman" w:eastAsia="Calibri" w:hAnsi="Times New Roman" w:cs="Times New Roman"/>
          <w:noProof/>
          <w:sz w:val="24"/>
          <w:szCs w:val="24"/>
          <w:lang w:val="en-GB" w:eastAsia="ar-SA"/>
        </w:rPr>
        <w:t>a) avizul de însoţire a materialelor lemnoase este emis de către operatorul economic care realizează exportul este în stare online. În declaraţia vamală de export se vor înscrie expeditorul/exportatorul şi destinatarul materialelor lemnoase;</w:t>
      </w:r>
    </w:p>
    <w:p w:rsidR="002A5088" w:rsidRPr="002A5088" w:rsidRDefault="002A5088" w:rsidP="002A5088">
      <w:pPr>
        <w:tabs>
          <w:tab w:val="left" w:pos="1134"/>
        </w:tabs>
        <w:suppressAutoHyphens/>
        <w:spacing w:after="0" w:line="276" w:lineRule="auto"/>
        <w:ind w:firstLine="567"/>
        <w:jc w:val="both"/>
        <w:rPr>
          <w:rFonts w:ascii="Times New Roman" w:eastAsia="Calibri" w:hAnsi="Times New Roman" w:cs="Times New Roman"/>
          <w:noProof/>
          <w:sz w:val="24"/>
          <w:szCs w:val="24"/>
          <w:lang w:val="en-GB" w:eastAsia="ar-SA"/>
        </w:rPr>
      </w:pPr>
      <w:r w:rsidRPr="002A5088">
        <w:rPr>
          <w:rFonts w:ascii="Times New Roman" w:eastAsia="Calibri" w:hAnsi="Times New Roman" w:cs="Times New Roman"/>
          <w:noProof/>
          <w:sz w:val="24"/>
          <w:szCs w:val="24"/>
          <w:lang w:val="en-GB" w:eastAsia="ar-SA"/>
        </w:rPr>
        <w:t>b) destinatarul materialelor lemnoase este un beneficiar extern din state non-UE;</w:t>
      </w:r>
    </w:p>
    <w:p w:rsidR="002A5088" w:rsidRPr="002A5088" w:rsidRDefault="002A5088" w:rsidP="002A5088">
      <w:pPr>
        <w:tabs>
          <w:tab w:val="left" w:pos="1134"/>
        </w:tabs>
        <w:suppressAutoHyphens/>
        <w:spacing w:after="0" w:line="276" w:lineRule="auto"/>
        <w:ind w:firstLine="567"/>
        <w:jc w:val="both"/>
        <w:rPr>
          <w:rFonts w:ascii="Times New Roman" w:eastAsia="Calibri" w:hAnsi="Times New Roman" w:cs="Times New Roman"/>
          <w:noProof/>
          <w:sz w:val="24"/>
          <w:szCs w:val="24"/>
          <w:lang w:val="en-GB" w:eastAsia="ar-SA"/>
        </w:rPr>
      </w:pPr>
      <w:r w:rsidRPr="002A5088">
        <w:rPr>
          <w:rFonts w:ascii="Times New Roman" w:eastAsia="Calibri" w:hAnsi="Times New Roman" w:cs="Times New Roman"/>
          <w:noProof/>
          <w:sz w:val="24"/>
          <w:szCs w:val="24"/>
          <w:lang w:val="en-GB" w:eastAsia="ar-SA"/>
        </w:rPr>
        <w:t>(3) În situaţia în care se constată că materialele lemnoase supuse operațiunii vamale se regăsesc în una din situațiile prevăzute la art.11 alin. (1) lit. a), b) și c) sau avizul de însoţire nu este emis conform prevederilor prezentelor norme, autoritatea vamală este obligată să anunţe de îndată, în scris, structura competentă teritorial a autorităţii publice centrale care răspunde de silvicultură, în vederea luării măsurilor legale care se impun. Dacă structura competentă teritorial a autorităţii publice centrale care răspunde de silvicultură care a efectuat verificarea constată că materialele lemnoase îndeplinesc condiţiile legale, comunică în scris autorităţii vamale că operaţiunea de vămuire poate continua.</w:t>
      </w:r>
    </w:p>
    <w:p w:rsidR="002A5088" w:rsidRPr="002A5088" w:rsidRDefault="002A5088" w:rsidP="002A5088">
      <w:pPr>
        <w:spacing w:after="0" w:line="240" w:lineRule="auto"/>
        <w:ind w:firstLine="567"/>
        <w:jc w:val="both"/>
        <w:rPr>
          <w:rFonts w:ascii="Times New Roman" w:hAnsi="Times New Roman"/>
          <w:noProof/>
          <w:sz w:val="24"/>
          <w:szCs w:val="24"/>
          <w:lang w:val="en-GB" w:eastAsia="ar-SA"/>
        </w:rPr>
      </w:pPr>
      <w:r w:rsidRPr="002A5088">
        <w:rPr>
          <w:rFonts w:ascii="Times New Roman" w:eastAsia="Calibri" w:hAnsi="Times New Roman" w:cs="Times New Roman"/>
          <w:noProof/>
          <w:sz w:val="24"/>
          <w:szCs w:val="24"/>
          <w:lang w:val="en-GB" w:eastAsia="ar-SA"/>
        </w:rPr>
        <w:t xml:space="preserve">(4) Potrivit legii, în situaţia în care la un birou vamal de export se prezintă, în vederea întocmirii declaraţiei vamale de export sau perfecţionare pasivă, produsele din lemn prevăzute la art. 12, fără avizele de însoţire în stare online, </w:t>
      </w:r>
      <w:r w:rsidRPr="002A5088">
        <w:rPr>
          <w:rFonts w:ascii="Times New Roman" w:hAnsi="Times New Roman"/>
          <w:noProof/>
          <w:sz w:val="24"/>
          <w:szCs w:val="24"/>
          <w:lang w:val="en-GB" w:eastAsia="ar-SA"/>
        </w:rPr>
        <w:t>autoritatea vamală este obligată să anunţe de îndată, în scris, structura competentă teritorial a autorităţii publice centrale care răspunde de silvicultură, în vederea luării măsurilor legale care se impun.</w:t>
      </w:r>
    </w:p>
    <w:p w:rsidR="002A5088" w:rsidRPr="002A5088" w:rsidRDefault="002A5088" w:rsidP="002A5088">
      <w:pPr>
        <w:tabs>
          <w:tab w:val="left" w:pos="1134"/>
        </w:tabs>
        <w:suppressAutoHyphens/>
        <w:spacing w:after="0" w:line="276" w:lineRule="auto"/>
        <w:ind w:firstLine="567"/>
        <w:jc w:val="both"/>
        <w:rPr>
          <w:rFonts w:ascii="Times New Roman" w:hAnsi="Times New Roman" w:cs="Times New Roman"/>
          <w:sz w:val="24"/>
          <w:szCs w:val="24"/>
          <w:bdr w:val="none" w:sz="0" w:space="0" w:color="auto" w:frame="1"/>
          <w:shd w:val="clear" w:color="auto" w:fill="FFFFFF"/>
        </w:rPr>
      </w:pPr>
      <w:r w:rsidRPr="002A5088">
        <w:rPr>
          <w:rFonts w:ascii="Times New Roman" w:eastAsia="Calibri" w:hAnsi="Times New Roman" w:cs="Times New Roman"/>
          <w:b/>
          <w:noProof/>
          <w:sz w:val="24"/>
          <w:szCs w:val="24"/>
          <w:lang w:val="en-GB" w:eastAsia="ar-SA"/>
        </w:rPr>
        <w:t>Art. 17.</w:t>
      </w:r>
      <w:r w:rsidRPr="002A5088">
        <w:rPr>
          <w:rFonts w:ascii="Times New Roman" w:eastAsia="Calibri" w:hAnsi="Times New Roman" w:cs="Times New Roman"/>
          <w:noProof/>
          <w:sz w:val="24"/>
          <w:szCs w:val="24"/>
          <w:lang w:val="en-GB" w:eastAsia="ar-SA"/>
        </w:rPr>
        <w:t xml:space="preserve"> - </w:t>
      </w:r>
      <w:r w:rsidRPr="002A5088">
        <w:rPr>
          <w:rFonts w:ascii="Times New Roman" w:hAnsi="Times New Roman" w:cs="Times New Roman"/>
          <w:sz w:val="24"/>
          <w:szCs w:val="24"/>
          <w:bdr w:val="none" w:sz="0" w:space="0" w:color="auto" w:frame="1"/>
          <w:shd w:val="clear" w:color="auto" w:fill="FFFFFF"/>
        </w:rPr>
        <w:t xml:space="preserve">(1) Spațiul de depozitare a materialelor lemnoase împrejmuit pe teren, pe care se depozitează/prelucrează/ sortează/comercializează materialele lemnoase, pentru care au fost obținute </w:t>
      </w:r>
      <w:r w:rsidRPr="002A5088">
        <w:rPr>
          <w:rFonts w:ascii="Times New Roman" w:hAnsi="Times New Roman" w:cs="Times New Roman"/>
          <w:sz w:val="24"/>
          <w:szCs w:val="24"/>
          <w:bdr w:val="none" w:sz="0" w:space="0" w:color="auto" w:frame="1"/>
          <w:shd w:val="clear" w:color="auto" w:fill="FFFFFF"/>
        </w:rPr>
        <w:lastRenderedPageBreak/>
        <w:t>coordonatele geografice și declarate structurii teritoriale din subordinea autorității publice centrale care răspunde de silvicultură poate fi:</w:t>
      </w:r>
    </w:p>
    <w:p w:rsidR="002A5088" w:rsidRPr="002A5088" w:rsidRDefault="002A5088" w:rsidP="002A5088">
      <w:pPr>
        <w:tabs>
          <w:tab w:val="left" w:pos="1134"/>
        </w:tabs>
        <w:suppressAutoHyphens/>
        <w:spacing w:after="0" w:line="276" w:lineRule="auto"/>
        <w:ind w:firstLine="567"/>
        <w:jc w:val="both"/>
        <w:rPr>
          <w:rFonts w:ascii="Times New Roman" w:hAnsi="Times New Roman" w:cs="Times New Roman"/>
          <w:sz w:val="24"/>
          <w:szCs w:val="24"/>
          <w:bdr w:val="none" w:sz="0" w:space="0" w:color="auto" w:frame="1"/>
          <w:shd w:val="clear" w:color="auto" w:fill="FFFFFF"/>
        </w:rPr>
      </w:pPr>
      <w:r w:rsidRPr="002A5088">
        <w:rPr>
          <w:rFonts w:ascii="Times New Roman" w:hAnsi="Times New Roman" w:cs="Times New Roman"/>
          <w:bCs/>
          <w:sz w:val="24"/>
          <w:szCs w:val="24"/>
          <w:bdr w:val="none" w:sz="0" w:space="0" w:color="auto" w:frame="1"/>
          <w:shd w:val="clear" w:color="auto" w:fill="FFFFFF"/>
        </w:rPr>
        <w:t>a)</w:t>
      </w:r>
      <w:r w:rsidRPr="002A5088">
        <w:rPr>
          <w:rFonts w:ascii="Times New Roman" w:hAnsi="Times New Roman" w:cs="Times New Roman"/>
          <w:sz w:val="24"/>
          <w:szCs w:val="24"/>
          <w:bdr w:val="dotted" w:sz="6" w:space="0" w:color="FEFEFE" w:frame="1"/>
          <w:shd w:val="clear" w:color="auto" w:fill="FFFFFF"/>
        </w:rPr>
        <w:t> </w:t>
      </w:r>
      <w:proofErr w:type="gramStart"/>
      <w:r w:rsidRPr="002A5088">
        <w:rPr>
          <w:rFonts w:ascii="Times New Roman" w:hAnsi="Times New Roman" w:cs="Times New Roman"/>
          <w:sz w:val="24"/>
          <w:szCs w:val="24"/>
          <w:bdr w:val="none" w:sz="0" w:space="0" w:color="auto" w:frame="1"/>
          <w:shd w:val="clear" w:color="auto" w:fill="FFFFFF"/>
        </w:rPr>
        <w:t>depozit</w:t>
      </w:r>
      <w:proofErr w:type="gramEnd"/>
      <w:r w:rsidRPr="002A5088">
        <w:rPr>
          <w:rFonts w:ascii="Times New Roman" w:hAnsi="Times New Roman" w:cs="Times New Roman"/>
          <w:sz w:val="24"/>
          <w:szCs w:val="24"/>
          <w:bdr w:val="none" w:sz="0" w:space="0" w:color="auto" w:frame="1"/>
          <w:shd w:val="clear" w:color="auto" w:fill="FFFFFF"/>
        </w:rPr>
        <w:t xml:space="preserve">, înființat pe o perioadă nedeterminată; depozitele au regimul punctelor de lucru și se înființează, se organizează și funcționează la fel ca acestea. </w:t>
      </w:r>
    </w:p>
    <w:p w:rsidR="002A5088" w:rsidRPr="002A5088" w:rsidRDefault="002A5088" w:rsidP="002A5088">
      <w:pPr>
        <w:tabs>
          <w:tab w:val="left" w:pos="1134"/>
        </w:tabs>
        <w:suppressAutoHyphens/>
        <w:spacing w:after="0" w:line="276" w:lineRule="auto"/>
        <w:ind w:firstLine="567"/>
        <w:jc w:val="both"/>
        <w:rPr>
          <w:rFonts w:ascii="Times New Roman" w:hAnsi="Times New Roman" w:cs="Times New Roman"/>
          <w:sz w:val="24"/>
          <w:szCs w:val="24"/>
          <w:bdr w:val="none" w:sz="0" w:space="0" w:color="auto" w:frame="1"/>
          <w:shd w:val="clear" w:color="auto" w:fill="FFFFFF"/>
        </w:rPr>
      </w:pPr>
      <w:r w:rsidRPr="002A5088">
        <w:rPr>
          <w:rFonts w:ascii="Times New Roman" w:hAnsi="Times New Roman" w:cs="Times New Roman"/>
          <w:bCs/>
          <w:sz w:val="24"/>
          <w:szCs w:val="24"/>
          <w:bdr w:val="none" w:sz="0" w:space="0" w:color="auto" w:frame="1"/>
          <w:shd w:val="clear" w:color="auto" w:fill="FFFFFF"/>
        </w:rPr>
        <w:t>b)</w:t>
      </w:r>
      <w:r w:rsidRPr="002A5088">
        <w:rPr>
          <w:rFonts w:ascii="Times New Roman" w:hAnsi="Times New Roman" w:cs="Times New Roman"/>
          <w:sz w:val="24"/>
          <w:szCs w:val="24"/>
          <w:bdr w:val="dotted" w:sz="6" w:space="0" w:color="FEFEFE" w:frame="1"/>
          <w:shd w:val="clear" w:color="auto" w:fill="FFFFFF"/>
        </w:rPr>
        <w:t> </w:t>
      </w:r>
      <w:proofErr w:type="gramStart"/>
      <w:r w:rsidRPr="002A5088">
        <w:rPr>
          <w:rFonts w:ascii="Times New Roman" w:hAnsi="Times New Roman" w:cs="Times New Roman"/>
          <w:sz w:val="24"/>
          <w:szCs w:val="24"/>
          <w:bdr w:val="none" w:sz="0" w:space="0" w:color="auto" w:frame="1"/>
          <w:shd w:val="clear" w:color="auto" w:fill="FFFFFF"/>
        </w:rPr>
        <w:t>depozit</w:t>
      </w:r>
      <w:proofErr w:type="gramEnd"/>
      <w:r w:rsidRPr="002A5088">
        <w:rPr>
          <w:rFonts w:ascii="Times New Roman" w:hAnsi="Times New Roman" w:cs="Times New Roman"/>
          <w:sz w:val="24"/>
          <w:szCs w:val="24"/>
          <w:bdr w:val="none" w:sz="0" w:space="0" w:color="auto" w:frame="1"/>
          <w:shd w:val="clear" w:color="auto" w:fill="FFFFFF"/>
        </w:rPr>
        <w:t xml:space="preserve"> temporar, înființat pe o perioadă determinată; procedura de înființare și funcționare a acestora se reglementează prin ordinul prevăzut la art. 10 alin. (11).</w:t>
      </w:r>
    </w:p>
    <w:p w:rsidR="002A5088" w:rsidRPr="002A5088" w:rsidRDefault="002A5088" w:rsidP="002A5088">
      <w:pPr>
        <w:tabs>
          <w:tab w:val="left" w:pos="1134"/>
        </w:tabs>
        <w:suppressAutoHyphens/>
        <w:spacing w:after="0" w:line="276" w:lineRule="auto"/>
        <w:ind w:firstLine="567"/>
        <w:jc w:val="both"/>
        <w:rPr>
          <w:rFonts w:ascii="Times New Roman" w:hAnsi="Times New Roman" w:cs="Times New Roman"/>
          <w:sz w:val="24"/>
          <w:szCs w:val="24"/>
          <w:bdr w:val="none" w:sz="0" w:space="0" w:color="auto" w:frame="1"/>
          <w:shd w:val="clear" w:color="auto" w:fill="FFFFFF"/>
        </w:rPr>
      </w:pPr>
      <w:r w:rsidRPr="002A5088">
        <w:rPr>
          <w:rFonts w:ascii="Times New Roman" w:hAnsi="Times New Roman" w:cs="Times New Roman"/>
          <w:sz w:val="24"/>
          <w:szCs w:val="24"/>
          <w:bdr w:val="none" w:sz="0" w:space="0" w:color="auto" w:frame="1"/>
          <w:shd w:val="clear" w:color="auto" w:fill="FFFFFF"/>
        </w:rPr>
        <w:t xml:space="preserve">(2) Centrele de sortare și prelucrare a materialelor lemnoase, centrele comerciale care comercializează materiale lemnoase, precum și instalațiile de transformat lemn rotund au același regim în ceea </w:t>
      </w:r>
      <w:proofErr w:type="gramStart"/>
      <w:r w:rsidRPr="002A5088">
        <w:rPr>
          <w:rFonts w:ascii="Times New Roman" w:hAnsi="Times New Roman" w:cs="Times New Roman"/>
          <w:sz w:val="24"/>
          <w:szCs w:val="24"/>
          <w:bdr w:val="none" w:sz="0" w:space="0" w:color="auto" w:frame="1"/>
          <w:shd w:val="clear" w:color="auto" w:fill="FFFFFF"/>
        </w:rPr>
        <w:t>ce</w:t>
      </w:r>
      <w:proofErr w:type="gramEnd"/>
      <w:r w:rsidRPr="002A5088">
        <w:rPr>
          <w:rFonts w:ascii="Times New Roman" w:hAnsi="Times New Roman" w:cs="Times New Roman"/>
          <w:sz w:val="24"/>
          <w:szCs w:val="24"/>
          <w:bdr w:val="none" w:sz="0" w:space="0" w:color="auto" w:frame="1"/>
          <w:shd w:val="clear" w:color="auto" w:fill="FFFFFF"/>
        </w:rPr>
        <w:t xml:space="preserve"> privește proveniența, depozitarea și comercializarea materialelor lemnoase cu cel al depozitelor de materiale lemnoase.</w:t>
      </w:r>
    </w:p>
    <w:p w:rsidR="002A5088" w:rsidRPr="002A5088" w:rsidRDefault="002A5088" w:rsidP="002A5088">
      <w:pPr>
        <w:tabs>
          <w:tab w:val="left" w:pos="1134"/>
        </w:tabs>
        <w:suppressAutoHyphens/>
        <w:spacing w:after="0" w:line="276" w:lineRule="auto"/>
        <w:ind w:firstLine="567"/>
        <w:jc w:val="both"/>
        <w:rPr>
          <w:rFonts w:ascii="Times New Roman" w:hAnsi="Times New Roman" w:cs="Times New Roman"/>
          <w:sz w:val="24"/>
          <w:szCs w:val="24"/>
          <w:bdr w:val="none" w:sz="0" w:space="0" w:color="auto" w:frame="1"/>
          <w:shd w:val="clear" w:color="auto" w:fill="FFFFFF"/>
        </w:rPr>
      </w:pPr>
      <w:r w:rsidRPr="002A5088">
        <w:rPr>
          <w:rFonts w:ascii="Times New Roman" w:hAnsi="Times New Roman" w:cs="Times New Roman"/>
          <w:sz w:val="24"/>
          <w:szCs w:val="24"/>
          <w:bdr w:val="none" w:sz="0" w:space="0" w:color="auto" w:frame="1"/>
          <w:shd w:val="clear" w:color="auto" w:fill="FFFFFF"/>
        </w:rPr>
        <w:t xml:space="preserve">(3) Piețele, târgurile, oboarele, bursele de mărfuri în care se comercializează materiale lemnoase vândute de persoanele fizice au același regim în ceea </w:t>
      </w:r>
      <w:proofErr w:type="gramStart"/>
      <w:r w:rsidRPr="002A5088">
        <w:rPr>
          <w:rFonts w:ascii="Times New Roman" w:hAnsi="Times New Roman" w:cs="Times New Roman"/>
          <w:sz w:val="24"/>
          <w:szCs w:val="24"/>
          <w:bdr w:val="none" w:sz="0" w:space="0" w:color="auto" w:frame="1"/>
          <w:shd w:val="clear" w:color="auto" w:fill="FFFFFF"/>
        </w:rPr>
        <w:t>ce</w:t>
      </w:r>
      <w:proofErr w:type="gramEnd"/>
      <w:r w:rsidRPr="002A5088">
        <w:rPr>
          <w:rFonts w:ascii="Times New Roman" w:hAnsi="Times New Roman" w:cs="Times New Roman"/>
          <w:sz w:val="24"/>
          <w:szCs w:val="24"/>
          <w:bdr w:val="none" w:sz="0" w:space="0" w:color="auto" w:frame="1"/>
          <w:shd w:val="clear" w:color="auto" w:fill="FFFFFF"/>
        </w:rPr>
        <w:t xml:space="preserve"> privește proveniența, depozitarea și comercializarea materialelor lemnoase cu cel al depozitelor de materiale lemnoase.</w:t>
      </w:r>
    </w:p>
    <w:p w:rsidR="002A5088" w:rsidRPr="002A5088" w:rsidRDefault="002A5088" w:rsidP="002A5088">
      <w:pPr>
        <w:tabs>
          <w:tab w:val="left" w:pos="1134"/>
        </w:tabs>
        <w:suppressAutoHyphens/>
        <w:spacing w:after="0" w:line="276" w:lineRule="auto"/>
        <w:ind w:firstLine="567"/>
        <w:jc w:val="both"/>
        <w:rPr>
          <w:rFonts w:ascii="Times New Roman" w:hAnsi="Times New Roman" w:cs="Times New Roman"/>
          <w:sz w:val="24"/>
          <w:szCs w:val="24"/>
          <w:bdr w:val="none" w:sz="0" w:space="0" w:color="auto" w:frame="1"/>
          <w:shd w:val="clear" w:color="auto" w:fill="FFFFFF"/>
        </w:rPr>
      </w:pPr>
      <w:r w:rsidRPr="002A5088">
        <w:rPr>
          <w:rFonts w:ascii="Times New Roman" w:hAnsi="Times New Roman" w:cs="Times New Roman"/>
          <w:sz w:val="24"/>
          <w:szCs w:val="24"/>
          <w:bdr w:val="none" w:sz="0" w:space="0" w:color="auto" w:frame="1"/>
          <w:shd w:val="clear" w:color="auto" w:fill="FFFFFF"/>
        </w:rPr>
        <w:t xml:space="preserve">(4) Comercializarea materialelor lemnoase în piețe, târguri, oboare, burse de mărfuri </w:t>
      </w:r>
      <w:proofErr w:type="gramStart"/>
      <w:r w:rsidRPr="002A5088">
        <w:rPr>
          <w:rFonts w:ascii="Times New Roman" w:hAnsi="Times New Roman" w:cs="Times New Roman"/>
          <w:sz w:val="24"/>
          <w:szCs w:val="24"/>
          <w:bdr w:val="none" w:sz="0" w:space="0" w:color="auto" w:frame="1"/>
          <w:shd w:val="clear" w:color="auto" w:fill="FFFFFF"/>
        </w:rPr>
        <w:t>este</w:t>
      </w:r>
      <w:proofErr w:type="gramEnd"/>
      <w:r w:rsidRPr="002A5088">
        <w:rPr>
          <w:rFonts w:ascii="Times New Roman" w:hAnsi="Times New Roman" w:cs="Times New Roman"/>
          <w:sz w:val="24"/>
          <w:szCs w:val="24"/>
          <w:bdr w:val="none" w:sz="0" w:space="0" w:color="auto" w:frame="1"/>
          <w:shd w:val="clear" w:color="auto" w:fill="FFFFFF"/>
        </w:rPr>
        <w:t xml:space="preserve"> permisă numai dacă acestea sunt autorizate în vederea depozitării și comercializării materialelor lemnoase de către autoritatea publică centrală care răspunde de silvicultură, prin structurile teritoriale ale acesteia, în condițiile legii.</w:t>
      </w:r>
    </w:p>
    <w:p w:rsidR="002A5088" w:rsidRPr="002A5088" w:rsidRDefault="002A5088" w:rsidP="002A5088">
      <w:pPr>
        <w:tabs>
          <w:tab w:val="left" w:pos="993"/>
          <w:tab w:val="left" w:pos="1134"/>
        </w:tabs>
        <w:suppressAutoHyphens/>
        <w:spacing w:after="0" w:line="276" w:lineRule="auto"/>
        <w:ind w:firstLine="567"/>
        <w:jc w:val="both"/>
        <w:rPr>
          <w:rFonts w:ascii="Times New Roman" w:eastAsia="Calibri" w:hAnsi="Times New Roman" w:cs="Times New Roman"/>
          <w:noProof/>
          <w:sz w:val="24"/>
          <w:szCs w:val="24"/>
          <w:lang w:val="en-GB" w:eastAsia="ar-SA"/>
        </w:rPr>
      </w:pPr>
      <w:r w:rsidRPr="002A5088">
        <w:rPr>
          <w:rFonts w:ascii="Times New Roman" w:eastAsia="Calibri" w:hAnsi="Times New Roman" w:cs="Times New Roman"/>
          <w:noProof/>
          <w:sz w:val="24"/>
          <w:szCs w:val="24"/>
          <w:lang w:val="en-GB" w:eastAsia="ar-SA"/>
        </w:rPr>
        <w:t>(5)</w:t>
      </w:r>
      <w:r w:rsidRPr="002A5088">
        <w:rPr>
          <w:rFonts w:ascii="Times New Roman" w:eastAsia="Calibri" w:hAnsi="Times New Roman" w:cs="Times New Roman"/>
          <w:noProof/>
          <w:sz w:val="24"/>
          <w:szCs w:val="24"/>
          <w:lang w:val="en-GB" w:eastAsia="ar-SA"/>
        </w:rPr>
        <w:tab/>
        <w:t>Condiţiile şi regulamentul de autorizare al spaţiilor prevăzute la alin. (1) se aprobă prin ordin al conducătorului autorităţii publice centrale care răspunde de silvicultură, în termen de 90 de zile de la intrarea în vigoare a prezentelor norme.</w:t>
      </w:r>
    </w:p>
    <w:p w:rsidR="002A5088" w:rsidRPr="002A5088" w:rsidRDefault="002A5088" w:rsidP="002A5088">
      <w:pPr>
        <w:tabs>
          <w:tab w:val="left" w:pos="1134"/>
        </w:tabs>
        <w:suppressAutoHyphens/>
        <w:spacing w:after="0" w:line="276" w:lineRule="auto"/>
        <w:ind w:firstLine="567"/>
        <w:jc w:val="both"/>
        <w:rPr>
          <w:rFonts w:ascii="Times New Roman" w:hAnsi="Times New Roman" w:cs="Times New Roman"/>
          <w:sz w:val="24"/>
          <w:szCs w:val="24"/>
          <w:shd w:val="clear" w:color="auto" w:fill="FFFFFF"/>
        </w:rPr>
      </w:pPr>
      <w:r w:rsidRPr="002A5088">
        <w:rPr>
          <w:rFonts w:ascii="Times New Roman" w:eastAsia="Calibri" w:hAnsi="Times New Roman" w:cs="Times New Roman"/>
          <w:b/>
          <w:noProof/>
          <w:sz w:val="24"/>
          <w:szCs w:val="24"/>
          <w:lang w:val="en-GB" w:eastAsia="ar-SA"/>
        </w:rPr>
        <w:t>Art. 18.</w:t>
      </w:r>
      <w:r w:rsidRPr="002A5088">
        <w:rPr>
          <w:rFonts w:ascii="Times New Roman" w:eastAsia="Calibri" w:hAnsi="Times New Roman" w:cs="Times New Roman"/>
          <w:noProof/>
          <w:sz w:val="24"/>
          <w:szCs w:val="24"/>
          <w:lang w:val="en-GB" w:eastAsia="ar-SA"/>
        </w:rPr>
        <w:t xml:space="preserve"> - </w:t>
      </w:r>
      <w:r w:rsidRPr="002A5088">
        <w:rPr>
          <w:rFonts w:ascii="Times New Roman" w:hAnsi="Times New Roman" w:cs="Times New Roman"/>
          <w:sz w:val="24"/>
          <w:szCs w:val="24"/>
          <w:shd w:val="clear" w:color="auto" w:fill="FFFFFF"/>
        </w:rPr>
        <w:t>Deținătorii depozitelor prevăzute la </w:t>
      </w:r>
      <w:r w:rsidRPr="002A5088">
        <w:rPr>
          <w:rFonts w:ascii="Times New Roman" w:hAnsi="Times New Roman" w:cs="Times New Roman"/>
          <w:sz w:val="24"/>
          <w:szCs w:val="24"/>
          <w:bdr w:val="none" w:sz="0" w:space="0" w:color="auto" w:frame="1"/>
          <w:shd w:val="clear" w:color="auto" w:fill="FFFFFF"/>
        </w:rPr>
        <w:t>art. 15 alin. (1)</w:t>
      </w:r>
      <w:r w:rsidRPr="002A5088">
        <w:rPr>
          <w:rFonts w:ascii="Times New Roman" w:hAnsi="Times New Roman" w:cs="Times New Roman"/>
          <w:sz w:val="24"/>
          <w:szCs w:val="24"/>
          <w:shd w:val="clear" w:color="auto" w:fill="FFFFFF"/>
        </w:rPr>
        <w:t xml:space="preserve">- (3) </w:t>
      </w:r>
      <w:proofErr w:type="gramStart"/>
      <w:r w:rsidRPr="002A5088">
        <w:rPr>
          <w:rFonts w:ascii="Times New Roman" w:hAnsi="Times New Roman" w:cs="Times New Roman"/>
          <w:sz w:val="24"/>
          <w:szCs w:val="24"/>
          <w:shd w:val="clear" w:color="auto" w:fill="FFFFFF"/>
        </w:rPr>
        <w:t>din</w:t>
      </w:r>
      <w:proofErr w:type="gramEnd"/>
      <w:r w:rsidRPr="002A5088">
        <w:rPr>
          <w:rFonts w:ascii="Times New Roman" w:hAnsi="Times New Roman" w:cs="Times New Roman"/>
          <w:sz w:val="24"/>
          <w:szCs w:val="24"/>
          <w:shd w:val="clear" w:color="auto" w:fill="FFFFFF"/>
        </w:rPr>
        <w:t xml:space="preserve"> prezentele norme au următoarele obligații:</w:t>
      </w:r>
    </w:p>
    <w:p w:rsidR="002A5088" w:rsidRPr="002A5088" w:rsidRDefault="002A5088" w:rsidP="002A5088">
      <w:pPr>
        <w:tabs>
          <w:tab w:val="left" w:pos="1134"/>
        </w:tabs>
        <w:suppressAutoHyphens/>
        <w:spacing w:after="0" w:line="276" w:lineRule="auto"/>
        <w:ind w:firstLine="567"/>
        <w:jc w:val="both"/>
        <w:rPr>
          <w:rFonts w:ascii="Times New Roman" w:hAnsi="Times New Roman" w:cs="Times New Roman"/>
          <w:sz w:val="24"/>
          <w:szCs w:val="24"/>
          <w:bdr w:val="none" w:sz="0" w:space="0" w:color="auto" w:frame="1"/>
          <w:shd w:val="clear" w:color="auto" w:fill="FFFFFF"/>
        </w:rPr>
      </w:pPr>
      <w:r w:rsidRPr="002A5088">
        <w:rPr>
          <w:rFonts w:ascii="Times New Roman" w:hAnsi="Times New Roman" w:cs="Times New Roman"/>
          <w:bCs/>
          <w:sz w:val="24"/>
          <w:szCs w:val="24"/>
          <w:bdr w:val="none" w:sz="0" w:space="0" w:color="auto" w:frame="1"/>
          <w:shd w:val="clear" w:color="auto" w:fill="FFFFFF"/>
        </w:rPr>
        <w:t>a)</w:t>
      </w:r>
      <w:r w:rsidRPr="002A5088">
        <w:rPr>
          <w:rFonts w:ascii="Times New Roman" w:hAnsi="Times New Roman" w:cs="Times New Roman"/>
          <w:sz w:val="24"/>
          <w:szCs w:val="24"/>
          <w:bdr w:val="dotted" w:sz="6" w:space="0" w:color="FEFEFE" w:frame="1"/>
          <w:shd w:val="clear" w:color="auto" w:fill="FFFFFF"/>
        </w:rPr>
        <w:t> </w:t>
      </w:r>
      <w:r w:rsidRPr="002A5088">
        <w:rPr>
          <w:rFonts w:ascii="Times New Roman" w:hAnsi="Times New Roman" w:cs="Times New Roman"/>
          <w:sz w:val="24"/>
          <w:szCs w:val="24"/>
          <w:bdr w:val="none" w:sz="0" w:space="0" w:color="auto" w:frame="1"/>
          <w:shd w:val="clear" w:color="auto" w:fill="FFFFFF"/>
        </w:rPr>
        <w:t xml:space="preserve">să utilizeze aplicația SUMAL 2.0 Agent - Registrul electronic pentru fiecare depozit/depozit temporar, identificat prin număr unic, în care să opereze transformările - sortări, consumuri, gaterări -, ori de câte ori este necesar, dar cel puțin o dată pe lună; </w:t>
      </w:r>
    </w:p>
    <w:p w:rsidR="002A5088" w:rsidRPr="002A5088" w:rsidRDefault="002A5088" w:rsidP="002A5088">
      <w:pPr>
        <w:tabs>
          <w:tab w:val="left" w:pos="1134"/>
        </w:tabs>
        <w:suppressAutoHyphens/>
        <w:spacing w:after="0" w:line="276" w:lineRule="auto"/>
        <w:ind w:firstLine="567"/>
        <w:jc w:val="both"/>
        <w:rPr>
          <w:rFonts w:ascii="Times New Roman" w:hAnsi="Times New Roman" w:cs="Times New Roman"/>
          <w:sz w:val="24"/>
          <w:szCs w:val="24"/>
          <w:bdr w:val="none" w:sz="0" w:space="0" w:color="auto" w:frame="1"/>
          <w:shd w:val="clear" w:color="auto" w:fill="FFFFFF"/>
        </w:rPr>
      </w:pPr>
      <w:r w:rsidRPr="002A5088">
        <w:rPr>
          <w:rFonts w:ascii="Times New Roman" w:hAnsi="Times New Roman" w:cs="Times New Roman"/>
          <w:bCs/>
          <w:sz w:val="24"/>
          <w:szCs w:val="24"/>
          <w:bdr w:val="none" w:sz="0" w:space="0" w:color="auto" w:frame="1"/>
          <w:shd w:val="clear" w:color="auto" w:fill="FFFFFF"/>
        </w:rPr>
        <w:t>b)</w:t>
      </w:r>
      <w:r w:rsidRPr="002A5088">
        <w:rPr>
          <w:rFonts w:ascii="Times New Roman" w:hAnsi="Times New Roman" w:cs="Times New Roman"/>
          <w:sz w:val="24"/>
          <w:szCs w:val="24"/>
          <w:bdr w:val="dotted" w:sz="6" w:space="0" w:color="FEFEFE" w:frame="1"/>
          <w:shd w:val="clear" w:color="auto" w:fill="FFFFFF"/>
        </w:rPr>
        <w:t> </w:t>
      </w:r>
      <w:proofErr w:type="gramStart"/>
      <w:r w:rsidRPr="002A5088">
        <w:rPr>
          <w:rFonts w:ascii="Times New Roman" w:hAnsi="Times New Roman" w:cs="Times New Roman"/>
          <w:sz w:val="24"/>
          <w:szCs w:val="24"/>
          <w:bdr w:val="none" w:sz="0" w:space="0" w:color="auto" w:frame="1"/>
          <w:shd w:val="clear" w:color="auto" w:fill="FFFFFF"/>
        </w:rPr>
        <w:t>să</w:t>
      </w:r>
      <w:proofErr w:type="gramEnd"/>
      <w:r w:rsidRPr="002A5088">
        <w:rPr>
          <w:rFonts w:ascii="Times New Roman" w:hAnsi="Times New Roman" w:cs="Times New Roman"/>
          <w:sz w:val="24"/>
          <w:szCs w:val="24"/>
          <w:bdr w:val="none" w:sz="0" w:space="0" w:color="auto" w:frame="1"/>
          <w:shd w:val="clear" w:color="auto" w:fill="FFFFFF"/>
        </w:rPr>
        <w:t xml:space="preserve"> împrejmuiască incintele punctelor de lucru, ale depozitelor de materiale lemnoase și ale celorlalte perimetre pe care le dețin și pe care le folosesc în procesul tehnologic;</w:t>
      </w:r>
    </w:p>
    <w:p w:rsidR="002A5088" w:rsidRPr="002A5088" w:rsidRDefault="002A5088" w:rsidP="002A5088">
      <w:pPr>
        <w:tabs>
          <w:tab w:val="left" w:pos="1134"/>
        </w:tabs>
        <w:suppressAutoHyphens/>
        <w:spacing w:after="0" w:line="276" w:lineRule="auto"/>
        <w:ind w:firstLine="567"/>
        <w:jc w:val="both"/>
        <w:rPr>
          <w:rFonts w:ascii="Times New Roman" w:hAnsi="Times New Roman" w:cs="Times New Roman"/>
          <w:sz w:val="24"/>
          <w:szCs w:val="24"/>
          <w:bdr w:val="none" w:sz="0" w:space="0" w:color="auto" w:frame="1"/>
          <w:shd w:val="clear" w:color="auto" w:fill="FFFFFF"/>
        </w:rPr>
      </w:pPr>
      <w:r w:rsidRPr="002A5088">
        <w:rPr>
          <w:rFonts w:ascii="Times New Roman" w:hAnsi="Times New Roman" w:cs="Times New Roman"/>
          <w:bCs/>
          <w:sz w:val="24"/>
          <w:szCs w:val="24"/>
          <w:bdr w:val="none" w:sz="0" w:space="0" w:color="auto" w:frame="1"/>
          <w:shd w:val="clear" w:color="auto" w:fill="FFFFFF"/>
        </w:rPr>
        <w:t>c)</w:t>
      </w:r>
      <w:r w:rsidRPr="002A5088">
        <w:rPr>
          <w:rFonts w:ascii="Times New Roman" w:hAnsi="Times New Roman" w:cs="Times New Roman"/>
          <w:sz w:val="24"/>
          <w:szCs w:val="24"/>
          <w:bdr w:val="dotted" w:sz="6" w:space="0" w:color="FEFEFE" w:frame="1"/>
          <w:shd w:val="clear" w:color="auto" w:fill="FFFFFF"/>
        </w:rPr>
        <w:t> </w:t>
      </w:r>
      <w:proofErr w:type="gramStart"/>
      <w:r w:rsidRPr="002A5088">
        <w:rPr>
          <w:rFonts w:ascii="Times New Roman" w:hAnsi="Times New Roman" w:cs="Times New Roman"/>
          <w:sz w:val="24"/>
          <w:szCs w:val="24"/>
          <w:bdr w:val="none" w:sz="0" w:space="0" w:color="auto" w:frame="1"/>
          <w:shd w:val="clear" w:color="auto" w:fill="FFFFFF"/>
        </w:rPr>
        <w:t>să</w:t>
      </w:r>
      <w:proofErr w:type="gramEnd"/>
      <w:r w:rsidRPr="002A5088">
        <w:rPr>
          <w:rFonts w:ascii="Times New Roman" w:hAnsi="Times New Roman" w:cs="Times New Roman"/>
          <w:sz w:val="24"/>
          <w:szCs w:val="24"/>
          <w:bdr w:val="none" w:sz="0" w:space="0" w:color="auto" w:frame="1"/>
          <w:shd w:val="clear" w:color="auto" w:fill="FFFFFF"/>
        </w:rPr>
        <w:t xml:space="preserve"> permită controlul activităților reglementate în prezentele norme și să prezinte autorităților de control documentele solicitate;</w:t>
      </w:r>
    </w:p>
    <w:p w:rsidR="002A5088" w:rsidRPr="002A5088" w:rsidRDefault="002A5088" w:rsidP="002A5088">
      <w:pPr>
        <w:tabs>
          <w:tab w:val="left" w:pos="1134"/>
        </w:tabs>
        <w:suppressAutoHyphens/>
        <w:spacing w:after="0" w:line="276" w:lineRule="auto"/>
        <w:ind w:firstLine="567"/>
        <w:jc w:val="both"/>
        <w:rPr>
          <w:rFonts w:ascii="Times New Roman" w:hAnsi="Times New Roman" w:cs="Times New Roman"/>
          <w:sz w:val="24"/>
          <w:szCs w:val="24"/>
          <w:bdr w:val="none" w:sz="0" w:space="0" w:color="auto" w:frame="1"/>
          <w:shd w:val="clear" w:color="auto" w:fill="FFFFFF"/>
        </w:rPr>
      </w:pPr>
      <w:r w:rsidRPr="002A5088">
        <w:rPr>
          <w:rFonts w:ascii="Times New Roman" w:hAnsi="Times New Roman" w:cs="Times New Roman"/>
          <w:bCs/>
          <w:sz w:val="24"/>
          <w:szCs w:val="24"/>
          <w:bdr w:val="none" w:sz="0" w:space="0" w:color="auto" w:frame="1"/>
          <w:shd w:val="clear" w:color="auto" w:fill="FFFFFF"/>
        </w:rPr>
        <w:t>d)</w:t>
      </w:r>
      <w:r w:rsidRPr="002A5088">
        <w:rPr>
          <w:rFonts w:ascii="Times New Roman" w:hAnsi="Times New Roman" w:cs="Times New Roman"/>
          <w:sz w:val="24"/>
          <w:szCs w:val="24"/>
          <w:bdr w:val="dotted" w:sz="6" w:space="0" w:color="FEFEFE" w:frame="1"/>
          <w:shd w:val="clear" w:color="auto" w:fill="FFFFFF"/>
        </w:rPr>
        <w:t> </w:t>
      </w:r>
      <w:proofErr w:type="gramStart"/>
      <w:r w:rsidRPr="002A5088">
        <w:rPr>
          <w:rFonts w:ascii="Times New Roman" w:hAnsi="Times New Roman" w:cs="Times New Roman"/>
          <w:sz w:val="24"/>
          <w:szCs w:val="24"/>
          <w:bdr w:val="none" w:sz="0" w:space="0" w:color="auto" w:frame="1"/>
          <w:shd w:val="clear" w:color="auto" w:fill="FFFFFF"/>
        </w:rPr>
        <w:t>să</w:t>
      </w:r>
      <w:proofErr w:type="gramEnd"/>
      <w:r w:rsidRPr="002A5088">
        <w:rPr>
          <w:rFonts w:ascii="Times New Roman" w:hAnsi="Times New Roman" w:cs="Times New Roman"/>
          <w:sz w:val="24"/>
          <w:szCs w:val="24"/>
          <w:bdr w:val="none" w:sz="0" w:space="0" w:color="auto" w:frame="1"/>
          <w:shd w:val="clear" w:color="auto" w:fill="FFFFFF"/>
        </w:rPr>
        <w:t xml:space="preserve"> utilizeze aplicațiile SUMAL 2.0 prin asigurarea unei conexiuni permanente la internet;</w:t>
      </w:r>
    </w:p>
    <w:p w:rsidR="002A5088" w:rsidRPr="002A5088" w:rsidRDefault="002A5088" w:rsidP="002A5088">
      <w:pPr>
        <w:tabs>
          <w:tab w:val="left" w:pos="1134"/>
        </w:tabs>
        <w:suppressAutoHyphens/>
        <w:spacing w:after="0" w:line="276" w:lineRule="auto"/>
        <w:ind w:firstLine="567"/>
        <w:jc w:val="both"/>
        <w:rPr>
          <w:rFonts w:ascii="Times New Roman" w:hAnsi="Times New Roman" w:cs="Times New Roman"/>
          <w:sz w:val="24"/>
          <w:szCs w:val="24"/>
          <w:bdr w:val="none" w:sz="0" w:space="0" w:color="auto" w:frame="1"/>
          <w:shd w:val="clear" w:color="auto" w:fill="FFFFFF"/>
        </w:rPr>
      </w:pPr>
      <w:r w:rsidRPr="002A5088">
        <w:rPr>
          <w:rFonts w:ascii="Times New Roman" w:hAnsi="Times New Roman" w:cs="Times New Roman"/>
          <w:bCs/>
          <w:sz w:val="24"/>
          <w:szCs w:val="24"/>
          <w:bdr w:val="none" w:sz="0" w:space="0" w:color="auto" w:frame="1"/>
          <w:shd w:val="clear" w:color="auto" w:fill="FFFFFF"/>
        </w:rPr>
        <w:t>e)</w:t>
      </w:r>
      <w:r w:rsidRPr="002A5088">
        <w:rPr>
          <w:rFonts w:ascii="Times New Roman" w:hAnsi="Times New Roman" w:cs="Times New Roman"/>
          <w:sz w:val="24"/>
          <w:szCs w:val="24"/>
          <w:bdr w:val="dotted" w:sz="6" w:space="0" w:color="FEFEFE" w:frame="1"/>
          <w:shd w:val="clear" w:color="auto" w:fill="FFFFFF"/>
        </w:rPr>
        <w:t> </w:t>
      </w:r>
      <w:proofErr w:type="gramStart"/>
      <w:r w:rsidRPr="002A5088">
        <w:rPr>
          <w:rFonts w:ascii="Times New Roman" w:hAnsi="Times New Roman" w:cs="Times New Roman"/>
          <w:sz w:val="24"/>
          <w:szCs w:val="24"/>
          <w:bdr w:val="none" w:sz="0" w:space="0" w:color="auto" w:frame="1"/>
          <w:shd w:val="clear" w:color="auto" w:fill="FFFFFF"/>
        </w:rPr>
        <w:t>să</w:t>
      </w:r>
      <w:proofErr w:type="gramEnd"/>
      <w:r w:rsidRPr="002A5088">
        <w:rPr>
          <w:rFonts w:ascii="Times New Roman" w:hAnsi="Times New Roman" w:cs="Times New Roman"/>
          <w:sz w:val="24"/>
          <w:szCs w:val="24"/>
          <w:bdr w:val="none" w:sz="0" w:space="0" w:color="auto" w:frame="1"/>
          <w:shd w:val="clear" w:color="auto" w:fill="FFFFFF"/>
        </w:rPr>
        <w:t xml:space="preserve"> opereze transformările - sortări, consumuri, gaterări - în aplicația SUMAL 2.0 Agent- Registrul electronic.</w:t>
      </w:r>
    </w:p>
    <w:p w:rsidR="002A5088" w:rsidRPr="002A5088" w:rsidRDefault="002A5088" w:rsidP="002A5088">
      <w:pPr>
        <w:tabs>
          <w:tab w:val="left" w:pos="1134"/>
        </w:tabs>
        <w:suppressAutoHyphens/>
        <w:spacing w:after="0" w:line="276" w:lineRule="auto"/>
        <w:ind w:firstLine="567"/>
        <w:jc w:val="both"/>
        <w:rPr>
          <w:rFonts w:ascii="Times New Roman" w:hAnsi="Times New Roman" w:cs="Times New Roman"/>
          <w:sz w:val="24"/>
          <w:szCs w:val="24"/>
          <w:bdr w:val="none" w:sz="0" w:space="0" w:color="auto" w:frame="1"/>
          <w:shd w:val="clear" w:color="auto" w:fill="FFFFFF"/>
        </w:rPr>
      </w:pPr>
      <w:r w:rsidRPr="002A5088">
        <w:rPr>
          <w:rFonts w:ascii="Times New Roman" w:eastAsia="Calibri" w:hAnsi="Times New Roman" w:cs="Times New Roman"/>
          <w:b/>
          <w:noProof/>
          <w:sz w:val="24"/>
          <w:szCs w:val="24"/>
          <w:lang w:val="en-GB" w:eastAsia="ar-SA"/>
        </w:rPr>
        <w:t>Art. 19.</w:t>
      </w:r>
      <w:r w:rsidRPr="002A5088">
        <w:rPr>
          <w:rFonts w:ascii="Times New Roman" w:eastAsia="Calibri" w:hAnsi="Times New Roman" w:cs="Times New Roman"/>
          <w:noProof/>
          <w:sz w:val="24"/>
          <w:szCs w:val="24"/>
          <w:lang w:val="en-GB" w:eastAsia="ar-SA"/>
        </w:rPr>
        <w:t xml:space="preserve"> – </w:t>
      </w:r>
      <w:r w:rsidRPr="002A5088">
        <w:rPr>
          <w:rFonts w:ascii="Times New Roman" w:hAnsi="Times New Roman" w:cs="Times New Roman"/>
          <w:sz w:val="24"/>
          <w:szCs w:val="24"/>
          <w:bdr w:val="none" w:sz="0" w:space="0" w:color="auto" w:frame="1"/>
          <w:shd w:val="clear" w:color="auto" w:fill="FFFFFF"/>
        </w:rPr>
        <w:t xml:space="preserve">(1) Se interzice primirea, depozitarea, prelucrarea, sortarea, expedierea sau comercializarea materialelor lemnoase de către deținătorii depozitelor, ai altor spații destinate depozitării temporare și/sau </w:t>
      </w:r>
      <w:proofErr w:type="gramStart"/>
      <w:r w:rsidRPr="002A5088">
        <w:rPr>
          <w:rFonts w:ascii="Times New Roman" w:hAnsi="Times New Roman" w:cs="Times New Roman"/>
          <w:sz w:val="24"/>
          <w:szCs w:val="24"/>
          <w:bdr w:val="none" w:sz="0" w:space="0" w:color="auto" w:frame="1"/>
          <w:shd w:val="clear" w:color="auto" w:fill="FFFFFF"/>
        </w:rPr>
        <w:t>a</w:t>
      </w:r>
      <w:proofErr w:type="gramEnd"/>
      <w:r w:rsidRPr="002A5088">
        <w:rPr>
          <w:rFonts w:ascii="Times New Roman" w:hAnsi="Times New Roman" w:cs="Times New Roman"/>
          <w:sz w:val="24"/>
          <w:szCs w:val="24"/>
          <w:bdr w:val="none" w:sz="0" w:space="0" w:color="auto" w:frame="1"/>
          <w:shd w:val="clear" w:color="auto" w:fill="FFFFFF"/>
        </w:rPr>
        <w:t xml:space="preserve"> instalațiilor de prelucrare a materialelor lemnoase fără proveniență, așa cum sunt definite la art. 11 alin. (1).</w:t>
      </w:r>
    </w:p>
    <w:p w:rsidR="002A5088" w:rsidRPr="002A5088" w:rsidRDefault="002A5088" w:rsidP="002A5088">
      <w:pPr>
        <w:tabs>
          <w:tab w:val="left" w:pos="1134"/>
        </w:tabs>
        <w:suppressAutoHyphens/>
        <w:spacing w:after="0" w:line="276" w:lineRule="auto"/>
        <w:ind w:firstLine="567"/>
        <w:jc w:val="both"/>
        <w:rPr>
          <w:rFonts w:ascii="Times New Roman" w:hAnsi="Times New Roman" w:cs="Times New Roman"/>
          <w:sz w:val="24"/>
          <w:szCs w:val="24"/>
          <w:bdr w:val="none" w:sz="0" w:space="0" w:color="auto" w:frame="1"/>
          <w:shd w:val="clear" w:color="auto" w:fill="FFFFFF"/>
        </w:rPr>
      </w:pPr>
      <w:r w:rsidRPr="002A5088">
        <w:rPr>
          <w:rFonts w:ascii="Times New Roman" w:hAnsi="Times New Roman" w:cs="Times New Roman"/>
          <w:sz w:val="24"/>
          <w:szCs w:val="24"/>
          <w:bdr w:val="none" w:sz="0" w:space="0" w:color="auto" w:frame="1"/>
          <w:shd w:val="clear" w:color="auto" w:fill="FFFFFF"/>
        </w:rPr>
        <w:t xml:space="preserve"> (2) Deținătorii prevăzuți la alin. (1) </w:t>
      </w:r>
      <w:proofErr w:type="gramStart"/>
      <w:r w:rsidRPr="002A5088">
        <w:rPr>
          <w:rFonts w:ascii="Times New Roman" w:hAnsi="Times New Roman" w:cs="Times New Roman"/>
          <w:sz w:val="24"/>
          <w:szCs w:val="24"/>
          <w:bdr w:val="none" w:sz="0" w:space="0" w:color="auto" w:frame="1"/>
          <w:shd w:val="clear" w:color="auto" w:fill="FFFFFF"/>
        </w:rPr>
        <w:t>care</w:t>
      </w:r>
      <w:proofErr w:type="gramEnd"/>
      <w:r w:rsidRPr="002A5088">
        <w:rPr>
          <w:rFonts w:ascii="Times New Roman" w:hAnsi="Times New Roman" w:cs="Times New Roman"/>
          <w:sz w:val="24"/>
          <w:szCs w:val="24"/>
          <w:bdr w:val="none" w:sz="0" w:space="0" w:color="auto" w:frame="1"/>
          <w:shd w:val="clear" w:color="auto" w:fill="FFFFFF"/>
        </w:rPr>
        <w:t xml:space="preserve"> primesc, depozitează, prelucrează, sortează, expediază sau comercializează materiale lemnoase au obligația de a verifica datele de identificare ale furnizorilor de materiale lemnoase în baza contractelor încheiate între părți, ale conducătorului auto și numărul de înmatriculare al mijloacelor de transport, înscrise pe avizul de însoțire.</w:t>
      </w:r>
    </w:p>
    <w:p w:rsidR="002A5088" w:rsidRPr="002A5088" w:rsidRDefault="002A5088" w:rsidP="002A5088">
      <w:pPr>
        <w:tabs>
          <w:tab w:val="left" w:pos="1134"/>
        </w:tabs>
        <w:suppressAutoHyphens/>
        <w:spacing w:after="0" w:line="276" w:lineRule="auto"/>
        <w:ind w:firstLine="567"/>
        <w:jc w:val="both"/>
        <w:rPr>
          <w:rFonts w:ascii="Times New Roman" w:hAnsi="Times New Roman" w:cs="Times New Roman"/>
          <w:sz w:val="24"/>
          <w:szCs w:val="24"/>
          <w:bdr w:val="none" w:sz="0" w:space="0" w:color="auto" w:frame="1"/>
          <w:shd w:val="clear" w:color="auto" w:fill="FFFFFF"/>
        </w:rPr>
      </w:pPr>
      <w:r w:rsidRPr="002A5088">
        <w:rPr>
          <w:rFonts w:ascii="Times New Roman" w:hAnsi="Times New Roman" w:cs="Times New Roman"/>
          <w:sz w:val="24"/>
          <w:szCs w:val="24"/>
          <w:bdr w:val="none" w:sz="0" w:space="0" w:color="auto" w:frame="1"/>
          <w:shd w:val="clear" w:color="auto" w:fill="FFFFFF"/>
        </w:rPr>
        <w:t>(4) Datele prevăzute la alin. (2) </w:t>
      </w:r>
      <w:proofErr w:type="gramStart"/>
      <w:r w:rsidRPr="002A5088">
        <w:rPr>
          <w:rFonts w:ascii="Times New Roman" w:hAnsi="Times New Roman" w:cs="Times New Roman"/>
          <w:sz w:val="24"/>
          <w:szCs w:val="24"/>
          <w:bdr w:val="none" w:sz="0" w:space="0" w:color="auto" w:frame="1"/>
          <w:shd w:val="clear" w:color="auto" w:fill="FFFFFF"/>
        </w:rPr>
        <w:t>se</w:t>
      </w:r>
      <w:proofErr w:type="gramEnd"/>
      <w:r w:rsidRPr="002A5088">
        <w:rPr>
          <w:rFonts w:ascii="Times New Roman" w:hAnsi="Times New Roman" w:cs="Times New Roman"/>
          <w:sz w:val="24"/>
          <w:szCs w:val="24"/>
          <w:bdr w:val="none" w:sz="0" w:space="0" w:color="auto" w:frame="1"/>
          <w:shd w:val="clear" w:color="auto" w:fill="FFFFFF"/>
        </w:rPr>
        <w:t xml:space="preserve"> păstrează pe o perioadă de 5 ani.</w:t>
      </w:r>
    </w:p>
    <w:p w:rsidR="002A5088" w:rsidRPr="002A5088" w:rsidRDefault="002A5088" w:rsidP="002A5088">
      <w:pPr>
        <w:tabs>
          <w:tab w:val="left" w:pos="709"/>
        </w:tabs>
        <w:suppressAutoHyphens/>
        <w:spacing w:after="0" w:line="276" w:lineRule="auto"/>
        <w:ind w:firstLine="567"/>
        <w:jc w:val="both"/>
        <w:rPr>
          <w:rFonts w:ascii="Times New Roman" w:eastAsia="Calibri" w:hAnsi="Times New Roman" w:cs="Times New Roman"/>
          <w:noProof/>
          <w:sz w:val="24"/>
          <w:szCs w:val="24"/>
          <w:lang w:val="en-GB" w:eastAsia="ar-SA"/>
        </w:rPr>
      </w:pPr>
      <w:r w:rsidRPr="002A5088">
        <w:rPr>
          <w:rFonts w:ascii="Times New Roman" w:eastAsia="Calibri" w:hAnsi="Times New Roman" w:cs="Times New Roman"/>
          <w:noProof/>
          <w:sz w:val="24"/>
          <w:szCs w:val="24"/>
          <w:lang w:val="en-GB" w:eastAsia="ar-SA"/>
        </w:rPr>
        <w:t xml:space="preserve">    </w:t>
      </w:r>
      <w:r w:rsidRPr="002A5088">
        <w:rPr>
          <w:rFonts w:ascii="Times New Roman" w:eastAsia="Calibri" w:hAnsi="Times New Roman" w:cs="Times New Roman"/>
          <w:b/>
          <w:noProof/>
          <w:sz w:val="24"/>
          <w:szCs w:val="24"/>
          <w:lang w:val="en-GB" w:eastAsia="ar-SA"/>
        </w:rPr>
        <w:t>Art. 20</w:t>
      </w:r>
      <w:r w:rsidRPr="002A5088">
        <w:rPr>
          <w:rFonts w:ascii="Times New Roman" w:eastAsia="Calibri" w:hAnsi="Times New Roman" w:cs="Times New Roman"/>
          <w:noProof/>
          <w:sz w:val="24"/>
          <w:szCs w:val="24"/>
          <w:lang w:val="en-GB" w:eastAsia="ar-SA"/>
        </w:rPr>
        <w:t>. - (1) Punctele de lucru ale operatorilor economici în care se realizează primirea, depozitarea, prelucrarea, sortarea sau comercializarea materialelor lemnoase au regimul depozitelor de materiale lemnoase.</w:t>
      </w:r>
    </w:p>
    <w:p w:rsidR="002A5088" w:rsidRPr="002A5088" w:rsidRDefault="002A5088" w:rsidP="002A5088">
      <w:pPr>
        <w:tabs>
          <w:tab w:val="left" w:pos="709"/>
        </w:tabs>
        <w:suppressAutoHyphens/>
        <w:spacing w:after="0" w:line="276" w:lineRule="auto"/>
        <w:ind w:firstLine="567"/>
        <w:jc w:val="both"/>
        <w:rPr>
          <w:rFonts w:ascii="Times New Roman" w:eastAsia="Calibri" w:hAnsi="Times New Roman" w:cs="Times New Roman"/>
          <w:noProof/>
          <w:sz w:val="24"/>
          <w:szCs w:val="24"/>
          <w:lang w:val="en-GB" w:eastAsia="ar-SA"/>
        </w:rPr>
      </w:pPr>
      <w:r w:rsidRPr="002A5088">
        <w:rPr>
          <w:rFonts w:ascii="Times New Roman" w:eastAsia="Calibri" w:hAnsi="Times New Roman" w:cs="Times New Roman"/>
          <w:noProof/>
          <w:sz w:val="24"/>
          <w:szCs w:val="24"/>
          <w:lang w:val="en-GB" w:eastAsia="ar-SA"/>
        </w:rPr>
        <w:t xml:space="preserve">      (2) Operatorii portuari sau feroviari cu care exportatorii au încheiat contracte de prestări de servicii privind depozitarea în custodie, manipularea şi expedierea materialelor lemnoase au obligaţia de a pune la dispoziţia autorităţilor de control documentele specifice cu caracter tehnico-operativ care să permită calcularea </w:t>
      </w:r>
      <w:r w:rsidRPr="002A5088">
        <w:rPr>
          <w:rFonts w:ascii="Times New Roman" w:eastAsia="Calibri" w:hAnsi="Times New Roman" w:cs="Times New Roman"/>
          <w:noProof/>
          <w:sz w:val="24"/>
          <w:szCs w:val="24"/>
          <w:lang w:val="en-GB" w:eastAsia="ar-SA"/>
        </w:rPr>
        <w:lastRenderedPageBreak/>
        <w:t>stocurilor scriptice de materiale lemnoase pentru fiecare exportator în parte, în conformitate cu prevederile legale în vigoare.</w:t>
      </w:r>
    </w:p>
    <w:p w:rsidR="002A5088" w:rsidRPr="002A5088" w:rsidRDefault="002A5088" w:rsidP="002A5088">
      <w:pPr>
        <w:tabs>
          <w:tab w:val="left" w:pos="709"/>
        </w:tabs>
        <w:suppressAutoHyphens/>
        <w:spacing w:after="0" w:line="276" w:lineRule="auto"/>
        <w:ind w:firstLine="567"/>
        <w:jc w:val="both"/>
        <w:rPr>
          <w:rFonts w:ascii="Times New Roman" w:hAnsi="Times New Roman" w:cs="Times New Roman"/>
          <w:sz w:val="24"/>
          <w:szCs w:val="24"/>
          <w:bdr w:val="none" w:sz="0" w:space="0" w:color="auto" w:frame="1"/>
          <w:shd w:val="clear" w:color="auto" w:fill="FFFFFF"/>
        </w:rPr>
      </w:pPr>
      <w:r w:rsidRPr="002A5088">
        <w:rPr>
          <w:rFonts w:ascii="Times New Roman" w:eastAsia="Calibri" w:hAnsi="Times New Roman" w:cs="Times New Roman"/>
          <w:noProof/>
          <w:sz w:val="24"/>
          <w:szCs w:val="24"/>
          <w:lang w:val="en-GB" w:eastAsia="ar-SA"/>
        </w:rPr>
        <w:t xml:space="preserve">     </w:t>
      </w:r>
      <w:r w:rsidRPr="002A5088">
        <w:rPr>
          <w:rFonts w:ascii="Times New Roman" w:eastAsia="Calibri" w:hAnsi="Times New Roman" w:cs="Times New Roman"/>
          <w:b/>
          <w:noProof/>
          <w:sz w:val="24"/>
          <w:szCs w:val="24"/>
          <w:lang w:val="en-GB" w:eastAsia="ar-SA"/>
        </w:rPr>
        <w:t>Art. 21.</w:t>
      </w:r>
      <w:r w:rsidRPr="002A5088">
        <w:rPr>
          <w:rFonts w:ascii="Times New Roman" w:eastAsia="Calibri" w:hAnsi="Times New Roman" w:cs="Times New Roman"/>
          <w:noProof/>
          <w:sz w:val="24"/>
          <w:szCs w:val="24"/>
          <w:lang w:val="en-GB" w:eastAsia="ar-SA"/>
        </w:rPr>
        <w:t xml:space="preserve"> – </w:t>
      </w:r>
      <w:r w:rsidRPr="002A5088">
        <w:rPr>
          <w:rFonts w:ascii="Times New Roman" w:hAnsi="Times New Roman" w:cs="Times New Roman"/>
          <w:sz w:val="24"/>
          <w:szCs w:val="24"/>
          <w:bdr w:val="none" w:sz="0" w:space="0" w:color="auto" w:frame="1"/>
          <w:shd w:val="clear" w:color="auto" w:fill="FFFFFF"/>
        </w:rPr>
        <w:t>(1) Achiziția de materiale lemnoase de către operatori economici de la persoane fizice proprietari de pădure sau de vegetație forestieră de pe terenuri din afara fondului forestier național se face pe baza borderoului de achiziție material lemnos, al cărui model este prevăzut în anexa nr. 4.</w:t>
      </w:r>
    </w:p>
    <w:p w:rsidR="002A5088" w:rsidRPr="002A5088" w:rsidRDefault="002A5088" w:rsidP="002A5088">
      <w:pPr>
        <w:tabs>
          <w:tab w:val="left" w:pos="709"/>
        </w:tabs>
        <w:suppressAutoHyphens/>
        <w:spacing w:after="0" w:line="276" w:lineRule="auto"/>
        <w:ind w:firstLine="567"/>
        <w:jc w:val="both"/>
        <w:rPr>
          <w:rFonts w:ascii="Times New Roman" w:hAnsi="Times New Roman" w:cs="Times New Roman"/>
          <w:sz w:val="24"/>
          <w:szCs w:val="24"/>
          <w:bdr w:val="none" w:sz="0" w:space="0" w:color="auto" w:frame="1"/>
          <w:shd w:val="clear" w:color="auto" w:fill="FFFFFF"/>
        </w:rPr>
      </w:pPr>
      <w:r w:rsidRPr="002A5088">
        <w:rPr>
          <w:rFonts w:ascii="Times New Roman" w:hAnsi="Times New Roman" w:cs="Times New Roman"/>
          <w:sz w:val="24"/>
          <w:szCs w:val="24"/>
          <w:bdr w:val="none" w:sz="0" w:space="0" w:color="auto" w:frame="1"/>
          <w:shd w:val="clear" w:color="auto" w:fill="FFFFFF"/>
        </w:rPr>
        <w:t>(2) În funcție de localizarea materialelor lemnoase care se achiziționează, achiziția de materiale lemnoase în condițiile alin. (1) </w:t>
      </w:r>
      <w:proofErr w:type="gramStart"/>
      <w:r w:rsidRPr="002A5088">
        <w:rPr>
          <w:rFonts w:ascii="Times New Roman" w:hAnsi="Times New Roman" w:cs="Times New Roman"/>
          <w:sz w:val="24"/>
          <w:szCs w:val="24"/>
          <w:bdr w:val="none" w:sz="0" w:space="0" w:color="auto" w:frame="1"/>
          <w:shd w:val="clear" w:color="auto" w:fill="FFFFFF"/>
        </w:rPr>
        <w:t>se</w:t>
      </w:r>
      <w:proofErr w:type="gramEnd"/>
      <w:r w:rsidRPr="002A5088">
        <w:rPr>
          <w:rFonts w:ascii="Times New Roman" w:hAnsi="Times New Roman" w:cs="Times New Roman"/>
          <w:sz w:val="24"/>
          <w:szCs w:val="24"/>
          <w:bdr w:val="none" w:sz="0" w:space="0" w:color="auto" w:frame="1"/>
          <w:shd w:val="clear" w:color="auto" w:fill="FFFFFF"/>
        </w:rPr>
        <w:t xml:space="preserve"> face după cum urmează:</w:t>
      </w:r>
    </w:p>
    <w:p w:rsidR="002A5088" w:rsidRPr="002A5088" w:rsidRDefault="002A5088" w:rsidP="002A5088">
      <w:pPr>
        <w:tabs>
          <w:tab w:val="left" w:pos="709"/>
        </w:tabs>
        <w:suppressAutoHyphens/>
        <w:spacing w:after="0" w:line="276" w:lineRule="auto"/>
        <w:ind w:firstLine="567"/>
        <w:jc w:val="both"/>
        <w:rPr>
          <w:rFonts w:ascii="Times New Roman" w:hAnsi="Times New Roman" w:cs="Times New Roman"/>
          <w:sz w:val="24"/>
          <w:szCs w:val="24"/>
          <w:bdr w:val="none" w:sz="0" w:space="0" w:color="auto" w:frame="1"/>
          <w:shd w:val="clear" w:color="auto" w:fill="FFFFFF"/>
        </w:rPr>
      </w:pPr>
      <w:r w:rsidRPr="002A5088">
        <w:rPr>
          <w:rFonts w:ascii="Times New Roman" w:hAnsi="Times New Roman" w:cs="Times New Roman"/>
          <w:b/>
          <w:bCs/>
          <w:sz w:val="24"/>
          <w:szCs w:val="24"/>
          <w:bdr w:val="none" w:sz="0" w:space="0" w:color="auto" w:frame="1"/>
          <w:shd w:val="clear" w:color="auto" w:fill="FFFFFF"/>
        </w:rPr>
        <w:t>a)</w:t>
      </w:r>
      <w:r w:rsidRPr="002A5088">
        <w:rPr>
          <w:rFonts w:ascii="Times New Roman" w:hAnsi="Times New Roman" w:cs="Times New Roman"/>
          <w:sz w:val="24"/>
          <w:szCs w:val="24"/>
          <w:bdr w:val="dotted" w:sz="6" w:space="0" w:color="FEFEFE" w:frame="1"/>
          <w:shd w:val="clear" w:color="auto" w:fill="FFFFFF"/>
        </w:rPr>
        <w:t> </w:t>
      </w:r>
      <w:proofErr w:type="gramStart"/>
      <w:r w:rsidRPr="002A5088">
        <w:rPr>
          <w:rFonts w:ascii="Times New Roman" w:hAnsi="Times New Roman" w:cs="Times New Roman"/>
          <w:sz w:val="24"/>
          <w:szCs w:val="24"/>
          <w:bdr w:val="none" w:sz="0" w:space="0" w:color="auto" w:frame="1"/>
          <w:shd w:val="clear" w:color="auto" w:fill="FFFFFF"/>
        </w:rPr>
        <w:t>în</w:t>
      </w:r>
      <w:proofErr w:type="gramEnd"/>
      <w:r w:rsidRPr="002A5088">
        <w:rPr>
          <w:rFonts w:ascii="Times New Roman" w:hAnsi="Times New Roman" w:cs="Times New Roman"/>
          <w:sz w:val="24"/>
          <w:szCs w:val="24"/>
          <w:bdr w:val="none" w:sz="0" w:space="0" w:color="auto" w:frame="1"/>
          <w:shd w:val="clear" w:color="auto" w:fill="FFFFFF"/>
        </w:rPr>
        <w:t xml:space="preserve"> situația în care achiziția se face de la locul de recoltare, avizul de însoțire se emite de ocolul silvic emitent al autorizației de exploatare, în baza actului de punere în valoare;</w:t>
      </w:r>
    </w:p>
    <w:p w:rsidR="002A5088" w:rsidRPr="002A5088" w:rsidRDefault="002A5088" w:rsidP="002A5088">
      <w:pPr>
        <w:tabs>
          <w:tab w:val="left" w:pos="709"/>
        </w:tabs>
        <w:suppressAutoHyphens/>
        <w:spacing w:after="0" w:line="276" w:lineRule="auto"/>
        <w:ind w:firstLine="567"/>
        <w:jc w:val="both"/>
        <w:rPr>
          <w:rFonts w:ascii="Times New Roman" w:eastAsia="Calibri" w:hAnsi="Times New Roman" w:cs="Times New Roman"/>
          <w:noProof/>
          <w:sz w:val="24"/>
          <w:szCs w:val="24"/>
          <w:lang w:val="en-GB" w:eastAsia="ar-SA"/>
        </w:rPr>
      </w:pPr>
      <w:r w:rsidRPr="002A5088">
        <w:rPr>
          <w:rFonts w:ascii="Times New Roman" w:hAnsi="Times New Roman" w:cs="Times New Roman"/>
          <w:b/>
          <w:bCs/>
          <w:sz w:val="24"/>
          <w:szCs w:val="24"/>
          <w:bdr w:val="none" w:sz="0" w:space="0" w:color="auto" w:frame="1"/>
          <w:shd w:val="clear" w:color="auto" w:fill="FFFFFF"/>
        </w:rPr>
        <w:t>b)</w:t>
      </w:r>
      <w:r w:rsidRPr="002A5088">
        <w:rPr>
          <w:rFonts w:ascii="Times New Roman" w:hAnsi="Times New Roman" w:cs="Times New Roman"/>
          <w:sz w:val="24"/>
          <w:szCs w:val="24"/>
          <w:bdr w:val="dotted" w:sz="6" w:space="0" w:color="FEFEFE" w:frame="1"/>
          <w:shd w:val="clear" w:color="auto" w:fill="FFFFFF"/>
        </w:rPr>
        <w:t> </w:t>
      </w:r>
      <w:proofErr w:type="gramStart"/>
      <w:r w:rsidRPr="002A5088">
        <w:rPr>
          <w:rFonts w:ascii="Times New Roman" w:hAnsi="Times New Roman" w:cs="Times New Roman"/>
          <w:sz w:val="24"/>
          <w:szCs w:val="24"/>
          <w:bdr w:val="none" w:sz="0" w:space="0" w:color="auto" w:frame="1"/>
          <w:shd w:val="clear" w:color="auto" w:fill="FFFFFF"/>
        </w:rPr>
        <w:t>în</w:t>
      </w:r>
      <w:proofErr w:type="gramEnd"/>
      <w:r w:rsidRPr="002A5088">
        <w:rPr>
          <w:rFonts w:ascii="Times New Roman" w:hAnsi="Times New Roman" w:cs="Times New Roman"/>
          <w:sz w:val="24"/>
          <w:szCs w:val="24"/>
          <w:bdr w:val="none" w:sz="0" w:space="0" w:color="auto" w:frame="1"/>
          <w:shd w:val="clear" w:color="auto" w:fill="FFFFFF"/>
        </w:rPr>
        <w:t xml:space="preserve"> situația în care achiziția se face din alt loc decât cel prevăzut la </w:t>
      </w:r>
      <w:r w:rsidRPr="002A5088">
        <w:rPr>
          <w:rFonts w:ascii="Times New Roman" w:hAnsi="Times New Roman" w:cs="Times New Roman"/>
          <w:sz w:val="24"/>
          <w:szCs w:val="24"/>
          <w:u w:val="single"/>
          <w:bdr w:val="none" w:sz="0" w:space="0" w:color="auto" w:frame="1"/>
          <w:shd w:val="clear" w:color="auto" w:fill="FFFFFF"/>
        </w:rPr>
        <w:t xml:space="preserve">lit. </w:t>
      </w:r>
      <w:proofErr w:type="gramStart"/>
      <w:r w:rsidRPr="002A5088">
        <w:rPr>
          <w:rFonts w:ascii="Times New Roman" w:hAnsi="Times New Roman" w:cs="Times New Roman"/>
          <w:sz w:val="24"/>
          <w:szCs w:val="24"/>
          <w:u w:val="single"/>
          <w:bdr w:val="none" w:sz="0" w:space="0" w:color="auto" w:frame="1"/>
          <w:shd w:val="clear" w:color="auto" w:fill="FFFFFF"/>
        </w:rPr>
        <w:t>a</w:t>
      </w:r>
      <w:proofErr w:type="gramEnd"/>
      <w:r w:rsidRPr="002A5088">
        <w:rPr>
          <w:rFonts w:ascii="Times New Roman" w:hAnsi="Times New Roman" w:cs="Times New Roman"/>
          <w:sz w:val="24"/>
          <w:szCs w:val="24"/>
          <w:u w:val="single"/>
          <w:bdr w:val="none" w:sz="0" w:space="0" w:color="auto" w:frame="1"/>
          <w:shd w:val="clear" w:color="auto" w:fill="FFFFFF"/>
        </w:rPr>
        <w:t>)</w:t>
      </w:r>
      <w:r w:rsidRPr="002A5088">
        <w:rPr>
          <w:rFonts w:ascii="Times New Roman" w:hAnsi="Times New Roman" w:cs="Times New Roman"/>
          <w:sz w:val="24"/>
          <w:szCs w:val="24"/>
          <w:bdr w:val="none" w:sz="0" w:space="0" w:color="auto" w:frame="1"/>
          <w:shd w:val="clear" w:color="auto" w:fill="FFFFFF"/>
        </w:rPr>
        <w:t>, avizul de însoțire se emite de către ocolul silvic competent teritorial, în baza avizului de însoțire care atestă proveniența materialelor lemnoase.</w:t>
      </w:r>
      <w:r w:rsidRPr="002A5088">
        <w:rPr>
          <w:rFonts w:ascii="Times New Roman" w:eastAsia="Calibri" w:hAnsi="Times New Roman" w:cs="Times New Roman"/>
          <w:noProof/>
          <w:sz w:val="24"/>
          <w:szCs w:val="24"/>
          <w:lang w:val="en-GB" w:eastAsia="ar-SA"/>
        </w:rPr>
        <w:t xml:space="preserve"> </w:t>
      </w:r>
    </w:p>
    <w:p w:rsidR="002A5088" w:rsidRPr="002A5088" w:rsidRDefault="002A5088" w:rsidP="002A5088">
      <w:pPr>
        <w:tabs>
          <w:tab w:val="left" w:pos="1134"/>
        </w:tabs>
        <w:suppressAutoHyphens/>
        <w:spacing w:after="0" w:line="276" w:lineRule="auto"/>
        <w:ind w:firstLine="567"/>
        <w:jc w:val="both"/>
        <w:rPr>
          <w:rFonts w:ascii="Times New Roman" w:eastAsia="Calibri" w:hAnsi="Times New Roman" w:cs="Times New Roman"/>
          <w:noProof/>
          <w:sz w:val="24"/>
          <w:szCs w:val="24"/>
          <w:lang w:val="en-GB" w:eastAsia="ar-SA"/>
        </w:rPr>
      </w:pPr>
      <w:r w:rsidRPr="002A5088">
        <w:rPr>
          <w:rFonts w:ascii="Times New Roman" w:eastAsia="Calibri" w:hAnsi="Times New Roman" w:cs="Times New Roman"/>
          <w:b/>
          <w:noProof/>
          <w:sz w:val="24"/>
          <w:szCs w:val="24"/>
          <w:lang w:val="en-GB" w:eastAsia="ar-SA"/>
        </w:rPr>
        <w:t>Art. 22</w:t>
      </w:r>
      <w:r w:rsidRPr="002A5088">
        <w:rPr>
          <w:rFonts w:ascii="Times New Roman" w:eastAsia="Calibri" w:hAnsi="Times New Roman" w:cs="Times New Roman"/>
          <w:noProof/>
          <w:sz w:val="24"/>
          <w:szCs w:val="24"/>
          <w:lang w:val="en-GB" w:eastAsia="ar-SA"/>
        </w:rPr>
        <w:t>. - Pierderea, furtul sau distrugerea avizelor de însoţire se declară, în termen de 24 de ore de la constatare, la unitatea de poliţie cea mai apropiată sau/şi la structura teritorială de specialitate a autorităţii publice centrale care răspunde de silvicultură şi se comunică unităţii de unde au fost procurate.</w:t>
      </w:r>
    </w:p>
    <w:p w:rsidR="002A5088" w:rsidRPr="002A5088" w:rsidRDefault="002A5088" w:rsidP="002A5088">
      <w:pPr>
        <w:tabs>
          <w:tab w:val="left" w:pos="1134"/>
        </w:tabs>
        <w:suppressAutoHyphens/>
        <w:spacing w:after="0" w:line="276" w:lineRule="auto"/>
        <w:ind w:firstLine="567"/>
        <w:jc w:val="both"/>
        <w:rPr>
          <w:rFonts w:ascii="Times New Roman" w:eastAsia="Calibri" w:hAnsi="Times New Roman" w:cs="Times New Roman"/>
          <w:noProof/>
          <w:sz w:val="24"/>
          <w:szCs w:val="24"/>
          <w:lang w:val="en-GB" w:eastAsia="ar-SA"/>
        </w:rPr>
      </w:pPr>
      <w:r w:rsidRPr="002A5088">
        <w:rPr>
          <w:rFonts w:ascii="Times New Roman" w:eastAsia="Calibri" w:hAnsi="Times New Roman" w:cs="Times New Roman"/>
          <w:noProof/>
          <w:sz w:val="24"/>
          <w:szCs w:val="24"/>
          <w:lang w:val="en-GB" w:eastAsia="ar-SA"/>
        </w:rPr>
        <w:t xml:space="preserve"> </w:t>
      </w:r>
      <w:r w:rsidRPr="002A5088">
        <w:rPr>
          <w:rFonts w:ascii="Times New Roman" w:eastAsia="Calibri" w:hAnsi="Times New Roman" w:cs="Times New Roman"/>
          <w:b/>
          <w:noProof/>
          <w:sz w:val="24"/>
          <w:szCs w:val="24"/>
          <w:lang w:val="en-GB" w:eastAsia="ar-SA"/>
        </w:rPr>
        <w:t xml:space="preserve">Art. 23.- </w:t>
      </w:r>
      <w:r w:rsidRPr="002A5088">
        <w:rPr>
          <w:rFonts w:ascii="Times New Roman" w:eastAsia="Calibri" w:hAnsi="Times New Roman" w:cs="Times New Roman"/>
          <w:noProof/>
          <w:sz w:val="24"/>
          <w:szCs w:val="24"/>
          <w:lang w:val="en-GB" w:eastAsia="ar-SA"/>
        </w:rPr>
        <w:t xml:space="preserve">Orice greșeală care vizează informațiile introduse în SUMAL 2.0 se notifică la structura de specialitate a autorității publice centrale care răspunde de silvicultură competentă teritorial, care analizează </w:t>
      </w:r>
      <w:r w:rsidRPr="002A5088">
        <w:rPr>
          <w:rFonts w:ascii="Times New Roman" w:hAnsi="Times New Roman" w:cs="Times New Roman"/>
          <w:sz w:val="24"/>
          <w:szCs w:val="24"/>
          <w:bdr w:val="none" w:sz="0" w:space="0" w:color="auto" w:frame="1"/>
          <w:shd w:val="clear" w:color="auto" w:fill="FFFFFF"/>
        </w:rPr>
        <w:t xml:space="preserve">și funcție de competența stabilită poate dispune corecția sau poate informa </w:t>
      </w:r>
      <w:r w:rsidRPr="002A5088">
        <w:rPr>
          <w:rFonts w:ascii="Times New Roman" w:eastAsia="Calibri" w:hAnsi="Times New Roman" w:cs="Times New Roman"/>
          <w:noProof/>
          <w:sz w:val="24"/>
          <w:szCs w:val="24"/>
          <w:lang w:val="en-GB" w:eastAsia="ar-SA"/>
        </w:rPr>
        <w:t>autoritatea publică centrale care răspunde de silvicultură</w:t>
      </w:r>
      <w:r w:rsidRPr="002A5088">
        <w:rPr>
          <w:rFonts w:ascii="Times New Roman" w:hAnsi="Times New Roman" w:cs="Times New Roman"/>
          <w:sz w:val="24"/>
          <w:szCs w:val="24"/>
          <w:bdr w:val="none" w:sz="0" w:space="0" w:color="auto" w:frame="1"/>
          <w:shd w:val="clear" w:color="auto" w:fill="FFFFFF"/>
        </w:rPr>
        <w:t>;</w:t>
      </w:r>
    </w:p>
    <w:p w:rsidR="002A5088" w:rsidRPr="002A5088" w:rsidRDefault="002A5088" w:rsidP="002A5088">
      <w:pPr>
        <w:tabs>
          <w:tab w:val="left" w:pos="1134"/>
        </w:tabs>
        <w:suppressAutoHyphens/>
        <w:spacing w:after="0" w:line="276" w:lineRule="auto"/>
        <w:ind w:firstLine="567"/>
        <w:jc w:val="both"/>
        <w:rPr>
          <w:rFonts w:ascii="Times New Roman" w:eastAsia="Calibri" w:hAnsi="Times New Roman" w:cs="Times New Roman"/>
          <w:noProof/>
          <w:sz w:val="24"/>
          <w:szCs w:val="24"/>
          <w:lang w:val="en-GB" w:eastAsia="ar-SA"/>
        </w:rPr>
      </w:pPr>
      <w:r w:rsidRPr="002A5088">
        <w:rPr>
          <w:rFonts w:ascii="Times New Roman" w:eastAsia="Calibri" w:hAnsi="Times New Roman" w:cs="Times New Roman"/>
          <w:b/>
          <w:noProof/>
          <w:sz w:val="24"/>
          <w:szCs w:val="24"/>
          <w:lang w:val="en-GB" w:eastAsia="ar-SA"/>
        </w:rPr>
        <w:t>Art. 24.</w:t>
      </w:r>
      <w:r w:rsidRPr="002A5088">
        <w:rPr>
          <w:rFonts w:ascii="Times New Roman" w:eastAsia="Calibri" w:hAnsi="Times New Roman" w:cs="Times New Roman"/>
          <w:noProof/>
          <w:sz w:val="24"/>
          <w:szCs w:val="24"/>
          <w:lang w:val="en-GB" w:eastAsia="ar-SA"/>
        </w:rPr>
        <w:t xml:space="preserve"> - Informațiile aferente fiecărui utilizator vor fi puse la dispoziție fiecărui utilizator în mod automat.</w:t>
      </w:r>
    </w:p>
    <w:p w:rsidR="002A5088" w:rsidRPr="002A5088" w:rsidRDefault="002A5088" w:rsidP="002A5088">
      <w:pPr>
        <w:suppressAutoHyphens/>
        <w:spacing w:after="0" w:line="276" w:lineRule="auto"/>
        <w:ind w:firstLine="567"/>
        <w:jc w:val="both"/>
        <w:rPr>
          <w:rFonts w:ascii="Times New Roman" w:eastAsia="Calibri" w:hAnsi="Times New Roman" w:cs="Times New Roman"/>
          <w:noProof/>
          <w:sz w:val="24"/>
          <w:szCs w:val="24"/>
          <w:lang w:val="en-GB" w:eastAsia="ar-SA"/>
        </w:rPr>
      </w:pPr>
      <w:r w:rsidRPr="002A5088">
        <w:rPr>
          <w:rFonts w:ascii="Times New Roman" w:eastAsia="Calibri" w:hAnsi="Times New Roman" w:cs="Times New Roman"/>
          <w:b/>
          <w:noProof/>
          <w:sz w:val="24"/>
          <w:szCs w:val="24"/>
          <w:lang w:val="en-GB" w:eastAsia="ar-SA"/>
        </w:rPr>
        <w:t>Art. 25.</w:t>
      </w:r>
      <w:r w:rsidRPr="002A5088">
        <w:rPr>
          <w:rFonts w:ascii="Times New Roman" w:eastAsia="Calibri" w:hAnsi="Times New Roman" w:cs="Times New Roman"/>
          <w:noProof/>
          <w:sz w:val="24"/>
          <w:szCs w:val="24"/>
          <w:lang w:val="en-GB" w:eastAsia="ar-SA"/>
        </w:rPr>
        <w:t xml:space="preserve"> – </w:t>
      </w:r>
      <w:r w:rsidRPr="002A5088">
        <w:rPr>
          <w:rFonts w:ascii="Times New Roman" w:hAnsi="Times New Roman" w:cs="Times New Roman"/>
          <w:sz w:val="24"/>
          <w:szCs w:val="24"/>
          <w:shd w:val="clear" w:color="auto" w:fill="FFFFFF"/>
        </w:rPr>
        <w:t>Informațiile introduse și generate în aplicațiile SUMAL 2.0 se utilizează de către autoritatea publică centrală care răspunde de silvicultură, respectiv de către structurile teritoriale de specialitate în scop de analiză în vederea fundamentării politicilor din silvicultură, pentru control și raportare.</w:t>
      </w:r>
    </w:p>
    <w:p w:rsidR="002A5088" w:rsidRPr="002A5088" w:rsidRDefault="002A5088" w:rsidP="002A5088">
      <w:pPr>
        <w:suppressAutoHyphens/>
        <w:spacing w:after="0" w:line="276" w:lineRule="auto"/>
        <w:ind w:firstLine="567"/>
        <w:jc w:val="both"/>
        <w:rPr>
          <w:rFonts w:ascii="Times New Roman" w:eastAsia="Calibri" w:hAnsi="Times New Roman" w:cs="Times New Roman"/>
          <w:noProof/>
          <w:sz w:val="24"/>
          <w:szCs w:val="24"/>
          <w:lang w:val="en-GB" w:eastAsia="ar-SA"/>
        </w:rPr>
      </w:pPr>
      <w:r w:rsidRPr="002A5088">
        <w:rPr>
          <w:rFonts w:ascii="Times New Roman" w:eastAsia="Calibri" w:hAnsi="Times New Roman" w:cs="Times New Roman"/>
          <w:b/>
          <w:noProof/>
          <w:sz w:val="24"/>
          <w:szCs w:val="24"/>
          <w:lang w:val="en-GB" w:eastAsia="ar-SA"/>
        </w:rPr>
        <w:t>Art. 26.</w:t>
      </w:r>
      <w:r w:rsidRPr="002A5088">
        <w:rPr>
          <w:rFonts w:ascii="Times New Roman" w:eastAsia="Calibri" w:hAnsi="Times New Roman" w:cs="Times New Roman"/>
          <w:noProof/>
          <w:sz w:val="24"/>
          <w:szCs w:val="24"/>
          <w:lang w:val="en-GB" w:eastAsia="ar-SA"/>
        </w:rPr>
        <w:t xml:space="preserve"> -  Anexele nr. 1-4 fac parte integrantă din prezentele norme. </w:t>
      </w:r>
    </w:p>
    <w:p w:rsidR="002A5088" w:rsidRPr="002A5088" w:rsidRDefault="002A5088" w:rsidP="002A5088">
      <w:pPr>
        <w:tabs>
          <w:tab w:val="left" w:pos="1134"/>
        </w:tabs>
        <w:suppressAutoHyphens/>
        <w:spacing w:after="0" w:line="276" w:lineRule="auto"/>
        <w:ind w:firstLine="567"/>
        <w:jc w:val="both"/>
        <w:rPr>
          <w:rFonts w:ascii="Times New Roman" w:eastAsia="Calibri" w:hAnsi="Times New Roman" w:cs="Times New Roman"/>
          <w:noProof/>
          <w:sz w:val="24"/>
          <w:szCs w:val="24"/>
          <w:lang w:val="en-GB" w:eastAsia="ar-SA"/>
        </w:rPr>
      </w:pPr>
    </w:p>
    <w:p w:rsidR="002A5088" w:rsidRPr="002A5088" w:rsidRDefault="002A5088" w:rsidP="002A5088">
      <w:pPr>
        <w:tabs>
          <w:tab w:val="left" w:pos="1134"/>
        </w:tabs>
        <w:suppressAutoHyphens/>
        <w:spacing w:after="0" w:line="276" w:lineRule="auto"/>
        <w:ind w:firstLine="567"/>
        <w:jc w:val="both"/>
        <w:rPr>
          <w:rFonts w:ascii="Times New Roman" w:eastAsia="Calibri" w:hAnsi="Times New Roman" w:cs="Times New Roman"/>
          <w:noProof/>
          <w:sz w:val="24"/>
          <w:szCs w:val="24"/>
          <w:lang w:val="en-GB" w:eastAsia="ar-SA"/>
        </w:rPr>
      </w:pPr>
    </w:p>
    <w:p w:rsidR="002A5088" w:rsidRPr="002A5088" w:rsidRDefault="002A5088" w:rsidP="002A5088">
      <w:pPr>
        <w:tabs>
          <w:tab w:val="left" w:pos="1134"/>
        </w:tabs>
        <w:suppressAutoHyphens/>
        <w:spacing w:after="0" w:line="276" w:lineRule="auto"/>
        <w:ind w:firstLine="567"/>
        <w:jc w:val="both"/>
        <w:rPr>
          <w:rFonts w:ascii="Times New Roman" w:eastAsia="Calibri" w:hAnsi="Times New Roman" w:cs="Times New Roman"/>
          <w:noProof/>
          <w:sz w:val="24"/>
          <w:szCs w:val="24"/>
          <w:lang w:val="en-GB" w:eastAsia="ar-SA"/>
        </w:rPr>
      </w:pPr>
    </w:p>
    <w:p w:rsidR="002A5088" w:rsidRPr="002A5088" w:rsidRDefault="002A5088" w:rsidP="002A5088">
      <w:pPr>
        <w:tabs>
          <w:tab w:val="left" w:pos="1134"/>
        </w:tabs>
        <w:suppressAutoHyphens/>
        <w:spacing w:after="0" w:line="276" w:lineRule="auto"/>
        <w:ind w:firstLine="567"/>
        <w:jc w:val="both"/>
        <w:rPr>
          <w:rFonts w:ascii="Times New Roman" w:eastAsia="Calibri" w:hAnsi="Times New Roman" w:cs="Times New Roman"/>
          <w:noProof/>
          <w:sz w:val="24"/>
          <w:szCs w:val="24"/>
          <w:lang w:val="en-GB" w:eastAsia="ar-SA"/>
        </w:rPr>
      </w:pPr>
    </w:p>
    <w:p w:rsidR="002A5088" w:rsidRPr="002A5088" w:rsidRDefault="002A5088" w:rsidP="002A5088">
      <w:pPr>
        <w:tabs>
          <w:tab w:val="left" w:pos="1134"/>
        </w:tabs>
        <w:suppressAutoHyphens/>
        <w:spacing w:after="0" w:line="276" w:lineRule="auto"/>
        <w:ind w:firstLine="567"/>
        <w:jc w:val="both"/>
        <w:rPr>
          <w:rFonts w:ascii="Times New Roman" w:eastAsia="Calibri" w:hAnsi="Times New Roman" w:cs="Times New Roman"/>
          <w:noProof/>
          <w:sz w:val="24"/>
          <w:szCs w:val="24"/>
          <w:lang w:val="en-GB" w:eastAsia="ar-SA"/>
        </w:rPr>
      </w:pPr>
    </w:p>
    <w:p w:rsidR="002A5088" w:rsidRPr="002A5088" w:rsidRDefault="002A5088" w:rsidP="002A5088">
      <w:pPr>
        <w:tabs>
          <w:tab w:val="left" w:pos="1134"/>
        </w:tabs>
        <w:suppressAutoHyphens/>
        <w:spacing w:after="0" w:line="276" w:lineRule="auto"/>
        <w:ind w:firstLine="567"/>
        <w:jc w:val="both"/>
        <w:rPr>
          <w:rFonts w:ascii="Times New Roman" w:eastAsia="Calibri" w:hAnsi="Times New Roman" w:cs="Times New Roman"/>
          <w:noProof/>
          <w:sz w:val="24"/>
          <w:szCs w:val="24"/>
          <w:lang w:val="en-GB" w:eastAsia="ar-SA"/>
        </w:rPr>
      </w:pPr>
    </w:p>
    <w:p w:rsidR="002A5088" w:rsidRPr="002A5088" w:rsidRDefault="002A5088" w:rsidP="002A5088">
      <w:pPr>
        <w:tabs>
          <w:tab w:val="left" w:pos="1134"/>
        </w:tabs>
        <w:suppressAutoHyphens/>
        <w:spacing w:after="0" w:line="276" w:lineRule="auto"/>
        <w:ind w:firstLine="567"/>
        <w:jc w:val="both"/>
        <w:rPr>
          <w:rFonts w:ascii="Times New Roman" w:eastAsia="Calibri" w:hAnsi="Times New Roman" w:cs="Times New Roman"/>
          <w:noProof/>
          <w:sz w:val="24"/>
          <w:szCs w:val="24"/>
          <w:lang w:val="en-GB" w:eastAsia="ar-SA"/>
        </w:rPr>
      </w:pPr>
    </w:p>
    <w:p w:rsidR="002A5088" w:rsidRPr="002A5088" w:rsidRDefault="002A5088" w:rsidP="002A5088">
      <w:pPr>
        <w:tabs>
          <w:tab w:val="left" w:pos="1134"/>
        </w:tabs>
        <w:suppressAutoHyphens/>
        <w:spacing w:after="0" w:line="276" w:lineRule="auto"/>
        <w:ind w:firstLine="567"/>
        <w:jc w:val="both"/>
        <w:rPr>
          <w:rFonts w:ascii="Times New Roman" w:eastAsia="Calibri" w:hAnsi="Times New Roman" w:cs="Times New Roman"/>
          <w:noProof/>
          <w:sz w:val="24"/>
          <w:szCs w:val="24"/>
          <w:lang w:val="en-GB" w:eastAsia="ar-SA"/>
        </w:rPr>
      </w:pPr>
    </w:p>
    <w:p w:rsidR="002A5088" w:rsidRPr="002A5088" w:rsidRDefault="002A5088" w:rsidP="002A5088">
      <w:pPr>
        <w:tabs>
          <w:tab w:val="left" w:pos="1134"/>
        </w:tabs>
        <w:suppressAutoHyphens/>
        <w:spacing w:after="0" w:line="276" w:lineRule="auto"/>
        <w:ind w:firstLine="567"/>
        <w:jc w:val="both"/>
        <w:rPr>
          <w:rFonts w:ascii="Times New Roman" w:eastAsia="Calibri" w:hAnsi="Times New Roman" w:cs="Times New Roman"/>
          <w:noProof/>
          <w:sz w:val="24"/>
          <w:szCs w:val="24"/>
          <w:lang w:val="en-GB" w:eastAsia="ar-SA"/>
        </w:rPr>
      </w:pPr>
    </w:p>
    <w:p w:rsidR="002A5088" w:rsidRPr="002A5088" w:rsidRDefault="002A5088" w:rsidP="002A5088">
      <w:pPr>
        <w:tabs>
          <w:tab w:val="left" w:pos="1134"/>
        </w:tabs>
        <w:suppressAutoHyphens/>
        <w:spacing w:after="0" w:line="276" w:lineRule="auto"/>
        <w:ind w:firstLine="567"/>
        <w:jc w:val="both"/>
        <w:rPr>
          <w:rFonts w:ascii="Times New Roman" w:eastAsia="Calibri" w:hAnsi="Times New Roman" w:cs="Times New Roman"/>
          <w:noProof/>
          <w:sz w:val="24"/>
          <w:szCs w:val="24"/>
          <w:lang w:val="en-GB" w:eastAsia="ar-SA"/>
        </w:rPr>
      </w:pPr>
    </w:p>
    <w:p w:rsidR="002A5088" w:rsidRPr="002A5088" w:rsidRDefault="002A5088" w:rsidP="002A5088">
      <w:pPr>
        <w:tabs>
          <w:tab w:val="left" w:pos="1134"/>
        </w:tabs>
        <w:suppressAutoHyphens/>
        <w:spacing w:after="0" w:line="276" w:lineRule="auto"/>
        <w:ind w:firstLine="567"/>
        <w:jc w:val="both"/>
        <w:rPr>
          <w:rFonts w:ascii="Times New Roman" w:eastAsia="Calibri" w:hAnsi="Times New Roman" w:cs="Times New Roman"/>
          <w:noProof/>
          <w:sz w:val="24"/>
          <w:szCs w:val="24"/>
          <w:lang w:val="en-GB" w:eastAsia="ar-SA"/>
        </w:rPr>
      </w:pPr>
    </w:p>
    <w:p w:rsidR="002A5088" w:rsidRPr="002A5088" w:rsidRDefault="002A5088" w:rsidP="002A5088">
      <w:pPr>
        <w:tabs>
          <w:tab w:val="left" w:pos="1134"/>
        </w:tabs>
        <w:suppressAutoHyphens/>
        <w:spacing w:after="0" w:line="276" w:lineRule="auto"/>
        <w:ind w:firstLine="567"/>
        <w:jc w:val="both"/>
        <w:rPr>
          <w:rFonts w:ascii="Times New Roman" w:eastAsia="Calibri" w:hAnsi="Times New Roman" w:cs="Times New Roman"/>
          <w:noProof/>
          <w:sz w:val="24"/>
          <w:szCs w:val="24"/>
          <w:lang w:val="en-GB" w:eastAsia="ar-SA"/>
        </w:rPr>
      </w:pPr>
    </w:p>
    <w:p w:rsidR="002A5088" w:rsidRPr="002A5088" w:rsidRDefault="002A5088" w:rsidP="002A5088">
      <w:pPr>
        <w:tabs>
          <w:tab w:val="left" w:pos="1134"/>
        </w:tabs>
        <w:suppressAutoHyphens/>
        <w:spacing w:after="0" w:line="276" w:lineRule="auto"/>
        <w:ind w:firstLine="567"/>
        <w:jc w:val="both"/>
        <w:rPr>
          <w:rFonts w:ascii="Times New Roman" w:eastAsia="Calibri" w:hAnsi="Times New Roman" w:cs="Times New Roman"/>
          <w:noProof/>
          <w:sz w:val="24"/>
          <w:szCs w:val="24"/>
          <w:lang w:val="en-GB" w:eastAsia="ar-SA"/>
        </w:rPr>
      </w:pPr>
    </w:p>
    <w:p w:rsidR="002A5088" w:rsidRPr="002A5088" w:rsidRDefault="002A5088" w:rsidP="002A5088">
      <w:pPr>
        <w:tabs>
          <w:tab w:val="left" w:pos="1134"/>
        </w:tabs>
        <w:suppressAutoHyphens/>
        <w:spacing w:after="0" w:line="276" w:lineRule="auto"/>
        <w:ind w:firstLine="567"/>
        <w:jc w:val="both"/>
        <w:rPr>
          <w:rFonts w:ascii="Times New Roman" w:eastAsia="Calibri" w:hAnsi="Times New Roman" w:cs="Times New Roman"/>
          <w:noProof/>
          <w:sz w:val="24"/>
          <w:szCs w:val="24"/>
          <w:lang w:val="en-GB" w:eastAsia="ar-SA"/>
        </w:rPr>
      </w:pPr>
    </w:p>
    <w:p w:rsidR="002A5088" w:rsidRPr="002A5088" w:rsidRDefault="002A5088" w:rsidP="002A5088">
      <w:pPr>
        <w:tabs>
          <w:tab w:val="left" w:pos="1134"/>
        </w:tabs>
        <w:suppressAutoHyphens/>
        <w:spacing w:after="0" w:line="276" w:lineRule="auto"/>
        <w:ind w:firstLine="567"/>
        <w:jc w:val="both"/>
        <w:rPr>
          <w:rFonts w:ascii="Times New Roman" w:eastAsia="Calibri" w:hAnsi="Times New Roman" w:cs="Times New Roman"/>
          <w:noProof/>
          <w:sz w:val="24"/>
          <w:szCs w:val="24"/>
          <w:lang w:val="en-GB" w:eastAsia="ar-SA"/>
        </w:rPr>
      </w:pPr>
    </w:p>
    <w:p w:rsidR="002A5088" w:rsidRPr="002A5088" w:rsidRDefault="002A5088" w:rsidP="002A5088">
      <w:pPr>
        <w:tabs>
          <w:tab w:val="left" w:pos="1134"/>
        </w:tabs>
        <w:suppressAutoHyphens/>
        <w:spacing w:after="0" w:line="276" w:lineRule="auto"/>
        <w:ind w:firstLine="567"/>
        <w:jc w:val="both"/>
        <w:rPr>
          <w:rFonts w:ascii="Times New Roman" w:eastAsia="Calibri" w:hAnsi="Times New Roman" w:cs="Times New Roman"/>
          <w:noProof/>
          <w:sz w:val="24"/>
          <w:szCs w:val="24"/>
          <w:lang w:val="en-GB" w:eastAsia="ar-SA"/>
        </w:rPr>
      </w:pPr>
    </w:p>
    <w:p w:rsidR="002A5088" w:rsidRPr="002A5088" w:rsidRDefault="002A5088" w:rsidP="002A5088">
      <w:pPr>
        <w:tabs>
          <w:tab w:val="left" w:pos="1134"/>
        </w:tabs>
        <w:suppressAutoHyphens/>
        <w:spacing w:after="0" w:line="276" w:lineRule="auto"/>
        <w:ind w:firstLine="567"/>
        <w:jc w:val="both"/>
        <w:rPr>
          <w:rFonts w:ascii="Times New Roman" w:eastAsia="Calibri" w:hAnsi="Times New Roman" w:cs="Times New Roman"/>
          <w:noProof/>
          <w:sz w:val="24"/>
          <w:szCs w:val="24"/>
          <w:lang w:val="en-GB" w:eastAsia="ar-SA"/>
        </w:rPr>
      </w:pPr>
    </w:p>
    <w:p w:rsidR="002A5088" w:rsidRPr="002A5088" w:rsidRDefault="002A5088" w:rsidP="002A5088">
      <w:pPr>
        <w:tabs>
          <w:tab w:val="left" w:pos="1134"/>
        </w:tabs>
        <w:suppressAutoHyphens/>
        <w:spacing w:after="0" w:line="276" w:lineRule="auto"/>
        <w:ind w:firstLine="567"/>
        <w:jc w:val="both"/>
        <w:rPr>
          <w:rFonts w:ascii="Times New Roman" w:eastAsia="Calibri" w:hAnsi="Times New Roman" w:cs="Times New Roman"/>
          <w:noProof/>
          <w:sz w:val="24"/>
          <w:szCs w:val="24"/>
          <w:lang w:val="en-GB" w:eastAsia="ar-SA"/>
        </w:rPr>
      </w:pPr>
    </w:p>
    <w:p w:rsidR="002A5088" w:rsidRPr="002A5088" w:rsidRDefault="002A5088" w:rsidP="002A5088">
      <w:pPr>
        <w:tabs>
          <w:tab w:val="left" w:pos="1134"/>
        </w:tabs>
        <w:suppressAutoHyphens/>
        <w:spacing w:after="0" w:line="276" w:lineRule="auto"/>
        <w:ind w:firstLine="567"/>
        <w:jc w:val="both"/>
        <w:rPr>
          <w:rFonts w:ascii="Times New Roman" w:eastAsia="Calibri" w:hAnsi="Times New Roman" w:cs="Times New Roman"/>
          <w:noProof/>
          <w:sz w:val="24"/>
          <w:szCs w:val="24"/>
          <w:lang w:val="en-GB" w:eastAsia="ar-SA"/>
        </w:rPr>
      </w:pPr>
    </w:p>
    <w:p w:rsidR="002A5088" w:rsidRPr="002A5088" w:rsidRDefault="002A5088" w:rsidP="002A5088">
      <w:pPr>
        <w:tabs>
          <w:tab w:val="left" w:pos="1134"/>
        </w:tabs>
        <w:suppressAutoHyphens/>
        <w:spacing w:after="0" w:line="276" w:lineRule="auto"/>
        <w:ind w:firstLine="567"/>
        <w:jc w:val="both"/>
        <w:rPr>
          <w:rFonts w:ascii="Times New Roman" w:eastAsia="Calibri" w:hAnsi="Times New Roman" w:cs="Times New Roman"/>
          <w:noProof/>
          <w:sz w:val="24"/>
          <w:szCs w:val="24"/>
          <w:lang w:val="en-GB" w:eastAsia="ar-SA"/>
        </w:rPr>
      </w:pPr>
    </w:p>
    <w:p w:rsidR="002A5088" w:rsidRPr="002A5088" w:rsidRDefault="002A5088" w:rsidP="002A5088">
      <w:pPr>
        <w:tabs>
          <w:tab w:val="left" w:pos="1134"/>
        </w:tabs>
        <w:suppressAutoHyphens/>
        <w:spacing w:after="0" w:line="276" w:lineRule="auto"/>
        <w:jc w:val="right"/>
        <w:rPr>
          <w:rFonts w:ascii="Times New Roman" w:eastAsia="Calibri" w:hAnsi="Times New Roman" w:cs="Times New Roman"/>
          <w:noProof/>
          <w:sz w:val="24"/>
          <w:szCs w:val="24"/>
          <w:lang w:val="en-GB" w:eastAsia="ar-SA"/>
        </w:rPr>
      </w:pPr>
      <w:bookmarkStart w:id="0" w:name="_GoBack"/>
      <w:bookmarkEnd w:id="0"/>
      <w:r w:rsidRPr="002A5088">
        <w:rPr>
          <w:rFonts w:ascii="Times New Roman" w:eastAsia="Calibri" w:hAnsi="Times New Roman" w:cs="Times New Roman"/>
          <w:noProof/>
          <w:sz w:val="24"/>
          <w:szCs w:val="24"/>
          <w:lang w:val="en-GB" w:eastAsia="ar-SA"/>
        </w:rPr>
        <w:lastRenderedPageBreak/>
        <w:t xml:space="preserve">Anexa nr. 1 </w:t>
      </w:r>
    </w:p>
    <w:p w:rsidR="002A5088" w:rsidRPr="002A5088" w:rsidRDefault="002A5088" w:rsidP="002A5088">
      <w:pPr>
        <w:tabs>
          <w:tab w:val="left" w:pos="1134"/>
        </w:tabs>
        <w:suppressAutoHyphens/>
        <w:spacing w:after="0" w:line="276" w:lineRule="auto"/>
        <w:jc w:val="right"/>
        <w:rPr>
          <w:rFonts w:ascii="Times New Roman" w:eastAsia="Calibri" w:hAnsi="Times New Roman" w:cs="Times New Roman"/>
          <w:noProof/>
          <w:sz w:val="24"/>
          <w:szCs w:val="24"/>
          <w:lang w:val="en-GB" w:eastAsia="ar-SA"/>
        </w:rPr>
      </w:pPr>
      <w:r w:rsidRPr="002A5088">
        <w:rPr>
          <w:rFonts w:ascii="Times New Roman" w:eastAsia="Calibri" w:hAnsi="Times New Roman" w:cs="Times New Roman"/>
          <w:noProof/>
          <w:sz w:val="24"/>
          <w:szCs w:val="24"/>
          <w:lang w:val="en-GB" w:eastAsia="ar-SA"/>
        </w:rPr>
        <w:t xml:space="preserve">                                                                                                                       la norme</w:t>
      </w:r>
    </w:p>
    <w:p w:rsidR="002A5088" w:rsidRPr="002A5088" w:rsidRDefault="002A5088" w:rsidP="002A5088">
      <w:pPr>
        <w:tabs>
          <w:tab w:val="left" w:pos="1134"/>
        </w:tabs>
        <w:suppressAutoHyphens/>
        <w:spacing w:after="0" w:line="276" w:lineRule="auto"/>
        <w:jc w:val="center"/>
        <w:rPr>
          <w:rFonts w:ascii="Times New Roman" w:eastAsia="Calibri" w:hAnsi="Times New Roman" w:cs="Times New Roman"/>
          <w:b/>
          <w:noProof/>
          <w:sz w:val="24"/>
          <w:szCs w:val="24"/>
          <w:lang w:val="en-GB" w:eastAsia="ar-SA"/>
        </w:rPr>
      </w:pPr>
      <w:r w:rsidRPr="002A5088">
        <w:rPr>
          <w:rFonts w:ascii="Times New Roman" w:eastAsia="Calibri" w:hAnsi="Times New Roman" w:cs="Times New Roman"/>
          <w:b/>
          <w:noProof/>
          <w:sz w:val="24"/>
          <w:szCs w:val="24"/>
          <w:lang w:val="en-GB" w:eastAsia="ar-SA"/>
        </w:rPr>
        <w:t>Termeni și expresii utilizate</w:t>
      </w:r>
    </w:p>
    <w:p w:rsidR="002A5088" w:rsidRPr="002A5088" w:rsidRDefault="002A5088" w:rsidP="002A5088">
      <w:pPr>
        <w:tabs>
          <w:tab w:val="left" w:pos="1134"/>
        </w:tabs>
        <w:suppressAutoHyphens/>
        <w:spacing w:after="0" w:line="276" w:lineRule="auto"/>
        <w:jc w:val="center"/>
        <w:rPr>
          <w:rFonts w:ascii="Times New Roman" w:eastAsia="Calibri" w:hAnsi="Times New Roman" w:cs="Times New Roman"/>
          <w:noProof/>
          <w:sz w:val="24"/>
          <w:szCs w:val="24"/>
          <w:lang w:val="en-GB" w:eastAsia="ar-SA"/>
        </w:rPr>
      </w:pPr>
    </w:p>
    <w:p w:rsidR="002A5088" w:rsidRPr="002A5088" w:rsidRDefault="002A5088" w:rsidP="002A5088">
      <w:pPr>
        <w:tabs>
          <w:tab w:val="left" w:pos="851"/>
        </w:tabs>
        <w:suppressAutoHyphens/>
        <w:spacing w:after="0" w:line="276" w:lineRule="auto"/>
        <w:ind w:firstLine="567"/>
        <w:jc w:val="both"/>
        <w:rPr>
          <w:rFonts w:ascii="Times New Roman" w:eastAsia="Calibri" w:hAnsi="Times New Roman" w:cs="Times New Roman"/>
          <w:noProof/>
          <w:sz w:val="24"/>
          <w:szCs w:val="24"/>
          <w:lang w:val="en-GB" w:eastAsia="ar-SA"/>
        </w:rPr>
      </w:pPr>
      <w:r w:rsidRPr="002A5088">
        <w:rPr>
          <w:rFonts w:ascii="Times New Roman" w:eastAsia="Calibri" w:hAnsi="Times New Roman" w:cs="Times New Roman"/>
          <w:b/>
          <w:noProof/>
          <w:sz w:val="24"/>
          <w:szCs w:val="24"/>
          <w:lang w:val="en-GB" w:eastAsia="ar-SA"/>
        </w:rPr>
        <w:t>Art. 1.</w:t>
      </w:r>
      <w:r w:rsidRPr="002A5088">
        <w:rPr>
          <w:rFonts w:ascii="Times New Roman" w:eastAsia="Calibri" w:hAnsi="Times New Roman" w:cs="Times New Roman"/>
          <w:noProof/>
          <w:sz w:val="24"/>
          <w:szCs w:val="24"/>
          <w:lang w:val="en-GB" w:eastAsia="ar-SA"/>
        </w:rPr>
        <w:t xml:space="preserve"> – (1) În sensul normelor prevăzute în anexa la prezenta hotărâre a Guvernului,  termenii şi expresiile de mai jos au următoarele semnificaţii:</w:t>
      </w:r>
    </w:p>
    <w:p w:rsidR="002A5088" w:rsidRPr="002A5088" w:rsidRDefault="002A5088" w:rsidP="002A5088">
      <w:pPr>
        <w:tabs>
          <w:tab w:val="left" w:pos="851"/>
        </w:tabs>
        <w:suppressAutoHyphens/>
        <w:spacing w:after="0" w:line="276" w:lineRule="auto"/>
        <w:ind w:firstLine="567"/>
        <w:jc w:val="both"/>
        <w:rPr>
          <w:rFonts w:ascii="Times New Roman" w:eastAsia="Calibri" w:hAnsi="Times New Roman" w:cs="Times New Roman"/>
          <w:noProof/>
          <w:sz w:val="24"/>
          <w:szCs w:val="24"/>
          <w:lang w:val="en-GB" w:eastAsia="ar-SA"/>
        </w:rPr>
      </w:pPr>
      <w:r w:rsidRPr="002A5088">
        <w:rPr>
          <w:rFonts w:ascii="Times New Roman" w:eastAsia="Calibri" w:hAnsi="Times New Roman" w:cs="Times New Roman"/>
          <w:noProof/>
          <w:sz w:val="24"/>
          <w:szCs w:val="24"/>
          <w:lang w:val="en-GB" w:eastAsia="ar-SA"/>
        </w:rPr>
        <w:t>a)</w:t>
      </w:r>
      <w:r w:rsidRPr="002A5088">
        <w:rPr>
          <w:rFonts w:ascii="Times New Roman" w:eastAsia="Calibri" w:hAnsi="Times New Roman" w:cs="Times New Roman"/>
          <w:noProof/>
          <w:sz w:val="24"/>
          <w:szCs w:val="24"/>
          <w:lang w:val="en-GB" w:eastAsia="ar-SA"/>
        </w:rPr>
        <w:tab/>
        <w:t>achizitor de materiale lemnoase - operatorul economic care cumpără,în baza unui borderou de achiziţie, materiale lemnoase care sunt deţinute cu titlu legal de persoane fizice şi care provin din:</w:t>
      </w:r>
    </w:p>
    <w:p w:rsidR="002A5088" w:rsidRPr="002A5088" w:rsidRDefault="002A5088" w:rsidP="002A5088">
      <w:pPr>
        <w:tabs>
          <w:tab w:val="left" w:pos="851"/>
        </w:tabs>
        <w:suppressAutoHyphens/>
        <w:spacing w:after="0" w:line="276" w:lineRule="auto"/>
        <w:ind w:firstLine="567"/>
        <w:jc w:val="both"/>
        <w:rPr>
          <w:rFonts w:ascii="Times New Roman" w:eastAsia="Calibri" w:hAnsi="Times New Roman" w:cs="Times New Roman"/>
          <w:noProof/>
          <w:sz w:val="24"/>
          <w:szCs w:val="24"/>
          <w:lang w:val="en-GB" w:eastAsia="ar-SA"/>
        </w:rPr>
      </w:pPr>
      <w:r w:rsidRPr="002A5088">
        <w:rPr>
          <w:rFonts w:ascii="Times New Roman" w:eastAsia="Calibri" w:hAnsi="Times New Roman" w:cs="Times New Roman"/>
          <w:noProof/>
          <w:sz w:val="24"/>
          <w:szCs w:val="24"/>
          <w:lang w:val="en-GB" w:eastAsia="ar-SA"/>
        </w:rPr>
        <w:t>i)</w:t>
      </w:r>
      <w:r w:rsidRPr="002A5088">
        <w:rPr>
          <w:rFonts w:ascii="Times New Roman" w:eastAsia="Calibri" w:hAnsi="Times New Roman" w:cs="Times New Roman"/>
          <w:noProof/>
          <w:sz w:val="24"/>
          <w:szCs w:val="24"/>
          <w:lang w:val="en-GB" w:eastAsia="ar-SA"/>
        </w:rPr>
        <w:tab/>
        <w:t>păduri proprietate a persoanelor fizice;</w:t>
      </w:r>
    </w:p>
    <w:p w:rsidR="002A5088" w:rsidRPr="002A5088" w:rsidRDefault="002A5088" w:rsidP="002A5088">
      <w:pPr>
        <w:tabs>
          <w:tab w:val="left" w:pos="851"/>
        </w:tabs>
        <w:suppressAutoHyphens/>
        <w:spacing w:after="0" w:line="276" w:lineRule="auto"/>
        <w:ind w:firstLine="567"/>
        <w:jc w:val="both"/>
        <w:rPr>
          <w:rFonts w:ascii="Times New Roman" w:eastAsia="Calibri" w:hAnsi="Times New Roman" w:cs="Times New Roman"/>
          <w:noProof/>
          <w:sz w:val="24"/>
          <w:szCs w:val="24"/>
          <w:lang w:val="en-GB" w:eastAsia="ar-SA"/>
        </w:rPr>
      </w:pPr>
      <w:r w:rsidRPr="002A5088">
        <w:rPr>
          <w:rFonts w:ascii="Times New Roman" w:eastAsia="Calibri" w:hAnsi="Times New Roman" w:cs="Times New Roman"/>
          <w:noProof/>
          <w:sz w:val="24"/>
          <w:szCs w:val="24"/>
          <w:lang w:val="en-GB" w:eastAsia="ar-SA"/>
        </w:rPr>
        <w:t>ii)</w:t>
      </w:r>
      <w:r w:rsidRPr="002A5088">
        <w:rPr>
          <w:rFonts w:ascii="Times New Roman" w:eastAsia="Calibri" w:hAnsi="Times New Roman" w:cs="Times New Roman"/>
          <w:noProof/>
          <w:sz w:val="24"/>
          <w:szCs w:val="24"/>
          <w:lang w:val="en-GB" w:eastAsia="ar-SA"/>
        </w:rPr>
        <w:tab/>
        <w:t>păduri proprietate a formelor asociative prevăzute la art. 92 şi 95 din Legea nr. 46/2008 - Codul silvic, republicată, cu modificările ulterioare;</w:t>
      </w:r>
    </w:p>
    <w:p w:rsidR="002A5088" w:rsidRPr="002A5088" w:rsidRDefault="002A5088" w:rsidP="002A5088">
      <w:pPr>
        <w:tabs>
          <w:tab w:val="left" w:pos="851"/>
        </w:tabs>
        <w:suppressAutoHyphens/>
        <w:spacing w:after="0" w:line="276" w:lineRule="auto"/>
        <w:ind w:firstLine="567"/>
        <w:jc w:val="both"/>
        <w:rPr>
          <w:rFonts w:ascii="Times New Roman" w:eastAsia="Calibri" w:hAnsi="Times New Roman" w:cs="Times New Roman"/>
          <w:noProof/>
          <w:sz w:val="24"/>
          <w:szCs w:val="24"/>
          <w:lang w:val="en-GB" w:eastAsia="ar-SA"/>
        </w:rPr>
      </w:pPr>
      <w:r w:rsidRPr="002A5088">
        <w:rPr>
          <w:rFonts w:ascii="Times New Roman" w:eastAsia="Calibri" w:hAnsi="Times New Roman" w:cs="Times New Roman"/>
          <w:noProof/>
          <w:sz w:val="24"/>
          <w:szCs w:val="24"/>
          <w:lang w:val="en-GB" w:eastAsia="ar-SA"/>
        </w:rPr>
        <w:t>iii)</w:t>
      </w:r>
      <w:r w:rsidRPr="002A5088">
        <w:rPr>
          <w:rFonts w:ascii="Times New Roman" w:eastAsia="Calibri" w:hAnsi="Times New Roman" w:cs="Times New Roman"/>
          <w:noProof/>
          <w:sz w:val="24"/>
          <w:szCs w:val="24"/>
          <w:lang w:val="en-GB" w:eastAsia="ar-SA"/>
        </w:rPr>
        <w:tab/>
        <w:t>vegetaţie forestieră de pe terenuri din afara fondului forestier.</w:t>
      </w:r>
    </w:p>
    <w:p w:rsidR="002A5088" w:rsidRPr="002A5088" w:rsidRDefault="002A5088" w:rsidP="002A5088">
      <w:pPr>
        <w:tabs>
          <w:tab w:val="left" w:pos="851"/>
        </w:tabs>
        <w:suppressAutoHyphens/>
        <w:spacing w:after="0" w:line="276" w:lineRule="auto"/>
        <w:ind w:firstLine="567"/>
        <w:jc w:val="both"/>
        <w:rPr>
          <w:rFonts w:ascii="Times New Roman" w:eastAsia="Calibri" w:hAnsi="Times New Roman" w:cs="Times New Roman"/>
          <w:noProof/>
          <w:sz w:val="24"/>
          <w:szCs w:val="24"/>
          <w:lang w:val="en-GB" w:eastAsia="ar-SA"/>
        </w:rPr>
      </w:pPr>
      <w:r w:rsidRPr="002A5088">
        <w:rPr>
          <w:rFonts w:ascii="Times New Roman" w:eastAsia="Calibri" w:hAnsi="Times New Roman" w:cs="Times New Roman"/>
          <w:noProof/>
          <w:sz w:val="24"/>
          <w:szCs w:val="24"/>
          <w:lang w:val="en-GB" w:eastAsia="ar-SA"/>
        </w:rPr>
        <w:t>b)</w:t>
      </w:r>
      <w:r w:rsidRPr="002A5088">
        <w:rPr>
          <w:rFonts w:ascii="Times New Roman" w:eastAsia="Calibri" w:hAnsi="Times New Roman" w:cs="Times New Roman"/>
          <w:noProof/>
          <w:sz w:val="24"/>
          <w:szCs w:val="24"/>
          <w:lang w:val="en-GB" w:eastAsia="ar-SA"/>
        </w:rPr>
        <w:tab/>
        <w:t>atelaj - ansamblu format din animalele de tracțiune, harnașamentul acestor animale, împreună cu vehiculul pe care îl trag;</w:t>
      </w:r>
    </w:p>
    <w:p w:rsidR="002A5088" w:rsidRPr="002A5088" w:rsidRDefault="002A5088" w:rsidP="002A5088">
      <w:pPr>
        <w:tabs>
          <w:tab w:val="left" w:pos="851"/>
        </w:tabs>
        <w:suppressAutoHyphens/>
        <w:spacing w:after="0" w:line="276" w:lineRule="auto"/>
        <w:ind w:firstLine="567"/>
        <w:jc w:val="both"/>
        <w:rPr>
          <w:rFonts w:ascii="Times New Roman" w:eastAsia="Calibri" w:hAnsi="Times New Roman" w:cs="Times New Roman"/>
          <w:noProof/>
          <w:sz w:val="24"/>
          <w:szCs w:val="24"/>
          <w:lang w:val="en-GB" w:eastAsia="ar-SA"/>
        </w:rPr>
      </w:pPr>
      <w:r w:rsidRPr="002A5088">
        <w:rPr>
          <w:rFonts w:ascii="Times New Roman" w:eastAsia="Calibri" w:hAnsi="Times New Roman" w:cs="Times New Roman"/>
          <w:noProof/>
          <w:sz w:val="24"/>
          <w:szCs w:val="24"/>
          <w:lang w:val="en-GB" w:eastAsia="ar-SA"/>
        </w:rPr>
        <w:t>c)</w:t>
      </w:r>
      <w:r w:rsidRPr="002A5088">
        <w:rPr>
          <w:rFonts w:ascii="Times New Roman" w:eastAsia="Calibri" w:hAnsi="Times New Roman" w:cs="Times New Roman"/>
          <w:noProof/>
          <w:sz w:val="24"/>
          <w:szCs w:val="24"/>
          <w:lang w:val="en-GB" w:eastAsia="ar-SA"/>
        </w:rPr>
        <w:tab/>
        <w:t>cherestele - piese de lemn obţinute prin tăierea longitudinală ori aşchierea buştenilor sau lemnului brut şi, eventual, o retezare şi/sau prelucrări ulterioare pentru o anumită exactitate. În categoria cherestelelor sunt cuprinse şi: scânduri, dulapi, bulzi, şipci, rigle, frize, grinzi şi lăturoaie; lăturoaiele sunt cherestele netivite rezultate din flancurile buşteanului, cu faţa interioară complet ferăstruită, iar cealaltă faţă ferăstruită pe cel mult jumătate din lungime, cu lungimea de minimum 1 m, iar grosimea de maximum 6,0 cm;</w:t>
      </w:r>
    </w:p>
    <w:p w:rsidR="002A5088" w:rsidRPr="002A5088" w:rsidRDefault="002A5088" w:rsidP="002A5088">
      <w:pPr>
        <w:tabs>
          <w:tab w:val="left" w:pos="851"/>
        </w:tabs>
        <w:suppressAutoHyphens/>
        <w:spacing w:after="0" w:line="276" w:lineRule="auto"/>
        <w:ind w:firstLine="567"/>
        <w:jc w:val="both"/>
        <w:rPr>
          <w:rFonts w:ascii="Times New Roman" w:eastAsia="Calibri" w:hAnsi="Times New Roman" w:cs="Times New Roman"/>
          <w:noProof/>
          <w:sz w:val="24"/>
          <w:szCs w:val="24"/>
          <w:lang w:val="en-GB" w:eastAsia="ar-SA"/>
        </w:rPr>
      </w:pPr>
      <w:r w:rsidRPr="002A5088">
        <w:rPr>
          <w:rFonts w:ascii="Times New Roman" w:eastAsia="Calibri" w:hAnsi="Times New Roman" w:cs="Times New Roman"/>
          <w:noProof/>
          <w:sz w:val="24"/>
          <w:szCs w:val="24"/>
          <w:lang w:val="en-GB" w:eastAsia="ar-SA"/>
        </w:rPr>
        <w:t>d)</w:t>
      </w:r>
      <w:r w:rsidRPr="002A5088">
        <w:rPr>
          <w:rFonts w:ascii="Times New Roman" w:eastAsia="Calibri" w:hAnsi="Times New Roman" w:cs="Times New Roman"/>
          <w:noProof/>
          <w:sz w:val="24"/>
          <w:szCs w:val="24"/>
          <w:lang w:val="en-GB" w:eastAsia="ar-SA"/>
        </w:rPr>
        <w:tab/>
        <w:t>circulaţia materialelor lemnoase - acţiunea de transport al materialelor lemnoase pe orice cale posibilă, cu sau fără transmiterea proprietăţii asupra materialelor lemnoase, de la locul unde au fost recoltate, obţinute, depozitate, deţinute sau prelucrate, folosindu-se în acest scop orice mijloc de transport;</w:t>
      </w:r>
    </w:p>
    <w:p w:rsidR="002A5088" w:rsidRPr="002A5088" w:rsidRDefault="002A5088" w:rsidP="002A5088">
      <w:pPr>
        <w:tabs>
          <w:tab w:val="left" w:pos="851"/>
        </w:tabs>
        <w:suppressAutoHyphens/>
        <w:spacing w:after="0" w:line="276" w:lineRule="auto"/>
        <w:ind w:firstLine="567"/>
        <w:jc w:val="both"/>
        <w:rPr>
          <w:rFonts w:ascii="Times New Roman" w:eastAsia="Calibri" w:hAnsi="Times New Roman" w:cs="Times New Roman"/>
          <w:noProof/>
          <w:sz w:val="24"/>
          <w:szCs w:val="24"/>
          <w:lang w:val="en-GB" w:eastAsia="ar-SA"/>
        </w:rPr>
      </w:pPr>
      <w:r w:rsidRPr="002A5088">
        <w:rPr>
          <w:rFonts w:ascii="Times New Roman" w:eastAsia="Calibri" w:hAnsi="Times New Roman" w:cs="Times New Roman"/>
          <w:noProof/>
          <w:sz w:val="24"/>
          <w:szCs w:val="24"/>
          <w:lang w:val="en-GB" w:eastAsia="ar-SA"/>
        </w:rPr>
        <w:t>e)</w:t>
      </w:r>
      <w:r w:rsidRPr="002A5088">
        <w:rPr>
          <w:rFonts w:ascii="Times New Roman" w:eastAsia="Calibri" w:hAnsi="Times New Roman" w:cs="Times New Roman"/>
          <w:noProof/>
          <w:sz w:val="24"/>
          <w:szCs w:val="24"/>
          <w:lang w:val="en-GB" w:eastAsia="ar-SA"/>
        </w:rPr>
        <w:tab/>
        <w:t>controlul provenienţei materialelor lemnoase, circulaţiei materialelor lemnoase, depozitelor de materiale lemnoase, instalaţiilor de prelucrare a lemnului rotund: acţiunile întreprinse de structurile de control, conform competenţelor stabilite prin prevederile art. 24 alin. (1) din Legea nr. 171/2010 privind stabilirea şi sancţionarea contravenţiilor silvice, cu modificările ulterioare, pentru stabilirea provenienţei materialelor lemnoase recoltate, a celor comercializate, a celor transportate pe orice fel de căi de transport şi/sau care sunt supuse proceselor de prelucrare ori depozitare;</w:t>
      </w:r>
    </w:p>
    <w:p w:rsidR="002A5088" w:rsidRPr="002A5088" w:rsidRDefault="002A5088" w:rsidP="002A5088">
      <w:pPr>
        <w:tabs>
          <w:tab w:val="left" w:pos="851"/>
        </w:tabs>
        <w:suppressAutoHyphens/>
        <w:spacing w:after="0" w:line="276" w:lineRule="auto"/>
        <w:ind w:firstLine="567"/>
        <w:jc w:val="both"/>
        <w:rPr>
          <w:rFonts w:ascii="Times New Roman" w:eastAsia="Calibri" w:hAnsi="Times New Roman" w:cs="Times New Roman"/>
          <w:noProof/>
          <w:sz w:val="24"/>
          <w:szCs w:val="24"/>
          <w:lang w:val="en-GB" w:eastAsia="ar-SA"/>
        </w:rPr>
      </w:pPr>
      <w:r w:rsidRPr="002A5088">
        <w:rPr>
          <w:rFonts w:ascii="Times New Roman" w:eastAsia="Calibri" w:hAnsi="Times New Roman" w:cs="Times New Roman"/>
          <w:noProof/>
          <w:sz w:val="24"/>
          <w:szCs w:val="24"/>
          <w:lang w:val="en-GB" w:eastAsia="ar-SA"/>
        </w:rPr>
        <w:t>f)</w:t>
      </w:r>
      <w:r w:rsidRPr="002A5088">
        <w:rPr>
          <w:rFonts w:ascii="Times New Roman" w:eastAsia="Calibri" w:hAnsi="Times New Roman" w:cs="Times New Roman"/>
          <w:noProof/>
          <w:sz w:val="24"/>
          <w:szCs w:val="24"/>
          <w:lang w:val="en-GB" w:eastAsia="ar-SA"/>
        </w:rPr>
        <w:tab/>
        <w:t>cubaj tehnic –metoda de stabilire a volumului real al materialelor lemnoase așezate în figuri geometrice,  prin utilizarea unor indici de transformare a volumului aparent al figurilor;</w:t>
      </w:r>
    </w:p>
    <w:p w:rsidR="002A5088" w:rsidRPr="002A5088" w:rsidRDefault="002A5088" w:rsidP="002A5088">
      <w:pPr>
        <w:tabs>
          <w:tab w:val="left" w:pos="851"/>
        </w:tabs>
        <w:suppressAutoHyphens/>
        <w:spacing w:after="0" w:line="276" w:lineRule="auto"/>
        <w:ind w:firstLine="567"/>
        <w:jc w:val="both"/>
        <w:rPr>
          <w:rFonts w:ascii="Times New Roman" w:eastAsia="Calibri" w:hAnsi="Times New Roman" w:cs="Times New Roman"/>
          <w:noProof/>
          <w:sz w:val="24"/>
          <w:szCs w:val="24"/>
          <w:lang w:val="en-GB" w:eastAsia="ar-SA"/>
        </w:rPr>
      </w:pPr>
      <w:r w:rsidRPr="002A5088">
        <w:rPr>
          <w:rFonts w:ascii="Times New Roman" w:eastAsia="Calibri" w:hAnsi="Times New Roman" w:cs="Times New Roman"/>
          <w:noProof/>
          <w:sz w:val="24"/>
          <w:szCs w:val="24"/>
          <w:lang w:val="en-GB" w:eastAsia="ar-SA"/>
        </w:rPr>
        <w:t>g)</w:t>
      </w:r>
      <w:r w:rsidRPr="002A5088">
        <w:rPr>
          <w:rFonts w:ascii="Times New Roman" w:eastAsia="Calibri" w:hAnsi="Times New Roman" w:cs="Times New Roman"/>
          <w:noProof/>
          <w:sz w:val="24"/>
          <w:szCs w:val="24"/>
          <w:lang w:val="en-GB" w:eastAsia="ar-SA"/>
        </w:rPr>
        <w:tab/>
        <w:t>custodia - deţinerea şi păstrarea neschimbată a materialelor lemnoase de către operatorul economic/deţinătorul/transportatorul în posesia căruia au fost identificate materialele lemnoase pentru care agentul constatator a dispus, în baza unui proces-verbal, reţinerea şi predarea în custodie; custodia este obligatorie pentru deţinătorul fizic al materialelor lemnoase şi se poate dispune în legătură cu materialele lemnoase cu privire la care normele legale prevăd reţinerea în vederea stabilirii provenienţei ori cu privire la care există suspiciunea că provin din săvârşirea de contravenţii ori infracţiuni;</w:t>
      </w:r>
    </w:p>
    <w:p w:rsidR="002A5088" w:rsidRPr="002A5088" w:rsidRDefault="002A5088" w:rsidP="002A5088">
      <w:pPr>
        <w:tabs>
          <w:tab w:val="left" w:pos="851"/>
        </w:tabs>
        <w:suppressAutoHyphens/>
        <w:spacing w:after="0" w:line="276" w:lineRule="auto"/>
        <w:ind w:firstLine="567"/>
        <w:jc w:val="both"/>
        <w:rPr>
          <w:rFonts w:ascii="Times New Roman" w:eastAsia="Calibri" w:hAnsi="Times New Roman" w:cs="Times New Roman"/>
          <w:noProof/>
          <w:sz w:val="24"/>
          <w:szCs w:val="24"/>
          <w:lang w:val="en-GB" w:eastAsia="ar-SA"/>
        </w:rPr>
      </w:pPr>
      <w:r w:rsidRPr="002A5088">
        <w:rPr>
          <w:rFonts w:ascii="Times New Roman" w:eastAsia="Calibri" w:hAnsi="Times New Roman" w:cs="Times New Roman"/>
          <w:noProof/>
          <w:sz w:val="24"/>
          <w:szCs w:val="24"/>
          <w:lang w:val="en-GB" w:eastAsia="ar-SA"/>
        </w:rPr>
        <w:t>h)</w:t>
      </w:r>
      <w:r w:rsidRPr="002A5088">
        <w:rPr>
          <w:rFonts w:ascii="Times New Roman" w:eastAsia="Calibri" w:hAnsi="Times New Roman" w:cs="Times New Roman"/>
          <w:noProof/>
          <w:sz w:val="24"/>
          <w:szCs w:val="24"/>
          <w:lang w:val="en-GB" w:eastAsia="ar-SA"/>
        </w:rPr>
        <w:tab/>
        <w:t>deţinător de materiale lemnoase - orice persoană fizică sau juridică care deţine materiale lemnoase;</w:t>
      </w:r>
    </w:p>
    <w:p w:rsidR="002A5088" w:rsidRPr="002A5088" w:rsidRDefault="002A5088" w:rsidP="002A5088">
      <w:pPr>
        <w:tabs>
          <w:tab w:val="left" w:pos="851"/>
        </w:tabs>
        <w:suppressAutoHyphens/>
        <w:spacing w:after="0" w:line="276" w:lineRule="auto"/>
        <w:ind w:firstLine="567"/>
        <w:jc w:val="both"/>
        <w:rPr>
          <w:rFonts w:ascii="Times New Roman" w:eastAsia="Calibri" w:hAnsi="Times New Roman" w:cs="Times New Roman"/>
          <w:noProof/>
          <w:sz w:val="24"/>
          <w:szCs w:val="24"/>
          <w:lang w:val="en-GB" w:eastAsia="ar-SA"/>
        </w:rPr>
      </w:pPr>
      <w:r w:rsidRPr="002A5088">
        <w:rPr>
          <w:rFonts w:ascii="Times New Roman" w:eastAsia="Calibri" w:hAnsi="Times New Roman" w:cs="Times New Roman"/>
          <w:noProof/>
          <w:sz w:val="24"/>
          <w:szCs w:val="24"/>
          <w:lang w:val="en-GB" w:eastAsia="ar-SA"/>
        </w:rPr>
        <w:t>i)</w:t>
      </w:r>
      <w:r w:rsidRPr="002A5088">
        <w:rPr>
          <w:rFonts w:ascii="Times New Roman" w:eastAsia="Calibri" w:hAnsi="Times New Roman" w:cs="Times New Roman"/>
          <w:noProof/>
          <w:sz w:val="24"/>
          <w:szCs w:val="24"/>
          <w:lang w:val="en-GB" w:eastAsia="ar-SA"/>
        </w:rPr>
        <w:tab/>
        <w:t>dimensiune efectivă - dimensiunea unei piese de cherestea în momentul măsurării;</w:t>
      </w:r>
    </w:p>
    <w:p w:rsidR="002A5088" w:rsidRPr="002A5088" w:rsidRDefault="002A5088" w:rsidP="002A5088">
      <w:pPr>
        <w:tabs>
          <w:tab w:val="left" w:pos="851"/>
        </w:tabs>
        <w:suppressAutoHyphens/>
        <w:spacing w:after="0" w:line="276" w:lineRule="auto"/>
        <w:ind w:firstLine="567"/>
        <w:jc w:val="both"/>
        <w:rPr>
          <w:rFonts w:ascii="Times New Roman" w:eastAsia="Calibri" w:hAnsi="Times New Roman" w:cs="Times New Roman"/>
          <w:noProof/>
          <w:sz w:val="24"/>
          <w:szCs w:val="24"/>
          <w:lang w:val="en-GB" w:eastAsia="ar-SA"/>
        </w:rPr>
      </w:pPr>
      <w:r w:rsidRPr="002A5088">
        <w:rPr>
          <w:rFonts w:ascii="Times New Roman" w:eastAsia="Calibri" w:hAnsi="Times New Roman" w:cs="Times New Roman"/>
          <w:noProof/>
          <w:sz w:val="24"/>
          <w:szCs w:val="24"/>
          <w:lang w:val="en-GB" w:eastAsia="ar-SA"/>
        </w:rPr>
        <w:t>j) lemn ecarisat - lemn obţinut prin cioplirea sau ferăstruirea pe cel puţin o faţă a lemnului rotund;</w:t>
      </w:r>
    </w:p>
    <w:p w:rsidR="002A5088" w:rsidRPr="002A5088" w:rsidRDefault="002A5088" w:rsidP="002A5088">
      <w:pPr>
        <w:tabs>
          <w:tab w:val="left" w:pos="851"/>
        </w:tabs>
        <w:suppressAutoHyphens/>
        <w:spacing w:after="0" w:line="276" w:lineRule="auto"/>
        <w:ind w:firstLine="567"/>
        <w:jc w:val="both"/>
        <w:rPr>
          <w:rFonts w:ascii="Times New Roman" w:eastAsia="Calibri" w:hAnsi="Times New Roman" w:cs="Times New Roman"/>
          <w:noProof/>
          <w:sz w:val="24"/>
          <w:szCs w:val="24"/>
          <w:lang w:val="en-GB" w:eastAsia="ar-SA"/>
        </w:rPr>
      </w:pPr>
      <w:r w:rsidRPr="002A5088">
        <w:rPr>
          <w:rFonts w:ascii="Times New Roman" w:eastAsia="Calibri" w:hAnsi="Times New Roman" w:cs="Times New Roman"/>
          <w:noProof/>
          <w:sz w:val="24"/>
          <w:szCs w:val="24"/>
          <w:lang w:val="en-GB" w:eastAsia="ar-SA"/>
        </w:rPr>
        <w:t>k) lemn prelucrat sau semifabricat - sortiment obţinut prin operaţii de retezare şi/sau spintecare a lemnului rotund, a buştenilor, a lemnului ecarisat, a lemnului cioplit ori a cherestelei;</w:t>
      </w:r>
    </w:p>
    <w:p w:rsidR="002A5088" w:rsidRPr="002A5088" w:rsidRDefault="002A5088" w:rsidP="002A5088">
      <w:pPr>
        <w:tabs>
          <w:tab w:val="left" w:pos="851"/>
        </w:tabs>
        <w:suppressAutoHyphens/>
        <w:spacing w:after="0" w:line="276" w:lineRule="auto"/>
        <w:ind w:firstLine="567"/>
        <w:jc w:val="both"/>
        <w:rPr>
          <w:rFonts w:ascii="Times New Roman" w:eastAsia="Calibri" w:hAnsi="Times New Roman" w:cs="Times New Roman"/>
          <w:noProof/>
          <w:sz w:val="24"/>
          <w:szCs w:val="24"/>
          <w:lang w:val="en-GB" w:eastAsia="ar-SA"/>
        </w:rPr>
      </w:pPr>
      <w:r w:rsidRPr="002A5088">
        <w:rPr>
          <w:rFonts w:ascii="Times New Roman" w:eastAsia="Calibri" w:hAnsi="Times New Roman" w:cs="Times New Roman"/>
          <w:noProof/>
          <w:sz w:val="24"/>
          <w:szCs w:val="24"/>
          <w:lang w:val="en-GB" w:eastAsia="ar-SA"/>
        </w:rPr>
        <w:lastRenderedPageBreak/>
        <w:t>l) operator - orice persoană fizică sau juridică ori entitate cu/fără personalitate juridică care desfăşoară, cu sau fără respectarea condiţiilor prevăzute de lege, operaţiuni de orice tip cu masă lemnoasă sau materiale lemnoase;</w:t>
      </w:r>
    </w:p>
    <w:p w:rsidR="002A5088" w:rsidRPr="002A5088" w:rsidRDefault="002A5088" w:rsidP="002A5088">
      <w:pPr>
        <w:tabs>
          <w:tab w:val="left" w:pos="851"/>
        </w:tabs>
        <w:suppressAutoHyphens/>
        <w:spacing w:after="0" w:line="276" w:lineRule="auto"/>
        <w:ind w:firstLine="567"/>
        <w:jc w:val="both"/>
        <w:rPr>
          <w:rFonts w:ascii="Times New Roman" w:eastAsia="Calibri" w:hAnsi="Times New Roman" w:cs="Times New Roman"/>
          <w:noProof/>
          <w:sz w:val="24"/>
          <w:szCs w:val="24"/>
          <w:lang w:val="en-GB" w:eastAsia="ar-SA"/>
        </w:rPr>
      </w:pPr>
      <w:r w:rsidRPr="002A5088">
        <w:rPr>
          <w:rFonts w:ascii="Times New Roman" w:eastAsia="Calibri" w:hAnsi="Times New Roman" w:cs="Times New Roman"/>
          <w:noProof/>
          <w:sz w:val="24"/>
          <w:szCs w:val="24"/>
          <w:lang w:val="en-GB" w:eastAsia="ar-SA"/>
        </w:rPr>
        <w:t>m) reţinerea - măsura de oprire, în faza comercială sau de producţie în care au fost identificate, a materialelor lemnoase cu privire la care normele legale prevăd reţinerea în vederea stabilirii provenienţei, fiind obligatorie pentru operatorul economic/deţinătorul/transportatorul materialelor lemnoase; reţinerea se aplică de agentul constatator şi în cazul materialelor lemnoase abandonate cu respectarea prevederilor legale în vigoare;</w:t>
      </w:r>
    </w:p>
    <w:p w:rsidR="002A5088" w:rsidRPr="002A5088" w:rsidRDefault="002A5088" w:rsidP="002A5088">
      <w:pPr>
        <w:tabs>
          <w:tab w:val="left" w:pos="851"/>
        </w:tabs>
        <w:suppressAutoHyphens/>
        <w:spacing w:after="0" w:line="276" w:lineRule="auto"/>
        <w:ind w:firstLine="567"/>
        <w:jc w:val="both"/>
        <w:rPr>
          <w:rFonts w:ascii="Times New Roman" w:eastAsia="Calibri" w:hAnsi="Times New Roman" w:cs="Times New Roman"/>
          <w:noProof/>
          <w:sz w:val="24"/>
          <w:szCs w:val="24"/>
          <w:lang w:val="en-GB" w:eastAsia="ar-SA"/>
        </w:rPr>
      </w:pPr>
      <w:r w:rsidRPr="002A5088">
        <w:rPr>
          <w:rFonts w:ascii="Times New Roman" w:eastAsia="Calibri" w:hAnsi="Times New Roman" w:cs="Times New Roman"/>
          <w:noProof/>
          <w:sz w:val="24"/>
          <w:szCs w:val="24"/>
          <w:lang w:val="en-GB" w:eastAsia="ar-SA"/>
        </w:rPr>
        <w:t>n) mijloc de transport - autovehicul rutier sau orice parte a autovehiculului rutier distinct înmatriculată/neînmatriculată, vagonul de cale ferată, şlepul, nava, containerul pentru transportul terestru sau naval, atelajele, în care se încarcă şi cu care se transportă materiale lemnoase , respectiv lemn și produse din lemn.</w:t>
      </w:r>
    </w:p>
    <w:p w:rsidR="002A5088" w:rsidRPr="002A5088" w:rsidRDefault="002A5088" w:rsidP="002A5088">
      <w:pPr>
        <w:tabs>
          <w:tab w:val="left" w:pos="851"/>
        </w:tabs>
        <w:suppressAutoHyphens/>
        <w:spacing w:after="0" w:line="276" w:lineRule="auto"/>
        <w:ind w:firstLine="567"/>
        <w:jc w:val="both"/>
        <w:rPr>
          <w:rFonts w:ascii="Times New Roman" w:eastAsia="Calibri" w:hAnsi="Times New Roman" w:cs="Times New Roman"/>
          <w:noProof/>
          <w:sz w:val="24"/>
          <w:szCs w:val="24"/>
          <w:lang w:val="en-GB" w:eastAsia="ar-SA"/>
        </w:rPr>
      </w:pPr>
      <w:r w:rsidRPr="002A5088">
        <w:rPr>
          <w:rFonts w:ascii="Times New Roman" w:eastAsia="Calibri" w:hAnsi="Times New Roman" w:cs="Times New Roman"/>
          <w:noProof/>
          <w:sz w:val="24"/>
          <w:szCs w:val="24"/>
          <w:lang w:val="en-GB" w:eastAsia="ar-SA"/>
        </w:rPr>
        <w:t>o)</w:t>
      </w:r>
      <w:r w:rsidRPr="002A5088">
        <w:rPr>
          <w:rFonts w:ascii="Times New Roman" w:eastAsia="Calibri" w:hAnsi="Times New Roman" w:cs="Times New Roman"/>
          <w:noProof/>
          <w:sz w:val="24"/>
          <w:szCs w:val="24"/>
          <w:lang w:val="en-GB" w:eastAsia="ar-SA"/>
        </w:rPr>
        <w:tab/>
        <w:t>transbordare-operațiunea de trecere a materialelor lemnoase care se transportă cu un mijloc de transport în alt mijloc de transport.</w:t>
      </w:r>
    </w:p>
    <w:p w:rsidR="002A5088" w:rsidRPr="002A5088" w:rsidRDefault="002A5088" w:rsidP="002A5088">
      <w:pPr>
        <w:tabs>
          <w:tab w:val="left" w:pos="851"/>
        </w:tabs>
        <w:suppressAutoHyphens/>
        <w:spacing w:after="0" w:line="276" w:lineRule="auto"/>
        <w:ind w:firstLine="567"/>
        <w:jc w:val="both"/>
        <w:rPr>
          <w:rFonts w:ascii="Times New Roman" w:eastAsia="Calibri" w:hAnsi="Times New Roman" w:cs="Times New Roman"/>
          <w:noProof/>
          <w:sz w:val="24"/>
          <w:szCs w:val="24"/>
          <w:lang w:val="en-GB" w:eastAsia="ar-SA"/>
        </w:rPr>
      </w:pPr>
      <w:r w:rsidRPr="002A5088">
        <w:rPr>
          <w:rFonts w:ascii="Times New Roman" w:eastAsia="Calibri" w:hAnsi="Times New Roman" w:cs="Times New Roman"/>
          <w:noProof/>
          <w:sz w:val="24"/>
          <w:szCs w:val="24"/>
          <w:lang w:val="en-GB" w:eastAsia="ar-SA"/>
        </w:rPr>
        <w:t>p)</w:t>
      </w:r>
      <w:r w:rsidRPr="002A5088">
        <w:rPr>
          <w:rFonts w:ascii="Times New Roman" w:eastAsia="Calibri" w:hAnsi="Times New Roman" w:cs="Times New Roman"/>
          <w:noProof/>
          <w:sz w:val="24"/>
          <w:szCs w:val="24"/>
          <w:lang w:val="en-GB" w:eastAsia="ar-SA"/>
        </w:rPr>
        <w:tab/>
        <w:t>transportator – orice persoană fizică sau juridică, care efectuează transport de materiale lemnoase, respectiv lemn și produse din lemn;</w:t>
      </w:r>
    </w:p>
    <w:p w:rsidR="002A5088" w:rsidRPr="002A5088" w:rsidRDefault="002A5088" w:rsidP="002A5088">
      <w:pPr>
        <w:suppressAutoHyphens/>
        <w:spacing w:after="0" w:line="276" w:lineRule="auto"/>
        <w:ind w:firstLine="567"/>
        <w:jc w:val="both"/>
        <w:rPr>
          <w:rFonts w:ascii="Times New Roman" w:eastAsia="Calibri" w:hAnsi="Times New Roman" w:cs="Times New Roman"/>
          <w:noProof/>
          <w:sz w:val="24"/>
          <w:szCs w:val="24"/>
          <w:lang w:val="en-GB" w:eastAsia="ar-SA"/>
        </w:rPr>
      </w:pPr>
      <w:r w:rsidRPr="002A5088">
        <w:rPr>
          <w:rFonts w:ascii="Times New Roman" w:eastAsia="Calibri" w:hAnsi="Times New Roman" w:cs="Times New Roman"/>
          <w:noProof/>
          <w:sz w:val="24"/>
          <w:szCs w:val="24"/>
          <w:lang w:val="en-GB" w:eastAsia="ar-SA"/>
        </w:rPr>
        <w:t xml:space="preserve">q) tranportator profesionist –  orice persoană care transportă într-o perioadă de 12 luni consecutive un volum de materiale lemnoase mai mare de 20 mc; calitatea de transportator profesionist obligă la înregistrarea în SUMAL. </w:t>
      </w:r>
    </w:p>
    <w:p w:rsidR="002A5088" w:rsidRPr="002A5088" w:rsidRDefault="002A5088" w:rsidP="002A5088">
      <w:pPr>
        <w:tabs>
          <w:tab w:val="left" w:pos="851"/>
        </w:tabs>
        <w:suppressAutoHyphens/>
        <w:spacing w:after="0" w:line="276" w:lineRule="auto"/>
        <w:ind w:firstLine="567"/>
        <w:jc w:val="both"/>
        <w:rPr>
          <w:rFonts w:ascii="Times New Roman" w:eastAsia="Calibri" w:hAnsi="Times New Roman" w:cs="Times New Roman"/>
          <w:noProof/>
          <w:sz w:val="24"/>
          <w:szCs w:val="24"/>
          <w:lang w:val="en-GB" w:eastAsia="ar-SA"/>
        </w:rPr>
      </w:pPr>
      <w:r w:rsidRPr="002A5088">
        <w:rPr>
          <w:rFonts w:ascii="Times New Roman" w:eastAsia="Calibri" w:hAnsi="Times New Roman" w:cs="Times New Roman"/>
          <w:noProof/>
          <w:sz w:val="24"/>
          <w:szCs w:val="24"/>
          <w:lang w:val="en-GB" w:eastAsia="ar-SA"/>
        </w:rPr>
        <w:t>r) stare offline-informațile standardizate generate pe dispozitivele mobile al utilizatorilor, dar care nu au fost transmise în baza de date SUMAL; verificarea stării offline se face prin verificarea dispozitivului mobil al utilizatorului;</w:t>
      </w:r>
    </w:p>
    <w:p w:rsidR="002A5088" w:rsidRPr="002A5088" w:rsidRDefault="002A5088" w:rsidP="002A5088">
      <w:pPr>
        <w:tabs>
          <w:tab w:val="left" w:pos="851"/>
        </w:tabs>
        <w:suppressAutoHyphens/>
        <w:spacing w:after="0" w:line="276" w:lineRule="auto"/>
        <w:ind w:firstLine="567"/>
        <w:jc w:val="both"/>
        <w:rPr>
          <w:rFonts w:ascii="Times New Roman" w:eastAsia="Calibri" w:hAnsi="Times New Roman" w:cs="Times New Roman"/>
          <w:noProof/>
          <w:sz w:val="24"/>
          <w:szCs w:val="24"/>
          <w:lang w:val="en-GB" w:eastAsia="ar-SA"/>
        </w:rPr>
      </w:pPr>
      <w:r w:rsidRPr="002A5088">
        <w:rPr>
          <w:rFonts w:ascii="Times New Roman" w:eastAsia="Calibri" w:hAnsi="Times New Roman" w:cs="Times New Roman"/>
          <w:noProof/>
          <w:sz w:val="24"/>
          <w:szCs w:val="24"/>
          <w:lang w:val="en-GB" w:eastAsia="ar-SA"/>
        </w:rPr>
        <w:t>s) stare online-informațile standardizate generate pe dispozitivele mobile al utilizatorilor, care au fost transmise în baza de date SUMAL; verificarea stării online se face prin interogarea bazei de date SUMAL;</w:t>
      </w:r>
    </w:p>
    <w:p w:rsidR="002A5088" w:rsidRPr="002A5088" w:rsidRDefault="002A5088" w:rsidP="002A5088">
      <w:pPr>
        <w:tabs>
          <w:tab w:val="left" w:pos="851"/>
        </w:tabs>
        <w:suppressAutoHyphens/>
        <w:spacing w:after="0" w:line="276" w:lineRule="auto"/>
        <w:ind w:firstLine="567"/>
        <w:jc w:val="both"/>
        <w:rPr>
          <w:rFonts w:ascii="Times New Roman" w:eastAsia="Calibri" w:hAnsi="Times New Roman" w:cs="Times New Roman"/>
          <w:noProof/>
          <w:sz w:val="24"/>
          <w:szCs w:val="24"/>
          <w:lang w:val="en-GB" w:eastAsia="ar-SA"/>
        </w:rPr>
      </w:pPr>
      <w:r w:rsidRPr="002A5088">
        <w:rPr>
          <w:rFonts w:ascii="Times New Roman" w:eastAsia="Calibri" w:hAnsi="Times New Roman" w:cs="Times New Roman"/>
          <w:noProof/>
          <w:sz w:val="24"/>
          <w:szCs w:val="24"/>
          <w:lang w:val="en-GB" w:eastAsia="ar-SA"/>
        </w:rPr>
        <w:t>(2) Termenii şi expresiile privitoare la lemn şi produse din lemn care nu se regăsesc la alin. (1) sunt cele prevăzute în Regulament şi se definesc în conformitate cu standardele aplicabile materialelor lemnoase.</w:t>
      </w:r>
    </w:p>
    <w:p w:rsidR="002A5088" w:rsidRPr="002A5088" w:rsidRDefault="002A5088" w:rsidP="002A5088">
      <w:pPr>
        <w:tabs>
          <w:tab w:val="left" w:pos="851"/>
        </w:tabs>
        <w:suppressAutoHyphens/>
        <w:spacing w:after="0" w:line="276" w:lineRule="auto"/>
        <w:ind w:firstLine="567"/>
        <w:jc w:val="both"/>
        <w:rPr>
          <w:rFonts w:ascii="Times New Roman" w:eastAsia="Calibri" w:hAnsi="Times New Roman" w:cs="Times New Roman"/>
          <w:noProof/>
          <w:sz w:val="24"/>
          <w:szCs w:val="24"/>
          <w:lang w:val="en-GB" w:bidi="en-US"/>
        </w:rPr>
      </w:pPr>
    </w:p>
    <w:p w:rsidR="002A5088" w:rsidRPr="002A5088" w:rsidRDefault="002A5088" w:rsidP="002A5088">
      <w:pPr>
        <w:tabs>
          <w:tab w:val="left" w:pos="851"/>
        </w:tabs>
        <w:suppressAutoHyphens/>
        <w:spacing w:after="0" w:line="276" w:lineRule="auto"/>
        <w:ind w:firstLine="567"/>
        <w:jc w:val="both"/>
        <w:rPr>
          <w:rFonts w:ascii="Times New Roman" w:eastAsia="Calibri" w:hAnsi="Times New Roman" w:cs="Times New Roman"/>
          <w:noProof/>
          <w:sz w:val="24"/>
          <w:szCs w:val="24"/>
          <w:lang w:val="en-GB" w:bidi="en-US"/>
        </w:rPr>
      </w:pPr>
    </w:p>
    <w:p w:rsidR="002A5088" w:rsidRPr="002A5088" w:rsidRDefault="002A5088" w:rsidP="002A5088">
      <w:pPr>
        <w:tabs>
          <w:tab w:val="left" w:pos="851"/>
        </w:tabs>
        <w:suppressAutoHyphens/>
        <w:spacing w:after="0" w:line="276" w:lineRule="auto"/>
        <w:ind w:firstLine="567"/>
        <w:jc w:val="both"/>
        <w:rPr>
          <w:rFonts w:ascii="Times New Roman" w:eastAsia="Calibri" w:hAnsi="Times New Roman" w:cs="Times New Roman"/>
          <w:noProof/>
          <w:sz w:val="24"/>
          <w:szCs w:val="24"/>
          <w:lang w:val="en-GB" w:bidi="en-US"/>
        </w:rPr>
      </w:pPr>
    </w:p>
    <w:p w:rsidR="002A5088" w:rsidRPr="002A5088" w:rsidRDefault="002A5088" w:rsidP="002A5088">
      <w:pPr>
        <w:tabs>
          <w:tab w:val="left" w:pos="1134"/>
        </w:tabs>
        <w:suppressAutoHyphens/>
        <w:spacing w:after="0" w:line="276" w:lineRule="auto"/>
        <w:jc w:val="both"/>
        <w:rPr>
          <w:rFonts w:ascii="Times New Roman" w:eastAsia="Calibri" w:hAnsi="Times New Roman" w:cs="Times New Roman"/>
          <w:noProof/>
          <w:sz w:val="24"/>
          <w:szCs w:val="24"/>
          <w:lang w:val="en-GB" w:bidi="en-US"/>
        </w:rPr>
      </w:pPr>
    </w:p>
    <w:p w:rsidR="002A5088" w:rsidRPr="002A5088" w:rsidRDefault="002A5088" w:rsidP="002A5088">
      <w:pPr>
        <w:tabs>
          <w:tab w:val="left" w:pos="1134"/>
        </w:tabs>
        <w:suppressAutoHyphens/>
        <w:spacing w:after="0" w:line="276" w:lineRule="auto"/>
        <w:jc w:val="both"/>
        <w:rPr>
          <w:rFonts w:ascii="Times New Roman" w:eastAsia="Calibri" w:hAnsi="Times New Roman" w:cs="Times New Roman"/>
          <w:noProof/>
          <w:sz w:val="24"/>
          <w:szCs w:val="24"/>
          <w:lang w:val="en-GB" w:bidi="en-US"/>
        </w:rPr>
      </w:pPr>
    </w:p>
    <w:p w:rsidR="002A5088" w:rsidRPr="002A5088" w:rsidRDefault="002A5088" w:rsidP="002A5088">
      <w:pPr>
        <w:tabs>
          <w:tab w:val="left" w:pos="1134"/>
        </w:tabs>
        <w:suppressAutoHyphens/>
        <w:spacing w:after="0" w:line="276" w:lineRule="auto"/>
        <w:jc w:val="both"/>
        <w:rPr>
          <w:rFonts w:ascii="Times New Roman" w:eastAsia="Calibri" w:hAnsi="Times New Roman" w:cs="Times New Roman"/>
          <w:noProof/>
          <w:sz w:val="24"/>
          <w:szCs w:val="24"/>
          <w:lang w:val="en-GB" w:bidi="en-US"/>
        </w:rPr>
      </w:pPr>
    </w:p>
    <w:p w:rsidR="002A5088" w:rsidRPr="002A5088" w:rsidRDefault="002A5088" w:rsidP="002A5088">
      <w:pPr>
        <w:tabs>
          <w:tab w:val="left" w:pos="1134"/>
        </w:tabs>
        <w:suppressAutoHyphens/>
        <w:spacing w:after="0" w:line="276" w:lineRule="auto"/>
        <w:jc w:val="both"/>
        <w:rPr>
          <w:rFonts w:ascii="Times New Roman" w:eastAsia="Calibri" w:hAnsi="Times New Roman" w:cs="Times New Roman"/>
          <w:noProof/>
          <w:sz w:val="24"/>
          <w:szCs w:val="24"/>
          <w:lang w:val="en-GB" w:bidi="en-US"/>
        </w:rPr>
      </w:pPr>
    </w:p>
    <w:p w:rsidR="002A5088" w:rsidRPr="002A5088" w:rsidRDefault="002A5088" w:rsidP="002A5088">
      <w:pPr>
        <w:tabs>
          <w:tab w:val="left" w:pos="1134"/>
        </w:tabs>
        <w:suppressAutoHyphens/>
        <w:spacing w:after="0" w:line="276" w:lineRule="auto"/>
        <w:jc w:val="both"/>
        <w:rPr>
          <w:rFonts w:ascii="Times New Roman" w:eastAsia="Calibri" w:hAnsi="Times New Roman" w:cs="Times New Roman"/>
          <w:noProof/>
          <w:sz w:val="24"/>
          <w:szCs w:val="24"/>
          <w:lang w:val="en-GB" w:bidi="en-US"/>
        </w:rPr>
      </w:pPr>
    </w:p>
    <w:p w:rsidR="002A5088" w:rsidRPr="002A5088" w:rsidRDefault="002A5088" w:rsidP="002A5088">
      <w:pPr>
        <w:tabs>
          <w:tab w:val="left" w:pos="1134"/>
        </w:tabs>
        <w:suppressAutoHyphens/>
        <w:spacing w:after="0" w:line="276" w:lineRule="auto"/>
        <w:jc w:val="both"/>
        <w:rPr>
          <w:rFonts w:ascii="Times New Roman" w:eastAsia="Calibri" w:hAnsi="Times New Roman" w:cs="Times New Roman"/>
          <w:noProof/>
          <w:sz w:val="24"/>
          <w:szCs w:val="24"/>
          <w:lang w:val="en-GB" w:bidi="en-US"/>
        </w:rPr>
      </w:pPr>
    </w:p>
    <w:p w:rsidR="002A5088" w:rsidRPr="002A5088" w:rsidRDefault="002A5088" w:rsidP="002A5088">
      <w:pPr>
        <w:tabs>
          <w:tab w:val="left" w:pos="1134"/>
        </w:tabs>
        <w:suppressAutoHyphens/>
        <w:spacing w:after="0" w:line="276" w:lineRule="auto"/>
        <w:jc w:val="both"/>
        <w:rPr>
          <w:rFonts w:ascii="Times New Roman" w:eastAsia="Calibri" w:hAnsi="Times New Roman" w:cs="Times New Roman"/>
          <w:noProof/>
          <w:sz w:val="24"/>
          <w:szCs w:val="24"/>
          <w:lang w:val="en-GB" w:bidi="en-US"/>
        </w:rPr>
      </w:pPr>
    </w:p>
    <w:p w:rsidR="002A5088" w:rsidRPr="002A5088" w:rsidRDefault="002A5088" w:rsidP="002A5088">
      <w:pPr>
        <w:tabs>
          <w:tab w:val="left" w:pos="1134"/>
        </w:tabs>
        <w:suppressAutoHyphens/>
        <w:spacing w:after="0" w:line="276" w:lineRule="auto"/>
        <w:jc w:val="both"/>
        <w:rPr>
          <w:rFonts w:ascii="Times New Roman" w:eastAsia="Calibri" w:hAnsi="Times New Roman" w:cs="Times New Roman"/>
          <w:noProof/>
          <w:sz w:val="24"/>
          <w:szCs w:val="24"/>
          <w:lang w:val="en-GB" w:bidi="en-US"/>
        </w:rPr>
      </w:pPr>
    </w:p>
    <w:p w:rsidR="002A5088" w:rsidRPr="002A5088" w:rsidRDefault="002A5088" w:rsidP="002A5088">
      <w:pPr>
        <w:tabs>
          <w:tab w:val="left" w:pos="1134"/>
        </w:tabs>
        <w:suppressAutoHyphens/>
        <w:spacing w:after="0" w:line="276" w:lineRule="auto"/>
        <w:jc w:val="both"/>
        <w:rPr>
          <w:rFonts w:ascii="Times New Roman" w:eastAsia="Calibri" w:hAnsi="Times New Roman" w:cs="Times New Roman"/>
          <w:noProof/>
          <w:sz w:val="24"/>
          <w:szCs w:val="24"/>
          <w:lang w:val="en-GB" w:bidi="en-US"/>
        </w:rPr>
      </w:pPr>
    </w:p>
    <w:p w:rsidR="002A5088" w:rsidRPr="002A5088" w:rsidRDefault="002A5088" w:rsidP="002A5088">
      <w:pPr>
        <w:tabs>
          <w:tab w:val="left" w:pos="1134"/>
        </w:tabs>
        <w:suppressAutoHyphens/>
        <w:spacing w:after="0" w:line="276" w:lineRule="auto"/>
        <w:jc w:val="both"/>
        <w:rPr>
          <w:rFonts w:ascii="Times New Roman" w:eastAsia="Calibri" w:hAnsi="Times New Roman" w:cs="Times New Roman"/>
          <w:noProof/>
          <w:sz w:val="24"/>
          <w:szCs w:val="24"/>
          <w:lang w:val="en-GB" w:bidi="en-US"/>
        </w:rPr>
      </w:pPr>
    </w:p>
    <w:p w:rsidR="002A5088" w:rsidRPr="002A5088" w:rsidRDefault="002A5088" w:rsidP="002A5088">
      <w:pPr>
        <w:tabs>
          <w:tab w:val="left" w:pos="1134"/>
        </w:tabs>
        <w:suppressAutoHyphens/>
        <w:spacing w:after="0" w:line="276" w:lineRule="auto"/>
        <w:jc w:val="both"/>
        <w:rPr>
          <w:rFonts w:ascii="Times New Roman" w:eastAsia="Calibri" w:hAnsi="Times New Roman" w:cs="Times New Roman"/>
          <w:noProof/>
          <w:sz w:val="24"/>
          <w:szCs w:val="24"/>
          <w:lang w:val="en-GB" w:bidi="en-US"/>
        </w:rPr>
      </w:pPr>
    </w:p>
    <w:p w:rsidR="002A5088" w:rsidRPr="002A5088" w:rsidRDefault="002A5088" w:rsidP="002A5088">
      <w:pPr>
        <w:tabs>
          <w:tab w:val="left" w:pos="1134"/>
        </w:tabs>
        <w:suppressAutoHyphens/>
        <w:spacing w:after="0" w:line="276" w:lineRule="auto"/>
        <w:jc w:val="both"/>
        <w:rPr>
          <w:rFonts w:ascii="Times New Roman" w:eastAsia="Calibri" w:hAnsi="Times New Roman" w:cs="Times New Roman"/>
          <w:noProof/>
          <w:sz w:val="24"/>
          <w:szCs w:val="24"/>
          <w:lang w:val="en-GB" w:bidi="en-US"/>
        </w:rPr>
      </w:pPr>
    </w:p>
    <w:p w:rsidR="002A5088" w:rsidRPr="002A5088" w:rsidRDefault="002A5088" w:rsidP="002A5088">
      <w:pPr>
        <w:tabs>
          <w:tab w:val="left" w:pos="1134"/>
        </w:tabs>
        <w:suppressAutoHyphens/>
        <w:spacing w:after="0" w:line="276" w:lineRule="auto"/>
        <w:jc w:val="both"/>
        <w:rPr>
          <w:rFonts w:ascii="Times New Roman" w:eastAsia="Calibri" w:hAnsi="Times New Roman" w:cs="Times New Roman"/>
          <w:noProof/>
          <w:sz w:val="24"/>
          <w:szCs w:val="24"/>
          <w:lang w:val="en-GB" w:bidi="en-US"/>
        </w:rPr>
      </w:pPr>
    </w:p>
    <w:p w:rsidR="002A5088" w:rsidRPr="002A5088" w:rsidRDefault="002A5088" w:rsidP="002A5088">
      <w:pPr>
        <w:tabs>
          <w:tab w:val="left" w:pos="1134"/>
        </w:tabs>
        <w:suppressAutoHyphens/>
        <w:spacing w:after="0" w:line="276" w:lineRule="auto"/>
        <w:jc w:val="both"/>
        <w:rPr>
          <w:rFonts w:ascii="Times New Roman" w:eastAsia="Calibri" w:hAnsi="Times New Roman" w:cs="Times New Roman"/>
          <w:noProof/>
          <w:sz w:val="24"/>
          <w:szCs w:val="24"/>
          <w:lang w:val="en-GB" w:bidi="en-US"/>
        </w:rPr>
      </w:pPr>
    </w:p>
    <w:p w:rsidR="002A5088" w:rsidRPr="002A5088" w:rsidRDefault="002A5088" w:rsidP="002A5088">
      <w:pPr>
        <w:tabs>
          <w:tab w:val="left" w:pos="1134"/>
        </w:tabs>
        <w:suppressAutoHyphens/>
        <w:spacing w:after="0" w:line="276" w:lineRule="auto"/>
        <w:jc w:val="both"/>
        <w:rPr>
          <w:rFonts w:ascii="Times New Roman" w:eastAsia="Calibri" w:hAnsi="Times New Roman" w:cs="Times New Roman"/>
          <w:noProof/>
          <w:sz w:val="24"/>
          <w:szCs w:val="24"/>
          <w:lang w:val="en-GB" w:bidi="en-US"/>
        </w:rPr>
      </w:pPr>
    </w:p>
    <w:p w:rsidR="002A5088" w:rsidRPr="002A5088" w:rsidRDefault="002A5088" w:rsidP="002A5088">
      <w:pPr>
        <w:tabs>
          <w:tab w:val="left" w:pos="1134"/>
        </w:tabs>
        <w:suppressAutoHyphens/>
        <w:spacing w:after="0" w:line="276" w:lineRule="auto"/>
        <w:jc w:val="both"/>
        <w:rPr>
          <w:rFonts w:ascii="Times New Roman" w:eastAsia="Calibri" w:hAnsi="Times New Roman" w:cs="Times New Roman"/>
          <w:noProof/>
          <w:sz w:val="24"/>
          <w:szCs w:val="24"/>
          <w:lang w:val="en-GB" w:bidi="en-US"/>
        </w:rPr>
      </w:pPr>
    </w:p>
    <w:p w:rsidR="002A5088" w:rsidRPr="002A5088" w:rsidRDefault="002A5088" w:rsidP="002A5088">
      <w:pPr>
        <w:suppressAutoHyphens/>
        <w:spacing w:after="0" w:line="240" w:lineRule="auto"/>
        <w:rPr>
          <w:rFonts w:ascii="Times New Roman" w:eastAsia="Calibri" w:hAnsi="Times New Roman" w:cs="Times New Roman"/>
          <w:b/>
          <w:bCs/>
          <w:noProof/>
          <w:sz w:val="18"/>
          <w:szCs w:val="18"/>
          <w:lang w:val="en-GB" w:eastAsia="ar-SA"/>
        </w:rPr>
      </w:pPr>
    </w:p>
    <w:p w:rsidR="002A5088" w:rsidRPr="002A5088" w:rsidRDefault="002A5088" w:rsidP="002A5088">
      <w:pPr>
        <w:suppressAutoHyphens/>
        <w:spacing w:after="0" w:line="240" w:lineRule="auto"/>
        <w:rPr>
          <w:rFonts w:ascii="Times New Roman" w:eastAsia="Calibri" w:hAnsi="Times New Roman" w:cs="Times New Roman"/>
          <w:b/>
          <w:bCs/>
          <w:noProof/>
          <w:sz w:val="18"/>
          <w:szCs w:val="18"/>
          <w:lang w:val="en-GB" w:eastAsia="ar-SA"/>
        </w:rPr>
      </w:pPr>
      <w:r w:rsidRPr="002A5088">
        <w:rPr>
          <w:rFonts w:ascii="Times New Roman" w:eastAsia="Calibri" w:hAnsi="Times New Roman" w:cs="Times New Roman"/>
          <w:b/>
          <w:bCs/>
          <w:noProof/>
          <w:sz w:val="18"/>
          <w:szCs w:val="18"/>
          <w:lang w:val="en-GB" w:eastAsia="ar-SA"/>
        </w:rPr>
        <w:lastRenderedPageBreak/>
        <w:t>Element identificare SUMAL</w:t>
      </w:r>
    </w:p>
    <w:p w:rsidR="002A5088" w:rsidRPr="002A5088" w:rsidRDefault="002A5088" w:rsidP="002A5088">
      <w:pPr>
        <w:suppressAutoHyphens/>
        <w:spacing w:after="0" w:line="240" w:lineRule="auto"/>
        <w:rPr>
          <w:rFonts w:ascii="Times New Roman" w:eastAsia="Calibri" w:hAnsi="Times New Roman" w:cs="Times New Roman"/>
          <w:b/>
          <w:bCs/>
          <w:noProof/>
          <w:sz w:val="18"/>
          <w:szCs w:val="18"/>
          <w:lang w:val="en-GB" w:eastAsia="ar-SA"/>
        </w:rPr>
      </w:pPr>
    </w:p>
    <w:p w:rsidR="002A5088" w:rsidRPr="002A5088" w:rsidRDefault="002A5088" w:rsidP="002A5088">
      <w:pPr>
        <w:suppressAutoHyphens/>
        <w:spacing w:after="0" w:line="240" w:lineRule="auto"/>
        <w:ind w:right="425"/>
        <w:jc w:val="right"/>
        <w:rPr>
          <w:rFonts w:ascii="Times New Roman" w:eastAsia="Calibri" w:hAnsi="Times New Roman" w:cs="Times New Roman"/>
          <w:bCs/>
          <w:noProof/>
          <w:sz w:val="24"/>
          <w:szCs w:val="24"/>
          <w:lang w:val="en-GB" w:eastAsia="ar-SA"/>
        </w:rPr>
      </w:pPr>
      <w:r w:rsidRPr="002A5088">
        <w:rPr>
          <w:rFonts w:ascii="Times New Roman" w:eastAsia="Calibri" w:hAnsi="Times New Roman" w:cs="Times New Roman"/>
          <w:bCs/>
          <w:noProof/>
          <w:sz w:val="24"/>
          <w:szCs w:val="24"/>
          <w:lang w:val="en-GB" w:eastAsia="ar-SA"/>
        </w:rPr>
        <w:t xml:space="preserve">   Anexa nr. 2</w:t>
      </w:r>
    </w:p>
    <w:p w:rsidR="002A5088" w:rsidRPr="002A5088" w:rsidRDefault="002A5088" w:rsidP="002A5088">
      <w:pPr>
        <w:tabs>
          <w:tab w:val="left" w:pos="8931"/>
        </w:tabs>
        <w:suppressAutoHyphens/>
        <w:spacing w:after="0" w:line="240" w:lineRule="auto"/>
        <w:ind w:right="425"/>
        <w:jc w:val="right"/>
        <w:rPr>
          <w:rFonts w:ascii="Times New Roman" w:eastAsia="Calibri" w:hAnsi="Times New Roman" w:cs="Times New Roman"/>
          <w:bCs/>
          <w:noProof/>
          <w:sz w:val="24"/>
          <w:szCs w:val="24"/>
          <w:lang w:val="en-GB" w:eastAsia="ar-SA"/>
        </w:rPr>
      </w:pPr>
      <w:r w:rsidRPr="002A5088">
        <w:rPr>
          <w:rFonts w:ascii="Times New Roman" w:eastAsia="Calibri" w:hAnsi="Times New Roman" w:cs="Times New Roman"/>
          <w:bCs/>
          <w:noProof/>
          <w:sz w:val="24"/>
          <w:szCs w:val="24"/>
          <w:lang w:val="en-GB" w:eastAsia="ar-SA"/>
        </w:rPr>
        <w:t>la norme</w:t>
      </w:r>
    </w:p>
    <w:p w:rsidR="002A5088" w:rsidRPr="002A5088" w:rsidRDefault="002A5088" w:rsidP="002A5088">
      <w:pPr>
        <w:suppressAutoHyphens/>
        <w:spacing w:after="0" w:line="240" w:lineRule="auto"/>
        <w:rPr>
          <w:rFonts w:ascii="Times New Roman" w:eastAsia="Calibri" w:hAnsi="Times New Roman" w:cs="Times New Roman"/>
          <w:b/>
          <w:bCs/>
          <w:noProof/>
          <w:sz w:val="18"/>
          <w:szCs w:val="18"/>
          <w:lang w:val="en-GB" w:eastAsia="ar-SA"/>
        </w:rPr>
      </w:pPr>
    </w:p>
    <w:p w:rsidR="002A5088" w:rsidRPr="002A5088" w:rsidRDefault="002A5088" w:rsidP="002A5088">
      <w:pPr>
        <w:suppressAutoHyphens/>
        <w:spacing w:after="0" w:line="240" w:lineRule="auto"/>
        <w:rPr>
          <w:rFonts w:ascii="Times New Roman" w:eastAsia="Calibri" w:hAnsi="Times New Roman" w:cs="Times New Roman"/>
          <w:b/>
          <w:bCs/>
          <w:noProof/>
          <w:sz w:val="18"/>
          <w:szCs w:val="18"/>
          <w:lang w:val="en-GB" w:eastAsia="ar-SA"/>
        </w:rPr>
      </w:pPr>
    </w:p>
    <w:p w:rsidR="002A5088" w:rsidRPr="002A5088" w:rsidRDefault="002A5088" w:rsidP="002A5088">
      <w:pPr>
        <w:suppressAutoHyphens/>
        <w:spacing w:after="0" w:line="240" w:lineRule="auto"/>
        <w:jc w:val="center"/>
        <w:rPr>
          <w:rFonts w:ascii="Times New Roman" w:hAnsi="Times New Roman" w:cs="Times New Roman"/>
          <w:b/>
          <w:sz w:val="24"/>
          <w:szCs w:val="24"/>
          <w:bdr w:val="none" w:sz="0" w:space="0" w:color="auto" w:frame="1"/>
          <w:shd w:val="clear" w:color="auto" w:fill="FFFFFF"/>
        </w:rPr>
      </w:pPr>
      <w:r w:rsidRPr="002A5088">
        <w:rPr>
          <w:rFonts w:ascii="Times New Roman" w:eastAsia="Calibri" w:hAnsi="Times New Roman" w:cs="Times New Roman"/>
          <w:b/>
          <w:bCs/>
          <w:noProof/>
          <w:sz w:val="24"/>
          <w:szCs w:val="24"/>
          <w:lang w:val="en-GB" w:eastAsia="ar-SA"/>
        </w:rPr>
        <w:t xml:space="preserve">AVIZ DE ÎNSOŢIRE ÎN FORMAT </w:t>
      </w:r>
      <w:r w:rsidRPr="002A5088">
        <w:rPr>
          <w:rFonts w:ascii="Times New Roman" w:hAnsi="Times New Roman" w:cs="Times New Roman"/>
          <w:b/>
          <w:sz w:val="24"/>
          <w:szCs w:val="24"/>
          <w:bdr w:val="none" w:sz="0" w:space="0" w:color="auto" w:frame="1"/>
          <w:shd w:val="clear" w:color="auto" w:fill="FFFFFF"/>
        </w:rPr>
        <w:t>LETRIC</w:t>
      </w:r>
    </w:p>
    <w:p w:rsidR="002A5088" w:rsidRPr="002A5088" w:rsidRDefault="002A5088" w:rsidP="002A5088">
      <w:pPr>
        <w:suppressAutoHyphens/>
        <w:spacing w:after="0" w:line="240" w:lineRule="auto"/>
        <w:jc w:val="center"/>
        <w:rPr>
          <w:rFonts w:ascii="Times New Roman" w:eastAsia="Calibri" w:hAnsi="Times New Roman" w:cs="Times New Roman"/>
          <w:b/>
          <w:bCs/>
          <w:noProof/>
          <w:sz w:val="18"/>
          <w:szCs w:val="18"/>
          <w:lang w:val="en-GB" w:eastAsia="ar-SA"/>
        </w:rPr>
      </w:pPr>
      <w:r w:rsidRPr="002A5088">
        <w:rPr>
          <w:rFonts w:ascii="Times New Roman" w:eastAsia="Calibri" w:hAnsi="Times New Roman" w:cs="Times New Roman"/>
          <w:b/>
          <w:bCs/>
          <w:noProof/>
          <w:sz w:val="18"/>
          <w:szCs w:val="18"/>
          <w:lang w:val="en-GB" w:eastAsia="ar-SA"/>
        </w:rPr>
        <w:t>Data emiterii................/.................../..............</w:t>
      </w:r>
    </w:p>
    <w:p w:rsidR="002A5088" w:rsidRPr="002A5088" w:rsidRDefault="002A5088" w:rsidP="002A5088">
      <w:pPr>
        <w:suppressAutoHyphens/>
        <w:spacing w:after="0" w:line="240" w:lineRule="auto"/>
        <w:rPr>
          <w:rFonts w:ascii="Times New Roman" w:eastAsia="Calibri" w:hAnsi="Times New Roman" w:cs="Times New Roman"/>
          <w:b/>
          <w:bCs/>
          <w:noProof/>
          <w:sz w:val="18"/>
          <w:szCs w:val="18"/>
          <w:lang w:val="en-GB" w:eastAsia="ar-SA"/>
        </w:rPr>
      </w:pPr>
    </w:p>
    <w:p w:rsidR="002A5088" w:rsidRPr="002A5088" w:rsidRDefault="002A5088" w:rsidP="002A5088">
      <w:pPr>
        <w:suppressAutoHyphens/>
        <w:spacing w:after="0" w:line="240" w:lineRule="auto"/>
        <w:rPr>
          <w:rFonts w:ascii="Times New Roman" w:eastAsia="Calibri" w:hAnsi="Times New Roman" w:cs="Times New Roman"/>
          <w:b/>
          <w:bCs/>
          <w:noProof/>
          <w:sz w:val="18"/>
          <w:szCs w:val="18"/>
          <w:lang w:val="en-GB" w:eastAsia="ar-SA"/>
        </w:rPr>
      </w:pPr>
    </w:p>
    <w:p w:rsidR="002A5088" w:rsidRPr="002A5088" w:rsidRDefault="002A5088" w:rsidP="002A5088">
      <w:pPr>
        <w:suppressAutoHyphens/>
        <w:spacing w:after="0" w:line="240" w:lineRule="auto"/>
        <w:ind w:firstLine="284"/>
        <w:rPr>
          <w:rFonts w:ascii="Times New Roman" w:eastAsia="Calibri" w:hAnsi="Times New Roman" w:cs="Times New Roman"/>
          <w:b/>
          <w:bCs/>
          <w:noProof/>
          <w:sz w:val="18"/>
          <w:szCs w:val="18"/>
          <w:lang w:val="en-GB" w:eastAsia="ar-SA"/>
        </w:rPr>
      </w:pPr>
    </w:p>
    <w:p w:rsidR="002A5088" w:rsidRPr="002A5088" w:rsidRDefault="002A5088" w:rsidP="002A5088">
      <w:pPr>
        <w:suppressAutoHyphens/>
        <w:spacing w:after="0" w:line="240" w:lineRule="auto"/>
        <w:ind w:firstLine="284"/>
        <w:rPr>
          <w:rFonts w:ascii="Times New Roman" w:eastAsia="Calibri" w:hAnsi="Times New Roman" w:cs="Times New Roman"/>
          <w:b/>
          <w:bCs/>
          <w:noProof/>
          <w:sz w:val="18"/>
          <w:szCs w:val="18"/>
          <w:lang w:val="en-GB" w:eastAsia="ar-SA"/>
        </w:rPr>
      </w:pPr>
    </w:p>
    <w:p w:rsidR="002A5088" w:rsidRPr="002A5088" w:rsidRDefault="002A5088" w:rsidP="002A5088">
      <w:pPr>
        <w:suppressAutoHyphens/>
        <w:spacing w:after="0" w:line="240" w:lineRule="auto"/>
        <w:ind w:firstLine="284"/>
        <w:rPr>
          <w:rFonts w:ascii="Times New Roman" w:eastAsia="Calibri" w:hAnsi="Times New Roman" w:cs="Times New Roman"/>
          <w:b/>
          <w:bCs/>
          <w:noProof/>
          <w:sz w:val="18"/>
          <w:szCs w:val="18"/>
          <w:lang w:val="en-GB" w:eastAsia="ar-SA"/>
        </w:rPr>
      </w:pPr>
    </w:p>
    <w:p w:rsidR="002A5088" w:rsidRPr="002A5088" w:rsidRDefault="002A5088" w:rsidP="002A5088">
      <w:pPr>
        <w:suppressAutoHyphens/>
        <w:spacing w:after="0" w:line="240" w:lineRule="auto"/>
        <w:ind w:firstLine="284"/>
        <w:rPr>
          <w:rFonts w:ascii="Times New Roman" w:eastAsia="Calibri" w:hAnsi="Times New Roman" w:cs="Times New Roman"/>
          <w:b/>
          <w:bCs/>
          <w:noProof/>
          <w:sz w:val="18"/>
          <w:szCs w:val="18"/>
          <w:lang w:val="en-GB" w:eastAsia="ar-SA"/>
        </w:rPr>
      </w:pPr>
    </w:p>
    <w:tbl>
      <w:tblPr>
        <w:tblStyle w:val="TableGrid"/>
        <w:tblW w:w="8995" w:type="dxa"/>
        <w:tblLook w:val="04A0" w:firstRow="1" w:lastRow="0" w:firstColumn="1" w:lastColumn="0" w:noHBand="0" w:noVBand="1"/>
      </w:tblPr>
      <w:tblGrid>
        <w:gridCol w:w="1830"/>
        <w:gridCol w:w="1500"/>
        <w:gridCol w:w="7320"/>
      </w:tblGrid>
      <w:tr w:rsidR="002A5088" w:rsidRPr="002A5088" w:rsidTr="00DD43C5">
        <w:tc>
          <w:tcPr>
            <w:tcW w:w="4135" w:type="dxa"/>
            <w:gridSpan w:val="2"/>
            <w:vAlign w:val="center"/>
          </w:tcPr>
          <w:p w:rsidR="002A5088" w:rsidRPr="002A5088" w:rsidRDefault="002A5088" w:rsidP="002A5088">
            <w:pPr>
              <w:ind w:firstLine="284"/>
              <w:rPr>
                <w:rFonts w:ascii="Times New Roman" w:hAnsi="Times New Roman" w:cs="Times New Roman"/>
              </w:rPr>
            </w:pPr>
            <w:r w:rsidRPr="002A5088">
              <w:rPr>
                <w:rFonts w:ascii="Times New Roman" w:hAnsi="Times New Roman" w:cs="Times New Roman"/>
              </w:rPr>
              <w:t>PUNCT DE ÎNC</w:t>
            </w:r>
            <w:r w:rsidRPr="002A5088">
              <w:rPr>
                <w:rFonts w:ascii="Times New Roman" w:hAnsi="Times New Roman" w:cs="Times New Roman"/>
                <w:lang w:val="ro-RO"/>
              </w:rPr>
              <w:t>ĂRCARE</w:t>
            </w:r>
            <w:r w:rsidRPr="002A5088">
              <w:rPr>
                <w:rFonts w:ascii="Times New Roman" w:hAnsi="Times New Roman" w:cs="Times New Roman"/>
              </w:rPr>
              <w:t>*</w:t>
            </w:r>
          </w:p>
        </w:tc>
        <w:tc>
          <w:tcPr>
            <w:tcW w:w="4860" w:type="dxa"/>
            <w:vAlign w:val="center"/>
          </w:tcPr>
          <w:p w:rsidR="002A5088" w:rsidRPr="002A5088" w:rsidRDefault="002A5088" w:rsidP="002A5088">
            <w:pPr>
              <w:ind w:firstLine="284"/>
              <w:rPr>
                <w:rFonts w:ascii="Times New Roman" w:hAnsi="Times New Roman" w:cs="Times New Roman"/>
              </w:rPr>
            </w:pPr>
          </w:p>
        </w:tc>
      </w:tr>
      <w:tr w:rsidR="002A5088" w:rsidRPr="002A5088" w:rsidTr="00DD43C5">
        <w:tc>
          <w:tcPr>
            <w:tcW w:w="4135" w:type="dxa"/>
            <w:gridSpan w:val="2"/>
            <w:vAlign w:val="center"/>
          </w:tcPr>
          <w:p w:rsidR="002A5088" w:rsidRPr="002A5088" w:rsidRDefault="002A5088" w:rsidP="002A5088">
            <w:pPr>
              <w:ind w:firstLine="284"/>
              <w:rPr>
                <w:rFonts w:ascii="Times New Roman" w:hAnsi="Times New Roman" w:cs="Times New Roman"/>
              </w:rPr>
            </w:pPr>
            <w:r w:rsidRPr="002A5088">
              <w:rPr>
                <w:rFonts w:ascii="Times New Roman" w:hAnsi="Times New Roman" w:cs="Times New Roman"/>
              </w:rPr>
              <w:t>PUNCT DE  DESCĂRCARE</w:t>
            </w:r>
          </w:p>
        </w:tc>
        <w:tc>
          <w:tcPr>
            <w:tcW w:w="4860" w:type="dxa"/>
            <w:vAlign w:val="center"/>
          </w:tcPr>
          <w:p w:rsidR="002A5088" w:rsidRPr="002A5088" w:rsidRDefault="002A5088" w:rsidP="002A5088">
            <w:pPr>
              <w:ind w:firstLine="284"/>
              <w:rPr>
                <w:rFonts w:ascii="Times New Roman" w:hAnsi="Times New Roman" w:cs="Times New Roman"/>
              </w:rPr>
            </w:pPr>
            <w:r w:rsidRPr="002A5088">
              <w:rPr>
                <w:rFonts w:ascii="Times New Roman" w:hAnsi="Times New Roman" w:cs="Times New Roman"/>
              </w:rPr>
              <w:t>Judetul……………………….Localitatea…………………………., Strada, ………………………………………</w:t>
            </w:r>
            <w:proofErr w:type="gramStart"/>
            <w:r w:rsidRPr="002A5088">
              <w:rPr>
                <w:rFonts w:ascii="Times New Roman" w:hAnsi="Times New Roman" w:cs="Times New Roman"/>
              </w:rPr>
              <w:t>… ,</w:t>
            </w:r>
            <w:proofErr w:type="gramEnd"/>
            <w:r w:rsidRPr="002A5088">
              <w:rPr>
                <w:rFonts w:ascii="Times New Roman" w:hAnsi="Times New Roman" w:cs="Times New Roman"/>
              </w:rPr>
              <w:t xml:space="preserve"> Nr…………………, </w:t>
            </w:r>
          </w:p>
          <w:p w:rsidR="002A5088" w:rsidRPr="002A5088" w:rsidRDefault="002A5088" w:rsidP="002A5088">
            <w:pPr>
              <w:ind w:firstLine="284"/>
              <w:rPr>
                <w:rFonts w:ascii="Times New Roman" w:hAnsi="Times New Roman" w:cs="Times New Roman"/>
              </w:rPr>
            </w:pPr>
            <w:r w:rsidRPr="002A5088">
              <w:rPr>
                <w:rFonts w:ascii="Times New Roman" w:hAnsi="Times New Roman" w:cs="Times New Roman"/>
              </w:rPr>
              <w:t>…………………………………………………………………………………</w:t>
            </w:r>
          </w:p>
        </w:tc>
      </w:tr>
      <w:tr w:rsidR="002A5088" w:rsidRPr="002A5088" w:rsidTr="00DD43C5">
        <w:trPr>
          <w:trHeight w:val="567"/>
        </w:trPr>
        <w:tc>
          <w:tcPr>
            <w:tcW w:w="1525" w:type="dxa"/>
            <w:vMerge w:val="restart"/>
            <w:vAlign w:val="center"/>
          </w:tcPr>
          <w:p w:rsidR="002A5088" w:rsidRPr="002A5088" w:rsidRDefault="002A5088" w:rsidP="002A5088">
            <w:pPr>
              <w:ind w:firstLine="284"/>
              <w:rPr>
                <w:rFonts w:ascii="Times New Roman" w:hAnsi="Times New Roman" w:cs="Times New Roman"/>
              </w:rPr>
            </w:pPr>
            <w:r w:rsidRPr="002A5088">
              <w:rPr>
                <w:rFonts w:ascii="Times New Roman" w:hAnsi="Times New Roman" w:cs="Times New Roman"/>
              </w:rPr>
              <w:t>STARE COD UNIC**</w:t>
            </w:r>
          </w:p>
          <w:p w:rsidR="002A5088" w:rsidRPr="002A5088" w:rsidRDefault="002A5088" w:rsidP="002A5088">
            <w:pPr>
              <w:ind w:firstLine="284"/>
              <w:rPr>
                <w:rFonts w:ascii="Times New Roman" w:hAnsi="Times New Roman" w:cs="Times New Roman"/>
              </w:rPr>
            </w:pPr>
            <w:r w:rsidRPr="002A5088">
              <w:rPr>
                <w:rFonts w:ascii="Times New Roman" w:hAnsi="Times New Roman" w:cs="Times New Roman"/>
              </w:rPr>
              <w:t xml:space="preserve">AVIZ DE INSOȚIRE </w:t>
            </w:r>
          </w:p>
        </w:tc>
        <w:tc>
          <w:tcPr>
            <w:tcW w:w="2610" w:type="dxa"/>
            <w:vAlign w:val="center"/>
          </w:tcPr>
          <w:p w:rsidR="002A5088" w:rsidRPr="002A5088" w:rsidRDefault="002A5088" w:rsidP="002A5088">
            <w:pPr>
              <w:ind w:firstLine="284"/>
              <w:rPr>
                <w:rFonts w:ascii="Times New Roman" w:hAnsi="Times New Roman" w:cs="Times New Roman"/>
              </w:rPr>
            </w:pPr>
            <w:r w:rsidRPr="002A5088">
              <w:rPr>
                <w:rFonts w:ascii="Times New Roman" w:hAnsi="Times New Roman" w:cs="Times New Roman"/>
              </w:rPr>
              <w:t>ONLINE</w:t>
            </w:r>
          </w:p>
        </w:tc>
        <w:tc>
          <w:tcPr>
            <w:tcW w:w="4860" w:type="dxa"/>
            <w:vAlign w:val="center"/>
          </w:tcPr>
          <w:p w:rsidR="002A5088" w:rsidRPr="002A5088" w:rsidRDefault="002A5088" w:rsidP="002A5088">
            <w:pPr>
              <w:ind w:firstLine="284"/>
              <w:rPr>
                <w:rFonts w:ascii="Times New Roman" w:hAnsi="Times New Roman" w:cs="Times New Roman"/>
              </w:rPr>
            </w:pPr>
          </w:p>
        </w:tc>
      </w:tr>
      <w:tr w:rsidR="002A5088" w:rsidRPr="002A5088" w:rsidTr="00DD43C5">
        <w:tc>
          <w:tcPr>
            <w:tcW w:w="1525" w:type="dxa"/>
            <w:vMerge/>
            <w:vAlign w:val="center"/>
          </w:tcPr>
          <w:p w:rsidR="002A5088" w:rsidRPr="002A5088" w:rsidRDefault="002A5088" w:rsidP="002A5088">
            <w:pPr>
              <w:ind w:firstLine="284"/>
              <w:rPr>
                <w:rFonts w:ascii="Times New Roman" w:hAnsi="Times New Roman" w:cs="Times New Roman"/>
              </w:rPr>
            </w:pPr>
          </w:p>
        </w:tc>
        <w:tc>
          <w:tcPr>
            <w:tcW w:w="2610" w:type="dxa"/>
            <w:vAlign w:val="center"/>
          </w:tcPr>
          <w:p w:rsidR="002A5088" w:rsidRPr="002A5088" w:rsidRDefault="002A5088" w:rsidP="002A5088">
            <w:pPr>
              <w:ind w:firstLine="284"/>
              <w:rPr>
                <w:rFonts w:ascii="Times New Roman" w:hAnsi="Times New Roman" w:cs="Times New Roman"/>
              </w:rPr>
            </w:pPr>
            <w:r w:rsidRPr="002A5088">
              <w:rPr>
                <w:rFonts w:ascii="Times New Roman" w:hAnsi="Times New Roman" w:cs="Times New Roman"/>
              </w:rPr>
              <w:t>OFFLINE</w:t>
            </w:r>
          </w:p>
        </w:tc>
        <w:tc>
          <w:tcPr>
            <w:tcW w:w="4860" w:type="dxa"/>
            <w:vAlign w:val="center"/>
          </w:tcPr>
          <w:p w:rsidR="002A5088" w:rsidRPr="002A5088" w:rsidRDefault="002A5088" w:rsidP="002A5088">
            <w:pPr>
              <w:ind w:firstLine="284"/>
              <w:rPr>
                <w:rFonts w:ascii="Times New Roman" w:hAnsi="Times New Roman" w:cs="Times New Roman"/>
              </w:rPr>
            </w:pPr>
          </w:p>
        </w:tc>
      </w:tr>
      <w:tr w:rsidR="002A5088" w:rsidRPr="002A5088" w:rsidTr="00DD43C5">
        <w:tc>
          <w:tcPr>
            <w:tcW w:w="4135" w:type="dxa"/>
            <w:gridSpan w:val="2"/>
            <w:vAlign w:val="center"/>
          </w:tcPr>
          <w:p w:rsidR="002A5088" w:rsidRPr="002A5088" w:rsidRDefault="002A5088" w:rsidP="002A5088">
            <w:pPr>
              <w:ind w:firstLine="284"/>
              <w:rPr>
                <w:rFonts w:ascii="Times New Roman" w:hAnsi="Times New Roman" w:cs="Times New Roman"/>
              </w:rPr>
            </w:pPr>
            <w:r w:rsidRPr="002A5088">
              <w:rPr>
                <w:rFonts w:ascii="Times New Roman" w:hAnsi="Times New Roman" w:cs="Times New Roman"/>
              </w:rPr>
              <w:t>TRANSPORTATOR (nume, prenume)</w:t>
            </w:r>
          </w:p>
        </w:tc>
        <w:tc>
          <w:tcPr>
            <w:tcW w:w="4860" w:type="dxa"/>
            <w:vAlign w:val="center"/>
          </w:tcPr>
          <w:p w:rsidR="002A5088" w:rsidRPr="002A5088" w:rsidRDefault="002A5088" w:rsidP="002A5088">
            <w:pPr>
              <w:ind w:firstLine="284"/>
              <w:rPr>
                <w:rFonts w:ascii="Times New Roman" w:hAnsi="Times New Roman" w:cs="Times New Roman"/>
              </w:rPr>
            </w:pPr>
          </w:p>
        </w:tc>
      </w:tr>
      <w:tr w:rsidR="002A5088" w:rsidRPr="002A5088" w:rsidTr="00DD43C5">
        <w:tc>
          <w:tcPr>
            <w:tcW w:w="1525" w:type="dxa"/>
            <w:vMerge w:val="restart"/>
            <w:vAlign w:val="center"/>
          </w:tcPr>
          <w:p w:rsidR="002A5088" w:rsidRPr="002A5088" w:rsidRDefault="002A5088" w:rsidP="002A5088">
            <w:pPr>
              <w:ind w:firstLine="284"/>
              <w:rPr>
                <w:rFonts w:ascii="Times New Roman" w:hAnsi="Times New Roman" w:cs="Times New Roman"/>
              </w:rPr>
            </w:pPr>
            <w:r w:rsidRPr="002A5088">
              <w:rPr>
                <w:rFonts w:ascii="Times New Roman" w:hAnsi="Times New Roman" w:cs="Times New Roman"/>
              </w:rPr>
              <w:t>MIJLOC DE TRANSPORT***</w:t>
            </w:r>
          </w:p>
        </w:tc>
        <w:tc>
          <w:tcPr>
            <w:tcW w:w="2610" w:type="dxa"/>
            <w:vAlign w:val="center"/>
          </w:tcPr>
          <w:p w:rsidR="002A5088" w:rsidRPr="002A5088" w:rsidRDefault="002A5088" w:rsidP="002A5088">
            <w:pPr>
              <w:ind w:firstLine="284"/>
              <w:rPr>
                <w:rFonts w:ascii="Times New Roman" w:hAnsi="Times New Roman" w:cs="Times New Roman"/>
              </w:rPr>
            </w:pPr>
            <w:r w:rsidRPr="002A5088">
              <w:rPr>
                <w:rFonts w:ascii="Times New Roman" w:hAnsi="Times New Roman" w:cs="Times New Roman"/>
              </w:rPr>
              <w:t>NR. MIJLOC DE TRANSPORT</w:t>
            </w:r>
          </w:p>
        </w:tc>
        <w:tc>
          <w:tcPr>
            <w:tcW w:w="4860" w:type="dxa"/>
            <w:vAlign w:val="center"/>
          </w:tcPr>
          <w:p w:rsidR="002A5088" w:rsidRPr="002A5088" w:rsidRDefault="002A5088" w:rsidP="002A5088">
            <w:pPr>
              <w:ind w:firstLine="284"/>
              <w:rPr>
                <w:rFonts w:ascii="Times New Roman" w:hAnsi="Times New Roman" w:cs="Times New Roman"/>
              </w:rPr>
            </w:pPr>
          </w:p>
        </w:tc>
      </w:tr>
      <w:tr w:rsidR="002A5088" w:rsidRPr="002A5088" w:rsidTr="00DD43C5">
        <w:tc>
          <w:tcPr>
            <w:tcW w:w="1525" w:type="dxa"/>
            <w:vMerge/>
            <w:vAlign w:val="center"/>
          </w:tcPr>
          <w:p w:rsidR="002A5088" w:rsidRPr="002A5088" w:rsidRDefault="002A5088" w:rsidP="002A5088">
            <w:pPr>
              <w:ind w:firstLine="284"/>
              <w:rPr>
                <w:rFonts w:ascii="Times New Roman" w:hAnsi="Times New Roman" w:cs="Times New Roman"/>
              </w:rPr>
            </w:pPr>
          </w:p>
        </w:tc>
        <w:tc>
          <w:tcPr>
            <w:tcW w:w="2610" w:type="dxa"/>
            <w:vAlign w:val="center"/>
          </w:tcPr>
          <w:p w:rsidR="002A5088" w:rsidRPr="002A5088" w:rsidRDefault="002A5088" w:rsidP="002A5088">
            <w:pPr>
              <w:ind w:firstLine="284"/>
              <w:rPr>
                <w:rFonts w:ascii="Times New Roman" w:hAnsi="Times New Roman" w:cs="Times New Roman"/>
              </w:rPr>
            </w:pPr>
            <w:r w:rsidRPr="002A5088">
              <w:rPr>
                <w:rFonts w:ascii="Times New Roman" w:hAnsi="Times New Roman" w:cs="Times New Roman"/>
              </w:rPr>
              <w:t>ATELAJ</w:t>
            </w:r>
          </w:p>
        </w:tc>
        <w:tc>
          <w:tcPr>
            <w:tcW w:w="4860" w:type="dxa"/>
            <w:vAlign w:val="center"/>
          </w:tcPr>
          <w:p w:rsidR="002A5088" w:rsidRPr="002A5088" w:rsidRDefault="002A5088" w:rsidP="002A5088">
            <w:pPr>
              <w:ind w:firstLine="284"/>
              <w:rPr>
                <w:rFonts w:ascii="Times New Roman" w:hAnsi="Times New Roman" w:cs="Times New Roman"/>
              </w:rPr>
            </w:pPr>
          </w:p>
        </w:tc>
      </w:tr>
      <w:tr w:rsidR="002A5088" w:rsidRPr="002A5088" w:rsidTr="00DD43C5">
        <w:tc>
          <w:tcPr>
            <w:tcW w:w="4135" w:type="dxa"/>
            <w:gridSpan w:val="2"/>
            <w:vAlign w:val="center"/>
          </w:tcPr>
          <w:p w:rsidR="002A5088" w:rsidRPr="002A5088" w:rsidRDefault="002A5088" w:rsidP="002A5088">
            <w:pPr>
              <w:ind w:firstLine="284"/>
              <w:rPr>
                <w:rFonts w:ascii="Times New Roman" w:hAnsi="Times New Roman" w:cs="Times New Roman"/>
              </w:rPr>
            </w:pPr>
            <w:r w:rsidRPr="002A5088">
              <w:rPr>
                <w:rFonts w:ascii="Times New Roman" w:hAnsi="Times New Roman" w:cs="Times New Roman"/>
              </w:rPr>
              <w:t>VOLUM (mc)</w:t>
            </w:r>
          </w:p>
        </w:tc>
        <w:tc>
          <w:tcPr>
            <w:tcW w:w="4860" w:type="dxa"/>
            <w:vAlign w:val="center"/>
          </w:tcPr>
          <w:p w:rsidR="002A5088" w:rsidRPr="002A5088" w:rsidRDefault="002A5088" w:rsidP="002A5088">
            <w:pPr>
              <w:ind w:firstLine="284"/>
              <w:rPr>
                <w:rFonts w:ascii="Times New Roman" w:hAnsi="Times New Roman" w:cs="Times New Roman"/>
              </w:rPr>
            </w:pPr>
          </w:p>
        </w:tc>
      </w:tr>
    </w:tbl>
    <w:p w:rsidR="002A5088" w:rsidRPr="002A5088" w:rsidRDefault="002A5088" w:rsidP="002A5088">
      <w:pPr>
        <w:spacing w:after="0"/>
        <w:ind w:firstLine="284"/>
        <w:rPr>
          <w:i/>
          <w:sz w:val="20"/>
          <w:szCs w:val="20"/>
        </w:rPr>
      </w:pPr>
      <w:r w:rsidRPr="002A5088">
        <w:rPr>
          <w:i/>
          <w:sz w:val="20"/>
          <w:szCs w:val="20"/>
        </w:rPr>
        <w:tab/>
      </w:r>
    </w:p>
    <w:p w:rsidR="002A5088" w:rsidRPr="002A5088" w:rsidRDefault="002A5088" w:rsidP="002A5088">
      <w:pPr>
        <w:spacing w:after="0"/>
        <w:ind w:firstLine="284"/>
        <w:rPr>
          <w:rFonts w:ascii="Times New Roman" w:hAnsi="Times New Roman" w:cs="Times New Roman"/>
          <w:i/>
        </w:rPr>
      </w:pPr>
      <w:r w:rsidRPr="002A5088">
        <w:rPr>
          <w:rFonts w:ascii="Times New Roman" w:hAnsi="Times New Roman" w:cs="Times New Roman"/>
          <w:i/>
        </w:rPr>
        <w:t xml:space="preserve">*Se </w:t>
      </w:r>
      <w:proofErr w:type="gramStart"/>
      <w:r w:rsidRPr="002A5088">
        <w:rPr>
          <w:rFonts w:ascii="Times New Roman" w:hAnsi="Times New Roman" w:cs="Times New Roman"/>
          <w:i/>
        </w:rPr>
        <w:t>va</w:t>
      </w:r>
      <w:proofErr w:type="gramEnd"/>
      <w:r w:rsidRPr="002A5088">
        <w:rPr>
          <w:rFonts w:ascii="Times New Roman" w:hAnsi="Times New Roman" w:cs="Times New Roman"/>
          <w:i/>
        </w:rPr>
        <w:t xml:space="preserve"> preciza locul de recoltare/locul de depozitare</w:t>
      </w:r>
    </w:p>
    <w:p w:rsidR="002A5088" w:rsidRPr="002A5088" w:rsidRDefault="002A5088" w:rsidP="002A5088">
      <w:pPr>
        <w:spacing w:after="0"/>
        <w:ind w:firstLine="284"/>
        <w:rPr>
          <w:rFonts w:ascii="Times New Roman" w:hAnsi="Times New Roman" w:cs="Times New Roman"/>
          <w:i/>
        </w:rPr>
      </w:pPr>
      <w:r w:rsidRPr="002A5088">
        <w:rPr>
          <w:rFonts w:ascii="Times New Roman" w:hAnsi="Times New Roman" w:cs="Times New Roman"/>
          <w:i/>
        </w:rPr>
        <w:t xml:space="preserve">**Se </w:t>
      </w:r>
      <w:proofErr w:type="gramStart"/>
      <w:r w:rsidRPr="002A5088">
        <w:rPr>
          <w:rFonts w:ascii="Times New Roman" w:hAnsi="Times New Roman" w:cs="Times New Roman"/>
          <w:i/>
        </w:rPr>
        <w:t>va</w:t>
      </w:r>
      <w:proofErr w:type="gramEnd"/>
      <w:r w:rsidRPr="002A5088">
        <w:rPr>
          <w:rFonts w:ascii="Times New Roman" w:hAnsi="Times New Roman" w:cs="Times New Roman"/>
          <w:i/>
        </w:rPr>
        <w:t xml:space="preserve"> bifa starea codulului unic</w:t>
      </w:r>
    </w:p>
    <w:p w:rsidR="002A5088" w:rsidRPr="002A5088" w:rsidRDefault="002A5088" w:rsidP="002A5088">
      <w:pPr>
        <w:spacing w:after="0"/>
        <w:ind w:firstLine="284"/>
        <w:rPr>
          <w:rFonts w:ascii="Times New Roman" w:hAnsi="Times New Roman" w:cs="Times New Roman"/>
        </w:rPr>
      </w:pPr>
      <w:r w:rsidRPr="002A5088">
        <w:rPr>
          <w:rFonts w:ascii="Times New Roman" w:hAnsi="Times New Roman" w:cs="Times New Roman"/>
          <w:i/>
        </w:rPr>
        <w:t>***Se va înscrie, după caz</w:t>
      </w:r>
      <w:proofErr w:type="gramStart"/>
      <w:r w:rsidRPr="002A5088">
        <w:rPr>
          <w:rFonts w:ascii="Times New Roman" w:hAnsi="Times New Roman" w:cs="Times New Roman"/>
          <w:i/>
        </w:rPr>
        <w:t>,  numărul</w:t>
      </w:r>
      <w:proofErr w:type="gramEnd"/>
      <w:r w:rsidRPr="002A5088">
        <w:rPr>
          <w:rFonts w:ascii="Times New Roman" w:hAnsi="Times New Roman" w:cs="Times New Roman"/>
          <w:i/>
        </w:rPr>
        <w:t xml:space="preserve"> mijlocului de transport sau se va bifa rubica “atelaj”.</w:t>
      </w:r>
      <w:r w:rsidRPr="002A5088">
        <w:rPr>
          <w:rFonts w:ascii="Times New Roman" w:hAnsi="Times New Roman" w:cs="Times New Roman"/>
          <w:i/>
        </w:rPr>
        <w:tab/>
      </w:r>
      <w:r w:rsidRPr="002A5088">
        <w:rPr>
          <w:rFonts w:ascii="Times New Roman" w:hAnsi="Times New Roman" w:cs="Times New Roman"/>
          <w:i/>
        </w:rPr>
        <w:tab/>
      </w:r>
      <w:r w:rsidRPr="002A5088">
        <w:rPr>
          <w:rFonts w:ascii="Times New Roman" w:hAnsi="Times New Roman" w:cs="Times New Roman"/>
          <w:i/>
        </w:rPr>
        <w:tab/>
      </w:r>
      <w:r w:rsidRPr="002A5088">
        <w:rPr>
          <w:rFonts w:ascii="Times New Roman" w:hAnsi="Times New Roman" w:cs="Times New Roman"/>
        </w:rPr>
        <w:tab/>
      </w:r>
      <w:r w:rsidRPr="002A5088">
        <w:rPr>
          <w:rFonts w:ascii="Times New Roman" w:hAnsi="Times New Roman" w:cs="Times New Roman"/>
        </w:rPr>
        <w:tab/>
      </w:r>
      <w:r w:rsidRPr="002A5088">
        <w:rPr>
          <w:rFonts w:ascii="Times New Roman" w:hAnsi="Times New Roman" w:cs="Times New Roman"/>
        </w:rPr>
        <w:tab/>
      </w:r>
    </w:p>
    <w:p w:rsidR="002A5088" w:rsidRPr="002A5088" w:rsidRDefault="002A5088" w:rsidP="002A5088">
      <w:pPr>
        <w:ind w:firstLine="284"/>
        <w:rPr>
          <w:rFonts w:ascii="Times New Roman" w:hAnsi="Times New Roman" w:cs="Times New Roman"/>
          <w:sz w:val="24"/>
          <w:szCs w:val="24"/>
        </w:rPr>
      </w:pPr>
      <w:r w:rsidRPr="002A5088">
        <w:rPr>
          <w:rFonts w:ascii="Times New Roman" w:hAnsi="Times New Roman" w:cs="Times New Roman"/>
          <w:sz w:val="24"/>
          <w:szCs w:val="24"/>
        </w:rPr>
        <w:t xml:space="preserve">Semnătura emitentului, </w:t>
      </w:r>
    </w:p>
    <w:p w:rsidR="002A5088" w:rsidRPr="002A5088" w:rsidRDefault="002A5088" w:rsidP="002A5088">
      <w:pPr>
        <w:suppressAutoHyphens/>
        <w:spacing w:after="0" w:line="240" w:lineRule="auto"/>
        <w:ind w:firstLine="284"/>
        <w:rPr>
          <w:rFonts w:ascii="Times New Roman" w:eastAsia="Calibri" w:hAnsi="Times New Roman" w:cs="Times New Roman"/>
          <w:b/>
          <w:bCs/>
          <w:noProof/>
          <w:sz w:val="18"/>
          <w:szCs w:val="18"/>
          <w:lang w:val="en-GB" w:eastAsia="ar-SA"/>
        </w:rPr>
      </w:pPr>
    </w:p>
    <w:p w:rsidR="002A5088" w:rsidRPr="002A5088" w:rsidRDefault="002A5088" w:rsidP="002A5088">
      <w:pPr>
        <w:suppressAutoHyphens/>
        <w:spacing w:after="0" w:line="240" w:lineRule="auto"/>
        <w:ind w:firstLine="284"/>
        <w:rPr>
          <w:rFonts w:ascii="Times New Roman" w:eastAsia="Calibri" w:hAnsi="Times New Roman" w:cs="Times New Roman"/>
          <w:b/>
          <w:bCs/>
          <w:noProof/>
          <w:sz w:val="18"/>
          <w:szCs w:val="18"/>
          <w:lang w:val="en-GB" w:eastAsia="ar-SA"/>
        </w:rPr>
      </w:pPr>
    </w:p>
    <w:p w:rsidR="002A5088" w:rsidRPr="002A5088" w:rsidRDefault="002A5088" w:rsidP="002A5088">
      <w:pPr>
        <w:suppressAutoHyphens/>
        <w:spacing w:after="0" w:line="240" w:lineRule="auto"/>
        <w:ind w:firstLine="284"/>
        <w:rPr>
          <w:rFonts w:ascii="Times New Roman" w:eastAsia="Calibri" w:hAnsi="Times New Roman" w:cs="Times New Roman"/>
          <w:b/>
          <w:bCs/>
          <w:noProof/>
          <w:sz w:val="18"/>
          <w:szCs w:val="18"/>
          <w:lang w:val="en-GB" w:eastAsia="ar-SA"/>
        </w:rPr>
      </w:pPr>
    </w:p>
    <w:p w:rsidR="002A5088" w:rsidRPr="002A5088" w:rsidRDefault="002A5088" w:rsidP="002A5088">
      <w:pPr>
        <w:suppressAutoHyphens/>
        <w:spacing w:after="0" w:line="240" w:lineRule="auto"/>
        <w:ind w:firstLine="284"/>
        <w:rPr>
          <w:rFonts w:ascii="Times New Roman" w:eastAsia="Calibri" w:hAnsi="Times New Roman" w:cs="Times New Roman"/>
          <w:b/>
          <w:bCs/>
          <w:noProof/>
          <w:sz w:val="18"/>
          <w:szCs w:val="18"/>
          <w:lang w:val="en-GB" w:eastAsia="ar-SA"/>
        </w:rPr>
      </w:pPr>
    </w:p>
    <w:p w:rsidR="002A5088" w:rsidRPr="002A5088" w:rsidRDefault="002A5088" w:rsidP="002A5088">
      <w:pPr>
        <w:suppressAutoHyphens/>
        <w:spacing w:after="0" w:line="240" w:lineRule="auto"/>
        <w:ind w:firstLine="284"/>
        <w:rPr>
          <w:rFonts w:ascii="Times New Roman" w:eastAsia="Calibri" w:hAnsi="Times New Roman" w:cs="Times New Roman"/>
          <w:b/>
          <w:bCs/>
          <w:noProof/>
          <w:sz w:val="18"/>
          <w:szCs w:val="18"/>
          <w:lang w:val="en-GB" w:eastAsia="ar-SA"/>
        </w:rPr>
      </w:pPr>
    </w:p>
    <w:p w:rsidR="002A5088" w:rsidRPr="002A5088" w:rsidRDefault="002A5088" w:rsidP="002A5088">
      <w:pPr>
        <w:suppressAutoHyphens/>
        <w:spacing w:after="0" w:line="240" w:lineRule="auto"/>
        <w:rPr>
          <w:rFonts w:ascii="Times New Roman" w:eastAsia="Calibri" w:hAnsi="Times New Roman" w:cs="Times New Roman"/>
          <w:b/>
          <w:bCs/>
          <w:noProof/>
          <w:sz w:val="18"/>
          <w:szCs w:val="18"/>
          <w:lang w:val="en-GB" w:eastAsia="ar-SA"/>
        </w:rPr>
      </w:pPr>
    </w:p>
    <w:p w:rsidR="002A5088" w:rsidRPr="002A5088" w:rsidRDefault="002A5088" w:rsidP="002A5088">
      <w:pPr>
        <w:suppressAutoHyphens/>
        <w:spacing w:after="0" w:line="240" w:lineRule="auto"/>
        <w:rPr>
          <w:rFonts w:ascii="Times New Roman" w:eastAsia="Calibri" w:hAnsi="Times New Roman" w:cs="Times New Roman"/>
          <w:b/>
          <w:bCs/>
          <w:noProof/>
          <w:sz w:val="18"/>
          <w:szCs w:val="18"/>
          <w:lang w:val="en-GB" w:eastAsia="ar-SA"/>
        </w:rPr>
      </w:pPr>
    </w:p>
    <w:p w:rsidR="002A5088" w:rsidRPr="002A5088" w:rsidRDefault="002A5088" w:rsidP="002A5088">
      <w:pPr>
        <w:suppressAutoHyphens/>
        <w:spacing w:after="0" w:line="240" w:lineRule="auto"/>
        <w:rPr>
          <w:rFonts w:ascii="Times New Roman" w:eastAsia="Calibri" w:hAnsi="Times New Roman" w:cs="Times New Roman"/>
          <w:b/>
          <w:bCs/>
          <w:noProof/>
          <w:sz w:val="18"/>
          <w:szCs w:val="18"/>
          <w:lang w:val="en-GB" w:eastAsia="ar-SA"/>
        </w:rPr>
      </w:pPr>
    </w:p>
    <w:p w:rsidR="002A5088" w:rsidRPr="002A5088" w:rsidRDefault="002A5088" w:rsidP="002A5088">
      <w:pPr>
        <w:suppressAutoHyphens/>
        <w:spacing w:after="0" w:line="240" w:lineRule="auto"/>
        <w:rPr>
          <w:rFonts w:ascii="Times New Roman" w:eastAsia="Calibri" w:hAnsi="Times New Roman" w:cs="Times New Roman"/>
          <w:b/>
          <w:bCs/>
          <w:noProof/>
          <w:sz w:val="18"/>
          <w:szCs w:val="18"/>
          <w:lang w:val="en-GB" w:eastAsia="ar-SA"/>
        </w:rPr>
      </w:pPr>
    </w:p>
    <w:p w:rsidR="002A5088" w:rsidRPr="002A5088" w:rsidRDefault="002A5088" w:rsidP="002A5088">
      <w:pPr>
        <w:suppressAutoHyphens/>
        <w:spacing w:after="0" w:line="240" w:lineRule="auto"/>
        <w:rPr>
          <w:rFonts w:ascii="Times New Roman" w:eastAsia="Calibri" w:hAnsi="Times New Roman" w:cs="Times New Roman"/>
          <w:b/>
          <w:bCs/>
          <w:noProof/>
          <w:sz w:val="18"/>
          <w:szCs w:val="18"/>
          <w:lang w:val="en-GB" w:eastAsia="ar-SA"/>
        </w:rPr>
      </w:pPr>
    </w:p>
    <w:p w:rsidR="002A5088" w:rsidRPr="002A5088" w:rsidRDefault="002A5088" w:rsidP="002A5088">
      <w:pPr>
        <w:suppressAutoHyphens/>
        <w:spacing w:after="0" w:line="240" w:lineRule="auto"/>
        <w:rPr>
          <w:rFonts w:ascii="Times New Roman" w:eastAsia="Calibri" w:hAnsi="Times New Roman" w:cs="Times New Roman"/>
          <w:b/>
          <w:bCs/>
          <w:noProof/>
          <w:sz w:val="18"/>
          <w:szCs w:val="18"/>
          <w:lang w:val="en-GB" w:eastAsia="ar-SA"/>
        </w:rPr>
      </w:pPr>
    </w:p>
    <w:p w:rsidR="002A5088" w:rsidRPr="002A5088" w:rsidRDefault="002A5088" w:rsidP="002A5088">
      <w:pPr>
        <w:suppressAutoHyphens/>
        <w:spacing w:after="0" w:line="240" w:lineRule="auto"/>
        <w:rPr>
          <w:rFonts w:ascii="Times New Roman" w:eastAsia="Calibri" w:hAnsi="Times New Roman" w:cs="Times New Roman"/>
          <w:b/>
          <w:bCs/>
          <w:noProof/>
          <w:sz w:val="18"/>
          <w:szCs w:val="18"/>
          <w:lang w:val="en-GB" w:eastAsia="ar-SA"/>
        </w:rPr>
      </w:pPr>
    </w:p>
    <w:p w:rsidR="002A5088" w:rsidRPr="002A5088" w:rsidRDefault="002A5088" w:rsidP="002A5088">
      <w:pPr>
        <w:suppressAutoHyphens/>
        <w:spacing w:after="0" w:line="240" w:lineRule="auto"/>
        <w:rPr>
          <w:rFonts w:ascii="Times New Roman" w:eastAsia="Calibri" w:hAnsi="Times New Roman" w:cs="Times New Roman"/>
          <w:b/>
          <w:bCs/>
          <w:noProof/>
          <w:sz w:val="18"/>
          <w:szCs w:val="18"/>
          <w:lang w:val="en-GB" w:eastAsia="ar-SA"/>
        </w:rPr>
      </w:pPr>
    </w:p>
    <w:p w:rsidR="002A5088" w:rsidRPr="002A5088" w:rsidRDefault="002A5088" w:rsidP="002A5088">
      <w:pPr>
        <w:suppressAutoHyphens/>
        <w:spacing w:after="0" w:line="240" w:lineRule="auto"/>
        <w:rPr>
          <w:rFonts w:ascii="Times New Roman" w:eastAsia="Calibri" w:hAnsi="Times New Roman" w:cs="Times New Roman"/>
          <w:b/>
          <w:bCs/>
          <w:noProof/>
          <w:sz w:val="18"/>
          <w:szCs w:val="18"/>
          <w:lang w:val="en-GB" w:eastAsia="ar-SA"/>
        </w:rPr>
      </w:pPr>
    </w:p>
    <w:p w:rsidR="002A5088" w:rsidRPr="002A5088" w:rsidRDefault="002A5088" w:rsidP="002A5088">
      <w:pPr>
        <w:suppressAutoHyphens/>
        <w:spacing w:after="0" w:line="240" w:lineRule="auto"/>
        <w:rPr>
          <w:rFonts w:ascii="Times New Roman" w:eastAsia="Calibri" w:hAnsi="Times New Roman" w:cs="Times New Roman"/>
          <w:b/>
          <w:bCs/>
          <w:noProof/>
          <w:sz w:val="18"/>
          <w:szCs w:val="18"/>
          <w:lang w:val="en-GB" w:eastAsia="ar-SA"/>
        </w:rPr>
      </w:pPr>
    </w:p>
    <w:p w:rsidR="002A5088" w:rsidRPr="002A5088" w:rsidRDefault="002A5088" w:rsidP="002A5088">
      <w:pPr>
        <w:suppressAutoHyphens/>
        <w:spacing w:after="0" w:line="240" w:lineRule="auto"/>
        <w:rPr>
          <w:rFonts w:ascii="Times New Roman" w:eastAsia="Calibri" w:hAnsi="Times New Roman" w:cs="Times New Roman"/>
          <w:b/>
          <w:bCs/>
          <w:noProof/>
          <w:sz w:val="18"/>
          <w:szCs w:val="18"/>
          <w:lang w:val="en-GB" w:eastAsia="ar-SA"/>
        </w:rPr>
      </w:pPr>
    </w:p>
    <w:p w:rsidR="002A5088" w:rsidRPr="002A5088" w:rsidRDefault="002A5088" w:rsidP="002A5088">
      <w:pPr>
        <w:suppressAutoHyphens/>
        <w:spacing w:after="0" w:line="240" w:lineRule="auto"/>
        <w:rPr>
          <w:rFonts w:ascii="Times New Roman" w:eastAsia="Calibri" w:hAnsi="Times New Roman" w:cs="Times New Roman"/>
          <w:b/>
          <w:bCs/>
          <w:noProof/>
          <w:sz w:val="18"/>
          <w:szCs w:val="18"/>
          <w:lang w:val="en-GB" w:eastAsia="ar-SA"/>
        </w:rPr>
      </w:pPr>
    </w:p>
    <w:p w:rsidR="002A5088" w:rsidRPr="002A5088" w:rsidRDefault="002A5088" w:rsidP="002A5088">
      <w:pPr>
        <w:suppressAutoHyphens/>
        <w:spacing w:after="0" w:line="240" w:lineRule="auto"/>
        <w:rPr>
          <w:rFonts w:ascii="Times New Roman" w:eastAsia="Calibri" w:hAnsi="Times New Roman" w:cs="Times New Roman"/>
          <w:b/>
          <w:bCs/>
          <w:noProof/>
          <w:sz w:val="18"/>
          <w:szCs w:val="18"/>
          <w:lang w:val="en-GB" w:eastAsia="ar-SA"/>
        </w:rPr>
      </w:pPr>
    </w:p>
    <w:p w:rsidR="002A5088" w:rsidRPr="002A5088" w:rsidRDefault="002A5088" w:rsidP="002A5088">
      <w:pPr>
        <w:suppressAutoHyphens/>
        <w:spacing w:after="0" w:line="240" w:lineRule="auto"/>
        <w:rPr>
          <w:rFonts w:ascii="Times New Roman" w:eastAsia="Calibri" w:hAnsi="Times New Roman" w:cs="Times New Roman"/>
          <w:b/>
          <w:bCs/>
          <w:noProof/>
          <w:sz w:val="18"/>
          <w:szCs w:val="18"/>
          <w:lang w:val="en-GB" w:eastAsia="ar-SA"/>
        </w:rPr>
      </w:pPr>
    </w:p>
    <w:p w:rsidR="002A5088" w:rsidRPr="002A5088" w:rsidRDefault="002A5088" w:rsidP="002A5088">
      <w:pPr>
        <w:suppressAutoHyphens/>
        <w:spacing w:after="0" w:line="240" w:lineRule="auto"/>
        <w:rPr>
          <w:rFonts w:ascii="Times New Roman" w:eastAsia="Calibri" w:hAnsi="Times New Roman" w:cs="Times New Roman"/>
          <w:b/>
          <w:bCs/>
          <w:noProof/>
          <w:sz w:val="18"/>
          <w:szCs w:val="18"/>
          <w:lang w:val="en-GB" w:eastAsia="ar-SA"/>
        </w:rPr>
      </w:pPr>
    </w:p>
    <w:p w:rsidR="002A5088" w:rsidRPr="002A5088" w:rsidRDefault="002A5088" w:rsidP="002A5088">
      <w:pPr>
        <w:suppressAutoHyphens/>
        <w:spacing w:after="0" w:line="240" w:lineRule="auto"/>
        <w:rPr>
          <w:rFonts w:ascii="Times New Roman" w:eastAsia="Calibri" w:hAnsi="Times New Roman" w:cs="Times New Roman"/>
          <w:b/>
          <w:bCs/>
          <w:noProof/>
          <w:sz w:val="18"/>
          <w:szCs w:val="18"/>
          <w:lang w:val="en-GB" w:eastAsia="ar-SA"/>
        </w:rPr>
      </w:pPr>
    </w:p>
    <w:p w:rsidR="002A5088" w:rsidRPr="002A5088" w:rsidRDefault="002A5088" w:rsidP="002A5088">
      <w:pPr>
        <w:suppressAutoHyphens/>
        <w:spacing w:after="0" w:line="240" w:lineRule="auto"/>
        <w:rPr>
          <w:rFonts w:ascii="Times New Roman" w:eastAsia="Calibri" w:hAnsi="Times New Roman" w:cs="Times New Roman"/>
          <w:b/>
          <w:bCs/>
          <w:noProof/>
          <w:sz w:val="18"/>
          <w:szCs w:val="18"/>
          <w:lang w:val="en-GB" w:eastAsia="ar-SA"/>
        </w:rPr>
      </w:pPr>
    </w:p>
    <w:p w:rsidR="002A5088" w:rsidRPr="002A5088" w:rsidRDefault="002A5088" w:rsidP="002A5088">
      <w:pPr>
        <w:suppressAutoHyphens/>
        <w:spacing w:after="0" w:line="240" w:lineRule="auto"/>
        <w:rPr>
          <w:rFonts w:ascii="Times New Roman" w:eastAsia="Calibri" w:hAnsi="Times New Roman" w:cs="Times New Roman"/>
          <w:b/>
          <w:bCs/>
          <w:noProof/>
          <w:sz w:val="18"/>
          <w:szCs w:val="18"/>
          <w:lang w:val="en-GB" w:eastAsia="ar-SA"/>
        </w:rPr>
      </w:pPr>
    </w:p>
    <w:p w:rsidR="002A5088" w:rsidRPr="002A5088" w:rsidRDefault="002A5088" w:rsidP="002A5088">
      <w:pPr>
        <w:suppressAutoHyphens/>
        <w:spacing w:after="0" w:line="240" w:lineRule="auto"/>
        <w:rPr>
          <w:rFonts w:ascii="Times New Roman" w:eastAsia="Calibri" w:hAnsi="Times New Roman" w:cs="Times New Roman"/>
          <w:b/>
          <w:bCs/>
          <w:noProof/>
          <w:sz w:val="18"/>
          <w:szCs w:val="18"/>
          <w:lang w:val="en-GB" w:eastAsia="ar-SA"/>
        </w:rPr>
      </w:pPr>
    </w:p>
    <w:p w:rsidR="002A5088" w:rsidRPr="002A5088" w:rsidRDefault="002A5088" w:rsidP="002A5088">
      <w:pPr>
        <w:suppressAutoHyphens/>
        <w:spacing w:after="0" w:line="240" w:lineRule="auto"/>
        <w:jc w:val="center"/>
        <w:rPr>
          <w:rFonts w:ascii="Times New Roman" w:eastAsia="Calibri" w:hAnsi="Times New Roman" w:cs="Times New Roman"/>
          <w:bCs/>
          <w:noProof/>
          <w:sz w:val="24"/>
          <w:szCs w:val="24"/>
          <w:lang w:val="en-GB" w:eastAsia="ar-SA"/>
        </w:rPr>
      </w:pPr>
      <w:r w:rsidRPr="002A5088">
        <w:rPr>
          <w:rFonts w:ascii="Times New Roman" w:eastAsia="Calibri" w:hAnsi="Times New Roman" w:cs="Times New Roman"/>
          <w:b/>
          <w:bCs/>
          <w:noProof/>
          <w:sz w:val="24"/>
          <w:szCs w:val="24"/>
          <w:lang w:val="en-GB" w:eastAsia="ar-SA"/>
        </w:rPr>
        <w:lastRenderedPageBreak/>
        <w:t xml:space="preserve">                                                                                                                  </w:t>
      </w:r>
      <w:r w:rsidRPr="002A5088">
        <w:rPr>
          <w:rFonts w:ascii="Times New Roman" w:eastAsia="Calibri" w:hAnsi="Times New Roman" w:cs="Times New Roman"/>
          <w:bCs/>
          <w:noProof/>
          <w:sz w:val="24"/>
          <w:szCs w:val="24"/>
          <w:lang w:val="en-GB" w:eastAsia="ar-SA"/>
        </w:rPr>
        <w:t>Anexa nr. 3</w:t>
      </w:r>
    </w:p>
    <w:p w:rsidR="002A5088" w:rsidRPr="002A5088" w:rsidRDefault="002A5088" w:rsidP="002A5088">
      <w:pPr>
        <w:suppressAutoHyphens/>
        <w:spacing w:after="0" w:line="240" w:lineRule="auto"/>
        <w:jc w:val="center"/>
        <w:rPr>
          <w:rFonts w:ascii="Times New Roman" w:eastAsia="Calibri" w:hAnsi="Times New Roman" w:cs="Times New Roman"/>
          <w:bCs/>
          <w:noProof/>
          <w:sz w:val="24"/>
          <w:szCs w:val="24"/>
          <w:lang w:val="en-GB" w:eastAsia="ar-SA"/>
        </w:rPr>
      </w:pPr>
      <w:r w:rsidRPr="002A5088">
        <w:rPr>
          <w:rFonts w:ascii="Times New Roman" w:eastAsia="Calibri" w:hAnsi="Times New Roman" w:cs="Times New Roman"/>
          <w:bCs/>
          <w:noProof/>
          <w:sz w:val="24"/>
          <w:szCs w:val="24"/>
          <w:lang w:val="en-GB" w:eastAsia="ar-SA"/>
        </w:rPr>
        <w:t xml:space="preserve">                                                                                                                     la norme</w:t>
      </w:r>
    </w:p>
    <w:p w:rsidR="002A5088" w:rsidRPr="002A5088" w:rsidRDefault="002A5088" w:rsidP="002A5088">
      <w:pPr>
        <w:suppressAutoHyphens/>
        <w:spacing w:after="0" w:line="240" w:lineRule="auto"/>
        <w:rPr>
          <w:rFonts w:ascii="Times New Roman" w:eastAsia="Calibri" w:hAnsi="Times New Roman" w:cs="Times New Roman"/>
          <w:b/>
          <w:bCs/>
          <w:noProof/>
          <w:sz w:val="18"/>
          <w:szCs w:val="18"/>
          <w:lang w:val="en-GB" w:eastAsia="ar-SA"/>
        </w:rPr>
      </w:pPr>
      <w:r w:rsidRPr="002A5088">
        <w:rPr>
          <w:rFonts w:ascii="Times New Roman" w:eastAsia="Calibri" w:hAnsi="Times New Roman" w:cs="Times New Roman"/>
          <w:b/>
          <w:bCs/>
          <w:noProof/>
          <w:sz w:val="18"/>
          <w:szCs w:val="18"/>
          <w:lang w:val="en-GB" w:eastAsia="ar-SA"/>
        </w:rPr>
        <w:t>Element identificare SUMAL</w:t>
      </w:r>
    </w:p>
    <w:p w:rsidR="002A5088" w:rsidRPr="002A5088" w:rsidRDefault="002A5088" w:rsidP="002A5088">
      <w:pPr>
        <w:suppressAutoHyphens/>
        <w:spacing w:after="0" w:line="240" w:lineRule="auto"/>
        <w:rPr>
          <w:rFonts w:ascii="Times New Roman" w:eastAsia="Calibri" w:hAnsi="Times New Roman" w:cs="Times New Roman"/>
          <w:b/>
          <w:bCs/>
          <w:noProof/>
          <w:sz w:val="18"/>
          <w:szCs w:val="18"/>
          <w:lang w:val="en-GB" w:eastAsia="ar-SA"/>
        </w:rPr>
      </w:pPr>
    </w:p>
    <w:p w:rsidR="002A5088" w:rsidRPr="002A5088" w:rsidRDefault="002A5088" w:rsidP="002A5088">
      <w:pPr>
        <w:tabs>
          <w:tab w:val="center" w:pos="4680"/>
          <w:tab w:val="right" w:pos="9360"/>
        </w:tabs>
        <w:spacing w:after="0" w:line="240" w:lineRule="auto"/>
        <w:jc w:val="center"/>
      </w:pPr>
      <w:r w:rsidRPr="002A5088">
        <w:t>AVIZ DE INSOTIRE MATERIAL LEMNOS</w:t>
      </w:r>
    </w:p>
    <w:p w:rsidR="002A5088" w:rsidRPr="002A5088" w:rsidRDefault="002A5088" w:rsidP="002A5088">
      <w:pPr>
        <w:tabs>
          <w:tab w:val="center" w:pos="4680"/>
          <w:tab w:val="right" w:pos="9360"/>
        </w:tabs>
        <w:spacing w:after="0" w:line="240" w:lineRule="auto"/>
        <w:jc w:val="center"/>
      </w:pPr>
      <w:r w:rsidRPr="002A5088">
        <w:t>Extras informativ Sumal-valabil doar insotit de avizul electronic</w:t>
      </w:r>
    </w:p>
    <w:p w:rsidR="002A5088" w:rsidRPr="002A5088" w:rsidRDefault="002A5088" w:rsidP="002A5088">
      <w:pPr>
        <w:suppressAutoHyphens/>
        <w:spacing w:after="0" w:line="240" w:lineRule="auto"/>
        <w:rPr>
          <w:rFonts w:ascii="Times New Roman" w:eastAsia="Calibri" w:hAnsi="Times New Roman" w:cs="Times New Roman"/>
          <w:b/>
          <w:bCs/>
          <w:noProof/>
          <w:sz w:val="18"/>
          <w:szCs w:val="18"/>
          <w:lang w:val="en-GB" w:eastAsia="ar-SA"/>
        </w:rPr>
      </w:pPr>
    </w:p>
    <w:tbl>
      <w:tblPr>
        <w:tblStyle w:val="TableGrid"/>
        <w:tblW w:w="10519" w:type="dxa"/>
        <w:tblInd w:w="148" w:type="dxa"/>
        <w:tblLook w:val="04A0" w:firstRow="1" w:lastRow="0" w:firstColumn="1" w:lastColumn="0" w:noHBand="0" w:noVBand="1"/>
      </w:tblPr>
      <w:tblGrid>
        <w:gridCol w:w="351"/>
        <w:gridCol w:w="4541"/>
        <w:gridCol w:w="351"/>
        <w:gridCol w:w="16"/>
        <w:gridCol w:w="2924"/>
        <w:gridCol w:w="540"/>
        <w:gridCol w:w="510"/>
        <w:gridCol w:w="397"/>
        <w:gridCol w:w="488"/>
        <w:gridCol w:w="401"/>
      </w:tblGrid>
      <w:tr w:rsidR="002A5088" w:rsidRPr="002A5088" w:rsidTr="00DD43C5">
        <w:tc>
          <w:tcPr>
            <w:tcW w:w="10519" w:type="dxa"/>
            <w:gridSpan w:val="10"/>
          </w:tcPr>
          <w:p w:rsidR="002A5088" w:rsidRPr="002A5088" w:rsidRDefault="002A5088" w:rsidP="002A5088">
            <w:pPr>
              <w:rPr>
                <w:rFonts w:ascii="Times New Roman" w:hAnsi="Times New Roman" w:cs="Times New Roman"/>
                <w:sz w:val="18"/>
                <w:szCs w:val="18"/>
              </w:rPr>
            </w:pPr>
            <w:r w:rsidRPr="002A5088">
              <w:rPr>
                <w:rFonts w:ascii="Times New Roman" w:hAnsi="Times New Roman" w:cs="Times New Roman"/>
                <w:sz w:val="18"/>
                <w:szCs w:val="18"/>
              </w:rPr>
              <w:t>Cod unic aviz</w:t>
            </w:r>
          </w:p>
        </w:tc>
      </w:tr>
      <w:tr w:rsidR="002A5088" w:rsidRPr="002A5088" w:rsidTr="00DD43C5">
        <w:tc>
          <w:tcPr>
            <w:tcW w:w="5259" w:type="dxa"/>
            <w:gridSpan w:val="4"/>
          </w:tcPr>
          <w:p w:rsidR="002A5088" w:rsidRPr="002A5088" w:rsidRDefault="002A5088" w:rsidP="002A5088">
            <w:pPr>
              <w:rPr>
                <w:rFonts w:ascii="Times New Roman" w:hAnsi="Times New Roman" w:cs="Times New Roman"/>
                <w:sz w:val="18"/>
                <w:szCs w:val="18"/>
              </w:rPr>
            </w:pPr>
            <w:r w:rsidRPr="002A5088">
              <w:rPr>
                <w:rFonts w:ascii="Times New Roman" w:hAnsi="Times New Roman" w:cs="Times New Roman"/>
                <w:sz w:val="18"/>
                <w:szCs w:val="18"/>
              </w:rPr>
              <w:t>Data si ora emiterii codului unic…………………</w:t>
            </w:r>
          </w:p>
        </w:tc>
        <w:tc>
          <w:tcPr>
            <w:tcW w:w="5260" w:type="dxa"/>
            <w:gridSpan w:val="6"/>
          </w:tcPr>
          <w:p w:rsidR="002A5088" w:rsidRPr="002A5088" w:rsidRDefault="002A5088" w:rsidP="002A5088">
            <w:pPr>
              <w:rPr>
                <w:rFonts w:ascii="Times New Roman" w:hAnsi="Times New Roman" w:cs="Times New Roman"/>
                <w:sz w:val="18"/>
                <w:szCs w:val="18"/>
              </w:rPr>
            </w:pPr>
            <w:r w:rsidRPr="002A5088">
              <w:rPr>
                <w:rFonts w:ascii="Times New Roman" w:hAnsi="Times New Roman" w:cs="Times New Roman"/>
                <w:sz w:val="18"/>
                <w:szCs w:val="18"/>
              </w:rPr>
              <w:t>Valabil pana la data / ora…………………</w:t>
            </w:r>
          </w:p>
        </w:tc>
      </w:tr>
      <w:tr w:rsidR="002A5088" w:rsidRPr="002A5088" w:rsidTr="00DD43C5">
        <w:tc>
          <w:tcPr>
            <w:tcW w:w="351" w:type="dxa"/>
          </w:tcPr>
          <w:p w:rsidR="002A5088" w:rsidRPr="002A5088" w:rsidRDefault="002A5088" w:rsidP="002A5088">
            <w:pPr>
              <w:rPr>
                <w:rFonts w:ascii="Times New Roman" w:hAnsi="Times New Roman" w:cs="Times New Roman"/>
                <w:sz w:val="18"/>
                <w:szCs w:val="18"/>
              </w:rPr>
            </w:pPr>
            <w:r w:rsidRPr="002A5088">
              <w:rPr>
                <w:rFonts w:ascii="Times New Roman" w:hAnsi="Times New Roman" w:cs="Times New Roman"/>
                <w:sz w:val="18"/>
                <w:szCs w:val="18"/>
              </w:rPr>
              <w:t>1.</w:t>
            </w:r>
          </w:p>
        </w:tc>
        <w:tc>
          <w:tcPr>
            <w:tcW w:w="4541" w:type="dxa"/>
          </w:tcPr>
          <w:p w:rsidR="002A5088" w:rsidRPr="002A5088" w:rsidRDefault="002A5088" w:rsidP="002A5088">
            <w:pPr>
              <w:rPr>
                <w:rFonts w:ascii="Times New Roman" w:hAnsi="Times New Roman" w:cs="Times New Roman"/>
                <w:sz w:val="18"/>
                <w:szCs w:val="18"/>
              </w:rPr>
            </w:pPr>
            <w:r w:rsidRPr="002A5088">
              <w:rPr>
                <w:rFonts w:ascii="Times New Roman" w:hAnsi="Times New Roman" w:cs="Times New Roman"/>
                <w:sz w:val="18"/>
                <w:szCs w:val="18"/>
              </w:rPr>
              <w:t>Emitent SC/OS……………………………………………</w:t>
            </w:r>
          </w:p>
        </w:tc>
        <w:tc>
          <w:tcPr>
            <w:tcW w:w="351" w:type="dxa"/>
          </w:tcPr>
          <w:p w:rsidR="002A5088" w:rsidRPr="002A5088" w:rsidRDefault="002A5088" w:rsidP="002A5088">
            <w:pPr>
              <w:rPr>
                <w:rFonts w:ascii="Times New Roman" w:hAnsi="Times New Roman" w:cs="Times New Roman"/>
                <w:sz w:val="18"/>
                <w:szCs w:val="18"/>
              </w:rPr>
            </w:pPr>
            <w:r w:rsidRPr="002A5088">
              <w:rPr>
                <w:rFonts w:ascii="Times New Roman" w:hAnsi="Times New Roman" w:cs="Times New Roman"/>
                <w:sz w:val="18"/>
                <w:szCs w:val="18"/>
              </w:rPr>
              <w:t>4.</w:t>
            </w:r>
          </w:p>
        </w:tc>
        <w:tc>
          <w:tcPr>
            <w:tcW w:w="5276" w:type="dxa"/>
            <w:gridSpan w:val="7"/>
          </w:tcPr>
          <w:p w:rsidR="002A5088" w:rsidRPr="002A5088" w:rsidRDefault="002A5088" w:rsidP="002A5088">
            <w:pPr>
              <w:rPr>
                <w:rFonts w:ascii="Times New Roman" w:hAnsi="Times New Roman" w:cs="Times New Roman"/>
                <w:sz w:val="18"/>
                <w:szCs w:val="18"/>
              </w:rPr>
            </w:pPr>
            <w:r w:rsidRPr="002A5088">
              <w:rPr>
                <w:rFonts w:ascii="Times New Roman" w:hAnsi="Times New Roman" w:cs="Times New Roman"/>
                <w:sz w:val="18"/>
                <w:szCs w:val="18"/>
              </w:rPr>
              <w:t>Destinatar………………………………………………………………</w:t>
            </w:r>
          </w:p>
        </w:tc>
      </w:tr>
      <w:tr w:rsidR="002A5088" w:rsidRPr="002A5088" w:rsidTr="00DD43C5">
        <w:tc>
          <w:tcPr>
            <w:tcW w:w="351" w:type="dxa"/>
          </w:tcPr>
          <w:p w:rsidR="002A5088" w:rsidRPr="002A5088" w:rsidRDefault="002A5088" w:rsidP="002A5088">
            <w:pPr>
              <w:rPr>
                <w:rFonts w:ascii="Times New Roman" w:hAnsi="Times New Roman" w:cs="Times New Roman"/>
                <w:sz w:val="18"/>
                <w:szCs w:val="18"/>
              </w:rPr>
            </w:pPr>
          </w:p>
        </w:tc>
        <w:tc>
          <w:tcPr>
            <w:tcW w:w="4541" w:type="dxa"/>
          </w:tcPr>
          <w:p w:rsidR="002A5088" w:rsidRPr="002A5088" w:rsidRDefault="002A5088" w:rsidP="002A5088">
            <w:pPr>
              <w:rPr>
                <w:rFonts w:ascii="Times New Roman" w:hAnsi="Times New Roman" w:cs="Times New Roman"/>
                <w:sz w:val="18"/>
                <w:szCs w:val="18"/>
              </w:rPr>
            </w:pPr>
            <w:r w:rsidRPr="002A5088">
              <w:rPr>
                <w:rFonts w:ascii="Times New Roman" w:hAnsi="Times New Roman" w:cs="Times New Roman"/>
                <w:sz w:val="18"/>
                <w:szCs w:val="18"/>
              </w:rPr>
              <w:t>Nr Reg Com/CUI</w:t>
            </w:r>
          </w:p>
          <w:p w:rsidR="002A5088" w:rsidRPr="002A5088" w:rsidRDefault="002A5088" w:rsidP="002A5088">
            <w:pPr>
              <w:rPr>
                <w:rFonts w:ascii="Times New Roman" w:hAnsi="Times New Roman" w:cs="Times New Roman"/>
                <w:sz w:val="18"/>
                <w:szCs w:val="18"/>
              </w:rPr>
            </w:pPr>
            <w:r w:rsidRPr="002A5088">
              <w:rPr>
                <w:rFonts w:ascii="Times New Roman" w:hAnsi="Times New Roman" w:cs="Times New Roman"/>
                <w:sz w:val="18"/>
                <w:szCs w:val="18"/>
              </w:rPr>
              <w:t>Sediul/Domiciliul(Loc, str. nr. jud)</w:t>
            </w:r>
          </w:p>
        </w:tc>
        <w:tc>
          <w:tcPr>
            <w:tcW w:w="351" w:type="dxa"/>
          </w:tcPr>
          <w:p w:rsidR="002A5088" w:rsidRPr="002A5088" w:rsidRDefault="002A5088" w:rsidP="002A5088">
            <w:pPr>
              <w:rPr>
                <w:rFonts w:ascii="Times New Roman" w:hAnsi="Times New Roman" w:cs="Times New Roman"/>
                <w:sz w:val="18"/>
                <w:szCs w:val="18"/>
              </w:rPr>
            </w:pPr>
          </w:p>
        </w:tc>
        <w:tc>
          <w:tcPr>
            <w:tcW w:w="5276" w:type="dxa"/>
            <w:gridSpan w:val="7"/>
          </w:tcPr>
          <w:p w:rsidR="002A5088" w:rsidRPr="002A5088" w:rsidRDefault="002A5088" w:rsidP="002A5088">
            <w:pPr>
              <w:rPr>
                <w:rFonts w:ascii="Times New Roman" w:hAnsi="Times New Roman" w:cs="Times New Roman"/>
                <w:sz w:val="18"/>
                <w:szCs w:val="18"/>
              </w:rPr>
            </w:pPr>
            <w:r w:rsidRPr="002A5088">
              <w:rPr>
                <w:rFonts w:ascii="Times New Roman" w:hAnsi="Times New Roman" w:cs="Times New Roman"/>
                <w:sz w:val="18"/>
                <w:szCs w:val="18"/>
              </w:rPr>
              <w:t>Nr Reg Com/CUI…………………………………………………….</w:t>
            </w:r>
          </w:p>
          <w:p w:rsidR="002A5088" w:rsidRPr="002A5088" w:rsidRDefault="002A5088" w:rsidP="002A5088">
            <w:pPr>
              <w:rPr>
                <w:rFonts w:ascii="Times New Roman" w:hAnsi="Times New Roman" w:cs="Times New Roman"/>
                <w:sz w:val="18"/>
                <w:szCs w:val="18"/>
              </w:rPr>
            </w:pPr>
            <w:r w:rsidRPr="002A5088">
              <w:rPr>
                <w:rFonts w:ascii="Times New Roman" w:hAnsi="Times New Roman" w:cs="Times New Roman"/>
                <w:sz w:val="18"/>
                <w:szCs w:val="18"/>
              </w:rPr>
              <w:t>Sediul/</w:t>
            </w:r>
            <w:proofErr w:type="gramStart"/>
            <w:r w:rsidRPr="002A5088">
              <w:rPr>
                <w:rFonts w:ascii="Times New Roman" w:hAnsi="Times New Roman" w:cs="Times New Roman"/>
                <w:sz w:val="18"/>
                <w:szCs w:val="18"/>
              </w:rPr>
              <w:t>Domiciliul(</w:t>
            </w:r>
            <w:proofErr w:type="gramEnd"/>
            <w:r w:rsidRPr="002A5088">
              <w:rPr>
                <w:rFonts w:ascii="Times New Roman" w:hAnsi="Times New Roman" w:cs="Times New Roman"/>
                <w:sz w:val="18"/>
                <w:szCs w:val="18"/>
              </w:rPr>
              <w:t>Loc, str. nr. jud)…………………………..</w:t>
            </w:r>
          </w:p>
        </w:tc>
      </w:tr>
      <w:tr w:rsidR="002A5088" w:rsidRPr="002A5088" w:rsidTr="00DD43C5">
        <w:tc>
          <w:tcPr>
            <w:tcW w:w="351" w:type="dxa"/>
          </w:tcPr>
          <w:p w:rsidR="002A5088" w:rsidRPr="002A5088" w:rsidRDefault="002A5088" w:rsidP="002A5088">
            <w:pPr>
              <w:rPr>
                <w:rFonts w:ascii="Times New Roman" w:hAnsi="Times New Roman" w:cs="Times New Roman"/>
                <w:sz w:val="18"/>
                <w:szCs w:val="18"/>
              </w:rPr>
            </w:pPr>
            <w:r w:rsidRPr="002A5088">
              <w:rPr>
                <w:rFonts w:ascii="Times New Roman" w:hAnsi="Times New Roman" w:cs="Times New Roman"/>
                <w:sz w:val="18"/>
                <w:szCs w:val="18"/>
              </w:rPr>
              <w:t>2</w:t>
            </w:r>
          </w:p>
        </w:tc>
        <w:tc>
          <w:tcPr>
            <w:tcW w:w="4541" w:type="dxa"/>
          </w:tcPr>
          <w:p w:rsidR="002A5088" w:rsidRPr="002A5088" w:rsidRDefault="002A5088" w:rsidP="002A5088">
            <w:pPr>
              <w:rPr>
                <w:rFonts w:ascii="Times New Roman" w:hAnsi="Times New Roman" w:cs="Times New Roman"/>
                <w:sz w:val="18"/>
                <w:szCs w:val="18"/>
              </w:rPr>
            </w:pPr>
            <w:r w:rsidRPr="002A5088">
              <w:rPr>
                <w:rFonts w:ascii="Times New Roman" w:hAnsi="Times New Roman" w:cs="Times New Roman"/>
                <w:sz w:val="18"/>
                <w:szCs w:val="18"/>
              </w:rPr>
              <w:t>Punct de incarcare……………………………………………….</w:t>
            </w:r>
          </w:p>
          <w:p w:rsidR="002A5088" w:rsidRPr="002A5088" w:rsidRDefault="002A5088" w:rsidP="002A5088">
            <w:pPr>
              <w:rPr>
                <w:rFonts w:ascii="Times New Roman" w:hAnsi="Times New Roman" w:cs="Times New Roman"/>
                <w:sz w:val="18"/>
                <w:szCs w:val="18"/>
              </w:rPr>
            </w:pPr>
            <w:r w:rsidRPr="002A5088">
              <w:rPr>
                <w:rFonts w:ascii="Times New Roman" w:hAnsi="Times New Roman" w:cs="Times New Roman"/>
                <w:sz w:val="18"/>
                <w:szCs w:val="18"/>
              </w:rPr>
              <w:t>(denumire, locul incarcarii)</w:t>
            </w:r>
          </w:p>
        </w:tc>
        <w:tc>
          <w:tcPr>
            <w:tcW w:w="351" w:type="dxa"/>
          </w:tcPr>
          <w:p w:rsidR="002A5088" w:rsidRPr="002A5088" w:rsidRDefault="002A5088" w:rsidP="002A5088">
            <w:pPr>
              <w:rPr>
                <w:rFonts w:ascii="Times New Roman" w:hAnsi="Times New Roman" w:cs="Times New Roman"/>
                <w:sz w:val="18"/>
                <w:szCs w:val="18"/>
              </w:rPr>
            </w:pPr>
            <w:r w:rsidRPr="002A5088">
              <w:rPr>
                <w:rFonts w:ascii="Times New Roman" w:hAnsi="Times New Roman" w:cs="Times New Roman"/>
                <w:sz w:val="18"/>
                <w:szCs w:val="18"/>
              </w:rPr>
              <w:t>5</w:t>
            </w:r>
          </w:p>
        </w:tc>
        <w:tc>
          <w:tcPr>
            <w:tcW w:w="5276" w:type="dxa"/>
            <w:gridSpan w:val="7"/>
          </w:tcPr>
          <w:p w:rsidR="002A5088" w:rsidRPr="002A5088" w:rsidRDefault="002A5088" w:rsidP="002A5088">
            <w:pPr>
              <w:rPr>
                <w:rFonts w:ascii="Times New Roman" w:hAnsi="Times New Roman" w:cs="Times New Roman"/>
                <w:sz w:val="18"/>
                <w:szCs w:val="18"/>
              </w:rPr>
            </w:pPr>
            <w:r w:rsidRPr="002A5088">
              <w:rPr>
                <w:rFonts w:ascii="Times New Roman" w:hAnsi="Times New Roman" w:cs="Times New Roman"/>
                <w:sz w:val="18"/>
                <w:szCs w:val="18"/>
              </w:rPr>
              <w:t>Punct de descarcare…………………………………………….</w:t>
            </w:r>
          </w:p>
          <w:p w:rsidR="002A5088" w:rsidRPr="002A5088" w:rsidRDefault="002A5088" w:rsidP="002A5088">
            <w:pPr>
              <w:rPr>
                <w:rFonts w:ascii="Times New Roman" w:hAnsi="Times New Roman" w:cs="Times New Roman"/>
                <w:sz w:val="18"/>
                <w:szCs w:val="18"/>
              </w:rPr>
            </w:pPr>
            <w:r w:rsidRPr="002A5088">
              <w:rPr>
                <w:rFonts w:ascii="Times New Roman" w:hAnsi="Times New Roman" w:cs="Times New Roman"/>
                <w:sz w:val="18"/>
                <w:szCs w:val="18"/>
              </w:rPr>
              <w:t>(denumire, locul descarcarii)</w:t>
            </w:r>
          </w:p>
        </w:tc>
      </w:tr>
      <w:tr w:rsidR="002A5088" w:rsidRPr="002A5088" w:rsidTr="00DD43C5">
        <w:trPr>
          <w:trHeight w:val="260"/>
        </w:trPr>
        <w:tc>
          <w:tcPr>
            <w:tcW w:w="351" w:type="dxa"/>
            <w:vMerge w:val="restart"/>
          </w:tcPr>
          <w:p w:rsidR="002A5088" w:rsidRPr="002A5088" w:rsidRDefault="002A5088" w:rsidP="002A5088">
            <w:pPr>
              <w:rPr>
                <w:rFonts w:ascii="Times New Roman" w:hAnsi="Times New Roman" w:cs="Times New Roman"/>
                <w:sz w:val="18"/>
                <w:szCs w:val="18"/>
              </w:rPr>
            </w:pPr>
            <w:r w:rsidRPr="002A5088">
              <w:rPr>
                <w:rFonts w:ascii="Times New Roman" w:hAnsi="Times New Roman" w:cs="Times New Roman"/>
                <w:sz w:val="18"/>
                <w:szCs w:val="18"/>
              </w:rPr>
              <w:t>3</w:t>
            </w:r>
          </w:p>
        </w:tc>
        <w:tc>
          <w:tcPr>
            <w:tcW w:w="4541" w:type="dxa"/>
            <w:vMerge w:val="restart"/>
          </w:tcPr>
          <w:p w:rsidR="002A5088" w:rsidRPr="002A5088" w:rsidRDefault="002A5088" w:rsidP="002A5088">
            <w:pPr>
              <w:rPr>
                <w:rFonts w:ascii="Times New Roman" w:hAnsi="Times New Roman" w:cs="Times New Roman"/>
                <w:sz w:val="18"/>
                <w:szCs w:val="18"/>
              </w:rPr>
            </w:pPr>
            <w:r w:rsidRPr="002A5088">
              <w:rPr>
                <w:rFonts w:ascii="Times New Roman" w:hAnsi="Times New Roman" w:cs="Times New Roman"/>
                <w:sz w:val="18"/>
                <w:szCs w:val="18"/>
              </w:rPr>
              <w:t>Doc. Provenienta………………………………………………….</w:t>
            </w:r>
          </w:p>
          <w:p w:rsidR="002A5088" w:rsidRPr="002A5088" w:rsidRDefault="002A5088" w:rsidP="002A5088">
            <w:pPr>
              <w:rPr>
                <w:rFonts w:ascii="Times New Roman" w:hAnsi="Times New Roman" w:cs="Times New Roman"/>
                <w:sz w:val="18"/>
                <w:szCs w:val="18"/>
              </w:rPr>
            </w:pPr>
            <w:r w:rsidRPr="002A5088">
              <w:rPr>
                <w:rFonts w:ascii="Times New Roman" w:hAnsi="Times New Roman" w:cs="Times New Roman"/>
                <w:sz w:val="18"/>
                <w:szCs w:val="18"/>
              </w:rPr>
              <w:t>(nr APV, Denumire Depozit/DVI /FLEGT/Cod unic aviz /PV confiscare nr/data / Doc justificativ nr/data)</w:t>
            </w:r>
          </w:p>
        </w:tc>
        <w:tc>
          <w:tcPr>
            <w:tcW w:w="351" w:type="dxa"/>
            <w:vMerge w:val="restart"/>
          </w:tcPr>
          <w:p w:rsidR="002A5088" w:rsidRPr="002A5088" w:rsidRDefault="002A5088" w:rsidP="002A5088">
            <w:pPr>
              <w:rPr>
                <w:rFonts w:ascii="Times New Roman" w:hAnsi="Times New Roman" w:cs="Times New Roman"/>
                <w:sz w:val="18"/>
                <w:szCs w:val="18"/>
              </w:rPr>
            </w:pPr>
            <w:r w:rsidRPr="002A5088">
              <w:rPr>
                <w:rFonts w:ascii="Times New Roman" w:hAnsi="Times New Roman" w:cs="Times New Roman"/>
                <w:sz w:val="18"/>
                <w:szCs w:val="18"/>
              </w:rPr>
              <w:t>6</w:t>
            </w:r>
          </w:p>
        </w:tc>
        <w:tc>
          <w:tcPr>
            <w:tcW w:w="2940" w:type="dxa"/>
            <w:gridSpan w:val="2"/>
          </w:tcPr>
          <w:p w:rsidR="002A5088" w:rsidRPr="002A5088" w:rsidRDefault="002A5088" w:rsidP="002A5088">
            <w:pPr>
              <w:rPr>
                <w:rFonts w:ascii="Times New Roman" w:hAnsi="Times New Roman" w:cs="Times New Roman"/>
                <w:sz w:val="18"/>
                <w:szCs w:val="18"/>
              </w:rPr>
            </w:pPr>
            <w:r w:rsidRPr="002A5088">
              <w:rPr>
                <w:rFonts w:ascii="Times New Roman" w:hAnsi="Times New Roman" w:cs="Times New Roman"/>
                <w:sz w:val="18"/>
                <w:szCs w:val="18"/>
              </w:rPr>
              <w:t>Transport intrerupt din cauza</w:t>
            </w:r>
          </w:p>
        </w:tc>
        <w:tc>
          <w:tcPr>
            <w:tcW w:w="540" w:type="dxa"/>
          </w:tcPr>
          <w:p w:rsidR="002A5088" w:rsidRPr="002A5088" w:rsidRDefault="002A5088" w:rsidP="002A5088">
            <w:pPr>
              <w:rPr>
                <w:rFonts w:ascii="Times New Roman" w:hAnsi="Times New Roman" w:cs="Times New Roman"/>
                <w:sz w:val="18"/>
                <w:szCs w:val="18"/>
              </w:rPr>
            </w:pPr>
          </w:p>
          <w:p w:rsidR="002A5088" w:rsidRPr="002A5088" w:rsidRDefault="002A5088" w:rsidP="002A5088">
            <w:pPr>
              <w:rPr>
                <w:rFonts w:ascii="Times New Roman" w:hAnsi="Times New Roman" w:cs="Times New Roman"/>
                <w:sz w:val="18"/>
                <w:szCs w:val="18"/>
              </w:rPr>
            </w:pPr>
          </w:p>
        </w:tc>
        <w:tc>
          <w:tcPr>
            <w:tcW w:w="510" w:type="dxa"/>
          </w:tcPr>
          <w:p w:rsidR="002A5088" w:rsidRPr="002A5088" w:rsidRDefault="002A5088" w:rsidP="002A5088">
            <w:pPr>
              <w:rPr>
                <w:rFonts w:ascii="Times New Roman" w:hAnsi="Times New Roman" w:cs="Times New Roman"/>
                <w:sz w:val="18"/>
                <w:szCs w:val="18"/>
              </w:rPr>
            </w:pPr>
          </w:p>
          <w:p w:rsidR="002A5088" w:rsidRPr="002A5088" w:rsidRDefault="002A5088" w:rsidP="002A5088">
            <w:pPr>
              <w:rPr>
                <w:rFonts w:ascii="Times New Roman" w:hAnsi="Times New Roman" w:cs="Times New Roman"/>
                <w:sz w:val="18"/>
                <w:szCs w:val="18"/>
              </w:rPr>
            </w:pPr>
          </w:p>
        </w:tc>
        <w:tc>
          <w:tcPr>
            <w:tcW w:w="397" w:type="dxa"/>
          </w:tcPr>
          <w:p w:rsidR="002A5088" w:rsidRPr="002A5088" w:rsidRDefault="002A5088" w:rsidP="002A5088">
            <w:pPr>
              <w:rPr>
                <w:rFonts w:ascii="Times New Roman" w:hAnsi="Times New Roman" w:cs="Times New Roman"/>
                <w:sz w:val="18"/>
                <w:szCs w:val="18"/>
              </w:rPr>
            </w:pPr>
          </w:p>
          <w:p w:rsidR="002A5088" w:rsidRPr="002A5088" w:rsidRDefault="002A5088" w:rsidP="002A5088">
            <w:pPr>
              <w:rPr>
                <w:rFonts w:ascii="Times New Roman" w:hAnsi="Times New Roman" w:cs="Times New Roman"/>
                <w:sz w:val="18"/>
                <w:szCs w:val="18"/>
              </w:rPr>
            </w:pPr>
          </w:p>
        </w:tc>
        <w:tc>
          <w:tcPr>
            <w:tcW w:w="488" w:type="dxa"/>
          </w:tcPr>
          <w:p w:rsidR="002A5088" w:rsidRPr="002A5088" w:rsidRDefault="002A5088" w:rsidP="002A5088">
            <w:pPr>
              <w:rPr>
                <w:rFonts w:ascii="Times New Roman" w:hAnsi="Times New Roman" w:cs="Times New Roman"/>
                <w:sz w:val="18"/>
                <w:szCs w:val="18"/>
              </w:rPr>
            </w:pPr>
          </w:p>
          <w:p w:rsidR="002A5088" w:rsidRPr="002A5088" w:rsidRDefault="002A5088" w:rsidP="002A5088">
            <w:pPr>
              <w:rPr>
                <w:rFonts w:ascii="Times New Roman" w:hAnsi="Times New Roman" w:cs="Times New Roman"/>
                <w:sz w:val="18"/>
                <w:szCs w:val="18"/>
              </w:rPr>
            </w:pPr>
          </w:p>
        </w:tc>
        <w:tc>
          <w:tcPr>
            <w:tcW w:w="401" w:type="dxa"/>
          </w:tcPr>
          <w:p w:rsidR="002A5088" w:rsidRPr="002A5088" w:rsidRDefault="002A5088" w:rsidP="002A5088">
            <w:pPr>
              <w:rPr>
                <w:rFonts w:ascii="Times New Roman" w:hAnsi="Times New Roman" w:cs="Times New Roman"/>
                <w:sz w:val="18"/>
                <w:szCs w:val="18"/>
              </w:rPr>
            </w:pPr>
          </w:p>
          <w:p w:rsidR="002A5088" w:rsidRPr="002A5088" w:rsidRDefault="002A5088" w:rsidP="002A5088">
            <w:pPr>
              <w:rPr>
                <w:rFonts w:ascii="Times New Roman" w:hAnsi="Times New Roman" w:cs="Times New Roman"/>
                <w:sz w:val="18"/>
                <w:szCs w:val="18"/>
              </w:rPr>
            </w:pPr>
          </w:p>
        </w:tc>
      </w:tr>
      <w:tr w:rsidR="002A5088" w:rsidRPr="002A5088" w:rsidTr="00DD43C5">
        <w:trPr>
          <w:trHeight w:val="195"/>
        </w:trPr>
        <w:tc>
          <w:tcPr>
            <w:tcW w:w="351" w:type="dxa"/>
            <w:vMerge/>
          </w:tcPr>
          <w:p w:rsidR="002A5088" w:rsidRPr="002A5088" w:rsidRDefault="002A5088" w:rsidP="002A5088">
            <w:pPr>
              <w:rPr>
                <w:rFonts w:ascii="Times New Roman" w:hAnsi="Times New Roman" w:cs="Times New Roman"/>
                <w:sz w:val="18"/>
                <w:szCs w:val="18"/>
              </w:rPr>
            </w:pPr>
          </w:p>
        </w:tc>
        <w:tc>
          <w:tcPr>
            <w:tcW w:w="4541" w:type="dxa"/>
            <w:vMerge/>
          </w:tcPr>
          <w:p w:rsidR="002A5088" w:rsidRPr="002A5088" w:rsidRDefault="002A5088" w:rsidP="002A5088">
            <w:pPr>
              <w:rPr>
                <w:rFonts w:ascii="Times New Roman" w:hAnsi="Times New Roman" w:cs="Times New Roman"/>
                <w:sz w:val="18"/>
                <w:szCs w:val="18"/>
              </w:rPr>
            </w:pPr>
          </w:p>
        </w:tc>
        <w:tc>
          <w:tcPr>
            <w:tcW w:w="351" w:type="dxa"/>
            <w:vMerge/>
          </w:tcPr>
          <w:p w:rsidR="002A5088" w:rsidRPr="002A5088" w:rsidRDefault="002A5088" w:rsidP="002A5088">
            <w:pPr>
              <w:rPr>
                <w:rFonts w:ascii="Times New Roman" w:hAnsi="Times New Roman" w:cs="Times New Roman"/>
                <w:sz w:val="18"/>
                <w:szCs w:val="18"/>
              </w:rPr>
            </w:pPr>
          </w:p>
        </w:tc>
        <w:tc>
          <w:tcPr>
            <w:tcW w:w="2940" w:type="dxa"/>
            <w:gridSpan w:val="2"/>
          </w:tcPr>
          <w:p w:rsidR="002A5088" w:rsidRPr="002A5088" w:rsidRDefault="002A5088" w:rsidP="002A5088">
            <w:pPr>
              <w:rPr>
                <w:rFonts w:ascii="Times New Roman" w:hAnsi="Times New Roman" w:cs="Times New Roman"/>
                <w:sz w:val="18"/>
                <w:szCs w:val="18"/>
              </w:rPr>
            </w:pPr>
            <w:r w:rsidRPr="002A5088">
              <w:rPr>
                <w:rFonts w:ascii="Times New Roman" w:hAnsi="Times New Roman" w:cs="Times New Roman"/>
                <w:sz w:val="18"/>
                <w:szCs w:val="18"/>
              </w:rPr>
              <w:t xml:space="preserve">Perioada intreruperii transportului </w:t>
            </w:r>
          </w:p>
          <w:p w:rsidR="002A5088" w:rsidRPr="002A5088" w:rsidRDefault="002A5088" w:rsidP="002A5088">
            <w:pPr>
              <w:rPr>
                <w:rFonts w:ascii="Times New Roman" w:hAnsi="Times New Roman" w:cs="Times New Roman"/>
                <w:sz w:val="18"/>
                <w:szCs w:val="18"/>
              </w:rPr>
            </w:pPr>
          </w:p>
        </w:tc>
        <w:tc>
          <w:tcPr>
            <w:tcW w:w="540" w:type="dxa"/>
          </w:tcPr>
          <w:p w:rsidR="002A5088" w:rsidRPr="002A5088" w:rsidRDefault="002A5088" w:rsidP="002A5088">
            <w:pPr>
              <w:rPr>
                <w:rFonts w:ascii="Times New Roman" w:hAnsi="Times New Roman" w:cs="Times New Roman"/>
                <w:sz w:val="18"/>
                <w:szCs w:val="18"/>
              </w:rPr>
            </w:pPr>
          </w:p>
        </w:tc>
        <w:tc>
          <w:tcPr>
            <w:tcW w:w="510" w:type="dxa"/>
          </w:tcPr>
          <w:p w:rsidR="002A5088" w:rsidRPr="002A5088" w:rsidRDefault="002A5088" w:rsidP="002A5088">
            <w:pPr>
              <w:rPr>
                <w:rFonts w:ascii="Times New Roman" w:hAnsi="Times New Roman" w:cs="Times New Roman"/>
                <w:sz w:val="18"/>
                <w:szCs w:val="18"/>
              </w:rPr>
            </w:pPr>
          </w:p>
        </w:tc>
        <w:tc>
          <w:tcPr>
            <w:tcW w:w="397" w:type="dxa"/>
          </w:tcPr>
          <w:p w:rsidR="002A5088" w:rsidRPr="002A5088" w:rsidRDefault="002A5088" w:rsidP="002A5088">
            <w:pPr>
              <w:rPr>
                <w:rFonts w:ascii="Times New Roman" w:hAnsi="Times New Roman" w:cs="Times New Roman"/>
                <w:sz w:val="18"/>
                <w:szCs w:val="18"/>
              </w:rPr>
            </w:pPr>
          </w:p>
        </w:tc>
        <w:tc>
          <w:tcPr>
            <w:tcW w:w="488" w:type="dxa"/>
          </w:tcPr>
          <w:p w:rsidR="002A5088" w:rsidRPr="002A5088" w:rsidRDefault="002A5088" w:rsidP="002A5088">
            <w:pPr>
              <w:rPr>
                <w:rFonts w:ascii="Times New Roman" w:hAnsi="Times New Roman" w:cs="Times New Roman"/>
                <w:sz w:val="18"/>
                <w:szCs w:val="18"/>
              </w:rPr>
            </w:pPr>
          </w:p>
        </w:tc>
        <w:tc>
          <w:tcPr>
            <w:tcW w:w="401" w:type="dxa"/>
          </w:tcPr>
          <w:p w:rsidR="002A5088" w:rsidRPr="002A5088" w:rsidRDefault="002A5088" w:rsidP="002A5088">
            <w:pPr>
              <w:rPr>
                <w:rFonts w:ascii="Times New Roman" w:hAnsi="Times New Roman" w:cs="Times New Roman"/>
                <w:sz w:val="18"/>
                <w:szCs w:val="18"/>
              </w:rPr>
            </w:pPr>
          </w:p>
        </w:tc>
      </w:tr>
      <w:tr w:rsidR="002A5088" w:rsidRPr="002A5088" w:rsidTr="00DD43C5">
        <w:trPr>
          <w:trHeight w:val="210"/>
        </w:trPr>
        <w:tc>
          <w:tcPr>
            <w:tcW w:w="351" w:type="dxa"/>
            <w:vMerge/>
          </w:tcPr>
          <w:p w:rsidR="002A5088" w:rsidRPr="002A5088" w:rsidRDefault="002A5088" w:rsidP="002A5088">
            <w:pPr>
              <w:rPr>
                <w:rFonts w:ascii="Times New Roman" w:hAnsi="Times New Roman" w:cs="Times New Roman"/>
                <w:sz w:val="18"/>
                <w:szCs w:val="18"/>
              </w:rPr>
            </w:pPr>
          </w:p>
        </w:tc>
        <w:tc>
          <w:tcPr>
            <w:tcW w:w="4541" w:type="dxa"/>
            <w:vMerge/>
          </w:tcPr>
          <w:p w:rsidR="002A5088" w:rsidRPr="002A5088" w:rsidRDefault="002A5088" w:rsidP="002A5088">
            <w:pPr>
              <w:rPr>
                <w:rFonts w:ascii="Times New Roman" w:hAnsi="Times New Roman" w:cs="Times New Roman"/>
                <w:sz w:val="18"/>
                <w:szCs w:val="18"/>
              </w:rPr>
            </w:pPr>
          </w:p>
        </w:tc>
        <w:tc>
          <w:tcPr>
            <w:tcW w:w="351" w:type="dxa"/>
            <w:vMerge/>
          </w:tcPr>
          <w:p w:rsidR="002A5088" w:rsidRPr="002A5088" w:rsidRDefault="002A5088" w:rsidP="002A5088">
            <w:pPr>
              <w:rPr>
                <w:rFonts w:ascii="Times New Roman" w:hAnsi="Times New Roman" w:cs="Times New Roman"/>
                <w:sz w:val="18"/>
                <w:szCs w:val="18"/>
              </w:rPr>
            </w:pPr>
          </w:p>
        </w:tc>
        <w:tc>
          <w:tcPr>
            <w:tcW w:w="2940" w:type="dxa"/>
            <w:gridSpan w:val="2"/>
          </w:tcPr>
          <w:p w:rsidR="002A5088" w:rsidRPr="002A5088" w:rsidRDefault="002A5088" w:rsidP="002A5088">
            <w:pPr>
              <w:rPr>
                <w:rFonts w:ascii="Times New Roman" w:hAnsi="Times New Roman" w:cs="Times New Roman"/>
                <w:sz w:val="18"/>
                <w:szCs w:val="18"/>
              </w:rPr>
            </w:pPr>
            <w:r w:rsidRPr="002A5088">
              <w:rPr>
                <w:rFonts w:ascii="Times New Roman" w:hAnsi="Times New Roman" w:cs="Times New Roman"/>
                <w:sz w:val="18"/>
                <w:szCs w:val="18"/>
              </w:rPr>
              <w:t>Data si ora  intreruperii transportului</w:t>
            </w:r>
          </w:p>
          <w:p w:rsidR="002A5088" w:rsidRPr="002A5088" w:rsidRDefault="002A5088" w:rsidP="002A5088">
            <w:pPr>
              <w:rPr>
                <w:rFonts w:ascii="Times New Roman" w:hAnsi="Times New Roman" w:cs="Times New Roman"/>
                <w:sz w:val="18"/>
                <w:szCs w:val="18"/>
              </w:rPr>
            </w:pPr>
          </w:p>
        </w:tc>
        <w:tc>
          <w:tcPr>
            <w:tcW w:w="540" w:type="dxa"/>
          </w:tcPr>
          <w:p w:rsidR="002A5088" w:rsidRPr="002A5088" w:rsidRDefault="002A5088" w:rsidP="002A5088">
            <w:pPr>
              <w:rPr>
                <w:rFonts w:ascii="Times New Roman" w:hAnsi="Times New Roman" w:cs="Times New Roman"/>
                <w:sz w:val="18"/>
                <w:szCs w:val="18"/>
              </w:rPr>
            </w:pPr>
          </w:p>
        </w:tc>
        <w:tc>
          <w:tcPr>
            <w:tcW w:w="510" w:type="dxa"/>
          </w:tcPr>
          <w:p w:rsidR="002A5088" w:rsidRPr="002A5088" w:rsidRDefault="002A5088" w:rsidP="002A5088">
            <w:pPr>
              <w:rPr>
                <w:rFonts w:ascii="Times New Roman" w:hAnsi="Times New Roman" w:cs="Times New Roman"/>
                <w:sz w:val="18"/>
                <w:szCs w:val="18"/>
              </w:rPr>
            </w:pPr>
          </w:p>
        </w:tc>
        <w:tc>
          <w:tcPr>
            <w:tcW w:w="397" w:type="dxa"/>
          </w:tcPr>
          <w:p w:rsidR="002A5088" w:rsidRPr="002A5088" w:rsidRDefault="002A5088" w:rsidP="002A5088">
            <w:pPr>
              <w:rPr>
                <w:rFonts w:ascii="Times New Roman" w:hAnsi="Times New Roman" w:cs="Times New Roman"/>
                <w:sz w:val="18"/>
                <w:szCs w:val="18"/>
              </w:rPr>
            </w:pPr>
          </w:p>
        </w:tc>
        <w:tc>
          <w:tcPr>
            <w:tcW w:w="488" w:type="dxa"/>
          </w:tcPr>
          <w:p w:rsidR="002A5088" w:rsidRPr="002A5088" w:rsidRDefault="002A5088" w:rsidP="002A5088">
            <w:pPr>
              <w:rPr>
                <w:rFonts w:ascii="Times New Roman" w:hAnsi="Times New Roman" w:cs="Times New Roman"/>
                <w:sz w:val="18"/>
                <w:szCs w:val="18"/>
              </w:rPr>
            </w:pPr>
          </w:p>
        </w:tc>
        <w:tc>
          <w:tcPr>
            <w:tcW w:w="401" w:type="dxa"/>
          </w:tcPr>
          <w:p w:rsidR="002A5088" w:rsidRPr="002A5088" w:rsidRDefault="002A5088" w:rsidP="002A5088">
            <w:pPr>
              <w:rPr>
                <w:rFonts w:ascii="Times New Roman" w:hAnsi="Times New Roman" w:cs="Times New Roman"/>
                <w:sz w:val="18"/>
                <w:szCs w:val="18"/>
              </w:rPr>
            </w:pPr>
          </w:p>
        </w:tc>
      </w:tr>
      <w:tr w:rsidR="002A5088" w:rsidRPr="002A5088" w:rsidTr="00DD43C5">
        <w:trPr>
          <w:trHeight w:val="70"/>
        </w:trPr>
        <w:tc>
          <w:tcPr>
            <w:tcW w:w="351" w:type="dxa"/>
            <w:vMerge/>
          </w:tcPr>
          <w:p w:rsidR="002A5088" w:rsidRPr="002A5088" w:rsidRDefault="002A5088" w:rsidP="002A5088">
            <w:pPr>
              <w:rPr>
                <w:rFonts w:ascii="Times New Roman" w:hAnsi="Times New Roman" w:cs="Times New Roman"/>
                <w:sz w:val="18"/>
                <w:szCs w:val="18"/>
              </w:rPr>
            </w:pPr>
          </w:p>
        </w:tc>
        <w:tc>
          <w:tcPr>
            <w:tcW w:w="4541" w:type="dxa"/>
            <w:vMerge/>
          </w:tcPr>
          <w:p w:rsidR="002A5088" w:rsidRPr="002A5088" w:rsidRDefault="002A5088" w:rsidP="002A5088">
            <w:pPr>
              <w:rPr>
                <w:rFonts w:ascii="Times New Roman" w:hAnsi="Times New Roman" w:cs="Times New Roman"/>
                <w:sz w:val="18"/>
                <w:szCs w:val="18"/>
              </w:rPr>
            </w:pPr>
          </w:p>
        </w:tc>
        <w:tc>
          <w:tcPr>
            <w:tcW w:w="351" w:type="dxa"/>
            <w:vMerge/>
          </w:tcPr>
          <w:p w:rsidR="002A5088" w:rsidRPr="002A5088" w:rsidRDefault="002A5088" w:rsidP="002A5088">
            <w:pPr>
              <w:rPr>
                <w:rFonts w:ascii="Times New Roman" w:hAnsi="Times New Roman" w:cs="Times New Roman"/>
                <w:sz w:val="18"/>
                <w:szCs w:val="18"/>
              </w:rPr>
            </w:pPr>
          </w:p>
        </w:tc>
        <w:tc>
          <w:tcPr>
            <w:tcW w:w="2940" w:type="dxa"/>
            <w:gridSpan w:val="2"/>
          </w:tcPr>
          <w:p w:rsidR="002A5088" w:rsidRPr="002A5088" w:rsidRDefault="002A5088" w:rsidP="002A5088">
            <w:pPr>
              <w:rPr>
                <w:rFonts w:ascii="Times New Roman" w:hAnsi="Times New Roman" w:cs="Times New Roman"/>
                <w:sz w:val="18"/>
                <w:szCs w:val="18"/>
              </w:rPr>
            </w:pPr>
            <w:r w:rsidRPr="002A5088">
              <w:rPr>
                <w:rFonts w:ascii="Times New Roman" w:hAnsi="Times New Roman" w:cs="Times New Roman"/>
                <w:sz w:val="18"/>
                <w:szCs w:val="18"/>
              </w:rPr>
              <w:t>Data si ora  reluarii transportului</w:t>
            </w:r>
          </w:p>
          <w:p w:rsidR="002A5088" w:rsidRPr="002A5088" w:rsidRDefault="002A5088" w:rsidP="002A5088">
            <w:pPr>
              <w:rPr>
                <w:rFonts w:ascii="Times New Roman" w:hAnsi="Times New Roman" w:cs="Times New Roman"/>
                <w:sz w:val="18"/>
                <w:szCs w:val="18"/>
              </w:rPr>
            </w:pPr>
          </w:p>
        </w:tc>
        <w:tc>
          <w:tcPr>
            <w:tcW w:w="540" w:type="dxa"/>
          </w:tcPr>
          <w:p w:rsidR="002A5088" w:rsidRPr="002A5088" w:rsidRDefault="002A5088" w:rsidP="002A5088">
            <w:pPr>
              <w:rPr>
                <w:rFonts w:ascii="Times New Roman" w:hAnsi="Times New Roman" w:cs="Times New Roman"/>
                <w:sz w:val="18"/>
                <w:szCs w:val="18"/>
              </w:rPr>
            </w:pPr>
          </w:p>
        </w:tc>
        <w:tc>
          <w:tcPr>
            <w:tcW w:w="510" w:type="dxa"/>
          </w:tcPr>
          <w:p w:rsidR="002A5088" w:rsidRPr="002A5088" w:rsidRDefault="002A5088" w:rsidP="002A5088">
            <w:pPr>
              <w:rPr>
                <w:rFonts w:ascii="Times New Roman" w:hAnsi="Times New Roman" w:cs="Times New Roman"/>
                <w:sz w:val="18"/>
                <w:szCs w:val="18"/>
              </w:rPr>
            </w:pPr>
          </w:p>
        </w:tc>
        <w:tc>
          <w:tcPr>
            <w:tcW w:w="397" w:type="dxa"/>
          </w:tcPr>
          <w:p w:rsidR="002A5088" w:rsidRPr="002A5088" w:rsidRDefault="002A5088" w:rsidP="002A5088">
            <w:pPr>
              <w:rPr>
                <w:rFonts w:ascii="Times New Roman" w:hAnsi="Times New Roman" w:cs="Times New Roman"/>
                <w:sz w:val="18"/>
                <w:szCs w:val="18"/>
              </w:rPr>
            </w:pPr>
          </w:p>
        </w:tc>
        <w:tc>
          <w:tcPr>
            <w:tcW w:w="488" w:type="dxa"/>
          </w:tcPr>
          <w:p w:rsidR="002A5088" w:rsidRPr="002A5088" w:rsidRDefault="002A5088" w:rsidP="002A5088">
            <w:pPr>
              <w:rPr>
                <w:rFonts w:ascii="Times New Roman" w:hAnsi="Times New Roman" w:cs="Times New Roman"/>
                <w:sz w:val="18"/>
                <w:szCs w:val="18"/>
              </w:rPr>
            </w:pPr>
          </w:p>
        </w:tc>
        <w:tc>
          <w:tcPr>
            <w:tcW w:w="401" w:type="dxa"/>
          </w:tcPr>
          <w:p w:rsidR="002A5088" w:rsidRPr="002A5088" w:rsidRDefault="002A5088" w:rsidP="002A5088">
            <w:pPr>
              <w:rPr>
                <w:rFonts w:ascii="Times New Roman" w:hAnsi="Times New Roman" w:cs="Times New Roman"/>
                <w:sz w:val="18"/>
                <w:szCs w:val="18"/>
              </w:rPr>
            </w:pPr>
          </w:p>
        </w:tc>
      </w:tr>
    </w:tbl>
    <w:tbl>
      <w:tblPr>
        <w:tblW w:w="10462" w:type="dxa"/>
        <w:tblInd w:w="149" w:type="dxa"/>
        <w:tblLook w:val="04A0" w:firstRow="1" w:lastRow="0" w:firstColumn="1" w:lastColumn="0" w:noHBand="0" w:noVBand="1"/>
      </w:tblPr>
      <w:tblGrid>
        <w:gridCol w:w="451"/>
        <w:gridCol w:w="913"/>
        <w:gridCol w:w="796"/>
        <w:gridCol w:w="1109"/>
        <w:gridCol w:w="1426"/>
        <w:gridCol w:w="666"/>
        <w:gridCol w:w="979"/>
        <w:gridCol w:w="824"/>
        <w:gridCol w:w="953"/>
        <w:gridCol w:w="1059"/>
        <w:gridCol w:w="1286"/>
      </w:tblGrid>
      <w:tr w:rsidR="002A5088" w:rsidRPr="002A5088" w:rsidTr="00DD43C5">
        <w:trPr>
          <w:trHeight w:val="281"/>
        </w:trPr>
        <w:tc>
          <w:tcPr>
            <w:tcW w:w="10462" w:type="dxa"/>
            <w:gridSpan w:val="11"/>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2A5088" w:rsidRPr="002A5088" w:rsidRDefault="002A5088" w:rsidP="002A5088">
            <w:pPr>
              <w:spacing w:after="0" w:line="240" w:lineRule="auto"/>
              <w:jc w:val="center"/>
              <w:rPr>
                <w:rFonts w:ascii="Times New Roman" w:eastAsia="Times New Roman" w:hAnsi="Times New Roman" w:cs="Times New Roman"/>
                <w:color w:val="000000"/>
                <w:sz w:val="18"/>
                <w:szCs w:val="18"/>
              </w:rPr>
            </w:pPr>
            <w:r w:rsidRPr="002A5088">
              <w:rPr>
                <w:rFonts w:ascii="Times New Roman" w:eastAsia="Times New Roman" w:hAnsi="Times New Roman" w:cs="Times New Roman"/>
                <w:color w:val="000000"/>
                <w:sz w:val="18"/>
                <w:szCs w:val="18"/>
              </w:rPr>
              <w:t>7.SPECIFICATIA</w:t>
            </w:r>
          </w:p>
        </w:tc>
      </w:tr>
      <w:tr w:rsidR="002A5088" w:rsidRPr="002A5088" w:rsidTr="00DD43C5">
        <w:trPr>
          <w:trHeight w:val="536"/>
        </w:trPr>
        <w:tc>
          <w:tcPr>
            <w:tcW w:w="451" w:type="dxa"/>
            <w:tcBorders>
              <w:top w:val="nil"/>
              <w:left w:val="single" w:sz="8" w:space="0" w:color="auto"/>
              <w:bottom w:val="single" w:sz="4" w:space="0" w:color="auto"/>
              <w:right w:val="single" w:sz="4" w:space="0" w:color="auto"/>
            </w:tcBorders>
            <w:shd w:val="clear" w:color="auto" w:fill="auto"/>
            <w:vAlign w:val="center"/>
            <w:hideMark/>
          </w:tcPr>
          <w:p w:rsidR="002A5088" w:rsidRPr="002A5088" w:rsidRDefault="002A5088" w:rsidP="002A5088">
            <w:pPr>
              <w:spacing w:after="0" w:line="240" w:lineRule="auto"/>
              <w:rPr>
                <w:rFonts w:ascii="Times New Roman" w:eastAsia="Times New Roman" w:hAnsi="Times New Roman" w:cs="Times New Roman"/>
                <w:color w:val="000000"/>
                <w:sz w:val="18"/>
                <w:szCs w:val="18"/>
              </w:rPr>
            </w:pPr>
            <w:r w:rsidRPr="002A5088">
              <w:rPr>
                <w:rFonts w:ascii="Times New Roman" w:eastAsia="Times New Roman" w:hAnsi="Times New Roman" w:cs="Times New Roman"/>
                <w:color w:val="000000"/>
                <w:sz w:val="18"/>
                <w:szCs w:val="18"/>
              </w:rPr>
              <w:t>Nr. Crt</w:t>
            </w:r>
          </w:p>
        </w:tc>
        <w:tc>
          <w:tcPr>
            <w:tcW w:w="913" w:type="dxa"/>
            <w:tcBorders>
              <w:top w:val="nil"/>
              <w:left w:val="nil"/>
              <w:bottom w:val="single" w:sz="4" w:space="0" w:color="auto"/>
              <w:right w:val="single" w:sz="4" w:space="0" w:color="auto"/>
            </w:tcBorders>
            <w:shd w:val="clear" w:color="auto" w:fill="auto"/>
            <w:vAlign w:val="center"/>
            <w:hideMark/>
          </w:tcPr>
          <w:p w:rsidR="002A5088" w:rsidRPr="002A5088" w:rsidRDefault="002A5088" w:rsidP="002A5088">
            <w:pPr>
              <w:spacing w:after="0" w:line="240" w:lineRule="auto"/>
              <w:rPr>
                <w:rFonts w:ascii="Times New Roman" w:eastAsia="Times New Roman" w:hAnsi="Times New Roman" w:cs="Times New Roman"/>
                <w:color w:val="000000"/>
                <w:sz w:val="18"/>
                <w:szCs w:val="18"/>
              </w:rPr>
            </w:pPr>
            <w:r w:rsidRPr="002A5088">
              <w:rPr>
                <w:rFonts w:ascii="Times New Roman" w:eastAsia="Times New Roman" w:hAnsi="Times New Roman" w:cs="Times New Roman"/>
                <w:color w:val="000000"/>
                <w:sz w:val="18"/>
                <w:szCs w:val="18"/>
              </w:rPr>
              <w:t>Grupa de specii</w:t>
            </w:r>
          </w:p>
        </w:tc>
        <w:tc>
          <w:tcPr>
            <w:tcW w:w="796" w:type="dxa"/>
            <w:tcBorders>
              <w:top w:val="nil"/>
              <w:left w:val="nil"/>
              <w:bottom w:val="single" w:sz="4" w:space="0" w:color="auto"/>
              <w:right w:val="single" w:sz="4" w:space="0" w:color="auto"/>
            </w:tcBorders>
            <w:shd w:val="clear" w:color="auto" w:fill="auto"/>
            <w:vAlign w:val="center"/>
            <w:hideMark/>
          </w:tcPr>
          <w:p w:rsidR="002A5088" w:rsidRPr="002A5088" w:rsidRDefault="002A5088" w:rsidP="002A5088">
            <w:pPr>
              <w:spacing w:after="0" w:line="240" w:lineRule="auto"/>
              <w:rPr>
                <w:rFonts w:ascii="Times New Roman" w:eastAsia="Times New Roman" w:hAnsi="Times New Roman" w:cs="Times New Roman"/>
                <w:color w:val="000000"/>
                <w:sz w:val="18"/>
                <w:szCs w:val="18"/>
              </w:rPr>
            </w:pPr>
            <w:r w:rsidRPr="002A5088">
              <w:rPr>
                <w:rFonts w:ascii="Times New Roman" w:eastAsia="Times New Roman" w:hAnsi="Times New Roman" w:cs="Times New Roman"/>
                <w:color w:val="000000"/>
                <w:sz w:val="18"/>
                <w:szCs w:val="18"/>
              </w:rPr>
              <w:t>Specie</w:t>
            </w:r>
          </w:p>
        </w:tc>
        <w:tc>
          <w:tcPr>
            <w:tcW w:w="1109" w:type="dxa"/>
            <w:tcBorders>
              <w:top w:val="nil"/>
              <w:left w:val="nil"/>
              <w:bottom w:val="single" w:sz="4" w:space="0" w:color="auto"/>
              <w:right w:val="single" w:sz="4" w:space="0" w:color="auto"/>
            </w:tcBorders>
            <w:shd w:val="clear" w:color="auto" w:fill="auto"/>
            <w:vAlign w:val="center"/>
            <w:hideMark/>
          </w:tcPr>
          <w:p w:rsidR="002A5088" w:rsidRPr="002A5088" w:rsidRDefault="002A5088" w:rsidP="002A5088">
            <w:pPr>
              <w:spacing w:after="0" w:line="240" w:lineRule="auto"/>
              <w:rPr>
                <w:rFonts w:ascii="Times New Roman" w:eastAsia="Times New Roman" w:hAnsi="Times New Roman" w:cs="Times New Roman"/>
                <w:color w:val="000000"/>
                <w:sz w:val="18"/>
                <w:szCs w:val="18"/>
              </w:rPr>
            </w:pPr>
            <w:r w:rsidRPr="002A5088">
              <w:rPr>
                <w:rFonts w:ascii="Times New Roman" w:eastAsia="Times New Roman" w:hAnsi="Times New Roman" w:cs="Times New Roman"/>
                <w:color w:val="000000"/>
                <w:sz w:val="18"/>
                <w:szCs w:val="18"/>
              </w:rPr>
              <w:t>Sortiment</w:t>
            </w:r>
          </w:p>
        </w:tc>
        <w:tc>
          <w:tcPr>
            <w:tcW w:w="1426" w:type="dxa"/>
            <w:tcBorders>
              <w:top w:val="nil"/>
              <w:left w:val="nil"/>
              <w:bottom w:val="single" w:sz="4" w:space="0" w:color="auto"/>
              <w:right w:val="single" w:sz="4" w:space="0" w:color="auto"/>
            </w:tcBorders>
            <w:shd w:val="clear" w:color="auto" w:fill="auto"/>
            <w:vAlign w:val="center"/>
            <w:hideMark/>
          </w:tcPr>
          <w:p w:rsidR="002A5088" w:rsidRPr="002A5088" w:rsidRDefault="002A5088" w:rsidP="002A5088">
            <w:pPr>
              <w:spacing w:after="0" w:line="240" w:lineRule="auto"/>
              <w:rPr>
                <w:rFonts w:ascii="Times New Roman" w:eastAsia="Times New Roman" w:hAnsi="Times New Roman" w:cs="Times New Roman"/>
                <w:color w:val="000000"/>
                <w:sz w:val="18"/>
                <w:szCs w:val="18"/>
              </w:rPr>
            </w:pPr>
            <w:r w:rsidRPr="002A5088">
              <w:rPr>
                <w:rFonts w:ascii="Times New Roman" w:eastAsia="Times New Roman" w:hAnsi="Times New Roman" w:cs="Times New Roman"/>
                <w:color w:val="000000"/>
                <w:sz w:val="18"/>
                <w:szCs w:val="18"/>
              </w:rPr>
              <w:t>Subsortiment</w:t>
            </w:r>
          </w:p>
        </w:tc>
        <w:tc>
          <w:tcPr>
            <w:tcW w:w="666" w:type="dxa"/>
            <w:tcBorders>
              <w:top w:val="nil"/>
              <w:left w:val="nil"/>
              <w:bottom w:val="single" w:sz="4" w:space="0" w:color="auto"/>
              <w:right w:val="single" w:sz="4" w:space="0" w:color="auto"/>
            </w:tcBorders>
            <w:shd w:val="clear" w:color="auto" w:fill="auto"/>
            <w:vAlign w:val="center"/>
            <w:hideMark/>
          </w:tcPr>
          <w:p w:rsidR="002A5088" w:rsidRPr="002A5088" w:rsidRDefault="002A5088" w:rsidP="002A5088">
            <w:pPr>
              <w:spacing w:after="0" w:line="240" w:lineRule="auto"/>
              <w:rPr>
                <w:rFonts w:ascii="Times New Roman" w:eastAsia="Times New Roman" w:hAnsi="Times New Roman" w:cs="Times New Roman"/>
                <w:color w:val="000000"/>
                <w:sz w:val="18"/>
                <w:szCs w:val="18"/>
              </w:rPr>
            </w:pPr>
            <w:r w:rsidRPr="002A5088">
              <w:rPr>
                <w:rFonts w:ascii="Times New Roman" w:eastAsia="Times New Roman" w:hAnsi="Times New Roman" w:cs="Times New Roman"/>
                <w:color w:val="000000"/>
                <w:sz w:val="18"/>
                <w:szCs w:val="18"/>
              </w:rPr>
              <w:t>Nr buc</w:t>
            </w:r>
          </w:p>
        </w:tc>
        <w:tc>
          <w:tcPr>
            <w:tcW w:w="979" w:type="dxa"/>
            <w:tcBorders>
              <w:top w:val="nil"/>
              <w:left w:val="nil"/>
              <w:bottom w:val="single" w:sz="4" w:space="0" w:color="auto"/>
              <w:right w:val="single" w:sz="4" w:space="0" w:color="auto"/>
            </w:tcBorders>
            <w:shd w:val="clear" w:color="auto" w:fill="auto"/>
            <w:vAlign w:val="center"/>
            <w:hideMark/>
          </w:tcPr>
          <w:p w:rsidR="002A5088" w:rsidRPr="002A5088" w:rsidRDefault="002A5088" w:rsidP="002A5088">
            <w:pPr>
              <w:spacing w:after="0" w:line="240" w:lineRule="auto"/>
              <w:rPr>
                <w:rFonts w:ascii="Times New Roman" w:eastAsia="Times New Roman" w:hAnsi="Times New Roman" w:cs="Times New Roman"/>
                <w:color w:val="000000"/>
                <w:sz w:val="18"/>
                <w:szCs w:val="18"/>
              </w:rPr>
            </w:pPr>
            <w:r w:rsidRPr="002A5088">
              <w:rPr>
                <w:rFonts w:ascii="Times New Roman" w:eastAsia="Times New Roman" w:hAnsi="Times New Roman" w:cs="Times New Roman"/>
                <w:color w:val="000000"/>
                <w:sz w:val="18"/>
                <w:szCs w:val="18"/>
              </w:rPr>
              <w:t>Lungime (m)</w:t>
            </w:r>
          </w:p>
        </w:tc>
        <w:tc>
          <w:tcPr>
            <w:tcW w:w="824" w:type="dxa"/>
            <w:tcBorders>
              <w:top w:val="nil"/>
              <w:left w:val="nil"/>
              <w:bottom w:val="single" w:sz="4" w:space="0" w:color="auto"/>
              <w:right w:val="single" w:sz="4" w:space="0" w:color="auto"/>
            </w:tcBorders>
            <w:shd w:val="clear" w:color="auto" w:fill="auto"/>
            <w:vAlign w:val="center"/>
            <w:hideMark/>
          </w:tcPr>
          <w:p w:rsidR="002A5088" w:rsidRPr="002A5088" w:rsidRDefault="002A5088" w:rsidP="002A5088">
            <w:pPr>
              <w:spacing w:after="0" w:line="240" w:lineRule="auto"/>
              <w:rPr>
                <w:rFonts w:ascii="Times New Roman" w:eastAsia="Times New Roman" w:hAnsi="Times New Roman" w:cs="Times New Roman"/>
                <w:color w:val="000000"/>
                <w:sz w:val="18"/>
                <w:szCs w:val="18"/>
              </w:rPr>
            </w:pPr>
            <w:r w:rsidRPr="002A5088">
              <w:rPr>
                <w:rFonts w:ascii="Times New Roman" w:eastAsia="Times New Roman" w:hAnsi="Times New Roman" w:cs="Times New Roman"/>
                <w:color w:val="000000"/>
                <w:sz w:val="18"/>
                <w:szCs w:val="18"/>
              </w:rPr>
              <w:t>Latime (m)</w:t>
            </w:r>
          </w:p>
        </w:tc>
        <w:tc>
          <w:tcPr>
            <w:tcW w:w="953" w:type="dxa"/>
            <w:tcBorders>
              <w:top w:val="nil"/>
              <w:left w:val="nil"/>
              <w:bottom w:val="single" w:sz="4" w:space="0" w:color="auto"/>
              <w:right w:val="single" w:sz="4" w:space="0" w:color="auto"/>
            </w:tcBorders>
            <w:shd w:val="clear" w:color="auto" w:fill="auto"/>
            <w:vAlign w:val="center"/>
            <w:hideMark/>
          </w:tcPr>
          <w:p w:rsidR="002A5088" w:rsidRPr="002A5088" w:rsidRDefault="002A5088" w:rsidP="002A5088">
            <w:pPr>
              <w:spacing w:after="0" w:line="240" w:lineRule="auto"/>
              <w:rPr>
                <w:rFonts w:ascii="Times New Roman" w:eastAsia="Times New Roman" w:hAnsi="Times New Roman" w:cs="Times New Roman"/>
                <w:color w:val="000000"/>
                <w:sz w:val="18"/>
                <w:szCs w:val="18"/>
              </w:rPr>
            </w:pPr>
            <w:r w:rsidRPr="002A5088">
              <w:rPr>
                <w:rFonts w:ascii="Times New Roman" w:eastAsia="Times New Roman" w:hAnsi="Times New Roman" w:cs="Times New Roman"/>
                <w:color w:val="000000"/>
                <w:sz w:val="18"/>
                <w:szCs w:val="18"/>
              </w:rPr>
              <w:t>Inaltime (m)</w:t>
            </w:r>
          </w:p>
        </w:tc>
        <w:tc>
          <w:tcPr>
            <w:tcW w:w="1059" w:type="dxa"/>
            <w:tcBorders>
              <w:top w:val="nil"/>
              <w:left w:val="nil"/>
              <w:bottom w:val="single" w:sz="4" w:space="0" w:color="auto"/>
              <w:right w:val="single" w:sz="4" w:space="0" w:color="auto"/>
            </w:tcBorders>
            <w:shd w:val="clear" w:color="auto" w:fill="auto"/>
            <w:vAlign w:val="center"/>
            <w:hideMark/>
          </w:tcPr>
          <w:p w:rsidR="002A5088" w:rsidRPr="002A5088" w:rsidRDefault="002A5088" w:rsidP="002A5088">
            <w:pPr>
              <w:spacing w:after="0" w:line="240" w:lineRule="auto"/>
              <w:rPr>
                <w:rFonts w:ascii="Times New Roman" w:eastAsia="Times New Roman" w:hAnsi="Times New Roman" w:cs="Times New Roman"/>
                <w:color w:val="000000"/>
                <w:sz w:val="18"/>
                <w:szCs w:val="18"/>
              </w:rPr>
            </w:pPr>
            <w:r w:rsidRPr="002A5088">
              <w:rPr>
                <w:rFonts w:ascii="Times New Roman" w:eastAsia="Times New Roman" w:hAnsi="Times New Roman" w:cs="Times New Roman"/>
                <w:color w:val="000000"/>
                <w:sz w:val="18"/>
                <w:szCs w:val="18"/>
              </w:rPr>
              <w:t>Diamteru (cm)</w:t>
            </w:r>
          </w:p>
        </w:tc>
        <w:tc>
          <w:tcPr>
            <w:tcW w:w="1286" w:type="dxa"/>
            <w:tcBorders>
              <w:top w:val="nil"/>
              <w:left w:val="nil"/>
              <w:bottom w:val="single" w:sz="4" w:space="0" w:color="auto"/>
              <w:right w:val="single" w:sz="8" w:space="0" w:color="auto"/>
            </w:tcBorders>
            <w:shd w:val="clear" w:color="auto" w:fill="auto"/>
            <w:vAlign w:val="center"/>
            <w:hideMark/>
          </w:tcPr>
          <w:p w:rsidR="002A5088" w:rsidRPr="002A5088" w:rsidRDefault="002A5088" w:rsidP="002A5088">
            <w:pPr>
              <w:spacing w:after="0" w:line="240" w:lineRule="auto"/>
              <w:rPr>
                <w:rFonts w:ascii="Times New Roman" w:eastAsia="Times New Roman" w:hAnsi="Times New Roman" w:cs="Times New Roman"/>
                <w:color w:val="000000"/>
                <w:sz w:val="18"/>
                <w:szCs w:val="18"/>
              </w:rPr>
            </w:pPr>
            <w:r w:rsidRPr="002A5088">
              <w:rPr>
                <w:rFonts w:ascii="Times New Roman" w:eastAsia="Times New Roman" w:hAnsi="Times New Roman" w:cs="Times New Roman"/>
                <w:color w:val="000000"/>
                <w:sz w:val="18"/>
                <w:szCs w:val="18"/>
              </w:rPr>
              <w:t>Volum (mc)</w:t>
            </w:r>
          </w:p>
        </w:tc>
      </w:tr>
      <w:tr w:rsidR="002A5088" w:rsidRPr="002A5088" w:rsidTr="00DD43C5">
        <w:trPr>
          <w:trHeight w:val="268"/>
        </w:trPr>
        <w:tc>
          <w:tcPr>
            <w:tcW w:w="451" w:type="dxa"/>
            <w:tcBorders>
              <w:top w:val="nil"/>
              <w:left w:val="single" w:sz="8" w:space="0" w:color="auto"/>
              <w:bottom w:val="single" w:sz="4" w:space="0" w:color="auto"/>
              <w:right w:val="single" w:sz="4" w:space="0" w:color="auto"/>
            </w:tcBorders>
            <w:shd w:val="clear" w:color="auto" w:fill="auto"/>
            <w:noWrap/>
            <w:vAlign w:val="bottom"/>
            <w:hideMark/>
          </w:tcPr>
          <w:p w:rsidR="002A5088" w:rsidRPr="002A5088" w:rsidRDefault="002A5088" w:rsidP="002A5088">
            <w:pPr>
              <w:spacing w:after="0" w:line="240" w:lineRule="auto"/>
              <w:jc w:val="center"/>
              <w:rPr>
                <w:rFonts w:ascii="Times New Roman" w:eastAsia="Times New Roman" w:hAnsi="Times New Roman" w:cs="Times New Roman"/>
                <w:color w:val="000000"/>
                <w:sz w:val="18"/>
                <w:szCs w:val="18"/>
              </w:rPr>
            </w:pPr>
            <w:r w:rsidRPr="002A5088">
              <w:rPr>
                <w:rFonts w:ascii="Times New Roman" w:eastAsia="Times New Roman" w:hAnsi="Times New Roman" w:cs="Times New Roman"/>
                <w:color w:val="000000"/>
                <w:sz w:val="18"/>
                <w:szCs w:val="18"/>
              </w:rPr>
              <w:t>(0)</w:t>
            </w:r>
          </w:p>
        </w:tc>
        <w:tc>
          <w:tcPr>
            <w:tcW w:w="913" w:type="dxa"/>
            <w:tcBorders>
              <w:top w:val="nil"/>
              <w:left w:val="nil"/>
              <w:bottom w:val="single" w:sz="4" w:space="0" w:color="auto"/>
              <w:right w:val="single" w:sz="4" w:space="0" w:color="auto"/>
            </w:tcBorders>
            <w:shd w:val="clear" w:color="auto" w:fill="auto"/>
            <w:noWrap/>
            <w:vAlign w:val="bottom"/>
            <w:hideMark/>
          </w:tcPr>
          <w:p w:rsidR="002A5088" w:rsidRPr="002A5088" w:rsidRDefault="002A5088" w:rsidP="002A5088">
            <w:pPr>
              <w:spacing w:after="0" w:line="240" w:lineRule="auto"/>
              <w:jc w:val="center"/>
              <w:rPr>
                <w:rFonts w:ascii="Times New Roman" w:eastAsia="Times New Roman" w:hAnsi="Times New Roman" w:cs="Times New Roman"/>
                <w:color w:val="000000"/>
                <w:sz w:val="18"/>
                <w:szCs w:val="18"/>
              </w:rPr>
            </w:pPr>
            <w:r w:rsidRPr="002A5088">
              <w:rPr>
                <w:rFonts w:ascii="Times New Roman" w:eastAsia="Times New Roman" w:hAnsi="Times New Roman" w:cs="Times New Roman"/>
                <w:color w:val="000000"/>
                <w:sz w:val="18"/>
                <w:szCs w:val="18"/>
              </w:rPr>
              <w:t>(1)</w:t>
            </w:r>
          </w:p>
        </w:tc>
        <w:tc>
          <w:tcPr>
            <w:tcW w:w="796" w:type="dxa"/>
            <w:tcBorders>
              <w:top w:val="nil"/>
              <w:left w:val="nil"/>
              <w:bottom w:val="single" w:sz="4" w:space="0" w:color="auto"/>
              <w:right w:val="single" w:sz="4" w:space="0" w:color="auto"/>
            </w:tcBorders>
            <w:shd w:val="clear" w:color="auto" w:fill="auto"/>
            <w:noWrap/>
            <w:vAlign w:val="bottom"/>
            <w:hideMark/>
          </w:tcPr>
          <w:p w:rsidR="002A5088" w:rsidRPr="002A5088" w:rsidRDefault="002A5088" w:rsidP="002A5088">
            <w:pPr>
              <w:spacing w:after="0" w:line="240" w:lineRule="auto"/>
              <w:jc w:val="center"/>
              <w:rPr>
                <w:rFonts w:ascii="Times New Roman" w:eastAsia="Times New Roman" w:hAnsi="Times New Roman" w:cs="Times New Roman"/>
                <w:color w:val="000000"/>
                <w:sz w:val="18"/>
                <w:szCs w:val="18"/>
              </w:rPr>
            </w:pPr>
            <w:r w:rsidRPr="002A5088">
              <w:rPr>
                <w:rFonts w:ascii="Times New Roman" w:eastAsia="Times New Roman" w:hAnsi="Times New Roman" w:cs="Times New Roman"/>
                <w:color w:val="000000"/>
                <w:sz w:val="18"/>
                <w:szCs w:val="18"/>
              </w:rPr>
              <w:t>(2)</w:t>
            </w:r>
          </w:p>
        </w:tc>
        <w:tc>
          <w:tcPr>
            <w:tcW w:w="1109" w:type="dxa"/>
            <w:tcBorders>
              <w:top w:val="nil"/>
              <w:left w:val="nil"/>
              <w:bottom w:val="single" w:sz="4" w:space="0" w:color="auto"/>
              <w:right w:val="single" w:sz="4" w:space="0" w:color="auto"/>
            </w:tcBorders>
            <w:shd w:val="clear" w:color="auto" w:fill="auto"/>
            <w:noWrap/>
            <w:vAlign w:val="bottom"/>
            <w:hideMark/>
          </w:tcPr>
          <w:p w:rsidR="002A5088" w:rsidRPr="002A5088" w:rsidRDefault="002A5088" w:rsidP="002A5088">
            <w:pPr>
              <w:spacing w:after="0" w:line="240" w:lineRule="auto"/>
              <w:jc w:val="center"/>
              <w:rPr>
                <w:rFonts w:ascii="Times New Roman" w:eastAsia="Times New Roman" w:hAnsi="Times New Roman" w:cs="Times New Roman"/>
                <w:color w:val="000000"/>
                <w:sz w:val="18"/>
                <w:szCs w:val="18"/>
              </w:rPr>
            </w:pPr>
            <w:r w:rsidRPr="002A5088">
              <w:rPr>
                <w:rFonts w:ascii="Times New Roman" w:eastAsia="Times New Roman" w:hAnsi="Times New Roman" w:cs="Times New Roman"/>
                <w:color w:val="000000"/>
                <w:sz w:val="18"/>
                <w:szCs w:val="18"/>
              </w:rPr>
              <w:t>(3)</w:t>
            </w:r>
          </w:p>
        </w:tc>
        <w:tc>
          <w:tcPr>
            <w:tcW w:w="1426" w:type="dxa"/>
            <w:tcBorders>
              <w:top w:val="nil"/>
              <w:left w:val="nil"/>
              <w:bottom w:val="single" w:sz="4" w:space="0" w:color="auto"/>
              <w:right w:val="single" w:sz="4" w:space="0" w:color="auto"/>
            </w:tcBorders>
            <w:shd w:val="clear" w:color="auto" w:fill="auto"/>
            <w:noWrap/>
            <w:vAlign w:val="bottom"/>
            <w:hideMark/>
          </w:tcPr>
          <w:p w:rsidR="002A5088" w:rsidRPr="002A5088" w:rsidRDefault="002A5088" w:rsidP="002A5088">
            <w:pPr>
              <w:spacing w:after="0" w:line="240" w:lineRule="auto"/>
              <w:jc w:val="center"/>
              <w:rPr>
                <w:rFonts w:ascii="Times New Roman" w:eastAsia="Times New Roman" w:hAnsi="Times New Roman" w:cs="Times New Roman"/>
                <w:color w:val="000000"/>
                <w:sz w:val="18"/>
                <w:szCs w:val="18"/>
              </w:rPr>
            </w:pPr>
            <w:r w:rsidRPr="002A5088">
              <w:rPr>
                <w:rFonts w:ascii="Times New Roman" w:eastAsia="Times New Roman" w:hAnsi="Times New Roman" w:cs="Times New Roman"/>
                <w:color w:val="000000"/>
                <w:sz w:val="18"/>
                <w:szCs w:val="18"/>
              </w:rPr>
              <w:t>(4)</w:t>
            </w:r>
          </w:p>
        </w:tc>
        <w:tc>
          <w:tcPr>
            <w:tcW w:w="666" w:type="dxa"/>
            <w:tcBorders>
              <w:top w:val="nil"/>
              <w:left w:val="nil"/>
              <w:bottom w:val="single" w:sz="4" w:space="0" w:color="auto"/>
              <w:right w:val="single" w:sz="4" w:space="0" w:color="auto"/>
            </w:tcBorders>
            <w:shd w:val="clear" w:color="auto" w:fill="auto"/>
            <w:noWrap/>
            <w:vAlign w:val="bottom"/>
            <w:hideMark/>
          </w:tcPr>
          <w:p w:rsidR="002A5088" w:rsidRPr="002A5088" w:rsidRDefault="002A5088" w:rsidP="002A5088">
            <w:pPr>
              <w:spacing w:after="0" w:line="240" w:lineRule="auto"/>
              <w:jc w:val="center"/>
              <w:rPr>
                <w:rFonts w:ascii="Times New Roman" w:eastAsia="Times New Roman" w:hAnsi="Times New Roman" w:cs="Times New Roman"/>
                <w:color w:val="000000"/>
                <w:sz w:val="18"/>
                <w:szCs w:val="18"/>
              </w:rPr>
            </w:pPr>
            <w:r w:rsidRPr="002A5088">
              <w:rPr>
                <w:rFonts w:ascii="Times New Roman" w:eastAsia="Times New Roman" w:hAnsi="Times New Roman" w:cs="Times New Roman"/>
                <w:color w:val="000000"/>
                <w:sz w:val="18"/>
                <w:szCs w:val="18"/>
              </w:rPr>
              <w:t>(5)</w:t>
            </w:r>
          </w:p>
        </w:tc>
        <w:tc>
          <w:tcPr>
            <w:tcW w:w="979" w:type="dxa"/>
            <w:tcBorders>
              <w:top w:val="nil"/>
              <w:left w:val="nil"/>
              <w:bottom w:val="single" w:sz="4" w:space="0" w:color="auto"/>
              <w:right w:val="single" w:sz="4" w:space="0" w:color="auto"/>
            </w:tcBorders>
            <w:shd w:val="clear" w:color="auto" w:fill="auto"/>
            <w:noWrap/>
            <w:vAlign w:val="bottom"/>
            <w:hideMark/>
          </w:tcPr>
          <w:p w:rsidR="002A5088" w:rsidRPr="002A5088" w:rsidRDefault="002A5088" w:rsidP="002A5088">
            <w:pPr>
              <w:spacing w:after="0" w:line="240" w:lineRule="auto"/>
              <w:jc w:val="center"/>
              <w:rPr>
                <w:rFonts w:ascii="Times New Roman" w:eastAsia="Times New Roman" w:hAnsi="Times New Roman" w:cs="Times New Roman"/>
                <w:color w:val="000000"/>
                <w:sz w:val="18"/>
                <w:szCs w:val="18"/>
              </w:rPr>
            </w:pPr>
            <w:r w:rsidRPr="002A5088">
              <w:rPr>
                <w:rFonts w:ascii="Times New Roman" w:eastAsia="Times New Roman" w:hAnsi="Times New Roman" w:cs="Times New Roman"/>
                <w:color w:val="000000"/>
                <w:sz w:val="18"/>
                <w:szCs w:val="18"/>
              </w:rPr>
              <w:t>(6)</w:t>
            </w:r>
          </w:p>
        </w:tc>
        <w:tc>
          <w:tcPr>
            <w:tcW w:w="824" w:type="dxa"/>
            <w:tcBorders>
              <w:top w:val="nil"/>
              <w:left w:val="nil"/>
              <w:bottom w:val="single" w:sz="4" w:space="0" w:color="auto"/>
              <w:right w:val="single" w:sz="4" w:space="0" w:color="auto"/>
            </w:tcBorders>
            <w:shd w:val="clear" w:color="auto" w:fill="auto"/>
            <w:noWrap/>
            <w:vAlign w:val="bottom"/>
            <w:hideMark/>
          </w:tcPr>
          <w:p w:rsidR="002A5088" w:rsidRPr="002A5088" w:rsidRDefault="002A5088" w:rsidP="002A5088">
            <w:pPr>
              <w:spacing w:after="0" w:line="240" w:lineRule="auto"/>
              <w:jc w:val="center"/>
              <w:rPr>
                <w:rFonts w:ascii="Times New Roman" w:eastAsia="Times New Roman" w:hAnsi="Times New Roman" w:cs="Times New Roman"/>
                <w:color w:val="000000"/>
                <w:sz w:val="18"/>
                <w:szCs w:val="18"/>
              </w:rPr>
            </w:pPr>
            <w:r w:rsidRPr="002A5088">
              <w:rPr>
                <w:rFonts w:ascii="Times New Roman" w:eastAsia="Times New Roman" w:hAnsi="Times New Roman" w:cs="Times New Roman"/>
                <w:color w:val="000000"/>
                <w:sz w:val="18"/>
                <w:szCs w:val="18"/>
              </w:rPr>
              <w:t>(7)</w:t>
            </w:r>
          </w:p>
        </w:tc>
        <w:tc>
          <w:tcPr>
            <w:tcW w:w="953" w:type="dxa"/>
            <w:tcBorders>
              <w:top w:val="nil"/>
              <w:left w:val="nil"/>
              <w:bottom w:val="single" w:sz="4" w:space="0" w:color="auto"/>
              <w:right w:val="single" w:sz="4" w:space="0" w:color="auto"/>
            </w:tcBorders>
            <w:shd w:val="clear" w:color="auto" w:fill="auto"/>
            <w:noWrap/>
            <w:vAlign w:val="bottom"/>
            <w:hideMark/>
          </w:tcPr>
          <w:p w:rsidR="002A5088" w:rsidRPr="002A5088" w:rsidRDefault="002A5088" w:rsidP="002A5088">
            <w:pPr>
              <w:spacing w:after="0" w:line="240" w:lineRule="auto"/>
              <w:jc w:val="center"/>
              <w:rPr>
                <w:rFonts w:ascii="Times New Roman" w:eastAsia="Times New Roman" w:hAnsi="Times New Roman" w:cs="Times New Roman"/>
                <w:color w:val="000000"/>
                <w:sz w:val="18"/>
                <w:szCs w:val="18"/>
              </w:rPr>
            </w:pPr>
            <w:r w:rsidRPr="002A5088">
              <w:rPr>
                <w:rFonts w:ascii="Times New Roman" w:eastAsia="Times New Roman" w:hAnsi="Times New Roman" w:cs="Times New Roman"/>
                <w:color w:val="000000"/>
                <w:sz w:val="18"/>
                <w:szCs w:val="18"/>
              </w:rPr>
              <w:t>(8)</w:t>
            </w:r>
          </w:p>
        </w:tc>
        <w:tc>
          <w:tcPr>
            <w:tcW w:w="1059" w:type="dxa"/>
            <w:tcBorders>
              <w:top w:val="nil"/>
              <w:left w:val="nil"/>
              <w:bottom w:val="single" w:sz="4" w:space="0" w:color="auto"/>
              <w:right w:val="single" w:sz="4" w:space="0" w:color="auto"/>
            </w:tcBorders>
            <w:shd w:val="clear" w:color="auto" w:fill="auto"/>
            <w:noWrap/>
            <w:vAlign w:val="bottom"/>
            <w:hideMark/>
          </w:tcPr>
          <w:p w:rsidR="002A5088" w:rsidRPr="002A5088" w:rsidRDefault="002A5088" w:rsidP="002A5088">
            <w:pPr>
              <w:spacing w:after="0" w:line="240" w:lineRule="auto"/>
              <w:jc w:val="center"/>
              <w:rPr>
                <w:rFonts w:ascii="Times New Roman" w:eastAsia="Times New Roman" w:hAnsi="Times New Roman" w:cs="Times New Roman"/>
                <w:color w:val="000000"/>
                <w:sz w:val="18"/>
                <w:szCs w:val="18"/>
              </w:rPr>
            </w:pPr>
            <w:r w:rsidRPr="002A5088">
              <w:rPr>
                <w:rFonts w:ascii="Times New Roman" w:eastAsia="Times New Roman" w:hAnsi="Times New Roman" w:cs="Times New Roman"/>
                <w:color w:val="000000"/>
                <w:sz w:val="18"/>
                <w:szCs w:val="18"/>
              </w:rPr>
              <w:t>(9)</w:t>
            </w:r>
          </w:p>
        </w:tc>
        <w:tc>
          <w:tcPr>
            <w:tcW w:w="1286" w:type="dxa"/>
            <w:tcBorders>
              <w:top w:val="nil"/>
              <w:left w:val="nil"/>
              <w:bottom w:val="single" w:sz="4" w:space="0" w:color="auto"/>
              <w:right w:val="single" w:sz="8" w:space="0" w:color="auto"/>
            </w:tcBorders>
            <w:shd w:val="clear" w:color="auto" w:fill="auto"/>
            <w:noWrap/>
            <w:vAlign w:val="bottom"/>
            <w:hideMark/>
          </w:tcPr>
          <w:p w:rsidR="002A5088" w:rsidRPr="002A5088" w:rsidRDefault="002A5088" w:rsidP="002A5088">
            <w:pPr>
              <w:spacing w:after="0" w:line="240" w:lineRule="auto"/>
              <w:jc w:val="center"/>
              <w:rPr>
                <w:rFonts w:ascii="Times New Roman" w:eastAsia="Times New Roman" w:hAnsi="Times New Roman" w:cs="Times New Roman"/>
                <w:color w:val="000000"/>
                <w:sz w:val="18"/>
                <w:szCs w:val="18"/>
              </w:rPr>
            </w:pPr>
            <w:r w:rsidRPr="002A5088">
              <w:rPr>
                <w:rFonts w:ascii="Times New Roman" w:eastAsia="Times New Roman" w:hAnsi="Times New Roman" w:cs="Times New Roman"/>
                <w:color w:val="000000"/>
                <w:sz w:val="18"/>
                <w:szCs w:val="18"/>
              </w:rPr>
              <w:t>(10)</w:t>
            </w:r>
          </w:p>
        </w:tc>
      </w:tr>
      <w:tr w:rsidR="002A5088" w:rsidRPr="002A5088" w:rsidTr="00DD43C5">
        <w:trPr>
          <w:trHeight w:val="268"/>
        </w:trPr>
        <w:tc>
          <w:tcPr>
            <w:tcW w:w="451" w:type="dxa"/>
            <w:tcBorders>
              <w:top w:val="nil"/>
              <w:left w:val="single" w:sz="8" w:space="0" w:color="auto"/>
              <w:bottom w:val="single" w:sz="4" w:space="0" w:color="auto"/>
              <w:right w:val="single" w:sz="4" w:space="0" w:color="auto"/>
            </w:tcBorders>
            <w:shd w:val="clear" w:color="auto" w:fill="auto"/>
            <w:noWrap/>
            <w:vAlign w:val="bottom"/>
            <w:hideMark/>
          </w:tcPr>
          <w:p w:rsidR="002A5088" w:rsidRPr="002A5088" w:rsidRDefault="002A5088" w:rsidP="002A5088">
            <w:pPr>
              <w:spacing w:after="0" w:line="240" w:lineRule="auto"/>
              <w:rPr>
                <w:rFonts w:ascii="Times New Roman" w:eastAsia="Times New Roman" w:hAnsi="Times New Roman" w:cs="Times New Roman"/>
                <w:color w:val="000000"/>
                <w:sz w:val="18"/>
                <w:szCs w:val="18"/>
              </w:rPr>
            </w:pPr>
            <w:r w:rsidRPr="002A5088">
              <w:rPr>
                <w:rFonts w:ascii="Times New Roman" w:eastAsia="Times New Roman" w:hAnsi="Times New Roman" w:cs="Times New Roman"/>
                <w:color w:val="000000"/>
                <w:sz w:val="18"/>
                <w:szCs w:val="18"/>
              </w:rPr>
              <w:t> </w:t>
            </w:r>
          </w:p>
        </w:tc>
        <w:tc>
          <w:tcPr>
            <w:tcW w:w="913" w:type="dxa"/>
            <w:tcBorders>
              <w:top w:val="nil"/>
              <w:left w:val="nil"/>
              <w:bottom w:val="single" w:sz="4" w:space="0" w:color="auto"/>
              <w:right w:val="single" w:sz="4" w:space="0" w:color="auto"/>
            </w:tcBorders>
            <w:shd w:val="clear" w:color="auto" w:fill="auto"/>
            <w:noWrap/>
            <w:vAlign w:val="bottom"/>
            <w:hideMark/>
          </w:tcPr>
          <w:p w:rsidR="002A5088" w:rsidRPr="002A5088" w:rsidRDefault="002A5088" w:rsidP="002A5088">
            <w:pPr>
              <w:spacing w:after="0" w:line="240" w:lineRule="auto"/>
              <w:rPr>
                <w:rFonts w:ascii="Times New Roman" w:eastAsia="Times New Roman" w:hAnsi="Times New Roman" w:cs="Times New Roman"/>
                <w:color w:val="000000"/>
                <w:sz w:val="18"/>
                <w:szCs w:val="18"/>
              </w:rPr>
            </w:pPr>
            <w:r w:rsidRPr="002A5088">
              <w:rPr>
                <w:rFonts w:ascii="Times New Roman" w:eastAsia="Times New Roman" w:hAnsi="Times New Roman" w:cs="Times New Roman"/>
                <w:color w:val="000000"/>
                <w:sz w:val="18"/>
                <w:szCs w:val="18"/>
              </w:rPr>
              <w:t> </w:t>
            </w:r>
          </w:p>
        </w:tc>
        <w:tc>
          <w:tcPr>
            <w:tcW w:w="796" w:type="dxa"/>
            <w:tcBorders>
              <w:top w:val="nil"/>
              <w:left w:val="nil"/>
              <w:bottom w:val="single" w:sz="4" w:space="0" w:color="auto"/>
              <w:right w:val="single" w:sz="4" w:space="0" w:color="auto"/>
            </w:tcBorders>
            <w:shd w:val="clear" w:color="auto" w:fill="auto"/>
            <w:noWrap/>
            <w:vAlign w:val="bottom"/>
            <w:hideMark/>
          </w:tcPr>
          <w:p w:rsidR="002A5088" w:rsidRPr="002A5088" w:rsidRDefault="002A5088" w:rsidP="002A5088">
            <w:pPr>
              <w:spacing w:after="0" w:line="240" w:lineRule="auto"/>
              <w:rPr>
                <w:rFonts w:ascii="Times New Roman" w:eastAsia="Times New Roman" w:hAnsi="Times New Roman" w:cs="Times New Roman"/>
                <w:color w:val="000000"/>
                <w:sz w:val="18"/>
                <w:szCs w:val="18"/>
              </w:rPr>
            </w:pPr>
            <w:r w:rsidRPr="002A5088">
              <w:rPr>
                <w:rFonts w:ascii="Times New Roman" w:eastAsia="Times New Roman" w:hAnsi="Times New Roman" w:cs="Times New Roman"/>
                <w:color w:val="000000"/>
                <w:sz w:val="18"/>
                <w:szCs w:val="18"/>
              </w:rPr>
              <w:t> </w:t>
            </w:r>
          </w:p>
        </w:tc>
        <w:tc>
          <w:tcPr>
            <w:tcW w:w="1109" w:type="dxa"/>
            <w:tcBorders>
              <w:top w:val="nil"/>
              <w:left w:val="nil"/>
              <w:bottom w:val="single" w:sz="4" w:space="0" w:color="auto"/>
              <w:right w:val="single" w:sz="4" w:space="0" w:color="auto"/>
            </w:tcBorders>
            <w:shd w:val="clear" w:color="auto" w:fill="auto"/>
            <w:noWrap/>
            <w:vAlign w:val="bottom"/>
            <w:hideMark/>
          </w:tcPr>
          <w:p w:rsidR="002A5088" w:rsidRPr="002A5088" w:rsidRDefault="002A5088" w:rsidP="002A5088">
            <w:pPr>
              <w:spacing w:after="0" w:line="240" w:lineRule="auto"/>
              <w:rPr>
                <w:rFonts w:ascii="Times New Roman" w:eastAsia="Times New Roman" w:hAnsi="Times New Roman" w:cs="Times New Roman"/>
                <w:color w:val="000000"/>
                <w:sz w:val="18"/>
                <w:szCs w:val="18"/>
              </w:rPr>
            </w:pPr>
            <w:r w:rsidRPr="002A5088">
              <w:rPr>
                <w:rFonts w:ascii="Times New Roman" w:eastAsia="Times New Roman" w:hAnsi="Times New Roman" w:cs="Times New Roman"/>
                <w:color w:val="000000"/>
                <w:sz w:val="18"/>
                <w:szCs w:val="18"/>
              </w:rPr>
              <w:t> </w:t>
            </w:r>
          </w:p>
        </w:tc>
        <w:tc>
          <w:tcPr>
            <w:tcW w:w="1426" w:type="dxa"/>
            <w:tcBorders>
              <w:top w:val="nil"/>
              <w:left w:val="nil"/>
              <w:bottom w:val="single" w:sz="4" w:space="0" w:color="auto"/>
              <w:right w:val="single" w:sz="4" w:space="0" w:color="auto"/>
            </w:tcBorders>
            <w:shd w:val="clear" w:color="auto" w:fill="auto"/>
            <w:noWrap/>
            <w:vAlign w:val="bottom"/>
            <w:hideMark/>
          </w:tcPr>
          <w:p w:rsidR="002A5088" w:rsidRPr="002A5088" w:rsidRDefault="002A5088" w:rsidP="002A5088">
            <w:pPr>
              <w:spacing w:after="0" w:line="240" w:lineRule="auto"/>
              <w:rPr>
                <w:rFonts w:ascii="Times New Roman" w:eastAsia="Times New Roman" w:hAnsi="Times New Roman" w:cs="Times New Roman"/>
                <w:color w:val="000000"/>
                <w:sz w:val="18"/>
                <w:szCs w:val="18"/>
              </w:rPr>
            </w:pPr>
            <w:r w:rsidRPr="002A5088">
              <w:rPr>
                <w:rFonts w:ascii="Times New Roman" w:eastAsia="Times New Roman" w:hAnsi="Times New Roman" w:cs="Times New Roman"/>
                <w:color w:val="000000"/>
                <w:sz w:val="18"/>
                <w:szCs w:val="18"/>
              </w:rPr>
              <w:t> </w:t>
            </w:r>
          </w:p>
        </w:tc>
        <w:tc>
          <w:tcPr>
            <w:tcW w:w="666" w:type="dxa"/>
            <w:tcBorders>
              <w:top w:val="nil"/>
              <w:left w:val="nil"/>
              <w:bottom w:val="single" w:sz="4" w:space="0" w:color="auto"/>
              <w:right w:val="single" w:sz="4" w:space="0" w:color="auto"/>
            </w:tcBorders>
            <w:shd w:val="clear" w:color="auto" w:fill="auto"/>
            <w:noWrap/>
            <w:vAlign w:val="bottom"/>
            <w:hideMark/>
          </w:tcPr>
          <w:p w:rsidR="002A5088" w:rsidRPr="002A5088" w:rsidRDefault="002A5088" w:rsidP="002A5088">
            <w:pPr>
              <w:spacing w:after="0" w:line="240" w:lineRule="auto"/>
              <w:rPr>
                <w:rFonts w:ascii="Times New Roman" w:eastAsia="Times New Roman" w:hAnsi="Times New Roman" w:cs="Times New Roman"/>
                <w:color w:val="000000"/>
                <w:sz w:val="18"/>
                <w:szCs w:val="18"/>
              </w:rPr>
            </w:pPr>
            <w:r w:rsidRPr="002A5088">
              <w:rPr>
                <w:rFonts w:ascii="Times New Roman" w:eastAsia="Times New Roman" w:hAnsi="Times New Roman" w:cs="Times New Roman"/>
                <w:color w:val="000000"/>
                <w:sz w:val="18"/>
                <w:szCs w:val="18"/>
              </w:rPr>
              <w:t> </w:t>
            </w:r>
          </w:p>
        </w:tc>
        <w:tc>
          <w:tcPr>
            <w:tcW w:w="979" w:type="dxa"/>
            <w:tcBorders>
              <w:top w:val="nil"/>
              <w:left w:val="nil"/>
              <w:bottom w:val="single" w:sz="4" w:space="0" w:color="auto"/>
              <w:right w:val="single" w:sz="4" w:space="0" w:color="auto"/>
            </w:tcBorders>
            <w:shd w:val="clear" w:color="auto" w:fill="auto"/>
            <w:noWrap/>
            <w:vAlign w:val="bottom"/>
            <w:hideMark/>
          </w:tcPr>
          <w:p w:rsidR="002A5088" w:rsidRPr="002A5088" w:rsidRDefault="002A5088" w:rsidP="002A5088">
            <w:pPr>
              <w:spacing w:after="0" w:line="240" w:lineRule="auto"/>
              <w:rPr>
                <w:rFonts w:ascii="Times New Roman" w:eastAsia="Times New Roman" w:hAnsi="Times New Roman" w:cs="Times New Roman"/>
                <w:color w:val="000000"/>
                <w:sz w:val="18"/>
                <w:szCs w:val="18"/>
              </w:rPr>
            </w:pPr>
            <w:r w:rsidRPr="002A5088">
              <w:rPr>
                <w:rFonts w:ascii="Times New Roman" w:eastAsia="Times New Roman" w:hAnsi="Times New Roman" w:cs="Times New Roman"/>
                <w:color w:val="000000"/>
                <w:sz w:val="18"/>
                <w:szCs w:val="18"/>
              </w:rPr>
              <w:t> </w:t>
            </w:r>
          </w:p>
        </w:tc>
        <w:tc>
          <w:tcPr>
            <w:tcW w:w="824" w:type="dxa"/>
            <w:tcBorders>
              <w:top w:val="nil"/>
              <w:left w:val="nil"/>
              <w:bottom w:val="single" w:sz="4" w:space="0" w:color="auto"/>
              <w:right w:val="single" w:sz="4" w:space="0" w:color="auto"/>
            </w:tcBorders>
            <w:shd w:val="clear" w:color="auto" w:fill="auto"/>
            <w:noWrap/>
            <w:vAlign w:val="bottom"/>
            <w:hideMark/>
          </w:tcPr>
          <w:p w:rsidR="002A5088" w:rsidRPr="002A5088" w:rsidRDefault="002A5088" w:rsidP="002A5088">
            <w:pPr>
              <w:spacing w:after="0" w:line="240" w:lineRule="auto"/>
              <w:rPr>
                <w:rFonts w:ascii="Times New Roman" w:eastAsia="Times New Roman" w:hAnsi="Times New Roman" w:cs="Times New Roman"/>
                <w:color w:val="000000"/>
                <w:sz w:val="18"/>
                <w:szCs w:val="18"/>
              </w:rPr>
            </w:pPr>
            <w:r w:rsidRPr="002A5088">
              <w:rPr>
                <w:rFonts w:ascii="Times New Roman" w:eastAsia="Times New Roman" w:hAnsi="Times New Roman" w:cs="Times New Roman"/>
                <w:color w:val="000000"/>
                <w:sz w:val="18"/>
                <w:szCs w:val="18"/>
              </w:rPr>
              <w:t> </w:t>
            </w:r>
          </w:p>
        </w:tc>
        <w:tc>
          <w:tcPr>
            <w:tcW w:w="953" w:type="dxa"/>
            <w:tcBorders>
              <w:top w:val="nil"/>
              <w:left w:val="nil"/>
              <w:bottom w:val="single" w:sz="4" w:space="0" w:color="auto"/>
              <w:right w:val="single" w:sz="4" w:space="0" w:color="auto"/>
            </w:tcBorders>
            <w:shd w:val="clear" w:color="auto" w:fill="auto"/>
            <w:noWrap/>
            <w:vAlign w:val="bottom"/>
            <w:hideMark/>
          </w:tcPr>
          <w:p w:rsidR="002A5088" w:rsidRPr="002A5088" w:rsidRDefault="002A5088" w:rsidP="002A5088">
            <w:pPr>
              <w:spacing w:after="0" w:line="240" w:lineRule="auto"/>
              <w:rPr>
                <w:rFonts w:ascii="Times New Roman" w:eastAsia="Times New Roman" w:hAnsi="Times New Roman" w:cs="Times New Roman"/>
                <w:color w:val="000000"/>
                <w:sz w:val="18"/>
                <w:szCs w:val="18"/>
              </w:rPr>
            </w:pPr>
            <w:r w:rsidRPr="002A5088">
              <w:rPr>
                <w:rFonts w:ascii="Times New Roman" w:eastAsia="Times New Roman" w:hAnsi="Times New Roman" w:cs="Times New Roman"/>
                <w:color w:val="000000"/>
                <w:sz w:val="18"/>
                <w:szCs w:val="18"/>
              </w:rPr>
              <w:t> </w:t>
            </w:r>
          </w:p>
        </w:tc>
        <w:tc>
          <w:tcPr>
            <w:tcW w:w="1059" w:type="dxa"/>
            <w:tcBorders>
              <w:top w:val="nil"/>
              <w:left w:val="nil"/>
              <w:bottom w:val="single" w:sz="4" w:space="0" w:color="auto"/>
              <w:right w:val="single" w:sz="4" w:space="0" w:color="auto"/>
            </w:tcBorders>
            <w:shd w:val="clear" w:color="auto" w:fill="auto"/>
            <w:noWrap/>
            <w:vAlign w:val="bottom"/>
            <w:hideMark/>
          </w:tcPr>
          <w:p w:rsidR="002A5088" w:rsidRPr="002A5088" w:rsidRDefault="002A5088" w:rsidP="002A5088">
            <w:pPr>
              <w:spacing w:after="0" w:line="240" w:lineRule="auto"/>
              <w:rPr>
                <w:rFonts w:ascii="Times New Roman" w:eastAsia="Times New Roman" w:hAnsi="Times New Roman" w:cs="Times New Roman"/>
                <w:color w:val="000000"/>
                <w:sz w:val="18"/>
                <w:szCs w:val="18"/>
              </w:rPr>
            </w:pPr>
            <w:r w:rsidRPr="002A5088">
              <w:rPr>
                <w:rFonts w:ascii="Times New Roman" w:eastAsia="Times New Roman" w:hAnsi="Times New Roman" w:cs="Times New Roman"/>
                <w:color w:val="000000"/>
                <w:sz w:val="18"/>
                <w:szCs w:val="18"/>
              </w:rPr>
              <w:t> </w:t>
            </w:r>
          </w:p>
        </w:tc>
        <w:tc>
          <w:tcPr>
            <w:tcW w:w="1286" w:type="dxa"/>
            <w:tcBorders>
              <w:top w:val="nil"/>
              <w:left w:val="nil"/>
              <w:bottom w:val="single" w:sz="4" w:space="0" w:color="auto"/>
              <w:right w:val="single" w:sz="8" w:space="0" w:color="auto"/>
            </w:tcBorders>
            <w:shd w:val="clear" w:color="auto" w:fill="auto"/>
            <w:noWrap/>
            <w:vAlign w:val="bottom"/>
            <w:hideMark/>
          </w:tcPr>
          <w:p w:rsidR="002A5088" w:rsidRPr="002A5088" w:rsidRDefault="002A5088" w:rsidP="002A5088">
            <w:pPr>
              <w:spacing w:after="0" w:line="240" w:lineRule="auto"/>
              <w:rPr>
                <w:rFonts w:ascii="Times New Roman" w:eastAsia="Times New Roman" w:hAnsi="Times New Roman" w:cs="Times New Roman"/>
                <w:color w:val="000000"/>
                <w:sz w:val="18"/>
                <w:szCs w:val="18"/>
              </w:rPr>
            </w:pPr>
            <w:r w:rsidRPr="002A5088">
              <w:rPr>
                <w:rFonts w:ascii="Times New Roman" w:eastAsia="Times New Roman" w:hAnsi="Times New Roman" w:cs="Times New Roman"/>
                <w:color w:val="000000"/>
                <w:sz w:val="18"/>
                <w:szCs w:val="18"/>
              </w:rPr>
              <w:t> </w:t>
            </w:r>
          </w:p>
        </w:tc>
      </w:tr>
      <w:tr w:rsidR="002A5088" w:rsidRPr="002A5088" w:rsidTr="00DD43C5">
        <w:trPr>
          <w:trHeight w:val="268"/>
        </w:trPr>
        <w:tc>
          <w:tcPr>
            <w:tcW w:w="451" w:type="dxa"/>
            <w:tcBorders>
              <w:top w:val="nil"/>
              <w:left w:val="single" w:sz="8" w:space="0" w:color="auto"/>
              <w:bottom w:val="single" w:sz="4" w:space="0" w:color="auto"/>
              <w:right w:val="single" w:sz="4" w:space="0" w:color="auto"/>
            </w:tcBorders>
            <w:shd w:val="clear" w:color="auto" w:fill="auto"/>
            <w:noWrap/>
            <w:vAlign w:val="bottom"/>
            <w:hideMark/>
          </w:tcPr>
          <w:p w:rsidR="002A5088" w:rsidRPr="002A5088" w:rsidRDefault="002A5088" w:rsidP="002A5088">
            <w:pPr>
              <w:spacing w:after="0" w:line="240" w:lineRule="auto"/>
              <w:rPr>
                <w:rFonts w:ascii="Times New Roman" w:eastAsia="Times New Roman" w:hAnsi="Times New Roman" w:cs="Times New Roman"/>
                <w:color w:val="000000"/>
                <w:sz w:val="18"/>
                <w:szCs w:val="18"/>
              </w:rPr>
            </w:pPr>
            <w:r w:rsidRPr="002A5088">
              <w:rPr>
                <w:rFonts w:ascii="Times New Roman" w:eastAsia="Times New Roman" w:hAnsi="Times New Roman" w:cs="Times New Roman"/>
                <w:color w:val="000000"/>
                <w:sz w:val="18"/>
                <w:szCs w:val="18"/>
              </w:rPr>
              <w:t> </w:t>
            </w:r>
          </w:p>
        </w:tc>
        <w:tc>
          <w:tcPr>
            <w:tcW w:w="913" w:type="dxa"/>
            <w:tcBorders>
              <w:top w:val="nil"/>
              <w:left w:val="nil"/>
              <w:bottom w:val="single" w:sz="4" w:space="0" w:color="auto"/>
              <w:right w:val="single" w:sz="4" w:space="0" w:color="auto"/>
            </w:tcBorders>
            <w:shd w:val="clear" w:color="auto" w:fill="auto"/>
            <w:noWrap/>
            <w:vAlign w:val="bottom"/>
            <w:hideMark/>
          </w:tcPr>
          <w:p w:rsidR="002A5088" w:rsidRPr="002A5088" w:rsidRDefault="002A5088" w:rsidP="002A5088">
            <w:pPr>
              <w:spacing w:after="0" w:line="240" w:lineRule="auto"/>
              <w:rPr>
                <w:rFonts w:ascii="Times New Roman" w:eastAsia="Times New Roman" w:hAnsi="Times New Roman" w:cs="Times New Roman"/>
                <w:color w:val="000000"/>
                <w:sz w:val="18"/>
                <w:szCs w:val="18"/>
              </w:rPr>
            </w:pPr>
            <w:r w:rsidRPr="002A5088">
              <w:rPr>
                <w:rFonts w:ascii="Times New Roman" w:eastAsia="Times New Roman" w:hAnsi="Times New Roman" w:cs="Times New Roman"/>
                <w:color w:val="000000"/>
                <w:sz w:val="18"/>
                <w:szCs w:val="18"/>
              </w:rPr>
              <w:t> </w:t>
            </w:r>
          </w:p>
        </w:tc>
        <w:tc>
          <w:tcPr>
            <w:tcW w:w="796" w:type="dxa"/>
            <w:tcBorders>
              <w:top w:val="nil"/>
              <w:left w:val="nil"/>
              <w:bottom w:val="single" w:sz="4" w:space="0" w:color="auto"/>
              <w:right w:val="single" w:sz="4" w:space="0" w:color="auto"/>
            </w:tcBorders>
            <w:shd w:val="clear" w:color="auto" w:fill="auto"/>
            <w:noWrap/>
            <w:vAlign w:val="bottom"/>
            <w:hideMark/>
          </w:tcPr>
          <w:p w:rsidR="002A5088" w:rsidRPr="002A5088" w:rsidRDefault="002A5088" w:rsidP="002A5088">
            <w:pPr>
              <w:spacing w:after="0" w:line="240" w:lineRule="auto"/>
              <w:rPr>
                <w:rFonts w:ascii="Times New Roman" w:eastAsia="Times New Roman" w:hAnsi="Times New Roman" w:cs="Times New Roman"/>
                <w:color w:val="000000"/>
                <w:sz w:val="18"/>
                <w:szCs w:val="18"/>
              </w:rPr>
            </w:pPr>
            <w:r w:rsidRPr="002A5088">
              <w:rPr>
                <w:rFonts w:ascii="Times New Roman" w:eastAsia="Times New Roman" w:hAnsi="Times New Roman" w:cs="Times New Roman"/>
                <w:color w:val="000000"/>
                <w:sz w:val="18"/>
                <w:szCs w:val="18"/>
              </w:rPr>
              <w:t> </w:t>
            </w:r>
          </w:p>
        </w:tc>
        <w:tc>
          <w:tcPr>
            <w:tcW w:w="1109" w:type="dxa"/>
            <w:tcBorders>
              <w:top w:val="nil"/>
              <w:left w:val="nil"/>
              <w:bottom w:val="single" w:sz="4" w:space="0" w:color="auto"/>
              <w:right w:val="single" w:sz="4" w:space="0" w:color="auto"/>
            </w:tcBorders>
            <w:shd w:val="clear" w:color="auto" w:fill="auto"/>
            <w:noWrap/>
            <w:vAlign w:val="bottom"/>
            <w:hideMark/>
          </w:tcPr>
          <w:p w:rsidR="002A5088" w:rsidRPr="002A5088" w:rsidRDefault="002A5088" w:rsidP="002A5088">
            <w:pPr>
              <w:spacing w:after="0" w:line="240" w:lineRule="auto"/>
              <w:rPr>
                <w:rFonts w:ascii="Times New Roman" w:eastAsia="Times New Roman" w:hAnsi="Times New Roman" w:cs="Times New Roman"/>
                <w:color w:val="000000"/>
                <w:sz w:val="18"/>
                <w:szCs w:val="18"/>
              </w:rPr>
            </w:pPr>
            <w:r w:rsidRPr="002A5088">
              <w:rPr>
                <w:rFonts w:ascii="Times New Roman" w:eastAsia="Times New Roman" w:hAnsi="Times New Roman" w:cs="Times New Roman"/>
                <w:color w:val="000000"/>
                <w:sz w:val="18"/>
                <w:szCs w:val="18"/>
              </w:rPr>
              <w:t> </w:t>
            </w:r>
          </w:p>
        </w:tc>
        <w:tc>
          <w:tcPr>
            <w:tcW w:w="1426" w:type="dxa"/>
            <w:tcBorders>
              <w:top w:val="nil"/>
              <w:left w:val="nil"/>
              <w:bottom w:val="single" w:sz="4" w:space="0" w:color="auto"/>
              <w:right w:val="single" w:sz="4" w:space="0" w:color="auto"/>
            </w:tcBorders>
            <w:shd w:val="clear" w:color="auto" w:fill="auto"/>
            <w:noWrap/>
            <w:vAlign w:val="bottom"/>
            <w:hideMark/>
          </w:tcPr>
          <w:p w:rsidR="002A5088" w:rsidRPr="002A5088" w:rsidRDefault="002A5088" w:rsidP="002A5088">
            <w:pPr>
              <w:spacing w:after="0" w:line="240" w:lineRule="auto"/>
              <w:rPr>
                <w:rFonts w:ascii="Times New Roman" w:eastAsia="Times New Roman" w:hAnsi="Times New Roman" w:cs="Times New Roman"/>
                <w:color w:val="000000"/>
                <w:sz w:val="18"/>
                <w:szCs w:val="18"/>
              </w:rPr>
            </w:pPr>
            <w:r w:rsidRPr="002A5088">
              <w:rPr>
                <w:rFonts w:ascii="Times New Roman" w:eastAsia="Times New Roman" w:hAnsi="Times New Roman" w:cs="Times New Roman"/>
                <w:color w:val="000000"/>
                <w:sz w:val="18"/>
                <w:szCs w:val="18"/>
              </w:rPr>
              <w:t> </w:t>
            </w:r>
          </w:p>
        </w:tc>
        <w:tc>
          <w:tcPr>
            <w:tcW w:w="666" w:type="dxa"/>
            <w:tcBorders>
              <w:top w:val="nil"/>
              <w:left w:val="nil"/>
              <w:bottom w:val="single" w:sz="4" w:space="0" w:color="auto"/>
              <w:right w:val="single" w:sz="4" w:space="0" w:color="auto"/>
            </w:tcBorders>
            <w:shd w:val="clear" w:color="auto" w:fill="auto"/>
            <w:noWrap/>
            <w:vAlign w:val="bottom"/>
            <w:hideMark/>
          </w:tcPr>
          <w:p w:rsidR="002A5088" w:rsidRPr="002A5088" w:rsidRDefault="002A5088" w:rsidP="002A5088">
            <w:pPr>
              <w:spacing w:after="0" w:line="240" w:lineRule="auto"/>
              <w:rPr>
                <w:rFonts w:ascii="Times New Roman" w:eastAsia="Times New Roman" w:hAnsi="Times New Roman" w:cs="Times New Roman"/>
                <w:color w:val="000000"/>
                <w:sz w:val="18"/>
                <w:szCs w:val="18"/>
              </w:rPr>
            </w:pPr>
            <w:r w:rsidRPr="002A5088">
              <w:rPr>
                <w:rFonts w:ascii="Times New Roman" w:eastAsia="Times New Roman" w:hAnsi="Times New Roman" w:cs="Times New Roman"/>
                <w:color w:val="000000"/>
                <w:sz w:val="18"/>
                <w:szCs w:val="18"/>
              </w:rPr>
              <w:t> </w:t>
            </w:r>
          </w:p>
        </w:tc>
        <w:tc>
          <w:tcPr>
            <w:tcW w:w="979" w:type="dxa"/>
            <w:tcBorders>
              <w:top w:val="nil"/>
              <w:left w:val="nil"/>
              <w:bottom w:val="single" w:sz="4" w:space="0" w:color="auto"/>
              <w:right w:val="single" w:sz="4" w:space="0" w:color="auto"/>
            </w:tcBorders>
            <w:shd w:val="clear" w:color="auto" w:fill="auto"/>
            <w:noWrap/>
            <w:vAlign w:val="bottom"/>
            <w:hideMark/>
          </w:tcPr>
          <w:p w:rsidR="002A5088" w:rsidRPr="002A5088" w:rsidRDefault="002A5088" w:rsidP="002A5088">
            <w:pPr>
              <w:spacing w:after="0" w:line="240" w:lineRule="auto"/>
              <w:rPr>
                <w:rFonts w:ascii="Times New Roman" w:eastAsia="Times New Roman" w:hAnsi="Times New Roman" w:cs="Times New Roman"/>
                <w:color w:val="000000"/>
                <w:sz w:val="18"/>
                <w:szCs w:val="18"/>
              </w:rPr>
            </w:pPr>
            <w:r w:rsidRPr="002A5088">
              <w:rPr>
                <w:rFonts w:ascii="Times New Roman" w:eastAsia="Times New Roman" w:hAnsi="Times New Roman" w:cs="Times New Roman"/>
                <w:color w:val="000000"/>
                <w:sz w:val="18"/>
                <w:szCs w:val="18"/>
              </w:rPr>
              <w:t> </w:t>
            </w:r>
          </w:p>
        </w:tc>
        <w:tc>
          <w:tcPr>
            <w:tcW w:w="824" w:type="dxa"/>
            <w:tcBorders>
              <w:top w:val="nil"/>
              <w:left w:val="nil"/>
              <w:bottom w:val="single" w:sz="4" w:space="0" w:color="auto"/>
              <w:right w:val="single" w:sz="4" w:space="0" w:color="auto"/>
            </w:tcBorders>
            <w:shd w:val="clear" w:color="auto" w:fill="auto"/>
            <w:noWrap/>
            <w:vAlign w:val="bottom"/>
            <w:hideMark/>
          </w:tcPr>
          <w:p w:rsidR="002A5088" w:rsidRPr="002A5088" w:rsidRDefault="002A5088" w:rsidP="002A5088">
            <w:pPr>
              <w:spacing w:after="0" w:line="240" w:lineRule="auto"/>
              <w:rPr>
                <w:rFonts w:ascii="Times New Roman" w:eastAsia="Times New Roman" w:hAnsi="Times New Roman" w:cs="Times New Roman"/>
                <w:color w:val="000000"/>
                <w:sz w:val="18"/>
                <w:szCs w:val="18"/>
              </w:rPr>
            </w:pPr>
            <w:r w:rsidRPr="002A5088">
              <w:rPr>
                <w:rFonts w:ascii="Times New Roman" w:eastAsia="Times New Roman" w:hAnsi="Times New Roman" w:cs="Times New Roman"/>
                <w:color w:val="000000"/>
                <w:sz w:val="18"/>
                <w:szCs w:val="18"/>
              </w:rPr>
              <w:t> </w:t>
            </w:r>
          </w:p>
        </w:tc>
        <w:tc>
          <w:tcPr>
            <w:tcW w:w="953" w:type="dxa"/>
            <w:tcBorders>
              <w:top w:val="nil"/>
              <w:left w:val="nil"/>
              <w:bottom w:val="single" w:sz="4" w:space="0" w:color="auto"/>
              <w:right w:val="single" w:sz="4" w:space="0" w:color="auto"/>
            </w:tcBorders>
            <w:shd w:val="clear" w:color="auto" w:fill="auto"/>
            <w:noWrap/>
            <w:vAlign w:val="bottom"/>
            <w:hideMark/>
          </w:tcPr>
          <w:p w:rsidR="002A5088" w:rsidRPr="002A5088" w:rsidRDefault="002A5088" w:rsidP="002A5088">
            <w:pPr>
              <w:spacing w:after="0" w:line="240" w:lineRule="auto"/>
              <w:rPr>
                <w:rFonts w:ascii="Times New Roman" w:eastAsia="Times New Roman" w:hAnsi="Times New Roman" w:cs="Times New Roman"/>
                <w:color w:val="000000"/>
                <w:sz w:val="18"/>
                <w:szCs w:val="18"/>
              </w:rPr>
            </w:pPr>
            <w:r w:rsidRPr="002A5088">
              <w:rPr>
                <w:rFonts w:ascii="Times New Roman" w:eastAsia="Times New Roman" w:hAnsi="Times New Roman" w:cs="Times New Roman"/>
                <w:color w:val="000000"/>
                <w:sz w:val="18"/>
                <w:szCs w:val="18"/>
              </w:rPr>
              <w:t> </w:t>
            </w:r>
          </w:p>
        </w:tc>
        <w:tc>
          <w:tcPr>
            <w:tcW w:w="1059" w:type="dxa"/>
            <w:tcBorders>
              <w:top w:val="nil"/>
              <w:left w:val="nil"/>
              <w:bottom w:val="single" w:sz="4" w:space="0" w:color="auto"/>
              <w:right w:val="single" w:sz="4" w:space="0" w:color="auto"/>
            </w:tcBorders>
            <w:shd w:val="clear" w:color="auto" w:fill="auto"/>
            <w:noWrap/>
            <w:vAlign w:val="bottom"/>
            <w:hideMark/>
          </w:tcPr>
          <w:p w:rsidR="002A5088" w:rsidRPr="002A5088" w:rsidRDefault="002A5088" w:rsidP="002A5088">
            <w:pPr>
              <w:spacing w:after="0" w:line="240" w:lineRule="auto"/>
              <w:rPr>
                <w:rFonts w:ascii="Times New Roman" w:eastAsia="Times New Roman" w:hAnsi="Times New Roman" w:cs="Times New Roman"/>
                <w:color w:val="000000"/>
                <w:sz w:val="18"/>
                <w:szCs w:val="18"/>
              </w:rPr>
            </w:pPr>
            <w:r w:rsidRPr="002A5088">
              <w:rPr>
                <w:rFonts w:ascii="Times New Roman" w:eastAsia="Times New Roman" w:hAnsi="Times New Roman" w:cs="Times New Roman"/>
                <w:color w:val="000000"/>
                <w:sz w:val="18"/>
                <w:szCs w:val="18"/>
              </w:rPr>
              <w:t> </w:t>
            </w:r>
          </w:p>
        </w:tc>
        <w:tc>
          <w:tcPr>
            <w:tcW w:w="1286" w:type="dxa"/>
            <w:tcBorders>
              <w:top w:val="nil"/>
              <w:left w:val="nil"/>
              <w:bottom w:val="single" w:sz="4" w:space="0" w:color="auto"/>
              <w:right w:val="single" w:sz="8" w:space="0" w:color="auto"/>
            </w:tcBorders>
            <w:shd w:val="clear" w:color="auto" w:fill="auto"/>
            <w:noWrap/>
            <w:vAlign w:val="bottom"/>
            <w:hideMark/>
          </w:tcPr>
          <w:p w:rsidR="002A5088" w:rsidRPr="002A5088" w:rsidRDefault="002A5088" w:rsidP="002A5088">
            <w:pPr>
              <w:spacing w:after="0" w:line="240" w:lineRule="auto"/>
              <w:rPr>
                <w:rFonts w:ascii="Times New Roman" w:eastAsia="Times New Roman" w:hAnsi="Times New Roman" w:cs="Times New Roman"/>
                <w:color w:val="000000"/>
                <w:sz w:val="18"/>
                <w:szCs w:val="18"/>
              </w:rPr>
            </w:pPr>
            <w:r w:rsidRPr="002A5088">
              <w:rPr>
                <w:rFonts w:ascii="Times New Roman" w:eastAsia="Times New Roman" w:hAnsi="Times New Roman" w:cs="Times New Roman"/>
                <w:color w:val="000000"/>
                <w:sz w:val="18"/>
                <w:szCs w:val="18"/>
              </w:rPr>
              <w:t> </w:t>
            </w:r>
          </w:p>
        </w:tc>
      </w:tr>
      <w:tr w:rsidR="002A5088" w:rsidRPr="002A5088" w:rsidTr="00DD43C5">
        <w:trPr>
          <w:trHeight w:val="268"/>
        </w:trPr>
        <w:tc>
          <w:tcPr>
            <w:tcW w:w="451" w:type="dxa"/>
            <w:tcBorders>
              <w:top w:val="nil"/>
              <w:left w:val="single" w:sz="8" w:space="0" w:color="auto"/>
              <w:bottom w:val="single" w:sz="4" w:space="0" w:color="auto"/>
              <w:right w:val="single" w:sz="4" w:space="0" w:color="auto"/>
            </w:tcBorders>
            <w:shd w:val="clear" w:color="auto" w:fill="auto"/>
            <w:noWrap/>
            <w:vAlign w:val="bottom"/>
            <w:hideMark/>
          </w:tcPr>
          <w:p w:rsidR="002A5088" w:rsidRPr="002A5088" w:rsidRDefault="002A5088" w:rsidP="002A5088">
            <w:pPr>
              <w:spacing w:after="0" w:line="240" w:lineRule="auto"/>
              <w:rPr>
                <w:rFonts w:ascii="Times New Roman" w:eastAsia="Times New Roman" w:hAnsi="Times New Roman" w:cs="Times New Roman"/>
                <w:color w:val="000000"/>
                <w:sz w:val="18"/>
                <w:szCs w:val="18"/>
              </w:rPr>
            </w:pPr>
            <w:r w:rsidRPr="002A5088">
              <w:rPr>
                <w:rFonts w:ascii="Times New Roman" w:eastAsia="Times New Roman" w:hAnsi="Times New Roman" w:cs="Times New Roman"/>
                <w:color w:val="000000"/>
                <w:sz w:val="18"/>
                <w:szCs w:val="18"/>
              </w:rPr>
              <w:t> </w:t>
            </w:r>
          </w:p>
        </w:tc>
        <w:tc>
          <w:tcPr>
            <w:tcW w:w="913" w:type="dxa"/>
            <w:tcBorders>
              <w:top w:val="nil"/>
              <w:left w:val="nil"/>
              <w:bottom w:val="single" w:sz="4" w:space="0" w:color="auto"/>
              <w:right w:val="single" w:sz="4" w:space="0" w:color="auto"/>
            </w:tcBorders>
            <w:shd w:val="clear" w:color="auto" w:fill="auto"/>
            <w:noWrap/>
            <w:vAlign w:val="bottom"/>
            <w:hideMark/>
          </w:tcPr>
          <w:p w:rsidR="002A5088" w:rsidRPr="002A5088" w:rsidRDefault="002A5088" w:rsidP="002A5088">
            <w:pPr>
              <w:spacing w:after="0" w:line="240" w:lineRule="auto"/>
              <w:rPr>
                <w:rFonts w:ascii="Times New Roman" w:eastAsia="Times New Roman" w:hAnsi="Times New Roman" w:cs="Times New Roman"/>
                <w:color w:val="000000"/>
                <w:sz w:val="18"/>
                <w:szCs w:val="18"/>
              </w:rPr>
            </w:pPr>
            <w:r w:rsidRPr="002A5088">
              <w:rPr>
                <w:rFonts w:ascii="Times New Roman" w:eastAsia="Times New Roman" w:hAnsi="Times New Roman" w:cs="Times New Roman"/>
                <w:color w:val="000000"/>
                <w:sz w:val="18"/>
                <w:szCs w:val="18"/>
              </w:rPr>
              <w:t> </w:t>
            </w:r>
          </w:p>
        </w:tc>
        <w:tc>
          <w:tcPr>
            <w:tcW w:w="796" w:type="dxa"/>
            <w:tcBorders>
              <w:top w:val="nil"/>
              <w:left w:val="nil"/>
              <w:bottom w:val="single" w:sz="4" w:space="0" w:color="auto"/>
              <w:right w:val="single" w:sz="4" w:space="0" w:color="auto"/>
            </w:tcBorders>
            <w:shd w:val="clear" w:color="auto" w:fill="auto"/>
            <w:noWrap/>
            <w:vAlign w:val="bottom"/>
            <w:hideMark/>
          </w:tcPr>
          <w:p w:rsidR="002A5088" w:rsidRPr="002A5088" w:rsidRDefault="002A5088" w:rsidP="002A5088">
            <w:pPr>
              <w:spacing w:after="0" w:line="240" w:lineRule="auto"/>
              <w:rPr>
                <w:rFonts w:ascii="Times New Roman" w:eastAsia="Times New Roman" w:hAnsi="Times New Roman" w:cs="Times New Roman"/>
                <w:color w:val="000000"/>
                <w:sz w:val="18"/>
                <w:szCs w:val="18"/>
              </w:rPr>
            </w:pPr>
            <w:r w:rsidRPr="002A5088">
              <w:rPr>
                <w:rFonts w:ascii="Times New Roman" w:eastAsia="Times New Roman" w:hAnsi="Times New Roman" w:cs="Times New Roman"/>
                <w:color w:val="000000"/>
                <w:sz w:val="18"/>
                <w:szCs w:val="18"/>
              </w:rPr>
              <w:t> </w:t>
            </w:r>
          </w:p>
        </w:tc>
        <w:tc>
          <w:tcPr>
            <w:tcW w:w="1109" w:type="dxa"/>
            <w:tcBorders>
              <w:top w:val="nil"/>
              <w:left w:val="nil"/>
              <w:bottom w:val="single" w:sz="4" w:space="0" w:color="auto"/>
              <w:right w:val="single" w:sz="4" w:space="0" w:color="auto"/>
            </w:tcBorders>
            <w:shd w:val="clear" w:color="auto" w:fill="auto"/>
            <w:noWrap/>
            <w:vAlign w:val="bottom"/>
            <w:hideMark/>
          </w:tcPr>
          <w:p w:rsidR="002A5088" w:rsidRPr="002A5088" w:rsidRDefault="002A5088" w:rsidP="002A5088">
            <w:pPr>
              <w:spacing w:after="0" w:line="240" w:lineRule="auto"/>
              <w:rPr>
                <w:rFonts w:ascii="Times New Roman" w:eastAsia="Times New Roman" w:hAnsi="Times New Roman" w:cs="Times New Roman"/>
                <w:color w:val="000000"/>
                <w:sz w:val="18"/>
                <w:szCs w:val="18"/>
              </w:rPr>
            </w:pPr>
            <w:r w:rsidRPr="002A5088">
              <w:rPr>
                <w:rFonts w:ascii="Times New Roman" w:eastAsia="Times New Roman" w:hAnsi="Times New Roman" w:cs="Times New Roman"/>
                <w:color w:val="000000"/>
                <w:sz w:val="18"/>
                <w:szCs w:val="18"/>
              </w:rPr>
              <w:t> </w:t>
            </w:r>
          </w:p>
        </w:tc>
        <w:tc>
          <w:tcPr>
            <w:tcW w:w="1426" w:type="dxa"/>
            <w:tcBorders>
              <w:top w:val="nil"/>
              <w:left w:val="nil"/>
              <w:bottom w:val="single" w:sz="4" w:space="0" w:color="auto"/>
              <w:right w:val="single" w:sz="4" w:space="0" w:color="auto"/>
            </w:tcBorders>
            <w:shd w:val="clear" w:color="auto" w:fill="auto"/>
            <w:noWrap/>
            <w:vAlign w:val="bottom"/>
            <w:hideMark/>
          </w:tcPr>
          <w:p w:rsidR="002A5088" w:rsidRPr="002A5088" w:rsidRDefault="002A5088" w:rsidP="002A5088">
            <w:pPr>
              <w:spacing w:after="0" w:line="240" w:lineRule="auto"/>
              <w:rPr>
                <w:rFonts w:ascii="Times New Roman" w:eastAsia="Times New Roman" w:hAnsi="Times New Roman" w:cs="Times New Roman"/>
                <w:color w:val="000000"/>
                <w:sz w:val="18"/>
                <w:szCs w:val="18"/>
              </w:rPr>
            </w:pPr>
            <w:r w:rsidRPr="002A5088">
              <w:rPr>
                <w:rFonts w:ascii="Times New Roman" w:eastAsia="Times New Roman" w:hAnsi="Times New Roman" w:cs="Times New Roman"/>
                <w:color w:val="000000"/>
                <w:sz w:val="18"/>
                <w:szCs w:val="18"/>
              </w:rPr>
              <w:t> </w:t>
            </w:r>
          </w:p>
        </w:tc>
        <w:tc>
          <w:tcPr>
            <w:tcW w:w="666" w:type="dxa"/>
            <w:tcBorders>
              <w:top w:val="nil"/>
              <w:left w:val="nil"/>
              <w:bottom w:val="single" w:sz="4" w:space="0" w:color="auto"/>
              <w:right w:val="single" w:sz="4" w:space="0" w:color="auto"/>
            </w:tcBorders>
            <w:shd w:val="clear" w:color="auto" w:fill="auto"/>
            <w:noWrap/>
            <w:vAlign w:val="bottom"/>
            <w:hideMark/>
          </w:tcPr>
          <w:p w:rsidR="002A5088" w:rsidRPr="002A5088" w:rsidRDefault="002A5088" w:rsidP="002A5088">
            <w:pPr>
              <w:spacing w:after="0" w:line="240" w:lineRule="auto"/>
              <w:rPr>
                <w:rFonts w:ascii="Times New Roman" w:eastAsia="Times New Roman" w:hAnsi="Times New Roman" w:cs="Times New Roman"/>
                <w:color w:val="000000"/>
                <w:sz w:val="18"/>
                <w:szCs w:val="18"/>
              </w:rPr>
            </w:pPr>
            <w:r w:rsidRPr="002A5088">
              <w:rPr>
                <w:rFonts w:ascii="Times New Roman" w:eastAsia="Times New Roman" w:hAnsi="Times New Roman" w:cs="Times New Roman"/>
                <w:color w:val="000000"/>
                <w:sz w:val="18"/>
                <w:szCs w:val="18"/>
              </w:rPr>
              <w:t> </w:t>
            </w:r>
          </w:p>
        </w:tc>
        <w:tc>
          <w:tcPr>
            <w:tcW w:w="979" w:type="dxa"/>
            <w:tcBorders>
              <w:top w:val="nil"/>
              <w:left w:val="nil"/>
              <w:bottom w:val="single" w:sz="4" w:space="0" w:color="auto"/>
              <w:right w:val="single" w:sz="4" w:space="0" w:color="auto"/>
            </w:tcBorders>
            <w:shd w:val="clear" w:color="auto" w:fill="auto"/>
            <w:noWrap/>
            <w:vAlign w:val="bottom"/>
            <w:hideMark/>
          </w:tcPr>
          <w:p w:rsidR="002A5088" w:rsidRPr="002A5088" w:rsidRDefault="002A5088" w:rsidP="002A5088">
            <w:pPr>
              <w:spacing w:after="0" w:line="240" w:lineRule="auto"/>
              <w:rPr>
                <w:rFonts w:ascii="Times New Roman" w:eastAsia="Times New Roman" w:hAnsi="Times New Roman" w:cs="Times New Roman"/>
                <w:color w:val="000000"/>
                <w:sz w:val="18"/>
                <w:szCs w:val="18"/>
              </w:rPr>
            </w:pPr>
            <w:r w:rsidRPr="002A5088">
              <w:rPr>
                <w:rFonts w:ascii="Times New Roman" w:eastAsia="Times New Roman" w:hAnsi="Times New Roman" w:cs="Times New Roman"/>
                <w:color w:val="000000"/>
                <w:sz w:val="18"/>
                <w:szCs w:val="18"/>
              </w:rPr>
              <w:t> </w:t>
            </w:r>
          </w:p>
        </w:tc>
        <w:tc>
          <w:tcPr>
            <w:tcW w:w="824" w:type="dxa"/>
            <w:tcBorders>
              <w:top w:val="nil"/>
              <w:left w:val="nil"/>
              <w:bottom w:val="single" w:sz="4" w:space="0" w:color="auto"/>
              <w:right w:val="single" w:sz="4" w:space="0" w:color="auto"/>
            </w:tcBorders>
            <w:shd w:val="clear" w:color="auto" w:fill="auto"/>
            <w:noWrap/>
            <w:vAlign w:val="bottom"/>
            <w:hideMark/>
          </w:tcPr>
          <w:p w:rsidR="002A5088" w:rsidRPr="002A5088" w:rsidRDefault="002A5088" w:rsidP="002A5088">
            <w:pPr>
              <w:spacing w:after="0" w:line="240" w:lineRule="auto"/>
              <w:rPr>
                <w:rFonts w:ascii="Times New Roman" w:eastAsia="Times New Roman" w:hAnsi="Times New Roman" w:cs="Times New Roman"/>
                <w:color w:val="000000"/>
                <w:sz w:val="18"/>
                <w:szCs w:val="18"/>
              </w:rPr>
            </w:pPr>
            <w:r w:rsidRPr="002A5088">
              <w:rPr>
                <w:rFonts w:ascii="Times New Roman" w:eastAsia="Times New Roman" w:hAnsi="Times New Roman" w:cs="Times New Roman"/>
                <w:color w:val="000000"/>
                <w:sz w:val="18"/>
                <w:szCs w:val="18"/>
              </w:rPr>
              <w:t> </w:t>
            </w:r>
          </w:p>
        </w:tc>
        <w:tc>
          <w:tcPr>
            <w:tcW w:w="953" w:type="dxa"/>
            <w:tcBorders>
              <w:top w:val="nil"/>
              <w:left w:val="nil"/>
              <w:bottom w:val="single" w:sz="4" w:space="0" w:color="auto"/>
              <w:right w:val="single" w:sz="4" w:space="0" w:color="auto"/>
            </w:tcBorders>
            <w:shd w:val="clear" w:color="auto" w:fill="auto"/>
            <w:noWrap/>
            <w:vAlign w:val="bottom"/>
            <w:hideMark/>
          </w:tcPr>
          <w:p w:rsidR="002A5088" w:rsidRPr="002A5088" w:rsidRDefault="002A5088" w:rsidP="002A5088">
            <w:pPr>
              <w:spacing w:after="0" w:line="240" w:lineRule="auto"/>
              <w:rPr>
                <w:rFonts w:ascii="Times New Roman" w:eastAsia="Times New Roman" w:hAnsi="Times New Roman" w:cs="Times New Roman"/>
                <w:color w:val="000000"/>
                <w:sz w:val="18"/>
                <w:szCs w:val="18"/>
              </w:rPr>
            </w:pPr>
            <w:r w:rsidRPr="002A5088">
              <w:rPr>
                <w:rFonts w:ascii="Times New Roman" w:eastAsia="Times New Roman" w:hAnsi="Times New Roman" w:cs="Times New Roman"/>
                <w:color w:val="000000"/>
                <w:sz w:val="18"/>
                <w:szCs w:val="18"/>
              </w:rPr>
              <w:t> </w:t>
            </w:r>
          </w:p>
        </w:tc>
        <w:tc>
          <w:tcPr>
            <w:tcW w:w="1059" w:type="dxa"/>
            <w:tcBorders>
              <w:top w:val="nil"/>
              <w:left w:val="nil"/>
              <w:bottom w:val="single" w:sz="4" w:space="0" w:color="auto"/>
              <w:right w:val="single" w:sz="4" w:space="0" w:color="auto"/>
            </w:tcBorders>
            <w:shd w:val="clear" w:color="auto" w:fill="auto"/>
            <w:noWrap/>
            <w:vAlign w:val="bottom"/>
            <w:hideMark/>
          </w:tcPr>
          <w:p w:rsidR="002A5088" w:rsidRPr="002A5088" w:rsidRDefault="002A5088" w:rsidP="002A5088">
            <w:pPr>
              <w:spacing w:after="0" w:line="240" w:lineRule="auto"/>
              <w:rPr>
                <w:rFonts w:ascii="Times New Roman" w:eastAsia="Times New Roman" w:hAnsi="Times New Roman" w:cs="Times New Roman"/>
                <w:color w:val="000000"/>
                <w:sz w:val="18"/>
                <w:szCs w:val="18"/>
              </w:rPr>
            </w:pPr>
            <w:r w:rsidRPr="002A5088">
              <w:rPr>
                <w:rFonts w:ascii="Times New Roman" w:eastAsia="Times New Roman" w:hAnsi="Times New Roman" w:cs="Times New Roman"/>
                <w:color w:val="000000"/>
                <w:sz w:val="18"/>
                <w:szCs w:val="18"/>
              </w:rPr>
              <w:t> </w:t>
            </w:r>
          </w:p>
        </w:tc>
        <w:tc>
          <w:tcPr>
            <w:tcW w:w="1286" w:type="dxa"/>
            <w:tcBorders>
              <w:top w:val="nil"/>
              <w:left w:val="nil"/>
              <w:bottom w:val="single" w:sz="4" w:space="0" w:color="auto"/>
              <w:right w:val="single" w:sz="8" w:space="0" w:color="auto"/>
            </w:tcBorders>
            <w:shd w:val="clear" w:color="auto" w:fill="auto"/>
            <w:noWrap/>
            <w:vAlign w:val="bottom"/>
            <w:hideMark/>
          </w:tcPr>
          <w:p w:rsidR="002A5088" w:rsidRPr="002A5088" w:rsidRDefault="002A5088" w:rsidP="002A5088">
            <w:pPr>
              <w:spacing w:after="0" w:line="240" w:lineRule="auto"/>
              <w:rPr>
                <w:rFonts w:ascii="Times New Roman" w:eastAsia="Times New Roman" w:hAnsi="Times New Roman" w:cs="Times New Roman"/>
                <w:color w:val="000000"/>
                <w:sz w:val="18"/>
                <w:szCs w:val="18"/>
              </w:rPr>
            </w:pPr>
            <w:r w:rsidRPr="002A5088">
              <w:rPr>
                <w:rFonts w:ascii="Times New Roman" w:eastAsia="Times New Roman" w:hAnsi="Times New Roman" w:cs="Times New Roman"/>
                <w:color w:val="000000"/>
                <w:sz w:val="18"/>
                <w:szCs w:val="18"/>
              </w:rPr>
              <w:t> </w:t>
            </w:r>
          </w:p>
        </w:tc>
      </w:tr>
      <w:tr w:rsidR="002A5088" w:rsidRPr="002A5088" w:rsidTr="00DD43C5">
        <w:trPr>
          <w:trHeight w:val="268"/>
        </w:trPr>
        <w:tc>
          <w:tcPr>
            <w:tcW w:w="451" w:type="dxa"/>
            <w:tcBorders>
              <w:top w:val="nil"/>
              <w:left w:val="single" w:sz="8" w:space="0" w:color="auto"/>
              <w:bottom w:val="single" w:sz="4" w:space="0" w:color="auto"/>
              <w:right w:val="single" w:sz="4" w:space="0" w:color="auto"/>
            </w:tcBorders>
            <w:shd w:val="clear" w:color="auto" w:fill="auto"/>
            <w:noWrap/>
            <w:vAlign w:val="bottom"/>
            <w:hideMark/>
          </w:tcPr>
          <w:p w:rsidR="002A5088" w:rsidRPr="002A5088" w:rsidRDefault="002A5088" w:rsidP="002A5088">
            <w:pPr>
              <w:spacing w:after="0" w:line="240" w:lineRule="auto"/>
              <w:rPr>
                <w:rFonts w:ascii="Times New Roman" w:eastAsia="Times New Roman" w:hAnsi="Times New Roman" w:cs="Times New Roman"/>
                <w:color w:val="000000"/>
                <w:sz w:val="18"/>
                <w:szCs w:val="18"/>
              </w:rPr>
            </w:pPr>
            <w:r w:rsidRPr="002A5088">
              <w:rPr>
                <w:rFonts w:ascii="Times New Roman" w:eastAsia="Times New Roman" w:hAnsi="Times New Roman" w:cs="Times New Roman"/>
                <w:color w:val="000000"/>
                <w:sz w:val="18"/>
                <w:szCs w:val="18"/>
              </w:rPr>
              <w:t> </w:t>
            </w:r>
          </w:p>
        </w:tc>
        <w:tc>
          <w:tcPr>
            <w:tcW w:w="913" w:type="dxa"/>
            <w:tcBorders>
              <w:top w:val="nil"/>
              <w:left w:val="nil"/>
              <w:bottom w:val="single" w:sz="4" w:space="0" w:color="auto"/>
              <w:right w:val="single" w:sz="4" w:space="0" w:color="auto"/>
            </w:tcBorders>
            <w:shd w:val="clear" w:color="auto" w:fill="auto"/>
            <w:noWrap/>
            <w:vAlign w:val="bottom"/>
            <w:hideMark/>
          </w:tcPr>
          <w:p w:rsidR="002A5088" w:rsidRPr="002A5088" w:rsidRDefault="002A5088" w:rsidP="002A5088">
            <w:pPr>
              <w:spacing w:after="0" w:line="240" w:lineRule="auto"/>
              <w:rPr>
                <w:rFonts w:ascii="Times New Roman" w:eastAsia="Times New Roman" w:hAnsi="Times New Roman" w:cs="Times New Roman"/>
                <w:color w:val="000000"/>
                <w:sz w:val="18"/>
                <w:szCs w:val="18"/>
              </w:rPr>
            </w:pPr>
            <w:r w:rsidRPr="002A5088">
              <w:rPr>
                <w:rFonts w:ascii="Times New Roman" w:eastAsia="Times New Roman" w:hAnsi="Times New Roman" w:cs="Times New Roman"/>
                <w:color w:val="000000"/>
                <w:sz w:val="18"/>
                <w:szCs w:val="18"/>
              </w:rPr>
              <w:t> </w:t>
            </w:r>
          </w:p>
        </w:tc>
        <w:tc>
          <w:tcPr>
            <w:tcW w:w="796" w:type="dxa"/>
            <w:tcBorders>
              <w:top w:val="nil"/>
              <w:left w:val="nil"/>
              <w:bottom w:val="single" w:sz="4" w:space="0" w:color="auto"/>
              <w:right w:val="single" w:sz="4" w:space="0" w:color="auto"/>
            </w:tcBorders>
            <w:shd w:val="clear" w:color="auto" w:fill="auto"/>
            <w:noWrap/>
            <w:vAlign w:val="bottom"/>
            <w:hideMark/>
          </w:tcPr>
          <w:p w:rsidR="002A5088" w:rsidRPr="002A5088" w:rsidRDefault="002A5088" w:rsidP="002A5088">
            <w:pPr>
              <w:spacing w:after="0" w:line="240" w:lineRule="auto"/>
              <w:rPr>
                <w:rFonts w:ascii="Times New Roman" w:eastAsia="Times New Roman" w:hAnsi="Times New Roman" w:cs="Times New Roman"/>
                <w:color w:val="000000"/>
                <w:sz w:val="18"/>
                <w:szCs w:val="18"/>
              </w:rPr>
            </w:pPr>
            <w:r w:rsidRPr="002A5088">
              <w:rPr>
                <w:rFonts w:ascii="Times New Roman" w:eastAsia="Times New Roman" w:hAnsi="Times New Roman" w:cs="Times New Roman"/>
                <w:color w:val="000000"/>
                <w:sz w:val="18"/>
                <w:szCs w:val="18"/>
              </w:rPr>
              <w:t> </w:t>
            </w:r>
          </w:p>
        </w:tc>
        <w:tc>
          <w:tcPr>
            <w:tcW w:w="1109" w:type="dxa"/>
            <w:tcBorders>
              <w:top w:val="nil"/>
              <w:left w:val="nil"/>
              <w:bottom w:val="single" w:sz="4" w:space="0" w:color="auto"/>
              <w:right w:val="single" w:sz="4" w:space="0" w:color="auto"/>
            </w:tcBorders>
            <w:shd w:val="clear" w:color="auto" w:fill="auto"/>
            <w:noWrap/>
            <w:vAlign w:val="bottom"/>
            <w:hideMark/>
          </w:tcPr>
          <w:p w:rsidR="002A5088" w:rsidRPr="002A5088" w:rsidRDefault="002A5088" w:rsidP="002A5088">
            <w:pPr>
              <w:spacing w:after="0" w:line="240" w:lineRule="auto"/>
              <w:rPr>
                <w:rFonts w:ascii="Times New Roman" w:eastAsia="Times New Roman" w:hAnsi="Times New Roman" w:cs="Times New Roman"/>
                <w:color w:val="000000"/>
                <w:sz w:val="18"/>
                <w:szCs w:val="18"/>
              </w:rPr>
            </w:pPr>
            <w:r w:rsidRPr="002A5088">
              <w:rPr>
                <w:rFonts w:ascii="Times New Roman" w:eastAsia="Times New Roman" w:hAnsi="Times New Roman" w:cs="Times New Roman"/>
                <w:color w:val="000000"/>
                <w:sz w:val="18"/>
                <w:szCs w:val="18"/>
              </w:rPr>
              <w:t> </w:t>
            </w:r>
          </w:p>
        </w:tc>
        <w:tc>
          <w:tcPr>
            <w:tcW w:w="1426" w:type="dxa"/>
            <w:tcBorders>
              <w:top w:val="nil"/>
              <w:left w:val="nil"/>
              <w:bottom w:val="single" w:sz="4" w:space="0" w:color="auto"/>
              <w:right w:val="single" w:sz="4" w:space="0" w:color="auto"/>
            </w:tcBorders>
            <w:shd w:val="clear" w:color="auto" w:fill="auto"/>
            <w:noWrap/>
            <w:vAlign w:val="bottom"/>
            <w:hideMark/>
          </w:tcPr>
          <w:p w:rsidR="002A5088" w:rsidRPr="002A5088" w:rsidRDefault="002A5088" w:rsidP="002A5088">
            <w:pPr>
              <w:spacing w:after="0" w:line="240" w:lineRule="auto"/>
              <w:rPr>
                <w:rFonts w:ascii="Times New Roman" w:eastAsia="Times New Roman" w:hAnsi="Times New Roman" w:cs="Times New Roman"/>
                <w:color w:val="000000"/>
                <w:sz w:val="18"/>
                <w:szCs w:val="18"/>
              </w:rPr>
            </w:pPr>
            <w:r w:rsidRPr="002A5088">
              <w:rPr>
                <w:rFonts w:ascii="Times New Roman" w:eastAsia="Times New Roman" w:hAnsi="Times New Roman" w:cs="Times New Roman"/>
                <w:color w:val="000000"/>
                <w:sz w:val="18"/>
                <w:szCs w:val="18"/>
              </w:rPr>
              <w:t> </w:t>
            </w:r>
          </w:p>
        </w:tc>
        <w:tc>
          <w:tcPr>
            <w:tcW w:w="666" w:type="dxa"/>
            <w:tcBorders>
              <w:top w:val="nil"/>
              <w:left w:val="nil"/>
              <w:bottom w:val="single" w:sz="4" w:space="0" w:color="auto"/>
              <w:right w:val="single" w:sz="4" w:space="0" w:color="auto"/>
            </w:tcBorders>
            <w:shd w:val="clear" w:color="auto" w:fill="auto"/>
            <w:noWrap/>
            <w:vAlign w:val="bottom"/>
            <w:hideMark/>
          </w:tcPr>
          <w:p w:rsidR="002A5088" w:rsidRPr="002A5088" w:rsidRDefault="002A5088" w:rsidP="002A5088">
            <w:pPr>
              <w:spacing w:after="0" w:line="240" w:lineRule="auto"/>
              <w:rPr>
                <w:rFonts w:ascii="Times New Roman" w:eastAsia="Times New Roman" w:hAnsi="Times New Roman" w:cs="Times New Roman"/>
                <w:color w:val="000000"/>
                <w:sz w:val="18"/>
                <w:szCs w:val="18"/>
              </w:rPr>
            </w:pPr>
            <w:r w:rsidRPr="002A5088">
              <w:rPr>
                <w:rFonts w:ascii="Times New Roman" w:eastAsia="Times New Roman" w:hAnsi="Times New Roman" w:cs="Times New Roman"/>
                <w:color w:val="000000"/>
                <w:sz w:val="18"/>
                <w:szCs w:val="18"/>
              </w:rPr>
              <w:t> </w:t>
            </w:r>
          </w:p>
        </w:tc>
        <w:tc>
          <w:tcPr>
            <w:tcW w:w="979" w:type="dxa"/>
            <w:tcBorders>
              <w:top w:val="nil"/>
              <w:left w:val="nil"/>
              <w:bottom w:val="single" w:sz="4" w:space="0" w:color="auto"/>
              <w:right w:val="single" w:sz="4" w:space="0" w:color="auto"/>
            </w:tcBorders>
            <w:shd w:val="clear" w:color="auto" w:fill="auto"/>
            <w:noWrap/>
            <w:vAlign w:val="bottom"/>
            <w:hideMark/>
          </w:tcPr>
          <w:p w:rsidR="002A5088" w:rsidRPr="002A5088" w:rsidRDefault="002A5088" w:rsidP="002A5088">
            <w:pPr>
              <w:spacing w:after="0" w:line="240" w:lineRule="auto"/>
              <w:rPr>
                <w:rFonts w:ascii="Times New Roman" w:eastAsia="Times New Roman" w:hAnsi="Times New Roman" w:cs="Times New Roman"/>
                <w:color w:val="000000"/>
                <w:sz w:val="18"/>
                <w:szCs w:val="18"/>
              </w:rPr>
            </w:pPr>
            <w:r w:rsidRPr="002A5088">
              <w:rPr>
                <w:rFonts w:ascii="Times New Roman" w:eastAsia="Times New Roman" w:hAnsi="Times New Roman" w:cs="Times New Roman"/>
                <w:color w:val="000000"/>
                <w:sz w:val="18"/>
                <w:szCs w:val="18"/>
              </w:rPr>
              <w:t> </w:t>
            </w:r>
          </w:p>
        </w:tc>
        <w:tc>
          <w:tcPr>
            <w:tcW w:w="824" w:type="dxa"/>
            <w:tcBorders>
              <w:top w:val="nil"/>
              <w:left w:val="nil"/>
              <w:bottom w:val="single" w:sz="4" w:space="0" w:color="auto"/>
              <w:right w:val="single" w:sz="4" w:space="0" w:color="auto"/>
            </w:tcBorders>
            <w:shd w:val="clear" w:color="auto" w:fill="auto"/>
            <w:noWrap/>
            <w:vAlign w:val="bottom"/>
            <w:hideMark/>
          </w:tcPr>
          <w:p w:rsidR="002A5088" w:rsidRPr="002A5088" w:rsidRDefault="002A5088" w:rsidP="002A5088">
            <w:pPr>
              <w:spacing w:after="0" w:line="240" w:lineRule="auto"/>
              <w:rPr>
                <w:rFonts w:ascii="Times New Roman" w:eastAsia="Times New Roman" w:hAnsi="Times New Roman" w:cs="Times New Roman"/>
                <w:color w:val="000000"/>
                <w:sz w:val="18"/>
                <w:szCs w:val="18"/>
              </w:rPr>
            </w:pPr>
            <w:r w:rsidRPr="002A5088">
              <w:rPr>
                <w:rFonts w:ascii="Times New Roman" w:eastAsia="Times New Roman" w:hAnsi="Times New Roman" w:cs="Times New Roman"/>
                <w:color w:val="000000"/>
                <w:sz w:val="18"/>
                <w:szCs w:val="18"/>
              </w:rPr>
              <w:t> </w:t>
            </w:r>
          </w:p>
        </w:tc>
        <w:tc>
          <w:tcPr>
            <w:tcW w:w="953" w:type="dxa"/>
            <w:tcBorders>
              <w:top w:val="nil"/>
              <w:left w:val="nil"/>
              <w:bottom w:val="single" w:sz="4" w:space="0" w:color="auto"/>
              <w:right w:val="single" w:sz="4" w:space="0" w:color="auto"/>
            </w:tcBorders>
            <w:shd w:val="clear" w:color="auto" w:fill="auto"/>
            <w:noWrap/>
            <w:vAlign w:val="bottom"/>
            <w:hideMark/>
          </w:tcPr>
          <w:p w:rsidR="002A5088" w:rsidRPr="002A5088" w:rsidRDefault="002A5088" w:rsidP="002A5088">
            <w:pPr>
              <w:spacing w:after="0" w:line="240" w:lineRule="auto"/>
              <w:rPr>
                <w:rFonts w:ascii="Times New Roman" w:eastAsia="Times New Roman" w:hAnsi="Times New Roman" w:cs="Times New Roman"/>
                <w:color w:val="000000"/>
                <w:sz w:val="18"/>
                <w:szCs w:val="18"/>
              </w:rPr>
            </w:pPr>
            <w:r w:rsidRPr="002A5088">
              <w:rPr>
                <w:rFonts w:ascii="Times New Roman" w:eastAsia="Times New Roman" w:hAnsi="Times New Roman" w:cs="Times New Roman"/>
                <w:color w:val="000000"/>
                <w:sz w:val="18"/>
                <w:szCs w:val="18"/>
              </w:rPr>
              <w:t> </w:t>
            </w:r>
          </w:p>
        </w:tc>
        <w:tc>
          <w:tcPr>
            <w:tcW w:w="1059" w:type="dxa"/>
            <w:tcBorders>
              <w:top w:val="nil"/>
              <w:left w:val="nil"/>
              <w:bottom w:val="single" w:sz="4" w:space="0" w:color="auto"/>
              <w:right w:val="single" w:sz="4" w:space="0" w:color="auto"/>
            </w:tcBorders>
            <w:shd w:val="clear" w:color="auto" w:fill="auto"/>
            <w:noWrap/>
            <w:vAlign w:val="bottom"/>
            <w:hideMark/>
          </w:tcPr>
          <w:p w:rsidR="002A5088" w:rsidRPr="002A5088" w:rsidRDefault="002A5088" w:rsidP="002A5088">
            <w:pPr>
              <w:spacing w:after="0" w:line="240" w:lineRule="auto"/>
              <w:rPr>
                <w:rFonts w:ascii="Times New Roman" w:eastAsia="Times New Roman" w:hAnsi="Times New Roman" w:cs="Times New Roman"/>
                <w:color w:val="000000"/>
                <w:sz w:val="18"/>
                <w:szCs w:val="18"/>
              </w:rPr>
            </w:pPr>
            <w:r w:rsidRPr="002A5088">
              <w:rPr>
                <w:rFonts w:ascii="Times New Roman" w:eastAsia="Times New Roman" w:hAnsi="Times New Roman" w:cs="Times New Roman"/>
                <w:color w:val="000000"/>
                <w:sz w:val="18"/>
                <w:szCs w:val="18"/>
              </w:rPr>
              <w:t> </w:t>
            </w:r>
          </w:p>
        </w:tc>
        <w:tc>
          <w:tcPr>
            <w:tcW w:w="1286" w:type="dxa"/>
            <w:tcBorders>
              <w:top w:val="nil"/>
              <w:left w:val="nil"/>
              <w:bottom w:val="single" w:sz="4" w:space="0" w:color="auto"/>
              <w:right w:val="single" w:sz="8" w:space="0" w:color="auto"/>
            </w:tcBorders>
            <w:shd w:val="clear" w:color="auto" w:fill="auto"/>
            <w:noWrap/>
            <w:vAlign w:val="bottom"/>
            <w:hideMark/>
          </w:tcPr>
          <w:p w:rsidR="002A5088" w:rsidRPr="002A5088" w:rsidRDefault="002A5088" w:rsidP="002A5088">
            <w:pPr>
              <w:spacing w:after="0" w:line="240" w:lineRule="auto"/>
              <w:rPr>
                <w:rFonts w:ascii="Times New Roman" w:eastAsia="Times New Roman" w:hAnsi="Times New Roman" w:cs="Times New Roman"/>
                <w:color w:val="000000"/>
                <w:sz w:val="18"/>
                <w:szCs w:val="18"/>
              </w:rPr>
            </w:pPr>
            <w:r w:rsidRPr="002A5088">
              <w:rPr>
                <w:rFonts w:ascii="Times New Roman" w:eastAsia="Times New Roman" w:hAnsi="Times New Roman" w:cs="Times New Roman"/>
                <w:color w:val="000000"/>
                <w:sz w:val="18"/>
                <w:szCs w:val="18"/>
              </w:rPr>
              <w:t> </w:t>
            </w:r>
          </w:p>
        </w:tc>
      </w:tr>
      <w:tr w:rsidR="002A5088" w:rsidRPr="002A5088" w:rsidTr="00DD43C5">
        <w:trPr>
          <w:trHeight w:val="268"/>
        </w:trPr>
        <w:tc>
          <w:tcPr>
            <w:tcW w:w="451" w:type="dxa"/>
            <w:tcBorders>
              <w:top w:val="nil"/>
              <w:left w:val="single" w:sz="8" w:space="0" w:color="auto"/>
              <w:bottom w:val="single" w:sz="4" w:space="0" w:color="auto"/>
              <w:right w:val="single" w:sz="4" w:space="0" w:color="auto"/>
            </w:tcBorders>
            <w:shd w:val="clear" w:color="auto" w:fill="auto"/>
            <w:noWrap/>
            <w:vAlign w:val="bottom"/>
          </w:tcPr>
          <w:p w:rsidR="002A5088" w:rsidRPr="002A5088" w:rsidRDefault="002A5088" w:rsidP="002A5088">
            <w:pPr>
              <w:spacing w:after="0" w:line="240" w:lineRule="auto"/>
              <w:rPr>
                <w:rFonts w:ascii="Times New Roman" w:eastAsia="Times New Roman" w:hAnsi="Times New Roman" w:cs="Times New Roman"/>
                <w:color w:val="000000"/>
                <w:sz w:val="18"/>
                <w:szCs w:val="18"/>
              </w:rPr>
            </w:pPr>
          </w:p>
        </w:tc>
        <w:tc>
          <w:tcPr>
            <w:tcW w:w="913" w:type="dxa"/>
            <w:tcBorders>
              <w:top w:val="nil"/>
              <w:left w:val="nil"/>
              <w:bottom w:val="single" w:sz="4" w:space="0" w:color="auto"/>
              <w:right w:val="single" w:sz="4" w:space="0" w:color="auto"/>
            </w:tcBorders>
            <w:shd w:val="clear" w:color="auto" w:fill="auto"/>
            <w:noWrap/>
            <w:vAlign w:val="bottom"/>
          </w:tcPr>
          <w:p w:rsidR="002A5088" w:rsidRPr="002A5088" w:rsidRDefault="002A5088" w:rsidP="002A5088">
            <w:pPr>
              <w:spacing w:after="0" w:line="240" w:lineRule="auto"/>
              <w:rPr>
                <w:rFonts w:ascii="Times New Roman" w:eastAsia="Times New Roman" w:hAnsi="Times New Roman" w:cs="Times New Roman"/>
                <w:color w:val="000000"/>
                <w:sz w:val="18"/>
                <w:szCs w:val="18"/>
              </w:rPr>
            </w:pPr>
          </w:p>
        </w:tc>
        <w:tc>
          <w:tcPr>
            <w:tcW w:w="796" w:type="dxa"/>
            <w:tcBorders>
              <w:top w:val="nil"/>
              <w:left w:val="nil"/>
              <w:bottom w:val="single" w:sz="4" w:space="0" w:color="auto"/>
              <w:right w:val="single" w:sz="4" w:space="0" w:color="auto"/>
            </w:tcBorders>
            <w:shd w:val="clear" w:color="auto" w:fill="auto"/>
            <w:noWrap/>
            <w:vAlign w:val="bottom"/>
          </w:tcPr>
          <w:p w:rsidR="002A5088" w:rsidRPr="002A5088" w:rsidRDefault="002A5088" w:rsidP="002A5088">
            <w:pPr>
              <w:spacing w:after="0" w:line="240" w:lineRule="auto"/>
              <w:rPr>
                <w:rFonts w:ascii="Times New Roman" w:eastAsia="Times New Roman" w:hAnsi="Times New Roman" w:cs="Times New Roman"/>
                <w:color w:val="000000"/>
                <w:sz w:val="18"/>
                <w:szCs w:val="18"/>
              </w:rPr>
            </w:pPr>
          </w:p>
        </w:tc>
        <w:tc>
          <w:tcPr>
            <w:tcW w:w="1109" w:type="dxa"/>
            <w:tcBorders>
              <w:top w:val="nil"/>
              <w:left w:val="nil"/>
              <w:bottom w:val="single" w:sz="4" w:space="0" w:color="auto"/>
              <w:right w:val="single" w:sz="4" w:space="0" w:color="auto"/>
            </w:tcBorders>
            <w:shd w:val="clear" w:color="auto" w:fill="auto"/>
            <w:noWrap/>
            <w:vAlign w:val="bottom"/>
          </w:tcPr>
          <w:p w:rsidR="002A5088" w:rsidRPr="002A5088" w:rsidRDefault="002A5088" w:rsidP="002A5088">
            <w:pPr>
              <w:spacing w:after="0" w:line="240" w:lineRule="auto"/>
              <w:rPr>
                <w:rFonts w:ascii="Times New Roman" w:eastAsia="Times New Roman" w:hAnsi="Times New Roman" w:cs="Times New Roman"/>
                <w:color w:val="000000"/>
                <w:sz w:val="18"/>
                <w:szCs w:val="18"/>
              </w:rPr>
            </w:pPr>
          </w:p>
        </w:tc>
        <w:tc>
          <w:tcPr>
            <w:tcW w:w="1426" w:type="dxa"/>
            <w:tcBorders>
              <w:top w:val="nil"/>
              <w:left w:val="nil"/>
              <w:bottom w:val="single" w:sz="4" w:space="0" w:color="auto"/>
              <w:right w:val="single" w:sz="4" w:space="0" w:color="auto"/>
            </w:tcBorders>
            <w:shd w:val="clear" w:color="auto" w:fill="auto"/>
            <w:noWrap/>
            <w:vAlign w:val="bottom"/>
          </w:tcPr>
          <w:p w:rsidR="002A5088" w:rsidRPr="002A5088" w:rsidRDefault="002A5088" w:rsidP="002A5088">
            <w:pPr>
              <w:spacing w:after="0" w:line="240" w:lineRule="auto"/>
              <w:rPr>
                <w:rFonts w:ascii="Times New Roman" w:eastAsia="Times New Roman" w:hAnsi="Times New Roman" w:cs="Times New Roman"/>
                <w:color w:val="000000"/>
                <w:sz w:val="18"/>
                <w:szCs w:val="18"/>
              </w:rPr>
            </w:pPr>
          </w:p>
        </w:tc>
        <w:tc>
          <w:tcPr>
            <w:tcW w:w="666" w:type="dxa"/>
            <w:tcBorders>
              <w:top w:val="nil"/>
              <w:left w:val="nil"/>
              <w:bottom w:val="single" w:sz="4" w:space="0" w:color="auto"/>
              <w:right w:val="single" w:sz="4" w:space="0" w:color="auto"/>
            </w:tcBorders>
            <w:shd w:val="clear" w:color="auto" w:fill="auto"/>
            <w:noWrap/>
            <w:vAlign w:val="bottom"/>
          </w:tcPr>
          <w:p w:rsidR="002A5088" w:rsidRPr="002A5088" w:rsidRDefault="002A5088" w:rsidP="002A5088">
            <w:pPr>
              <w:spacing w:after="0" w:line="240" w:lineRule="auto"/>
              <w:rPr>
                <w:rFonts w:ascii="Times New Roman" w:eastAsia="Times New Roman" w:hAnsi="Times New Roman" w:cs="Times New Roman"/>
                <w:color w:val="000000"/>
                <w:sz w:val="18"/>
                <w:szCs w:val="18"/>
              </w:rPr>
            </w:pPr>
          </w:p>
        </w:tc>
        <w:tc>
          <w:tcPr>
            <w:tcW w:w="979" w:type="dxa"/>
            <w:tcBorders>
              <w:top w:val="nil"/>
              <w:left w:val="nil"/>
              <w:bottom w:val="single" w:sz="4" w:space="0" w:color="auto"/>
              <w:right w:val="single" w:sz="4" w:space="0" w:color="auto"/>
            </w:tcBorders>
            <w:shd w:val="clear" w:color="auto" w:fill="auto"/>
            <w:noWrap/>
            <w:vAlign w:val="bottom"/>
          </w:tcPr>
          <w:p w:rsidR="002A5088" w:rsidRPr="002A5088" w:rsidRDefault="002A5088" w:rsidP="002A5088">
            <w:pPr>
              <w:spacing w:after="0" w:line="240" w:lineRule="auto"/>
              <w:rPr>
                <w:rFonts w:ascii="Times New Roman" w:eastAsia="Times New Roman" w:hAnsi="Times New Roman" w:cs="Times New Roman"/>
                <w:color w:val="000000"/>
                <w:sz w:val="18"/>
                <w:szCs w:val="18"/>
              </w:rPr>
            </w:pPr>
          </w:p>
        </w:tc>
        <w:tc>
          <w:tcPr>
            <w:tcW w:w="824" w:type="dxa"/>
            <w:tcBorders>
              <w:top w:val="nil"/>
              <w:left w:val="nil"/>
              <w:bottom w:val="single" w:sz="4" w:space="0" w:color="auto"/>
              <w:right w:val="single" w:sz="4" w:space="0" w:color="auto"/>
            </w:tcBorders>
            <w:shd w:val="clear" w:color="auto" w:fill="auto"/>
            <w:noWrap/>
            <w:vAlign w:val="bottom"/>
          </w:tcPr>
          <w:p w:rsidR="002A5088" w:rsidRPr="002A5088" w:rsidRDefault="002A5088" w:rsidP="002A5088">
            <w:pPr>
              <w:spacing w:after="0" w:line="240" w:lineRule="auto"/>
              <w:rPr>
                <w:rFonts w:ascii="Times New Roman" w:eastAsia="Times New Roman" w:hAnsi="Times New Roman" w:cs="Times New Roman"/>
                <w:color w:val="000000"/>
                <w:sz w:val="18"/>
                <w:szCs w:val="18"/>
              </w:rPr>
            </w:pPr>
          </w:p>
        </w:tc>
        <w:tc>
          <w:tcPr>
            <w:tcW w:w="953" w:type="dxa"/>
            <w:tcBorders>
              <w:top w:val="nil"/>
              <w:left w:val="nil"/>
              <w:bottom w:val="single" w:sz="4" w:space="0" w:color="auto"/>
              <w:right w:val="single" w:sz="4" w:space="0" w:color="auto"/>
            </w:tcBorders>
            <w:shd w:val="clear" w:color="auto" w:fill="auto"/>
            <w:noWrap/>
            <w:vAlign w:val="bottom"/>
          </w:tcPr>
          <w:p w:rsidR="002A5088" w:rsidRPr="002A5088" w:rsidRDefault="002A5088" w:rsidP="002A5088">
            <w:pPr>
              <w:spacing w:after="0" w:line="240" w:lineRule="auto"/>
              <w:rPr>
                <w:rFonts w:ascii="Times New Roman" w:eastAsia="Times New Roman" w:hAnsi="Times New Roman" w:cs="Times New Roman"/>
                <w:color w:val="000000"/>
                <w:sz w:val="18"/>
                <w:szCs w:val="18"/>
              </w:rPr>
            </w:pPr>
          </w:p>
        </w:tc>
        <w:tc>
          <w:tcPr>
            <w:tcW w:w="1059" w:type="dxa"/>
            <w:tcBorders>
              <w:top w:val="nil"/>
              <w:left w:val="nil"/>
              <w:bottom w:val="single" w:sz="4" w:space="0" w:color="auto"/>
              <w:right w:val="single" w:sz="4" w:space="0" w:color="auto"/>
            </w:tcBorders>
            <w:shd w:val="clear" w:color="auto" w:fill="auto"/>
            <w:noWrap/>
            <w:vAlign w:val="bottom"/>
          </w:tcPr>
          <w:p w:rsidR="002A5088" w:rsidRPr="002A5088" w:rsidRDefault="002A5088" w:rsidP="002A5088">
            <w:pPr>
              <w:spacing w:after="0" w:line="240" w:lineRule="auto"/>
              <w:rPr>
                <w:rFonts w:ascii="Times New Roman" w:eastAsia="Times New Roman" w:hAnsi="Times New Roman" w:cs="Times New Roman"/>
                <w:color w:val="000000"/>
                <w:sz w:val="18"/>
                <w:szCs w:val="18"/>
              </w:rPr>
            </w:pPr>
          </w:p>
        </w:tc>
        <w:tc>
          <w:tcPr>
            <w:tcW w:w="1286" w:type="dxa"/>
            <w:tcBorders>
              <w:top w:val="nil"/>
              <w:left w:val="nil"/>
              <w:bottom w:val="single" w:sz="4" w:space="0" w:color="auto"/>
              <w:right w:val="single" w:sz="8" w:space="0" w:color="auto"/>
            </w:tcBorders>
            <w:shd w:val="clear" w:color="auto" w:fill="auto"/>
            <w:noWrap/>
            <w:vAlign w:val="bottom"/>
          </w:tcPr>
          <w:p w:rsidR="002A5088" w:rsidRPr="002A5088" w:rsidRDefault="002A5088" w:rsidP="002A5088">
            <w:pPr>
              <w:spacing w:after="0" w:line="240" w:lineRule="auto"/>
              <w:rPr>
                <w:rFonts w:ascii="Times New Roman" w:eastAsia="Times New Roman" w:hAnsi="Times New Roman" w:cs="Times New Roman"/>
                <w:color w:val="000000"/>
                <w:sz w:val="18"/>
                <w:szCs w:val="18"/>
              </w:rPr>
            </w:pPr>
          </w:p>
        </w:tc>
      </w:tr>
      <w:tr w:rsidR="002A5088" w:rsidRPr="002A5088" w:rsidTr="00DD43C5">
        <w:trPr>
          <w:trHeight w:val="268"/>
        </w:trPr>
        <w:tc>
          <w:tcPr>
            <w:tcW w:w="451" w:type="dxa"/>
            <w:tcBorders>
              <w:top w:val="nil"/>
              <w:left w:val="single" w:sz="8" w:space="0" w:color="auto"/>
              <w:bottom w:val="single" w:sz="4" w:space="0" w:color="auto"/>
              <w:right w:val="single" w:sz="4" w:space="0" w:color="auto"/>
            </w:tcBorders>
            <w:shd w:val="clear" w:color="auto" w:fill="auto"/>
            <w:noWrap/>
            <w:vAlign w:val="bottom"/>
          </w:tcPr>
          <w:p w:rsidR="002A5088" w:rsidRPr="002A5088" w:rsidRDefault="002A5088" w:rsidP="002A5088">
            <w:pPr>
              <w:spacing w:after="0" w:line="240" w:lineRule="auto"/>
              <w:rPr>
                <w:rFonts w:ascii="Times New Roman" w:eastAsia="Times New Roman" w:hAnsi="Times New Roman" w:cs="Times New Roman"/>
                <w:color w:val="000000"/>
                <w:sz w:val="18"/>
                <w:szCs w:val="18"/>
              </w:rPr>
            </w:pPr>
          </w:p>
        </w:tc>
        <w:tc>
          <w:tcPr>
            <w:tcW w:w="913" w:type="dxa"/>
            <w:tcBorders>
              <w:top w:val="nil"/>
              <w:left w:val="nil"/>
              <w:bottom w:val="single" w:sz="4" w:space="0" w:color="auto"/>
              <w:right w:val="single" w:sz="4" w:space="0" w:color="auto"/>
            </w:tcBorders>
            <w:shd w:val="clear" w:color="auto" w:fill="auto"/>
            <w:noWrap/>
            <w:vAlign w:val="bottom"/>
          </w:tcPr>
          <w:p w:rsidR="002A5088" w:rsidRPr="002A5088" w:rsidRDefault="002A5088" w:rsidP="002A5088">
            <w:pPr>
              <w:spacing w:after="0" w:line="240" w:lineRule="auto"/>
              <w:rPr>
                <w:rFonts w:ascii="Times New Roman" w:eastAsia="Times New Roman" w:hAnsi="Times New Roman" w:cs="Times New Roman"/>
                <w:color w:val="000000"/>
                <w:sz w:val="18"/>
                <w:szCs w:val="18"/>
              </w:rPr>
            </w:pPr>
          </w:p>
        </w:tc>
        <w:tc>
          <w:tcPr>
            <w:tcW w:w="796" w:type="dxa"/>
            <w:tcBorders>
              <w:top w:val="nil"/>
              <w:left w:val="nil"/>
              <w:bottom w:val="single" w:sz="4" w:space="0" w:color="auto"/>
              <w:right w:val="single" w:sz="4" w:space="0" w:color="auto"/>
            </w:tcBorders>
            <w:shd w:val="clear" w:color="auto" w:fill="auto"/>
            <w:noWrap/>
            <w:vAlign w:val="bottom"/>
          </w:tcPr>
          <w:p w:rsidR="002A5088" w:rsidRPr="002A5088" w:rsidRDefault="002A5088" w:rsidP="002A5088">
            <w:pPr>
              <w:spacing w:after="0" w:line="240" w:lineRule="auto"/>
              <w:rPr>
                <w:rFonts w:ascii="Times New Roman" w:eastAsia="Times New Roman" w:hAnsi="Times New Roman" w:cs="Times New Roman"/>
                <w:color w:val="000000"/>
                <w:sz w:val="18"/>
                <w:szCs w:val="18"/>
              </w:rPr>
            </w:pPr>
          </w:p>
        </w:tc>
        <w:tc>
          <w:tcPr>
            <w:tcW w:w="1109" w:type="dxa"/>
            <w:tcBorders>
              <w:top w:val="nil"/>
              <w:left w:val="nil"/>
              <w:bottom w:val="single" w:sz="4" w:space="0" w:color="auto"/>
              <w:right w:val="single" w:sz="4" w:space="0" w:color="auto"/>
            </w:tcBorders>
            <w:shd w:val="clear" w:color="auto" w:fill="auto"/>
            <w:noWrap/>
            <w:vAlign w:val="bottom"/>
          </w:tcPr>
          <w:p w:rsidR="002A5088" w:rsidRPr="002A5088" w:rsidRDefault="002A5088" w:rsidP="002A5088">
            <w:pPr>
              <w:spacing w:after="0" w:line="240" w:lineRule="auto"/>
              <w:rPr>
                <w:rFonts w:ascii="Times New Roman" w:eastAsia="Times New Roman" w:hAnsi="Times New Roman" w:cs="Times New Roman"/>
                <w:color w:val="000000"/>
                <w:sz w:val="18"/>
                <w:szCs w:val="18"/>
              </w:rPr>
            </w:pPr>
          </w:p>
        </w:tc>
        <w:tc>
          <w:tcPr>
            <w:tcW w:w="1426" w:type="dxa"/>
            <w:tcBorders>
              <w:top w:val="nil"/>
              <w:left w:val="nil"/>
              <w:bottom w:val="single" w:sz="4" w:space="0" w:color="auto"/>
              <w:right w:val="single" w:sz="4" w:space="0" w:color="auto"/>
            </w:tcBorders>
            <w:shd w:val="clear" w:color="auto" w:fill="auto"/>
            <w:noWrap/>
            <w:vAlign w:val="bottom"/>
          </w:tcPr>
          <w:p w:rsidR="002A5088" w:rsidRPr="002A5088" w:rsidRDefault="002A5088" w:rsidP="002A5088">
            <w:pPr>
              <w:spacing w:after="0" w:line="240" w:lineRule="auto"/>
              <w:rPr>
                <w:rFonts w:ascii="Times New Roman" w:eastAsia="Times New Roman" w:hAnsi="Times New Roman" w:cs="Times New Roman"/>
                <w:color w:val="000000"/>
                <w:sz w:val="18"/>
                <w:szCs w:val="18"/>
              </w:rPr>
            </w:pPr>
          </w:p>
        </w:tc>
        <w:tc>
          <w:tcPr>
            <w:tcW w:w="666" w:type="dxa"/>
            <w:tcBorders>
              <w:top w:val="nil"/>
              <w:left w:val="nil"/>
              <w:bottom w:val="single" w:sz="4" w:space="0" w:color="auto"/>
              <w:right w:val="single" w:sz="4" w:space="0" w:color="auto"/>
            </w:tcBorders>
            <w:shd w:val="clear" w:color="auto" w:fill="auto"/>
            <w:noWrap/>
            <w:vAlign w:val="bottom"/>
          </w:tcPr>
          <w:p w:rsidR="002A5088" w:rsidRPr="002A5088" w:rsidRDefault="002A5088" w:rsidP="002A5088">
            <w:pPr>
              <w:spacing w:after="0" w:line="240" w:lineRule="auto"/>
              <w:rPr>
                <w:rFonts w:ascii="Times New Roman" w:eastAsia="Times New Roman" w:hAnsi="Times New Roman" w:cs="Times New Roman"/>
                <w:color w:val="000000"/>
                <w:sz w:val="18"/>
                <w:szCs w:val="18"/>
              </w:rPr>
            </w:pPr>
          </w:p>
        </w:tc>
        <w:tc>
          <w:tcPr>
            <w:tcW w:w="979" w:type="dxa"/>
            <w:tcBorders>
              <w:top w:val="nil"/>
              <w:left w:val="nil"/>
              <w:bottom w:val="single" w:sz="4" w:space="0" w:color="auto"/>
              <w:right w:val="single" w:sz="4" w:space="0" w:color="auto"/>
            </w:tcBorders>
            <w:shd w:val="clear" w:color="auto" w:fill="auto"/>
            <w:noWrap/>
            <w:vAlign w:val="bottom"/>
          </w:tcPr>
          <w:p w:rsidR="002A5088" w:rsidRPr="002A5088" w:rsidRDefault="002A5088" w:rsidP="002A5088">
            <w:pPr>
              <w:spacing w:after="0" w:line="240" w:lineRule="auto"/>
              <w:rPr>
                <w:rFonts w:ascii="Times New Roman" w:eastAsia="Times New Roman" w:hAnsi="Times New Roman" w:cs="Times New Roman"/>
                <w:color w:val="000000"/>
                <w:sz w:val="18"/>
                <w:szCs w:val="18"/>
              </w:rPr>
            </w:pPr>
          </w:p>
        </w:tc>
        <w:tc>
          <w:tcPr>
            <w:tcW w:w="824" w:type="dxa"/>
            <w:tcBorders>
              <w:top w:val="nil"/>
              <w:left w:val="nil"/>
              <w:bottom w:val="single" w:sz="4" w:space="0" w:color="auto"/>
              <w:right w:val="single" w:sz="4" w:space="0" w:color="auto"/>
            </w:tcBorders>
            <w:shd w:val="clear" w:color="auto" w:fill="auto"/>
            <w:noWrap/>
            <w:vAlign w:val="bottom"/>
          </w:tcPr>
          <w:p w:rsidR="002A5088" w:rsidRPr="002A5088" w:rsidRDefault="002A5088" w:rsidP="002A5088">
            <w:pPr>
              <w:spacing w:after="0" w:line="240" w:lineRule="auto"/>
              <w:rPr>
                <w:rFonts w:ascii="Times New Roman" w:eastAsia="Times New Roman" w:hAnsi="Times New Roman" w:cs="Times New Roman"/>
                <w:color w:val="000000"/>
                <w:sz w:val="18"/>
                <w:szCs w:val="18"/>
              </w:rPr>
            </w:pPr>
          </w:p>
        </w:tc>
        <w:tc>
          <w:tcPr>
            <w:tcW w:w="953" w:type="dxa"/>
            <w:tcBorders>
              <w:top w:val="nil"/>
              <w:left w:val="nil"/>
              <w:bottom w:val="single" w:sz="4" w:space="0" w:color="auto"/>
              <w:right w:val="single" w:sz="4" w:space="0" w:color="auto"/>
            </w:tcBorders>
            <w:shd w:val="clear" w:color="auto" w:fill="auto"/>
            <w:noWrap/>
            <w:vAlign w:val="bottom"/>
          </w:tcPr>
          <w:p w:rsidR="002A5088" w:rsidRPr="002A5088" w:rsidRDefault="002A5088" w:rsidP="002A5088">
            <w:pPr>
              <w:spacing w:after="0" w:line="240" w:lineRule="auto"/>
              <w:rPr>
                <w:rFonts w:ascii="Times New Roman" w:eastAsia="Times New Roman" w:hAnsi="Times New Roman" w:cs="Times New Roman"/>
                <w:color w:val="000000"/>
                <w:sz w:val="18"/>
                <w:szCs w:val="18"/>
              </w:rPr>
            </w:pPr>
          </w:p>
        </w:tc>
        <w:tc>
          <w:tcPr>
            <w:tcW w:w="1059" w:type="dxa"/>
            <w:tcBorders>
              <w:top w:val="nil"/>
              <w:left w:val="nil"/>
              <w:bottom w:val="single" w:sz="4" w:space="0" w:color="auto"/>
              <w:right w:val="single" w:sz="4" w:space="0" w:color="auto"/>
            </w:tcBorders>
            <w:shd w:val="clear" w:color="auto" w:fill="auto"/>
            <w:noWrap/>
            <w:vAlign w:val="bottom"/>
          </w:tcPr>
          <w:p w:rsidR="002A5088" w:rsidRPr="002A5088" w:rsidRDefault="002A5088" w:rsidP="002A5088">
            <w:pPr>
              <w:spacing w:after="0" w:line="240" w:lineRule="auto"/>
              <w:rPr>
                <w:rFonts w:ascii="Times New Roman" w:eastAsia="Times New Roman" w:hAnsi="Times New Roman" w:cs="Times New Roman"/>
                <w:color w:val="000000"/>
                <w:sz w:val="18"/>
                <w:szCs w:val="18"/>
              </w:rPr>
            </w:pPr>
          </w:p>
        </w:tc>
        <w:tc>
          <w:tcPr>
            <w:tcW w:w="1286" w:type="dxa"/>
            <w:tcBorders>
              <w:top w:val="nil"/>
              <w:left w:val="nil"/>
              <w:bottom w:val="single" w:sz="4" w:space="0" w:color="auto"/>
              <w:right w:val="single" w:sz="8" w:space="0" w:color="auto"/>
            </w:tcBorders>
            <w:shd w:val="clear" w:color="auto" w:fill="auto"/>
            <w:noWrap/>
            <w:vAlign w:val="bottom"/>
          </w:tcPr>
          <w:p w:rsidR="002A5088" w:rsidRPr="002A5088" w:rsidRDefault="002A5088" w:rsidP="002A5088">
            <w:pPr>
              <w:spacing w:after="0" w:line="240" w:lineRule="auto"/>
              <w:rPr>
                <w:rFonts w:ascii="Times New Roman" w:eastAsia="Times New Roman" w:hAnsi="Times New Roman" w:cs="Times New Roman"/>
                <w:color w:val="000000"/>
                <w:sz w:val="18"/>
                <w:szCs w:val="18"/>
              </w:rPr>
            </w:pPr>
          </w:p>
        </w:tc>
      </w:tr>
      <w:tr w:rsidR="002A5088" w:rsidRPr="002A5088" w:rsidTr="00DD43C5">
        <w:trPr>
          <w:trHeight w:val="268"/>
        </w:trPr>
        <w:tc>
          <w:tcPr>
            <w:tcW w:w="451" w:type="dxa"/>
            <w:tcBorders>
              <w:top w:val="nil"/>
              <w:left w:val="single" w:sz="8" w:space="0" w:color="auto"/>
              <w:bottom w:val="single" w:sz="4" w:space="0" w:color="auto"/>
              <w:right w:val="single" w:sz="4" w:space="0" w:color="auto"/>
            </w:tcBorders>
            <w:shd w:val="clear" w:color="auto" w:fill="auto"/>
            <w:noWrap/>
            <w:vAlign w:val="bottom"/>
          </w:tcPr>
          <w:p w:rsidR="002A5088" w:rsidRPr="002A5088" w:rsidRDefault="002A5088" w:rsidP="002A5088">
            <w:pPr>
              <w:spacing w:after="0" w:line="240" w:lineRule="auto"/>
              <w:rPr>
                <w:rFonts w:ascii="Times New Roman" w:eastAsia="Times New Roman" w:hAnsi="Times New Roman" w:cs="Times New Roman"/>
                <w:color w:val="000000"/>
                <w:sz w:val="18"/>
                <w:szCs w:val="18"/>
              </w:rPr>
            </w:pPr>
          </w:p>
        </w:tc>
        <w:tc>
          <w:tcPr>
            <w:tcW w:w="913" w:type="dxa"/>
            <w:tcBorders>
              <w:top w:val="nil"/>
              <w:left w:val="nil"/>
              <w:bottom w:val="single" w:sz="4" w:space="0" w:color="auto"/>
              <w:right w:val="single" w:sz="4" w:space="0" w:color="auto"/>
            </w:tcBorders>
            <w:shd w:val="clear" w:color="auto" w:fill="auto"/>
            <w:noWrap/>
            <w:vAlign w:val="bottom"/>
          </w:tcPr>
          <w:p w:rsidR="002A5088" w:rsidRPr="002A5088" w:rsidRDefault="002A5088" w:rsidP="002A5088">
            <w:pPr>
              <w:spacing w:after="0" w:line="240" w:lineRule="auto"/>
              <w:rPr>
                <w:rFonts w:ascii="Times New Roman" w:eastAsia="Times New Roman" w:hAnsi="Times New Roman" w:cs="Times New Roman"/>
                <w:color w:val="000000"/>
                <w:sz w:val="18"/>
                <w:szCs w:val="18"/>
              </w:rPr>
            </w:pPr>
          </w:p>
        </w:tc>
        <w:tc>
          <w:tcPr>
            <w:tcW w:w="796" w:type="dxa"/>
            <w:tcBorders>
              <w:top w:val="nil"/>
              <w:left w:val="nil"/>
              <w:bottom w:val="single" w:sz="4" w:space="0" w:color="auto"/>
              <w:right w:val="single" w:sz="4" w:space="0" w:color="auto"/>
            </w:tcBorders>
            <w:shd w:val="clear" w:color="auto" w:fill="auto"/>
            <w:noWrap/>
            <w:vAlign w:val="bottom"/>
          </w:tcPr>
          <w:p w:rsidR="002A5088" w:rsidRPr="002A5088" w:rsidRDefault="002A5088" w:rsidP="002A5088">
            <w:pPr>
              <w:spacing w:after="0" w:line="240" w:lineRule="auto"/>
              <w:rPr>
                <w:rFonts w:ascii="Times New Roman" w:eastAsia="Times New Roman" w:hAnsi="Times New Roman" w:cs="Times New Roman"/>
                <w:color w:val="000000"/>
                <w:sz w:val="18"/>
                <w:szCs w:val="18"/>
              </w:rPr>
            </w:pPr>
          </w:p>
        </w:tc>
        <w:tc>
          <w:tcPr>
            <w:tcW w:w="1109" w:type="dxa"/>
            <w:tcBorders>
              <w:top w:val="nil"/>
              <w:left w:val="nil"/>
              <w:bottom w:val="single" w:sz="4" w:space="0" w:color="auto"/>
              <w:right w:val="single" w:sz="4" w:space="0" w:color="auto"/>
            </w:tcBorders>
            <w:shd w:val="clear" w:color="auto" w:fill="auto"/>
            <w:noWrap/>
            <w:vAlign w:val="bottom"/>
          </w:tcPr>
          <w:p w:rsidR="002A5088" w:rsidRPr="002A5088" w:rsidRDefault="002A5088" w:rsidP="002A5088">
            <w:pPr>
              <w:spacing w:after="0" w:line="240" w:lineRule="auto"/>
              <w:rPr>
                <w:rFonts w:ascii="Times New Roman" w:eastAsia="Times New Roman" w:hAnsi="Times New Roman" w:cs="Times New Roman"/>
                <w:color w:val="000000"/>
                <w:sz w:val="18"/>
                <w:szCs w:val="18"/>
              </w:rPr>
            </w:pPr>
          </w:p>
        </w:tc>
        <w:tc>
          <w:tcPr>
            <w:tcW w:w="1426" w:type="dxa"/>
            <w:tcBorders>
              <w:top w:val="nil"/>
              <w:left w:val="nil"/>
              <w:bottom w:val="single" w:sz="4" w:space="0" w:color="auto"/>
              <w:right w:val="single" w:sz="4" w:space="0" w:color="auto"/>
            </w:tcBorders>
            <w:shd w:val="clear" w:color="auto" w:fill="auto"/>
            <w:noWrap/>
            <w:vAlign w:val="bottom"/>
          </w:tcPr>
          <w:p w:rsidR="002A5088" w:rsidRPr="002A5088" w:rsidRDefault="002A5088" w:rsidP="002A5088">
            <w:pPr>
              <w:spacing w:after="0" w:line="240" w:lineRule="auto"/>
              <w:rPr>
                <w:rFonts w:ascii="Times New Roman" w:eastAsia="Times New Roman" w:hAnsi="Times New Roman" w:cs="Times New Roman"/>
                <w:color w:val="000000"/>
                <w:sz w:val="18"/>
                <w:szCs w:val="18"/>
              </w:rPr>
            </w:pPr>
          </w:p>
        </w:tc>
        <w:tc>
          <w:tcPr>
            <w:tcW w:w="666" w:type="dxa"/>
            <w:tcBorders>
              <w:top w:val="nil"/>
              <w:left w:val="nil"/>
              <w:bottom w:val="single" w:sz="4" w:space="0" w:color="auto"/>
              <w:right w:val="single" w:sz="4" w:space="0" w:color="auto"/>
            </w:tcBorders>
            <w:shd w:val="clear" w:color="auto" w:fill="auto"/>
            <w:noWrap/>
            <w:vAlign w:val="bottom"/>
          </w:tcPr>
          <w:p w:rsidR="002A5088" w:rsidRPr="002A5088" w:rsidRDefault="002A5088" w:rsidP="002A5088">
            <w:pPr>
              <w:spacing w:after="0" w:line="240" w:lineRule="auto"/>
              <w:rPr>
                <w:rFonts w:ascii="Times New Roman" w:eastAsia="Times New Roman" w:hAnsi="Times New Roman" w:cs="Times New Roman"/>
                <w:color w:val="000000"/>
                <w:sz w:val="18"/>
                <w:szCs w:val="18"/>
              </w:rPr>
            </w:pPr>
          </w:p>
        </w:tc>
        <w:tc>
          <w:tcPr>
            <w:tcW w:w="979" w:type="dxa"/>
            <w:tcBorders>
              <w:top w:val="nil"/>
              <w:left w:val="nil"/>
              <w:bottom w:val="single" w:sz="4" w:space="0" w:color="auto"/>
              <w:right w:val="single" w:sz="4" w:space="0" w:color="auto"/>
            </w:tcBorders>
            <w:shd w:val="clear" w:color="auto" w:fill="auto"/>
            <w:noWrap/>
            <w:vAlign w:val="bottom"/>
          </w:tcPr>
          <w:p w:rsidR="002A5088" w:rsidRPr="002A5088" w:rsidRDefault="002A5088" w:rsidP="002A5088">
            <w:pPr>
              <w:spacing w:after="0" w:line="240" w:lineRule="auto"/>
              <w:rPr>
                <w:rFonts w:ascii="Times New Roman" w:eastAsia="Times New Roman" w:hAnsi="Times New Roman" w:cs="Times New Roman"/>
                <w:color w:val="000000"/>
                <w:sz w:val="18"/>
                <w:szCs w:val="18"/>
              </w:rPr>
            </w:pPr>
          </w:p>
        </w:tc>
        <w:tc>
          <w:tcPr>
            <w:tcW w:w="824" w:type="dxa"/>
            <w:tcBorders>
              <w:top w:val="nil"/>
              <w:left w:val="nil"/>
              <w:bottom w:val="single" w:sz="4" w:space="0" w:color="auto"/>
              <w:right w:val="single" w:sz="4" w:space="0" w:color="auto"/>
            </w:tcBorders>
            <w:shd w:val="clear" w:color="auto" w:fill="auto"/>
            <w:noWrap/>
            <w:vAlign w:val="bottom"/>
          </w:tcPr>
          <w:p w:rsidR="002A5088" w:rsidRPr="002A5088" w:rsidRDefault="002A5088" w:rsidP="002A5088">
            <w:pPr>
              <w:spacing w:after="0" w:line="240" w:lineRule="auto"/>
              <w:rPr>
                <w:rFonts w:ascii="Times New Roman" w:eastAsia="Times New Roman" w:hAnsi="Times New Roman" w:cs="Times New Roman"/>
                <w:color w:val="000000"/>
                <w:sz w:val="18"/>
                <w:szCs w:val="18"/>
              </w:rPr>
            </w:pPr>
          </w:p>
        </w:tc>
        <w:tc>
          <w:tcPr>
            <w:tcW w:w="953" w:type="dxa"/>
            <w:tcBorders>
              <w:top w:val="nil"/>
              <w:left w:val="nil"/>
              <w:bottom w:val="single" w:sz="4" w:space="0" w:color="auto"/>
              <w:right w:val="single" w:sz="4" w:space="0" w:color="auto"/>
            </w:tcBorders>
            <w:shd w:val="clear" w:color="auto" w:fill="auto"/>
            <w:noWrap/>
            <w:vAlign w:val="bottom"/>
          </w:tcPr>
          <w:p w:rsidR="002A5088" w:rsidRPr="002A5088" w:rsidRDefault="002A5088" w:rsidP="002A5088">
            <w:pPr>
              <w:spacing w:after="0" w:line="240" w:lineRule="auto"/>
              <w:rPr>
                <w:rFonts w:ascii="Times New Roman" w:eastAsia="Times New Roman" w:hAnsi="Times New Roman" w:cs="Times New Roman"/>
                <w:color w:val="000000"/>
                <w:sz w:val="18"/>
                <w:szCs w:val="18"/>
              </w:rPr>
            </w:pPr>
          </w:p>
        </w:tc>
        <w:tc>
          <w:tcPr>
            <w:tcW w:w="1059" w:type="dxa"/>
            <w:tcBorders>
              <w:top w:val="nil"/>
              <w:left w:val="nil"/>
              <w:bottom w:val="single" w:sz="4" w:space="0" w:color="auto"/>
              <w:right w:val="single" w:sz="4" w:space="0" w:color="auto"/>
            </w:tcBorders>
            <w:shd w:val="clear" w:color="auto" w:fill="auto"/>
            <w:noWrap/>
            <w:vAlign w:val="bottom"/>
          </w:tcPr>
          <w:p w:rsidR="002A5088" w:rsidRPr="002A5088" w:rsidRDefault="002A5088" w:rsidP="002A5088">
            <w:pPr>
              <w:spacing w:after="0" w:line="240" w:lineRule="auto"/>
              <w:rPr>
                <w:rFonts w:ascii="Times New Roman" w:eastAsia="Times New Roman" w:hAnsi="Times New Roman" w:cs="Times New Roman"/>
                <w:color w:val="000000"/>
                <w:sz w:val="18"/>
                <w:szCs w:val="18"/>
              </w:rPr>
            </w:pPr>
          </w:p>
        </w:tc>
        <w:tc>
          <w:tcPr>
            <w:tcW w:w="1286" w:type="dxa"/>
            <w:tcBorders>
              <w:top w:val="nil"/>
              <w:left w:val="nil"/>
              <w:bottom w:val="single" w:sz="4" w:space="0" w:color="auto"/>
              <w:right w:val="single" w:sz="8" w:space="0" w:color="auto"/>
            </w:tcBorders>
            <w:shd w:val="clear" w:color="auto" w:fill="auto"/>
            <w:noWrap/>
            <w:vAlign w:val="bottom"/>
          </w:tcPr>
          <w:p w:rsidR="002A5088" w:rsidRPr="002A5088" w:rsidRDefault="002A5088" w:rsidP="002A5088">
            <w:pPr>
              <w:spacing w:after="0" w:line="240" w:lineRule="auto"/>
              <w:rPr>
                <w:rFonts w:ascii="Times New Roman" w:eastAsia="Times New Roman" w:hAnsi="Times New Roman" w:cs="Times New Roman"/>
                <w:color w:val="000000"/>
                <w:sz w:val="18"/>
                <w:szCs w:val="18"/>
              </w:rPr>
            </w:pPr>
          </w:p>
        </w:tc>
      </w:tr>
      <w:tr w:rsidR="002A5088" w:rsidRPr="002A5088" w:rsidTr="00DD43C5">
        <w:trPr>
          <w:trHeight w:val="268"/>
        </w:trPr>
        <w:tc>
          <w:tcPr>
            <w:tcW w:w="451" w:type="dxa"/>
            <w:tcBorders>
              <w:top w:val="nil"/>
              <w:left w:val="single" w:sz="8" w:space="0" w:color="auto"/>
              <w:bottom w:val="single" w:sz="4" w:space="0" w:color="auto"/>
              <w:right w:val="single" w:sz="4" w:space="0" w:color="auto"/>
            </w:tcBorders>
            <w:shd w:val="clear" w:color="auto" w:fill="auto"/>
            <w:noWrap/>
            <w:vAlign w:val="bottom"/>
          </w:tcPr>
          <w:p w:rsidR="002A5088" w:rsidRPr="002A5088" w:rsidRDefault="002A5088" w:rsidP="002A5088">
            <w:pPr>
              <w:spacing w:after="0" w:line="240" w:lineRule="auto"/>
              <w:rPr>
                <w:rFonts w:ascii="Times New Roman" w:eastAsia="Times New Roman" w:hAnsi="Times New Roman" w:cs="Times New Roman"/>
                <w:color w:val="000000"/>
                <w:sz w:val="18"/>
                <w:szCs w:val="18"/>
              </w:rPr>
            </w:pPr>
          </w:p>
        </w:tc>
        <w:tc>
          <w:tcPr>
            <w:tcW w:w="913" w:type="dxa"/>
            <w:tcBorders>
              <w:top w:val="nil"/>
              <w:left w:val="nil"/>
              <w:bottom w:val="single" w:sz="4" w:space="0" w:color="auto"/>
              <w:right w:val="single" w:sz="4" w:space="0" w:color="auto"/>
            </w:tcBorders>
            <w:shd w:val="clear" w:color="auto" w:fill="auto"/>
            <w:noWrap/>
            <w:vAlign w:val="bottom"/>
          </w:tcPr>
          <w:p w:rsidR="002A5088" w:rsidRPr="002A5088" w:rsidRDefault="002A5088" w:rsidP="002A5088">
            <w:pPr>
              <w:spacing w:after="0" w:line="240" w:lineRule="auto"/>
              <w:rPr>
                <w:rFonts w:ascii="Times New Roman" w:eastAsia="Times New Roman" w:hAnsi="Times New Roman" w:cs="Times New Roman"/>
                <w:color w:val="000000"/>
                <w:sz w:val="18"/>
                <w:szCs w:val="18"/>
              </w:rPr>
            </w:pPr>
          </w:p>
        </w:tc>
        <w:tc>
          <w:tcPr>
            <w:tcW w:w="796" w:type="dxa"/>
            <w:tcBorders>
              <w:top w:val="nil"/>
              <w:left w:val="nil"/>
              <w:bottom w:val="single" w:sz="4" w:space="0" w:color="auto"/>
              <w:right w:val="single" w:sz="4" w:space="0" w:color="auto"/>
            </w:tcBorders>
            <w:shd w:val="clear" w:color="auto" w:fill="auto"/>
            <w:noWrap/>
            <w:vAlign w:val="bottom"/>
          </w:tcPr>
          <w:p w:rsidR="002A5088" w:rsidRPr="002A5088" w:rsidRDefault="002A5088" w:rsidP="002A5088">
            <w:pPr>
              <w:spacing w:after="0" w:line="240" w:lineRule="auto"/>
              <w:rPr>
                <w:rFonts w:ascii="Times New Roman" w:eastAsia="Times New Roman" w:hAnsi="Times New Roman" w:cs="Times New Roman"/>
                <w:color w:val="000000"/>
                <w:sz w:val="18"/>
                <w:szCs w:val="18"/>
              </w:rPr>
            </w:pPr>
          </w:p>
        </w:tc>
        <w:tc>
          <w:tcPr>
            <w:tcW w:w="1109" w:type="dxa"/>
            <w:tcBorders>
              <w:top w:val="nil"/>
              <w:left w:val="nil"/>
              <w:bottom w:val="single" w:sz="4" w:space="0" w:color="auto"/>
              <w:right w:val="single" w:sz="4" w:space="0" w:color="auto"/>
            </w:tcBorders>
            <w:shd w:val="clear" w:color="auto" w:fill="auto"/>
            <w:noWrap/>
            <w:vAlign w:val="bottom"/>
          </w:tcPr>
          <w:p w:rsidR="002A5088" w:rsidRPr="002A5088" w:rsidRDefault="002A5088" w:rsidP="002A5088">
            <w:pPr>
              <w:spacing w:after="0" w:line="240" w:lineRule="auto"/>
              <w:rPr>
                <w:rFonts w:ascii="Times New Roman" w:eastAsia="Times New Roman" w:hAnsi="Times New Roman" w:cs="Times New Roman"/>
                <w:color w:val="000000"/>
                <w:sz w:val="18"/>
                <w:szCs w:val="18"/>
              </w:rPr>
            </w:pPr>
          </w:p>
        </w:tc>
        <w:tc>
          <w:tcPr>
            <w:tcW w:w="1426" w:type="dxa"/>
            <w:tcBorders>
              <w:top w:val="nil"/>
              <w:left w:val="nil"/>
              <w:bottom w:val="single" w:sz="4" w:space="0" w:color="auto"/>
              <w:right w:val="single" w:sz="4" w:space="0" w:color="auto"/>
            </w:tcBorders>
            <w:shd w:val="clear" w:color="auto" w:fill="auto"/>
            <w:noWrap/>
            <w:vAlign w:val="bottom"/>
          </w:tcPr>
          <w:p w:rsidR="002A5088" w:rsidRPr="002A5088" w:rsidRDefault="002A5088" w:rsidP="002A5088">
            <w:pPr>
              <w:spacing w:after="0" w:line="240" w:lineRule="auto"/>
              <w:rPr>
                <w:rFonts w:ascii="Times New Roman" w:eastAsia="Times New Roman" w:hAnsi="Times New Roman" w:cs="Times New Roman"/>
                <w:color w:val="000000"/>
                <w:sz w:val="18"/>
                <w:szCs w:val="18"/>
              </w:rPr>
            </w:pPr>
          </w:p>
        </w:tc>
        <w:tc>
          <w:tcPr>
            <w:tcW w:w="666" w:type="dxa"/>
            <w:tcBorders>
              <w:top w:val="nil"/>
              <w:left w:val="nil"/>
              <w:bottom w:val="single" w:sz="4" w:space="0" w:color="auto"/>
              <w:right w:val="single" w:sz="4" w:space="0" w:color="auto"/>
            </w:tcBorders>
            <w:shd w:val="clear" w:color="auto" w:fill="auto"/>
            <w:noWrap/>
            <w:vAlign w:val="bottom"/>
          </w:tcPr>
          <w:p w:rsidR="002A5088" w:rsidRPr="002A5088" w:rsidRDefault="002A5088" w:rsidP="002A5088">
            <w:pPr>
              <w:spacing w:after="0" w:line="240" w:lineRule="auto"/>
              <w:rPr>
                <w:rFonts w:ascii="Times New Roman" w:eastAsia="Times New Roman" w:hAnsi="Times New Roman" w:cs="Times New Roman"/>
                <w:color w:val="000000"/>
                <w:sz w:val="18"/>
                <w:szCs w:val="18"/>
              </w:rPr>
            </w:pPr>
          </w:p>
        </w:tc>
        <w:tc>
          <w:tcPr>
            <w:tcW w:w="979" w:type="dxa"/>
            <w:tcBorders>
              <w:top w:val="nil"/>
              <w:left w:val="nil"/>
              <w:bottom w:val="single" w:sz="4" w:space="0" w:color="auto"/>
              <w:right w:val="single" w:sz="4" w:space="0" w:color="auto"/>
            </w:tcBorders>
            <w:shd w:val="clear" w:color="auto" w:fill="auto"/>
            <w:noWrap/>
            <w:vAlign w:val="bottom"/>
          </w:tcPr>
          <w:p w:rsidR="002A5088" w:rsidRPr="002A5088" w:rsidRDefault="002A5088" w:rsidP="002A5088">
            <w:pPr>
              <w:spacing w:after="0" w:line="240" w:lineRule="auto"/>
              <w:rPr>
                <w:rFonts w:ascii="Times New Roman" w:eastAsia="Times New Roman" w:hAnsi="Times New Roman" w:cs="Times New Roman"/>
                <w:color w:val="000000"/>
                <w:sz w:val="18"/>
                <w:szCs w:val="18"/>
              </w:rPr>
            </w:pPr>
          </w:p>
        </w:tc>
        <w:tc>
          <w:tcPr>
            <w:tcW w:w="824" w:type="dxa"/>
            <w:tcBorders>
              <w:top w:val="nil"/>
              <w:left w:val="nil"/>
              <w:bottom w:val="single" w:sz="4" w:space="0" w:color="auto"/>
              <w:right w:val="single" w:sz="4" w:space="0" w:color="auto"/>
            </w:tcBorders>
            <w:shd w:val="clear" w:color="auto" w:fill="auto"/>
            <w:noWrap/>
            <w:vAlign w:val="bottom"/>
          </w:tcPr>
          <w:p w:rsidR="002A5088" w:rsidRPr="002A5088" w:rsidRDefault="002A5088" w:rsidP="002A5088">
            <w:pPr>
              <w:spacing w:after="0" w:line="240" w:lineRule="auto"/>
              <w:rPr>
                <w:rFonts w:ascii="Times New Roman" w:eastAsia="Times New Roman" w:hAnsi="Times New Roman" w:cs="Times New Roman"/>
                <w:color w:val="000000"/>
                <w:sz w:val="18"/>
                <w:szCs w:val="18"/>
              </w:rPr>
            </w:pPr>
          </w:p>
        </w:tc>
        <w:tc>
          <w:tcPr>
            <w:tcW w:w="953" w:type="dxa"/>
            <w:tcBorders>
              <w:top w:val="nil"/>
              <w:left w:val="nil"/>
              <w:bottom w:val="single" w:sz="4" w:space="0" w:color="auto"/>
              <w:right w:val="single" w:sz="4" w:space="0" w:color="auto"/>
            </w:tcBorders>
            <w:shd w:val="clear" w:color="auto" w:fill="auto"/>
            <w:noWrap/>
            <w:vAlign w:val="bottom"/>
          </w:tcPr>
          <w:p w:rsidR="002A5088" w:rsidRPr="002A5088" w:rsidRDefault="002A5088" w:rsidP="002A5088">
            <w:pPr>
              <w:spacing w:after="0" w:line="240" w:lineRule="auto"/>
              <w:rPr>
                <w:rFonts w:ascii="Times New Roman" w:eastAsia="Times New Roman" w:hAnsi="Times New Roman" w:cs="Times New Roman"/>
                <w:color w:val="000000"/>
                <w:sz w:val="18"/>
                <w:szCs w:val="18"/>
              </w:rPr>
            </w:pPr>
          </w:p>
        </w:tc>
        <w:tc>
          <w:tcPr>
            <w:tcW w:w="1059" w:type="dxa"/>
            <w:tcBorders>
              <w:top w:val="nil"/>
              <w:left w:val="nil"/>
              <w:bottom w:val="single" w:sz="4" w:space="0" w:color="auto"/>
              <w:right w:val="single" w:sz="4" w:space="0" w:color="auto"/>
            </w:tcBorders>
            <w:shd w:val="clear" w:color="auto" w:fill="auto"/>
            <w:noWrap/>
            <w:vAlign w:val="bottom"/>
          </w:tcPr>
          <w:p w:rsidR="002A5088" w:rsidRPr="002A5088" w:rsidRDefault="002A5088" w:rsidP="002A5088">
            <w:pPr>
              <w:spacing w:after="0" w:line="240" w:lineRule="auto"/>
              <w:rPr>
                <w:rFonts w:ascii="Times New Roman" w:eastAsia="Times New Roman" w:hAnsi="Times New Roman" w:cs="Times New Roman"/>
                <w:color w:val="000000"/>
                <w:sz w:val="18"/>
                <w:szCs w:val="18"/>
              </w:rPr>
            </w:pPr>
          </w:p>
        </w:tc>
        <w:tc>
          <w:tcPr>
            <w:tcW w:w="1286" w:type="dxa"/>
            <w:tcBorders>
              <w:top w:val="nil"/>
              <w:left w:val="nil"/>
              <w:bottom w:val="single" w:sz="4" w:space="0" w:color="auto"/>
              <w:right w:val="single" w:sz="8" w:space="0" w:color="auto"/>
            </w:tcBorders>
            <w:shd w:val="clear" w:color="auto" w:fill="auto"/>
            <w:noWrap/>
            <w:vAlign w:val="bottom"/>
          </w:tcPr>
          <w:p w:rsidR="002A5088" w:rsidRPr="002A5088" w:rsidRDefault="002A5088" w:rsidP="002A5088">
            <w:pPr>
              <w:spacing w:after="0" w:line="240" w:lineRule="auto"/>
              <w:rPr>
                <w:rFonts w:ascii="Times New Roman" w:eastAsia="Times New Roman" w:hAnsi="Times New Roman" w:cs="Times New Roman"/>
                <w:color w:val="000000"/>
                <w:sz w:val="18"/>
                <w:szCs w:val="18"/>
              </w:rPr>
            </w:pPr>
          </w:p>
        </w:tc>
      </w:tr>
      <w:tr w:rsidR="002A5088" w:rsidRPr="002A5088" w:rsidTr="00DD43C5">
        <w:trPr>
          <w:trHeight w:val="268"/>
        </w:trPr>
        <w:tc>
          <w:tcPr>
            <w:tcW w:w="451" w:type="dxa"/>
            <w:tcBorders>
              <w:top w:val="nil"/>
              <w:left w:val="single" w:sz="8" w:space="0" w:color="auto"/>
              <w:bottom w:val="single" w:sz="4" w:space="0" w:color="auto"/>
              <w:right w:val="single" w:sz="4" w:space="0" w:color="auto"/>
            </w:tcBorders>
            <w:shd w:val="clear" w:color="auto" w:fill="auto"/>
            <w:noWrap/>
            <w:vAlign w:val="bottom"/>
          </w:tcPr>
          <w:p w:rsidR="002A5088" w:rsidRPr="002A5088" w:rsidRDefault="002A5088" w:rsidP="002A5088">
            <w:pPr>
              <w:spacing w:after="0" w:line="240" w:lineRule="auto"/>
              <w:rPr>
                <w:rFonts w:ascii="Times New Roman" w:eastAsia="Times New Roman" w:hAnsi="Times New Roman" w:cs="Times New Roman"/>
                <w:color w:val="000000"/>
                <w:sz w:val="18"/>
                <w:szCs w:val="18"/>
              </w:rPr>
            </w:pPr>
          </w:p>
        </w:tc>
        <w:tc>
          <w:tcPr>
            <w:tcW w:w="913" w:type="dxa"/>
            <w:tcBorders>
              <w:top w:val="nil"/>
              <w:left w:val="nil"/>
              <w:bottom w:val="single" w:sz="4" w:space="0" w:color="auto"/>
              <w:right w:val="single" w:sz="4" w:space="0" w:color="auto"/>
            </w:tcBorders>
            <w:shd w:val="clear" w:color="auto" w:fill="auto"/>
            <w:noWrap/>
            <w:vAlign w:val="bottom"/>
          </w:tcPr>
          <w:p w:rsidR="002A5088" w:rsidRPr="002A5088" w:rsidRDefault="002A5088" w:rsidP="002A5088">
            <w:pPr>
              <w:spacing w:after="0" w:line="240" w:lineRule="auto"/>
              <w:rPr>
                <w:rFonts w:ascii="Times New Roman" w:eastAsia="Times New Roman" w:hAnsi="Times New Roman" w:cs="Times New Roman"/>
                <w:color w:val="000000"/>
                <w:sz w:val="18"/>
                <w:szCs w:val="18"/>
              </w:rPr>
            </w:pPr>
          </w:p>
        </w:tc>
        <w:tc>
          <w:tcPr>
            <w:tcW w:w="796" w:type="dxa"/>
            <w:tcBorders>
              <w:top w:val="nil"/>
              <w:left w:val="nil"/>
              <w:bottom w:val="single" w:sz="4" w:space="0" w:color="auto"/>
              <w:right w:val="single" w:sz="4" w:space="0" w:color="auto"/>
            </w:tcBorders>
            <w:shd w:val="clear" w:color="auto" w:fill="auto"/>
            <w:noWrap/>
            <w:vAlign w:val="bottom"/>
          </w:tcPr>
          <w:p w:rsidR="002A5088" w:rsidRPr="002A5088" w:rsidRDefault="002A5088" w:rsidP="002A5088">
            <w:pPr>
              <w:spacing w:after="0" w:line="240" w:lineRule="auto"/>
              <w:rPr>
                <w:rFonts w:ascii="Times New Roman" w:eastAsia="Times New Roman" w:hAnsi="Times New Roman" w:cs="Times New Roman"/>
                <w:color w:val="000000"/>
                <w:sz w:val="18"/>
                <w:szCs w:val="18"/>
              </w:rPr>
            </w:pPr>
          </w:p>
        </w:tc>
        <w:tc>
          <w:tcPr>
            <w:tcW w:w="1109" w:type="dxa"/>
            <w:tcBorders>
              <w:top w:val="nil"/>
              <w:left w:val="nil"/>
              <w:bottom w:val="single" w:sz="4" w:space="0" w:color="auto"/>
              <w:right w:val="single" w:sz="4" w:space="0" w:color="auto"/>
            </w:tcBorders>
            <w:shd w:val="clear" w:color="auto" w:fill="auto"/>
            <w:noWrap/>
            <w:vAlign w:val="bottom"/>
          </w:tcPr>
          <w:p w:rsidR="002A5088" w:rsidRPr="002A5088" w:rsidRDefault="002A5088" w:rsidP="002A5088">
            <w:pPr>
              <w:spacing w:after="0" w:line="240" w:lineRule="auto"/>
              <w:rPr>
                <w:rFonts w:ascii="Times New Roman" w:eastAsia="Times New Roman" w:hAnsi="Times New Roman" w:cs="Times New Roman"/>
                <w:color w:val="000000"/>
                <w:sz w:val="18"/>
                <w:szCs w:val="18"/>
              </w:rPr>
            </w:pPr>
          </w:p>
        </w:tc>
        <w:tc>
          <w:tcPr>
            <w:tcW w:w="1426" w:type="dxa"/>
            <w:tcBorders>
              <w:top w:val="nil"/>
              <w:left w:val="nil"/>
              <w:bottom w:val="single" w:sz="4" w:space="0" w:color="auto"/>
              <w:right w:val="single" w:sz="4" w:space="0" w:color="auto"/>
            </w:tcBorders>
            <w:shd w:val="clear" w:color="auto" w:fill="auto"/>
            <w:noWrap/>
            <w:vAlign w:val="bottom"/>
          </w:tcPr>
          <w:p w:rsidR="002A5088" w:rsidRPr="002A5088" w:rsidRDefault="002A5088" w:rsidP="002A5088">
            <w:pPr>
              <w:spacing w:after="0" w:line="240" w:lineRule="auto"/>
              <w:rPr>
                <w:rFonts w:ascii="Times New Roman" w:eastAsia="Times New Roman" w:hAnsi="Times New Roman" w:cs="Times New Roman"/>
                <w:color w:val="000000"/>
                <w:sz w:val="18"/>
                <w:szCs w:val="18"/>
              </w:rPr>
            </w:pPr>
          </w:p>
        </w:tc>
        <w:tc>
          <w:tcPr>
            <w:tcW w:w="666" w:type="dxa"/>
            <w:tcBorders>
              <w:top w:val="nil"/>
              <w:left w:val="nil"/>
              <w:bottom w:val="single" w:sz="4" w:space="0" w:color="auto"/>
              <w:right w:val="single" w:sz="4" w:space="0" w:color="auto"/>
            </w:tcBorders>
            <w:shd w:val="clear" w:color="auto" w:fill="auto"/>
            <w:noWrap/>
            <w:vAlign w:val="bottom"/>
          </w:tcPr>
          <w:p w:rsidR="002A5088" w:rsidRPr="002A5088" w:rsidRDefault="002A5088" w:rsidP="002A5088">
            <w:pPr>
              <w:spacing w:after="0" w:line="240" w:lineRule="auto"/>
              <w:rPr>
                <w:rFonts w:ascii="Times New Roman" w:eastAsia="Times New Roman" w:hAnsi="Times New Roman" w:cs="Times New Roman"/>
                <w:color w:val="000000"/>
                <w:sz w:val="18"/>
                <w:szCs w:val="18"/>
              </w:rPr>
            </w:pPr>
          </w:p>
        </w:tc>
        <w:tc>
          <w:tcPr>
            <w:tcW w:w="979" w:type="dxa"/>
            <w:tcBorders>
              <w:top w:val="nil"/>
              <w:left w:val="nil"/>
              <w:bottom w:val="single" w:sz="4" w:space="0" w:color="auto"/>
              <w:right w:val="single" w:sz="4" w:space="0" w:color="auto"/>
            </w:tcBorders>
            <w:shd w:val="clear" w:color="auto" w:fill="auto"/>
            <w:noWrap/>
            <w:vAlign w:val="bottom"/>
          </w:tcPr>
          <w:p w:rsidR="002A5088" w:rsidRPr="002A5088" w:rsidRDefault="002A5088" w:rsidP="002A5088">
            <w:pPr>
              <w:spacing w:after="0" w:line="240" w:lineRule="auto"/>
              <w:rPr>
                <w:rFonts w:ascii="Times New Roman" w:eastAsia="Times New Roman" w:hAnsi="Times New Roman" w:cs="Times New Roman"/>
                <w:color w:val="000000"/>
                <w:sz w:val="18"/>
                <w:szCs w:val="18"/>
              </w:rPr>
            </w:pPr>
          </w:p>
        </w:tc>
        <w:tc>
          <w:tcPr>
            <w:tcW w:w="824" w:type="dxa"/>
            <w:tcBorders>
              <w:top w:val="nil"/>
              <w:left w:val="nil"/>
              <w:bottom w:val="single" w:sz="4" w:space="0" w:color="auto"/>
              <w:right w:val="single" w:sz="4" w:space="0" w:color="auto"/>
            </w:tcBorders>
            <w:shd w:val="clear" w:color="auto" w:fill="auto"/>
            <w:noWrap/>
            <w:vAlign w:val="bottom"/>
          </w:tcPr>
          <w:p w:rsidR="002A5088" w:rsidRPr="002A5088" w:rsidRDefault="002A5088" w:rsidP="002A5088">
            <w:pPr>
              <w:spacing w:after="0" w:line="240" w:lineRule="auto"/>
              <w:rPr>
                <w:rFonts w:ascii="Times New Roman" w:eastAsia="Times New Roman" w:hAnsi="Times New Roman" w:cs="Times New Roman"/>
                <w:color w:val="000000"/>
                <w:sz w:val="18"/>
                <w:szCs w:val="18"/>
              </w:rPr>
            </w:pPr>
          </w:p>
        </w:tc>
        <w:tc>
          <w:tcPr>
            <w:tcW w:w="953" w:type="dxa"/>
            <w:tcBorders>
              <w:top w:val="nil"/>
              <w:left w:val="nil"/>
              <w:bottom w:val="single" w:sz="4" w:space="0" w:color="auto"/>
              <w:right w:val="single" w:sz="4" w:space="0" w:color="auto"/>
            </w:tcBorders>
            <w:shd w:val="clear" w:color="auto" w:fill="auto"/>
            <w:noWrap/>
            <w:vAlign w:val="bottom"/>
          </w:tcPr>
          <w:p w:rsidR="002A5088" w:rsidRPr="002A5088" w:rsidRDefault="002A5088" w:rsidP="002A5088">
            <w:pPr>
              <w:spacing w:after="0" w:line="240" w:lineRule="auto"/>
              <w:rPr>
                <w:rFonts w:ascii="Times New Roman" w:eastAsia="Times New Roman" w:hAnsi="Times New Roman" w:cs="Times New Roman"/>
                <w:color w:val="000000"/>
                <w:sz w:val="18"/>
                <w:szCs w:val="18"/>
              </w:rPr>
            </w:pPr>
          </w:p>
        </w:tc>
        <w:tc>
          <w:tcPr>
            <w:tcW w:w="1059" w:type="dxa"/>
            <w:tcBorders>
              <w:top w:val="nil"/>
              <w:left w:val="nil"/>
              <w:bottom w:val="single" w:sz="4" w:space="0" w:color="auto"/>
              <w:right w:val="single" w:sz="4" w:space="0" w:color="auto"/>
            </w:tcBorders>
            <w:shd w:val="clear" w:color="auto" w:fill="auto"/>
            <w:noWrap/>
            <w:vAlign w:val="bottom"/>
          </w:tcPr>
          <w:p w:rsidR="002A5088" w:rsidRPr="002A5088" w:rsidRDefault="002A5088" w:rsidP="002A5088">
            <w:pPr>
              <w:spacing w:after="0" w:line="240" w:lineRule="auto"/>
              <w:rPr>
                <w:rFonts w:ascii="Times New Roman" w:eastAsia="Times New Roman" w:hAnsi="Times New Roman" w:cs="Times New Roman"/>
                <w:color w:val="000000"/>
                <w:sz w:val="18"/>
                <w:szCs w:val="18"/>
              </w:rPr>
            </w:pPr>
          </w:p>
        </w:tc>
        <w:tc>
          <w:tcPr>
            <w:tcW w:w="1286" w:type="dxa"/>
            <w:tcBorders>
              <w:top w:val="nil"/>
              <w:left w:val="nil"/>
              <w:bottom w:val="single" w:sz="4" w:space="0" w:color="auto"/>
              <w:right w:val="single" w:sz="8" w:space="0" w:color="auto"/>
            </w:tcBorders>
            <w:shd w:val="clear" w:color="auto" w:fill="auto"/>
            <w:noWrap/>
            <w:vAlign w:val="bottom"/>
          </w:tcPr>
          <w:p w:rsidR="002A5088" w:rsidRPr="002A5088" w:rsidRDefault="002A5088" w:rsidP="002A5088">
            <w:pPr>
              <w:spacing w:after="0" w:line="240" w:lineRule="auto"/>
              <w:rPr>
                <w:rFonts w:ascii="Times New Roman" w:eastAsia="Times New Roman" w:hAnsi="Times New Roman" w:cs="Times New Roman"/>
                <w:color w:val="000000"/>
                <w:sz w:val="18"/>
                <w:szCs w:val="18"/>
              </w:rPr>
            </w:pPr>
          </w:p>
        </w:tc>
      </w:tr>
      <w:tr w:rsidR="002A5088" w:rsidRPr="002A5088" w:rsidTr="00DD43C5">
        <w:trPr>
          <w:trHeight w:val="268"/>
        </w:trPr>
        <w:tc>
          <w:tcPr>
            <w:tcW w:w="451" w:type="dxa"/>
            <w:tcBorders>
              <w:top w:val="nil"/>
              <w:left w:val="single" w:sz="8" w:space="0" w:color="auto"/>
              <w:bottom w:val="single" w:sz="4" w:space="0" w:color="auto"/>
              <w:right w:val="single" w:sz="4" w:space="0" w:color="auto"/>
            </w:tcBorders>
            <w:shd w:val="clear" w:color="auto" w:fill="auto"/>
            <w:noWrap/>
            <w:vAlign w:val="bottom"/>
          </w:tcPr>
          <w:p w:rsidR="002A5088" w:rsidRPr="002A5088" w:rsidRDefault="002A5088" w:rsidP="002A5088">
            <w:pPr>
              <w:spacing w:after="0" w:line="240" w:lineRule="auto"/>
              <w:rPr>
                <w:rFonts w:ascii="Times New Roman" w:eastAsia="Times New Roman" w:hAnsi="Times New Roman" w:cs="Times New Roman"/>
                <w:color w:val="000000"/>
                <w:sz w:val="18"/>
                <w:szCs w:val="18"/>
              </w:rPr>
            </w:pPr>
          </w:p>
        </w:tc>
        <w:tc>
          <w:tcPr>
            <w:tcW w:w="913" w:type="dxa"/>
            <w:tcBorders>
              <w:top w:val="nil"/>
              <w:left w:val="nil"/>
              <w:bottom w:val="single" w:sz="4" w:space="0" w:color="auto"/>
              <w:right w:val="single" w:sz="4" w:space="0" w:color="auto"/>
            </w:tcBorders>
            <w:shd w:val="clear" w:color="auto" w:fill="auto"/>
            <w:noWrap/>
            <w:vAlign w:val="bottom"/>
          </w:tcPr>
          <w:p w:rsidR="002A5088" w:rsidRPr="002A5088" w:rsidRDefault="002A5088" w:rsidP="002A5088">
            <w:pPr>
              <w:spacing w:after="0" w:line="240" w:lineRule="auto"/>
              <w:rPr>
                <w:rFonts w:ascii="Times New Roman" w:eastAsia="Times New Roman" w:hAnsi="Times New Roman" w:cs="Times New Roman"/>
                <w:color w:val="000000"/>
                <w:sz w:val="18"/>
                <w:szCs w:val="18"/>
              </w:rPr>
            </w:pPr>
          </w:p>
        </w:tc>
        <w:tc>
          <w:tcPr>
            <w:tcW w:w="796" w:type="dxa"/>
            <w:tcBorders>
              <w:top w:val="nil"/>
              <w:left w:val="nil"/>
              <w:bottom w:val="single" w:sz="4" w:space="0" w:color="auto"/>
              <w:right w:val="single" w:sz="4" w:space="0" w:color="auto"/>
            </w:tcBorders>
            <w:shd w:val="clear" w:color="auto" w:fill="auto"/>
            <w:noWrap/>
            <w:vAlign w:val="bottom"/>
          </w:tcPr>
          <w:p w:rsidR="002A5088" w:rsidRPr="002A5088" w:rsidRDefault="002A5088" w:rsidP="002A5088">
            <w:pPr>
              <w:spacing w:after="0" w:line="240" w:lineRule="auto"/>
              <w:rPr>
                <w:rFonts w:ascii="Times New Roman" w:eastAsia="Times New Roman" w:hAnsi="Times New Roman" w:cs="Times New Roman"/>
                <w:color w:val="000000"/>
                <w:sz w:val="18"/>
                <w:szCs w:val="18"/>
              </w:rPr>
            </w:pPr>
          </w:p>
        </w:tc>
        <w:tc>
          <w:tcPr>
            <w:tcW w:w="1109" w:type="dxa"/>
            <w:tcBorders>
              <w:top w:val="nil"/>
              <w:left w:val="nil"/>
              <w:bottom w:val="single" w:sz="4" w:space="0" w:color="auto"/>
              <w:right w:val="single" w:sz="4" w:space="0" w:color="auto"/>
            </w:tcBorders>
            <w:shd w:val="clear" w:color="auto" w:fill="auto"/>
            <w:noWrap/>
            <w:vAlign w:val="bottom"/>
          </w:tcPr>
          <w:p w:rsidR="002A5088" w:rsidRPr="002A5088" w:rsidRDefault="002A5088" w:rsidP="002A5088">
            <w:pPr>
              <w:spacing w:after="0" w:line="240" w:lineRule="auto"/>
              <w:rPr>
                <w:rFonts w:ascii="Times New Roman" w:eastAsia="Times New Roman" w:hAnsi="Times New Roman" w:cs="Times New Roman"/>
                <w:color w:val="000000"/>
                <w:sz w:val="18"/>
                <w:szCs w:val="18"/>
              </w:rPr>
            </w:pPr>
          </w:p>
        </w:tc>
        <w:tc>
          <w:tcPr>
            <w:tcW w:w="1426" w:type="dxa"/>
            <w:tcBorders>
              <w:top w:val="nil"/>
              <w:left w:val="nil"/>
              <w:bottom w:val="single" w:sz="4" w:space="0" w:color="auto"/>
              <w:right w:val="single" w:sz="4" w:space="0" w:color="auto"/>
            </w:tcBorders>
            <w:shd w:val="clear" w:color="auto" w:fill="auto"/>
            <w:noWrap/>
            <w:vAlign w:val="bottom"/>
          </w:tcPr>
          <w:p w:rsidR="002A5088" w:rsidRPr="002A5088" w:rsidRDefault="002A5088" w:rsidP="002A5088">
            <w:pPr>
              <w:spacing w:after="0" w:line="240" w:lineRule="auto"/>
              <w:rPr>
                <w:rFonts w:ascii="Times New Roman" w:eastAsia="Times New Roman" w:hAnsi="Times New Roman" w:cs="Times New Roman"/>
                <w:color w:val="000000"/>
                <w:sz w:val="18"/>
                <w:szCs w:val="18"/>
              </w:rPr>
            </w:pPr>
          </w:p>
        </w:tc>
        <w:tc>
          <w:tcPr>
            <w:tcW w:w="666" w:type="dxa"/>
            <w:tcBorders>
              <w:top w:val="nil"/>
              <w:left w:val="nil"/>
              <w:bottom w:val="single" w:sz="4" w:space="0" w:color="auto"/>
              <w:right w:val="single" w:sz="4" w:space="0" w:color="auto"/>
            </w:tcBorders>
            <w:shd w:val="clear" w:color="auto" w:fill="auto"/>
            <w:noWrap/>
            <w:vAlign w:val="bottom"/>
          </w:tcPr>
          <w:p w:rsidR="002A5088" w:rsidRPr="002A5088" w:rsidRDefault="002A5088" w:rsidP="002A5088">
            <w:pPr>
              <w:spacing w:after="0" w:line="240" w:lineRule="auto"/>
              <w:rPr>
                <w:rFonts w:ascii="Times New Roman" w:eastAsia="Times New Roman" w:hAnsi="Times New Roman" w:cs="Times New Roman"/>
                <w:color w:val="000000"/>
                <w:sz w:val="18"/>
                <w:szCs w:val="18"/>
              </w:rPr>
            </w:pPr>
          </w:p>
        </w:tc>
        <w:tc>
          <w:tcPr>
            <w:tcW w:w="979" w:type="dxa"/>
            <w:tcBorders>
              <w:top w:val="nil"/>
              <w:left w:val="nil"/>
              <w:bottom w:val="single" w:sz="4" w:space="0" w:color="auto"/>
              <w:right w:val="single" w:sz="4" w:space="0" w:color="auto"/>
            </w:tcBorders>
            <w:shd w:val="clear" w:color="auto" w:fill="auto"/>
            <w:noWrap/>
            <w:vAlign w:val="bottom"/>
          </w:tcPr>
          <w:p w:rsidR="002A5088" w:rsidRPr="002A5088" w:rsidRDefault="002A5088" w:rsidP="002A5088">
            <w:pPr>
              <w:spacing w:after="0" w:line="240" w:lineRule="auto"/>
              <w:rPr>
                <w:rFonts w:ascii="Times New Roman" w:eastAsia="Times New Roman" w:hAnsi="Times New Roman" w:cs="Times New Roman"/>
                <w:color w:val="000000"/>
                <w:sz w:val="18"/>
                <w:szCs w:val="18"/>
              </w:rPr>
            </w:pPr>
          </w:p>
        </w:tc>
        <w:tc>
          <w:tcPr>
            <w:tcW w:w="824" w:type="dxa"/>
            <w:tcBorders>
              <w:top w:val="nil"/>
              <w:left w:val="nil"/>
              <w:bottom w:val="single" w:sz="4" w:space="0" w:color="auto"/>
              <w:right w:val="single" w:sz="4" w:space="0" w:color="auto"/>
            </w:tcBorders>
            <w:shd w:val="clear" w:color="auto" w:fill="auto"/>
            <w:noWrap/>
            <w:vAlign w:val="bottom"/>
          </w:tcPr>
          <w:p w:rsidR="002A5088" w:rsidRPr="002A5088" w:rsidRDefault="002A5088" w:rsidP="002A5088">
            <w:pPr>
              <w:spacing w:after="0" w:line="240" w:lineRule="auto"/>
              <w:rPr>
                <w:rFonts w:ascii="Times New Roman" w:eastAsia="Times New Roman" w:hAnsi="Times New Roman" w:cs="Times New Roman"/>
                <w:color w:val="000000"/>
                <w:sz w:val="18"/>
                <w:szCs w:val="18"/>
              </w:rPr>
            </w:pPr>
          </w:p>
        </w:tc>
        <w:tc>
          <w:tcPr>
            <w:tcW w:w="953" w:type="dxa"/>
            <w:tcBorders>
              <w:top w:val="nil"/>
              <w:left w:val="nil"/>
              <w:bottom w:val="single" w:sz="4" w:space="0" w:color="auto"/>
              <w:right w:val="single" w:sz="4" w:space="0" w:color="auto"/>
            </w:tcBorders>
            <w:shd w:val="clear" w:color="auto" w:fill="auto"/>
            <w:noWrap/>
            <w:vAlign w:val="bottom"/>
          </w:tcPr>
          <w:p w:rsidR="002A5088" w:rsidRPr="002A5088" w:rsidRDefault="002A5088" w:rsidP="002A5088">
            <w:pPr>
              <w:spacing w:after="0" w:line="240" w:lineRule="auto"/>
              <w:rPr>
                <w:rFonts w:ascii="Times New Roman" w:eastAsia="Times New Roman" w:hAnsi="Times New Roman" w:cs="Times New Roman"/>
                <w:color w:val="000000"/>
                <w:sz w:val="18"/>
                <w:szCs w:val="18"/>
              </w:rPr>
            </w:pPr>
          </w:p>
        </w:tc>
        <w:tc>
          <w:tcPr>
            <w:tcW w:w="1059" w:type="dxa"/>
            <w:tcBorders>
              <w:top w:val="nil"/>
              <w:left w:val="nil"/>
              <w:bottom w:val="single" w:sz="4" w:space="0" w:color="auto"/>
              <w:right w:val="single" w:sz="4" w:space="0" w:color="auto"/>
            </w:tcBorders>
            <w:shd w:val="clear" w:color="auto" w:fill="auto"/>
            <w:noWrap/>
            <w:vAlign w:val="bottom"/>
          </w:tcPr>
          <w:p w:rsidR="002A5088" w:rsidRPr="002A5088" w:rsidRDefault="002A5088" w:rsidP="002A5088">
            <w:pPr>
              <w:spacing w:after="0" w:line="240" w:lineRule="auto"/>
              <w:rPr>
                <w:rFonts w:ascii="Times New Roman" w:eastAsia="Times New Roman" w:hAnsi="Times New Roman" w:cs="Times New Roman"/>
                <w:color w:val="000000"/>
                <w:sz w:val="18"/>
                <w:szCs w:val="18"/>
              </w:rPr>
            </w:pPr>
          </w:p>
        </w:tc>
        <w:tc>
          <w:tcPr>
            <w:tcW w:w="1286" w:type="dxa"/>
            <w:tcBorders>
              <w:top w:val="nil"/>
              <w:left w:val="nil"/>
              <w:bottom w:val="single" w:sz="4" w:space="0" w:color="auto"/>
              <w:right w:val="single" w:sz="8" w:space="0" w:color="auto"/>
            </w:tcBorders>
            <w:shd w:val="clear" w:color="auto" w:fill="auto"/>
            <w:noWrap/>
            <w:vAlign w:val="bottom"/>
          </w:tcPr>
          <w:p w:rsidR="002A5088" w:rsidRPr="002A5088" w:rsidRDefault="002A5088" w:rsidP="002A5088">
            <w:pPr>
              <w:spacing w:after="0" w:line="240" w:lineRule="auto"/>
              <w:rPr>
                <w:rFonts w:ascii="Times New Roman" w:eastAsia="Times New Roman" w:hAnsi="Times New Roman" w:cs="Times New Roman"/>
                <w:color w:val="000000"/>
                <w:sz w:val="18"/>
                <w:szCs w:val="18"/>
              </w:rPr>
            </w:pPr>
          </w:p>
        </w:tc>
      </w:tr>
      <w:tr w:rsidR="002A5088" w:rsidRPr="002A5088" w:rsidTr="00DD43C5">
        <w:trPr>
          <w:trHeight w:val="268"/>
        </w:trPr>
        <w:tc>
          <w:tcPr>
            <w:tcW w:w="451" w:type="dxa"/>
            <w:tcBorders>
              <w:top w:val="nil"/>
              <w:left w:val="single" w:sz="8" w:space="0" w:color="auto"/>
              <w:bottom w:val="single" w:sz="4" w:space="0" w:color="auto"/>
              <w:right w:val="single" w:sz="4" w:space="0" w:color="auto"/>
            </w:tcBorders>
            <w:shd w:val="clear" w:color="auto" w:fill="auto"/>
            <w:noWrap/>
            <w:vAlign w:val="bottom"/>
          </w:tcPr>
          <w:p w:rsidR="002A5088" w:rsidRPr="002A5088" w:rsidRDefault="002A5088" w:rsidP="002A5088">
            <w:pPr>
              <w:spacing w:after="0" w:line="240" w:lineRule="auto"/>
              <w:rPr>
                <w:rFonts w:ascii="Times New Roman" w:eastAsia="Times New Roman" w:hAnsi="Times New Roman" w:cs="Times New Roman"/>
                <w:color w:val="000000"/>
                <w:sz w:val="18"/>
                <w:szCs w:val="18"/>
              </w:rPr>
            </w:pPr>
          </w:p>
        </w:tc>
        <w:tc>
          <w:tcPr>
            <w:tcW w:w="913" w:type="dxa"/>
            <w:tcBorders>
              <w:top w:val="nil"/>
              <w:left w:val="nil"/>
              <w:bottom w:val="single" w:sz="4" w:space="0" w:color="auto"/>
              <w:right w:val="single" w:sz="4" w:space="0" w:color="auto"/>
            </w:tcBorders>
            <w:shd w:val="clear" w:color="auto" w:fill="auto"/>
            <w:noWrap/>
            <w:vAlign w:val="bottom"/>
          </w:tcPr>
          <w:p w:rsidR="002A5088" w:rsidRPr="002A5088" w:rsidRDefault="002A5088" w:rsidP="002A5088">
            <w:pPr>
              <w:spacing w:after="0" w:line="240" w:lineRule="auto"/>
              <w:rPr>
                <w:rFonts w:ascii="Times New Roman" w:eastAsia="Times New Roman" w:hAnsi="Times New Roman" w:cs="Times New Roman"/>
                <w:color w:val="000000"/>
                <w:sz w:val="18"/>
                <w:szCs w:val="18"/>
              </w:rPr>
            </w:pPr>
          </w:p>
        </w:tc>
        <w:tc>
          <w:tcPr>
            <w:tcW w:w="796" w:type="dxa"/>
            <w:tcBorders>
              <w:top w:val="nil"/>
              <w:left w:val="nil"/>
              <w:bottom w:val="single" w:sz="4" w:space="0" w:color="auto"/>
              <w:right w:val="single" w:sz="4" w:space="0" w:color="auto"/>
            </w:tcBorders>
            <w:shd w:val="clear" w:color="auto" w:fill="auto"/>
            <w:noWrap/>
            <w:vAlign w:val="bottom"/>
          </w:tcPr>
          <w:p w:rsidR="002A5088" w:rsidRPr="002A5088" w:rsidRDefault="002A5088" w:rsidP="002A5088">
            <w:pPr>
              <w:spacing w:after="0" w:line="240" w:lineRule="auto"/>
              <w:rPr>
                <w:rFonts w:ascii="Times New Roman" w:eastAsia="Times New Roman" w:hAnsi="Times New Roman" w:cs="Times New Roman"/>
                <w:color w:val="000000"/>
                <w:sz w:val="18"/>
                <w:szCs w:val="18"/>
              </w:rPr>
            </w:pPr>
          </w:p>
        </w:tc>
        <w:tc>
          <w:tcPr>
            <w:tcW w:w="1109" w:type="dxa"/>
            <w:tcBorders>
              <w:top w:val="nil"/>
              <w:left w:val="nil"/>
              <w:bottom w:val="single" w:sz="4" w:space="0" w:color="auto"/>
              <w:right w:val="single" w:sz="4" w:space="0" w:color="auto"/>
            </w:tcBorders>
            <w:shd w:val="clear" w:color="auto" w:fill="auto"/>
            <w:noWrap/>
            <w:vAlign w:val="bottom"/>
          </w:tcPr>
          <w:p w:rsidR="002A5088" w:rsidRPr="002A5088" w:rsidRDefault="002A5088" w:rsidP="002A5088">
            <w:pPr>
              <w:spacing w:after="0" w:line="240" w:lineRule="auto"/>
              <w:rPr>
                <w:rFonts w:ascii="Times New Roman" w:eastAsia="Times New Roman" w:hAnsi="Times New Roman" w:cs="Times New Roman"/>
                <w:color w:val="000000"/>
                <w:sz w:val="18"/>
                <w:szCs w:val="18"/>
              </w:rPr>
            </w:pPr>
          </w:p>
        </w:tc>
        <w:tc>
          <w:tcPr>
            <w:tcW w:w="1426" w:type="dxa"/>
            <w:tcBorders>
              <w:top w:val="nil"/>
              <w:left w:val="nil"/>
              <w:bottom w:val="single" w:sz="4" w:space="0" w:color="auto"/>
              <w:right w:val="single" w:sz="4" w:space="0" w:color="auto"/>
            </w:tcBorders>
            <w:shd w:val="clear" w:color="auto" w:fill="auto"/>
            <w:noWrap/>
            <w:vAlign w:val="bottom"/>
          </w:tcPr>
          <w:p w:rsidR="002A5088" w:rsidRPr="002A5088" w:rsidRDefault="002A5088" w:rsidP="002A5088">
            <w:pPr>
              <w:spacing w:after="0" w:line="240" w:lineRule="auto"/>
              <w:rPr>
                <w:rFonts w:ascii="Times New Roman" w:eastAsia="Times New Roman" w:hAnsi="Times New Roman" w:cs="Times New Roman"/>
                <w:color w:val="000000"/>
                <w:sz w:val="18"/>
                <w:szCs w:val="18"/>
              </w:rPr>
            </w:pPr>
          </w:p>
        </w:tc>
        <w:tc>
          <w:tcPr>
            <w:tcW w:w="666" w:type="dxa"/>
            <w:tcBorders>
              <w:top w:val="nil"/>
              <w:left w:val="nil"/>
              <w:bottom w:val="single" w:sz="4" w:space="0" w:color="auto"/>
              <w:right w:val="single" w:sz="4" w:space="0" w:color="auto"/>
            </w:tcBorders>
            <w:shd w:val="clear" w:color="auto" w:fill="auto"/>
            <w:noWrap/>
            <w:vAlign w:val="bottom"/>
          </w:tcPr>
          <w:p w:rsidR="002A5088" w:rsidRPr="002A5088" w:rsidRDefault="002A5088" w:rsidP="002A5088">
            <w:pPr>
              <w:spacing w:after="0" w:line="240" w:lineRule="auto"/>
              <w:rPr>
                <w:rFonts w:ascii="Times New Roman" w:eastAsia="Times New Roman" w:hAnsi="Times New Roman" w:cs="Times New Roman"/>
                <w:color w:val="000000"/>
                <w:sz w:val="18"/>
                <w:szCs w:val="18"/>
              </w:rPr>
            </w:pPr>
          </w:p>
        </w:tc>
        <w:tc>
          <w:tcPr>
            <w:tcW w:w="979" w:type="dxa"/>
            <w:tcBorders>
              <w:top w:val="nil"/>
              <w:left w:val="nil"/>
              <w:bottom w:val="single" w:sz="4" w:space="0" w:color="auto"/>
              <w:right w:val="single" w:sz="4" w:space="0" w:color="auto"/>
            </w:tcBorders>
            <w:shd w:val="clear" w:color="auto" w:fill="auto"/>
            <w:noWrap/>
            <w:vAlign w:val="bottom"/>
          </w:tcPr>
          <w:p w:rsidR="002A5088" w:rsidRPr="002A5088" w:rsidRDefault="002A5088" w:rsidP="002A5088">
            <w:pPr>
              <w:spacing w:after="0" w:line="240" w:lineRule="auto"/>
              <w:rPr>
                <w:rFonts w:ascii="Times New Roman" w:eastAsia="Times New Roman" w:hAnsi="Times New Roman" w:cs="Times New Roman"/>
                <w:color w:val="000000"/>
                <w:sz w:val="18"/>
                <w:szCs w:val="18"/>
              </w:rPr>
            </w:pPr>
          </w:p>
        </w:tc>
        <w:tc>
          <w:tcPr>
            <w:tcW w:w="824" w:type="dxa"/>
            <w:tcBorders>
              <w:top w:val="nil"/>
              <w:left w:val="nil"/>
              <w:bottom w:val="single" w:sz="4" w:space="0" w:color="auto"/>
              <w:right w:val="single" w:sz="4" w:space="0" w:color="auto"/>
            </w:tcBorders>
            <w:shd w:val="clear" w:color="auto" w:fill="auto"/>
            <w:noWrap/>
            <w:vAlign w:val="bottom"/>
          </w:tcPr>
          <w:p w:rsidR="002A5088" w:rsidRPr="002A5088" w:rsidRDefault="002A5088" w:rsidP="002A5088">
            <w:pPr>
              <w:spacing w:after="0" w:line="240" w:lineRule="auto"/>
              <w:rPr>
                <w:rFonts w:ascii="Times New Roman" w:eastAsia="Times New Roman" w:hAnsi="Times New Roman" w:cs="Times New Roman"/>
                <w:color w:val="000000"/>
                <w:sz w:val="18"/>
                <w:szCs w:val="18"/>
              </w:rPr>
            </w:pPr>
          </w:p>
        </w:tc>
        <w:tc>
          <w:tcPr>
            <w:tcW w:w="953" w:type="dxa"/>
            <w:tcBorders>
              <w:top w:val="nil"/>
              <w:left w:val="nil"/>
              <w:bottom w:val="single" w:sz="4" w:space="0" w:color="auto"/>
              <w:right w:val="single" w:sz="4" w:space="0" w:color="auto"/>
            </w:tcBorders>
            <w:shd w:val="clear" w:color="auto" w:fill="auto"/>
            <w:noWrap/>
            <w:vAlign w:val="bottom"/>
          </w:tcPr>
          <w:p w:rsidR="002A5088" w:rsidRPr="002A5088" w:rsidRDefault="002A5088" w:rsidP="002A5088">
            <w:pPr>
              <w:spacing w:after="0" w:line="240" w:lineRule="auto"/>
              <w:rPr>
                <w:rFonts w:ascii="Times New Roman" w:eastAsia="Times New Roman" w:hAnsi="Times New Roman" w:cs="Times New Roman"/>
                <w:color w:val="000000"/>
                <w:sz w:val="18"/>
                <w:szCs w:val="18"/>
              </w:rPr>
            </w:pPr>
          </w:p>
        </w:tc>
        <w:tc>
          <w:tcPr>
            <w:tcW w:w="1059" w:type="dxa"/>
            <w:tcBorders>
              <w:top w:val="nil"/>
              <w:left w:val="nil"/>
              <w:bottom w:val="single" w:sz="4" w:space="0" w:color="auto"/>
              <w:right w:val="single" w:sz="4" w:space="0" w:color="auto"/>
            </w:tcBorders>
            <w:shd w:val="clear" w:color="auto" w:fill="auto"/>
            <w:noWrap/>
            <w:vAlign w:val="bottom"/>
          </w:tcPr>
          <w:p w:rsidR="002A5088" w:rsidRPr="002A5088" w:rsidRDefault="002A5088" w:rsidP="002A5088">
            <w:pPr>
              <w:spacing w:after="0" w:line="240" w:lineRule="auto"/>
              <w:rPr>
                <w:rFonts w:ascii="Times New Roman" w:eastAsia="Times New Roman" w:hAnsi="Times New Roman" w:cs="Times New Roman"/>
                <w:color w:val="000000"/>
                <w:sz w:val="18"/>
                <w:szCs w:val="18"/>
              </w:rPr>
            </w:pPr>
          </w:p>
        </w:tc>
        <w:tc>
          <w:tcPr>
            <w:tcW w:w="1286" w:type="dxa"/>
            <w:tcBorders>
              <w:top w:val="nil"/>
              <w:left w:val="nil"/>
              <w:bottom w:val="single" w:sz="4" w:space="0" w:color="auto"/>
              <w:right w:val="single" w:sz="8" w:space="0" w:color="auto"/>
            </w:tcBorders>
            <w:shd w:val="clear" w:color="auto" w:fill="auto"/>
            <w:noWrap/>
            <w:vAlign w:val="bottom"/>
          </w:tcPr>
          <w:p w:rsidR="002A5088" w:rsidRPr="002A5088" w:rsidRDefault="002A5088" w:rsidP="002A5088">
            <w:pPr>
              <w:spacing w:after="0" w:line="240" w:lineRule="auto"/>
              <w:rPr>
                <w:rFonts w:ascii="Times New Roman" w:eastAsia="Times New Roman" w:hAnsi="Times New Roman" w:cs="Times New Roman"/>
                <w:color w:val="000000"/>
                <w:sz w:val="18"/>
                <w:szCs w:val="18"/>
              </w:rPr>
            </w:pPr>
          </w:p>
        </w:tc>
      </w:tr>
      <w:tr w:rsidR="002A5088" w:rsidRPr="002A5088" w:rsidTr="00DD43C5">
        <w:trPr>
          <w:trHeight w:val="268"/>
        </w:trPr>
        <w:tc>
          <w:tcPr>
            <w:tcW w:w="451" w:type="dxa"/>
            <w:tcBorders>
              <w:top w:val="nil"/>
              <w:left w:val="single" w:sz="8" w:space="0" w:color="auto"/>
              <w:bottom w:val="single" w:sz="4" w:space="0" w:color="auto"/>
              <w:right w:val="single" w:sz="4" w:space="0" w:color="auto"/>
            </w:tcBorders>
            <w:shd w:val="clear" w:color="auto" w:fill="auto"/>
            <w:noWrap/>
            <w:vAlign w:val="bottom"/>
          </w:tcPr>
          <w:p w:rsidR="002A5088" w:rsidRPr="002A5088" w:rsidRDefault="002A5088" w:rsidP="002A5088">
            <w:pPr>
              <w:spacing w:after="0" w:line="240" w:lineRule="auto"/>
              <w:rPr>
                <w:rFonts w:ascii="Times New Roman" w:eastAsia="Times New Roman" w:hAnsi="Times New Roman" w:cs="Times New Roman"/>
                <w:color w:val="000000"/>
                <w:sz w:val="18"/>
                <w:szCs w:val="18"/>
              </w:rPr>
            </w:pPr>
          </w:p>
        </w:tc>
        <w:tc>
          <w:tcPr>
            <w:tcW w:w="913" w:type="dxa"/>
            <w:tcBorders>
              <w:top w:val="nil"/>
              <w:left w:val="nil"/>
              <w:bottom w:val="single" w:sz="4" w:space="0" w:color="auto"/>
              <w:right w:val="single" w:sz="4" w:space="0" w:color="auto"/>
            </w:tcBorders>
            <w:shd w:val="clear" w:color="auto" w:fill="auto"/>
            <w:noWrap/>
            <w:vAlign w:val="bottom"/>
          </w:tcPr>
          <w:p w:rsidR="002A5088" w:rsidRPr="002A5088" w:rsidRDefault="002A5088" w:rsidP="002A5088">
            <w:pPr>
              <w:spacing w:after="0" w:line="240" w:lineRule="auto"/>
              <w:rPr>
                <w:rFonts w:ascii="Times New Roman" w:eastAsia="Times New Roman" w:hAnsi="Times New Roman" w:cs="Times New Roman"/>
                <w:color w:val="000000"/>
                <w:sz w:val="18"/>
                <w:szCs w:val="18"/>
              </w:rPr>
            </w:pPr>
          </w:p>
        </w:tc>
        <w:tc>
          <w:tcPr>
            <w:tcW w:w="796" w:type="dxa"/>
            <w:tcBorders>
              <w:top w:val="nil"/>
              <w:left w:val="nil"/>
              <w:bottom w:val="single" w:sz="4" w:space="0" w:color="auto"/>
              <w:right w:val="single" w:sz="4" w:space="0" w:color="auto"/>
            </w:tcBorders>
            <w:shd w:val="clear" w:color="auto" w:fill="auto"/>
            <w:noWrap/>
            <w:vAlign w:val="bottom"/>
          </w:tcPr>
          <w:p w:rsidR="002A5088" w:rsidRPr="002A5088" w:rsidRDefault="002A5088" w:rsidP="002A5088">
            <w:pPr>
              <w:spacing w:after="0" w:line="240" w:lineRule="auto"/>
              <w:rPr>
                <w:rFonts w:ascii="Times New Roman" w:eastAsia="Times New Roman" w:hAnsi="Times New Roman" w:cs="Times New Roman"/>
                <w:color w:val="000000"/>
                <w:sz w:val="18"/>
                <w:szCs w:val="18"/>
              </w:rPr>
            </w:pPr>
          </w:p>
        </w:tc>
        <w:tc>
          <w:tcPr>
            <w:tcW w:w="1109" w:type="dxa"/>
            <w:tcBorders>
              <w:top w:val="nil"/>
              <w:left w:val="nil"/>
              <w:bottom w:val="single" w:sz="4" w:space="0" w:color="auto"/>
              <w:right w:val="single" w:sz="4" w:space="0" w:color="auto"/>
            </w:tcBorders>
            <w:shd w:val="clear" w:color="auto" w:fill="auto"/>
            <w:noWrap/>
            <w:vAlign w:val="bottom"/>
          </w:tcPr>
          <w:p w:rsidR="002A5088" w:rsidRPr="002A5088" w:rsidRDefault="002A5088" w:rsidP="002A5088">
            <w:pPr>
              <w:spacing w:after="0" w:line="240" w:lineRule="auto"/>
              <w:rPr>
                <w:rFonts w:ascii="Times New Roman" w:eastAsia="Times New Roman" w:hAnsi="Times New Roman" w:cs="Times New Roman"/>
                <w:color w:val="000000"/>
                <w:sz w:val="18"/>
                <w:szCs w:val="18"/>
              </w:rPr>
            </w:pPr>
          </w:p>
        </w:tc>
        <w:tc>
          <w:tcPr>
            <w:tcW w:w="1426" w:type="dxa"/>
            <w:tcBorders>
              <w:top w:val="nil"/>
              <w:left w:val="nil"/>
              <w:bottom w:val="single" w:sz="4" w:space="0" w:color="auto"/>
              <w:right w:val="single" w:sz="4" w:space="0" w:color="auto"/>
            </w:tcBorders>
            <w:shd w:val="clear" w:color="auto" w:fill="auto"/>
            <w:noWrap/>
            <w:vAlign w:val="bottom"/>
          </w:tcPr>
          <w:p w:rsidR="002A5088" w:rsidRPr="002A5088" w:rsidRDefault="002A5088" w:rsidP="002A5088">
            <w:pPr>
              <w:spacing w:after="0" w:line="240" w:lineRule="auto"/>
              <w:rPr>
                <w:rFonts w:ascii="Times New Roman" w:eastAsia="Times New Roman" w:hAnsi="Times New Roman" w:cs="Times New Roman"/>
                <w:color w:val="000000"/>
                <w:sz w:val="18"/>
                <w:szCs w:val="18"/>
              </w:rPr>
            </w:pPr>
          </w:p>
        </w:tc>
        <w:tc>
          <w:tcPr>
            <w:tcW w:w="666" w:type="dxa"/>
            <w:tcBorders>
              <w:top w:val="nil"/>
              <w:left w:val="nil"/>
              <w:bottom w:val="single" w:sz="4" w:space="0" w:color="auto"/>
              <w:right w:val="single" w:sz="4" w:space="0" w:color="auto"/>
            </w:tcBorders>
            <w:shd w:val="clear" w:color="auto" w:fill="auto"/>
            <w:noWrap/>
            <w:vAlign w:val="bottom"/>
          </w:tcPr>
          <w:p w:rsidR="002A5088" w:rsidRPr="002A5088" w:rsidRDefault="002A5088" w:rsidP="002A5088">
            <w:pPr>
              <w:spacing w:after="0" w:line="240" w:lineRule="auto"/>
              <w:rPr>
                <w:rFonts w:ascii="Times New Roman" w:eastAsia="Times New Roman" w:hAnsi="Times New Roman" w:cs="Times New Roman"/>
                <w:color w:val="000000"/>
                <w:sz w:val="18"/>
                <w:szCs w:val="18"/>
              </w:rPr>
            </w:pPr>
          </w:p>
        </w:tc>
        <w:tc>
          <w:tcPr>
            <w:tcW w:w="979" w:type="dxa"/>
            <w:tcBorders>
              <w:top w:val="nil"/>
              <w:left w:val="nil"/>
              <w:bottom w:val="single" w:sz="4" w:space="0" w:color="auto"/>
              <w:right w:val="single" w:sz="4" w:space="0" w:color="auto"/>
            </w:tcBorders>
            <w:shd w:val="clear" w:color="auto" w:fill="auto"/>
            <w:noWrap/>
            <w:vAlign w:val="bottom"/>
          </w:tcPr>
          <w:p w:rsidR="002A5088" w:rsidRPr="002A5088" w:rsidRDefault="002A5088" w:rsidP="002A5088">
            <w:pPr>
              <w:spacing w:after="0" w:line="240" w:lineRule="auto"/>
              <w:rPr>
                <w:rFonts w:ascii="Times New Roman" w:eastAsia="Times New Roman" w:hAnsi="Times New Roman" w:cs="Times New Roman"/>
                <w:color w:val="000000"/>
                <w:sz w:val="18"/>
                <w:szCs w:val="18"/>
              </w:rPr>
            </w:pPr>
          </w:p>
        </w:tc>
        <w:tc>
          <w:tcPr>
            <w:tcW w:w="824" w:type="dxa"/>
            <w:tcBorders>
              <w:top w:val="nil"/>
              <w:left w:val="nil"/>
              <w:bottom w:val="single" w:sz="4" w:space="0" w:color="auto"/>
              <w:right w:val="single" w:sz="4" w:space="0" w:color="auto"/>
            </w:tcBorders>
            <w:shd w:val="clear" w:color="auto" w:fill="auto"/>
            <w:noWrap/>
            <w:vAlign w:val="bottom"/>
          </w:tcPr>
          <w:p w:rsidR="002A5088" w:rsidRPr="002A5088" w:rsidRDefault="002A5088" w:rsidP="002A5088">
            <w:pPr>
              <w:spacing w:after="0" w:line="240" w:lineRule="auto"/>
              <w:rPr>
                <w:rFonts w:ascii="Times New Roman" w:eastAsia="Times New Roman" w:hAnsi="Times New Roman" w:cs="Times New Roman"/>
                <w:color w:val="000000"/>
                <w:sz w:val="18"/>
                <w:szCs w:val="18"/>
              </w:rPr>
            </w:pPr>
          </w:p>
        </w:tc>
        <w:tc>
          <w:tcPr>
            <w:tcW w:w="953" w:type="dxa"/>
            <w:tcBorders>
              <w:top w:val="nil"/>
              <w:left w:val="nil"/>
              <w:bottom w:val="single" w:sz="4" w:space="0" w:color="auto"/>
              <w:right w:val="single" w:sz="4" w:space="0" w:color="auto"/>
            </w:tcBorders>
            <w:shd w:val="clear" w:color="auto" w:fill="auto"/>
            <w:noWrap/>
            <w:vAlign w:val="bottom"/>
          </w:tcPr>
          <w:p w:rsidR="002A5088" w:rsidRPr="002A5088" w:rsidRDefault="002A5088" w:rsidP="002A5088">
            <w:pPr>
              <w:spacing w:after="0" w:line="240" w:lineRule="auto"/>
              <w:rPr>
                <w:rFonts w:ascii="Times New Roman" w:eastAsia="Times New Roman" w:hAnsi="Times New Roman" w:cs="Times New Roman"/>
                <w:color w:val="000000"/>
                <w:sz w:val="18"/>
                <w:szCs w:val="18"/>
              </w:rPr>
            </w:pPr>
          </w:p>
        </w:tc>
        <w:tc>
          <w:tcPr>
            <w:tcW w:w="1059" w:type="dxa"/>
            <w:tcBorders>
              <w:top w:val="nil"/>
              <w:left w:val="nil"/>
              <w:bottom w:val="single" w:sz="4" w:space="0" w:color="auto"/>
              <w:right w:val="single" w:sz="4" w:space="0" w:color="auto"/>
            </w:tcBorders>
            <w:shd w:val="clear" w:color="auto" w:fill="auto"/>
            <w:noWrap/>
            <w:vAlign w:val="bottom"/>
          </w:tcPr>
          <w:p w:rsidR="002A5088" w:rsidRPr="002A5088" w:rsidRDefault="002A5088" w:rsidP="002A5088">
            <w:pPr>
              <w:spacing w:after="0" w:line="240" w:lineRule="auto"/>
              <w:rPr>
                <w:rFonts w:ascii="Times New Roman" w:eastAsia="Times New Roman" w:hAnsi="Times New Roman" w:cs="Times New Roman"/>
                <w:color w:val="000000"/>
                <w:sz w:val="18"/>
                <w:szCs w:val="18"/>
              </w:rPr>
            </w:pPr>
          </w:p>
        </w:tc>
        <w:tc>
          <w:tcPr>
            <w:tcW w:w="1286" w:type="dxa"/>
            <w:tcBorders>
              <w:top w:val="nil"/>
              <w:left w:val="nil"/>
              <w:bottom w:val="single" w:sz="4" w:space="0" w:color="auto"/>
              <w:right w:val="single" w:sz="8" w:space="0" w:color="auto"/>
            </w:tcBorders>
            <w:shd w:val="clear" w:color="auto" w:fill="auto"/>
            <w:noWrap/>
            <w:vAlign w:val="bottom"/>
          </w:tcPr>
          <w:p w:rsidR="002A5088" w:rsidRPr="002A5088" w:rsidRDefault="002A5088" w:rsidP="002A5088">
            <w:pPr>
              <w:spacing w:after="0" w:line="240" w:lineRule="auto"/>
              <w:rPr>
                <w:rFonts w:ascii="Times New Roman" w:eastAsia="Times New Roman" w:hAnsi="Times New Roman" w:cs="Times New Roman"/>
                <w:color w:val="000000"/>
                <w:sz w:val="18"/>
                <w:szCs w:val="18"/>
              </w:rPr>
            </w:pPr>
          </w:p>
        </w:tc>
      </w:tr>
      <w:tr w:rsidR="002A5088" w:rsidRPr="002A5088" w:rsidTr="00DD43C5">
        <w:trPr>
          <w:trHeight w:val="268"/>
        </w:trPr>
        <w:tc>
          <w:tcPr>
            <w:tcW w:w="451" w:type="dxa"/>
            <w:tcBorders>
              <w:top w:val="nil"/>
              <w:left w:val="single" w:sz="8" w:space="0" w:color="auto"/>
              <w:bottom w:val="single" w:sz="4" w:space="0" w:color="auto"/>
              <w:right w:val="single" w:sz="4" w:space="0" w:color="auto"/>
            </w:tcBorders>
            <w:shd w:val="clear" w:color="auto" w:fill="auto"/>
            <w:noWrap/>
            <w:vAlign w:val="bottom"/>
          </w:tcPr>
          <w:p w:rsidR="002A5088" w:rsidRPr="002A5088" w:rsidRDefault="002A5088" w:rsidP="002A5088">
            <w:pPr>
              <w:spacing w:after="0" w:line="240" w:lineRule="auto"/>
              <w:rPr>
                <w:rFonts w:ascii="Times New Roman" w:eastAsia="Times New Roman" w:hAnsi="Times New Roman" w:cs="Times New Roman"/>
                <w:color w:val="000000"/>
                <w:sz w:val="18"/>
                <w:szCs w:val="18"/>
              </w:rPr>
            </w:pPr>
          </w:p>
        </w:tc>
        <w:tc>
          <w:tcPr>
            <w:tcW w:w="913" w:type="dxa"/>
            <w:tcBorders>
              <w:top w:val="nil"/>
              <w:left w:val="nil"/>
              <w:bottom w:val="single" w:sz="4" w:space="0" w:color="auto"/>
              <w:right w:val="single" w:sz="4" w:space="0" w:color="auto"/>
            </w:tcBorders>
            <w:shd w:val="clear" w:color="auto" w:fill="auto"/>
            <w:noWrap/>
            <w:vAlign w:val="bottom"/>
          </w:tcPr>
          <w:p w:rsidR="002A5088" w:rsidRPr="002A5088" w:rsidRDefault="002A5088" w:rsidP="002A5088">
            <w:pPr>
              <w:spacing w:after="0" w:line="240" w:lineRule="auto"/>
              <w:rPr>
                <w:rFonts w:ascii="Times New Roman" w:eastAsia="Times New Roman" w:hAnsi="Times New Roman" w:cs="Times New Roman"/>
                <w:color w:val="000000"/>
                <w:sz w:val="18"/>
                <w:szCs w:val="18"/>
              </w:rPr>
            </w:pPr>
          </w:p>
        </w:tc>
        <w:tc>
          <w:tcPr>
            <w:tcW w:w="796" w:type="dxa"/>
            <w:tcBorders>
              <w:top w:val="nil"/>
              <w:left w:val="nil"/>
              <w:bottom w:val="single" w:sz="4" w:space="0" w:color="auto"/>
              <w:right w:val="single" w:sz="4" w:space="0" w:color="auto"/>
            </w:tcBorders>
            <w:shd w:val="clear" w:color="auto" w:fill="auto"/>
            <w:noWrap/>
            <w:vAlign w:val="bottom"/>
          </w:tcPr>
          <w:p w:rsidR="002A5088" w:rsidRPr="002A5088" w:rsidRDefault="002A5088" w:rsidP="002A5088">
            <w:pPr>
              <w:spacing w:after="0" w:line="240" w:lineRule="auto"/>
              <w:rPr>
                <w:rFonts w:ascii="Times New Roman" w:eastAsia="Times New Roman" w:hAnsi="Times New Roman" w:cs="Times New Roman"/>
                <w:color w:val="000000"/>
                <w:sz w:val="18"/>
                <w:szCs w:val="18"/>
              </w:rPr>
            </w:pPr>
          </w:p>
        </w:tc>
        <w:tc>
          <w:tcPr>
            <w:tcW w:w="1109" w:type="dxa"/>
            <w:tcBorders>
              <w:top w:val="nil"/>
              <w:left w:val="nil"/>
              <w:bottom w:val="single" w:sz="4" w:space="0" w:color="auto"/>
              <w:right w:val="single" w:sz="4" w:space="0" w:color="auto"/>
            </w:tcBorders>
            <w:shd w:val="clear" w:color="auto" w:fill="auto"/>
            <w:noWrap/>
            <w:vAlign w:val="bottom"/>
          </w:tcPr>
          <w:p w:rsidR="002A5088" w:rsidRPr="002A5088" w:rsidRDefault="002A5088" w:rsidP="002A5088">
            <w:pPr>
              <w:spacing w:after="0" w:line="240" w:lineRule="auto"/>
              <w:rPr>
                <w:rFonts w:ascii="Times New Roman" w:eastAsia="Times New Roman" w:hAnsi="Times New Roman" w:cs="Times New Roman"/>
                <w:color w:val="000000"/>
                <w:sz w:val="18"/>
                <w:szCs w:val="18"/>
              </w:rPr>
            </w:pPr>
          </w:p>
        </w:tc>
        <w:tc>
          <w:tcPr>
            <w:tcW w:w="1426" w:type="dxa"/>
            <w:tcBorders>
              <w:top w:val="nil"/>
              <w:left w:val="nil"/>
              <w:bottom w:val="single" w:sz="4" w:space="0" w:color="auto"/>
              <w:right w:val="single" w:sz="4" w:space="0" w:color="auto"/>
            </w:tcBorders>
            <w:shd w:val="clear" w:color="auto" w:fill="auto"/>
            <w:noWrap/>
            <w:vAlign w:val="bottom"/>
          </w:tcPr>
          <w:p w:rsidR="002A5088" w:rsidRPr="002A5088" w:rsidRDefault="002A5088" w:rsidP="002A5088">
            <w:pPr>
              <w:spacing w:after="0" w:line="240" w:lineRule="auto"/>
              <w:rPr>
                <w:rFonts w:ascii="Times New Roman" w:eastAsia="Times New Roman" w:hAnsi="Times New Roman" w:cs="Times New Roman"/>
                <w:color w:val="000000"/>
                <w:sz w:val="18"/>
                <w:szCs w:val="18"/>
              </w:rPr>
            </w:pPr>
          </w:p>
        </w:tc>
        <w:tc>
          <w:tcPr>
            <w:tcW w:w="666" w:type="dxa"/>
            <w:tcBorders>
              <w:top w:val="nil"/>
              <w:left w:val="nil"/>
              <w:bottom w:val="single" w:sz="4" w:space="0" w:color="auto"/>
              <w:right w:val="single" w:sz="4" w:space="0" w:color="auto"/>
            </w:tcBorders>
            <w:shd w:val="clear" w:color="auto" w:fill="auto"/>
            <w:noWrap/>
            <w:vAlign w:val="bottom"/>
          </w:tcPr>
          <w:p w:rsidR="002A5088" w:rsidRPr="002A5088" w:rsidRDefault="002A5088" w:rsidP="002A5088">
            <w:pPr>
              <w:spacing w:after="0" w:line="240" w:lineRule="auto"/>
              <w:rPr>
                <w:rFonts w:ascii="Times New Roman" w:eastAsia="Times New Roman" w:hAnsi="Times New Roman" w:cs="Times New Roman"/>
                <w:color w:val="000000"/>
                <w:sz w:val="18"/>
                <w:szCs w:val="18"/>
              </w:rPr>
            </w:pPr>
          </w:p>
        </w:tc>
        <w:tc>
          <w:tcPr>
            <w:tcW w:w="979" w:type="dxa"/>
            <w:tcBorders>
              <w:top w:val="nil"/>
              <w:left w:val="nil"/>
              <w:bottom w:val="single" w:sz="4" w:space="0" w:color="auto"/>
              <w:right w:val="single" w:sz="4" w:space="0" w:color="auto"/>
            </w:tcBorders>
            <w:shd w:val="clear" w:color="auto" w:fill="auto"/>
            <w:noWrap/>
            <w:vAlign w:val="bottom"/>
          </w:tcPr>
          <w:p w:rsidR="002A5088" w:rsidRPr="002A5088" w:rsidRDefault="002A5088" w:rsidP="002A5088">
            <w:pPr>
              <w:spacing w:after="0" w:line="240" w:lineRule="auto"/>
              <w:rPr>
                <w:rFonts w:ascii="Times New Roman" w:eastAsia="Times New Roman" w:hAnsi="Times New Roman" w:cs="Times New Roman"/>
                <w:color w:val="000000"/>
                <w:sz w:val="18"/>
                <w:szCs w:val="18"/>
              </w:rPr>
            </w:pPr>
          </w:p>
        </w:tc>
        <w:tc>
          <w:tcPr>
            <w:tcW w:w="824" w:type="dxa"/>
            <w:tcBorders>
              <w:top w:val="nil"/>
              <w:left w:val="nil"/>
              <w:bottom w:val="single" w:sz="4" w:space="0" w:color="auto"/>
              <w:right w:val="single" w:sz="4" w:space="0" w:color="auto"/>
            </w:tcBorders>
            <w:shd w:val="clear" w:color="auto" w:fill="auto"/>
            <w:noWrap/>
            <w:vAlign w:val="bottom"/>
          </w:tcPr>
          <w:p w:rsidR="002A5088" w:rsidRPr="002A5088" w:rsidRDefault="002A5088" w:rsidP="002A5088">
            <w:pPr>
              <w:spacing w:after="0" w:line="240" w:lineRule="auto"/>
              <w:rPr>
                <w:rFonts w:ascii="Times New Roman" w:eastAsia="Times New Roman" w:hAnsi="Times New Roman" w:cs="Times New Roman"/>
                <w:color w:val="000000"/>
                <w:sz w:val="18"/>
                <w:szCs w:val="18"/>
              </w:rPr>
            </w:pPr>
          </w:p>
        </w:tc>
        <w:tc>
          <w:tcPr>
            <w:tcW w:w="953" w:type="dxa"/>
            <w:tcBorders>
              <w:top w:val="nil"/>
              <w:left w:val="nil"/>
              <w:bottom w:val="single" w:sz="4" w:space="0" w:color="auto"/>
              <w:right w:val="single" w:sz="4" w:space="0" w:color="auto"/>
            </w:tcBorders>
            <w:shd w:val="clear" w:color="auto" w:fill="auto"/>
            <w:noWrap/>
            <w:vAlign w:val="bottom"/>
          </w:tcPr>
          <w:p w:rsidR="002A5088" w:rsidRPr="002A5088" w:rsidRDefault="002A5088" w:rsidP="002A5088">
            <w:pPr>
              <w:spacing w:after="0" w:line="240" w:lineRule="auto"/>
              <w:rPr>
                <w:rFonts w:ascii="Times New Roman" w:eastAsia="Times New Roman" w:hAnsi="Times New Roman" w:cs="Times New Roman"/>
                <w:color w:val="000000"/>
                <w:sz w:val="18"/>
                <w:szCs w:val="18"/>
              </w:rPr>
            </w:pPr>
          </w:p>
        </w:tc>
        <w:tc>
          <w:tcPr>
            <w:tcW w:w="1059" w:type="dxa"/>
            <w:tcBorders>
              <w:top w:val="nil"/>
              <w:left w:val="nil"/>
              <w:bottom w:val="single" w:sz="4" w:space="0" w:color="auto"/>
              <w:right w:val="single" w:sz="4" w:space="0" w:color="auto"/>
            </w:tcBorders>
            <w:shd w:val="clear" w:color="auto" w:fill="auto"/>
            <w:noWrap/>
            <w:vAlign w:val="bottom"/>
          </w:tcPr>
          <w:p w:rsidR="002A5088" w:rsidRPr="002A5088" w:rsidRDefault="002A5088" w:rsidP="002A5088">
            <w:pPr>
              <w:spacing w:after="0" w:line="240" w:lineRule="auto"/>
              <w:rPr>
                <w:rFonts w:ascii="Times New Roman" w:eastAsia="Times New Roman" w:hAnsi="Times New Roman" w:cs="Times New Roman"/>
                <w:color w:val="000000"/>
                <w:sz w:val="18"/>
                <w:szCs w:val="18"/>
              </w:rPr>
            </w:pPr>
          </w:p>
        </w:tc>
        <w:tc>
          <w:tcPr>
            <w:tcW w:w="1286" w:type="dxa"/>
            <w:tcBorders>
              <w:top w:val="nil"/>
              <w:left w:val="nil"/>
              <w:bottom w:val="single" w:sz="4" w:space="0" w:color="auto"/>
              <w:right w:val="single" w:sz="8" w:space="0" w:color="auto"/>
            </w:tcBorders>
            <w:shd w:val="clear" w:color="auto" w:fill="auto"/>
            <w:noWrap/>
            <w:vAlign w:val="bottom"/>
          </w:tcPr>
          <w:p w:rsidR="002A5088" w:rsidRPr="002A5088" w:rsidRDefault="002A5088" w:rsidP="002A5088">
            <w:pPr>
              <w:spacing w:after="0" w:line="240" w:lineRule="auto"/>
              <w:rPr>
                <w:rFonts w:ascii="Times New Roman" w:eastAsia="Times New Roman" w:hAnsi="Times New Roman" w:cs="Times New Roman"/>
                <w:color w:val="000000"/>
                <w:sz w:val="18"/>
                <w:szCs w:val="18"/>
              </w:rPr>
            </w:pPr>
          </w:p>
        </w:tc>
      </w:tr>
      <w:tr w:rsidR="002A5088" w:rsidRPr="002A5088" w:rsidTr="00DD43C5">
        <w:trPr>
          <w:trHeight w:val="268"/>
        </w:trPr>
        <w:tc>
          <w:tcPr>
            <w:tcW w:w="451" w:type="dxa"/>
            <w:tcBorders>
              <w:top w:val="nil"/>
              <w:left w:val="single" w:sz="8" w:space="0" w:color="auto"/>
              <w:bottom w:val="single" w:sz="4" w:space="0" w:color="auto"/>
              <w:right w:val="single" w:sz="4" w:space="0" w:color="auto"/>
            </w:tcBorders>
            <w:shd w:val="clear" w:color="auto" w:fill="auto"/>
            <w:noWrap/>
            <w:vAlign w:val="bottom"/>
          </w:tcPr>
          <w:p w:rsidR="002A5088" w:rsidRPr="002A5088" w:rsidRDefault="002A5088" w:rsidP="002A5088">
            <w:pPr>
              <w:spacing w:after="0" w:line="240" w:lineRule="auto"/>
              <w:rPr>
                <w:rFonts w:ascii="Times New Roman" w:eastAsia="Times New Roman" w:hAnsi="Times New Roman" w:cs="Times New Roman"/>
                <w:color w:val="000000"/>
                <w:sz w:val="18"/>
                <w:szCs w:val="18"/>
              </w:rPr>
            </w:pPr>
          </w:p>
        </w:tc>
        <w:tc>
          <w:tcPr>
            <w:tcW w:w="913" w:type="dxa"/>
            <w:tcBorders>
              <w:top w:val="nil"/>
              <w:left w:val="nil"/>
              <w:bottom w:val="single" w:sz="4" w:space="0" w:color="auto"/>
              <w:right w:val="single" w:sz="4" w:space="0" w:color="auto"/>
            </w:tcBorders>
            <w:shd w:val="clear" w:color="auto" w:fill="auto"/>
            <w:noWrap/>
            <w:vAlign w:val="bottom"/>
          </w:tcPr>
          <w:p w:rsidR="002A5088" w:rsidRPr="002A5088" w:rsidRDefault="002A5088" w:rsidP="002A5088">
            <w:pPr>
              <w:spacing w:after="0" w:line="240" w:lineRule="auto"/>
              <w:rPr>
                <w:rFonts w:ascii="Times New Roman" w:eastAsia="Times New Roman" w:hAnsi="Times New Roman" w:cs="Times New Roman"/>
                <w:color w:val="000000"/>
                <w:sz w:val="18"/>
                <w:szCs w:val="18"/>
              </w:rPr>
            </w:pPr>
          </w:p>
        </w:tc>
        <w:tc>
          <w:tcPr>
            <w:tcW w:w="796" w:type="dxa"/>
            <w:tcBorders>
              <w:top w:val="nil"/>
              <w:left w:val="nil"/>
              <w:bottom w:val="single" w:sz="4" w:space="0" w:color="auto"/>
              <w:right w:val="single" w:sz="4" w:space="0" w:color="auto"/>
            </w:tcBorders>
            <w:shd w:val="clear" w:color="auto" w:fill="auto"/>
            <w:noWrap/>
            <w:vAlign w:val="bottom"/>
          </w:tcPr>
          <w:p w:rsidR="002A5088" w:rsidRPr="002A5088" w:rsidRDefault="002A5088" w:rsidP="002A5088">
            <w:pPr>
              <w:spacing w:after="0" w:line="240" w:lineRule="auto"/>
              <w:rPr>
                <w:rFonts w:ascii="Times New Roman" w:eastAsia="Times New Roman" w:hAnsi="Times New Roman" w:cs="Times New Roman"/>
                <w:color w:val="000000"/>
                <w:sz w:val="18"/>
                <w:szCs w:val="18"/>
              </w:rPr>
            </w:pPr>
          </w:p>
        </w:tc>
        <w:tc>
          <w:tcPr>
            <w:tcW w:w="1109" w:type="dxa"/>
            <w:tcBorders>
              <w:top w:val="nil"/>
              <w:left w:val="nil"/>
              <w:bottom w:val="single" w:sz="4" w:space="0" w:color="auto"/>
              <w:right w:val="single" w:sz="4" w:space="0" w:color="auto"/>
            </w:tcBorders>
            <w:shd w:val="clear" w:color="auto" w:fill="auto"/>
            <w:noWrap/>
            <w:vAlign w:val="bottom"/>
          </w:tcPr>
          <w:p w:rsidR="002A5088" w:rsidRPr="002A5088" w:rsidRDefault="002A5088" w:rsidP="002A5088">
            <w:pPr>
              <w:spacing w:after="0" w:line="240" w:lineRule="auto"/>
              <w:rPr>
                <w:rFonts w:ascii="Times New Roman" w:eastAsia="Times New Roman" w:hAnsi="Times New Roman" w:cs="Times New Roman"/>
                <w:color w:val="000000"/>
                <w:sz w:val="18"/>
                <w:szCs w:val="18"/>
              </w:rPr>
            </w:pPr>
          </w:p>
        </w:tc>
        <w:tc>
          <w:tcPr>
            <w:tcW w:w="1426" w:type="dxa"/>
            <w:tcBorders>
              <w:top w:val="nil"/>
              <w:left w:val="nil"/>
              <w:bottom w:val="single" w:sz="4" w:space="0" w:color="auto"/>
              <w:right w:val="single" w:sz="4" w:space="0" w:color="auto"/>
            </w:tcBorders>
            <w:shd w:val="clear" w:color="auto" w:fill="auto"/>
            <w:noWrap/>
            <w:vAlign w:val="bottom"/>
          </w:tcPr>
          <w:p w:rsidR="002A5088" w:rsidRPr="002A5088" w:rsidRDefault="002A5088" w:rsidP="002A5088">
            <w:pPr>
              <w:spacing w:after="0" w:line="240" w:lineRule="auto"/>
              <w:rPr>
                <w:rFonts w:ascii="Times New Roman" w:eastAsia="Times New Roman" w:hAnsi="Times New Roman" w:cs="Times New Roman"/>
                <w:color w:val="000000"/>
                <w:sz w:val="18"/>
                <w:szCs w:val="18"/>
              </w:rPr>
            </w:pPr>
          </w:p>
        </w:tc>
        <w:tc>
          <w:tcPr>
            <w:tcW w:w="666" w:type="dxa"/>
            <w:tcBorders>
              <w:top w:val="nil"/>
              <w:left w:val="nil"/>
              <w:bottom w:val="single" w:sz="4" w:space="0" w:color="auto"/>
              <w:right w:val="single" w:sz="4" w:space="0" w:color="auto"/>
            </w:tcBorders>
            <w:shd w:val="clear" w:color="auto" w:fill="auto"/>
            <w:noWrap/>
            <w:vAlign w:val="bottom"/>
          </w:tcPr>
          <w:p w:rsidR="002A5088" w:rsidRPr="002A5088" w:rsidRDefault="002A5088" w:rsidP="002A5088">
            <w:pPr>
              <w:spacing w:after="0" w:line="240" w:lineRule="auto"/>
              <w:rPr>
                <w:rFonts w:ascii="Times New Roman" w:eastAsia="Times New Roman" w:hAnsi="Times New Roman" w:cs="Times New Roman"/>
                <w:color w:val="000000"/>
                <w:sz w:val="18"/>
                <w:szCs w:val="18"/>
              </w:rPr>
            </w:pPr>
          </w:p>
        </w:tc>
        <w:tc>
          <w:tcPr>
            <w:tcW w:w="979" w:type="dxa"/>
            <w:tcBorders>
              <w:top w:val="nil"/>
              <w:left w:val="nil"/>
              <w:bottom w:val="single" w:sz="4" w:space="0" w:color="auto"/>
              <w:right w:val="single" w:sz="4" w:space="0" w:color="auto"/>
            </w:tcBorders>
            <w:shd w:val="clear" w:color="auto" w:fill="auto"/>
            <w:noWrap/>
            <w:vAlign w:val="bottom"/>
          </w:tcPr>
          <w:p w:rsidR="002A5088" w:rsidRPr="002A5088" w:rsidRDefault="002A5088" w:rsidP="002A5088">
            <w:pPr>
              <w:spacing w:after="0" w:line="240" w:lineRule="auto"/>
              <w:rPr>
                <w:rFonts w:ascii="Times New Roman" w:eastAsia="Times New Roman" w:hAnsi="Times New Roman" w:cs="Times New Roman"/>
                <w:color w:val="000000"/>
                <w:sz w:val="18"/>
                <w:szCs w:val="18"/>
              </w:rPr>
            </w:pPr>
          </w:p>
        </w:tc>
        <w:tc>
          <w:tcPr>
            <w:tcW w:w="824" w:type="dxa"/>
            <w:tcBorders>
              <w:top w:val="nil"/>
              <w:left w:val="nil"/>
              <w:bottom w:val="single" w:sz="4" w:space="0" w:color="auto"/>
              <w:right w:val="single" w:sz="4" w:space="0" w:color="auto"/>
            </w:tcBorders>
            <w:shd w:val="clear" w:color="auto" w:fill="auto"/>
            <w:noWrap/>
            <w:vAlign w:val="bottom"/>
          </w:tcPr>
          <w:p w:rsidR="002A5088" w:rsidRPr="002A5088" w:rsidRDefault="002A5088" w:rsidP="002A5088">
            <w:pPr>
              <w:spacing w:after="0" w:line="240" w:lineRule="auto"/>
              <w:rPr>
                <w:rFonts w:ascii="Times New Roman" w:eastAsia="Times New Roman" w:hAnsi="Times New Roman" w:cs="Times New Roman"/>
                <w:color w:val="000000"/>
                <w:sz w:val="18"/>
                <w:szCs w:val="18"/>
              </w:rPr>
            </w:pPr>
          </w:p>
        </w:tc>
        <w:tc>
          <w:tcPr>
            <w:tcW w:w="953" w:type="dxa"/>
            <w:tcBorders>
              <w:top w:val="nil"/>
              <w:left w:val="nil"/>
              <w:bottom w:val="single" w:sz="4" w:space="0" w:color="auto"/>
              <w:right w:val="single" w:sz="4" w:space="0" w:color="auto"/>
            </w:tcBorders>
            <w:shd w:val="clear" w:color="auto" w:fill="auto"/>
            <w:noWrap/>
            <w:vAlign w:val="bottom"/>
          </w:tcPr>
          <w:p w:rsidR="002A5088" w:rsidRPr="002A5088" w:rsidRDefault="002A5088" w:rsidP="002A5088">
            <w:pPr>
              <w:spacing w:after="0" w:line="240" w:lineRule="auto"/>
              <w:rPr>
                <w:rFonts w:ascii="Times New Roman" w:eastAsia="Times New Roman" w:hAnsi="Times New Roman" w:cs="Times New Roman"/>
                <w:color w:val="000000"/>
                <w:sz w:val="18"/>
                <w:szCs w:val="18"/>
              </w:rPr>
            </w:pPr>
          </w:p>
        </w:tc>
        <w:tc>
          <w:tcPr>
            <w:tcW w:w="1059" w:type="dxa"/>
            <w:tcBorders>
              <w:top w:val="nil"/>
              <w:left w:val="nil"/>
              <w:bottom w:val="single" w:sz="4" w:space="0" w:color="auto"/>
              <w:right w:val="single" w:sz="4" w:space="0" w:color="auto"/>
            </w:tcBorders>
            <w:shd w:val="clear" w:color="auto" w:fill="auto"/>
            <w:noWrap/>
            <w:vAlign w:val="bottom"/>
          </w:tcPr>
          <w:p w:rsidR="002A5088" w:rsidRPr="002A5088" w:rsidRDefault="002A5088" w:rsidP="002A5088">
            <w:pPr>
              <w:spacing w:after="0" w:line="240" w:lineRule="auto"/>
              <w:rPr>
                <w:rFonts w:ascii="Times New Roman" w:eastAsia="Times New Roman" w:hAnsi="Times New Roman" w:cs="Times New Roman"/>
                <w:color w:val="000000"/>
                <w:sz w:val="18"/>
                <w:szCs w:val="18"/>
              </w:rPr>
            </w:pPr>
          </w:p>
        </w:tc>
        <w:tc>
          <w:tcPr>
            <w:tcW w:w="1286" w:type="dxa"/>
            <w:tcBorders>
              <w:top w:val="nil"/>
              <w:left w:val="nil"/>
              <w:bottom w:val="single" w:sz="4" w:space="0" w:color="auto"/>
              <w:right w:val="single" w:sz="8" w:space="0" w:color="auto"/>
            </w:tcBorders>
            <w:shd w:val="clear" w:color="auto" w:fill="auto"/>
            <w:noWrap/>
            <w:vAlign w:val="bottom"/>
          </w:tcPr>
          <w:p w:rsidR="002A5088" w:rsidRPr="002A5088" w:rsidRDefault="002A5088" w:rsidP="002A5088">
            <w:pPr>
              <w:spacing w:after="0" w:line="240" w:lineRule="auto"/>
              <w:rPr>
                <w:rFonts w:ascii="Times New Roman" w:eastAsia="Times New Roman" w:hAnsi="Times New Roman" w:cs="Times New Roman"/>
                <w:color w:val="000000"/>
                <w:sz w:val="18"/>
                <w:szCs w:val="18"/>
              </w:rPr>
            </w:pPr>
          </w:p>
        </w:tc>
      </w:tr>
      <w:tr w:rsidR="002A5088" w:rsidRPr="002A5088" w:rsidTr="00DD43C5">
        <w:trPr>
          <w:trHeight w:val="268"/>
        </w:trPr>
        <w:tc>
          <w:tcPr>
            <w:tcW w:w="451" w:type="dxa"/>
            <w:tcBorders>
              <w:top w:val="nil"/>
              <w:left w:val="single" w:sz="8" w:space="0" w:color="auto"/>
              <w:bottom w:val="single" w:sz="4" w:space="0" w:color="auto"/>
              <w:right w:val="single" w:sz="4" w:space="0" w:color="auto"/>
            </w:tcBorders>
            <w:shd w:val="clear" w:color="auto" w:fill="auto"/>
            <w:noWrap/>
            <w:vAlign w:val="bottom"/>
          </w:tcPr>
          <w:p w:rsidR="002A5088" w:rsidRPr="002A5088" w:rsidRDefault="002A5088" w:rsidP="002A5088">
            <w:pPr>
              <w:spacing w:after="0" w:line="240" w:lineRule="auto"/>
              <w:rPr>
                <w:rFonts w:ascii="Times New Roman" w:eastAsia="Times New Roman" w:hAnsi="Times New Roman" w:cs="Times New Roman"/>
                <w:color w:val="000000"/>
                <w:sz w:val="18"/>
                <w:szCs w:val="18"/>
              </w:rPr>
            </w:pPr>
          </w:p>
        </w:tc>
        <w:tc>
          <w:tcPr>
            <w:tcW w:w="913" w:type="dxa"/>
            <w:tcBorders>
              <w:top w:val="nil"/>
              <w:left w:val="nil"/>
              <w:bottom w:val="single" w:sz="4" w:space="0" w:color="auto"/>
              <w:right w:val="single" w:sz="4" w:space="0" w:color="auto"/>
            </w:tcBorders>
            <w:shd w:val="clear" w:color="auto" w:fill="auto"/>
            <w:noWrap/>
            <w:vAlign w:val="bottom"/>
          </w:tcPr>
          <w:p w:rsidR="002A5088" w:rsidRPr="002A5088" w:rsidRDefault="002A5088" w:rsidP="002A5088">
            <w:pPr>
              <w:spacing w:after="0" w:line="240" w:lineRule="auto"/>
              <w:rPr>
                <w:rFonts w:ascii="Times New Roman" w:eastAsia="Times New Roman" w:hAnsi="Times New Roman" w:cs="Times New Roman"/>
                <w:color w:val="000000"/>
                <w:sz w:val="18"/>
                <w:szCs w:val="18"/>
              </w:rPr>
            </w:pPr>
          </w:p>
        </w:tc>
        <w:tc>
          <w:tcPr>
            <w:tcW w:w="796" w:type="dxa"/>
            <w:tcBorders>
              <w:top w:val="nil"/>
              <w:left w:val="nil"/>
              <w:bottom w:val="single" w:sz="4" w:space="0" w:color="auto"/>
              <w:right w:val="single" w:sz="4" w:space="0" w:color="auto"/>
            </w:tcBorders>
            <w:shd w:val="clear" w:color="auto" w:fill="auto"/>
            <w:noWrap/>
            <w:vAlign w:val="bottom"/>
          </w:tcPr>
          <w:p w:rsidR="002A5088" w:rsidRPr="002A5088" w:rsidRDefault="002A5088" w:rsidP="002A5088">
            <w:pPr>
              <w:spacing w:after="0" w:line="240" w:lineRule="auto"/>
              <w:rPr>
                <w:rFonts w:ascii="Times New Roman" w:eastAsia="Times New Roman" w:hAnsi="Times New Roman" w:cs="Times New Roman"/>
                <w:color w:val="000000"/>
                <w:sz w:val="18"/>
                <w:szCs w:val="18"/>
              </w:rPr>
            </w:pPr>
          </w:p>
        </w:tc>
        <w:tc>
          <w:tcPr>
            <w:tcW w:w="1109" w:type="dxa"/>
            <w:tcBorders>
              <w:top w:val="nil"/>
              <w:left w:val="nil"/>
              <w:bottom w:val="single" w:sz="4" w:space="0" w:color="auto"/>
              <w:right w:val="single" w:sz="4" w:space="0" w:color="auto"/>
            </w:tcBorders>
            <w:shd w:val="clear" w:color="auto" w:fill="auto"/>
            <w:noWrap/>
            <w:vAlign w:val="bottom"/>
          </w:tcPr>
          <w:p w:rsidR="002A5088" w:rsidRPr="002A5088" w:rsidRDefault="002A5088" w:rsidP="002A5088">
            <w:pPr>
              <w:spacing w:after="0" w:line="240" w:lineRule="auto"/>
              <w:rPr>
                <w:rFonts w:ascii="Times New Roman" w:eastAsia="Times New Roman" w:hAnsi="Times New Roman" w:cs="Times New Roman"/>
                <w:color w:val="000000"/>
                <w:sz w:val="18"/>
                <w:szCs w:val="18"/>
              </w:rPr>
            </w:pPr>
          </w:p>
        </w:tc>
        <w:tc>
          <w:tcPr>
            <w:tcW w:w="1426" w:type="dxa"/>
            <w:tcBorders>
              <w:top w:val="nil"/>
              <w:left w:val="nil"/>
              <w:bottom w:val="single" w:sz="4" w:space="0" w:color="auto"/>
              <w:right w:val="single" w:sz="4" w:space="0" w:color="auto"/>
            </w:tcBorders>
            <w:shd w:val="clear" w:color="auto" w:fill="auto"/>
            <w:noWrap/>
            <w:vAlign w:val="bottom"/>
          </w:tcPr>
          <w:p w:rsidR="002A5088" w:rsidRPr="002A5088" w:rsidRDefault="002A5088" w:rsidP="002A5088">
            <w:pPr>
              <w:spacing w:after="0" w:line="240" w:lineRule="auto"/>
              <w:rPr>
                <w:rFonts w:ascii="Times New Roman" w:eastAsia="Times New Roman" w:hAnsi="Times New Roman" w:cs="Times New Roman"/>
                <w:color w:val="000000"/>
                <w:sz w:val="18"/>
                <w:szCs w:val="18"/>
              </w:rPr>
            </w:pPr>
          </w:p>
        </w:tc>
        <w:tc>
          <w:tcPr>
            <w:tcW w:w="666" w:type="dxa"/>
            <w:tcBorders>
              <w:top w:val="nil"/>
              <w:left w:val="nil"/>
              <w:bottom w:val="single" w:sz="4" w:space="0" w:color="auto"/>
              <w:right w:val="single" w:sz="4" w:space="0" w:color="auto"/>
            </w:tcBorders>
            <w:shd w:val="clear" w:color="auto" w:fill="auto"/>
            <w:noWrap/>
            <w:vAlign w:val="bottom"/>
          </w:tcPr>
          <w:p w:rsidR="002A5088" w:rsidRPr="002A5088" w:rsidRDefault="002A5088" w:rsidP="002A5088">
            <w:pPr>
              <w:spacing w:after="0" w:line="240" w:lineRule="auto"/>
              <w:rPr>
                <w:rFonts w:ascii="Times New Roman" w:eastAsia="Times New Roman" w:hAnsi="Times New Roman" w:cs="Times New Roman"/>
                <w:color w:val="000000"/>
                <w:sz w:val="18"/>
                <w:szCs w:val="18"/>
              </w:rPr>
            </w:pPr>
          </w:p>
        </w:tc>
        <w:tc>
          <w:tcPr>
            <w:tcW w:w="979" w:type="dxa"/>
            <w:tcBorders>
              <w:top w:val="nil"/>
              <w:left w:val="nil"/>
              <w:bottom w:val="single" w:sz="4" w:space="0" w:color="auto"/>
              <w:right w:val="single" w:sz="4" w:space="0" w:color="auto"/>
            </w:tcBorders>
            <w:shd w:val="clear" w:color="auto" w:fill="auto"/>
            <w:noWrap/>
            <w:vAlign w:val="bottom"/>
          </w:tcPr>
          <w:p w:rsidR="002A5088" w:rsidRPr="002A5088" w:rsidRDefault="002A5088" w:rsidP="002A5088">
            <w:pPr>
              <w:spacing w:after="0" w:line="240" w:lineRule="auto"/>
              <w:rPr>
                <w:rFonts w:ascii="Times New Roman" w:eastAsia="Times New Roman" w:hAnsi="Times New Roman" w:cs="Times New Roman"/>
                <w:color w:val="000000"/>
                <w:sz w:val="18"/>
                <w:szCs w:val="18"/>
              </w:rPr>
            </w:pPr>
          </w:p>
        </w:tc>
        <w:tc>
          <w:tcPr>
            <w:tcW w:w="824" w:type="dxa"/>
            <w:tcBorders>
              <w:top w:val="nil"/>
              <w:left w:val="nil"/>
              <w:bottom w:val="single" w:sz="4" w:space="0" w:color="auto"/>
              <w:right w:val="single" w:sz="4" w:space="0" w:color="auto"/>
            </w:tcBorders>
            <w:shd w:val="clear" w:color="auto" w:fill="auto"/>
            <w:noWrap/>
            <w:vAlign w:val="bottom"/>
          </w:tcPr>
          <w:p w:rsidR="002A5088" w:rsidRPr="002A5088" w:rsidRDefault="002A5088" w:rsidP="002A5088">
            <w:pPr>
              <w:spacing w:after="0" w:line="240" w:lineRule="auto"/>
              <w:rPr>
                <w:rFonts w:ascii="Times New Roman" w:eastAsia="Times New Roman" w:hAnsi="Times New Roman" w:cs="Times New Roman"/>
                <w:color w:val="000000"/>
                <w:sz w:val="18"/>
                <w:szCs w:val="18"/>
              </w:rPr>
            </w:pPr>
          </w:p>
        </w:tc>
        <w:tc>
          <w:tcPr>
            <w:tcW w:w="953" w:type="dxa"/>
            <w:tcBorders>
              <w:top w:val="nil"/>
              <w:left w:val="nil"/>
              <w:bottom w:val="single" w:sz="4" w:space="0" w:color="auto"/>
              <w:right w:val="single" w:sz="4" w:space="0" w:color="auto"/>
            </w:tcBorders>
            <w:shd w:val="clear" w:color="auto" w:fill="auto"/>
            <w:noWrap/>
            <w:vAlign w:val="bottom"/>
          </w:tcPr>
          <w:p w:rsidR="002A5088" w:rsidRPr="002A5088" w:rsidRDefault="002A5088" w:rsidP="002A5088">
            <w:pPr>
              <w:spacing w:after="0" w:line="240" w:lineRule="auto"/>
              <w:rPr>
                <w:rFonts w:ascii="Times New Roman" w:eastAsia="Times New Roman" w:hAnsi="Times New Roman" w:cs="Times New Roman"/>
                <w:color w:val="000000"/>
                <w:sz w:val="18"/>
                <w:szCs w:val="18"/>
              </w:rPr>
            </w:pPr>
          </w:p>
        </w:tc>
        <w:tc>
          <w:tcPr>
            <w:tcW w:w="1059" w:type="dxa"/>
            <w:tcBorders>
              <w:top w:val="nil"/>
              <w:left w:val="nil"/>
              <w:bottom w:val="single" w:sz="4" w:space="0" w:color="auto"/>
              <w:right w:val="single" w:sz="4" w:space="0" w:color="auto"/>
            </w:tcBorders>
            <w:shd w:val="clear" w:color="auto" w:fill="auto"/>
            <w:noWrap/>
            <w:vAlign w:val="bottom"/>
          </w:tcPr>
          <w:p w:rsidR="002A5088" w:rsidRPr="002A5088" w:rsidRDefault="002A5088" w:rsidP="002A5088">
            <w:pPr>
              <w:spacing w:after="0" w:line="240" w:lineRule="auto"/>
              <w:rPr>
                <w:rFonts w:ascii="Times New Roman" w:eastAsia="Times New Roman" w:hAnsi="Times New Roman" w:cs="Times New Roman"/>
                <w:color w:val="000000"/>
                <w:sz w:val="18"/>
                <w:szCs w:val="18"/>
              </w:rPr>
            </w:pPr>
          </w:p>
        </w:tc>
        <w:tc>
          <w:tcPr>
            <w:tcW w:w="1286" w:type="dxa"/>
            <w:tcBorders>
              <w:top w:val="nil"/>
              <w:left w:val="nil"/>
              <w:bottom w:val="single" w:sz="4" w:space="0" w:color="auto"/>
              <w:right w:val="single" w:sz="8" w:space="0" w:color="auto"/>
            </w:tcBorders>
            <w:shd w:val="clear" w:color="auto" w:fill="auto"/>
            <w:noWrap/>
            <w:vAlign w:val="bottom"/>
          </w:tcPr>
          <w:p w:rsidR="002A5088" w:rsidRPr="002A5088" w:rsidRDefault="002A5088" w:rsidP="002A5088">
            <w:pPr>
              <w:spacing w:after="0" w:line="240" w:lineRule="auto"/>
              <w:rPr>
                <w:rFonts w:ascii="Times New Roman" w:eastAsia="Times New Roman" w:hAnsi="Times New Roman" w:cs="Times New Roman"/>
                <w:color w:val="000000"/>
                <w:sz w:val="18"/>
                <w:szCs w:val="18"/>
              </w:rPr>
            </w:pPr>
          </w:p>
        </w:tc>
      </w:tr>
      <w:tr w:rsidR="002A5088" w:rsidRPr="002A5088" w:rsidTr="00DD43C5">
        <w:trPr>
          <w:trHeight w:val="268"/>
        </w:trPr>
        <w:tc>
          <w:tcPr>
            <w:tcW w:w="451" w:type="dxa"/>
            <w:tcBorders>
              <w:top w:val="nil"/>
              <w:left w:val="single" w:sz="8" w:space="0" w:color="auto"/>
              <w:bottom w:val="single" w:sz="4" w:space="0" w:color="auto"/>
              <w:right w:val="single" w:sz="4" w:space="0" w:color="auto"/>
            </w:tcBorders>
            <w:shd w:val="clear" w:color="auto" w:fill="auto"/>
            <w:noWrap/>
            <w:vAlign w:val="bottom"/>
          </w:tcPr>
          <w:p w:rsidR="002A5088" w:rsidRPr="002A5088" w:rsidRDefault="002A5088" w:rsidP="002A5088">
            <w:pPr>
              <w:spacing w:after="0" w:line="240" w:lineRule="auto"/>
              <w:rPr>
                <w:rFonts w:ascii="Times New Roman" w:eastAsia="Times New Roman" w:hAnsi="Times New Roman" w:cs="Times New Roman"/>
                <w:color w:val="000000"/>
                <w:sz w:val="18"/>
                <w:szCs w:val="18"/>
              </w:rPr>
            </w:pPr>
          </w:p>
        </w:tc>
        <w:tc>
          <w:tcPr>
            <w:tcW w:w="913" w:type="dxa"/>
            <w:tcBorders>
              <w:top w:val="nil"/>
              <w:left w:val="nil"/>
              <w:bottom w:val="single" w:sz="4" w:space="0" w:color="auto"/>
              <w:right w:val="single" w:sz="4" w:space="0" w:color="auto"/>
            </w:tcBorders>
            <w:shd w:val="clear" w:color="auto" w:fill="auto"/>
            <w:noWrap/>
            <w:vAlign w:val="bottom"/>
          </w:tcPr>
          <w:p w:rsidR="002A5088" w:rsidRPr="002A5088" w:rsidRDefault="002A5088" w:rsidP="002A5088">
            <w:pPr>
              <w:spacing w:after="0" w:line="240" w:lineRule="auto"/>
              <w:rPr>
                <w:rFonts w:ascii="Times New Roman" w:eastAsia="Times New Roman" w:hAnsi="Times New Roman" w:cs="Times New Roman"/>
                <w:color w:val="000000"/>
                <w:sz w:val="18"/>
                <w:szCs w:val="18"/>
              </w:rPr>
            </w:pPr>
          </w:p>
        </w:tc>
        <w:tc>
          <w:tcPr>
            <w:tcW w:w="796" w:type="dxa"/>
            <w:tcBorders>
              <w:top w:val="nil"/>
              <w:left w:val="nil"/>
              <w:bottom w:val="single" w:sz="4" w:space="0" w:color="auto"/>
              <w:right w:val="single" w:sz="4" w:space="0" w:color="auto"/>
            </w:tcBorders>
            <w:shd w:val="clear" w:color="auto" w:fill="auto"/>
            <w:noWrap/>
            <w:vAlign w:val="bottom"/>
          </w:tcPr>
          <w:p w:rsidR="002A5088" w:rsidRPr="002A5088" w:rsidRDefault="002A5088" w:rsidP="002A5088">
            <w:pPr>
              <w:spacing w:after="0" w:line="240" w:lineRule="auto"/>
              <w:rPr>
                <w:rFonts w:ascii="Times New Roman" w:eastAsia="Times New Roman" w:hAnsi="Times New Roman" w:cs="Times New Roman"/>
                <w:color w:val="000000"/>
                <w:sz w:val="18"/>
                <w:szCs w:val="18"/>
              </w:rPr>
            </w:pPr>
          </w:p>
        </w:tc>
        <w:tc>
          <w:tcPr>
            <w:tcW w:w="1109" w:type="dxa"/>
            <w:tcBorders>
              <w:top w:val="nil"/>
              <w:left w:val="nil"/>
              <w:bottom w:val="single" w:sz="4" w:space="0" w:color="auto"/>
              <w:right w:val="single" w:sz="4" w:space="0" w:color="auto"/>
            </w:tcBorders>
            <w:shd w:val="clear" w:color="auto" w:fill="auto"/>
            <w:noWrap/>
            <w:vAlign w:val="bottom"/>
          </w:tcPr>
          <w:p w:rsidR="002A5088" w:rsidRPr="002A5088" w:rsidRDefault="002A5088" w:rsidP="002A5088">
            <w:pPr>
              <w:spacing w:after="0" w:line="240" w:lineRule="auto"/>
              <w:rPr>
                <w:rFonts w:ascii="Times New Roman" w:eastAsia="Times New Roman" w:hAnsi="Times New Roman" w:cs="Times New Roman"/>
                <w:color w:val="000000"/>
                <w:sz w:val="18"/>
                <w:szCs w:val="18"/>
              </w:rPr>
            </w:pPr>
          </w:p>
        </w:tc>
        <w:tc>
          <w:tcPr>
            <w:tcW w:w="1426" w:type="dxa"/>
            <w:tcBorders>
              <w:top w:val="nil"/>
              <w:left w:val="nil"/>
              <w:bottom w:val="single" w:sz="4" w:space="0" w:color="auto"/>
              <w:right w:val="single" w:sz="4" w:space="0" w:color="auto"/>
            </w:tcBorders>
            <w:shd w:val="clear" w:color="auto" w:fill="auto"/>
            <w:noWrap/>
            <w:vAlign w:val="bottom"/>
          </w:tcPr>
          <w:p w:rsidR="002A5088" w:rsidRPr="002A5088" w:rsidRDefault="002A5088" w:rsidP="002A5088">
            <w:pPr>
              <w:spacing w:after="0" w:line="240" w:lineRule="auto"/>
              <w:rPr>
                <w:rFonts w:ascii="Times New Roman" w:eastAsia="Times New Roman" w:hAnsi="Times New Roman" w:cs="Times New Roman"/>
                <w:color w:val="000000"/>
                <w:sz w:val="18"/>
                <w:szCs w:val="18"/>
              </w:rPr>
            </w:pPr>
          </w:p>
        </w:tc>
        <w:tc>
          <w:tcPr>
            <w:tcW w:w="666" w:type="dxa"/>
            <w:tcBorders>
              <w:top w:val="nil"/>
              <w:left w:val="nil"/>
              <w:bottom w:val="single" w:sz="4" w:space="0" w:color="auto"/>
              <w:right w:val="single" w:sz="4" w:space="0" w:color="auto"/>
            </w:tcBorders>
            <w:shd w:val="clear" w:color="auto" w:fill="auto"/>
            <w:noWrap/>
            <w:vAlign w:val="bottom"/>
          </w:tcPr>
          <w:p w:rsidR="002A5088" w:rsidRPr="002A5088" w:rsidRDefault="002A5088" w:rsidP="002A5088">
            <w:pPr>
              <w:spacing w:after="0" w:line="240" w:lineRule="auto"/>
              <w:rPr>
                <w:rFonts w:ascii="Times New Roman" w:eastAsia="Times New Roman" w:hAnsi="Times New Roman" w:cs="Times New Roman"/>
                <w:color w:val="000000"/>
                <w:sz w:val="18"/>
                <w:szCs w:val="18"/>
              </w:rPr>
            </w:pPr>
          </w:p>
        </w:tc>
        <w:tc>
          <w:tcPr>
            <w:tcW w:w="979" w:type="dxa"/>
            <w:tcBorders>
              <w:top w:val="nil"/>
              <w:left w:val="nil"/>
              <w:bottom w:val="single" w:sz="4" w:space="0" w:color="auto"/>
              <w:right w:val="single" w:sz="4" w:space="0" w:color="auto"/>
            </w:tcBorders>
            <w:shd w:val="clear" w:color="auto" w:fill="auto"/>
            <w:noWrap/>
            <w:vAlign w:val="bottom"/>
          </w:tcPr>
          <w:p w:rsidR="002A5088" w:rsidRPr="002A5088" w:rsidRDefault="002A5088" w:rsidP="002A5088">
            <w:pPr>
              <w:spacing w:after="0" w:line="240" w:lineRule="auto"/>
              <w:rPr>
                <w:rFonts w:ascii="Times New Roman" w:eastAsia="Times New Roman" w:hAnsi="Times New Roman" w:cs="Times New Roman"/>
                <w:color w:val="000000"/>
                <w:sz w:val="18"/>
                <w:szCs w:val="18"/>
              </w:rPr>
            </w:pPr>
          </w:p>
        </w:tc>
        <w:tc>
          <w:tcPr>
            <w:tcW w:w="824" w:type="dxa"/>
            <w:tcBorders>
              <w:top w:val="nil"/>
              <w:left w:val="nil"/>
              <w:bottom w:val="single" w:sz="4" w:space="0" w:color="auto"/>
              <w:right w:val="single" w:sz="4" w:space="0" w:color="auto"/>
            </w:tcBorders>
            <w:shd w:val="clear" w:color="auto" w:fill="auto"/>
            <w:noWrap/>
            <w:vAlign w:val="bottom"/>
          </w:tcPr>
          <w:p w:rsidR="002A5088" w:rsidRPr="002A5088" w:rsidRDefault="002A5088" w:rsidP="002A5088">
            <w:pPr>
              <w:spacing w:after="0" w:line="240" w:lineRule="auto"/>
              <w:rPr>
                <w:rFonts w:ascii="Times New Roman" w:eastAsia="Times New Roman" w:hAnsi="Times New Roman" w:cs="Times New Roman"/>
                <w:color w:val="000000"/>
                <w:sz w:val="18"/>
                <w:szCs w:val="18"/>
              </w:rPr>
            </w:pPr>
          </w:p>
        </w:tc>
        <w:tc>
          <w:tcPr>
            <w:tcW w:w="953" w:type="dxa"/>
            <w:tcBorders>
              <w:top w:val="nil"/>
              <w:left w:val="nil"/>
              <w:bottom w:val="single" w:sz="4" w:space="0" w:color="auto"/>
              <w:right w:val="single" w:sz="4" w:space="0" w:color="auto"/>
            </w:tcBorders>
            <w:shd w:val="clear" w:color="auto" w:fill="auto"/>
            <w:noWrap/>
            <w:vAlign w:val="bottom"/>
          </w:tcPr>
          <w:p w:rsidR="002A5088" w:rsidRPr="002A5088" w:rsidRDefault="002A5088" w:rsidP="002A5088">
            <w:pPr>
              <w:spacing w:after="0" w:line="240" w:lineRule="auto"/>
              <w:rPr>
                <w:rFonts w:ascii="Times New Roman" w:eastAsia="Times New Roman" w:hAnsi="Times New Roman" w:cs="Times New Roman"/>
                <w:color w:val="000000"/>
                <w:sz w:val="18"/>
                <w:szCs w:val="18"/>
              </w:rPr>
            </w:pPr>
          </w:p>
        </w:tc>
        <w:tc>
          <w:tcPr>
            <w:tcW w:w="1059" w:type="dxa"/>
            <w:tcBorders>
              <w:top w:val="nil"/>
              <w:left w:val="nil"/>
              <w:bottom w:val="single" w:sz="4" w:space="0" w:color="auto"/>
              <w:right w:val="single" w:sz="4" w:space="0" w:color="auto"/>
            </w:tcBorders>
            <w:shd w:val="clear" w:color="auto" w:fill="auto"/>
            <w:noWrap/>
            <w:vAlign w:val="bottom"/>
          </w:tcPr>
          <w:p w:rsidR="002A5088" w:rsidRPr="002A5088" w:rsidRDefault="002A5088" w:rsidP="002A5088">
            <w:pPr>
              <w:spacing w:after="0" w:line="240" w:lineRule="auto"/>
              <w:rPr>
                <w:rFonts w:ascii="Times New Roman" w:eastAsia="Times New Roman" w:hAnsi="Times New Roman" w:cs="Times New Roman"/>
                <w:color w:val="000000"/>
                <w:sz w:val="18"/>
                <w:szCs w:val="18"/>
              </w:rPr>
            </w:pPr>
          </w:p>
        </w:tc>
        <w:tc>
          <w:tcPr>
            <w:tcW w:w="1286" w:type="dxa"/>
            <w:tcBorders>
              <w:top w:val="nil"/>
              <w:left w:val="nil"/>
              <w:bottom w:val="single" w:sz="4" w:space="0" w:color="auto"/>
              <w:right w:val="single" w:sz="8" w:space="0" w:color="auto"/>
            </w:tcBorders>
            <w:shd w:val="clear" w:color="auto" w:fill="auto"/>
            <w:noWrap/>
            <w:vAlign w:val="bottom"/>
          </w:tcPr>
          <w:p w:rsidR="002A5088" w:rsidRPr="002A5088" w:rsidRDefault="002A5088" w:rsidP="002A5088">
            <w:pPr>
              <w:spacing w:after="0" w:line="240" w:lineRule="auto"/>
              <w:rPr>
                <w:rFonts w:ascii="Times New Roman" w:eastAsia="Times New Roman" w:hAnsi="Times New Roman" w:cs="Times New Roman"/>
                <w:color w:val="000000"/>
                <w:sz w:val="18"/>
                <w:szCs w:val="18"/>
              </w:rPr>
            </w:pPr>
          </w:p>
        </w:tc>
      </w:tr>
      <w:tr w:rsidR="002A5088" w:rsidRPr="002A5088" w:rsidTr="00DD43C5">
        <w:trPr>
          <w:trHeight w:val="268"/>
        </w:trPr>
        <w:tc>
          <w:tcPr>
            <w:tcW w:w="451" w:type="dxa"/>
            <w:tcBorders>
              <w:top w:val="nil"/>
              <w:left w:val="single" w:sz="8" w:space="0" w:color="auto"/>
              <w:bottom w:val="single" w:sz="4" w:space="0" w:color="auto"/>
              <w:right w:val="single" w:sz="4" w:space="0" w:color="auto"/>
            </w:tcBorders>
            <w:shd w:val="clear" w:color="auto" w:fill="auto"/>
            <w:noWrap/>
            <w:vAlign w:val="bottom"/>
          </w:tcPr>
          <w:p w:rsidR="002A5088" w:rsidRPr="002A5088" w:rsidRDefault="002A5088" w:rsidP="002A5088">
            <w:pPr>
              <w:spacing w:after="0" w:line="240" w:lineRule="auto"/>
              <w:rPr>
                <w:rFonts w:ascii="Times New Roman" w:eastAsia="Times New Roman" w:hAnsi="Times New Roman" w:cs="Times New Roman"/>
                <w:color w:val="000000"/>
                <w:sz w:val="18"/>
                <w:szCs w:val="18"/>
              </w:rPr>
            </w:pPr>
          </w:p>
        </w:tc>
        <w:tc>
          <w:tcPr>
            <w:tcW w:w="913" w:type="dxa"/>
            <w:tcBorders>
              <w:top w:val="nil"/>
              <w:left w:val="nil"/>
              <w:bottom w:val="single" w:sz="4" w:space="0" w:color="auto"/>
              <w:right w:val="single" w:sz="4" w:space="0" w:color="auto"/>
            </w:tcBorders>
            <w:shd w:val="clear" w:color="auto" w:fill="auto"/>
            <w:noWrap/>
            <w:vAlign w:val="bottom"/>
          </w:tcPr>
          <w:p w:rsidR="002A5088" w:rsidRPr="002A5088" w:rsidRDefault="002A5088" w:rsidP="002A5088">
            <w:pPr>
              <w:spacing w:after="0" w:line="240" w:lineRule="auto"/>
              <w:rPr>
                <w:rFonts w:ascii="Times New Roman" w:eastAsia="Times New Roman" w:hAnsi="Times New Roman" w:cs="Times New Roman"/>
                <w:color w:val="000000"/>
                <w:sz w:val="18"/>
                <w:szCs w:val="18"/>
              </w:rPr>
            </w:pPr>
          </w:p>
        </w:tc>
        <w:tc>
          <w:tcPr>
            <w:tcW w:w="796" w:type="dxa"/>
            <w:tcBorders>
              <w:top w:val="nil"/>
              <w:left w:val="nil"/>
              <w:bottom w:val="single" w:sz="4" w:space="0" w:color="auto"/>
              <w:right w:val="single" w:sz="4" w:space="0" w:color="auto"/>
            </w:tcBorders>
            <w:shd w:val="clear" w:color="auto" w:fill="auto"/>
            <w:noWrap/>
            <w:vAlign w:val="bottom"/>
          </w:tcPr>
          <w:p w:rsidR="002A5088" w:rsidRPr="002A5088" w:rsidRDefault="002A5088" w:rsidP="002A5088">
            <w:pPr>
              <w:spacing w:after="0" w:line="240" w:lineRule="auto"/>
              <w:rPr>
                <w:rFonts w:ascii="Times New Roman" w:eastAsia="Times New Roman" w:hAnsi="Times New Roman" w:cs="Times New Roman"/>
                <w:color w:val="000000"/>
                <w:sz w:val="18"/>
                <w:szCs w:val="18"/>
              </w:rPr>
            </w:pPr>
          </w:p>
        </w:tc>
        <w:tc>
          <w:tcPr>
            <w:tcW w:w="1109" w:type="dxa"/>
            <w:tcBorders>
              <w:top w:val="nil"/>
              <w:left w:val="nil"/>
              <w:bottom w:val="single" w:sz="4" w:space="0" w:color="auto"/>
              <w:right w:val="single" w:sz="4" w:space="0" w:color="auto"/>
            </w:tcBorders>
            <w:shd w:val="clear" w:color="auto" w:fill="auto"/>
            <w:noWrap/>
            <w:vAlign w:val="bottom"/>
          </w:tcPr>
          <w:p w:rsidR="002A5088" w:rsidRPr="002A5088" w:rsidRDefault="002A5088" w:rsidP="002A5088">
            <w:pPr>
              <w:spacing w:after="0" w:line="240" w:lineRule="auto"/>
              <w:rPr>
                <w:rFonts w:ascii="Times New Roman" w:eastAsia="Times New Roman" w:hAnsi="Times New Roman" w:cs="Times New Roman"/>
                <w:color w:val="000000"/>
                <w:sz w:val="18"/>
                <w:szCs w:val="18"/>
              </w:rPr>
            </w:pPr>
          </w:p>
        </w:tc>
        <w:tc>
          <w:tcPr>
            <w:tcW w:w="1426" w:type="dxa"/>
            <w:tcBorders>
              <w:top w:val="nil"/>
              <w:left w:val="nil"/>
              <w:bottom w:val="single" w:sz="4" w:space="0" w:color="auto"/>
              <w:right w:val="single" w:sz="4" w:space="0" w:color="auto"/>
            </w:tcBorders>
            <w:shd w:val="clear" w:color="auto" w:fill="auto"/>
            <w:noWrap/>
            <w:vAlign w:val="bottom"/>
          </w:tcPr>
          <w:p w:rsidR="002A5088" w:rsidRPr="002A5088" w:rsidRDefault="002A5088" w:rsidP="002A5088">
            <w:pPr>
              <w:spacing w:after="0" w:line="240" w:lineRule="auto"/>
              <w:rPr>
                <w:rFonts w:ascii="Times New Roman" w:eastAsia="Times New Roman" w:hAnsi="Times New Roman" w:cs="Times New Roman"/>
                <w:color w:val="000000"/>
                <w:sz w:val="18"/>
                <w:szCs w:val="18"/>
              </w:rPr>
            </w:pPr>
          </w:p>
        </w:tc>
        <w:tc>
          <w:tcPr>
            <w:tcW w:w="666" w:type="dxa"/>
            <w:tcBorders>
              <w:top w:val="nil"/>
              <w:left w:val="nil"/>
              <w:bottom w:val="single" w:sz="4" w:space="0" w:color="auto"/>
              <w:right w:val="single" w:sz="4" w:space="0" w:color="auto"/>
            </w:tcBorders>
            <w:shd w:val="clear" w:color="auto" w:fill="auto"/>
            <w:noWrap/>
            <w:vAlign w:val="bottom"/>
          </w:tcPr>
          <w:p w:rsidR="002A5088" w:rsidRPr="002A5088" w:rsidRDefault="002A5088" w:rsidP="002A5088">
            <w:pPr>
              <w:spacing w:after="0" w:line="240" w:lineRule="auto"/>
              <w:rPr>
                <w:rFonts w:ascii="Times New Roman" w:eastAsia="Times New Roman" w:hAnsi="Times New Roman" w:cs="Times New Roman"/>
                <w:color w:val="000000"/>
                <w:sz w:val="18"/>
                <w:szCs w:val="18"/>
              </w:rPr>
            </w:pPr>
          </w:p>
        </w:tc>
        <w:tc>
          <w:tcPr>
            <w:tcW w:w="979" w:type="dxa"/>
            <w:tcBorders>
              <w:top w:val="nil"/>
              <w:left w:val="nil"/>
              <w:bottom w:val="single" w:sz="4" w:space="0" w:color="auto"/>
              <w:right w:val="single" w:sz="4" w:space="0" w:color="auto"/>
            </w:tcBorders>
            <w:shd w:val="clear" w:color="auto" w:fill="auto"/>
            <w:noWrap/>
            <w:vAlign w:val="bottom"/>
          </w:tcPr>
          <w:p w:rsidR="002A5088" w:rsidRPr="002A5088" w:rsidRDefault="002A5088" w:rsidP="002A5088">
            <w:pPr>
              <w:spacing w:after="0" w:line="240" w:lineRule="auto"/>
              <w:rPr>
                <w:rFonts w:ascii="Times New Roman" w:eastAsia="Times New Roman" w:hAnsi="Times New Roman" w:cs="Times New Roman"/>
                <w:color w:val="000000"/>
                <w:sz w:val="18"/>
                <w:szCs w:val="18"/>
              </w:rPr>
            </w:pPr>
          </w:p>
        </w:tc>
        <w:tc>
          <w:tcPr>
            <w:tcW w:w="824" w:type="dxa"/>
            <w:tcBorders>
              <w:top w:val="nil"/>
              <w:left w:val="nil"/>
              <w:bottom w:val="single" w:sz="4" w:space="0" w:color="auto"/>
              <w:right w:val="single" w:sz="4" w:space="0" w:color="auto"/>
            </w:tcBorders>
            <w:shd w:val="clear" w:color="auto" w:fill="auto"/>
            <w:noWrap/>
            <w:vAlign w:val="bottom"/>
          </w:tcPr>
          <w:p w:rsidR="002A5088" w:rsidRPr="002A5088" w:rsidRDefault="002A5088" w:rsidP="002A5088">
            <w:pPr>
              <w:spacing w:after="0" w:line="240" w:lineRule="auto"/>
              <w:rPr>
                <w:rFonts w:ascii="Times New Roman" w:eastAsia="Times New Roman" w:hAnsi="Times New Roman" w:cs="Times New Roman"/>
                <w:color w:val="000000"/>
                <w:sz w:val="18"/>
                <w:szCs w:val="18"/>
              </w:rPr>
            </w:pPr>
          </w:p>
        </w:tc>
        <w:tc>
          <w:tcPr>
            <w:tcW w:w="953" w:type="dxa"/>
            <w:tcBorders>
              <w:top w:val="nil"/>
              <w:left w:val="nil"/>
              <w:bottom w:val="single" w:sz="4" w:space="0" w:color="auto"/>
              <w:right w:val="single" w:sz="4" w:space="0" w:color="auto"/>
            </w:tcBorders>
            <w:shd w:val="clear" w:color="auto" w:fill="auto"/>
            <w:noWrap/>
            <w:vAlign w:val="bottom"/>
          </w:tcPr>
          <w:p w:rsidR="002A5088" w:rsidRPr="002A5088" w:rsidRDefault="002A5088" w:rsidP="002A5088">
            <w:pPr>
              <w:spacing w:after="0" w:line="240" w:lineRule="auto"/>
              <w:rPr>
                <w:rFonts w:ascii="Times New Roman" w:eastAsia="Times New Roman" w:hAnsi="Times New Roman" w:cs="Times New Roman"/>
                <w:color w:val="000000"/>
                <w:sz w:val="18"/>
                <w:szCs w:val="18"/>
              </w:rPr>
            </w:pPr>
          </w:p>
        </w:tc>
        <w:tc>
          <w:tcPr>
            <w:tcW w:w="1059" w:type="dxa"/>
            <w:tcBorders>
              <w:top w:val="nil"/>
              <w:left w:val="nil"/>
              <w:bottom w:val="single" w:sz="4" w:space="0" w:color="auto"/>
              <w:right w:val="single" w:sz="4" w:space="0" w:color="auto"/>
            </w:tcBorders>
            <w:shd w:val="clear" w:color="auto" w:fill="auto"/>
            <w:noWrap/>
            <w:vAlign w:val="bottom"/>
          </w:tcPr>
          <w:p w:rsidR="002A5088" w:rsidRPr="002A5088" w:rsidRDefault="002A5088" w:rsidP="002A5088">
            <w:pPr>
              <w:spacing w:after="0" w:line="240" w:lineRule="auto"/>
              <w:rPr>
                <w:rFonts w:ascii="Times New Roman" w:eastAsia="Times New Roman" w:hAnsi="Times New Roman" w:cs="Times New Roman"/>
                <w:color w:val="000000"/>
                <w:sz w:val="18"/>
                <w:szCs w:val="18"/>
              </w:rPr>
            </w:pPr>
          </w:p>
        </w:tc>
        <w:tc>
          <w:tcPr>
            <w:tcW w:w="1286" w:type="dxa"/>
            <w:tcBorders>
              <w:top w:val="nil"/>
              <w:left w:val="nil"/>
              <w:bottom w:val="single" w:sz="4" w:space="0" w:color="auto"/>
              <w:right w:val="single" w:sz="8" w:space="0" w:color="auto"/>
            </w:tcBorders>
            <w:shd w:val="clear" w:color="auto" w:fill="auto"/>
            <w:noWrap/>
            <w:vAlign w:val="bottom"/>
          </w:tcPr>
          <w:p w:rsidR="002A5088" w:rsidRPr="002A5088" w:rsidRDefault="002A5088" w:rsidP="002A5088">
            <w:pPr>
              <w:spacing w:after="0" w:line="240" w:lineRule="auto"/>
              <w:rPr>
                <w:rFonts w:ascii="Times New Roman" w:eastAsia="Times New Roman" w:hAnsi="Times New Roman" w:cs="Times New Roman"/>
                <w:color w:val="000000"/>
                <w:sz w:val="18"/>
                <w:szCs w:val="18"/>
              </w:rPr>
            </w:pPr>
          </w:p>
        </w:tc>
      </w:tr>
      <w:tr w:rsidR="002A5088" w:rsidRPr="002A5088" w:rsidTr="00DD43C5">
        <w:trPr>
          <w:trHeight w:val="268"/>
        </w:trPr>
        <w:tc>
          <w:tcPr>
            <w:tcW w:w="451" w:type="dxa"/>
            <w:tcBorders>
              <w:top w:val="nil"/>
              <w:left w:val="single" w:sz="8" w:space="0" w:color="auto"/>
              <w:bottom w:val="single" w:sz="4" w:space="0" w:color="auto"/>
              <w:right w:val="single" w:sz="4" w:space="0" w:color="auto"/>
            </w:tcBorders>
            <w:shd w:val="clear" w:color="auto" w:fill="auto"/>
            <w:noWrap/>
            <w:vAlign w:val="bottom"/>
          </w:tcPr>
          <w:p w:rsidR="002A5088" w:rsidRPr="002A5088" w:rsidRDefault="002A5088" w:rsidP="002A5088">
            <w:pPr>
              <w:spacing w:after="0" w:line="240" w:lineRule="auto"/>
              <w:rPr>
                <w:rFonts w:ascii="Times New Roman" w:eastAsia="Times New Roman" w:hAnsi="Times New Roman" w:cs="Times New Roman"/>
                <w:color w:val="000000"/>
                <w:sz w:val="18"/>
                <w:szCs w:val="18"/>
              </w:rPr>
            </w:pPr>
          </w:p>
        </w:tc>
        <w:tc>
          <w:tcPr>
            <w:tcW w:w="913" w:type="dxa"/>
            <w:tcBorders>
              <w:top w:val="nil"/>
              <w:left w:val="nil"/>
              <w:bottom w:val="single" w:sz="4" w:space="0" w:color="auto"/>
              <w:right w:val="single" w:sz="4" w:space="0" w:color="auto"/>
            </w:tcBorders>
            <w:shd w:val="clear" w:color="auto" w:fill="auto"/>
            <w:noWrap/>
            <w:vAlign w:val="bottom"/>
          </w:tcPr>
          <w:p w:rsidR="002A5088" w:rsidRPr="002A5088" w:rsidRDefault="002A5088" w:rsidP="002A5088">
            <w:pPr>
              <w:spacing w:after="0" w:line="240" w:lineRule="auto"/>
              <w:rPr>
                <w:rFonts w:ascii="Times New Roman" w:eastAsia="Times New Roman" w:hAnsi="Times New Roman" w:cs="Times New Roman"/>
                <w:color w:val="000000"/>
                <w:sz w:val="18"/>
                <w:szCs w:val="18"/>
              </w:rPr>
            </w:pPr>
          </w:p>
        </w:tc>
        <w:tc>
          <w:tcPr>
            <w:tcW w:w="796" w:type="dxa"/>
            <w:tcBorders>
              <w:top w:val="nil"/>
              <w:left w:val="nil"/>
              <w:bottom w:val="single" w:sz="4" w:space="0" w:color="auto"/>
              <w:right w:val="single" w:sz="4" w:space="0" w:color="auto"/>
            </w:tcBorders>
            <w:shd w:val="clear" w:color="auto" w:fill="auto"/>
            <w:noWrap/>
            <w:vAlign w:val="bottom"/>
          </w:tcPr>
          <w:p w:rsidR="002A5088" w:rsidRPr="002A5088" w:rsidRDefault="002A5088" w:rsidP="002A5088">
            <w:pPr>
              <w:spacing w:after="0" w:line="240" w:lineRule="auto"/>
              <w:rPr>
                <w:rFonts w:ascii="Times New Roman" w:eastAsia="Times New Roman" w:hAnsi="Times New Roman" w:cs="Times New Roman"/>
                <w:color w:val="000000"/>
                <w:sz w:val="18"/>
                <w:szCs w:val="18"/>
              </w:rPr>
            </w:pPr>
          </w:p>
        </w:tc>
        <w:tc>
          <w:tcPr>
            <w:tcW w:w="1109" w:type="dxa"/>
            <w:tcBorders>
              <w:top w:val="nil"/>
              <w:left w:val="nil"/>
              <w:bottom w:val="single" w:sz="4" w:space="0" w:color="auto"/>
              <w:right w:val="single" w:sz="4" w:space="0" w:color="auto"/>
            </w:tcBorders>
            <w:shd w:val="clear" w:color="auto" w:fill="auto"/>
            <w:noWrap/>
            <w:vAlign w:val="bottom"/>
          </w:tcPr>
          <w:p w:rsidR="002A5088" w:rsidRPr="002A5088" w:rsidRDefault="002A5088" w:rsidP="002A5088">
            <w:pPr>
              <w:spacing w:after="0" w:line="240" w:lineRule="auto"/>
              <w:rPr>
                <w:rFonts w:ascii="Times New Roman" w:eastAsia="Times New Roman" w:hAnsi="Times New Roman" w:cs="Times New Roman"/>
                <w:color w:val="000000"/>
                <w:sz w:val="18"/>
                <w:szCs w:val="18"/>
              </w:rPr>
            </w:pPr>
          </w:p>
        </w:tc>
        <w:tc>
          <w:tcPr>
            <w:tcW w:w="1426" w:type="dxa"/>
            <w:tcBorders>
              <w:top w:val="nil"/>
              <w:left w:val="nil"/>
              <w:bottom w:val="single" w:sz="4" w:space="0" w:color="auto"/>
              <w:right w:val="single" w:sz="4" w:space="0" w:color="auto"/>
            </w:tcBorders>
            <w:shd w:val="clear" w:color="auto" w:fill="auto"/>
            <w:noWrap/>
            <w:vAlign w:val="bottom"/>
          </w:tcPr>
          <w:p w:rsidR="002A5088" w:rsidRPr="002A5088" w:rsidRDefault="002A5088" w:rsidP="002A5088">
            <w:pPr>
              <w:spacing w:after="0" w:line="240" w:lineRule="auto"/>
              <w:rPr>
                <w:rFonts w:ascii="Times New Roman" w:eastAsia="Times New Roman" w:hAnsi="Times New Roman" w:cs="Times New Roman"/>
                <w:color w:val="000000"/>
                <w:sz w:val="18"/>
                <w:szCs w:val="18"/>
              </w:rPr>
            </w:pPr>
          </w:p>
        </w:tc>
        <w:tc>
          <w:tcPr>
            <w:tcW w:w="666" w:type="dxa"/>
            <w:tcBorders>
              <w:top w:val="nil"/>
              <w:left w:val="nil"/>
              <w:bottom w:val="single" w:sz="4" w:space="0" w:color="auto"/>
              <w:right w:val="single" w:sz="4" w:space="0" w:color="auto"/>
            </w:tcBorders>
            <w:shd w:val="clear" w:color="auto" w:fill="auto"/>
            <w:noWrap/>
            <w:vAlign w:val="bottom"/>
          </w:tcPr>
          <w:p w:rsidR="002A5088" w:rsidRPr="002A5088" w:rsidRDefault="002A5088" w:rsidP="002A5088">
            <w:pPr>
              <w:spacing w:after="0" w:line="240" w:lineRule="auto"/>
              <w:rPr>
                <w:rFonts w:ascii="Times New Roman" w:eastAsia="Times New Roman" w:hAnsi="Times New Roman" w:cs="Times New Roman"/>
                <w:color w:val="000000"/>
                <w:sz w:val="18"/>
                <w:szCs w:val="18"/>
              </w:rPr>
            </w:pPr>
          </w:p>
        </w:tc>
        <w:tc>
          <w:tcPr>
            <w:tcW w:w="979" w:type="dxa"/>
            <w:tcBorders>
              <w:top w:val="nil"/>
              <w:left w:val="nil"/>
              <w:bottom w:val="single" w:sz="4" w:space="0" w:color="auto"/>
              <w:right w:val="single" w:sz="4" w:space="0" w:color="auto"/>
            </w:tcBorders>
            <w:shd w:val="clear" w:color="auto" w:fill="auto"/>
            <w:noWrap/>
            <w:vAlign w:val="bottom"/>
          </w:tcPr>
          <w:p w:rsidR="002A5088" w:rsidRPr="002A5088" w:rsidRDefault="002A5088" w:rsidP="002A5088">
            <w:pPr>
              <w:spacing w:after="0" w:line="240" w:lineRule="auto"/>
              <w:rPr>
                <w:rFonts w:ascii="Times New Roman" w:eastAsia="Times New Roman" w:hAnsi="Times New Roman" w:cs="Times New Roman"/>
                <w:color w:val="000000"/>
                <w:sz w:val="18"/>
                <w:szCs w:val="18"/>
              </w:rPr>
            </w:pPr>
          </w:p>
        </w:tc>
        <w:tc>
          <w:tcPr>
            <w:tcW w:w="824" w:type="dxa"/>
            <w:tcBorders>
              <w:top w:val="nil"/>
              <w:left w:val="nil"/>
              <w:bottom w:val="single" w:sz="4" w:space="0" w:color="auto"/>
              <w:right w:val="single" w:sz="4" w:space="0" w:color="auto"/>
            </w:tcBorders>
            <w:shd w:val="clear" w:color="auto" w:fill="auto"/>
            <w:noWrap/>
            <w:vAlign w:val="bottom"/>
          </w:tcPr>
          <w:p w:rsidR="002A5088" w:rsidRPr="002A5088" w:rsidRDefault="002A5088" w:rsidP="002A5088">
            <w:pPr>
              <w:spacing w:after="0" w:line="240" w:lineRule="auto"/>
              <w:rPr>
                <w:rFonts w:ascii="Times New Roman" w:eastAsia="Times New Roman" w:hAnsi="Times New Roman" w:cs="Times New Roman"/>
                <w:color w:val="000000"/>
                <w:sz w:val="18"/>
                <w:szCs w:val="18"/>
              </w:rPr>
            </w:pPr>
          </w:p>
        </w:tc>
        <w:tc>
          <w:tcPr>
            <w:tcW w:w="953" w:type="dxa"/>
            <w:tcBorders>
              <w:top w:val="nil"/>
              <w:left w:val="nil"/>
              <w:bottom w:val="single" w:sz="4" w:space="0" w:color="auto"/>
              <w:right w:val="single" w:sz="4" w:space="0" w:color="auto"/>
            </w:tcBorders>
            <w:shd w:val="clear" w:color="auto" w:fill="auto"/>
            <w:noWrap/>
            <w:vAlign w:val="bottom"/>
          </w:tcPr>
          <w:p w:rsidR="002A5088" w:rsidRPr="002A5088" w:rsidRDefault="002A5088" w:rsidP="002A5088">
            <w:pPr>
              <w:spacing w:after="0" w:line="240" w:lineRule="auto"/>
              <w:rPr>
                <w:rFonts w:ascii="Times New Roman" w:eastAsia="Times New Roman" w:hAnsi="Times New Roman" w:cs="Times New Roman"/>
                <w:color w:val="000000"/>
                <w:sz w:val="18"/>
                <w:szCs w:val="18"/>
              </w:rPr>
            </w:pPr>
          </w:p>
        </w:tc>
        <w:tc>
          <w:tcPr>
            <w:tcW w:w="1059" w:type="dxa"/>
            <w:tcBorders>
              <w:top w:val="nil"/>
              <w:left w:val="nil"/>
              <w:bottom w:val="single" w:sz="4" w:space="0" w:color="auto"/>
              <w:right w:val="single" w:sz="4" w:space="0" w:color="auto"/>
            </w:tcBorders>
            <w:shd w:val="clear" w:color="auto" w:fill="auto"/>
            <w:noWrap/>
            <w:vAlign w:val="bottom"/>
          </w:tcPr>
          <w:p w:rsidR="002A5088" w:rsidRPr="002A5088" w:rsidRDefault="002A5088" w:rsidP="002A5088">
            <w:pPr>
              <w:spacing w:after="0" w:line="240" w:lineRule="auto"/>
              <w:rPr>
                <w:rFonts w:ascii="Times New Roman" w:eastAsia="Times New Roman" w:hAnsi="Times New Roman" w:cs="Times New Roman"/>
                <w:color w:val="000000"/>
                <w:sz w:val="18"/>
                <w:szCs w:val="18"/>
              </w:rPr>
            </w:pPr>
          </w:p>
        </w:tc>
        <w:tc>
          <w:tcPr>
            <w:tcW w:w="1286" w:type="dxa"/>
            <w:tcBorders>
              <w:top w:val="nil"/>
              <w:left w:val="nil"/>
              <w:bottom w:val="single" w:sz="4" w:space="0" w:color="auto"/>
              <w:right w:val="single" w:sz="8" w:space="0" w:color="auto"/>
            </w:tcBorders>
            <w:shd w:val="clear" w:color="auto" w:fill="auto"/>
            <w:noWrap/>
            <w:vAlign w:val="bottom"/>
          </w:tcPr>
          <w:p w:rsidR="002A5088" w:rsidRPr="002A5088" w:rsidRDefault="002A5088" w:rsidP="002A5088">
            <w:pPr>
              <w:spacing w:after="0" w:line="240" w:lineRule="auto"/>
              <w:rPr>
                <w:rFonts w:ascii="Times New Roman" w:eastAsia="Times New Roman" w:hAnsi="Times New Roman" w:cs="Times New Roman"/>
                <w:color w:val="000000"/>
                <w:sz w:val="18"/>
                <w:szCs w:val="18"/>
              </w:rPr>
            </w:pPr>
          </w:p>
        </w:tc>
      </w:tr>
      <w:tr w:rsidR="002A5088" w:rsidRPr="002A5088" w:rsidTr="00DD43C5">
        <w:trPr>
          <w:trHeight w:val="268"/>
        </w:trPr>
        <w:tc>
          <w:tcPr>
            <w:tcW w:w="451" w:type="dxa"/>
            <w:tcBorders>
              <w:top w:val="nil"/>
              <w:left w:val="single" w:sz="8" w:space="0" w:color="auto"/>
              <w:bottom w:val="single" w:sz="4" w:space="0" w:color="auto"/>
              <w:right w:val="single" w:sz="4" w:space="0" w:color="auto"/>
            </w:tcBorders>
            <w:shd w:val="clear" w:color="auto" w:fill="auto"/>
            <w:noWrap/>
            <w:vAlign w:val="bottom"/>
          </w:tcPr>
          <w:p w:rsidR="002A5088" w:rsidRPr="002A5088" w:rsidRDefault="002A5088" w:rsidP="002A5088">
            <w:pPr>
              <w:spacing w:after="0" w:line="240" w:lineRule="auto"/>
              <w:rPr>
                <w:rFonts w:ascii="Times New Roman" w:eastAsia="Times New Roman" w:hAnsi="Times New Roman" w:cs="Times New Roman"/>
                <w:color w:val="000000"/>
                <w:sz w:val="18"/>
                <w:szCs w:val="18"/>
              </w:rPr>
            </w:pPr>
          </w:p>
        </w:tc>
        <w:tc>
          <w:tcPr>
            <w:tcW w:w="913" w:type="dxa"/>
            <w:tcBorders>
              <w:top w:val="nil"/>
              <w:left w:val="nil"/>
              <w:bottom w:val="single" w:sz="4" w:space="0" w:color="auto"/>
              <w:right w:val="single" w:sz="4" w:space="0" w:color="auto"/>
            </w:tcBorders>
            <w:shd w:val="clear" w:color="auto" w:fill="auto"/>
            <w:noWrap/>
            <w:vAlign w:val="bottom"/>
          </w:tcPr>
          <w:p w:rsidR="002A5088" w:rsidRPr="002A5088" w:rsidRDefault="002A5088" w:rsidP="002A5088">
            <w:pPr>
              <w:spacing w:after="0" w:line="240" w:lineRule="auto"/>
              <w:rPr>
                <w:rFonts w:ascii="Times New Roman" w:eastAsia="Times New Roman" w:hAnsi="Times New Roman" w:cs="Times New Roman"/>
                <w:color w:val="000000"/>
                <w:sz w:val="18"/>
                <w:szCs w:val="18"/>
              </w:rPr>
            </w:pPr>
          </w:p>
        </w:tc>
        <w:tc>
          <w:tcPr>
            <w:tcW w:w="796" w:type="dxa"/>
            <w:tcBorders>
              <w:top w:val="nil"/>
              <w:left w:val="nil"/>
              <w:bottom w:val="single" w:sz="4" w:space="0" w:color="auto"/>
              <w:right w:val="single" w:sz="4" w:space="0" w:color="auto"/>
            </w:tcBorders>
            <w:shd w:val="clear" w:color="auto" w:fill="auto"/>
            <w:noWrap/>
            <w:vAlign w:val="bottom"/>
          </w:tcPr>
          <w:p w:rsidR="002A5088" w:rsidRPr="002A5088" w:rsidRDefault="002A5088" w:rsidP="002A5088">
            <w:pPr>
              <w:spacing w:after="0" w:line="240" w:lineRule="auto"/>
              <w:rPr>
                <w:rFonts w:ascii="Times New Roman" w:eastAsia="Times New Roman" w:hAnsi="Times New Roman" w:cs="Times New Roman"/>
                <w:color w:val="000000"/>
                <w:sz w:val="18"/>
                <w:szCs w:val="18"/>
              </w:rPr>
            </w:pPr>
          </w:p>
        </w:tc>
        <w:tc>
          <w:tcPr>
            <w:tcW w:w="1109" w:type="dxa"/>
            <w:tcBorders>
              <w:top w:val="nil"/>
              <w:left w:val="nil"/>
              <w:bottom w:val="single" w:sz="4" w:space="0" w:color="auto"/>
              <w:right w:val="single" w:sz="4" w:space="0" w:color="auto"/>
            </w:tcBorders>
            <w:shd w:val="clear" w:color="auto" w:fill="auto"/>
            <w:noWrap/>
            <w:vAlign w:val="bottom"/>
          </w:tcPr>
          <w:p w:rsidR="002A5088" w:rsidRPr="002A5088" w:rsidRDefault="002A5088" w:rsidP="002A5088">
            <w:pPr>
              <w:spacing w:after="0" w:line="240" w:lineRule="auto"/>
              <w:rPr>
                <w:rFonts w:ascii="Times New Roman" w:eastAsia="Times New Roman" w:hAnsi="Times New Roman" w:cs="Times New Roman"/>
                <w:color w:val="000000"/>
                <w:sz w:val="18"/>
                <w:szCs w:val="18"/>
              </w:rPr>
            </w:pPr>
          </w:p>
        </w:tc>
        <w:tc>
          <w:tcPr>
            <w:tcW w:w="1426" w:type="dxa"/>
            <w:tcBorders>
              <w:top w:val="nil"/>
              <w:left w:val="nil"/>
              <w:bottom w:val="single" w:sz="4" w:space="0" w:color="auto"/>
              <w:right w:val="single" w:sz="4" w:space="0" w:color="auto"/>
            </w:tcBorders>
            <w:shd w:val="clear" w:color="auto" w:fill="auto"/>
            <w:noWrap/>
            <w:vAlign w:val="bottom"/>
          </w:tcPr>
          <w:p w:rsidR="002A5088" w:rsidRPr="002A5088" w:rsidRDefault="002A5088" w:rsidP="002A5088">
            <w:pPr>
              <w:spacing w:after="0" w:line="240" w:lineRule="auto"/>
              <w:rPr>
                <w:rFonts w:ascii="Times New Roman" w:eastAsia="Times New Roman" w:hAnsi="Times New Roman" w:cs="Times New Roman"/>
                <w:color w:val="000000"/>
                <w:sz w:val="18"/>
                <w:szCs w:val="18"/>
              </w:rPr>
            </w:pPr>
          </w:p>
        </w:tc>
        <w:tc>
          <w:tcPr>
            <w:tcW w:w="666" w:type="dxa"/>
            <w:tcBorders>
              <w:top w:val="nil"/>
              <w:left w:val="nil"/>
              <w:bottom w:val="single" w:sz="4" w:space="0" w:color="auto"/>
              <w:right w:val="single" w:sz="4" w:space="0" w:color="auto"/>
            </w:tcBorders>
            <w:shd w:val="clear" w:color="auto" w:fill="auto"/>
            <w:noWrap/>
            <w:vAlign w:val="bottom"/>
          </w:tcPr>
          <w:p w:rsidR="002A5088" w:rsidRPr="002A5088" w:rsidRDefault="002A5088" w:rsidP="002A5088">
            <w:pPr>
              <w:spacing w:after="0" w:line="240" w:lineRule="auto"/>
              <w:rPr>
                <w:rFonts w:ascii="Times New Roman" w:eastAsia="Times New Roman" w:hAnsi="Times New Roman" w:cs="Times New Roman"/>
                <w:color w:val="000000"/>
                <w:sz w:val="18"/>
                <w:szCs w:val="18"/>
              </w:rPr>
            </w:pPr>
          </w:p>
        </w:tc>
        <w:tc>
          <w:tcPr>
            <w:tcW w:w="979" w:type="dxa"/>
            <w:tcBorders>
              <w:top w:val="nil"/>
              <w:left w:val="nil"/>
              <w:bottom w:val="single" w:sz="4" w:space="0" w:color="auto"/>
              <w:right w:val="single" w:sz="4" w:space="0" w:color="auto"/>
            </w:tcBorders>
            <w:shd w:val="clear" w:color="auto" w:fill="auto"/>
            <w:noWrap/>
            <w:vAlign w:val="bottom"/>
          </w:tcPr>
          <w:p w:rsidR="002A5088" w:rsidRPr="002A5088" w:rsidRDefault="002A5088" w:rsidP="002A5088">
            <w:pPr>
              <w:spacing w:after="0" w:line="240" w:lineRule="auto"/>
              <w:rPr>
                <w:rFonts w:ascii="Times New Roman" w:eastAsia="Times New Roman" w:hAnsi="Times New Roman" w:cs="Times New Roman"/>
                <w:color w:val="000000"/>
                <w:sz w:val="18"/>
                <w:szCs w:val="18"/>
              </w:rPr>
            </w:pPr>
          </w:p>
        </w:tc>
        <w:tc>
          <w:tcPr>
            <w:tcW w:w="824" w:type="dxa"/>
            <w:tcBorders>
              <w:top w:val="nil"/>
              <w:left w:val="nil"/>
              <w:bottom w:val="single" w:sz="4" w:space="0" w:color="auto"/>
              <w:right w:val="single" w:sz="4" w:space="0" w:color="auto"/>
            </w:tcBorders>
            <w:shd w:val="clear" w:color="auto" w:fill="auto"/>
            <w:noWrap/>
            <w:vAlign w:val="bottom"/>
          </w:tcPr>
          <w:p w:rsidR="002A5088" w:rsidRPr="002A5088" w:rsidRDefault="002A5088" w:rsidP="002A5088">
            <w:pPr>
              <w:spacing w:after="0" w:line="240" w:lineRule="auto"/>
              <w:rPr>
                <w:rFonts w:ascii="Times New Roman" w:eastAsia="Times New Roman" w:hAnsi="Times New Roman" w:cs="Times New Roman"/>
                <w:color w:val="000000"/>
                <w:sz w:val="18"/>
                <w:szCs w:val="18"/>
              </w:rPr>
            </w:pPr>
          </w:p>
        </w:tc>
        <w:tc>
          <w:tcPr>
            <w:tcW w:w="953" w:type="dxa"/>
            <w:tcBorders>
              <w:top w:val="nil"/>
              <w:left w:val="nil"/>
              <w:bottom w:val="single" w:sz="4" w:space="0" w:color="auto"/>
              <w:right w:val="single" w:sz="4" w:space="0" w:color="auto"/>
            </w:tcBorders>
            <w:shd w:val="clear" w:color="auto" w:fill="auto"/>
            <w:noWrap/>
            <w:vAlign w:val="bottom"/>
          </w:tcPr>
          <w:p w:rsidR="002A5088" w:rsidRPr="002A5088" w:rsidRDefault="002A5088" w:rsidP="002A5088">
            <w:pPr>
              <w:spacing w:after="0" w:line="240" w:lineRule="auto"/>
              <w:rPr>
                <w:rFonts w:ascii="Times New Roman" w:eastAsia="Times New Roman" w:hAnsi="Times New Roman" w:cs="Times New Roman"/>
                <w:color w:val="000000"/>
                <w:sz w:val="18"/>
                <w:szCs w:val="18"/>
              </w:rPr>
            </w:pPr>
          </w:p>
        </w:tc>
        <w:tc>
          <w:tcPr>
            <w:tcW w:w="1059" w:type="dxa"/>
            <w:tcBorders>
              <w:top w:val="nil"/>
              <w:left w:val="nil"/>
              <w:bottom w:val="single" w:sz="4" w:space="0" w:color="auto"/>
              <w:right w:val="single" w:sz="4" w:space="0" w:color="auto"/>
            </w:tcBorders>
            <w:shd w:val="clear" w:color="auto" w:fill="auto"/>
            <w:noWrap/>
            <w:vAlign w:val="bottom"/>
          </w:tcPr>
          <w:p w:rsidR="002A5088" w:rsidRPr="002A5088" w:rsidRDefault="002A5088" w:rsidP="002A5088">
            <w:pPr>
              <w:spacing w:after="0" w:line="240" w:lineRule="auto"/>
              <w:rPr>
                <w:rFonts w:ascii="Times New Roman" w:eastAsia="Times New Roman" w:hAnsi="Times New Roman" w:cs="Times New Roman"/>
                <w:color w:val="000000"/>
                <w:sz w:val="18"/>
                <w:szCs w:val="18"/>
              </w:rPr>
            </w:pPr>
          </w:p>
        </w:tc>
        <w:tc>
          <w:tcPr>
            <w:tcW w:w="1286" w:type="dxa"/>
            <w:tcBorders>
              <w:top w:val="nil"/>
              <w:left w:val="nil"/>
              <w:bottom w:val="single" w:sz="4" w:space="0" w:color="auto"/>
              <w:right w:val="single" w:sz="8" w:space="0" w:color="auto"/>
            </w:tcBorders>
            <w:shd w:val="clear" w:color="auto" w:fill="auto"/>
            <w:noWrap/>
            <w:vAlign w:val="bottom"/>
          </w:tcPr>
          <w:p w:rsidR="002A5088" w:rsidRPr="002A5088" w:rsidRDefault="002A5088" w:rsidP="002A5088">
            <w:pPr>
              <w:spacing w:after="0" w:line="240" w:lineRule="auto"/>
              <w:rPr>
                <w:rFonts w:ascii="Times New Roman" w:eastAsia="Times New Roman" w:hAnsi="Times New Roman" w:cs="Times New Roman"/>
                <w:color w:val="000000"/>
                <w:sz w:val="18"/>
                <w:szCs w:val="18"/>
              </w:rPr>
            </w:pPr>
          </w:p>
        </w:tc>
      </w:tr>
      <w:tr w:rsidR="002A5088" w:rsidRPr="002A5088" w:rsidTr="00DD43C5">
        <w:trPr>
          <w:trHeight w:val="268"/>
        </w:trPr>
        <w:tc>
          <w:tcPr>
            <w:tcW w:w="451" w:type="dxa"/>
            <w:tcBorders>
              <w:top w:val="nil"/>
              <w:left w:val="single" w:sz="8" w:space="0" w:color="auto"/>
              <w:bottom w:val="single" w:sz="4" w:space="0" w:color="auto"/>
              <w:right w:val="single" w:sz="4" w:space="0" w:color="auto"/>
            </w:tcBorders>
            <w:shd w:val="clear" w:color="auto" w:fill="auto"/>
            <w:noWrap/>
            <w:vAlign w:val="bottom"/>
          </w:tcPr>
          <w:p w:rsidR="002A5088" w:rsidRPr="002A5088" w:rsidRDefault="002A5088" w:rsidP="002A5088">
            <w:pPr>
              <w:spacing w:after="0" w:line="240" w:lineRule="auto"/>
              <w:rPr>
                <w:rFonts w:ascii="Times New Roman" w:eastAsia="Times New Roman" w:hAnsi="Times New Roman" w:cs="Times New Roman"/>
                <w:color w:val="000000"/>
                <w:sz w:val="18"/>
                <w:szCs w:val="18"/>
              </w:rPr>
            </w:pPr>
          </w:p>
        </w:tc>
        <w:tc>
          <w:tcPr>
            <w:tcW w:w="913" w:type="dxa"/>
            <w:tcBorders>
              <w:top w:val="nil"/>
              <w:left w:val="nil"/>
              <w:bottom w:val="single" w:sz="4" w:space="0" w:color="auto"/>
              <w:right w:val="single" w:sz="4" w:space="0" w:color="auto"/>
            </w:tcBorders>
            <w:shd w:val="clear" w:color="auto" w:fill="auto"/>
            <w:noWrap/>
            <w:vAlign w:val="bottom"/>
          </w:tcPr>
          <w:p w:rsidR="002A5088" w:rsidRPr="002A5088" w:rsidRDefault="002A5088" w:rsidP="002A5088">
            <w:pPr>
              <w:spacing w:after="0" w:line="240" w:lineRule="auto"/>
              <w:rPr>
                <w:rFonts w:ascii="Times New Roman" w:eastAsia="Times New Roman" w:hAnsi="Times New Roman" w:cs="Times New Roman"/>
                <w:color w:val="000000"/>
                <w:sz w:val="18"/>
                <w:szCs w:val="18"/>
              </w:rPr>
            </w:pPr>
          </w:p>
        </w:tc>
        <w:tc>
          <w:tcPr>
            <w:tcW w:w="796" w:type="dxa"/>
            <w:tcBorders>
              <w:top w:val="nil"/>
              <w:left w:val="nil"/>
              <w:bottom w:val="single" w:sz="4" w:space="0" w:color="auto"/>
              <w:right w:val="single" w:sz="4" w:space="0" w:color="auto"/>
            </w:tcBorders>
            <w:shd w:val="clear" w:color="auto" w:fill="auto"/>
            <w:noWrap/>
            <w:vAlign w:val="bottom"/>
          </w:tcPr>
          <w:p w:rsidR="002A5088" w:rsidRPr="002A5088" w:rsidRDefault="002A5088" w:rsidP="002A5088">
            <w:pPr>
              <w:spacing w:after="0" w:line="240" w:lineRule="auto"/>
              <w:rPr>
                <w:rFonts w:ascii="Times New Roman" w:eastAsia="Times New Roman" w:hAnsi="Times New Roman" w:cs="Times New Roman"/>
                <w:color w:val="000000"/>
                <w:sz w:val="18"/>
                <w:szCs w:val="18"/>
              </w:rPr>
            </w:pPr>
          </w:p>
        </w:tc>
        <w:tc>
          <w:tcPr>
            <w:tcW w:w="1109" w:type="dxa"/>
            <w:tcBorders>
              <w:top w:val="nil"/>
              <w:left w:val="nil"/>
              <w:bottom w:val="single" w:sz="4" w:space="0" w:color="auto"/>
              <w:right w:val="single" w:sz="4" w:space="0" w:color="auto"/>
            </w:tcBorders>
            <w:shd w:val="clear" w:color="auto" w:fill="auto"/>
            <w:noWrap/>
            <w:vAlign w:val="bottom"/>
          </w:tcPr>
          <w:p w:rsidR="002A5088" w:rsidRPr="002A5088" w:rsidRDefault="002A5088" w:rsidP="002A5088">
            <w:pPr>
              <w:spacing w:after="0" w:line="240" w:lineRule="auto"/>
              <w:rPr>
                <w:rFonts w:ascii="Times New Roman" w:eastAsia="Times New Roman" w:hAnsi="Times New Roman" w:cs="Times New Roman"/>
                <w:color w:val="000000"/>
                <w:sz w:val="18"/>
                <w:szCs w:val="18"/>
              </w:rPr>
            </w:pPr>
          </w:p>
        </w:tc>
        <w:tc>
          <w:tcPr>
            <w:tcW w:w="1426" w:type="dxa"/>
            <w:tcBorders>
              <w:top w:val="nil"/>
              <w:left w:val="nil"/>
              <w:bottom w:val="single" w:sz="4" w:space="0" w:color="auto"/>
              <w:right w:val="single" w:sz="4" w:space="0" w:color="auto"/>
            </w:tcBorders>
            <w:shd w:val="clear" w:color="auto" w:fill="auto"/>
            <w:noWrap/>
            <w:vAlign w:val="bottom"/>
          </w:tcPr>
          <w:p w:rsidR="002A5088" w:rsidRPr="002A5088" w:rsidRDefault="002A5088" w:rsidP="002A5088">
            <w:pPr>
              <w:spacing w:after="0" w:line="240" w:lineRule="auto"/>
              <w:rPr>
                <w:rFonts w:ascii="Times New Roman" w:eastAsia="Times New Roman" w:hAnsi="Times New Roman" w:cs="Times New Roman"/>
                <w:color w:val="000000"/>
                <w:sz w:val="18"/>
                <w:szCs w:val="18"/>
              </w:rPr>
            </w:pPr>
          </w:p>
        </w:tc>
        <w:tc>
          <w:tcPr>
            <w:tcW w:w="666" w:type="dxa"/>
            <w:tcBorders>
              <w:top w:val="nil"/>
              <w:left w:val="nil"/>
              <w:bottom w:val="single" w:sz="4" w:space="0" w:color="auto"/>
              <w:right w:val="single" w:sz="4" w:space="0" w:color="auto"/>
            </w:tcBorders>
            <w:shd w:val="clear" w:color="auto" w:fill="auto"/>
            <w:noWrap/>
            <w:vAlign w:val="bottom"/>
          </w:tcPr>
          <w:p w:rsidR="002A5088" w:rsidRPr="002A5088" w:rsidRDefault="002A5088" w:rsidP="002A5088">
            <w:pPr>
              <w:spacing w:after="0" w:line="240" w:lineRule="auto"/>
              <w:rPr>
                <w:rFonts w:ascii="Times New Roman" w:eastAsia="Times New Roman" w:hAnsi="Times New Roman" w:cs="Times New Roman"/>
                <w:color w:val="000000"/>
                <w:sz w:val="18"/>
                <w:szCs w:val="18"/>
              </w:rPr>
            </w:pPr>
          </w:p>
        </w:tc>
        <w:tc>
          <w:tcPr>
            <w:tcW w:w="979" w:type="dxa"/>
            <w:tcBorders>
              <w:top w:val="nil"/>
              <w:left w:val="nil"/>
              <w:bottom w:val="single" w:sz="4" w:space="0" w:color="auto"/>
              <w:right w:val="single" w:sz="4" w:space="0" w:color="auto"/>
            </w:tcBorders>
            <w:shd w:val="clear" w:color="auto" w:fill="auto"/>
            <w:noWrap/>
            <w:vAlign w:val="bottom"/>
          </w:tcPr>
          <w:p w:rsidR="002A5088" w:rsidRPr="002A5088" w:rsidRDefault="002A5088" w:rsidP="002A5088">
            <w:pPr>
              <w:spacing w:after="0" w:line="240" w:lineRule="auto"/>
              <w:rPr>
                <w:rFonts w:ascii="Times New Roman" w:eastAsia="Times New Roman" w:hAnsi="Times New Roman" w:cs="Times New Roman"/>
                <w:color w:val="000000"/>
                <w:sz w:val="18"/>
                <w:szCs w:val="18"/>
              </w:rPr>
            </w:pPr>
          </w:p>
        </w:tc>
        <w:tc>
          <w:tcPr>
            <w:tcW w:w="824" w:type="dxa"/>
            <w:tcBorders>
              <w:top w:val="nil"/>
              <w:left w:val="nil"/>
              <w:bottom w:val="single" w:sz="4" w:space="0" w:color="auto"/>
              <w:right w:val="single" w:sz="4" w:space="0" w:color="auto"/>
            </w:tcBorders>
            <w:shd w:val="clear" w:color="auto" w:fill="auto"/>
            <w:noWrap/>
            <w:vAlign w:val="bottom"/>
          </w:tcPr>
          <w:p w:rsidR="002A5088" w:rsidRPr="002A5088" w:rsidRDefault="002A5088" w:rsidP="002A5088">
            <w:pPr>
              <w:spacing w:after="0" w:line="240" w:lineRule="auto"/>
              <w:rPr>
                <w:rFonts w:ascii="Times New Roman" w:eastAsia="Times New Roman" w:hAnsi="Times New Roman" w:cs="Times New Roman"/>
                <w:color w:val="000000"/>
                <w:sz w:val="18"/>
                <w:szCs w:val="18"/>
              </w:rPr>
            </w:pPr>
          </w:p>
        </w:tc>
        <w:tc>
          <w:tcPr>
            <w:tcW w:w="953" w:type="dxa"/>
            <w:tcBorders>
              <w:top w:val="nil"/>
              <w:left w:val="nil"/>
              <w:bottom w:val="single" w:sz="4" w:space="0" w:color="auto"/>
              <w:right w:val="single" w:sz="4" w:space="0" w:color="auto"/>
            </w:tcBorders>
            <w:shd w:val="clear" w:color="auto" w:fill="auto"/>
            <w:noWrap/>
            <w:vAlign w:val="bottom"/>
          </w:tcPr>
          <w:p w:rsidR="002A5088" w:rsidRPr="002A5088" w:rsidRDefault="002A5088" w:rsidP="002A5088">
            <w:pPr>
              <w:spacing w:after="0" w:line="240" w:lineRule="auto"/>
              <w:rPr>
                <w:rFonts w:ascii="Times New Roman" w:eastAsia="Times New Roman" w:hAnsi="Times New Roman" w:cs="Times New Roman"/>
                <w:color w:val="000000"/>
                <w:sz w:val="18"/>
                <w:szCs w:val="18"/>
              </w:rPr>
            </w:pPr>
          </w:p>
        </w:tc>
        <w:tc>
          <w:tcPr>
            <w:tcW w:w="1059" w:type="dxa"/>
            <w:tcBorders>
              <w:top w:val="nil"/>
              <w:left w:val="nil"/>
              <w:bottom w:val="single" w:sz="4" w:space="0" w:color="auto"/>
              <w:right w:val="single" w:sz="4" w:space="0" w:color="auto"/>
            </w:tcBorders>
            <w:shd w:val="clear" w:color="auto" w:fill="auto"/>
            <w:noWrap/>
            <w:vAlign w:val="bottom"/>
          </w:tcPr>
          <w:p w:rsidR="002A5088" w:rsidRPr="002A5088" w:rsidRDefault="002A5088" w:rsidP="002A5088">
            <w:pPr>
              <w:spacing w:after="0" w:line="240" w:lineRule="auto"/>
              <w:rPr>
                <w:rFonts w:ascii="Times New Roman" w:eastAsia="Times New Roman" w:hAnsi="Times New Roman" w:cs="Times New Roman"/>
                <w:color w:val="000000"/>
                <w:sz w:val="18"/>
                <w:szCs w:val="18"/>
              </w:rPr>
            </w:pPr>
          </w:p>
        </w:tc>
        <w:tc>
          <w:tcPr>
            <w:tcW w:w="1286" w:type="dxa"/>
            <w:tcBorders>
              <w:top w:val="nil"/>
              <w:left w:val="nil"/>
              <w:bottom w:val="single" w:sz="4" w:space="0" w:color="auto"/>
              <w:right w:val="single" w:sz="8" w:space="0" w:color="auto"/>
            </w:tcBorders>
            <w:shd w:val="clear" w:color="auto" w:fill="auto"/>
            <w:noWrap/>
            <w:vAlign w:val="bottom"/>
          </w:tcPr>
          <w:p w:rsidR="002A5088" w:rsidRPr="002A5088" w:rsidRDefault="002A5088" w:rsidP="002A5088">
            <w:pPr>
              <w:spacing w:after="0" w:line="240" w:lineRule="auto"/>
              <w:rPr>
                <w:rFonts w:ascii="Times New Roman" w:eastAsia="Times New Roman" w:hAnsi="Times New Roman" w:cs="Times New Roman"/>
                <w:color w:val="000000"/>
                <w:sz w:val="18"/>
                <w:szCs w:val="18"/>
              </w:rPr>
            </w:pPr>
          </w:p>
        </w:tc>
      </w:tr>
      <w:tr w:rsidR="002A5088" w:rsidRPr="002A5088" w:rsidTr="00DD43C5">
        <w:trPr>
          <w:trHeight w:val="268"/>
        </w:trPr>
        <w:tc>
          <w:tcPr>
            <w:tcW w:w="451" w:type="dxa"/>
            <w:tcBorders>
              <w:top w:val="nil"/>
              <w:left w:val="single" w:sz="8" w:space="0" w:color="auto"/>
              <w:bottom w:val="single" w:sz="4" w:space="0" w:color="auto"/>
              <w:right w:val="single" w:sz="4" w:space="0" w:color="auto"/>
            </w:tcBorders>
            <w:shd w:val="clear" w:color="auto" w:fill="auto"/>
            <w:noWrap/>
            <w:vAlign w:val="bottom"/>
          </w:tcPr>
          <w:p w:rsidR="002A5088" w:rsidRPr="002A5088" w:rsidRDefault="002A5088" w:rsidP="002A5088">
            <w:pPr>
              <w:spacing w:after="0" w:line="240" w:lineRule="auto"/>
              <w:rPr>
                <w:rFonts w:ascii="Times New Roman" w:eastAsia="Times New Roman" w:hAnsi="Times New Roman" w:cs="Times New Roman"/>
                <w:color w:val="000000"/>
                <w:sz w:val="18"/>
                <w:szCs w:val="18"/>
              </w:rPr>
            </w:pPr>
          </w:p>
        </w:tc>
        <w:tc>
          <w:tcPr>
            <w:tcW w:w="913" w:type="dxa"/>
            <w:tcBorders>
              <w:top w:val="nil"/>
              <w:left w:val="nil"/>
              <w:bottom w:val="single" w:sz="4" w:space="0" w:color="auto"/>
              <w:right w:val="single" w:sz="4" w:space="0" w:color="auto"/>
            </w:tcBorders>
            <w:shd w:val="clear" w:color="auto" w:fill="auto"/>
            <w:noWrap/>
            <w:vAlign w:val="bottom"/>
          </w:tcPr>
          <w:p w:rsidR="002A5088" w:rsidRPr="002A5088" w:rsidRDefault="002A5088" w:rsidP="002A5088">
            <w:pPr>
              <w:spacing w:after="0" w:line="240" w:lineRule="auto"/>
              <w:rPr>
                <w:rFonts w:ascii="Times New Roman" w:eastAsia="Times New Roman" w:hAnsi="Times New Roman" w:cs="Times New Roman"/>
                <w:color w:val="000000"/>
                <w:sz w:val="18"/>
                <w:szCs w:val="18"/>
              </w:rPr>
            </w:pPr>
          </w:p>
        </w:tc>
        <w:tc>
          <w:tcPr>
            <w:tcW w:w="796" w:type="dxa"/>
            <w:tcBorders>
              <w:top w:val="nil"/>
              <w:left w:val="nil"/>
              <w:bottom w:val="single" w:sz="4" w:space="0" w:color="auto"/>
              <w:right w:val="single" w:sz="4" w:space="0" w:color="auto"/>
            </w:tcBorders>
            <w:shd w:val="clear" w:color="auto" w:fill="auto"/>
            <w:noWrap/>
            <w:vAlign w:val="bottom"/>
          </w:tcPr>
          <w:p w:rsidR="002A5088" w:rsidRPr="002A5088" w:rsidRDefault="002A5088" w:rsidP="002A5088">
            <w:pPr>
              <w:spacing w:after="0" w:line="240" w:lineRule="auto"/>
              <w:rPr>
                <w:rFonts w:ascii="Times New Roman" w:eastAsia="Times New Roman" w:hAnsi="Times New Roman" w:cs="Times New Roman"/>
                <w:color w:val="000000"/>
                <w:sz w:val="18"/>
                <w:szCs w:val="18"/>
              </w:rPr>
            </w:pPr>
          </w:p>
        </w:tc>
        <w:tc>
          <w:tcPr>
            <w:tcW w:w="1109" w:type="dxa"/>
            <w:tcBorders>
              <w:top w:val="nil"/>
              <w:left w:val="nil"/>
              <w:bottom w:val="single" w:sz="4" w:space="0" w:color="auto"/>
              <w:right w:val="single" w:sz="4" w:space="0" w:color="auto"/>
            </w:tcBorders>
            <w:shd w:val="clear" w:color="auto" w:fill="auto"/>
            <w:noWrap/>
            <w:vAlign w:val="bottom"/>
          </w:tcPr>
          <w:p w:rsidR="002A5088" w:rsidRPr="002A5088" w:rsidRDefault="002A5088" w:rsidP="002A5088">
            <w:pPr>
              <w:spacing w:after="0" w:line="240" w:lineRule="auto"/>
              <w:rPr>
                <w:rFonts w:ascii="Times New Roman" w:eastAsia="Times New Roman" w:hAnsi="Times New Roman" w:cs="Times New Roman"/>
                <w:color w:val="000000"/>
                <w:sz w:val="18"/>
                <w:szCs w:val="18"/>
              </w:rPr>
            </w:pPr>
          </w:p>
        </w:tc>
        <w:tc>
          <w:tcPr>
            <w:tcW w:w="1426" w:type="dxa"/>
            <w:tcBorders>
              <w:top w:val="nil"/>
              <w:left w:val="nil"/>
              <w:bottom w:val="single" w:sz="4" w:space="0" w:color="auto"/>
              <w:right w:val="single" w:sz="4" w:space="0" w:color="auto"/>
            </w:tcBorders>
            <w:shd w:val="clear" w:color="auto" w:fill="auto"/>
            <w:noWrap/>
            <w:vAlign w:val="bottom"/>
          </w:tcPr>
          <w:p w:rsidR="002A5088" w:rsidRPr="002A5088" w:rsidRDefault="002A5088" w:rsidP="002A5088">
            <w:pPr>
              <w:spacing w:after="0" w:line="240" w:lineRule="auto"/>
              <w:rPr>
                <w:rFonts w:ascii="Times New Roman" w:eastAsia="Times New Roman" w:hAnsi="Times New Roman" w:cs="Times New Roman"/>
                <w:color w:val="000000"/>
                <w:sz w:val="18"/>
                <w:szCs w:val="18"/>
              </w:rPr>
            </w:pPr>
          </w:p>
        </w:tc>
        <w:tc>
          <w:tcPr>
            <w:tcW w:w="666" w:type="dxa"/>
            <w:tcBorders>
              <w:top w:val="nil"/>
              <w:left w:val="nil"/>
              <w:bottom w:val="single" w:sz="4" w:space="0" w:color="auto"/>
              <w:right w:val="single" w:sz="4" w:space="0" w:color="auto"/>
            </w:tcBorders>
            <w:shd w:val="clear" w:color="auto" w:fill="auto"/>
            <w:noWrap/>
            <w:vAlign w:val="bottom"/>
          </w:tcPr>
          <w:p w:rsidR="002A5088" w:rsidRPr="002A5088" w:rsidRDefault="002A5088" w:rsidP="002A5088">
            <w:pPr>
              <w:spacing w:after="0" w:line="240" w:lineRule="auto"/>
              <w:rPr>
                <w:rFonts w:ascii="Times New Roman" w:eastAsia="Times New Roman" w:hAnsi="Times New Roman" w:cs="Times New Roman"/>
                <w:color w:val="000000"/>
                <w:sz w:val="18"/>
                <w:szCs w:val="18"/>
              </w:rPr>
            </w:pPr>
          </w:p>
        </w:tc>
        <w:tc>
          <w:tcPr>
            <w:tcW w:w="979" w:type="dxa"/>
            <w:tcBorders>
              <w:top w:val="nil"/>
              <w:left w:val="nil"/>
              <w:bottom w:val="single" w:sz="4" w:space="0" w:color="auto"/>
              <w:right w:val="single" w:sz="4" w:space="0" w:color="auto"/>
            </w:tcBorders>
            <w:shd w:val="clear" w:color="auto" w:fill="auto"/>
            <w:noWrap/>
            <w:vAlign w:val="bottom"/>
          </w:tcPr>
          <w:p w:rsidR="002A5088" w:rsidRPr="002A5088" w:rsidRDefault="002A5088" w:rsidP="002A5088">
            <w:pPr>
              <w:spacing w:after="0" w:line="240" w:lineRule="auto"/>
              <w:rPr>
                <w:rFonts w:ascii="Times New Roman" w:eastAsia="Times New Roman" w:hAnsi="Times New Roman" w:cs="Times New Roman"/>
                <w:color w:val="000000"/>
                <w:sz w:val="18"/>
                <w:szCs w:val="18"/>
              </w:rPr>
            </w:pPr>
          </w:p>
        </w:tc>
        <w:tc>
          <w:tcPr>
            <w:tcW w:w="824" w:type="dxa"/>
            <w:tcBorders>
              <w:top w:val="nil"/>
              <w:left w:val="nil"/>
              <w:bottom w:val="single" w:sz="4" w:space="0" w:color="auto"/>
              <w:right w:val="single" w:sz="4" w:space="0" w:color="auto"/>
            </w:tcBorders>
            <w:shd w:val="clear" w:color="auto" w:fill="auto"/>
            <w:noWrap/>
            <w:vAlign w:val="bottom"/>
          </w:tcPr>
          <w:p w:rsidR="002A5088" w:rsidRPr="002A5088" w:rsidRDefault="002A5088" w:rsidP="002A5088">
            <w:pPr>
              <w:spacing w:after="0" w:line="240" w:lineRule="auto"/>
              <w:rPr>
                <w:rFonts w:ascii="Times New Roman" w:eastAsia="Times New Roman" w:hAnsi="Times New Roman" w:cs="Times New Roman"/>
                <w:color w:val="000000"/>
                <w:sz w:val="18"/>
                <w:szCs w:val="18"/>
              </w:rPr>
            </w:pPr>
          </w:p>
        </w:tc>
        <w:tc>
          <w:tcPr>
            <w:tcW w:w="953" w:type="dxa"/>
            <w:tcBorders>
              <w:top w:val="nil"/>
              <w:left w:val="nil"/>
              <w:bottom w:val="single" w:sz="4" w:space="0" w:color="auto"/>
              <w:right w:val="single" w:sz="4" w:space="0" w:color="auto"/>
            </w:tcBorders>
            <w:shd w:val="clear" w:color="auto" w:fill="auto"/>
            <w:noWrap/>
            <w:vAlign w:val="bottom"/>
          </w:tcPr>
          <w:p w:rsidR="002A5088" w:rsidRPr="002A5088" w:rsidRDefault="002A5088" w:rsidP="002A5088">
            <w:pPr>
              <w:spacing w:after="0" w:line="240" w:lineRule="auto"/>
              <w:rPr>
                <w:rFonts w:ascii="Times New Roman" w:eastAsia="Times New Roman" w:hAnsi="Times New Roman" w:cs="Times New Roman"/>
                <w:color w:val="000000"/>
                <w:sz w:val="18"/>
                <w:szCs w:val="18"/>
              </w:rPr>
            </w:pPr>
          </w:p>
        </w:tc>
        <w:tc>
          <w:tcPr>
            <w:tcW w:w="1059" w:type="dxa"/>
            <w:tcBorders>
              <w:top w:val="nil"/>
              <w:left w:val="nil"/>
              <w:bottom w:val="single" w:sz="4" w:space="0" w:color="auto"/>
              <w:right w:val="single" w:sz="4" w:space="0" w:color="auto"/>
            </w:tcBorders>
            <w:shd w:val="clear" w:color="auto" w:fill="auto"/>
            <w:noWrap/>
            <w:vAlign w:val="bottom"/>
          </w:tcPr>
          <w:p w:rsidR="002A5088" w:rsidRPr="002A5088" w:rsidRDefault="002A5088" w:rsidP="002A5088">
            <w:pPr>
              <w:spacing w:after="0" w:line="240" w:lineRule="auto"/>
              <w:rPr>
                <w:rFonts w:ascii="Times New Roman" w:eastAsia="Times New Roman" w:hAnsi="Times New Roman" w:cs="Times New Roman"/>
                <w:color w:val="000000"/>
                <w:sz w:val="18"/>
                <w:szCs w:val="18"/>
              </w:rPr>
            </w:pPr>
          </w:p>
        </w:tc>
        <w:tc>
          <w:tcPr>
            <w:tcW w:w="1286" w:type="dxa"/>
            <w:tcBorders>
              <w:top w:val="nil"/>
              <w:left w:val="nil"/>
              <w:bottom w:val="single" w:sz="4" w:space="0" w:color="auto"/>
              <w:right w:val="single" w:sz="8" w:space="0" w:color="auto"/>
            </w:tcBorders>
            <w:shd w:val="clear" w:color="auto" w:fill="auto"/>
            <w:noWrap/>
            <w:vAlign w:val="bottom"/>
          </w:tcPr>
          <w:p w:rsidR="002A5088" w:rsidRPr="002A5088" w:rsidRDefault="002A5088" w:rsidP="002A5088">
            <w:pPr>
              <w:spacing w:after="0" w:line="240" w:lineRule="auto"/>
              <w:rPr>
                <w:rFonts w:ascii="Times New Roman" w:eastAsia="Times New Roman" w:hAnsi="Times New Roman" w:cs="Times New Roman"/>
                <w:color w:val="000000"/>
                <w:sz w:val="18"/>
                <w:szCs w:val="18"/>
              </w:rPr>
            </w:pPr>
          </w:p>
        </w:tc>
      </w:tr>
      <w:tr w:rsidR="002A5088" w:rsidRPr="002A5088" w:rsidTr="00DD43C5">
        <w:trPr>
          <w:trHeight w:val="268"/>
        </w:trPr>
        <w:tc>
          <w:tcPr>
            <w:tcW w:w="451" w:type="dxa"/>
            <w:tcBorders>
              <w:top w:val="nil"/>
              <w:left w:val="single" w:sz="8" w:space="0" w:color="auto"/>
              <w:bottom w:val="single" w:sz="4" w:space="0" w:color="auto"/>
              <w:right w:val="single" w:sz="4" w:space="0" w:color="auto"/>
            </w:tcBorders>
            <w:shd w:val="clear" w:color="auto" w:fill="auto"/>
            <w:noWrap/>
            <w:vAlign w:val="bottom"/>
          </w:tcPr>
          <w:p w:rsidR="002A5088" w:rsidRPr="002A5088" w:rsidRDefault="002A5088" w:rsidP="002A5088">
            <w:pPr>
              <w:spacing w:after="0" w:line="240" w:lineRule="auto"/>
              <w:rPr>
                <w:rFonts w:ascii="Times New Roman" w:eastAsia="Times New Roman" w:hAnsi="Times New Roman" w:cs="Times New Roman"/>
                <w:color w:val="000000"/>
                <w:sz w:val="18"/>
                <w:szCs w:val="18"/>
              </w:rPr>
            </w:pPr>
          </w:p>
        </w:tc>
        <w:tc>
          <w:tcPr>
            <w:tcW w:w="913" w:type="dxa"/>
            <w:tcBorders>
              <w:top w:val="nil"/>
              <w:left w:val="nil"/>
              <w:bottom w:val="single" w:sz="4" w:space="0" w:color="auto"/>
              <w:right w:val="single" w:sz="4" w:space="0" w:color="auto"/>
            </w:tcBorders>
            <w:shd w:val="clear" w:color="auto" w:fill="auto"/>
            <w:noWrap/>
            <w:vAlign w:val="bottom"/>
          </w:tcPr>
          <w:p w:rsidR="002A5088" w:rsidRPr="002A5088" w:rsidRDefault="002A5088" w:rsidP="002A5088">
            <w:pPr>
              <w:spacing w:after="0" w:line="240" w:lineRule="auto"/>
              <w:rPr>
                <w:rFonts w:ascii="Times New Roman" w:eastAsia="Times New Roman" w:hAnsi="Times New Roman" w:cs="Times New Roman"/>
                <w:color w:val="000000"/>
                <w:sz w:val="18"/>
                <w:szCs w:val="18"/>
              </w:rPr>
            </w:pPr>
          </w:p>
        </w:tc>
        <w:tc>
          <w:tcPr>
            <w:tcW w:w="796" w:type="dxa"/>
            <w:tcBorders>
              <w:top w:val="nil"/>
              <w:left w:val="nil"/>
              <w:bottom w:val="single" w:sz="4" w:space="0" w:color="auto"/>
              <w:right w:val="single" w:sz="4" w:space="0" w:color="auto"/>
            </w:tcBorders>
            <w:shd w:val="clear" w:color="auto" w:fill="auto"/>
            <w:noWrap/>
            <w:vAlign w:val="bottom"/>
          </w:tcPr>
          <w:p w:rsidR="002A5088" w:rsidRPr="002A5088" w:rsidRDefault="002A5088" w:rsidP="002A5088">
            <w:pPr>
              <w:spacing w:after="0" w:line="240" w:lineRule="auto"/>
              <w:rPr>
                <w:rFonts w:ascii="Times New Roman" w:eastAsia="Times New Roman" w:hAnsi="Times New Roman" w:cs="Times New Roman"/>
                <w:color w:val="000000"/>
                <w:sz w:val="18"/>
                <w:szCs w:val="18"/>
              </w:rPr>
            </w:pPr>
          </w:p>
        </w:tc>
        <w:tc>
          <w:tcPr>
            <w:tcW w:w="1109" w:type="dxa"/>
            <w:tcBorders>
              <w:top w:val="nil"/>
              <w:left w:val="nil"/>
              <w:bottom w:val="single" w:sz="4" w:space="0" w:color="auto"/>
              <w:right w:val="single" w:sz="4" w:space="0" w:color="auto"/>
            </w:tcBorders>
            <w:shd w:val="clear" w:color="auto" w:fill="auto"/>
            <w:noWrap/>
            <w:vAlign w:val="bottom"/>
          </w:tcPr>
          <w:p w:rsidR="002A5088" w:rsidRPr="002A5088" w:rsidRDefault="002A5088" w:rsidP="002A5088">
            <w:pPr>
              <w:spacing w:after="0" w:line="240" w:lineRule="auto"/>
              <w:rPr>
                <w:rFonts w:ascii="Times New Roman" w:eastAsia="Times New Roman" w:hAnsi="Times New Roman" w:cs="Times New Roman"/>
                <w:color w:val="000000"/>
                <w:sz w:val="18"/>
                <w:szCs w:val="18"/>
              </w:rPr>
            </w:pPr>
          </w:p>
        </w:tc>
        <w:tc>
          <w:tcPr>
            <w:tcW w:w="1426" w:type="dxa"/>
            <w:tcBorders>
              <w:top w:val="nil"/>
              <w:left w:val="nil"/>
              <w:bottom w:val="single" w:sz="4" w:space="0" w:color="auto"/>
              <w:right w:val="single" w:sz="4" w:space="0" w:color="auto"/>
            </w:tcBorders>
            <w:shd w:val="clear" w:color="auto" w:fill="auto"/>
            <w:noWrap/>
            <w:vAlign w:val="bottom"/>
          </w:tcPr>
          <w:p w:rsidR="002A5088" w:rsidRPr="002A5088" w:rsidRDefault="002A5088" w:rsidP="002A5088">
            <w:pPr>
              <w:spacing w:after="0" w:line="240" w:lineRule="auto"/>
              <w:rPr>
                <w:rFonts w:ascii="Times New Roman" w:eastAsia="Times New Roman" w:hAnsi="Times New Roman" w:cs="Times New Roman"/>
                <w:color w:val="000000"/>
                <w:sz w:val="18"/>
                <w:szCs w:val="18"/>
              </w:rPr>
            </w:pPr>
          </w:p>
        </w:tc>
        <w:tc>
          <w:tcPr>
            <w:tcW w:w="666" w:type="dxa"/>
            <w:tcBorders>
              <w:top w:val="nil"/>
              <w:left w:val="nil"/>
              <w:bottom w:val="single" w:sz="4" w:space="0" w:color="auto"/>
              <w:right w:val="single" w:sz="4" w:space="0" w:color="auto"/>
            </w:tcBorders>
            <w:shd w:val="clear" w:color="auto" w:fill="auto"/>
            <w:noWrap/>
            <w:vAlign w:val="bottom"/>
          </w:tcPr>
          <w:p w:rsidR="002A5088" w:rsidRPr="002A5088" w:rsidRDefault="002A5088" w:rsidP="002A5088">
            <w:pPr>
              <w:spacing w:after="0" w:line="240" w:lineRule="auto"/>
              <w:rPr>
                <w:rFonts w:ascii="Times New Roman" w:eastAsia="Times New Roman" w:hAnsi="Times New Roman" w:cs="Times New Roman"/>
                <w:color w:val="000000"/>
                <w:sz w:val="18"/>
                <w:szCs w:val="18"/>
              </w:rPr>
            </w:pPr>
          </w:p>
        </w:tc>
        <w:tc>
          <w:tcPr>
            <w:tcW w:w="979" w:type="dxa"/>
            <w:tcBorders>
              <w:top w:val="nil"/>
              <w:left w:val="nil"/>
              <w:bottom w:val="single" w:sz="4" w:space="0" w:color="auto"/>
              <w:right w:val="single" w:sz="4" w:space="0" w:color="auto"/>
            </w:tcBorders>
            <w:shd w:val="clear" w:color="auto" w:fill="auto"/>
            <w:noWrap/>
            <w:vAlign w:val="bottom"/>
          </w:tcPr>
          <w:p w:rsidR="002A5088" w:rsidRPr="002A5088" w:rsidRDefault="002A5088" w:rsidP="002A5088">
            <w:pPr>
              <w:spacing w:after="0" w:line="240" w:lineRule="auto"/>
              <w:rPr>
                <w:rFonts w:ascii="Times New Roman" w:eastAsia="Times New Roman" w:hAnsi="Times New Roman" w:cs="Times New Roman"/>
                <w:color w:val="000000"/>
                <w:sz w:val="18"/>
                <w:szCs w:val="18"/>
              </w:rPr>
            </w:pPr>
          </w:p>
        </w:tc>
        <w:tc>
          <w:tcPr>
            <w:tcW w:w="824" w:type="dxa"/>
            <w:tcBorders>
              <w:top w:val="nil"/>
              <w:left w:val="nil"/>
              <w:bottom w:val="single" w:sz="4" w:space="0" w:color="auto"/>
              <w:right w:val="single" w:sz="4" w:space="0" w:color="auto"/>
            </w:tcBorders>
            <w:shd w:val="clear" w:color="auto" w:fill="auto"/>
            <w:noWrap/>
            <w:vAlign w:val="bottom"/>
          </w:tcPr>
          <w:p w:rsidR="002A5088" w:rsidRPr="002A5088" w:rsidRDefault="002A5088" w:rsidP="002A5088">
            <w:pPr>
              <w:spacing w:after="0" w:line="240" w:lineRule="auto"/>
              <w:rPr>
                <w:rFonts w:ascii="Times New Roman" w:eastAsia="Times New Roman" w:hAnsi="Times New Roman" w:cs="Times New Roman"/>
                <w:color w:val="000000"/>
                <w:sz w:val="18"/>
                <w:szCs w:val="18"/>
              </w:rPr>
            </w:pPr>
          </w:p>
        </w:tc>
        <w:tc>
          <w:tcPr>
            <w:tcW w:w="953" w:type="dxa"/>
            <w:tcBorders>
              <w:top w:val="nil"/>
              <w:left w:val="nil"/>
              <w:bottom w:val="single" w:sz="4" w:space="0" w:color="auto"/>
              <w:right w:val="single" w:sz="4" w:space="0" w:color="auto"/>
            </w:tcBorders>
            <w:shd w:val="clear" w:color="auto" w:fill="auto"/>
            <w:noWrap/>
            <w:vAlign w:val="bottom"/>
          </w:tcPr>
          <w:p w:rsidR="002A5088" w:rsidRPr="002A5088" w:rsidRDefault="002A5088" w:rsidP="002A5088">
            <w:pPr>
              <w:spacing w:after="0" w:line="240" w:lineRule="auto"/>
              <w:rPr>
                <w:rFonts w:ascii="Times New Roman" w:eastAsia="Times New Roman" w:hAnsi="Times New Roman" w:cs="Times New Roman"/>
                <w:color w:val="000000"/>
                <w:sz w:val="18"/>
                <w:szCs w:val="18"/>
              </w:rPr>
            </w:pPr>
          </w:p>
        </w:tc>
        <w:tc>
          <w:tcPr>
            <w:tcW w:w="1059" w:type="dxa"/>
            <w:tcBorders>
              <w:top w:val="nil"/>
              <w:left w:val="nil"/>
              <w:bottom w:val="single" w:sz="4" w:space="0" w:color="auto"/>
              <w:right w:val="single" w:sz="4" w:space="0" w:color="auto"/>
            </w:tcBorders>
            <w:shd w:val="clear" w:color="auto" w:fill="auto"/>
            <w:noWrap/>
            <w:vAlign w:val="bottom"/>
          </w:tcPr>
          <w:p w:rsidR="002A5088" w:rsidRPr="002A5088" w:rsidRDefault="002A5088" w:rsidP="002A5088">
            <w:pPr>
              <w:spacing w:after="0" w:line="240" w:lineRule="auto"/>
              <w:rPr>
                <w:rFonts w:ascii="Times New Roman" w:eastAsia="Times New Roman" w:hAnsi="Times New Roman" w:cs="Times New Roman"/>
                <w:color w:val="000000"/>
                <w:sz w:val="18"/>
                <w:szCs w:val="18"/>
              </w:rPr>
            </w:pPr>
          </w:p>
        </w:tc>
        <w:tc>
          <w:tcPr>
            <w:tcW w:w="1286" w:type="dxa"/>
            <w:tcBorders>
              <w:top w:val="nil"/>
              <w:left w:val="nil"/>
              <w:bottom w:val="single" w:sz="4" w:space="0" w:color="auto"/>
              <w:right w:val="single" w:sz="8" w:space="0" w:color="auto"/>
            </w:tcBorders>
            <w:shd w:val="clear" w:color="auto" w:fill="auto"/>
            <w:noWrap/>
            <w:vAlign w:val="bottom"/>
          </w:tcPr>
          <w:p w:rsidR="002A5088" w:rsidRPr="002A5088" w:rsidRDefault="002A5088" w:rsidP="002A5088">
            <w:pPr>
              <w:spacing w:after="0" w:line="240" w:lineRule="auto"/>
              <w:rPr>
                <w:rFonts w:ascii="Times New Roman" w:eastAsia="Times New Roman" w:hAnsi="Times New Roman" w:cs="Times New Roman"/>
                <w:color w:val="000000"/>
                <w:sz w:val="18"/>
                <w:szCs w:val="18"/>
              </w:rPr>
            </w:pPr>
          </w:p>
        </w:tc>
      </w:tr>
    </w:tbl>
    <w:tbl>
      <w:tblPr>
        <w:tblpPr w:leftFromText="180" w:rightFromText="180" w:vertAnchor="text" w:horzAnchor="page" w:tblpX="966" w:tblpY="157"/>
        <w:tblW w:w="10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95"/>
        <w:gridCol w:w="946"/>
        <w:gridCol w:w="1394"/>
        <w:gridCol w:w="956"/>
        <w:gridCol w:w="1804"/>
        <w:gridCol w:w="1505"/>
        <w:gridCol w:w="1935"/>
      </w:tblGrid>
      <w:tr w:rsidR="002A5088" w:rsidRPr="002A5088" w:rsidTr="00DD43C5">
        <w:trPr>
          <w:trHeight w:val="257"/>
        </w:trPr>
        <w:tc>
          <w:tcPr>
            <w:tcW w:w="2841" w:type="dxa"/>
            <w:gridSpan w:val="2"/>
            <w:shd w:val="clear" w:color="auto" w:fill="auto"/>
            <w:noWrap/>
            <w:vAlign w:val="bottom"/>
            <w:hideMark/>
          </w:tcPr>
          <w:p w:rsidR="002A5088" w:rsidRPr="002A5088" w:rsidRDefault="002A5088" w:rsidP="002A5088">
            <w:pPr>
              <w:spacing w:after="0" w:line="240" w:lineRule="auto"/>
              <w:rPr>
                <w:rFonts w:ascii="Times New Roman" w:eastAsia="Times New Roman" w:hAnsi="Times New Roman" w:cs="Times New Roman"/>
                <w:color w:val="000000"/>
                <w:sz w:val="18"/>
                <w:szCs w:val="18"/>
              </w:rPr>
            </w:pPr>
            <w:r w:rsidRPr="002A5088">
              <w:rPr>
                <w:rFonts w:ascii="Times New Roman" w:eastAsia="Times New Roman" w:hAnsi="Times New Roman" w:cs="Times New Roman"/>
                <w:color w:val="000000"/>
                <w:sz w:val="18"/>
                <w:szCs w:val="18"/>
              </w:rPr>
              <w:t>8. RECAPITULATIE AVIZ</w:t>
            </w:r>
          </w:p>
        </w:tc>
        <w:tc>
          <w:tcPr>
            <w:tcW w:w="1394" w:type="dxa"/>
          </w:tcPr>
          <w:p w:rsidR="002A5088" w:rsidRPr="002A5088" w:rsidRDefault="002A5088" w:rsidP="002A5088">
            <w:pPr>
              <w:spacing w:after="0" w:line="240" w:lineRule="auto"/>
              <w:rPr>
                <w:rFonts w:ascii="Times New Roman" w:eastAsia="Times New Roman" w:hAnsi="Times New Roman" w:cs="Times New Roman"/>
                <w:color w:val="000000"/>
                <w:sz w:val="18"/>
                <w:szCs w:val="18"/>
              </w:rPr>
            </w:pPr>
          </w:p>
        </w:tc>
        <w:tc>
          <w:tcPr>
            <w:tcW w:w="956" w:type="dxa"/>
          </w:tcPr>
          <w:p w:rsidR="002A5088" w:rsidRPr="002A5088" w:rsidRDefault="002A5088" w:rsidP="002A5088">
            <w:pPr>
              <w:spacing w:after="0" w:line="240" w:lineRule="auto"/>
              <w:rPr>
                <w:rFonts w:ascii="Times New Roman" w:eastAsia="Times New Roman" w:hAnsi="Times New Roman" w:cs="Times New Roman"/>
                <w:color w:val="000000"/>
                <w:sz w:val="18"/>
                <w:szCs w:val="18"/>
              </w:rPr>
            </w:pPr>
          </w:p>
        </w:tc>
        <w:tc>
          <w:tcPr>
            <w:tcW w:w="1804" w:type="dxa"/>
          </w:tcPr>
          <w:p w:rsidR="002A5088" w:rsidRPr="002A5088" w:rsidRDefault="002A5088" w:rsidP="002A5088">
            <w:pPr>
              <w:spacing w:after="0" w:line="240" w:lineRule="auto"/>
              <w:rPr>
                <w:rFonts w:ascii="Times New Roman" w:eastAsia="Times New Roman" w:hAnsi="Times New Roman" w:cs="Times New Roman"/>
                <w:color w:val="000000"/>
                <w:sz w:val="18"/>
                <w:szCs w:val="18"/>
              </w:rPr>
            </w:pPr>
          </w:p>
        </w:tc>
        <w:tc>
          <w:tcPr>
            <w:tcW w:w="1505" w:type="dxa"/>
          </w:tcPr>
          <w:p w:rsidR="002A5088" w:rsidRPr="002A5088" w:rsidRDefault="002A5088" w:rsidP="002A5088">
            <w:pPr>
              <w:spacing w:after="0" w:line="240" w:lineRule="auto"/>
              <w:rPr>
                <w:rFonts w:ascii="Times New Roman" w:eastAsia="Times New Roman" w:hAnsi="Times New Roman" w:cs="Times New Roman"/>
                <w:color w:val="000000"/>
                <w:sz w:val="18"/>
                <w:szCs w:val="18"/>
              </w:rPr>
            </w:pPr>
          </w:p>
        </w:tc>
        <w:tc>
          <w:tcPr>
            <w:tcW w:w="1935" w:type="dxa"/>
          </w:tcPr>
          <w:p w:rsidR="002A5088" w:rsidRPr="002A5088" w:rsidRDefault="002A5088" w:rsidP="002A5088">
            <w:pPr>
              <w:spacing w:after="0" w:line="240" w:lineRule="auto"/>
              <w:rPr>
                <w:rFonts w:ascii="Times New Roman" w:eastAsia="Times New Roman" w:hAnsi="Times New Roman" w:cs="Times New Roman"/>
                <w:color w:val="000000"/>
                <w:sz w:val="18"/>
                <w:szCs w:val="18"/>
              </w:rPr>
            </w:pPr>
          </w:p>
        </w:tc>
      </w:tr>
      <w:tr w:rsidR="002A5088" w:rsidRPr="002A5088" w:rsidTr="00DD43C5">
        <w:trPr>
          <w:trHeight w:val="167"/>
        </w:trPr>
        <w:tc>
          <w:tcPr>
            <w:tcW w:w="1895" w:type="dxa"/>
            <w:shd w:val="clear" w:color="auto" w:fill="auto"/>
            <w:noWrap/>
            <w:vAlign w:val="bottom"/>
            <w:hideMark/>
          </w:tcPr>
          <w:p w:rsidR="002A5088" w:rsidRPr="002A5088" w:rsidRDefault="002A5088" w:rsidP="002A5088">
            <w:pPr>
              <w:spacing w:after="0" w:line="240" w:lineRule="auto"/>
              <w:rPr>
                <w:rFonts w:ascii="Times New Roman" w:eastAsia="Times New Roman" w:hAnsi="Times New Roman" w:cs="Times New Roman"/>
                <w:color w:val="000000"/>
                <w:sz w:val="18"/>
                <w:szCs w:val="18"/>
              </w:rPr>
            </w:pPr>
            <w:r w:rsidRPr="002A5088">
              <w:rPr>
                <w:rFonts w:ascii="Times New Roman" w:eastAsia="Times New Roman" w:hAnsi="Times New Roman" w:cs="Times New Roman"/>
                <w:color w:val="000000"/>
                <w:sz w:val="18"/>
                <w:szCs w:val="18"/>
              </w:rPr>
              <w:t>Grupa de specii</w:t>
            </w:r>
          </w:p>
        </w:tc>
        <w:tc>
          <w:tcPr>
            <w:tcW w:w="946" w:type="dxa"/>
            <w:shd w:val="clear" w:color="auto" w:fill="auto"/>
            <w:noWrap/>
            <w:vAlign w:val="bottom"/>
            <w:hideMark/>
          </w:tcPr>
          <w:p w:rsidR="002A5088" w:rsidRPr="002A5088" w:rsidRDefault="002A5088" w:rsidP="002A5088">
            <w:pPr>
              <w:spacing w:after="0" w:line="240" w:lineRule="auto"/>
              <w:rPr>
                <w:rFonts w:ascii="Times New Roman" w:eastAsia="Times New Roman" w:hAnsi="Times New Roman" w:cs="Times New Roman"/>
                <w:color w:val="000000"/>
                <w:sz w:val="18"/>
                <w:szCs w:val="18"/>
              </w:rPr>
            </w:pPr>
            <w:r w:rsidRPr="002A5088">
              <w:rPr>
                <w:rFonts w:ascii="Times New Roman" w:eastAsia="Times New Roman" w:hAnsi="Times New Roman" w:cs="Times New Roman"/>
                <w:color w:val="000000"/>
                <w:sz w:val="18"/>
                <w:szCs w:val="18"/>
              </w:rPr>
              <w:t>Rasinoase</w:t>
            </w:r>
          </w:p>
        </w:tc>
        <w:tc>
          <w:tcPr>
            <w:tcW w:w="1394" w:type="dxa"/>
          </w:tcPr>
          <w:p w:rsidR="002A5088" w:rsidRPr="002A5088" w:rsidRDefault="002A5088" w:rsidP="002A5088">
            <w:pPr>
              <w:spacing w:after="0" w:line="240" w:lineRule="auto"/>
              <w:rPr>
                <w:rFonts w:ascii="Times New Roman" w:eastAsia="Times New Roman" w:hAnsi="Times New Roman" w:cs="Times New Roman"/>
                <w:color w:val="000000"/>
                <w:sz w:val="18"/>
                <w:szCs w:val="18"/>
              </w:rPr>
            </w:pPr>
            <w:r w:rsidRPr="002A5088">
              <w:rPr>
                <w:rFonts w:ascii="Times New Roman" w:eastAsia="Times New Roman" w:hAnsi="Times New Roman" w:cs="Times New Roman"/>
                <w:color w:val="000000"/>
                <w:sz w:val="18"/>
                <w:szCs w:val="18"/>
              </w:rPr>
              <w:t>Fag</w:t>
            </w:r>
          </w:p>
        </w:tc>
        <w:tc>
          <w:tcPr>
            <w:tcW w:w="956" w:type="dxa"/>
          </w:tcPr>
          <w:p w:rsidR="002A5088" w:rsidRPr="002A5088" w:rsidRDefault="002A5088" w:rsidP="002A5088">
            <w:pPr>
              <w:spacing w:after="0" w:line="240" w:lineRule="auto"/>
              <w:rPr>
                <w:rFonts w:ascii="Times New Roman" w:eastAsia="Times New Roman" w:hAnsi="Times New Roman" w:cs="Times New Roman"/>
                <w:color w:val="000000"/>
                <w:sz w:val="18"/>
                <w:szCs w:val="18"/>
              </w:rPr>
            </w:pPr>
            <w:r w:rsidRPr="002A5088">
              <w:rPr>
                <w:rFonts w:ascii="Times New Roman" w:eastAsia="Times New Roman" w:hAnsi="Times New Roman" w:cs="Times New Roman"/>
                <w:color w:val="000000"/>
                <w:sz w:val="18"/>
                <w:szCs w:val="18"/>
              </w:rPr>
              <w:t>Quercinee</w:t>
            </w:r>
          </w:p>
        </w:tc>
        <w:tc>
          <w:tcPr>
            <w:tcW w:w="1804" w:type="dxa"/>
          </w:tcPr>
          <w:p w:rsidR="002A5088" w:rsidRPr="002A5088" w:rsidRDefault="002A5088" w:rsidP="002A5088">
            <w:pPr>
              <w:spacing w:after="0" w:line="240" w:lineRule="auto"/>
              <w:rPr>
                <w:rFonts w:ascii="Times New Roman" w:eastAsia="Times New Roman" w:hAnsi="Times New Roman" w:cs="Times New Roman"/>
                <w:color w:val="000000"/>
                <w:sz w:val="18"/>
                <w:szCs w:val="18"/>
              </w:rPr>
            </w:pPr>
            <w:r w:rsidRPr="002A5088">
              <w:rPr>
                <w:rFonts w:ascii="Times New Roman" w:eastAsia="Times New Roman" w:hAnsi="Times New Roman" w:cs="Times New Roman"/>
                <w:color w:val="000000"/>
                <w:sz w:val="18"/>
                <w:szCs w:val="18"/>
              </w:rPr>
              <w:t>Diverse tari</w:t>
            </w:r>
          </w:p>
        </w:tc>
        <w:tc>
          <w:tcPr>
            <w:tcW w:w="1505" w:type="dxa"/>
          </w:tcPr>
          <w:p w:rsidR="002A5088" w:rsidRPr="002A5088" w:rsidRDefault="002A5088" w:rsidP="002A5088">
            <w:pPr>
              <w:spacing w:after="0" w:line="240" w:lineRule="auto"/>
              <w:rPr>
                <w:rFonts w:ascii="Times New Roman" w:eastAsia="Times New Roman" w:hAnsi="Times New Roman" w:cs="Times New Roman"/>
                <w:color w:val="000000"/>
                <w:sz w:val="18"/>
                <w:szCs w:val="18"/>
              </w:rPr>
            </w:pPr>
            <w:r w:rsidRPr="002A5088">
              <w:rPr>
                <w:rFonts w:ascii="Times New Roman" w:eastAsia="Times New Roman" w:hAnsi="Times New Roman" w:cs="Times New Roman"/>
                <w:color w:val="000000"/>
                <w:sz w:val="18"/>
                <w:szCs w:val="18"/>
              </w:rPr>
              <w:t>Diverse moi</w:t>
            </w:r>
          </w:p>
        </w:tc>
        <w:tc>
          <w:tcPr>
            <w:tcW w:w="1935" w:type="dxa"/>
          </w:tcPr>
          <w:p w:rsidR="002A5088" w:rsidRPr="002A5088" w:rsidRDefault="002A5088" w:rsidP="002A5088">
            <w:pPr>
              <w:spacing w:after="0" w:line="240" w:lineRule="auto"/>
              <w:rPr>
                <w:rFonts w:ascii="Times New Roman" w:eastAsia="Times New Roman" w:hAnsi="Times New Roman" w:cs="Times New Roman"/>
                <w:color w:val="000000"/>
                <w:sz w:val="18"/>
                <w:szCs w:val="18"/>
              </w:rPr>
            </w:pPr>
            <w:r w:rsidRPr="002A5088">
              <w:rPr>
                <w:rFonts w:ascii="Times New Roman" w:eastAsia="Times New Roman" w:hAnsi="Times New Roman" w:cs="Times New Roman"/>
                <w:b/>
                <w:color w:val="000000"/>
                <w:sz w:val="18"/>
                <w:szCs w:val="18"/>
              </w:rPr>
              <w:t>Total general</w:t>
            </w:r>
          </w:p>
        </w:tc>
      </w:tr>
      <w:tr w:rsidR="002A5088" w:rsidRPr="002A5088" w:rsidTr="00DD43C5">
        <w:trPr>
          <w:trHeight w:val="300"/>
        </w:trPr>
        <w:tc>
          <w:tcPr>
            <w:tcW w:w="1895" w:type="dxa"/>
            <w:shd w:val="clear" w:color="auto" w:fill="auto"/>
            <w:noWrap/>
            <w:vAlign w:val="bottom"/>
            <w:hideMark/>
          </w:tcPr>
          <w:p w:rsidR="002A5088" w:rsidRPr="002A5088" w:rsidRDefault="002A5088" w:rsidP="002A5088">
            <w:pPr>
              <w:spacing w:after="0" w:line="240" w:lineRule="auto"/>
              <w:rPr>
                <w:rFonts w:ascii="Times New Roman" w:eastAsia="Times New Roman" w:hAnsi="Times New Roman" w:cs="Times New Roman"/>
                <w:color w:val="000000"/>
                <w:sz w:val="18"/>
                <w:szCs w:val="18"/>
              </w:rPr>
            </w:pPr>
            <w:r w:rsidRPr="002A5088">
              <w:rPr>
                <w:rFonts w:ascii="Times New Roman" w:eastAsia="Times New Roman" w:hAnsi="Times New Roman" w:cs="Times New Roman"/>
                <w:color w:val="000000"/>
                <w:sz w:val="18"/>
                <w:szCs w:val="18"/>
              </w:rPr>
              <w:t>Volum (mc)</w:t>
            </w:r>
          </w:p>
        </w:tc>
        <w:tc>
          <w:tcPr>
            <w:tcW w:w="946" w:type="dxa"/>
            <w:shd w:val="clear" w:color="auto" w:fill="auto"/>
            <w:noWrap/>
            <w:vAlign w:val="bottom"/>
            <w:hideMark/>
          </w:tcPr>
          <w:p w:rsidR="002A5088" w:rsidRPr="002A5088" w:rsidRDefault="002A5088" w:rsidP="002A5088">
            <w:pPr>
              <w:spacing w:after="0" w:line="240" w:lineRule="auto"/>
              <w:rPr>
                <w:rFonts w:ascii="Times New Roman" w:eastAsia="Times New Roman" w:hAnsi="Times New Roman" w:cs="Times New Roman"/>
                <w:color w:val="000000"/>
                <w:sz w:val="18"/>
                <w:szCs w:val="18"/>
              </w:rPr>
            </w:pPr>
            <w:r w:rsidRPr="002A5088">
              <w:rPr>
                <w:rFonts w:ascii="Times New Roman" w:eastAsia="Times New Roman" w:hAnsi="Times New Roman" w:cs="Times New Roman"/>
                <w:color w:val="000000"/>
                <w:sz w:val="18"/>
                <w:szCs w:val="18"/>
              </w:rPr>
              <w:t> </w:t>
            </w:r>
          </w:p>
        </w:tc>
        <w:tc>
          <w:tcPr>
            <w:tcW w:w="1394" w:type="dxa"/>
          </w:tcPr>
          <w:p w:rsidR="002A5088" w:rsidRPr="002A5088" w:rsidRDefault="002A5088" w:rsidP="002A5088">
            <w:pPr>
              <w:spacing w:after="0" w:line="240" w:lineRule="auto"/>
              <w:rPr>
                <w:rFonts w:ascii="Times New Roman" w:eastAsia="Times New Roman" w:hAnsi="Times New Roman" w:cs="Times New Roman"/>
                <w:color w:val="000000"/>
                <w:sz w:val="18"/>
                <w:szCs w:val="18"/>
              </w:rPr>
            </w:pPr>
          </w:p>
        </w:tc>
        <w:tc>
          <w:tcPr>
            <w:tcW w:w="956" w:type="dxa"/>
          </w:tcPr>
          <w:p w:rsidR="002A5088" w:rsidRPr="002A5088" w:rsidRDefault="002A5088" w:rsidP="002A5088">
            <w:pPr>
              <w:spacing w:after="0" w:line="240" w:lineRule="auto"/>
              <w:rPr>
                <w:rFonts w:ascii="Times New Roman" w:eastAsia="Times New Roman" w:hAnsi="Times New Roman" w:cs="Times New Roman"/>
                <w:color w:val="000000"/>
                <w:sz w:val="18"/>
                <w:szCs w:val="18"/>
              </w:rPr>
            </w:pPr>
          </w:p>
        </w:tc>
        <w:tc>
          <w:tcPr>
            <w:tcW w:w="1804" w:type="dxa"/>
          </w:tcPr>
          <w:p w:rsidR="002A5088" w:rsidRPr="002A5088" w:rsidRDefault="002A5088" w:rsidP="002A5088">
            <w:pPr>
              <w:spacing w:after="0" w:line="240" w:lineRule="auto"/>
              <w:rPr>
                <w:rFonts w:ascii="Times New Roman" w:eastAsia="Times New Roman" w:hAnsi="Times New Roman" w:cs="Times New Roman"/>
                <w:color w:val="000000"/>
                <w:sz w:val="18"/>
                <w:szCs w:val="18"/>
              </w:rPr>
            </w:pPr>
          </w:p>
        </w:tc>
        <w:tc>
          <w:tcPr>
            <w:tcW w:w="1505" w:type="dxa"/>
          </w:tcPr>
          <w:p w:rsidR="002A5088" w:rsidRPr="002A5088" w:rsidRDefault="002A5088" w:rsidP="002A5088">
            <w:pPr>
              <w:spacing w:after="0" w:line="240" w:lineRule="auto"/>
              <w:rPr>
                <w:rFonts w:ascii="Times New Roman" w:eastAsia="Times New Roman" w:hAnsi="Times New Roman" w:cs="Times New Roman"/>
                <w:color w:val="000000"/>
                <w:sz w:val="18"/>
                <w:szCs w:val="18"/>
              </w:rPr>
            </w:pPr>
          </w:p>
        </w:tc>
        <w:tc>
          <w:tcPr>
            <w:tcW w:w="1935" w:type="dxa"/>
          </w:tcPr>
          <w:p w:rsidR="002A5088" w:rsidRPr="002A5088" w:rsidRDefault="002A5088" w:rsidP="002A5088">
            <w:pPr>
              <w:spacing w:after="0" w:line="240" w:lineRule="auto"/>
              <w:rPr>
                <w:rFonts w:ascii="Times New Roman" w:eastAsia="Times New Roman" w:hAnsi="Times New Roman" w:cs="Times New Roman"/>
                <w:color w:val="000000"/>
                <w:sz w:val="18"/>
                <w:szCs w:val="18"/>
              </w:rPr>
            </w:pPr>
          </w:p>
        </w:tc>
      </w:tr>
      <w:tr w:rsidR="002A5088" w:rsidRPr="002A5088" w:rsidTr="00DD43C5">
        <w:trPr>
          <w:trHeight w:val="182"/>
        </w:trPr>
        <w:tc>
          <w:tcPr>
            <w:tcW w:w="2841" w:type="dxa"/>
            <w:gridSpan w:val="2"/>
            <w:shd w:val="clear" w:color="auto" w:fill="auto"/>
            <w:noWrap/>
            <w:vAlign w:val="bottom"/>
          </w:tcPr>
          <w:p w:rsidR="002A5088" w:rsidRPr="002A5088" w:rsidRDefault="002A5088" w:rsidP="002A5088">
            <w:pPr>
              <w:spacing w:after="0" w:line="240" w:lineRule="auto"/>
              <w:rPr>
                <w:rFonts w:ascii="Times New Roman" w:eastAsia="Times New Roman" w:hAnsi="Times New Roman" w:cs="Times New Roman"/>
                <w:color w:val="000000"/>
                <w:sz w:val="18"/>
                <w:szCs w:val="18"/>
              </w:rPr>
            </w:pPr>
            <w:r w:rsidRPr="002A5088">
              <w:rPr>
                <w:rFonts w:ascii="Times New Roman" w:eastAsia="Times New Roman" w:hAnsi="Times New Roman" w:cs="Times New Roman"/>
                <w:color w:val="000000"/>
                <w:sz w:val="18"/>
                <w:szCs w:val="18"/>
              </w:rPr>
              <w:t>9.DATE PRIVIND EXPEDITIA</w:t>
            </w:r>
          </w:p>
        </w:tc>
        <w:tc>
          <w:tcPr>
            <w:tcW w:w="2350" w:type="dxa"/>
            <w:gridSpan w:val="2"/>
          </w:tcPr>
          <w:p w:rsidR="002A5088" w:rsidRPr="002A5088" w:rsidRDefault="002A5088" w:rsidP="002A5088">
            <w:pPr>
              <w:spacing w:after="0" w:line="240" w:lineRule="auto"/>
              <w:rPr>
                <w:rFonts w:ascii="Times New Roman" w:eastAsia="Times New Roman" w:hAnsi="Times New Roman" w:cs="Times New Roman"/>
                <w:color w:val="000000"/>
                <w:sz w:val="18"/>
                <w:szCs w:val="18"/>
              </w:rPr>
            </w:pPr>
            <w:r w:rsidRPr="002A5088">
              <w:rPr>
                <w:rFonts w:ascii="Times New Roman" w:eastAsia="Times New Roman" w:hAnsi="Times New Roman" w:cs="Times New Roman"/>
                <w:color w:val="000000"/>
                <w:sz w:val="18"/>
                <w:szCs w:val="18"/>
              </w:rPr>
              <w:t>Mijlocul de transport</w:t>
            </w:r>
          </w:p>
        </w:tc>
        <w:tc>
          <w:tcPr>
            <w:tcW w:w="1804" w:type="dxa"/>
          </w:tcPr>
          <w:p w:rsidR="002A5088" w:rsidRPr="002A5088" w:rsidRDefault="002A5088" w:rsidP="002A5088">
            <w:pPr>
              <w:spacing w:after="0" w:line="240" w:lineRule="auto"/>
              <w:rPr>
                <w:rFonts w:ascii="Times New Roman" w:eastAsia="Times New Roman" w:hAnsi="Times New Roman" w:cs="Times New Roman"/>
                <w:color w:val="000000"/>
                <w:sz w:val="18"/>
                <w:szCs w:val="18"/>
              </w:rPr>
            </w:pPr>
            <w:r w:rsidRPr="002A5088">
              <w:rPr>
                <w:rFonts w:ascii="Times New Roman" w:eastAsia="Times New Roman" w:hAnsi="Times New Roman" w:cs="Times New Roman"/>
                <w:color w:val="000000"/>
                <w:sz w:val="18"/>
                <w:szCs w:val="18"/>
              </w:rPr>
              <w:t>Cap tractor</w:t>
            </w:r>
          </w:p>
        </w:tc>
        <w:tc>
          <w:tcPr>
            <w:tcW w:w="1505" w:type="dxa"/>
          </w:tcPr>
          <w:p w:rsidR="002A5088" w:rsidRPr="002A5088" w:rsidRDefault="002A5088" w:rsidP="002A5088">
            <w:pPr>
              <w:spacing w:after="0" w:line="240" w:lineRule="auto"/>
              <w:rPr>
                <w:rFonts w:ascii="Times New Roman" w:eastAsia="Times New Roman" w:hAnsi="Times New Roman" w:cs="Times New Roman"/>
                <w:color w:val="000000"/>
                <w:sz w:val="18"/>
                <w:szCs w:val="18"/>
              </w:rPr>
            </w:pPr>
            <w:r w:rsidRPr="002A5088">
              <w:rPr>
                <w:rFonts w:ascii="Times New Roman" w:eastAsia="Times New Roman" w:hAnsi="Times New Roman" w:cs="Times New Roman"/>
                <w:color w:val="000000"/>
                <w:sz w:val="18"/>
                <w:szCs w:val="18"/>
              </w:rPr>
              <w:t>Remorca</w:t>
            </w:r>
          </w:p>
        </w:tc>
        <w:tc>
          <w:tcPr>
            <w:tcW w:w="1935" w:type="dxa"/>
          </w:tcPr>
          <w:p w:rsidR="002A5088" w:rsidRPr="002A5088" w:rsidRDefault="002A5088" w:rsidP="002A5088">
            <w:pPr>
              <w:spacing w:after="0" w:line="240" w:lineRule="auto"/>
              <w:rPr>
                <w:rFonts w:ascii="Times New Roman" w:eastAsia="Times New Roman" w:hAnsi="Times New Roman" w:cs="Times New Roman"/>
                <w:color w:val="000000"/>
                <w:sz w:val="18"/>
                <w:szCs w:val="18"/>
              </w:rPr>
            </w:pPr>
            <w:r w:rsidRPr="002A5088">
              <w:rPr>
                <w:rFonts w:ascii="Times New Roman" w:eastAsia="Times New Roman" w:hAnsi="Times New Roman" w:cs="Times New Roman"/>
                <w:color w:val="000000"/>
                <w:sz w:val="18"/>
                <w:szCs w:val="18"/>
              </w:rPr>
              <w:t>Nr. Km la bord</w:t>
            </w:r>
          </w:p>
        </w:tc>
      </w:tr>
    </w:tbl>
    <w:p w:rsidR="002A5088" w:rsidRPr="002A5088" w:rsidRDefault="002A5088" w:rsidP="002A5088">
      <w:pPr>
        <w:rPr>
          <w:rFonts w:ascii="Times New Roman" w:hAnsi="Times New Roman" w:cs="Times New Roman"/>
          <w:sz w:val="18"/>
          <w:szCs w:val="18"/>
        </w:rPr>
      </w:pPr>
    </w:p>
    <w:p w:rsidR="002A5088" w:rsidRPr="002A5088" w:rsidRDefault="002A5088" w:rsidP="002A5088">
      <w:pPr>
        <w:suppressAutoHyphens/>
        <w:spacing w:after="0" w:line="240" w:lineRule="auto"/>
        <w:rPr>
          <w:rFonts w:ascii="Times New Roman" w:eastAsia="Calibri" w:hAnsi="Times New Roman" w:cs="Times New Roman"/>
          <w:b/>
          <w:bCs/>
          <w:noProof/>
          <w:sz w:val="18"/>
          <w:szCs w:val="18"/>
          <w:lang w:val="en-GB" w:eastAsia="ar-SA"/>
        </w:rPr>
      </w:pPr>
    </w:p>
    <w:p w:rsidR="002A5088" w:rsidRPr="002A5088" w:rsidRDefault="002A5088" w:rsidP="002A5088">
      <w:pPr>
        <w:suppressAutoHyphens/>
        <w:spacing w:after="0" w:line="240" w:lineRule="auto"/>
        <w:rPr>
          <w:rFonts w:ascii="Times New Roman" w:eastAsia="Calibri" w:hAnsi="Times New Roman" w:cs="Times New Roman"/>
          <w:b/>
          <w:bCs/>
          <w:noProof/>
          <w:sz w:val="18"/>
          <w:szCs w:val="18"/>
          <w:lang w:val="en-GB" w:eastAsia="ar-SA"/>
        </w:rPr>
      </w:pPr>
    </w:p>
    <w:p w:rsidR="002A5088" w:rsidRPr="002A5088" w:rsidRDefault="002A5088" w:rsidP="002A5088"/>
    <w:p w:rsidR="002A5088" w:rsidRPr="002A5088" w:rsidRDefault="002A5088" w:rsidP="002A5088">
      <w:pPr>
        <w:spacing w:after="0" w:line="240" w:lineRule="auto"/>
        <w:jc w:val="center"/>
        <w:rPr>
          <w:rFonts w:ascii="Times New Roman" w:hAnsi="Times New Roman" w:cs="Times New Roman"/>
          <w:bCs/>
          <w:sz w:val="24"/>
          <w:szCs w:val="24"/>
        </w:rPr>
      </w:pPr>
      <w:r w:rsidRPr="002A5088">
        <w:rPr>
          <w:rFonts w:ascii="Times New Roman" w:hAnsi="Times New Roman" w:cs="Times New Roman"/>
          <w:b/>
          <w:bCs/>
          <w:sz w:val="24"/>
          <w:szCs w:val="24"/>
        </w:rPr>
        <w:t xml:space="preserve">                                                                                                                                       </w:t>
      </w:r>
      <w:r w:rsidRPr="002A5088">
        <w:rPr>
          <w:rFonts w:ascii="Times New Roman" w:hAnsi="Times New Roman" w:cs="Times New Roman"/>
          <w:bCs/>
          <w:sz w:val="24"/>
          <w:szCs w:val="24"/>
        </w:rPr>
        <w:t>Anexa nr. 4</w:t>
      </w:r>
    </w:p>
    <w:p w:rsidR="002A5088" w:rsidRPr="002A5088" w:rsidRDefault="002A5088" w:rsidP="002A5088">
      <w:pPr>
        <w:spacing w:after="0" w:line="240" w:lineRule="auto"/>
        <w:jc w:val="center"/>
        <w:rPr>
          <w:rFonts w:ascii="Times New Roman" w:hAnsi="Times New Roman" w:cs="Times New Roman"/>
          <w:b/>
        </w:rPr>
      </w:pPr>
      <w:r w:rsidRPr="002A5088">
        <w:rPr>
          <w:rFonts w:ascii="Times New Roman" w:hAnsi="Times New Roman" w:cs="Times New Roman"/>
          <w:bCs/>
          <w:sz w:val="26"/>
          <w:szCs w:val="26"/>
        </w:rPr>
        <w:t xml:space="preserve">                                                                                                                             </w:t>
      </w:r>
      <w:proofErr w:type="gramStart"/>
      <w:r w:rsidRPr="002A5088">
        <w:rPr>
          <w:rFonts w:ascii="Times New Roman" w:hAnsi="Times New Roman" w:cs="Times New Roman"/>
          <w:bCs/>
          <w:sz w:val="26"/>
          <w:szCs w:val="26"/>
        </w:rPr>
        <w:t>la</w:t>
      </w:r>
      <w:proofErr w:type="gramEnd"/>
      <w:r w:rsidRPr="002A5088">
        <w:rPr>
          <w:rFonts w:ascii="Times New Roman" w:hAnsi="Times New Roman" w:cs="Times New Roman"/>
          <w:bCs/>
          <w:sz w:val="26"/>
          <w:szCs w:val="26"/>
        </w:rPr>
        <w:t xml:space="preserve"> norme</w:t>
      </w:r>
    </w:p>
    <w:p w:rsidR="002A5088" w:rsidRPr="002A5088" w:rsidRDefault="002A5088" w:rsidP="002A5088">
      <w:pPr>
        <w:spacing w:after="0" w:line="240" w:lineRule="auto"/>
        <w:jc w:val="both"/>
        <w:rPr>
          <w:rFonts w:ascii="Times New Roman" w:hAnsi="Times New Roman" w:cs="Times New Roman"/>
        </w:rPr>
      </w:pPr>
      <w:r w:rsidRPr="002A5088">
        <w:rPr>
          <w:rFonts w:ascii="Times New Roman" w:hAnsi="Times New Roman" w:cs="Times New Roman"/>
        </w:rPr>
        <w:t>ACHIZITOR</w:t>
      </w:r>
      <w:proofErr w:type="gramStart"/>
      <w:r w:rsidRPr="002A5088">
        <w:rPr>
          <w:rFonts w:ascii="Times New Roman" w:hAnsi="Times New Roman" w:cs="Times New Roman"/>
        </w:rPr>
        <w:t>:.</w:t>
      </w:r>
      <w:proofErr w:type="gramEnd"/>
      <w:r w:rsidRPr="002A5088">
        <w:rPr>
          <w:rFonts w:ascii="Times New Roman" w:hAnsi="Times New Roman" w:cs="Times New Roman"/>
        </w:rPr>
        <w:t xml:space="preserve"> .....................................................................</w:t>
      </w:r>
    </w:p>
    <w:p w:rsidR="002A5088" w:rsidRPr="002A5088" w:rsidRDefault="002A5088" w:rsidP="002A5088">
      <w:pPr>
        <w:spacing w:after="0" w:line="240" w:lineRule="auto"/>
        <w:jc w:val="both"/>
        <w:rPr>
          <w:rFonts w:ascii="Times New Roman" w:hAnsi="Times New Roman" w:cs="Times New Roman"/>
        </w:rPr>
      </w:pPr>
      <w:r w:rsidRPr="002A5088">
        <w:rPr>
          <w:rFonts w:ascii="Times New Roman" w:hAnsi="Times New Roman" w:cs="Times New Roman"/>
        </w:rPr>
        <w:t>Nr. reg. Com/</w:t>
      </w:r>
      <w:proofErr w:type="gramStart"/>
      <w:r w:rsidRPr="002A5088">
        <w:rPr>
          <w:rFonts w:ascii="Times New Roman" w:hAnsi="Times New Roman" w:cs="Times New Roman"/>
        </w:rPr>
        <w:t>CUI ..................................................................</w:t>
      </w:r>
      <w:proofErr w:type="gramEnd"/>
    </w:p>
    <w:p w:rsidR="002A5088" w:rsidRPr="002A5088" w:rsidRDefault="002A5088" w:rsidP="002A5088">
      <w:pPr>
        <w:spacing w:after="0" w:line="240" w:lineRule="auto"/>
        <w:jc w:val="both"/>
        <w:rPr>
          <w:rFonts w:ascii="Times New Roman" w:hAnsi="Times New Roman" w:cs="Times New Roman"/>
        </w:rPr>
      </w:pPr>
      <w:r w:rsidRPr="002A5088">
        <w:rPr>
          <w:rFonts w:ascii="Times New Roman" w:hAnsi="Times New Roman" w:cs="Times New Roman"/>
        </w:rPr>
        <w:t>Sediul (</w:t>
      </w:r>
      <w:proofErr w:type="gramStart"/>
      <w:r w:rsidRPr="002A5088">
        <w:rPr>
          <w:rFonts w:ascii="Times New Roman" w:hAnsi="Times New Roman" w:cs="Times New Roman"/>
        </w:rPr>
        <w:t>loc.,</w:t>
      </w:r>
      <w:proofErr w:type="gramEnd"/>
      <w:r w:rsidRPr="002A5088">
        <w:rPr>
          <w:rFonts w:ascii="Times New Roman" w:hAnsi="Times New Roman" w:cs="Times New Roman"/>
        </w:rPr>
        <w:t xml:space="preserve"> str., nr. , jud.)......................................................</w:t>
      </w:r>
    </w:p>
    <w:p w:rsidR="002A5088" w:rsidRPr="002A5088" w:rsidRDefault="002A5088" w:rsidP="002A5088">
      <w:pPr>
        <w:spacing w:after="0" w:line="240" w:lineRule="auto"/>
        <w:jc w:val="center"/>
        <w:rPr>
          <w:rFonts w:ascii="Times New Roman" w:hAnsi="Times New Roman" w:cs="Times New Roman"/>
        </w:rPr>
      </w:pPr>
    </w:p>
    <w:p w:rsidR="002A5088" w:rsidRPr="002A5088" w:rsidRDefault="002A5088" w:rsidP="002A5088">
      <w:pPr>
        <w:spacing w:after="0" w:line="240" w:lineRule="auto"/>
        <w:ind w:right="261"/>
        <w:jc w:val="center"/>
        <w:rPr>
          <w:rFonts w:ascii="Times New Roman" w:hAnsi="Times New Roman" w:cs="Times New Roman"/>
          <w:b/>
        </w:rPr>
      </w:pPr>
      <w:r w:rsidRPr="002A5088">
        <w:rPr>
          <w:rFonts w:ascii="Times New Roman" w:hAnsi="Times New Roman" w:cs="Times New Roman"/>
          <w:b/>
        </w:rPr>
        <w:t>BORDEROU DE ACHIZIŢIE MATERIAL LEMNOS</w:t>
      </w:r>
    </w:p>
    <w:p w:rsidR="002A5088" w:rsidRPr="002A5088" w:rsidRDefault="002A5088" w:rsidP="002A5088">
      <w:pPr>
        <w:spacing w:after="0" w:line="240" w:lineRule="auto"/>
        <w:jc w:val="center"/>
        <w:rPr>
          <w:rFonts w:ascii="Times New Roman" w:hAnsi="Times New Roman" w:cs="Times New Roman"/>
        </w:rPr>
      </w:pPr>
      <w:proofErr w:type="gramStart"/>
      <w:r w:rsidRPr="002A5088">
        <w:rPr>
          <w:rFonts w:ascii="Times New Roman" w:hAnsi="Times New Roman" w:cs="Times New Roman"/>
        </w:rPr>
        <w:t>Nr. ………</w:t>
      </w:r>
      <w:proofErr w:type="gramEnd"/>
      <w:r w:rsidRPr="002A5088">
        <w:rPr>
          <w:rFonts w:ascii="Times New Roman" w:hAnsi="Times New Roman" w:cs="Times New Roman"/>
        </w:rPr>
        <w:t xml:space="preserve"> data …………….................…</w:t>
      </w:r>
    </w:p>
    <w:p w:rsidR="002A5088" w:rsidRPr="002A5088" w:rsidRDefault="002A5088" w:rsidP="002A5088">
      <w:pPr>
        <w:spacing w:after="0" w:line="240" w:lineRule="auto"/>
        <w:jc w:val="center"/>
        <w:rPr>
          <w:rFonts w:ascii="Times New Roman" w:hAnsi="Times New Roman" w:cs="Times New Roman"/>
        </w:rPr>
      </w:pPr>
      <w:r w:rsidRPr="002A5088">
        <w:rPr>
          <w:rFonts w:ascii="Times New Roman" w:hAnsi="Times New Roman" w:cs="Times New Roman"/>
        </w:rPr>
        <w:t>(</w:t>
      </w:r>
      <w:proofErr w:type="gramStart"/>
      <w:r w:rsidRPr="002A5088">
        <w:rPr>
          <w:rFonts w:ascii="Times New Roman" w:hAnsi="Times New Roman" w:cs="Times New Roman"/>
        </w:rPr>
        <w:t>de</w:t>
      </w:r>
      <w:proofErr w:type="gramEnd"/>
      <w:r w:rsidRPr="002A5088">
        <w:rPr>
          <w:rFonts w:ascii="Times New Roman" w:hAnsi="Times New Roman" w:cs="Times New Roman"/>
        </w:rPr>
        <w:t xml:space="preserve"> la persoane fizice proprietare de păduri)</w:t>
      </w:r>
    </w:p>
    <w:p w:rsidR="002A5088" w:rsidRPr="002A5088" w:rsidRDefault="002A5088" w:rsidP="002A5088">
      <w:pPr>
        <w:spacing w:after="0" w:line="240" w:lineRule="auto"/>
        <w:ind w:left="284"/>
        <w:rPr>
          <w:rFonts w:ascii="Times New Roman" w:hAnsi="Times New Roman" w:cs="Times New Roman"/>
        </w:rPr>
      </w:pPr>
    </w:p>
    <w:tbl>
      <w:tblPr>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8"/>
        <w:gridCol w:w="825"/>
        <w:gridCol w:w="992"/>
        <w:gridCol w:w="709"/>
        <w:gridCol w:w="567"/>
        <w:gridCol w:w="1276"/>
        <w:gridCol w:w="850"/>
        <w:gridCol w:w="1418"/>
        <w:gridCol w:w="709"/>
        <w:gridCol w:w="709"/>
        <w:gridCol w:w="567"/>
        <w:gridCol w:w="708"/>
        <w:gridCol w:w="850"/>
      </w:tblGrid>
      <w:tr w:rsidR="002A5088" w:rsidRPr="002A5088" w:rsidTr="00DD43C5">
        <w:trPr>
          <w:trHeight w:val="330"/>
        </w:trPr>
        <w:tc>
          <w:tcPr>
            <w:tcW w:w="588" w:type="dxa"/>
            <w:vMerge w:val="restart"/>
            <w:vAlign w:val="center"/>
          </w:tcPr>
          <w:p w:rsidR="002A5088" w:rsidRPr="002A5088" w:rsidRDefault="002A5088" w:rsidP="002A5088">
            <w:pPr>
              <w:spacing w:after="0" w:line="240" w:lineRule="auto"/>
              <w:ind w:left="29"/>
              <w:jc w:val="center"/>
              <w:rPr>
                <w:rFonts w:ascii="Times New Roman" w:hAnsi="Times New Roman" w:cs="Times New Roman"/>
                <w:sz w:val="20"/>
                <w:szCs w:val="20"/>
              </w:rPr>
            </w:pPr>
            <w:r w:rsidRPr="002A5088">
              <w:rPr>
                <w:rFonts w:ascii="Times New Roman" w:hAnsi="Times New Roman" w:cs="Times New Roman"/>
                <w:sz w:val="20"/>
                <w:szCs w:val="20"/>
              </w:rPr>
              <w:t>Nr. crt.</w:t>
            </w:r>
          </w:p>
        </w:tc>
        <w:tc>
          <w:tcPr>
            <w:tcW w:w="825" w:type="dxa"/>
            <w:vMerge w:val="restart"/>
            <w:vAlign w:val="center"/>
          </w:tcPr>
          <w:p w:rsidR="002A5088" w:rsidRPr="002A5088" w:rsidRDefault="002A5088" w:rsidP="002A5088">
            <w:pPr>
              <w:spacing w:after="0" w:line="240" w:lineRule="auto"/>
              <w:ind w:left="-134" w:right="-108"/>
              <w:jc w:val="center"/>
              <w:rPr>
                <w:rFonts w:ascii="Times New Roman" w:hAnsi="Times New Roman" w:cs="Times New Roman"/>
                <w:sz w:val="20"/>
                <w:szCs w:val="20"/>
              </w:rPr>
            </w:pPr>
            <w:r w:rsidRPr="002A5088">
              <w:rPr>
                <w:rFonts w:ascii="Times New Roman" w:hAnsi="Times New Roman" w:cs="Times New Roman"/>
                <w:sz w:val="20"/>
                <w:szCs w:val="20"/>
              </w:rPr>
              <w:t>Data achiziţiei</w:t>
            </w:r>
          </w:p>
        </w:tc>
        <w:tc>
          <w:tcPr>
            <w:tcW w:w="2268" w:type="dxa"/>
            <w:gridSpan w:val="3"/>
            <w:vAlign w:val="center"/>
          </w:tcPr>
          <w:p w:rsidR="002A5088" w:rsidRPr="002A5088" w:rsidRDefault="002A5088" w:rsidP="002A5088">
            <w:pPr>
              <w:spacing w:after="0" w:line="240" w:lineRule="auto"/>
              <w:ind w:left="284"/>
              <w:jc w:val="center"/>
              <w:rPr>
                <w:rFonts w:ascii="Times New Roman" w:hAnsi="Times New Roman" w:cs="Times New Roman"/>
                <w:sz w:val="20"/>
                <w:szCs w:val="20"/>
              </w:rPr>
            </w:pPr>
            <w:r w:rsidRPr="002A5088">
              <w:rPr>
                <w:rFonts w:ascii="Times New Roman" w:hAnsi="Times New Roman" w:cs="Times New Roman"/>
                <w:sz w:val="20"/>
                <w:szCs w:val="20"/>
              </w:rPr>
              <w:t>Persoana fizică vânzătoare</w:t>
            </w:r>
          </w:p>
        </w:tc>
        <w:tc>
          <w:tcPr>
            <w:tcW w:w="1276" w:type="dxa"/>
            <w:vMerge w:val="restart"/>
            <w:vAlign w:val="center"/>
          </w:tcPr>
          <w:p w:rsidR="002A5088" w:rsidRPr="002A5088" w:rsidRDefault="002A5088" w:rsidP="002A5088">
            <w:pPr>
              <w:spacing w:after="0" w:line="240" w:lineRule="auto"/>
              <w:jc w:val="center"/>
              <w:rPr>
                <w:rFonts w:ascii="Times New Roman" w:hAnsi="Times New Roman" w:cs="Times New Roman"/>
                <w:sz w:val="20"/>
                <w:szCs w:val="20"/>
              </w:rPr>
            </w:pPr>
            <w:r w:rsidRPr="002A5088">
              <w:rPr>
                <w:rFonts w:ascii="Times New Roman" w:hAnsi="Times New Roman" w:cs="Times New Roman"/>
                <w:sz w:val="20"/>
                <w:szCs w:val="20"/>
              </w:rPr>
              <w:t>Sortiment şi specie material lemnos achiziţionat</w:t>
            </w:r>
          </w:p>
        </w:tc>
        <w:tc>
          <w:tcPr>
            <w:tcW w:w="850" w:type="dxa"/>
            <w:vMerge w:val="restart"/>
            <w:vAlign w:val="center"/>
          </w:tcPr>
          <w:p w:rsidR="002A5088" w:rsidRPr="002A5088" w:rsidRDefault="002A5088" w:rsidP="002A5088">
            <w:pPr>
              <w:spacing w:after="0" w:line="240" w:lineRule="auto"/>
              <w:ind w:left="-250" w:right="-108"/>
              <w:jc w:val="center"/>
              <w:rPr>
                <w:rFonts w:ascii="Times New Roman" w:hAnsi="Times New Roman" w:cs="Times New Roman"/>
                <w:sz w:val="20"/>
                <w:szCs w:val="20"/>
              </w:rPr>
            </w:pPr>
            <w:r w:rsidRPr="002A5088">
              <w:rPr>
                <w:rFonts w:ascii="Times New Roman" w:hAnsi="Times New Roman" w:cs="Times New Roman"/>
                <w:sz w:val="20"/>
                <w:szCs w:val="20"/>
              </w:rPr>
              <w:t>Cantitate</w:t>
            </w:r>
          </w:p>
          <w:p w:rsidR="002A5088" w:rsidRPr="002A5088" w:rsidRDefault="002A5088" w:rsidP="002A5088">
            <w:pPr>
              <w:spacing w:after="0" w:line="240" w:lineRule="auto"/>
              <w:rPr>
                <w:rFonts w:ascii="Times New Roman" w:hAnsi="Times New Roman" w:cs="Times New Roman"/>
                <w:sz w:val="20"/>
                <w:szCs w:val="20"/>
              </w:rPr>
            </w:pPr>
            <w:r w:rsidRPr="002A5088">
              <w:rPr>
                <w:rFonts w:ascii="Times New Roman" w:hAnsi="Times New Roman" w:cs="Times New Roman"/>
                <w:sz w:val="20"/>
                <w:szCs w:val="20"/>
              </w:rPr>
              <w:t xml:space="preserve">   (m</w:t>
            </w:r>
            <w:r w:rsidRPr="002A5088">
              <w:rPr>
                <w:rFonts w:ascii="Times New Roman" w:hAnsi="Times New Roman" w:cs="Times New Roman"/>
                <w:sz w:val="20"/>
                <w:szCs w:val="20"/>
                <w:vertAlign w:val="superscript"/>
              </w:rPr>
              <w:t>3</w:t>
            </w:r>
            <w:r w:rsidRPr="002A5088">
              <w:rPr>
                <w:rFonts w:ascii="Times New Roman" w:hAnsi="Times New Roman" w:cs="Times New Roman"/>
                <w:sz w:val="20"/>
                <w:szCs w:val="20"/>
              </w:rPr>
              <w:t>)</w:t>
            </w:r>
          </w:p>
        </w:tc>
        <w:tc>
          <w:tcPr>
            <w:tcW w:w="1418" w:type="dxa"/>
            <w:vMerge w:val="restart"/>
            <w:vAlign w:val="center"/>
          </w:tcPr>
          <w:p w:rsidR="002A5088" w:rsidRPr="002A5088" w:rsidRDefault="002A5088" w:rsidP="002A5088">
            <w:pPr>
              <w:spacing w:after="0" w:line="240" w:lineRule="auto"/>
              <w:ind w:left="34" w:right="-121"/>
              <w:jc w:val="center"/>
              <w:rPr>
                <w:rFonts w:ascii="Times New Roman" w:hAnsi="Times New Roman" w:cs="Times New Roman"/>
                <w:sz w:val="20"/>
                <w:szCs w:val="20"/>
              </w:rPr>
            </w:pPr>
            <w:r w:rsidRPr="002A5088">
              <w:rPr>
                <w:rFonts w:ascii="Times New Roman" w:hAnsi="Times New Roman" w:cs="Times New Roman"/>
                <w:sz w:val="20"/>
                <w:szCs w:val="20"/>
              </w:rPr>
              <w:t>Cod unic</w:t>
            </w:r>
          </w:p>
          <w:p w:rsidR="002A5088" w:rsidRPr="002A5088" w:rsidRDefault="002A5088" w:rsidP="002A5088">
            <w:pPr>
              <w:spacing w:after="0" w:line="240" w:lineRule="auto"/>
              <w:ind w:left="34" w:right="-121"/>
              <w:jc w:val="center"/>
              <w:rPr>
                <w:rFonts w:ascii="Times New Roman" w:hAnsi="Times New Roman" w:cs="Times New Roman"/>
                <w:sz w:val="20"/>
                <w:szCs w:val="20"/>
              </w:rPr>
            </w:pPr>
            <w:r w:rsidRPr="002A5088">
              <w:rPr>
                <w:rFonts w:ascii="Times New Roman" w:hAnsi="Times New Roman" w:cs="Times New Roman"/>
                <w:sz w:val="20"/>
                <w:szCs w:val="20"/>
              </w:rPr>
              <w:t>aviz de însoţire (de la pădurea aflată în  proprietate)</w:t>
            </w:r>
          </w:p>
        </w:tc>
        <w:tc>
          <w:tcPr>
            <w:tcW w:w="709" w:type="dxa"/>
            <w:vMerge w:val="restart"/>
            <w:vAlign w:val="center"/>
          </w:tcPr>
          <w:p w:rsidR="002A5088" w:rsidRPr="002A5088" w:rsidRDefault="002A5088" w:rsidP="002A5088">
            <w:pPr>
              <w:spacing w:after="0" w:line="240" w:lineRule="auto"/>
              <w:jc w:val="center"/>
              <w:rPr>
                <w:rFonts w:ascii="Times New Roman" w:hAnsi="Times New Roman" w:cs="Times New Roman"/>
                <w:sz w:val="20"/>
                <w:szCs w:val="20"/>
              </w:rPr>
            </w:pPr>
            <w:r w:rsidRPr="002A5088">
              <w:rPr>
                <w:rFonts w:ascii="Times New Roman" w:hAnsi="Times New Roman" w:cs="Times New Roman"/>
                <w:sz w:val="20"/>
                <w:szCs w:val="20"/>
              </w:rPr>
              <w:t>Preţ unitar (lei/m</w:t>
            </w:r>
            <w:r w:rsidRPr="002A5088">
              <w:rPr>
                <w:rFonts w:ascii="Times New Roman" w:hAnsi="Times New Roman" w:cs="Times New Roman"/>
                <w:sz w:val="20"/>
                <w:szCs w:val="20"/>
                <w:vertAlign w:val="superscript"/>
              </w:rPr>
              <w:t>3</w:t>
            </w:r>
            <w:r w:rsidRPr="002A5088">
              <w:rPr>
                <w:rFonts w:ascii="Times New Roman" w:hAnsi="Times New Roman" w:cs="Times New Roman"/>
                <w:sz w:val="20"/>
                <w:szCs w:val="20"/>
              </w:rPr>
              <w:t>)</w:t>
            </w:r>
          </w:p>
        </w:tc>
        <w:tc>
          <w:tcPr>
            <w:tcW w:w="709" w:type="dxa"/>
            <w:vMerge w:val="restart"/>
            <w:vAlign w:val="center"/>
          </w:tcPr>
          <w:p w:rsidR="002A5088" w:rsidRPr="002A5088" w:rsidRDefault="002A5088" w:rsidP="002A5088">
            <w:pPr>
              <w:spacing w:after="0" w:line="240" w:lineRule="auto"/>
              <w:ind w:left="-108" w:right="-108"/>
              <w:jc w:val="center"/>
              <w:rPr>
                <w:rFonts w:ascii="Times New Roman" w:hAnsi="Times New Roman" w:cs="Times New Roman"/>
                <w:sz w:val="20"/>
                <w:szCs w:val="20"/>
              </w:rPr>
            </w:pPr>
            <w:r w:rsidRPr="002A5088">
              <w:rPr>
                <w:rFonts w:ascii="Times New Roman" w:hAnsi="Times New Roman" w:cs="Times New Roman"/>
                <w:sz w:val="20"/>
                <w:szCs w:val="20"/>
              </w:rPr>
              <w:t>Valoare</w:t>
            </w:r>
          </w:p>
          <w:p w:rsidR="002A5088" w:rsidRPr="002A5088" w:rsidRDefault="002A5088" w:rsidP="002A5088">
            <w:pPr>
              <w:spacing w:after="0" w:line="240" w:lineRule="auto"/>
              <w:rPr>
                <w:rFonts w:ascii="Times New Roman" w:hAnsi="Times New Roman" w:cs="Times New Roman"/>
                <w:sz w:val="20"/>
                <w:szCs w:val="20"/>
              </w:rPr>
            </w:pPr>
            <w:r w:rsidRPr="002A5088">
              <w:rPr>
                <w:rFonts w:ascii="Times New Roman" w:hAnsi="Times New Roman" w:cs="Times New Roman"/>
                <w:sz w:val="20"/>
                <w:szCs w:val="20"/>
              </w:rPr>
              <w:t>(lei)</w:t>
            </w:r>
          </w:p>
        </w:tc>
        <w:tc>
          <w:tcPr>
            <w:tcW w:w="567" w:type="dxa"/>
            <w:vMerge w:val="restart"/>
            <w:vAlign w:val="center"/>
          </w:tcPr>
          <w:p w:rsidR="002A5088" w:rsidRPr="002A5088" w:rsidRDefault="002A5088" w:rsidP="002A5088">
            <w:pPr>
              <w:spacing w:after="0" w:line="240" w:lineRule="auto"/>
              <w:ind w:left="-108" w:right="-108"/>
              <w:rPr>
                <w:rFonts w:ascii="Times New Roman" w:hAnsi="Times New Roman" w:cs="Times New Roman"/>
                <w:sz w:val="20"/>
                <w:szCs w:val="20"/>
              </w:rPr>
            </w:pPr>
            <w:r w:rsidRPr="002A5088">
              <w:rPr>
                <w:rFonts w:ascii="Times New Roman" w:hAnsi="Times New Roman" w:cs="Times New Roman"/>
                <w:sz w:val="20"/>
                <w:szCs w:val="20"/>
              </w:rPr>
              <w:t>Avans</w:t>
            </w:r>
          </w:p>
          <w:p w:rsidR="002A5088" w:rsidRPr="002A5088" w:rsidRDefault="002A5088" w:rsidP="002A5088">
            <w:pPr>
              <w:spacing w:after="0" w:line="240" w:lineRule="auto"/>
              <w:rPr>
                <w:rFonts w:ascii="Times New Roman" w:hAnsi="Times New Roman" w:cs="Times New Roman"/>
                <w:sz w:val="20"/>
                <w:szCs w:val="20"/>
              </w:rPr>
            </w:pPr>
            <w:r w:rsidRPr="002A5088">
              <w:rPr>
                <w:rFonts w:ascii="Times New Roman" w:hAnsi="Times New Roman" w:cs="Times New Roman"/>
                <w:sz w:val="20"/>
                <w:szCs w:val="20"/>
              </w:rPr>
              <w:t>(lei)</w:t>
            </w:r>
          </w:p>
        </w:tc>
        <w:tc>
          <w:tcPr>
            <w:tcW w:w="708" w:type="dxa"/>
            <w:vMerge w:val="restart"/>
            <w:vAlign w:val="center"/>
          </w:tcPr>
          <w:p w:rsidR="002A5088" w:rsidRPr="002A5088" w:rsidRDefault="002A5088" w:rsidP="002A5088">
            <w:pPr>
              <w:spacing w:after="0" w:line="240" w:lineRule="auto"/>
              <w:ind w:left="-108" w:right="-108"/>
              <w:jc w:val="center"/>
              <w:rPr>
                <w:rFonts w:ascii="Times New Roman" w:hAnsi="Times New Roman" w:cs="Times New Roman"/>
                <w:sz w:val="20"/>
                <w:szCs w:val="20"/>
              </w:rPr>
            </w:pPr>
            <w:r w:rsidRPr="002A5088">
              <w:rPr>
                <w:rFonts w:ascii="Times New Roman" w:hAnsi="Times New Roman" w:cs="Times New Roman"/>
                <w:sz w:val="20"/>
                <w:szCs w:val="20"/>
              </w:rPr>
              <w:t>Suma plătită (lei)</w:t>
            </w:r>
          </w:p>
        </w:tc>
        <w:tc>
          <w:tcPr>
            <w:tcW w:w="850" w:type="dxa"/>
            <w:vMerge w:val="restart"/>
            <w:vAlign w:val="center"/>
          </w:tcPr>
          <w:p w:rsidR="002A5088" w:rsidRPr="002A5088" w:rsidRDefault="002A5088" w:rsidP="002A5088">
            <w:pPr>
              <w:spacing w:after="0" w:line="240" w:lineRule="auto"/>
              <w:ind w:left="-421" w:right="-79" w:firstLine="171"/>
              <w:jc w:val="center"/>
              <w:rPr>
                <w:rFonts w:ascii="Times New Roman" w:hAnsi="Times New Roman" w:cs="Times New Roman"/>
                <w:sz w:val="20"/>
                <w:szCs w:val="20"/>
              </w:rPr>
            </w:pPr>
            <w:r w:rsidRPr="002A5088">
              <w:rPr>
                <w:rFonts w:ascii="Times New Roman" w:hAnsi="Times New Roman" w:cs="Times New Roman"/>
                <w:sz w:val="20"/>
                <w:szCs w:val="20"/>
              </w:rPr>
              <w:t>Semnă</w:t>
            </w:r>
          </w:p>
          <w:p w:rsidR="002A5088" w:rsidRPr="002A5088" w:rsidRDefault="002A5088" w:rsidP="002A5088">
            <w:pPr>
              <w:spacing w:after="0" w:line="240" w:lineRule="auto"/>
              <w:ind w:left="-421" w:right="-79" w:firstLine="171"/>
              <w:jc w:val="center"/>
              <w:rPr>
                <w:rFonts w:ascii="Times New Roman" w:hAnsi="Times New Roman" w:cs="Times New Roman"/>
                <w:sz w:val="20"/>
                <w:szCs w:val="20"/>
              </w:rPr>
            </w:pPr>
            <w:r w:rsidRPr="002A5088">
              <w:rPr>
                <w:rFonts w:ascii="Times New Roman" w:hAnsi="Times New Roman" w:cs="Times New Roman"/>
                <w:sz w:val="20"/>
                <w:szCs w:val="20"/>
              </w:rPr>
              <w:t>tura de</w:t>
            </w:r>
          </w:p>
          <w:p w:rsidR="002A5088" w:rsidRPr="002A5088" w:rsidRDefault="002A5088" w:rsidP="002A5088">
            <w:pPr>
              <w:spacing w:after="0" w:line="240" w:lineRule="auto"/>
              <w:ind w:left="-421" w:right="-79" w:firstLine="171"/>
              <w:jc w:val="center"/>
              <w:rPr>
                <w:rFonts w:ascii="Times New Roman" w:hAnsi="Times New Roman" w:cs="Times New Roman"/>
                <w:sz w:val="20"/>
                <w:szCs w:val="20"/>
              </w:rPr>
            </w:pPr>
            <w:r w:rsidRPr="002A5088">
              <w:rPr>
                <w:rFonts w:ascii="Times New Roman" w:hAnsi="Times New Roman" w:cs="Times New Roman"/>
                <w:sz w:val="20"/>
                <w:szCs w:val="20"/>
              </w:rPr>
              <w:t xml:space="preserve"> primire</w:t>
            </w:r>
          </w:p>
          <w:p w:rsidR="002A5088" w:rsidRPr="002A5088" w:rsidRDefault="002A5088" w:rsidP="002A5088">
            <w:pPr>
              <w:spacing w:after="0" w:line="240" w:lineRule="auto"/>
              <w:ind w:left="-250" w:right="-79" w:firstLine="191"/>
              <w:jc w:val="center"/>
              <w:rPr>
                <w:rFonts w:ascii="Times New Roman" w:hAnsi="Times New Roman" w:cs="Times New Roman"/>
                <w:sz w:val="20"/>
                <w:szCs w:val="20"/>
              </w:rPr>
            </w:pPr>
            <w:r w:rsidRPr="002A5088">
              <w:rPr>
                <w:rFonts w:ascii="Times New Roman" w:hAnsi="Times New Roman" w:cs="Times New Roman"/>
                <w:sz w:val="20"/>
                <w:szCs w:val="20"/>
              </w:rPr>
              <w:t>a sumei</w:t>
            </w:r>
          </w:p>
        </w:tc>
      </w:tr>
      <w:tr w:rsidR="002A5088" w:rsidRPr="002A5088" w:rsidTr="00DD43C5">
        <w:trPr>
          <w:trHeight w:val="1030"/>
        </w:trPr>
        <w:tc>
          <w:tcPr>
            <w:tcW w:w="588" w:type="dxa"/>
            <w:vMerge/>
            <w:tcBorders>
              <w:bottom w:val="single" w:sz="4" w:space="0" w:color="auto"/>
            </w:tcBorders>
            <w:vAlign w:val="center"/>
          </w:tcPr>
          <w:p w:rsidR="002A5088" w:rsidRPr="002A5088" w:rsidRDefault="002A5088" w:rsidP="002A5088">
            <w:pPr>
              <w:spacing w:after="0" w:line="240" w:lineRule="auto"/>
              <w:ind w:left="284" w:hanging="142"/>
              <w:jc w:val="center"/>
              <w:rPr>
                <w:rFonts w:ascii="Times New Roman" w:hAnsi="Times New Roman" w:cs="Times New Roman"/>
                <w:sz w:val="20"/>
                <w:szCs w:val="20"/>
              </w:rPr>
            </w:pPr>
          </w:p>
        </w:tc>
        <w:tc>
          <w:tcPr>
            <w:tcW w:w="825" w:type="dxa"/>
            <w:vMerge/>
            <w:tcBorders>
              <w:bottom w:val="single" w:sz="4" w:space="0" w:color="auto"/>
            </w:tcBorders>
            <w:vAlign w:val="center"/>
          </w:tcPr>
          <w:p w:rsidR="002A5088" w:rsidRPr="002A5088" w:rsidRDefault="002A5088" w:rsidP="002A5088">
            <w:pPr>
              <w:spacing w:after="0" w:line="240" w:lineRule="auto"/>
              <w:ind w:left="284"/>
              <w:jc w:val="center"/>
              <w:rPr>
                <w:rFonts w:ascii="Times New Roman" w:hAnsi="Times New Roman" w:cs="Times New Roman"/>
                <w:sz w:val="20"/>
                <w:szCs w:val="20"/>
              </w:rPr>
            </w:pPr>
          </w:p>
        </w:tc>
        <w:tc>
          <w:tcPr>
            <w:tcW w:w="992" w:type="dxa"/>
            <w:tcBorders>
              <w:bottom w:val="single" w:sz="4" w:space="0" w:color="auto"/>
            </w:tcBorders>
            <w:vAlign w:val="center"/>
          </w:tcPr>
          <w:p w:rsidR="002A5088" w:rsidRPr="002A5088" w:rsidRDefault="002A5088" w:rsidP="002A5088">
            <w:pPr>
              <w:spacing w:after="0" w:line="240" w:lineRule="auto"/>
              <w:ind w:right="-108"/>
              <w:jc w:val="center"/>
              <w:rPr>
                <w:rFonts w:ascii="Times New Roman" w:hAnsi="Times New Roman" w:cs="Times New Roman"/>
                <w:sz w:val="20"/>
                <w:szCs w:val="20"/>
              </w:rPr>
            </w:pPr>
            <w:r w:rsidRPr="002A5088">
              <w:rPr>
                <w:rFonts w:ascii="Times New Roman" w:hAnsi="Times New Roman" w:cs="Times New Roman"/>
                <w:sz w:val="20"/>
                <w:szCs w:val="20"/>
              </w:rPr>
              <w:t>Numele şi prenumele</w:t>
            </w:r>
          </w:p>
        </w:tc>
        <w:tc>
          <w:tcPr>
            <w:tcW w:w="709" w:type="dxa"/>
            <w:tcBorders>
              <w:bottom w:val="single" w:sz="4" w:space="0" w:color="auto"/>
            </w:tcBorders>
            <w:vAlign w:val="center"/>
          </w:tcPr>
          <w:p w:rsidR="002A5088" w:rsidRPr="002A5088" w:rsidRDefault="002A5088" w:rsidP="002A5088">
            <w:pPr>
              <w:spacing w:after="0" w:line="240" w:lineRule="auto"/>
              <w:ind w:left="-108" w:right="-108"/>
              <w:jc w:val="center"/>
              <w:rPr>
                <w:rFonts w:ascii="Times New Roman" w:hAnsi="Times New Roman" w:cs="Times New Roman"/>
                <w:sz w:val="20"/>
                <w:szCs w:val="20"/>
              </w:rPr>
            </w:pPr>
            <w:r w:rsidRPr="002A5088">
              <w:rPr>
                <w:rFonts w:ascii="Times New Roman" w:hAnsi="Times New Roman" w:cs="Times New Roman"/>
                <w:sz w:val="20"/>
                <w:szCs w:val="20"/>
              </w:rPr>
              <w:t>Domici</w:t>
            </w:r>
          </w:p>
          <w:p w:rsidR="002A5088" w:rsidRPr="002A5088" w:rsidRDefault="002A5088" w:rsidP="002A5088">
            <w:pPr>
              <w:spacing w:after="0" w:line="240" w:lineRule="auto"/>
              <w:ind w:left="33"/>
              <w:jc w:val="center"/>
              <w:rPr>
                <w:rFonts w:ascii="Times New Roman" w:hAnsi="Times New Roman" w:cs="Times New Roman"/>
                <w:sz w:val="20"/>
                <w:szCs w:val="20"/>
              </w:rPr>
            </w:pPr>
            <w:r w:rsidRPr="002A5088">
              <w:rPr>
                <w:rFonts w:ascii="Times New Roman" w:hAnsi="Times New Roman" w:cs="Times New Roman"/>
                <w:sz w:val="20"/>
                <w:szCs w:val="20"/>
              </w:rPr>
              <w:t>liul</w:t>
            </w:r>
          </w:p>
        </w:tc>
        <w:tc>
          <w:tcPr>
            <w:tcW w:w="567" w:type="dxa"/>
            <w:tcBorders>
              <w:bottom w:val="single" w:sz="4" w:space="0" w:color="auto"/>
            </w:tcBorders>
            <w:vAlign w:val="center"/>
          </w:tcPr>
          <w:p w:rsidR="002A5088" w:rsidRPr="002A5088" w:rsidRDefault="002A5088" w:rsidP="002A5088">
            <w:pPr>
              <w:spacing w:after="0" w:line="240" w:lineRule="auto"/>
              <w:ind w:right="-108"/>
              <w:jc w:val="center"/>
              <w:rPr>
                <w:rFonts w:ascii="Times New Roman" w:hAnsi="Times New Roman" w:cs="Times New Roman"/>
                <w:sz w:val="20"/>
                <w:szCs w:val="20"/>
              </w:rPr>
            </w:pPr>
            <w:r w:rsidRPr="002A5088">
              <w:rPr>
                <w:rFonts w:ascii="Times New Roman" w:hAnsi="Times New Roman" w:cs="Times New Roman"/>
                <w:sz w:val="20"/>
                <w:szCs w:val="20"/>
              </w:rPr>
              <w:t>CNP /CI</w:t>
            </w:r>
          </w:p>
        </w:tc>
        <w:tc>
          <w:tcPr>
            <w:tcW w:w="1276" w:type="dxa"/>
            <w:vMerge/>
            <w:tcBorders>
              <w:bottom w:val="single" w:sz="4" w:space="0" w:color="auto"/>
            </w:tcBorders>
            <w:vAlign w:val="center"/>
          </w:tcPr>
          <w:p w:rsidR="002A5088" w:rsidRPr="002A5088" w:rsidRDefault="002A5088" w:rsidP="002A5088">
            <w:pPr>
              <w:spacing w:after="0" w:line="240" w:lineRule="auto"/>
              <w:ind w:left="284"/>
              <w:jc w:val="center"/>
              <w:rPr>
                <w:rFonts w:ascii="Times New Roman" w:hAnsi="Times New Roman" w:cs="Times New Roman"/>
                <w:sz w:val="20"/>
                <w:szCs w:val="20"/>
              </w:rPr>
            </w:pPr>
          </w:p>
        </w:tc>
        <w:tc>
          <w:tcPr>
            <w:tcW w:w="850" w:type="dxa"/>
            <w:vMerge/>
            <w:tcBorders>
              <w:bottom w:val="single" w:sz="4" w:space="0" w:color="auto"/>
            </w:tcBorders>
            <w:vAlign w:val="center"/>
          </w:tcPr>
          <w:p w:rsidR="002A5088" w:rsidRPr="002A5088" w:rsidRDefault="002A5088" w:rsidP="002A5088">
            <w:pPr>
              <w:spacing w:after="0" w:line="240" w:lineRule="auto"/>
              <w:ind w:left="284"/>
              <w:jc w:val="center"/>
              <w:rPr>
                <w:rFonts w:ascii="Times New Roman" w:hAnsi="Times New Roman" w:cs="Times New Roman"/>
                <w:sz w:val="20"/>
                <w:szCs w:val="20"/>
              </w:rPr>
            </w:pPr>
          </w:p>
        </w:tc>
        <w:tc>
          <w:tcPr>
            <w:tcW w:w="1418" w:type="dxa"/>
            <w:vMerge/>
            <w:tcBorders>
              <w:bottom w:val="single" w:sz="4" w:space="0" w:color="auto"/>
            </w:tcBorders>
            <w:vAlign w:val="center"/>
          </w:tcPr>
          <w:p w:rsidR="002A5088" w:rsidRPr="002A5088" w:rsidRDefault="002A5088" w:rsidP="002A5088">
            <w:pPr>
              <w:spacing w:after="0" w:line="240" w:lineRule="auto"/>
              <w:ind w:left="284"/>
              <w:jc w:val="center"/>
              <w:rPr>
                <w:rFonts w:ascii="Times New Roman" w:hAnsi="Times New Roman" w:cs="Times New Roman"/>
                <w:sz w:val="20"/>
                <w:szCs w:val="20"/>
              </w:rPr>
            </w:pPr>
          </w:p>
        </w:tc>
        <w:tc>
          <w:tcPr>
            <w:tcW w:w="709" w:type="dxa"/>
            <w:vMerge/>
            <w:tcBorders>
              <w:bottom w:val="single" w:sz="4" w:space="0" w:color="auto"/>
            </w:tcBorders>
            <w:vAlign w:val="center"/>
          </w:tcPr>
          <w:p w:rsidR="002A5088" w:rsidRPr="002A5088" w:rsidRDefault="002A5088" w:rsidP="002A5088">
            <w:pPr>
              <w:spacing w:after="0" w:line="240" w:lineRule="auto"/>
              <w:ind w:left="284"/>
              <w:jc w:val="center"/>
              <w:rPr>
                <w:rFonts w:ascii="Times New Roman" w:hAnsi="Times New Roman" w:cs="Times New Roman"/>
                <w:sz w:val="20"/>
                <w:szCs w:val="20"/>
              </w:rPr>
            </w:pPr>
          </w:p>
        </w:tc>
        <w:tc>
          <w:tcPr>
            <w:tcW w:w="709" w:type="dxa"/>
            <w:vMerge/>
            <w:tcBorders>
              <w:bottom w:val="single" w:sz="4" w:space="0" w:color="auto"/>
            </w:tcBorders>
            <w:vAlign w:val="center"/>
          </w:tcPr>
          <w:p w:rsidR="002A5088" w:rsidRPr="002A5088" w:rsidRDefault="002A5088" w:rsidP="002A5088">
            <w:pPr>
              <w:spacing w:after="0" w:line="240" w:lineRule="auto"/>
              <w:ind w:left="284"/>
              <w:jc w:val="center"/>
              <w:rPr>
                <w:rFonts w:ascii="Times New Roman" w:hAnsi="Times New Roman" w:cs="Times New Roman"/>
                <w:sz w:val="20"/>
                <w:szCs w:val="20"/>
              </w:rPr>
            </w:pPr>
          </w:p>
        </w:tc>
        <w:tc>
          <w:tcPr>
            <w:tcW w:w="567" w:type="dxa"/>
            <w:vMerge/>
            <w:tcBorders>
              <w:bottom w:val="single" w:sz="4" w:space="0" w:color="auto"/>
            </w:tcBorders>
            <w:vAlign w:val="center"/>
          </w:tcPr>
          <w:p w:rsidR="002A5088" w:rsidRPr="002A5088" w:rsidRDefault="002A5088" w:rsidP="002A5088">
            <w:pPr>
              <w:spacing w:after="0" w:line="240" w:lineRule="auto"/>
              <w:ind w:left="284"/>
              <w:jc w:val="center"/>
              <w:rPr>
                <w:rFonts w:ascii="Times New Roman" w:hAnsi="Times New Roman" w:cs="Times New Roman"/>
                <w:sz w:val="20"/>
                <w:szCs w:val="20"/>
              </w:rPr>
            </w:pPr>
          </w:p>
        </w:tc>
        <w:tc>
          <w:tcPr>
            <w:tcW w:w="708" w:type="dxa"/>
            <w:vMerge/>
            <w:tcBorders>
              <w:bottom w:val="single" w:sz="4" w:space="0" w:color="auto"/>
            </w:tcBorders>
            <w:vAlign w:val="center"/>
          </w:tcPr>
          <w:p w:rsidR="002A5088" w:rsidRPr="002A5088" w:rsidRDefault="002A5088" w:rsidP="002A5088">
            <w:pPr>
              <w:spacing w:after="0" w:line="240" w:lineRule="auto"/>
              <w:ind w:left="284"/>
              <w:jc w:val="center"/>
              <w:rPr>
                <w:rFonts w:ascii="Times New Roman" w:hAnsi="Times New Roman" w:cs="Times New Roman"/>
                <w:sz w:val="20"/>
                <w:szCs w:val="20"/>
              </w:rPr>
            </w:pPr>
          </w:p>
        </w:tc>
        <w:tc>
          <w:tcPr>
            <w:tcW w:w="850" w:type="dxa"/>
            <w:vMerge/>
            <w:tcBorders>
              <w:bottom w:val="single" w:sz="4" w:space="0" w:color="auto"/>
            </w:tcBorders>
            <w:vAlign w:val="center"/>
          </w:tcPr>
          <w:p w:rsidR="002A5088" w:rsidRPr="002A5088" w:rsidRDefault="002A5088" w:rsidP="002A5088">
            <w:pPr>
              <w:spacing w:after="0" w:line="240" w:lineRule="auto"/>
              <w:ind w:left="284"/>
              <w:jc w:val="center"/>
              <w:rPr>
                <w:rFonts w:ascii="Times New Roman" w:hAnsi="Times New Roman" w:cs="Times New Roman"/>
                <w:sz w:val="20"/>
                <w:szCs w:val="20"/>
              </w:rPr>
            </w:pPr>
          </w:p>
        </w:tc>
      </w:tr>
      <w:tr w:rsidR="002A5088" w:rsidRPr="002A5088" w:rsidTr="00DD43C5">
        <w:trPr>
          <w:trHeight w:val="278"/>
        </w:trPr>
        <w:tc>
          <w:tcPr>
            <w:tcW w:w="588" w:type="dxa"/>
            <w:tcBorders>
              <w:top w:val="single" w:sz="4" w:space="0" w:color="auto"/>
            </w:tcBorders>
            <w:vAlign w:val="center"/>
          </w:tcPr>
          <w:p w:rsidR="002A5088" w:rsidRPr="002A5088" w:rsidRDefault="002A5088" w:rsidP="002A5088">
            <w:pPr>
              <w:spacing w:after="0" w:line="240" w:lineRule="auto"/>
              <w:ind w:left="284"/>
              <w:jc w:val="center"/>
              <w:rPr>
                <w:rFonts w:ascii="Times New Roman" w:hAnsi="Times New Roman" w:cs="Times New Roman"/>
                <w:sz w:val="20"/>
                <w:szCs w:val="20"/>
              </w:rPr>
            </w:pPr>
            <w:r w:rsidRPr="002A5088">
              <w:rPr>
                <w:rFonts w:ascii="Times New Roman" w:hAnsi="Times New Roman" w:cs="Times New Roman"/>
                <w:sz w:val="20"/>
                <w:szCs w:val="20"/>
              </w:rPr>
              <w:t>0</w:t>
            </w:r>
          </w:p>
        </w:tc>
        <w:tc>
          <w:tcPr>
            <w:tcW w:w="825" w:type="dxa"/>
            <w:tcBorders>
              <w:top w:val="single" w:sz="4" w:space="0" w:color="auto"/>
            </w:tcBorders>
            <w:vAlign w:val="center"/>
          </w:tcPr>
          <w:p w:rsidR="002A5088" w:rsidRPr="002A5088" w:rsidRDefault="002A5088" w:rsidP="002A5088">
            <w:pPr>
              <w:spacing w:after="0" w:line="240" w:lineRule="auto"/>
              <w:ind w:left="284" w:right="-108"/>
              <w:jc w:val="center"/>
              <w:rPr>
                <w:rFonts w:ascii="Times New Roman" w:hAnsi="Times New Roman" w:cs="Times New Roman"/>
                <w:sz w:val="20"/>
                <w:szCs w:val="20"/>
              </w:rPr>
            </w:pPr>
            <w:r w:rsidRPr="002A5088">
              <w:rPr>
                <w:rFonts w:ascii="Times New Roman" w:hAnsi="Times New Roman" w:cs="Times New Roman"/>
                <w:sz w:val="20"/>
                <w:szCs w:val="20"/>
              </w:rPr>
              <w:t>1</w:t>
            </w:r>
          </w:p>
        </w:tc>
        <w:tc>
          <w:tcPr>
            <w:tcW w:w="992" w:type="dxa"/>
            <w:tcBorders>
              <w:top w:val="single" w:sz="4" w:space="0" w:color="auto"/>
            </w:tcBorders>
            <w:vAlign w:val="center"/>
          </w:tcPr>
          <w:p w:rsidR="002A5088" w:rsidRPr="002A5088" w:rsidRDefault="002A5088" w:rsidP="002A5088">
            <w:pPr>
              <w:spacing w:after="0" w:line="240" w:lineRule="auto"/>
              <w:ind w:left="284"/>
              <w:jc w:val="center"/>
              <w:rPr>
                <w:rFonts w:ascii="Times New Roman" w:hAnsi="Times New Roman" w:cs="Times New Roman"/>
                <w:sz w:val="20"/>
                <w:szCs w:val="20"/>
              </w:rPr>
            </w:pPr>
            <w:r w:rsidRPr="002A5088">
              <w:rPr>
                <w:rFonts w:ascii="Times New Roman" w:hAnsi="Times New Roman" w:cs="Times New Roman"/>
                <w:sz w:val="20"/>
                <w:szCs w:val="20"/>
              </w:rPr>
              <w:t>2</w:t>
            </w:r>
          </w:p>
        </w:tc>
        <w:tc>
          <w:tcPr>
            <w:tcW w:w="709" w:type="dxa"/>
            <w:tcBorders>
              <w:top w:val="single" w:sz="4" w:space="0" w:color="auto"/>
            </w:tcBorders>
            <w:vAlign w:val="center"/>
          </w:tcPr>
          <w:p w:rsidR="002A5088" w:rsidRPr="002A5088" w:rsidRDefault="002A5088" w:rsidP="002A5088">
            <w:pPr>
              <w:spacing w:after="0" w:line="240" w:lineRule="auto"/>
              <w:ind w:left="284"/>
              <w:jc w:val="center"/>
              <w:rPr>
                <w:rFonts w:ascii="Times New Roman" w:hAnsi="Times New Roman" w:cs="Times New Roman"/>
                <w:sz w:val="20"/>
                <w:szCs w:val="20"/>
              </w:rPr>
            </w:pPr>
            <w:r w:rsidRPr="002A5088">
              <w:rPr>
                <w:rFonts w:ascii="Times New Roman" w:hAnsi="Times New Roman" w:cs="Times New Roman"/>
                <w:sz w:val="20"/>
                <w:szCs w:val="20"/>
              </w:rPr>
              <w:t>3</w:t>
            </w:r>
          </w:p>
        </w:tc>
        <w:tc>
          <w:tcPr>
            <w:tcW w:w="567" w:type="dxa"/>
            <w:tcBorders>
              <w:top w:val="single" w:sz="4" w:space="0" w:color="auto"/>
            </w:tcBorders>
            <w:vAlign w:val="center"/>
          </w:tcPr>
          <w:p w:rsidR="002A5088" w:rsidRPr="002A5088" w:rsidRDefault="002A5088" w:rsidP="002A5088">
            <w:pPr>
              <w:spacing w:after="0" w:line="240" w:lineRule="auto"/>
              <w:ind w:left="284"/>
              <w:jc w:val="center"/>
              <w:rPr>
                <w:rFonts w:ascii="Times New Roman" w:hAnsi="Times New Roman" w:cs="Times New Roman"/>
                <w:sz w:val="20"/>
                <w:szCs w:val="20"/>
              </w:rPr>
            </w:pPr>
            <w:r w:rsidRPr="002A5088">
              <w:rPr>
                <w:rFonts w:ascii="Times New Roman" w:hAnsi="Times New Roman" w:cs="Times New Roman"/>
                <w:sz w:val="20"/>
                <w:szCs w:val="20"/>
              </w:rPr>
              <w:t>4</w:t>
            </w:r>
          </w:p>
        </w:tc>
        <w:tc>
          <w:tcPr>
            <w:tcW w:w="1276" w:type="dxa"/>
            <w:tcBorders>
              <w:top w:val="single" w:sz="4" w:space="0" w:color="auto"/>
            </w:tcBorders>
            <w:vAlign w:val="center"/>
          </w:tcPr>
          <w:p w:rsidR="002A5088" w:rsidRPr="002A5088" w:rsidRDefault="002A5088" w:rsidP="002A5088">
            <w:pPr>
              <w:spacing w:after="0" w:line="240" w:lineRule="auto"/>
              <w:ind w:left="284"/>
              <w:jc w:val="center"/>
              <w:rPr>
                <w:rFonts w:ascii="Times New Roman" w:hAnsi="Times New Roman" w:cs="Times New Roman"/>
                <w:sz w:val="20"/>
                <w:szCs w:val="20"/>
              </w:rPr>
            </w:pPr>
            <w:r w:rsidRPr="002A5088">
              <w:rPr>
                <w:rFonts w:ascii="Times New Roman" w:hAnsi="Times New Roman" w:cs="Times New Roman"/>
                <w:sz w:val="20"/>
                <w:szCs w:val="20"/>
              </w:rPr>
              <w:t>5</w:t>
            </w:r>
          </w:p>
        </w:tc>
        <w:tc>
          <w:tcPr>
            <w:tcW w:w="850" w:type="dxa"/>
            <w:tcBorders>
              <w:top w:val="single" w:sz="4" w:space="0" w:color="auto"/>
            </w:tcBorders>
            <w:vAlign w:val="center"/>
          </w:tcPr>
          <w:p w:rsidR="002A5088" w:rsidRPr="002A5088" w:rsidRDefault="002A5088" w:rsidP="002A5088">
            <w:pPr>
              <w:spacing w:after="0" w:line="240" w:lineRule="auto"/>
              <w:ind w:left="284"/>
              <w:jc w:val="center"/>
              <w:rPr>
                <w:rFonts w:ascii="Times New Roman" w:hAnsi="Times New Roman" w:cs="Times New Roman"/>
                <w:sz w:val="20"/>
                <w:szCs w:val="20"/>
              </w:rPr>
            </w:pPr>
            <w:r w:rsidRPr="002A5088">
              <w:rPr>
                <w:rFonts w:ascii="Times New Roman" w:hAnsi="Times New Roman" w:cs="Times New Roman"/>
                <w:sz w:val="20"/>
                <w:szCs w:val="20"/>
              </w:rPr>
              <w:t>6</w:t>
            </w:r>
          </w:p>
        </w:tc>
        <w:tc>
          <w:tcPr>
            <w:tcW w:w="1418" w:type="dxa"/>
            <w:tcBorders>
              <w:top w:val="single" w:sz="4" w:space="0" w:color="auto"/>
            </w:tcBorders>
            <w:vAlign w:val="center"/>
          </w:tcPr>
          <w:p w:rsidR="002A5088" w:rsidRPr="002A5088" w:rsidRDefault="002A5088" w:rsidP="002A5088">
            <w:pPr>
              <w:spacing w:after="0" w:line="240" w:lineRule="auto"/>
              <w:ind w:left="284"/>
              <w:jc w:val="center"/>
              <w:rPr>
                <w:rFonts w:ascii="Times New Roman" w:hAnsi="Times New Roman" w:cs="Times New Roman"/>
                <w:sz w:val="20"/>
                <w:szCs w:val="20"/>
              </w:rPr>
            </w:pPr>
            <w:r w:rsidRPr="002A5088">
              <w:rPr>
                <w:rFonts w:ascii="Times New Roman" w:hAnsi="Times New Roman" w:cs="Times New Roman"/>
                <w:sz w:val="20"/>
                <w:szCs w:val="20"/>
              </w:rPr>
              <w:t>7</w:t>
            </w:r>
          </w:p>
          <w:p w:rsidR="002A5088" w:rsidRPr="002A5088" w:rsidRDefault="002A5088" w:rsidP="002A5088">
            <w:pPr>
              <w:spacing w:after="0" w:line="240" w:lineRule="auto"/>
              <w:ind w:left="284"/>
              <w:jc w:val="center"/>
              <w:rPr>
                <w:rFonts w:ascii="Times New Roman" w:hAnsi="Times New Roman" w:cs="Times New Roman"/>
                <w:sz w:val="20"/>
                <w:szCs w:val="20"/>
              </w:rPr>
            </w:pPr>
          </w:p>
        </w:tc>
        <w:tc>
          <w:tcPr>
            <w:tcW w:w="709" w:type="dxa"/>
            <w:tcBorders>
              <w:top w:val="single" w:sz="4" w:space="0" w:color="auto"/>
            </w:tcBorders>
            <w:vAlign w:val="center"/>
          </w:tcPr>
          <w:p w:rsidR="002A5088" w:rsidRPr="002A5088" w:rsidRDefault="002A5088" w:rsidP="002A5088">
            <w:pPr>
              <w:spacing w:after="0" w:line="240" w:lineRule="auto"/>
              <w:ind w:left="284"/>
              <w:jc w:val="center"/>
              <w:rPr>
                <w:rFonts w:ascii="Times New Roman" w:hAnsi="Times New Roman" w:cs="Times New Roman"/>
                <w:sz w:val="20"/>
                <w:szCs w:val="20"/>
              </w:rPr>
            </w:pPr>
            <w:r w:rsidRPr="002A5088">
              <w:rPr>
                <w:rFonts w:ascii="Times New Roman" w:hAnsi="Times New Roman" w:cs="Times New Roman"/>
                <w:sz w:val="20"/>
                <w:szCs w:val="20"/>
              </w:rPr>
              <w:t>8</w:t>
            </w:r>
          </w:p>
        </w:tc>
        <w:tc>
          <w:tcPr>
            <w:tcW w:w="709" w:type="dxa"/>
            <w:tcBorders>
              <w:top w:val="single" w:sz="4" w:space="0" w:color="auto"/>
            </w:tcBorders>
            <w:vAlign w:val="center"/>
          </w:tcPr>
          <w:p w:rsidR="002A5088" w:rsidRPr="002A5088" w:rsidRDefault="002A5088" w:rsidP="002A5088">
            <w:pPr>
              <w:spacing w:after="0" w:line="240" w:lineRule="auto"/>
              <w:ind w:left="284"/>
              <w:jc w:val="center"/>
              <w:rPr>
                <w:rFonts w:ascii="Times New Roman" w:hAnsi="Times New Roman" w:cs="Times New Roman"/>
                <w:sz w:val="20"/>
                <w:szCs w:val="20"/>
              </w:rPr>
            </w:pPr>
            <w:r w:rsidRPr="002A5088">
              <w:rPr>
                <w:rFonts w:ascii="Times New Roman" w:hAnsi="Times New Roman" w:cs="Times New Roman"/>
                <w:sz w:val="20"/>
                <w:szCs w:val="20"/>
              </w:rPr>
              <w:t>9</w:t>
            </w:r>
          </w:p>
        </w:tc>
        <w:tc>
          <w:tcPr>
            <w:tcW w:w="567" w:type="dxa"/>
            <w:tcBorders>
              <w:top w:val="single" w:sz="4" w:space="0" w:color="auto"/>
            </w:tcBorders>
            <w:vAlign w:val="center"/>
          </w:tcPr>
          <w:p w:rsidR="002A5088" w:rsidRPr="002A5088" w:rsidRDefault="002A5088" w:rsidP="002A5088">
            <w:pPr>
              <w:spacing w:after="0" w:line="240" w:lineRule="auto"/>
              <w:rPr>
                <w:rFonts w:ascii="Times New Roman" w:hAnsi="Times New Roman" w:cs="Times New Roman"/>
                <w:sz w:val="20"/>
                <w:szCs w:val="20"/>
              </w:rPr>
            </w:pPr>
            <w:r w:rsidRPr="002A5088">
              <w:rPr>
                <w:rFonts w:ascii="Times New Roman" w:hAnsi="Times New Roman" w:cs="Times New Roman"/>
                <w:sz w:val="20"/>
                <w:szCs w:val="20"/>
              </w:rPr>
              <w:t>10</w:t>
            </w:r>
          </w:p>
        </w:tc>
        <w:tc>
          <w:tcPr>
            <w:tcW w:w="708" w:type="dxa"/>
            <w:tcBorders>
              <w:top w:val="single" w:sz="4" w:space="0" w:color="auto"/>
            </w:tcBorders>
            <w:vAlign w:val="center"/>
          </w:tcPr>
          <w:p w:rsidR="002A5088" w:rsidRPr="002A5088" w:rsidRDefault="002A5088" w:rsidP="002A5088">
            <w:pPr>
              <w:spacing w:after="0" w:line="240" w:lineRule="auto"/>
              <w:rPr>
                <w:rFonts w:ascii="Times New Roman" w:hAnsi="Times New Roman" w:cs="Times New Roman"/>
                <w:sz w:val="20"/>
                <w:szCs w:val="20"/>
              </w:rPr>
            </w:pPr>
            <w:r w:rsidRPr="002A5088">
              <w:rPr>
                <w:rFonts w:ascii="Times New Roman" w:hAnsi="Times New Roman" w:cs="Times New Roman"/>
                <w:sz w:val="20"/>
                <w:szCs w:val="20"/>
              </w:rPr>
              <w:t>11</w:t>
            </w:r>
          </w:p>
        </w:tc>
        <w:tc>
          <w:tcPr>
            <w:tcW w:w="850" w:type="dxa"/>
            <w:tcBorders>
              <w:top w:val="single" w:sz="4" w:space="0" w:color="auto"/>
            </w:tcBorders>
            <w:vAlign w:val="center"/>
          </w:tcPr>
          <w:p w:rsidR="002A5088" w:rsidRPr="002A5088" w:rsidRDefault="002A5088" w:rsidP="002A5088">
            <w:pPr>
              <w:spacing w:after="0" w:line="240" w:lineRule="auto"/>
              <w:ind w:left="284"/>
              <w:jc w:val="center"/>
              <w:rPr>
                <w:rFonts w:ascii="Times New Roman" w:hAnsi="Times New Roman" w:cs="Times New Roman"/>
                <w:sz w:val="20"/>
                <w:szCs w:val="20"/>
              </w:rPr>
            </w:pPr>
            <w:r w:rsidRPr="002A5088">
              <w:rPr>
                <w:rFonts w:ascii="Times New Roman" w:hAnsi="Times New Roman" w:cs="Times New Roman"/>
                <w:sz w:val="20"/>
                <w:szCs w:val="20"/>
              </w:rPr>
              <w:t>12</w:t>
            </w:r>
          </w:p>
        </w:tc>
      </w:tr>
      <w:tr w:rsidR="002A5088" w:rsidRPr="002A5088" w:rsidTr="00DD43C5">
        <w:trPr>
          <w:trHeight w:val="242"/>
        </w:trPr>
        <w:tc>
          <w:tcPr>
            <w:tcW w:w="588" w:type="dxa"/>
            <w:vAlign w:val="center"/>
          </w:tcPr>
          <w:p w:rsidR="002A5088" w:rsidRPr="002A5088" w:rsidRDefault="002A5088" w:rsidP="002A5088">
            <w:pPr>
              <w:spacing w:after="0" w:line="240" w:lineRule="auto"/>
              <w:ind w:left="284" w:hanging="142"/>
              <w:jc w:val="center"/>
              <w:rPr>
                <w:rFonts w:ascii="Times New Roman" w:hAnsi="Times New Roman" w:cs="Times New Roman"/>
                <w:sz w:val="20"/>
                <w:szCs w:val="20"/>
              </w:rPr>
            </w:pPr>
          </w:p>
        </w:tc>
        <w:tc>
          <w:tcPr>
            <w:tcW w:w="825" w:type="dxa"/>
            <w:vAlign w:val="center"/>
          </w:tcPr>
          <w:p w:rsidR="002A5088" w:rsidRPr="002A5088" w:rsidRDefault="002A5088" w:rsidP="002A5088">
            <w:pPr>
              <w:spacing w:after="0" w:line="240" w:lineRule="auto"/>
              <w:ind w:left="284"/>
              <w:jc w:val="center"/>
              <w:rPr>
                <w:rFonts w:ascii="Times New Roman" w:hAnsi="Times New Roman" w:cs="Times New Roman"/>
                <w:sz w:val="20"/>
                <w:szCs w:val="20"/>
              </w:rPr>
            </w:pPr>
          </w:p>
        </w:tc>
        <w:tc>
          <w:tcPr>
            <w:tcW w:w="992" w:type="dxa"/>
            <w:vAlign w:val="center"/>
          </w:tcPr>
          <w:p w:rsidR="002A5088" w:rsidRPr="002A5088" w:rsidRDefault="002A5088" w:rsidP="002A5088">
            <w:pPr>
              <w:spacing w:after="0" w:line="240" w:lineRule="auto"/>
              <w:ind w:left="284"/>
              <w:jc w:val="center"/>
              <w:rPr>
                <w:rFonts w:ascii="Times New Roman" w:hAnsi="Times New Roman" w:cs="Times New Roman"/>
                <w:sz w:val="20"/>
                <w:szCs w:val="20"/>
              </w:rPr>
            </w:pPr>
          </w:p>
        </w:tc>
        <w:tc>
          <w:tcPr>
            <w:tcW w:w="709" w:type="dxa"/>
            <w:vAlign w:val="center"/>
          </w:tcPr>
          <w:p w:rsidR="002A5088" w:rsidRPr="002A5088" w:rsidRDefault="002A5088" w:rsidP="002A5088">
            <w:pPr>
              <w:spacing w:after="0" w:line="240" w:lineRule="auto"/>
              <w:ind w:left="284"/>
              <w:jc w:val="center"/>
              <w:rPr>
                <w:rFonts w:ascii="Times New Roman" w:hAnsi="Times New Roman" w:cs="Times New Roman"/>
                <w:sz w:val="20"/>
                <w:szCs w:val="20"/>
              </w:rPr>
            </w:pPr>
          </w:p>
        </w:tc>
        <w:tc>
          <w:tcPr>
            <w:tcW w:w="567" w:type="dxa"/>
            <w:vAlign w:val="center"/>
          </w:tcPr>
          <w:p w:rsidR="002A5088" w:rsidRPr="002A5088" w:rsidRDefault="002A5088" w:rsidP="002A5088">
            <w:pPr>
              <w:spacing w:after="0" w:line="240" w:lineRule="auto"/>
              <w:ind w:left="284"/>
              <w:jc w:val="center"/>
              <w:rPr>
                <w:rFonts w:ascii="Times New Roman" w:hAnsi="Times New Roman" w:cs="Times New Roman"/>
                <w:sz w:val="20"/>
                <w:szCs w:val="20"/>
              </w:rPr>
            </w:pPr>
          </w:p>
        </w:tc>
        <w:tc>
          <w:tcPr>
            <w:tcW w:w="1276" w:type="dxa"/>
            <w:vAlign w:val="center"/>
          </w:tcPr>
          <w:p w:rsidR="002A5088" w:rsidRPr="002A5088" w:rsidRDefault="002A5088" w:rsidP="002A5088">
            <w:pPr>
              <w:spacing w:after="0" w:line="240" w:lineRule="auto"/>
              <w:ind w:left="284"/>
              <w:jc w:val="center"/>
              <w:rPr>
                <w:rFonts w:ascii="Times New Roman" w:hAnsi="Times New Roman" w:cs="Times New Roman"/>
                <w:sz w:val="20"/>
                <w:szCs w:val="20"/>
              </w:rPr>
            </w:pPr>
          </w:p>
        </w:tc>
        <w:tc>
          <w:tcPr>
            <w:tcW w:w="850" w:type="dxa"/>
            <w:vAlign w:val="center"/>
          </w:tcPr>
          <w:p w:rsidR="002A5088" w:rsidRPr="002A5088" w:rsidRDefault="002A5088" w:rsidP="002A5088">
            <w:pPr>
              <w:spacing w:after="0" w:line="240" w:lineRule="auto"/>
              <w:ind w:left="284"/>
              <w:jc w:val="center"/>
              <w:rPr>
                <w:rFonts w:ascii="Times New Roman" w:hAnsi="Times New Roman" w:cs="Times New Roman"/>
                <w:sz w:val="20"/>
                <w:szCs w:val="20"/>
              </w:rPr>
            </w:pPr>
          </w:p>
        </w:tc>
        <w:tc>
          <w:tcPr>
            <w:tcW w:w="1418" w:type="dxa"/>
            <w:vAlign w:val="center"/>
          </w:tcPr>
          <w:p w:rsidR="002A5088" w:rsidRPr="002A5088" w:rsidRDefault="002A5088" w:rsidP="002A5088">
            <w:pPr>
              <w:spacing w:after="0" w:line="240" w:lineRule="auto"/>
              <w:ind w:left="284"/>
              <w:jc w:val="center"/>
              <w:rPr>
                <w:rFonts w:ascii="Times New Roman" w:hAnsi="Times New Roman" w:cs="Times New Roman"/>
                <w:sz w:val="20"/>
                <w:szCs w:val="20"/>
              </w:rPr>
            </w:pPr>
          </w:p>
        </w:tc>
        <w:tc>
          <w:tcPr>
            <w:tcW w:w="709" w:type="dxa"/>
            <w:vAlign w:val="center"/>
          </w:tcPr>
          <w:p w:rsidR="002A5088" w:rsidRPr="002A5088" w:rsidRDefault="002A5088" w:rsidP="002A5088">
            <w:pPr>
              <w:spacing w:after="0" w:line="240" w:lineRule="auto"/>
              <w:ind w:left="284"/>
              <w:jc w:val="center"/>
              <w:rPr>
                <w:rFonts w:ascii="Times New Roman" w:hAnsi="Times New Roman" w:cs="Times New Roman"/>
                <w:sz w:val="20"/>
                <w:szCs w:val="20"/>
              </w:rPr>
            </w:pPr>
          </w:p>
        </w:tc>
        <w:tc>
          <w:tcPr>
            <w:tcW w:w="709" w:type="dxa"/>
            <w:vAlign w:val="center"/>
          </w:tcPr>
          <w:p w:rsidR="002A5088" w:rsidRPr="002A5088" w:rsidRDefault="002A5088" w:rsidP="002A5088">
            <w:pPr>
              <w:spacing w:after="0" w:line="240" w:lineRule="auto"/>
              <w:ind w:left="284"/>
              <w:jc w:val="center"/>
              <w:rPr>
                <w:rFonts w:ascii="Times New Roman" w:hAnsi="Times New Roman" w:cs="Times New Roman"/>
                <w:sz w:val="20"/>
                <w:szCs w:val="20"/>
              </w:rPr>
            </w:pPr>
          </w:p>
        </w:tc>
        <w:tc>
          <w:tcPr>
            <w:tcW w:w="567" w:type="dxa"/>
            <w:vAlign w:val="center"/>
          </w:tcPr>
          <w:p w:rsidR="002A5088" w:rsidRPr="002A5088" w:rsidRDefault="002A5088" w:rsidP="002A5088">
            <w:pPr>
              <w:spacing w:after="0" w:line="240" w:lineRule="auto"/>
              <w:ind w:left="284"/>
              <w:jc w:val="center"/>
              <w:rPr>
                <w:rFonts w:ascii="Times New Roman" w:hAnsi="Times New Roman" w:cs="Times New Roman"/>
                <w:sz w:val="20"/>
                <w:szCs w:val="20"/>
              </w:rPr>
            </w:pPr>
          </w:p>
        </w:tc>
        <w:tc>
          <w:tcPr>
            <w:tcW w:w="708" w:type="dxa"/>
            <w:vAlign w:val="center"/>
          </w:tcPr>
          <w:p w:rsidR="002A5088" w:rsidRPr="002A5088" w:rsidRDefault="002A5088" w:rsidP="002A5088">
            <w:pPr>
              <w:spacing w:after="0" w:line="240" w:lineRule="auto"/>
              <w:ind w:left="284"/>
              <w:jc w:val="center"/>
              <w:rPr>
                <w:rFonts w:ascii="Times New Roman" w:hAnsi="Times New Roman" w:cs="Times New Roman"/>
                <w:sz w:val="20"/>
                <w:szCs w:val="20"/>
              </w:rPr>
            </w:pPr>
          </w:p>
        </w:tc>
        <w:tc>
          <w:tcPr>
            <w:tcW w:w="850" w:type="dxa"/>
            <w:vAlign w:val="center"/>
          </w:tcPr>
          <w:p w:rsidR="002A5088" w:rsidRPr="002A5088" w:rsidRDefault="002A5088" w:rsidP="002A5088">
            <w:pPr>
              <w:spacing w:after="0" w:line="240" w:lineRule="auto"/>
              <w:ind w:left="284"/>
              <w:jc w:val="center"/>
              <w:rPr>
                <w:rFonts w:ascii="Times New Roman" w:hAnsi="Times New Roman" w:cs="Times New Roman"/>
                <w:sz w:val="20"/>
                <w:szCs w:val="20"/>
              </w:rPr>
            </w:pPr>
          </w:p>
        </w:tc>
      </w:tr>
      <w:tr w:rsidR="002A5088" w:rsidRPr="002A5088" w:rsidTr="00DD43C5">
        <w:tc>
          <w:tcPr>
            <w:tcW w:w="588" w:type="dxa"/>
            <w:vAlign w:val="center"/>
          </w:tcPr>
          <w:p w:rsidR="002A5088" w:rsidRPr="002A5088" w:rsidRDefault="002A5088" w:rsidP="002A5088">
            <w:pPr>
              <w:spacing w:after="0" w:line="240" w:lineRule="auto"/>
              <w:ind w:left="284" w:hanging="142"/>
              <w:jc w:val="center"/>
              <w:rPr>
                <w:rFonts w:ascii="Times New Roman" w:hAnsi="Times New Roman" w:cs="Times New Roman"/>
                <w:sz w:val="20"/>
                <w:szCs w:val="20"/>
              </w:rPr>
            </w:pPr>
          </w:p>
        </w:tc>
        <w:tc>
          <w:tcPr>
            <w:tcW w:w="825" w:type="dxa"/>
            <w:vAlign w:val="center"/>
          </w:tcPr>
          <w:p w:rsidR="002A5088" w:rsidRPr="002A5088" w:rsidRDefault="002A5088" w:rsidP="002A5088">
            <w:pPr>
              <w:spacing w:after="0" w:line="240" w:lineRule="auto"/>
              <w:ind w:left="284"/>
              <w:jc w:val="center"/>
              <w:rPr>
                <w:rFonts w:ascii="Times New Roman" w:hAnsi="Times New Roman" w:cs="Times New Roman"/>
                <w:sz w:val="20"/>
                <w:szCs w:val="20"/>
              </w:rPr>
            </w:pPr>
          </w:p>
        </w:tc>
        <w:tc>
          <w:tcPr>
            <w:tcW w:w="992" w:type="dxa"/>
            <w:vAlign w:val="center"/>
          </w:tcPr>
          <w:p w:rsidR="002A5088" w:rsidRPr="002A5088" w:rsidRDefault="002A5088" w:rsidP="002A5088">
            <w:pPr>
              <w:spacing w:after="0" w:line="240" w:lineRule="auto"/>
              <w:ind w:left="284"/>
              <w:jc w:val="center"/>
              <w:rPr>
                <w:rFonts w:ascii="Times New Roman" w:hAnsi="Times New Roman" w:cs="Times New Roman"/>
                <w:sz w:val="20"/>
                <w:szCs w:val="20"/>
              </w:rPr>
            </w:pPr>
          </w:p>
        </w:tc>
        <w:tc>
          <w:tcPr>
            <w:tcW w:w="709" w:type="dxa"/>
            <w:vAlign w:val="center"/>
          </w:tcPr>
          <w:p w:rsidR="002A5088" w:rsidRPr="002A5088" w:rsidRDefault="002A5088" w:rsidP="002A5088">
            <w:pPr>
              <w:spacing w:after="0" w:line="240" w:lineRule="auto"/>
              <w:ind w:left="284"/>
              <w:jc w:val="center"/>
              <w:rPr>
                <w:rFonts w:ascii="Times New Roman" w:hAnsi="Times New Roman" w:cs="Times New Roman"/>
                <w:sz w:val="20"/>
                <w:szCs w:val="20"/>
              </w:rPr>
            </w:pPr>
          </w:p>
        </w:tc>
        <w:tc>
          <w:tcPr>
            <w:tcW w:w="567" w:type="dxa"/>
            <w:vAlign w:val="center"/>
          </w:tcPr>
          <w:p w:rsidR="002A5088" w:rsidRPr="002A5088" w:rsidRDefault="002A5088" w:rsidP="002A5088">
            <w:pPr>
              <w:spacing w:after="0" w:line="240" w:lineRule="auto"/>
              <w:ind w:left="284"/>
              <w:jc w:val="center"/>
              <w:rPr>
                <w:rFonts w:ascii="Times New Roman" w:hAnsi="Times New Roman" w:cs="Times New Roman"/>
                <w:sz w:val="20"/>
                <w:szCs w:val="20"/>
              </w:rPr>
            </w:pPr>
          </w:p>
        </w:tc>
        <w:tc>
          <w:tcPr>
            <w:tcW w:w="1276" w:type="dxa"/>
            <w:vAlign w:val="center"/>
          </w:tcPr>
          <w:p w:rsidR="002A5088" w:rsidRPr="002A5088" w:rsidRDefault="002A5088" w:rsidP="002A5088">
            <w:pPr>
              <w:spacing w:after="0" w:line="240" w:lineRule="auto"/>
              <w:ind w:left="284"/>
              <w:jc w:val="center"/>
              <w:rPr>
                <w:rFonts w:ascii="Times New Roman" w:hAnsi="Times New Roman" w:cs="Times New Roman"/>
                <w:sz w:val="20"/>
                <w:szCs w:val="20"/>
              </w:rPr>
            </w:pPr>
          </w:p>
        </w:tc>
        <w:tc>
          <w:tcPr>
            <w:tcW w:w="850" w:type="dxa"/>
            <w:vAlign w:val="center"/>
          </w:tcPr>
          <w:p w:rsidR="002A5088" w:rsidRPr="002A5088" w:rsidRDefault="002A5088" w:rsidP="002A5088">
            <w:pPr>
              <w:spacing w:after="0" w:line="240" w:lineRule="auto"/>
              <w:ind w:left="284"/>
              <w:jc w:val="center"/>
              <w:rPr>
                <w:rFonts w:ascii="Times New Roman" w:hAnsi="Times New Roman" w:cs="Times New Roman"/>
                <w:sz w:val="20"/>
                <w:szCs w:val="20"/>
              </w:rPr>
            </w:pPr>
          </w:p>
        </w:tc>
        <w:tc>
          <w:tcPr>
            <w:tcW w:w="1418" w:type="dxa"/>
            <w:vAlign w:val="center"/>
          </w:tcPr>
          <w:p w:rsidR="002A5088" w:rsidRPr="002A5088" w:rsidRDefault="002A5088" w:rsidP="002A5088">
            <w:pPr>
              <w:spacing w:after="0" w:line="240" w:lineRule="auto"/>
              <w:ind w:left="284"/>
              <w:jc w:val="center"/>
              <w:rPr>
                <w:rFonts w:ascii="Times New Roman" w:hAnsi="Times New Roman" w:cs="Times New Roman"/>
                <w:sz w:val="20"/>
                <w:szCs w:val="20"/>
              </w:rPr>
            </w:pPr>
          </w:p>
        </w:tc>
        <w:tc>
          <w:tcPr>
            <w:tcW w:w="709" w:type="dxa"/>
            <w:vAlign w:val="center"/>
          </w:tcPr>
          <w:p w:rsidR="002A5088" w:rsidRPr="002A5088" w:rsidRDefault="002A5088" w:rsidP="002A5088">
            <w:pPr>
              <w:spacing w:after="0" w:line="240" w:lineRule="auto"/>
              <w:ind w:left="284"/>
              <w:jc w:val="center"/>
              <w:rPr>
                <w:rFonts w:ascii="Times New Roman" w:hAnsi="Times New Roman" w:cs="Times New Roman"/>
                <w:sz w:val="20"/>
                <w:szCs w:val="20"/>
              </w:rPr>
            </w:pPr>
          </w:p>
        </w:tc>
        <w:tc>
          <w:tcPr>
            <w:tcW w:w="709" w:type="dxa"/>
            <w:vAlign w:val="center"/>
          </w:tcPr>
          <w:p w:rsidR="002A5088" w:rsidRPr="002A5088" w:rsidRDefault="002A5088" w:rsidP="002A5088">
            <w:pPr>
              <w:spacing w:after="0" w:line="240" w:lineRule="auto"/>
              <w:ind w:left="284"/>
              <w:jc w:val="center"/>
              <w:rPr>
                <w:rFonts w:ascii="Times New Roman" w:hAnsi="Times New Roman" w:cs="Times New Roman"/>
                <w:sz w:val="20"/>
                <w:szCs w:val="20"/>
              </w:rPr>
            </w:pPr>
          </w:p>
        </w:tc>
        <w:tc>
          <w:tcPr>
            <w:tcW w:w="567" w:type="dxa"/>
            <w:vAlign w:val="center"/>
          </w:tcPr>
          <w:p w:rsidR="002A5088" w:rsidRPr="002A5088" w:rsidRDefault="002A5088" w:rsidP="002A5088">
            <w:pPr>
              <w:spacing w:after="0" w:line="240" w:lineRule="auto"/>
              <w:ind w:left="284"/>
              <w:jc w:val="center"/>
              <w:rPr>
                <w:rFonts w:ascii="Times New Roman" w:hAnsi="Times New Roman" w:cs="Times New Roman"/>
                <w:sz w:val="20"/>
                <w:szCs w:val="20"/>
              </w:rPr>
            </w:pPr>
          </w:p>
        </w:tc>
        <w:tc>
          <w:tcPr>
            <w:tcW w:w="708" w:type="dxa"/>
            <w:vAlign w:val="center"/>
          </w:tcPr>
          <w:p w:rsidR="002A5088" w:rsidRPr="002A5088" w:rsidRDefault="002A5088" w:rsidP="002A5088">
            <w:pPr>
              <w:spacing w:after="0" w:line="240" w:lineRule="auto"/>
              <w:ind w:left="284"/>
              <w:jc w:val="center"/>
              <w:rPr>
                <w:rFonts w:ascii="Times New Roman" w:hAnsi="Times New Roman" w:cs="Times New Roman"/>
                <w:sz w:val="20"/>
                <w:szCs w:val="20"/>
              </w:rPr>
            </w:pPr>
          </w:p>
        </w:tc>
        <w:tc>
          <w:tcPr>
            <w:tcW w:w="850" w:type="dxa"/>
            <w:vAlign w:val="center"/>
          </w:tcPr>
          <w:p w:rsidR="002A5088" w:rsidRPr="002A5088" w:rsidRDefault="002A5088" w:rsidP="002A5088">
            <w:pPr>
              <w:spacing w:after="0" w:line="240" w:lineRule="auto"/>
              <w:ind w:left="284"/>
              <w:jc w:val="center"/>
              <w:rPr>
                <w:rFonts w:ascii="Times New Roman" w:hAnsi="Times New Roman" w:cs="Times New Roman"/>
                <w:sz w:val="20"/>
                <w:szCs w:val="20"/>
              </w:rPr>
            </w:pPr>
          </w:p>
        </w:tc>
      </w:tr>
      <w:tr w:rsidR="002A5088" w:rsidRPr="002A5088" w:rsidTr="00DD43C5">
        <w:tc>
          <w:tcPr>
            <w:tcW w:w="588" w:type="dxa"/>
            <w:vAlign w:val="center"/>
          </w:tcPr>
          <w:p w:rsidR="002A5088" w:rsidRPr="002A5088" w:rsidRDefault="002A5088" w:rsidP="002A5088">
            <w:pPr>
              <w:spacing w:after="0" w:line="240" w:lineRule="auto"/>
              <w:ind w:left="284" w:hanging="142"/>
              <w:jc w:val="center"/>
              <w:rPr>
                <w:rFonts w:ascii="Times New Roman" w:hAnsi="Times New Roman" w:cs="Times New Roman"/>
                <w:sz w:val="20"/>
                <w:szCs w:val="20"/>
              </w:rPr>
            </w:pPr>
          </w:p>
        </w:tc>
        <w:tc>
          <w:tcPr>
            <w:tcW w:w="825" w:type="dxa"/>
            <w:vAlign w:val="center"/>
          </w:tcPr>
          <w:p w:rsidR="002A5088" w:rsidRPr="002A5088" w:rsidRDefault="002A5088" w:rsidP="002A5088">
            <w:pPr>
              <w:spacing w:after="0" w:line="240" w:lineRule="auto"/>
              <w:ind w:left="284"/>
              <w:jc w:val="center"/>
              <w:rPr>
                <w:rFonts w:ascii="Times New Roman" w:hAnsi="Times New Roman" w:cs="Times New Roman"/>
                <w:sz w:val="20"/>
                <w:szCs w:val="20"/>
              </w:rPr>
            </w:pPr>
          </w:p>
        </w:tc>
        <w:tc>
          <w:tcPr>
            <w:tcW w:w="992" w:type="dxa"/>
            <w:vAlign w:val="center"/>
          </w:tcPr>
          <w:p w:rsidR="002A5088" w:rsidRPr="002A5088" w:rsidRDefault="002A5088" w:rsidP="002A5088">
            <w:pPr>
              <w:spacing w:after="0" w:line="240" w:lineRule="auto"/>
              <w:ind w:left="284"/>
              <w:jc w:val="center"/>
              <w:rPr>
                <w:rFonts w:ascii="Times New Roman" w:hAnsi="Times New Roman" w:cs="Times New Roman"/>
                <w:sz w:val="20"/>
                <w:szCs w:val="20"/>
              </w:rPr>
            </w:pPr>
          </w:p>
        </w:tc>
        <w:tc>
          <w:tcPr>
            <w:tcW w:w="709" w:type="dxa"/>
            <w:vAlign w:val="center"/>
          </w:tcPr>
          <w:p w:rsidR="002A5088" w:rsidRPr="002A5088" w:rsidRDefault="002A5088" w:rsidP="002A5088">
            <w:pPr>
              <w:spacing w:after="0" w:line="240" w:lineRule="auto"/>
              <w:ind w:left="284"/>
              <w:jc w:val="center"/>
              <w:rPr>
                <w:rFonts w:ascii="Times New Roman" w:hAnsi="Times New Roman" w:cs="Times New Roman"/>
                <w:sz w:val="20"/>
                <w:szCs w:val="20"/>
              </w:rPr>
            </w:pPr>
          </w:p>
        </w:tc>
        <w:tc>
          <w:tcPr>
            <w:tcW w:w="567" w:type="dxa"/>
            <w:vAlign w:val="center"/>
          </w:tcPr>
          <w:p w:rsidR="002A5088" w:rsidRPr="002A5088" w:rsidRDefault="002A5088" w:rsidP="002A5088">
            <w:pPr>
              <w:spacing w:after="0" w:line="240" w:lineRule="auto"/>
              <w:ind w:left="284"/>
              <w:jc w:val="center"/>
              <w:rPr>
                <w:rFonts w:ascii="Times New Roman" w:hAnsi="Times New Roman" w:cs="Times New Roman"/>
                <w:sz w:val="20"/>
                <w:szCs w:val="20"/>
              </w:rPr>
            </w:pPr>
          </w:p>
        </w:tc>
        <w:tc>
          <w:tcPr>
            <w:tcW w:w="1276" w:type="dxa"/>
            <w:vAlign w:val="center"/>
          </w:tcPr>
          <w:p w:rsidR="002A5088" w:rsidRPr="002A5088" w:rsidRDefault="002A5088" w:rsidP="002A5088">
            <w:pPr>
              <w:spacing w:after="0" w:line="240" w:lineRule="auto"/>
              <w:ind w:left="284"/>
              <w:jc w:val="center"/>
              <w:rPr>
                <w:rFonts w:ascii="Times New Roman" w:hAnsi="Times New Roman" w:cs="Times New Roman"/>
                <w:sz w:val="20"/>
                <w:szCs w:val="20"/>
              </w:rPr>
            </w:pPr>
          </w:p>
        </w:tc>
        <w:tc>
          <w:tcPr>
            <w:tcW w:w="850" w:type="dxa"/>
            <w:vAlign w:val="center"/>
          </w:tcPr>
          <w:p w:rsidR="002A5088" w:rsidRPr="002A5088" w:rsidRDefault="002A5088" w:rsidP="002A5088">
            <w:pPr>
              <w:spacing w:after="0" w:line="240" w:lineRule="auto"/>
              <w:ind w:left="284"/>
              <w:jc w:val="center"/>
              <w:rPr>
                <w:rFonts w:ascii="Times New Roman" w:hAnsi="Times New Roman" w:cs="Times New Roman"/>
                <w:sz w:val="20"/>
                <w:szCs w:val="20"/>
              </w:rPr>
            </w:pPr>
          </w:p>
        </w:tc>
        <w:tc>
          <w:tcPr>
            <w:tcW w:w="1418" w:type="dxa"/>
            <w:vAlign w:val="center"/>
          </w:tcPr>
          <w:p w:rsidR="002A5088" w:rsidRPr="002A5088" w:rsidRDefault="002A5088" w:rsidP="002A5088">
            <w:pPr>
              <w:spacing w:after="0" w:line="240" w:lineRule="auto"/>
              <w:ind w:left="284"/>
              <w:jc w:val="center"/>
              <w:rPr>
                <w:rFonts w:ascii="Times New Roman" w:hAnsi="Times New Roman" w:cs="Times New Roman"/>
                <w:sz w:val="20"/>
                <w:szCs w:val="20"/>
              </w:rPr>
            </w:pPr>
          </w:p>
        </w:tc>
        <w:tc>
          <w:tcPr>
            <w:tcW w:w="709" w:type="dxa"/>
            <w:vAlign w:val="center"/>
          </w:tcPr>
          <w:p w:rsidR="002A5088" w:rsidRPr="002A5088" w:rsidRDefault="002A5088" w:rsidP="002A5088">
            <w:pPr>
              <w:spacing w:after="0" w:line="240" w:lineRule="auto"/>
              <w:ind w:left="284"/>
              <w:jc w:val="center"/>
              <w:rPr>
                <w:rFonts w:ascii="Times New Roman" w:hAnsi="Times New Roman" w:cs="Times New Roman"/>
                <w:sz w:val="20"/>
                <w:szCs w:val="20"/>
              </w:rPr>
            </w:pPr>
          </w:p>
        </w:tc>
        <w:tc>
          <w:tcPr>
            <w:tcW w:w="709" w:type="dxa"/>
            <w:vAlign w:val="center"/>
          </w:tcPr>
          <w:p w:rsidR="002A5088" w:rsidRPr="002A5088" w:rsidRDefault="002A5088" w:rsidP="002A5088">
            <w:pPr>
              <w:spacing w:after="0" w:line="240" w:lineRule="auto"/>
              <w:ind w:left="284"/>
              <w:jc w:val="center"/>
              <w:rPr>
                <w:rFonts w:ascii="Times New Roman" w:hAnsi="Times New Roman" w:cs="Times New Roman"/>
                <w:sz w:val="20"/>
                <w:szCs w:val="20"/>
              </w:rPr>
            </w:pPr>
          </w:p>
        </w:tc>
        <w:tc>
          <w:tcPr>
            <w:tcW w:w="567" w:type="dxa"/>
            <w:vAlign w:val="center"/>
          </w:tcPr>
          <w:p w:rsidR="002A5088" w:rsidRPr="002A5088" w:rsidRDefault="002A5088" w:rsidP="002A5088">
            <w:pPr>
              <w:spacing w:after="0" w:line="240" w:lineRule="auto"/>
              <w:ind w:left="284"/>
              <w:jc w:val="center"/>
              <w:rPr>
                <w:rFonts w:ascii="Times New Roman" w:hAnsi="Times New Roman" w:cs="Times New Roman"/>
                <w:sz w:val="20"/>
                <w:szCs w:val="20"/>
              </w:rPr>
            </w:pPr>
          </w:p>
        </w:tc>
        <w:tc>
          <w:tcPr>
            <w:tcW w:w="708" w:type="dxa"/>
            <w:vAlign w:val="center"/>
          </w:tcPr>
          <w:p w:rsidR="002A5088" w:rsidRPr="002A5088" w:rsidRDefault="002A5088" w:rsidP="002A5088">
            <w:pPr>
              <w:spacing w:after="0" w:line="240" w:lineRule="auto"/>
              <w:ind w:left="284"/>
              <w:jc w:val="center"/>
              <w:rPr>
                <w:rFonts w:ascii="Times New Roman" w:hAnsi="Times New Roman" w:cs="Times New Roman"/>
                <w:sz w:val="20"/>
                <w:szCs w:val="20"/>
              </w:rPr>
            </w:pPr>
          </w:p>
        </w:tc>
        <w:tc>
          <w:tcPr>
            <w:tcW w:w="850" w:type="dxa"/>
            <w:vAlign w:val="center"/>
          </w:tcPr>
          <w:p w:rsidR="002A5088" w:rsidRPr="002A5088" w:rsidRDefault="002A5088" w:rsidP="002A5088">
            <w:pPr>
              <w:spacing w:after="0" w:line="240" w:lineRule="auto"/>
              <w:ind w:left="284"/>
              <w:jc w:val="center"/>
              <w:rPr>
                <w:rFonts w:ascii="Times New Roman" w:hAnsi="Times New Roman" w:cs="Times New Roman"/>
                <w:sz w:val="20"/>
                <w:szCs w:val="20"/>
              </w:rPr>
            </w:pPr>
          </w:p>
        </w:tc>
      </w:tr>
      <w:tr w:rsidR="002A5088" w:rsidRPr="002A5088" w:rsidTr="00DD43C5">
        <w:tc>
          <w:tcPr>
            <w:tcW w:w="588" w:type="dxa"/>
            <w:vAlign w:val="center"/>
          </w:tcPr>
          <w:p w:rsidR="002A5088" w:rsidRPr="002A5088" w:rsidRDefault="002A5088" w:rsidP="002A5088">
            <w:pPr>
              <w:spacing w:after="0" w:line="240" w:lineRule="auto"/>
              <w:ind w:left="284" w:hanging="142"/>
              <w:jc w:val="center"/>
              <w:rPr>
                <w:rFonts w:ascii="Times New Roman" w:hAnsi="Times New Roman" w:cs="Times New Roman"/>
                <w:sz w:val="20"/>
                <w:szCs w:val="20"/>
              </w:rPr>
            </w:pPr>
          </w:p>
        </w:tc>
        <w:tc>
          <w:tcPr>
            <w:tcW w:w="825" w:type="dxa"/>
            <w:vAlign w:val="center"/>
          </w:tcPr>
          <w:p w:rsidR="002A5088" w:rsidRPr="002A5088" w:rsidRDefault="002A5088" w:rsidP="002A5088">
            <w:pPr>
              <w:spacing w:after="0" w:line="240" w:lineRule="auto"/>
              <w:ind w:left="284"/>
              <w:jc w:val="center"/>
              <w:rPr>
                <w:rFonts w:ascii="Times New Roman" w:hAnsi="Times New Roman" w:cs="Times New Roman"/>
                <w:sz w:val="20"/>
                <w:szCs w:val="20"/>
              </w:rPr>
            </w:pPr>
          </w:p>
        </w:tc>
        <w:tc>
          <w:tcPr>
            <w:tcW w:w="992" w:type="dxa"/>
            <w:vAlign w:val="center"/>
          </w:tcPr>
          <w:p w:rsidR="002A5088" w:rsidRPr="002A5088" w:rsidRDefault="002A5088" w:rsidP="002A5088">
            <w:pPr>
              <w:spacing w:after="0" w:line="240" w:lineRule="auto"/>
              <w:ind w:left="284"/>
              <w:jc w:val="center"/>
              <w:rPr>
                <w:rFonts w:ascii="Times New Roman" w:hAnsi="Times New Roman" w:cs="Times New Roman"/>
                <w:sz w:val="20"/>
                <w:szCs w:val="20"/>
              </w:rPr>
            </w:pPr>
          </w:p>
        </w:tc>
        <w:tc>
          <w:tcPr>
            <w:tcW w:w="709" w:type="dxa"/>
            <w:vAlign w:val="center"/>
          </w:tcPr>
          <w:p w:rsidR="002A5088" w:rsidRPr="002A5088" w:rsidRDefault="002A5088" w:rsidP="002A5088">
            <w:pPr>
              <w:spacing w:after="0" w:line="240" w:lineRule="auto"/>
              <w:ind w:left="284"/>
              <w:jc w:val="center"/>
              <w:rPr>
                <w:rFonts w:ascii="Times New Roman" w:hAnsi="Times New Roman" w:cs="Times New Roman"/>
                <w:sz w:val="20"/>
                <w:szCs w:val="20"/>
              </w:rPr>
            </w:pPr>
          </w:p>
        </w:tc>
        <w:tc>
          <w:tcPr>
            <w:tcW w:w="567" w:type="dxa"/>
            <w:vAlign w:val="center"/>
          </w:tcPr>
          <w:p w:rsidR="002A5088" w:rsidRPr="002A5088" w:rsidRDefault="002A5088" w:rsidP="002A5088">
            <w:pPr>
              <w:spacing w:after="0" w:line="240" w:lineRule="auto"/>
              <w:ind w:left="284"/>
              <w:jc w:val="center"/>
              <w:rPr>
                <w:rFonts w:ascii="Times New Roman" w:hAnsi="Times New Roman" w:cs="Times New Roman"/>
                <w:sz w:val="20"/>
                <w:szCs w:val="20"/>
              </w:rPr>
            </w:pPr>
          </w:p>
        </w:tc>
        <w:tc>
          <w:tcPr>
            <w:tcW w:w="1276" w:type="dxa"/>
            <w:vAlign w:val="center"/>
          </w:tcPr>
          <w:p w:rsidR="002A5088" w:rsidRPr="002A5088" w:rsidRDefault="002A5088" w:rsidP="002A5088">
            <w:pPr>
              <w:spacing w:after="0" w:line="240" w:lineRule="auto"/>
              <w:ind w:left="284"/>
              <w:jc w:val="center"/>
              <w:rPr>
                <w:rFonts w:ascii="Times New Roman" w:hAnsi="Times New Roman" w:cs="Times New Roman"/>
                <w:sz w:val="20"/>
                <w:szCs w:val="20"/>
              </w:rPr>
            </w:pPr>
          </w:p>
        </w:tc>
        <w:tc>
          <w:tcPr>
            <w:tcW w:w="850" w:type="dxa"/>
            <w:vAlign w:val="center"/>
          </w:tcPr>
          <w:p w:rsidR="002A5088" w:rsidRPr="002A5088" w:rsidRDefault="002A5088" w:rsidP="002A5088">
            <w:pPr>
              <w:spacing w:after="0" w:line="240" w:lineRule="auto"/>
              <w:ind w:left="284"/>
              <w:jc w:val="center"/>
              <w:rPr>
                <w:rFonts w:ascii="Times New Roman" w:hAnsi="Times New Roman" w:cs="Times New Roman"/>
                <w:sz w:val="20"/>
                <w:szCs w:val="20"/>
              </w:rPr>
            </w:pPr>
          </w:p>
        </w:tc>
        <w:tc>
          <w:tcPr>
            <w:tcW w:w="1418" w:type="dxa"/>
            <w:vAlign w:val="center"/>
          </w:tcPr>
          <w:p w:rsidR="002A5088" w:rsidRPr="002A5088" w:rsidRDefault="002A5088" w:rsidP="002A5088">
            <w:pPr>
              <w:spacing w:after="0" w:line="240" w:lineRule="auto"/>
              <w:ind w:left="284"/>
              <w:jc w:val="center"/>
              <w:rPr>
                <w:rFonts w:ascii="Times New Roman" w:hAnsi="Times New Roman" w:cs="Times New Roman"/>
                <w:sz w:val="20"/>
                <w:szCs w:val="20"/>
              </w:rPr>
            </w:pPr>
          </w:p>
        </w:tc>
        <w:tc>
          <w:tcPr>
            <w:tcW w:w="709" w:type="dxa"/>
            <w:vAlign w:val="center"/>
          </w:tcPr>
          <w:p w:rsidR="002A5088" w:rsidRPr="002A5088" w:rsidRDefault="002A5088" w:rsidP="002A5088">
            <w:pPr>
              <w:spacing w:after="0" w:line="240" w:lineRule="auto"/>
              <w:ind w:left="284"/>
              <w:jc w:val="center"/>
              <w:rPr>
                <w:rFonts w:ascii="Times New Roman" w:hAnsi="Times New Roman" w:cs="Times New Roman"/>
                <w:sz w:val="20"/>
                <w:szCs w:val="20"/>
              </w:rPr>
            </w:pPr>
          </w:p>
        </w:tc>
        <w:tc>
          <w:tcPr>
            <w:tcW w:w="709" w:type="dxa"/>
            <w:vAlign w:val="center"/>
          </w:tcPr>
          <w:p w:rsidR="002A5088" w:rsidRPr="002A5088" w:rsidRDefault="002A5088" w:rsidP="002A5088">
            <w:pPr>
              <w:spacing w:after="0" w:line="240" w:lineRule="auto"/>
              <w:ind w:left="284"/>
              <w:jc w:val="center"/>
              <w:rPr>
                <w:rFonts w:ascii="Times New Roman" w:hAnsi="Times New Roman" w:cs="Times New Roman"/>
                <w:sz w:val="20"/>
                <w:szCs w:val="20"/>
              </w:rPr>
            </w:pPr>
          </w:p>
        </w:tc>
        <w:tc>
          <w:tcPr>
            <w:tcW w:w="567" w:type="dxa"/>
            <w:vAlign w:val="center"/>
          </w:tcPr>
          <w:p w:rsidR="002A5088" w:rsidRPr="002A5088" w:rsidRDefault="002A5088" w:rsidP="002A5088">
            <w:pPr>
              <w:spacing w:after="0" w:line="240" w:lineRule="auto"/>
              <w:ind w:left="284"/>
              <w:jc w:val="center"/>
              <w:rPr>
                <w:rFonts w:ascii="Times New Roman" w:hAnsi="Times New Roman" w:cs="Times New Roman"/>
                <w:sz w:val="20"/>
                <w:szCs w:val="20"/>
              </w:rPr>
            </w:pPr>
          </w:p>
        </w:tc>
        <w:tc>
          <w:tcPr>
            <w:tcW w:w="708" w:type="dxa"/>
            <w:vAlign w:val="center"/>
          </w:tcPr>
          <w:p w:rsidR="002A5088" w:rsidRPr="002A5088" w:rsidRDefault="002A5088" w:rsidP="002A5088">
            <w:pPr>
              <w:spacing w:after="0" w:line="240" w:lineRule="auto"/>
              <w:ind w:left="284"/>
              <w:jc w:val="center"/>
              <w:rPr>
                <w:rFonts w:ascii="Times New Roman" w:hAnsi="Times New Roman" w:cs="Times New Roman"/>
                <w:sz w:val="20"/>
                <w:szCs w:val="20"/>
              </w:rPr>
            </w:pPr>
          </w:p>
        </w:tc>
        <w:tc>
          <w:tcPr>
            <w:tcW w:w="850" w:type="dxa"/>
            <w:vAlign w:val="center"/>
          </w:tcPr>
          <w:p w:rsidR="002A5088" w:rsidRPr="002A5088" w:rsidRDefault="002A5088" w:rsidP="002A5088">
            <w:pPr>
              <w:spacing w:after="0" w:line="240" w:lineRule="auto"/>
              <w:ind w:left="284"/>
              <w:jc w:val="center"/>
              <w:rPr>
                <w:rFonts w:ascii="Times New Roman" w:hAnsi="Times New Roman" w:cs="Times New Roman"/>
                <w:sz w:val="20"/>
                <w:szCs w:val="20"/>
              </w:rPr>
            </w:pPr>
          </w:p>
        </w:tc>
      </w:tr>
      <w:tr w:rsidR="002A5088" w:rsidRPr="002A5088" w:rsidTr="00DD43C5">
        <w:tc>
          <w:tcPr>
            <w:tcW w:w="588" w:type="dxa"/>
            <w:vAlign w:val="center"/>
          </w:tcPr>
          <w:p w:rsidR="002A5088" w:rsidRPr="002A5088" w:rsidRDefault="002A5088" w:rsidP="002A5088">
            <w:pPr>
              <w:spacing w:after="0" w:line="240" w:lineRule="auto"/>
              <w:ind w:left="284" w:hanging="142"/>
              <w:jc w:val="center"/>
              <w:rPr>
                <w:rFonts w:ascii="Times New Roman" w:hAnsi="Times New Roman" w:cs="Times New Roman"/>
                <w:sz w:val="20"/>
                <w:szCs w:val="20"/>
              </w:rPr>
            </w:pPr>
          </w:p>
        </w:tc>
        <w:tc>
          <w:tcPr>
            <w:tcW w:w="825" w:type="dxa"/>
            <w:vAlign w:val="center"/>
          </w:tcPr>
          <w:p w:rsidR="002A5088" w:rsidRPr="002A5088" w:rsidRDefault="002A5088" w:rsidP="002A5088">
            <w:pPr>
              <w:spacing w:after="0" w:line="240" w:lineRule="auto"/>
              <w:ind w:left="284"/>
              <w:jc w:val="center"/>
              <w:rPr>
                <w:rFonts w:ascii="Times New Roman" w:hAnsi="Times New Roman" w:cs="Times New Roman"/>
                <w:sz w:val="20"/>
                <w:szCs w:val="20"/>
              </w:rPr>
            </w:pPr>
          </w:p>
        </w:tc>
        <w:tc>
          <w:tcPr>
            <w:tcW w:w="992" w:type="dxa"/>
            <w:vAlign w:val="center"/>
          </w:tcPr>
          <w:p w:rsidR="002A5088" w:rsidRPr="002A5088" w:rsidRDefault="002A5088" w:rsidP="002A5088">
            <w:pPr>
              <w:spacing w:after="0" w:line="240" w:lineRule="auto"/>
              <w:ind w:left="284"/>
              <w:jc w:val="center"/>
              <w:rPr>
                <w:rFonts w:ascii="Times New Roman" w:hAnsi="Times New Roman" w:cs="Times New Roman"/>
                <w:sz w:val="20"/>
                <w:szCs w:val="20"/>
              </w:rPr>
            </w:pPr>
          </w:p>
        </w:tc>
        <w:tc>
          <w:tcPr>
            <w:tcW w:w="709" w:type="dxa"/>
            <w:vAlign w:val="center"/>
          </w:tcPr>
          <w:p w:rsidR="002A5088" w:rsidRPr="002A5088" w:rsidRDefault="002A5088" w:rsidP="002A5088">
            <w:pPr>
              <w:spacing w:after="0" w:line="240" w:lineRule="auto"/>
              <w:ind w:left="284"/>
              <w:jc w:val="center"/>
              <w:rPr>
                <w:rFonts w:ascii="Times New Roman" w:hAnsi="Times New Roman" w:cs="Times New Roman"/>
                <w:sz w:val="20"/>
                <w:szCs w:val="20"/>
              </w:rPr>
            </w:pPr>
          </w:p>
        </w:tc>
        <w:tc>
          <w:tcPr>
            <w:tcW w:w="567" w:type="dxa"/>
            <w:vAlign w:val="center"/>
          </w:tcPr>
          <w:p w:rsidR="002A5088" w:rsidRPr="002A5088" w:rsidRDefault="002A5088" w:rsidP="002A5088">
            <w:pPr>
              <w:spacing w:after="0" w:line="240" w:lineRule="auto"/>
              <w:ind w:left="284"/>
              <w:jc w:val="center"/>
              <w:rPr>
                <w:rFonts w:ascii="Times New Roman" w:hAnsi="Times New Roman" w:cs="Times New Roman"/>
                <w:sz w:val="20"/>
                <w:szCs w:val="20"/>
              </w:rPr>
            </w:pPr>
          </w:p>
        </w:tc>
        <w:tc>
          <w:tcPr>
            <w:tcW w:w="1276" w:type="dxa"/>
            <w:vAlign w:val="center"/>
          </w:tcPr>
          <w:p w:rsidR="002A5088" w:rsidRPr="002A5088" w:rsidRDefault="002A5088" w:rsidP="002A5088">
            <w:pPr>
              <w:spacing w:after="0" w:line="240" w:lineRule="auto"/>
              <w:ind w:left="284"/>
              <w:jc w:val="center"/>
              <w:rPr>
                <w:rFonts w:ascii="Times New Roman" w:hAnsi="Times New Roman" w:cs="Times New Roman"/>
                <w:sz w:val="20"/>
                <w:szCs w:val="20"/>
              </w:rPr>
            </w:pPr>
          </w:p>
        </w:tc>
        <w:tc>
          <w:tcPr>
            <w:tcW w:w="850" w:type="dxa"/>
            <w:vAlign w:val="center"/>
          </w:tcPr>
          <w:p w:rsidR="002A5088" w:rsidRPr="002A5088" w:rsidRDefault="002A5088" w:rsidP="002A5088">
            <w:pPr>
              <w:spacing w:after="0" w:line="240" w:lineRule="auto"/>
              <w:ind w:left="284"/>
              <w:jc w:val="center"/>
              <w:rPr>
                <w:rFonts w:ascii="Times New Roman" w:hAnsi="Times New Roman" w:cs="Times New Roman"/>
                <w:sz w:val="20"/>
                <w:szCs w:val="20"/>
              </w:rPr>
            </w:pPr>
          </w:p>
        </w:tc>
        <w:tc>
          <w:tcPr>
            <w:tcW w:w="1418" w:type="dxa"/>
            <w:vAlign w:val="center"/>
          </w:tcPr>
          <w:p w:rsidR="002A5088" w:rsidRPr="002A5088" w:rsidRDefault="002A5088" w:rsidP="002A5088">
            <w:pPr>
              <w:spacing w:after="0" w:line="240" w:lineRule="auto"/>
              <w:ind w:left="284"/>
              <w:jc w:val="center"/>
              <w:rPr>
                <w:rFonts w:ascii="Times New Roman" w:hAnsi="Times New Roman" w:cs="Times New Roman"/>
                <w:sz w:val="20"/>
                <w:szCs w:val="20"/>
              </w:rPr>
            </w:pPr>
          </w:p>
        </w:tc>
        <w:tc>
          <w:tcPr>
            <w:tcW w:w="709" w:type="dxa"/>
            <w:vAlign w:val="center"/>
          </w:tcPr>
          <w:p w:rsidR="002A5088" w:rsidRPr="002A5088" w:rsidRDefault="002A5088" w:rsidP="002A5088">
            <w:pPr>
              <w:spacing w:after="0" w:line="240" w:lineRule="auto"/>
              <w:ind w:left="284"/>
              <w:jc w:val="center"/>
              <w:rPr>
                <w:rFonts w:ascii="Times New Roman" w:hAnsi="Times New Roman" w:cs="Times New Roman"/>
                <w:sz w:val="20"/>
                <w:szCs w:val="20"/>
              </w:rPr>
            </w:pPr>
          </w:p>
        </w:tc>
        <w:tc>
          <w:tcPr>
            <w:tcW w:w="709" w:type="dxa"/>
            <w:vAlign w:val="center"/>
          </w:tcPr>
          <w:p w:rsidR="002A5088" w:rsidRPr="002A5088" w:rsidRDefault="002A5088" w:rsidP="002A5088">
            <w:pPr>
              <w:spacing w:after="0" w:line="240" w:lineRule="auto"/>
              <w:ind w:left="284"/>
              <w:jc w:val="center"/>
              <w:rPr>
                <w:rFonts w:ascii="Times New Roman" w:hAnsi="Times New Roman" w:cs="Times New Roman"/>
                <w:sz w:val="20"/>
                <w:szCs w:val="20"/>
              </w:rPr>
            </w:pPr>
          </w:p>
        </w:tc>
        <w:tc>
          <w:tcPr>
            <w:tcW w:w="567" w:type="dxa"/>
            <w:vAlign w:val="center"/>
          </w:tcPr>
          <w:p w:rsidR="002A5088" w:rsidRPr="002A5088" w:rsidRDefault="002A5088" w:rsidP="002A5088">
            <w:pPr>
              <w:spacing w:after="0" w:line="240" w:lineRule="auto"/>
              <w:ind w:left="284"/>
              <w:jc w:val="center"/>
              <w:rPr>
                <w:rFonts w:ascii="Times New Roman" w:hAnsi="Times New Roman" w:cs="Times New Roman"/>
                <w:sz w:val="20"/>
                <w:szCs w:val="20"/>
              </w:rPr>
            </w:pPr>
          </w:p>
        </w:tc>
        <w:tc>
          <w:tcPr>
            <w:tcW w:w="708" w:type="dxa"/>
            <w:vAlign w:val="center"/>
          </w:tcPr>
          <w:p w:rsidR="002A5088" w:rsidRPr="002A5088" w:rsidRDefault="002A5088" w:rsidP="002A5088">
            <w:pPr>
              <w:spacing w:after="0" w:line="240" w:lineRule="auto"/>
              <w:ind w:left="284"/>
              <w:jc w:val="center"/>
              <w:rPr>
                <w:rFonts w:ascii="Times New Roman" w:hAnsi="Times New Roman" w:cs="Times New Roman"/>
                <w:sz w:val="20"/>
                <w:szCs w:val="20"/>
              </w:rPr>
            </w:pPr>
          </w:p>
        </w:tc>
        <w:tc>
          <w:tcPr>
            <w:tcW w:w="850" w:type="dxa"/>
            <w:vAlign w:val="center"/>
          </w:tcPr>
          <w:p w:rsidR="002A5088" w:rsidRPr="002A5088" w:rsidRDefault="002A5088" w:rsidP="002A5088">
            <w:pPr>
              <w:spacing w:after="0" w:line="240" w:lineRule="auto"/>
              <w:ind w:left="284"/>
              <w:jc w:val="center"/>
              <w:rPr>
                <w:rFonts w:ascii="Times New Roman" w:hAnsi="Times New Roman" w:cs="Times New Roman"/>
                <w:sz w:val="20"/>
                <w:szCs w:val="20"/>
              </w:rPr>
            </w:pPr>
          </w:p>
        </w:tc>
      </w:tr>
      <w:tr w:rsidR="002A5088" w:rsidRPr="002A5088" w:rsidTr="00DD43C5">
        <w:trPr>
          <w:gridAfter w:val="6"/>
          <w:wAfter w:w="4961" w:type="dxa"/>
        </w:trPr>
        <w:tc>
          <w:tcPr>
            <w:tcW w:w="4957" w:type="dxa"/>
            <w:gridSpan w:val="6"/>
            <w:vAlign w:val="center"/>
          </w:tcPr>
          <w:p w:rsidR="002A5088" w:rsidRPr="002A5088" w:rsidRDefault="002A5088" w:rsidP="002A5088">
            <w:pPr>
              <w:spacing w:after="0" w:line="240" w:lineRule="auto"/>
              <w:ind w:left="284"/>
              <w:jc w:val="center"/>
              <w:rPr>
                <w:rFonts w:ascii="Times New Roman" w:hAnsi="Times New Roman" w:cs="Times New Roman"/>
                <w:sz w:val="20"/>
                <w:szCs w:val="20"/>
              </w:rPr>
            </w:pPr>
            <w:r w:rsidRPr="002A5088">
              <w:rPr>
                <w:rFonts w:ascii="Times New Roman" w:hAnsi="Times New Roman" w:cs="Times New Roman"/>
                <w:sz w:val="20"/>
                <w:szCs w:val="20"/>
              </w:rPr>
              <w:t>Total lemn rotund achiziţionat</w:t>
            </w:r>
          </w:p>
        </w:tc>
        <w:tc>
          <w:tcPr>
            <w:tcW w:w="850" w:type="dxa"/>
            <w:vAlign w:val="center"/>
          </w:tcPr>
          <w:p w:rsidR="002A5088" w:rsidRPr="002A5088" w:rsidRDefault="002A5088" w:rsidP="002A5088">
            <w:pPr>
              <w:spacing w:after="0" w:line="240" w:lineRule="auto"/>
              <w:ind w:left="284"/>
              <w:jc w:val="center"/>
              <w:rPr>
                <w:rFonts w:ascii="Times New Roman" w:hAnsi="Times New Roman" w:cs="Times New Roman"/>
                <w:sz w:val="20"/>
                <w:szCs w:val="20"/>
              </w:rPr>
            </w:pPr>
          </w:p>
        </w:tc>
      </w:tr>
      <w:tr w:rsidR="002A5088" w:rsidRPr="002A5088" w:rsidTr="00DD43C5">
        <w:trPr>
          <w:gridAfter w:val="6"/>
          <w:wAfter w:w="4961" w:type="dxa"/>
        </w:trPr>
        <w:tc>
          <w:tcPr>
            <w:tcW w:w="4957" w:type="dxa"/>
            <w:gridSpan w:val="6"/>
            <w:vAlign w:val="center"/>
          </w:tcPr>
          <w:p w:rsidR="002A5088" w:rsidRPr="002A5088" w:rsidRDefault="002A5088" w:rsidP="002A5088">
            <w:pPr>
              <w:spacing w:after="0" w:line="240" w:lineRule="auto"/>
              <w:ind w:left="284"/>
              <w:jc w:val="center"/>
              <w:rPr>
                <w:rFonts w:ascii="Times New Roman" w:hAnsi="Times New Roman" w:cs="Times New Roman"/>
                <w:sz w:val="20"/>
                <w:szCs w:val="20"/>
              </w:rPr>
            </w:pPr>
            <w:r w:rsidRPr="002A5088">
              <w:rPr>
                <w:rFonts w:ascii="Times New Roman" w:hAnsi="Times New Roman" w:cs="Times New Roman"/>
                <w:sz w:val="20"/>
                <w:szCs w:val="20"/>
              </w:rPr>
              <w:t>Total alte sortimente achiziţionate</w:t>
            </w:r>
          </w:p>
        </w:tc>
        <w:tc>
          <w:tcPr>
            <w:tcW w:w="850" w:type="dxa"/>
            <w:vAlign w:val="center"/>
          </w:tcPr>
          <w:p w:rsidR="002A5088" w:rsidRPr="002A5088" w:rsidRDefault="002A5088" w:rsidP="002A5088">
            <w:pPr>
              <w:spacing w:after="0" w:line="240" w:lineRule="auto"/>
              <w:ind w:left="284"/>
              <w:jc w:val="center"/>
              <w:rPr>
                <w:rFonts w:ascii="Times New Roman" w:hAnsi="Times New Roman" w:cs="Times New Roman"/>
                <w:sz w:val="20"/>
                <w:szCs w:val="20"/>
              </w:rPr>
            </w:pPr>
          </w:p>
        </w:tc>
      </w:tr>
      <w:tr w:rsidR="002A5088" w:rsidRPr="002A5088" w:rsidTr="00DD43C5">
        <w:trPr>
          <w:gridAfter w:val="6"/>
          <w:wAfter w:w="4961" w:type="dxa"/>
        </w:trPr>
        <w:tc>
          <w:tcPr>
            <w:tcW w:w="4957" w:type="dxa"/>
            <w:gridSpan w:val="6"/>
            <w:vAlign w:val="center"/>
          </w:tcPr>
          <w:p w:rsidR="002A5088" w:rsidRPr="002A5088" w:rsidRDefault="002A5088" w:rsidP="002A5088">
            <w:pPr>
              <w:spacing w:after="0" w:line="240" w:lineRule="auto"/>
              <w:ind w:left="284"/>
              <w:jc w:val="center"/>
              <w:rPr>
                <w:rFonts w:ascii="Times New Roman" w:hAnsi="Times New Roman" w:cs="Times New Roman"/>
                <w:sz w:val="20"/>
                <w:szCs w:val="20"/>
              </w:rPr>
            </w:pPr>
            <w:r w:rsidRPr="002A5088">
              <w:rPr>
                <w:rFonts w:ascii="Times New Roman" w:hAnsi="Times New Roman" w:cs="Times New Roman"/>
                <w:sz w:val="20"/>
                <w:szCs w:val="20"/>
              </w:rPr>
              <w:t>Total lemn foc achiziţionat</w:t>
            </w:r>
          </w:p>
        </w:tc>
        <w:tc>
          <w:tcPr>
            <w:tcW w:w="850" w:type="dxa"/>
            <w:vAlign w:val="center"/>
          </w:tcPr>
          <w:p w:rsidR="002A5088" w:rsidRPr="002A5088" w:rsidRDefault="002A5088" w:rsidP="002A5088">
            <w:pPr>
              <w:spacing w:after="0" w:line="240" w:lineRule="auto"/>
              <w:ind w:left="284"/>
              <w:jc w:val="center"/>
              <w:rPr>
                <w:rFonts w:ascii="Times New Roman" w:hAnsi="Times New Roman" w:cs="Times New Roman"/>
                <w:sz w:val="20"/>
                <w:szCs w:val="20"/>
              </w:rPr>
            </w:pPr>
          </w:p>
        </w:tc>
      </w:tr>
      <w:tr w:rsidR="002A5088" w:rsidRPr="002A5088" w:rsidTr="00DD43C5">
        <w:trPr>
          <w:gridAfter w:val="6"/>
          <w:wAfter w:w="4961" w:type="dxa"/>
        </w:trPr>
        <w:tc>
          <w:tcPr>
            <w:tcW w:w="4957" w:type="dxa"/>
            <w:gridSpan w:val="6"/>
            <w:vAlign w:val="center"/>
          </w:tcPr>
          <w:p w:rsidR="002A5088" w:rsidRPr="002A5088" w:rsidRDefault="002A5088" w:rsidP="002A5088">
            <w:pPr>
              <w:spacing w:after="0" w:line="240" w:lineRule="auto"/>
              <w:ind w:left="284"/>
              <w:jc w:val="center"/>
              <w:rPr>
                <w:rFonts w:ascii="Times New Roman" w:hAnsi="Times New Roman" w:cs="Times New Roman"/>
                <w:sz w:val="20"/>
                <w:szCs w:val="20"/>
              </w:rPr>
            </w:pPr>
            <w:r w:rsidRPr="002A5088">
              <w:rPr>
                <w:rFonts w:ascii="Times New Roman" w:hAnsi="Times New Roman" w:cs="Times New Roman"/>
                <w:sz w:val="20"/>
                <w:szCs w:val="20"/>
              </w:rPr>
              <w:t>TOTAL GENERAL</w:t>
            </w:r>
          </w:p>
        </w:tc>
        <w:tc>
          <w:tcPr>
            <w:tcW w:w="850" w:type="dxa"/>
            <w:vAlign w:val="center"/>
          </w:tcPr>
          <w:p w:rsidR="002A5088" w:rsidRPr="002A5088" w:rsidRDefault="002A5088" w:rsidP="002A5088">
            <w:pPr>
              <w:spacing w:after="0" w:line="240" w:lineRule="auto"/>
              <w:ind w:left="284"/>
              <w:jc w:val="center"/>
              <w:rPr>
                <w:rFonts w:ascii="Times New Roman" w:hAnsi="Times New Roman" w:cs="Times New Roman"/>
                <w:sz w:val="20"/>
                <w:szCs w:val="20"/>
              </w:rPr>
            </w:pPr>
          </w:p>
        </w:tc>
      </w:tr>
    </w:tbl>
    <w:p w:rsidR="002A5088" w:rsidRPr="002A5088" w:rsidRDefault="002A5088" w:rsidP="002A5088">
      <w:pPr>
        <w:ind w:left="284" w:right="389"/>
        <w:rPr>
          <w:rFonts w:ascii="Times New Roman" w:hAnsi="Times New Roman" w:cs="Times New Roman"/>
        </w:rPr>
      </w:pPr>
    </w:p>
    <w:p w:rsidR="002A5088" w:rsidRPr="002A5088" w:rsidRDefault="002A5088" w:rsidP="002A5088">
      <w:pPr>
        <w:ind w:left="284"/>
        <w:rPr>
          <w:rFonts w:ascii="Times New Roman" w:hAnsi="Times New Roman" w:cs="Times New Roman"/>
        </w:rPr>
      </w:pPr>
    </w:p>
    <w:p w:rsidR="002A5088" w:rsidRPr="002A5088" w:rsidRDefault="002A5088" w:rsidP="002A5088">
      <w:pPr>
        <w:ind w:left="284"/>
      </w:pPr>
    </w:p>
    <w:p w:rsidR="002A5088" w:rsidRPr="002A5088" w:rsidRDefault="002A5088" w:rsidP="002A5088">
      <w:pPr>
        <w:ind w:left="284"/>
      </w:pPr>
    </w:p>
    <w:p w:rsidR="002A5088" w:rsidRPr="002A5088" w:rsidRDefault="002A5088" w:rsidP="002A5088">
      <w:pPr>
        <w:ind w:left="284"/>
      </w:pPr>
    </w:p>
    <w:p w:rsidR="002A5088" w:rsidRPr="002A5088" w:rsidRDefault="002A5088" w:rsidP="002A5088">
      <w:pPr>
        <w:ind w:left="284"/>
      </w:pPr>
    </w:p>
    <w:p w:rsidR="002A5088" w:rsidRPr="002A5088" w:rsidRDefault="002A5088" w:rsidP="002A5088">
      <w:pPr>
        <w:ind w:left="284"/>
      </w:pPr>
    </w:p>
    <w:p w:rsidR="002A5088" w:rsidRPr="002A5088" w:rsidRDefault="002A5088" w:rsidP="002A5088">
      <w:pPr>
        <w:ind w:left="284"/>
      </w:pPr>
    </w:p>
    <w:p w:rsidR="002A5088" w:rsidRPr="002A5088" w:rsidRDefault="002A5088" w:rsidP="002A5088">
      <w:pPr>
        <w:ind w:left="284"/>
      </w:pPr>
    </w:p>
    <w:p w:rsidR="002A5088" w:rsidRPr="002A5088" w:rsidRDefault="002A5088" w:rsidP="002A5088"/>
    <w:p w:rsidR="002A5088" w:rsidRPr="002A5088" w:rsidRDefault="002A5088" w:rsidP="002A5088"/>
    <w:p w:rsidR="002A5088" w:rsidRPr="002A5088" w:rsidRDefault="002A5088" w:rsidP="002A5088"/>
    <w:p w:rsidR="002A5088" w:rsidRPr="002A5088" w:rsidRDefault="002A5088" w:rsidP="002A5088"/>
    <w:p w:rsidR="002A5088" w:rsidRPr="002A5088" w:rsidRDefault="002A5088" w:rsidP="002A5088"/>
    <w:p w:rsidR="002A5088" w:rsidRPr="002A5088" w:rsidRDefault="002A5088" w:rsidP="002A5088"/>
    <w:p w:rsidR="002A5088" w:rsidRPr="002A5088" w:rsidRDefault="002A5088" w:rsidP="002A5088"/>
    <w:p w:rsidR="002A5088" w:rsidRPr="002A5088" w:rsidRDefault="002A5088" w:rsidP="002A5088"/>
    <w:p w:rsidR="002A5088" w:rsidRPr="002A5088" w:rsidRDefault="002A5088" w:rsidP="002A5088"/>
    <w:p w:rsidR="002A5088" w:rsidRPr="002A5088" w:rsidRDefault="002A5088" w:rsidP="002A5088"/>
    <w:p w:rsidR="002A5088" w:rsidRPr="002A5088" w:rsidRDefault="002A5088" w:rsidP="002A5088"/>
    <w:p w:rsidR="002A5088" w:rsidRPr="002A5088" w:rsidRDefault="002A5088" w:rsidP="002A5088"/>
    <w:p w:rsidR="002A5088" w:rsidRPr="002A5088" w:rsidRDefault="002A5088" w:rsidP="002A5088"/>
    <w:p w:rsidR="002A5088" w:rsidRPr="002A5088" w:rsidRDefault="002A5088" w:rsidP="002A5088"/>
    <w:p w:rsidR="002A5088" w:rsidRPr="002A5088" w:rsidRDefault="002A5088" w:rsidP="002A5088"/>
    <w:p w:rsidR="002A5088" w:rsidRPr="002A5088" w:rsidRDefault="002A5088" w:rsidP="002A5088"/>
    <w:p w:rsidR="002A5088" w:rsidRPr="002A5088" w:rsidRDefault="002A5088" w:rsidP="002A5088"/>
    <w:p w:rsidR="002A5088" w:rsidRPr="002A5088" w:rsidRDefault="002A5088" w:rsidP="002A5088"/>
    <w:p w:rsidR="002A5088" w:rsidRPr="002A5088" w:rsidRDefault="002A5088" w:rsidP="002A5088"/>
    <w:p w:rsidR="002A5088" w:rsidRPr="002A5088" w:rsidRDefault="002A5088" w:rsidP="002A5088"/>
    <w:p w:rsidR="002A5088" w:rsidRPr="002A5088" w:rsidRDefault="002A5088" w:rsidP="002A5088"/>
    <w:p w:rsidR="002A5088" w:rsidRPr="002A5088" w:rsidRDefault="002A5088" w:rsidP="002A5088"/>
    <w:p w:rsidR="002A5088" w:rsidRPr="002A5088" w:rsidRDefault="002A5088" w:rsidP="002A5088"/>
    <w:p w:rsidR="002A5088" w:rsidRPr="002A5088" w:rsidRDefault="002A5088" w:rsidP="002A5088"/>
    <w:p w:rsidR="002A5088" w:rsidRPr="002A5088" w:rsidRDefault="002A5088" w:rsidP="002A5088"/>
    <w:p w:rsidR="002A5088" w:rsidRPr="002A5088" w:rsidRDefault="002A5088" w:rsidP="002A5088"/>
    <w:p w:rsidR="002A5088" w:rsidRPr="002A5088" w:rsidRDefault="002A5088" w:rsidP="002A5088"/>
    <w:p w:rsidR="002A5088" w:rsidRPr="002A5088" w:rsidRDefault="002A5088" w:rsidP="002A5088"/>
    <w:p w:rsidR="002A5088" w:rsidRPr="002A5088" w:rsidRDefault="002A5088" w:rsidP="002A5088"/>
    <w:p w:rsidR="002A5088" w:rsidRPr="002A5088" w:rsidRDefault="002A5088" w:rsidP="002A5088"/>
    <w:p w:rsidR="002A5088" w:rsidRPr="002A5088" w:rsidRDefault="002A5088" w:rsidP="002A5088"/>
    <w:p w:rsidR="002A5088" w:rsidRPr="002A5088" w:rsidRDefault="002A5088" w:rsidP="002A5088"/>
    <w:p w:rsidR="002A5088" w:rsidRPr="002A5088" w:rsidRDefault="002A5088" w:rsidP="002A5088"/>
    <w:p w:rsidR="002A5088" w:rsidRPr="002A5088" w:rsidRDefault="002A5088" w:rsidP="002A5088"/>
    <w:p w:rsidR="002A5088" w:rsidRPr="002A5088" w:rsidRDefault="002A5088" w:rsidP="002A5088"/>
    <w:p w:rsidR="002A5088" w:rsidRPr="002A5088" w:rsidRDefault="002A5088" w:rsidP="002A5088">
      <w:pPr>
        <w:ind w:right="261"/>
        <w:jc w:val="both"/>
        <w:rPr>
          <w:rFonts w:ascii="Times New Roman" w:hAnsi="Times New Roman" w:cs="Times New Roman"/>
          <w:sz w:val="24"/>
          <w:szCs w:val="24"/>
        </w:rPr>
      </w:pPr>
    </w:p>
    <w:p w:rsidR="002A5088" w:rsidRPr="002A5088" w:rsidRDefault="002A5088" w:rsidP="002A5088"/>
    <w:p w:rsidR="002A5088" w:rsidRPr="002A5088" w:rsidRDefault="002A5088" w:rsidP="002A5088"/>
    <w:p w:rsidR="00DD43C5" w:rsidRDefault="00DD43C5"/>
    <w:sectPr w:rsidR="00DD43C5" w:rsidSect="00DD43C5">
      <w:headerReference w:type="even" r:id="rId21"/>
      <w:headerReference w:type="default" r:id="rId22"/>
      <w:footerReference w:type="even" r:id="rId23"/>
      <w:footerReference w:type="default" r:id="rId24"/>
      <w:headerReference w:type="first" r:id="rId25"/>
      <w:footerReference w:type="first" r:id="rId26"/>
      <w:pgSz w:w="12240" w:h="15840"/>
      <w:pgMar w:top="426" w:right="758" w:bottom="567" w:left="709"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A53B8" w:rsidRDefault="00EA53B8" w:rsidP="00F20925">
      <w:pPr>
        <w:spacing w:after="0" w:line="240" w:lineRule="auto"/>
      </w:pPr>
      <w:r>
        <w:separator/>
      </w:r>
    </w:p>
  </w:endnote>
  <w:endnote w:type="continuationSeparator" w:id="0">
    <w:p w:rsidR="00EA53B8" w:rsidRDefault="00EA53B8" w:rsidP="00F209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PS"/>
    <w:panose1 w:val="02020603050405020304"/>
    <w:charset w:val="00"/>
    <w:family w:val="roman"/>
    <w:pitch w:val="variable"/>
    <w:sig w:usb0="E0002EFF" w:usb1="C0007843" w:usb2="00000009" w:usb3="00000000" w:csb0="000001FF" w:csb1="00000000"/>
  </w:font>
  <w:font w:name="Calibri">
    <w:altName w:val="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43C5" w:rsidRDefault="00DD43C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43C5" w:rsidRDefault="00DD43C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43C5" w:rsidRDefault="00DD43C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A53B8" w:rsidRDefault="00EA53B8" w:rsidP="00F20925">
      <w:pPr>
        <w:spacing w:after="0" w:line="240" w:lineRule="auto"/>
      </w:pPr>
      <w:r>
        <w:separator/>
      </w:r>
    </w:p>
  </w:footnote>
  <w:footnote w:type="continuationSeparator" w:id="0">
    <w:p w:rsidR="00EA53B8" w:rsidRDefault="00EA53B8" w:rsidP="00F2092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43C5" w:rsidRDefault="00DD43C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65609353"/>
      <w:docPartObj>
        <w:docPartGallery w:val="Watermarks"/>
        <w:docPartUnique/>
      </w:docPartObj>
    </w:sdtPr>
    <w:sdtContent>
      <w:p w:rsidR="00DD43C5" w:rsidRDefault="00DD43C5">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5743783" o:spid="_x0000_s2049" type="#_x0000_t136" style="position:absolute;margin-left:0;margin-top:0;width:531.6pt;height:227.8pt;rotation:315;z-index:-251658752;mso-position-horizontal:center;mso-position-horizontal-relative:margin;mso-position-vertical:center;mso-position-vertical-relative:margin" o:allowincell="f" fillcolor="silver" stroked="f">
              <v:fill opacity=".5"/>
              <v:textpath style="font-family:&quot;Calibri&quot;;font-size:1pt" string="PROIECT"/>
              <w10:wrap anchorx="margin" anchory="margin"/>
            </v:shape>
          </w:pict>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43C5" w:rsidRDefault="00DD43C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7555CD"/>
    <w:multiLevelType w:val="hybridMultilevel"/>
    <w:tmpl w:val="BF942F66"/>
    <w:lvl w:ilvl="0" w:tplc="2D883AEC">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 w15:restartNumberingAfterBreak="0">
    <w:nsid w:val="0D203227"/>
    <w:multiLevelType w:val="hybridMultilevel"/>
    <w:tmpl w:val="638EAA22"/>
    <w:lvl w:ilvl="0" w:tplc="72DE265C">
      <w:start w:val="1"/>
      <w:numFmt w:val="decimal"/>
      <w:lvlText w:val="(%1)"/>
      <w:lvlJc w:val="left"/>
      <w:pPr>
        <w:ind w:left="1070" w:hanging="360"/>
      </w:pPr>
      <w:rPr>
        <w:rFonts w:hint="default"/>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2" w15:restartNumberingAfterBreak="0">
    <w:nsid w:val="0DE248E0"/>
    <w:multiLevelType w:val="hybridMultilevel"/>
    <w:tmpl w:val="09C66D7C"/>
    <w:lvl w:ilvl="0" w:tplc="28E64602">
      <w:start w:val="3"/>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E1B5A8C"/>
    <w:multiLevelType w:val="hybridMultilevel"/>
    <w:tmpl w:val="2674AF50"/>
    <w:lvl w:ilvl="0" w:tplc="1C0C6766">
      <w:start w:val="1"/>
      <w:numFmt w:val="lowerLetter"/>
      <w:lvlText w:val="%1)"/>
      <w:lvlJc w:val="left"/>
      <w:pPr>
        <w:ind w:left="1446" w:hanging="450"/>
      </w:pPr>
      <w:rPr>
        <w:rFonts w:hint="default"/>
      </w:rPr>
    </w:lvl>
    <w:lvl w:ilvl="1" w:tplc="04090019" w:tentative="1">
      <w:start w:val="1"/>
      <w:numFmt w:val="lowerLetter"/>
      <w:lvlText w:val="%2."/>
      <w:lvlJc w:val="left"/>
      <w:pPr>
        <w:ind w:left="2076" w:hanging="360"/>
      </w:pPr>
    </w:lvl>
    <w:lvl w:ilvl="2" w:tplc="0409001B" w:tentative="1">
      <w:start w:val="1"/>
      <w:numFmt w:val="lowerRoman"/>
      <w:lvlText w:val="%3."/>
      <w:lvlJc w:val="right"/>
      <w:pPr>
        <w:ind w:left="2796" w:hanging="180"/>
      </w:pPr>
    </w:lvl>
    <w:lvl w:ilvl="3" w:tplc="0409000F" w:tentative="1">
      <w:start w:val="1"/>
      <w:numFmt w:val="decimal"/>
      <w:lvlText w:val="%4."/>
      <w:lvlJc w:val="left"/>
      <w:pPr>
        <w:ind w:left="3516" w:hanging="360"/>
      </w:pPr>
    </w:lvl>
    <w:lvl w:ilvl="4" w:tplc="04090019" w:tentative="1">
      <w:start w:val="1"/>
      <w:numFmt w:val="lowerLetter"/>
      <w:lvlText w:val="%5."/>
      <w:lvlJc w:val="left"/>
      <w:pPr>
        <w:ind w:left="4236" w:hanging="360"/>
      </w:pPr>
    </w:lvl>
    <w:lvl w:ilvl="5" w:tplc="0409001B" w:tentative="1">
      <w:start w:val="1"/>
      <w:numFmt w:val="lowerRoman"/>
      <w:lvlText w:val="%6."/>
      <w:lvlJc w:val="right"/>
      <w:pPr>
        <w:ind w:left="4956" w:hanging="180"/>
      </w:pPr>
    </w:lvl>
    <w:lvl w:ilvl="6" w:tplc="0409000F" w:tentative="1">
      <w:start w:val="1"/>
      <w:numFmt w:val="decimal"/>
      <w:lvlText w:val="%7."/>
      <w:lvlJc w:val="left"/>
      <w:pPr>
        <w:ind w:left="5676" w:hanging="360"/>
      </w:pPr>
    </w:lvl>
    <w:lvl w:ilvl="7" w:tplc="04090019" w:tentative="1">
      <w:start w:val="1"/>
      <w:numFmt w:val="lowerLetter"/>
      <w:lvlText w:val="%8."/>
      <w:lvlJc w:val="left"/>
      <w:pPr>
        <w:ind w:left="6396" w:hanging="360"/>
      </w:pPr>
    </w:lvl>
    <w:lvl w:ilvl="8" w:tplc="0409001B" w:tentative="1">
      <w:start w:val="1"/>
      <w:numFmt w:val="lowerRoman"/>
      <w:lvlText w:val="%9."/>
      <w:lvlJc w:val="right"/>
      <w:pPr>
        <w:ind w:left="7116" w:hanging="180"/>
      </w:pPr>
    </w:lvl>
  </w:abstractNum>
  <w:abstractNum w:abstractNumId="4" w15:restartNumberingAfterBreak="0">
    <w:nsid w:val="15796CCE"/>
    <w:multiLevelType w:val="hybridMultilevel"/>
    <w:tmpl w:val="25360D4C"/>
    <w:lvl w:ilvl="0" w:tplc="FE98B77A">
      <w:start w:val="1"/>
      <w:numFmt w:val="low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5" w15:restartNumberingAfterBreak="0">
    <w:nsid w:val="1CFA563E"/>
    <w:multiLevelType w:val="hybridMultilevel"/>
    <w:tmpl w:val="25360D4C"/>
    <w:lvl w:ilvl="0" w:tplc="FE98B77A">
      <w:start w:val="1"/>
      <w:numFmt w:val="low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6" w15:restartNumberingAfterBreak="0">
    <w:nsid w:val="218C1E6B"/>
    <w:multiLevelType w:val="hybridMultilevel"/>
    <w:tmpl w:val="FB1863B2"/>
    <w:lvl w:ilvl="0" w:tplc="AECEBB24">
      <w:start w:val="11"/>
      <w:numFmt w:val="lowerLetter"/>
      <w:lvlText w:val="%1)"/>
      <w:lvlJc w:val="left"/>
      <w:pPr>
        <w:ind w:left="1855" w:hanging="360"/>
      </w:pPr>
      <w:rPr>
        <w:rFonts w:eastAsia="Times New Roman" w:hint="default"/>
      </w:rPr>
    </w:lvl>
    <w:lvl w:ilvl="1" w:tplc="04090019" w:tentative="1">
      <w:start w:val="1"/>
      <w:numFmt w:val="lowerLetter"/>
      <w:lvlText w:val="%2."/>
      <w:lvlJc w:val="left"/>
      <w:pPr>
        <w:ind w:left="2575" w:hanging="360"/>
      </w:pPr>
    </w:lvl>
    <w:lvl w:ilvl="2" w:tplc="0409001B" w:tentative="1">
      <w:start w:val="1"/>
      <w:numFmt w:val="lowerRoman"/>
      <w:lvlText w:val="%3."/>
      <w:lvlJc w:val="right"/>
      <w:pPr>
        <w:ind w:left="3295" w:hanging="180"/>
      </w:pPr>
    </w:lvl>
    <w:lvl w:ilvl="3" w:tplc="0409000F" w:tentative="1">
      <w:start w:val="1"/>
      <w:numFmt w:val="decimal"/>
      <w:lvlText w:val="%4."/>
      <w:lvlJc w:val="left"/>
      <w:pPr>
        <w:ind w:left="4015" w:hanging="360"/>
      </w:pPr>
    </w:lvl>
    <w:lvl w:ilvl="4" w:tplc="04090019" w:tentative="1">
      <w:start w:val="1"/>
      <w:numFmt w:val="lowerLetter"/>
      <w:lvlText w:val="%5."/>
      <w:lvlJc w:val="left"/>
      <w:pPr>
        <w:ind w:left="4735" w:hanging="360"/>
      </w:pPr>
    </w:lvl>
    <w:lvl w:ilvl="5" w:tplc="0409001B" w:tentative="1">
      <w:start w:val="1"/>
      <w:numFmt w:val="lowerRoman"/>
      <w:lvlText w:val="%6."/>
      <w:lvlJc w:val="right"/>
      <w:pPr>
        <w:ind w:left="5455" w:hanging="180"/>
      </w:pPr>
    </w:lvl>
    <w:lvl w:ilvl="6" w:tplc="0409000F" w:tentative="1">
      <w:start w:val="1"/>
      <w:numFmt w:val="decimal"/>
      <w:lvlText w:val="%7."/>
      <w:lvlJc w:val="left"/>
      <w:pPr>
        <w:ind w:left="6175" w:hanging="360"/>
      </w:pPr>
    </w:lvl>
    <w:lvl w:ilvl="7" w:tplc="04090019" w:tentative="1">
      <w:start w:val="1"/>
      <w:numFmt w:val="lowerLetter"/>
      <w:lvlText w:val="%8."/>
      <w:lvlJc w:val="left"/>
      <w:pPr>
        <w:ind w:left="6895" w:hanging="360"/>
      </w:pPr>
    </w:lvl>
    <w:lvl w:ilvl="8" w:tplc="0409001B" w:tentative="1">
      <w:start w:val="1"/>
      <w:numFmt w:val="lowerRoman"/>
      <w:lvlText w:val="%9."/>
      <w:lvlJc w:val="right"/>
      <w:pPr>
        <w:ind w:left="7615" w:hanging="180"/>
      </w:pPr>
    </w:lvl>
  </w:abstractNum>
  <w:abstractNum w:abstractNumId="7" w15:restartNumberingAfterBreak="0">
    <w:nsid w:val="2A9D064B"/>
    <w:multiLevelType w:val="hybridMultilevel"/>
    <w:tmpl w:val="788C2B34"/>
    <w:lvl w:ilvl="0" w:tplc="2D883AEC">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15:restartNumberingAfterBreak="0">
    <w:nsid w:val="2B3373D8"/>
    <w:multiLevelType w:val="hybridMultilevel"/>
    <w:tmpl w:val="CA06DAEA"/>
    <w:lvl w:ilvl="0" w:tplc="6E9A90DC">
      <w:start w:val="920"/>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2CD81C3A"/>
    <w:multiLevelType w:val="hybridMultilevel"/>
    <w:tmpl w:val="9F9EDBA6"/>
    <w:lvl w:ilvl="0" w:tplc="2D883AEC">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 w15:restartNumberingAfterBreak="0">
    <w:nsid w:val="41D37596"/>
    <w:multiLevelType w:val="hybridMultilevel"/>
    <w:tmpl w:val="538ED24A"/>
    <w:lvl w:ilvl="0" w:tplc="179E69C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50435505"/>
    <w:multiLevelType w:val="hybridMultilevel"/>
    <w:tmpl w:val="84FE70A2"/>
    <w:lvl w:ilvl="0" w:tplc="2D883AEC">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56193AF5"/>
    <w:multiLevelType w:val="hybridMultilevel"/>
    <w:tmpl w:val="8C4CCCCA"/>
    <w:lvl w:ilvl="0" w:tplc="79F64052">
      <w:start w:val="1"/>
      <w:numFmt w:val="lowerRoman"/>
      <w:lvlText w:val="%1)"/>
      <w:lvlJc w:val="left"/>
      <w:pPr>
        <w:ind w:left="720" w:hanging="360"/>
      </w:pPr>
      <w:rPr>
        <w:rFonts w:ascii="Times New Roman" w:eastAsia="Times New Roman" w:hAnsi="Times New Roman" w:cs="Times New Roman"/>
        <w:color w:val="444444"/>
      </w:rPr>
    </w:lvl>
    <w:lvl w:ilvl="1" w:tplc="365E1BDC">
      <w:start w:val="1"/>
      <w:numFmt w:val="lowerRoman"/>
      <w:lvlText w:val="%2)"/>
      <w:lvlJc w:val="left"/>
      <w:pPr>
        <w:ind w:left="1440" w:hanging="360"/>
      </w:pPr>
      <w:rPr>
        <w:rFonts w:ascii="Times New Roman" w:eastAsia="Calibri" w:hAnsi="Times New Roman" w:cs="Times New Roman"/>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764C2267"/>
    <w:multiLevelType w:val="hybridMultilevel"/>
    <w:tmpl w:val="EAB23826"/>
    <w:lvl w:ilvl="0" w:tplc="4108421E">
      <w:start w:val="2"/>
      <w:numFmt w:val="decimal"/>
      <w:lvlText w:val="(%1)"/>
      <w:lvlJc w:val="left"/>
      <w:pPr>
        <w:ind w:left="1500" w:hanging="360"/>
      </w:pPr>
      <w:rPr>
        <w:rFonts w:hint="default"/>
      </w:r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14" w15:restartNumberingAfterBreak="0">
    <w:nsid w:val="7D254B82"/>
    <w:multiLevelType w:val="hybridMultilevel"/>
    <w:tmpl w:val="25360D4C"/>
    <w:lvl w:ilvl="0" w:tplc="FE98B77A">
      <w:start w:val="1"/>
      <w:numFmt w:val="low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5" w15:restartNumberingAfterBreak="0">
    <w:nsid w:val="7F925F11"/>
    <w:multiLevelType w:val="hybridMultilevel"/>
    <w:tmpl w:val="9F9EDBA6"/>
    <w:lvl w:ilvl="0" w:tplc="2D883AEC">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4"/>
  </w:num>
  <w:num w:numId="2">
    <w:abstractNumId w:val="12"/>
  </w:num>
  <w:num w:numId="3">
    <w:abstractNumId w:val="10"/>
  </w:num>
  <w:num w:numId="4">
    <w:abstractNumId w:val="3"/>
  </w:num>
  <w:num w:numId="5">
    <w:abstractNumId w:val="2"/>
  </w:num>
  <w:num w:numId="6">
    <w:abstractNumId w:val="14"/>
  </w:num>
  <w:num w:numId="7">
    <w:abstractNumId w:val="5"/>
  </w:num>
  <w:num w:numId="8">
    <w:abstractNumId w:val="6"/>
  </w:num>
  <w:num w:numId="9">
    <w:abstractNumId w:val="15"/>
  </w:num>
  <w:num w:numId="10">
    <w:abstractNumId w:val="8"/>
  </w:num>
  <w:num w:numId="11">
    <w:abstractNumId w:val="1"/>
  </w:num>
  <w:num w:numId="12">
    <w:abstractNumId w:val="13"/>
  </w:num>
  <w:num w:numId="13">
    <w:abstractNumId w:val="11"/>
  </w:num>
  <w:num w:numId="14">
    <w:abstractNumId w:val="0"/>
  </w:num>
  <w:num w:numId="15">
    <w:abstractNumId w:val="9"/>
  </w:num>
  <w:num w:numId="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proofState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5088"/>
    <w:rsid w:val="002A5088"/>
    <w:rsid w:val="004B6D8F"/>
    <w:rsid w:val="00660037"/>
    <w:rsid w:val="007D656A"/>
    <w:rsid w:val="00946558"/>
    <w:rsid w:val="00DD4171"/>
    <w:rsid w:val="00DD43C5"/>
    <w:rsid w:val="00EA53B8"/>
    <w:rsid w:val="00F209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C140602A-E402-4BD7-B8A1-6459B0ADE1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2A5088"/>
  </w:style>
  <w:style w:type="numbering" w:customStyle="1" w:styleId="NoList11">
    <w:name w:val="No List11"/>
    <w:next w:val="NoList"/>
    <w:uiPriority w:val="99"/>
    <w:semiHidden/>
    <w:unhideWhenUsed/>
    <w:rsid w:val="002A5088"/>
  </w:style>
  <w:style w:type="numbering" w:customStyle="1" w:styleId="NoList111">
    <w:name w:val="No List111"/>
    <w:next w:val="NoList"/>
    <w:uiPriority w:val="99"/>
    <w:semiHidden/>
    <w:unhideWhenUsed/>
    <w:rsid w:val="002A5088"/>
  </w:style>
  <w:style w:type="character" w:customStyle="1" w:styleId="sden">
    <w:name w:val="s_den"/>
    <w:basedOn w:val="DefaultParagraphFont"/>
    <w:rsid w:val="002A5088"/>
  </w:style>
  <w:style w:type="character" w:customStyle="1" w:styleId="shdr">
    <w:name w:val="s_hdr"/>
    <w:basedOn w:val="DefaultParagraphFont"/>
    <w:rsid w:val="002A5088"/>
  </w:style>
  <w:style w:type="character" w:customStyle="1" w:styleId="semtttl">
    <w:name w:val="s_emt_ttl"/>
    <w:basedOn w:val="DefaultParagraphFont"/>
    <w:rsid w:val="002A5088"/>
  </w:style>
  <w:style w:type="character" w:customStyle="1" w:styleId="semtbdy">
    <w:name w:val="s_emt_bdy"/>
    <w:basedOn w:val="DefaultParagraphFont"/>
    <w:rsid w:val="002A5088"/>
  </w:style>
  <w:style w:type="character" w:customStyle="1" w:styleId="spub">
    <w:name w:val="s_pub"/>
    <w:basedOn w:val="DefaultParagraphFont"/>
    <w:rsid w:val="002A5088"/>
  </w:style>
  <w:style w:type="character" w:customStyle="1" w:styleId="spubttl">
    <w:name w:val="s_pub_ttl"/>
    <w:basedOn w:val="DefaultParagraphFont"/>
    <w:rsid w:val="002A5088"/>
  </w:style>
  <w:style w:type="character" w:customStyle="1" w:styleId="spubbdy">
    <w:name w:val="s_pub_bdy"/>
    <w:basedOn w:val="DefaultParagraphFont"/>
    <w:rsid w:val="002A5088"/>
  </w:style>
  <w:style w:type="character" w:customStyle="1" w:styleId="snta">
    <w:name w:val="s_nta"/>
    <w:basedOn w:val="DefaultParagraphFont"/>
    <w:rsid w:val="002A5088"/>
  </w:style>
  <w:style w:type="character" w:customStyle="1" w:styleId="sntattl">
    <w:name w:val="s_nta_ttl"/>
    <w:basedOn w:val="DefaultParagraphFont"/>
    <w:rsid w:val="002A5088"/>
  </w:style>
  <w:style w:type="character" w:customStyle="1" w:styleId="sntapar">
    <w:name w:val="s_nta_par"/>
    <w:basedOn w:val="DefaultParagraphFont"/>
    <w:rsid w:val="002A5088"/>
  </w:style>
  <w:style w:type="character" w:customStyle="1" w:styleId="sart">
    <w:name w:val="s_art"/>
    <w:basedOn w:val="DefaultParagraphFont"/>
    <w:rsid w:val="002A5088"/>
  </w:style>
  <w:style w:type="character" w:customStyle="1" w:styleId="sartttl">
    <w:name w:val="s_art_ttl"/>
    <w:basedOn w:val="DefaultParagraphFont"/>
    <w:rsid w:val="002A5088"/>
  </w:style>
  <w:style w:type="character" w:customStyle="1" w:styleId="sartden">
    <w:name w:val="s_art_den"/>
    <w:basedOn w:val="DefaultParagraphFont"/>
    <w:rsid w:val="002A5088"/>
  </w:style>
  <w:style w:type="character" w:customStyle="1" w:styleId="sartbdy">
    <w:name w:val="s_art_bdy"/>
    <w:basedOn w:val="DefaultParagraphFont"/>
    <w:rsid w:val="002A5088"/>
  </w:style>
  <w:style w:type="character" w:customStyle="1" w:styleId="saln">
    <w:name w:val="s_aln"/>
    <w:basedOn w:val="DefaultParagraphFont"/>
    <w:rsid w:val="002A5088"/>
  </w:style>
  <w:style w:type="character" w:customStyle="1" w:styleId="salnttl">
    <w:name w:val="s_aln_ttl"/>
    <w:basedOn w:val="DefaultParagraphFont"/>
    <w:rsid w:val="002A5088"/>
  </w:style>
  <w:style w:type="character" w:customStyle="1" w:styleId="salnbdy">
    <w:name w:val="s_aln_bdy"/>
    <w:basedOn w:val="DefaultParagraphFont"/>
    <w:rsid w:val="002A5088"/>
  </w:style>
  <w:style w:type="character" w:customStyle="1" w:styleId="slgi">
    <w:name w:val="s_lgi"/>
    <w:basedOn w:val="DefaultParagraphFont"/>
    <w:rsid w:val="002A5088"/>
  </w:style>
  <w:style w:type="character" w:customStyle="1" w:styleId="spar">
    <w:name w:val="s_par"/>
    <w:basedOn w:val="DefaultParagraphFont"/>
    <w:rsid w:val="002A5088"/>
  </w:style>
  <w:style w:type="character" w:customStyle="1" w:styleId="slit">
    <w:name w:val="s_lit"/>
    <w:basedOn w:val="DefaultParagraphFont"/>
    <w:rsid w:val="002A5088"/>
  </w:style>
  <w:style w:type="character" w:customStyle="1" w:styleId="slitttl">
    <w:name w:val="s_lit_ttl"/>
    <w:basedOn w:val="DefaultParagraphFont"/>
    <w:rsid w:val="002A5088"/>
  </w:style>
  <w:style w:type="character" w:customStyle="1" w:styleId="slitbdy">
    <w:name w:val="s_lit_bdy"/>
    <w:basedOn w:val="DefaultParagraphFont"/>
    <w:rsid w:val="002A5088"/>
  </w:style>
  <w:style w:type="character" w:customStyle="1" w:styleId="spct">
    <w:name w:val="s_pct"/>
    <w:basedOn w:val="DefaultParagraphFont"/>
    <w:rsid w:val="002A5088"/>
  </w:style>
  <w:style w:type="character" w:customStyle="1" w:styleId="spctttl">
    <w:name w:val="s_pct_ttl"/>
    <w:basedOn w:val="DefaultParagraphFont"/>
    <w:rsid w:val="002A5088"/>
  </w:style>
  <w:style w:type="character" w:customStyle="1" w:styleId="spctbdy">
    <w:name w:val="s_pct_bdy"/>
    <w:basedOn w:val="DefaultParagraphFont"/>
    <w:rsid w:val="002A5088"/>
  </w:style>
  <w:style w:type="character" w:customStyle="1" w:styleId="sanx">
    <w:name w:val="s_anx"/>
    <w:basedOn w:val="DefaultParagraphFont"/>
    <w:rsid w:val="002A5088"/>
  </w:style>
  <w:style w:type="character" w:customStyle="1" w:styleId="sanxttl">
    <w:name w:val="s_anx_ttl"/>
    <w:basedOn w:val="DefaultParagraphFont"/>
    <w:rsid w:val="002A5088"/>
  </w:style>
  <w:style w:type="character" w:customStyle="1" w:styleId="sanxden">
    <w:name w:val="s_anx_den"/>
    <w:basedOn w:val="DefaultParagraphFont"/>
    <w:rsid w:val="002A5088"/>
  </w:style>
  <w:style w:type="character" w:customStyle="1" w:styleId="sanxbdy">
    <w:name w:val="s_anx_bdy"/>
    <w:basedOn w:val="DefaultParagraphFont"/>
    <w:rsid w:val="002A5088"/>
  </w:style>
  <w:style w:type="character" w:customStyle="1" w:styleId="aelementcenter">
    <w:name w:val="a_element_center"/>
    <w:basedOn w:val="DefaultParagraphFont"/>
    <w:rsid w:val="002A5088"/>
  </w:style>
  <w:style w:type="character" w:customStyle="1" w:styleId="apar">
    <w:name w:val="a_par"/>
    <w:basedOn w:val="DefaultParagraphFont"/>
    <w:rsid w:val="002A5088"/>
  </w:style>
  <w:style w:type="character" w:customStyle="1" w:styleId="spre">
    <w:name w:val="s_pre"/>
    <w:basedOn w:val="DefaultParagraphFont"/>
    <w:rsid w:val="002A5088"/>
  </w:style>
  <w:style w:type="character" w:styleId="Hyperlink">
    <w:name w:val="Hyperlink"/>
    <w:uiPriority w:val="99"/>
    <w:rsid w:val="002A5088"/>
    <w:rPr>
      <w:color w:val="0000FF"/>
      <w:u w:val="single"/>
    </w:rPr>
  </w:style>
  <w:style w:type="paragraph" w:customStyle="1" w:styleId="Standard">
    <w:name w:val="Standard"/>
    <w:rsid w:val="002A5088"/>
    <w:pPr>
      <w:suppressAutoHyphens/>
      <w:spacing w:after="0" w:line="240" w:lineRule="auto"/>
      <w:textAlignment w:val="baseline"/>
    </w:pPr>
    <w:rPr>
      <w:rFonts w:ascii="Arial" w:eastAsia="Times New Roman" w:hAnsi="Arial" w:cs="Arial"/>
      <w:color w:val="000000"/>
      <w:kern w:val="1"/>
      <w:sz w:val="24"/>
      <w:szCs w:val="24"/>
      <w:lang w:eastAsia="ar-SA"/>
    </w:rPr>
  </w:style>
  <w:style w:type="paragraph" w:styleId="ListParagraph">
    <w:name w:val="List Paragraph"/>
    <w:basedOn w:val="Normal"/>
    <w:uiPriority w:val="34"/>
    <w:qFormat/>
    <w:rsid w:val="002A5088"/>
    <w:pPr>
      <w:suppressAutoHyphens/>
      <w:spacing w:after="200" w:line="276" w:lineRule="auto"/>
      <w:ind w:left="720"/>
      <w:contextualSpacing/>
    </w:pPr>
    <w:rPr>
      <w:rFonts w:ascii="Calibri" w:eastAsia="Calibri" w:hAnsi="Calibri" w:cs="Calibri"/>
      <w:lang w:val="ro-RO" w:eastAsia="ar-SA"/>
    </w:rPr>
  </w:style>
  <w:style w:type="character" w:styleId="FollowedHyperlink">
    <w:name w:val="FollowedHyperlink"/>
    <w:basedOn w:val="DefaultParagraphFont"/>
    <w:uiPriority w:val="99"/>
    <w:semiHidden/>
    <w:unhideWhenUsed/>
    <w:rsid w:val="002A5088"/>
    <w:rPr>
      <w:color w:val="954F72" w:themeColor="followedHyperlink"/>
      <w:u w:val="single"/>
    </w:rPr>
  </w:style>
  <w:style w:type="paragraph" w:customStyle="1" w:styleId="CharChar2CharCharCaracterCaracter">
    <w:name w:val="Char Char2 Char Char Caracter Caracter"/>
    <w:basedOn w:val="Normal"/>
    <w:rsid w:val="002A5088"/>
    <w:pPr>
      <w:spacing w:line="240" w:lineRule="exact"/>
    </w:pPr>
    <w:rPr>
      <w:rFonts w:ascii="Tahoma" w:eastAsia="Times New Roman" w:hAnsi="Tahoma" w:cs="Times New Roman"/>
      <w:sz w:val="20"/>
      <w:szCs w:val="20"/>
      <w:lang w:val="ro-RO"/>
    </w:rPr>
  </w:style>
  <w:style w:type="character" w:customStyle="1" w:styleId="ax1">
    <w:name w:val="ax1"/>
    <w:rsid w:val="002A5088"/>
    <w:rPr>
      <w:b/>
      <w:bCs/>
      <w:sz w:val="26"/>
      <w:szCs w:val="26"/>
    </w:rPr>
  </w:style>
  <w:style w:type="character" w:styleId="CommentReference">
    <w:name w:val="annotation reference"/>
    <w:basedOn w:val="DefaultParagraphFont"/>
    <w:uiPriority w:val="99"/>
    <w:semiHidden/>
    <w:unhideWhenUsed/>
    <w:rsid w:val="002A5088"/>
    <w:rPr>
      <w:sz w:val="16"/>
      <w:szCs w:val="16"/>
    </w:rPr>
  </w:style>
  <w:style w:type="paragraph" w:styleId="CommentText">
    <w:name w:val="annotation text"/>
    <w:basedOn w:val="Normal"/>
    <w:link w:val="CommentTextChar"/>
    <w:uiPriority w:val="99"/>
    <w:semiHidden/>
    <w:unhideWhenUsed/>
    <w:rsid w:val="002A5088"/>
    <w:pPr>
      <w:spacing w:line="240" w:lineRule="auto"/>
    </w:pPr>
    <w:rPr>
      <w:sz w:val="20"/>
      <w:szCs w:val="20"/>
    </w:rPr>
  </w:style>
  <w:style w:type="character" w:customStyle="1" w:styleId="CommentTextChar">
    <w:name w:val="Comment Text Char"/>
    <w:basedOn w:val="DefaultParagraphFont"/>
    <w:link w:val="CommentText"/>
    <w:uiPriority w:val="99"/>
    <w:semiHidden/>
    <w:rsid w:val="002A5088"/>
    <w:rPr>
      <w:sz w:val="20"/>
      <w:szCs w:val="20"/>
    </w:rPr>
  </w:style>
  <w:style w:type="paragraph" w:styleId="CommentSubject">
    <w:name w:val="annotation subject"/>
    <w:basedOn w:val="CommentText"/>
    <w:next w:val="CommentText"/>
    <w:link w:val="CommentSubjectChar"/>
    <w:uiPriority w:val="99"/>
    <w:semiHidden/>
    <w:unhideWhenUsed/>
    <w:rsid w:val="002A5088"/>
    <w:rPr>
      <w:b/>
      <w:bCs/>
    </w:rPr>
  </w:style>
  <w:style w:type="character" w:customStyle="1" w:styleId="CommentSubjectChar">
    <w:name w:val="Comment Subject Char"/>
    <w:basedOn w:val="CommentTextChar"/>
    <w:link w:val="CommentSubject"/>
    <w:uiPriority w:val="99"/>
    <w:semiHidden/>
    <w:rsid w:val="002A5088"/>
    <w:rPr>
      <w:b/>
      <w:bCs/>
      <w:sz w:val="20"/>
      <w:szCs w:val="20"/>
    </w:rPr>
  </w:style>
  <w:style w:type="paragraph" w:styleId="Revision">
    <w:name w:val="Revision"/>
    <w:hidden/>
    <w:uiPriority w:val="99"/>
    <w:semiHidden/>
    <w:rsid w:val="002A5088"/>
    <w:pPr>
      <w:spacing w:after="0" w:line="240" w:lineRule="auto"/>
    </w:pPr>
  </w:style>
  <w:style w:type="paragraph" w:styleId="BalloonText">
    <w:name w:val="Balloon Text"/>
    <w:basedOn w:val="Normal"/>
    <w:link w:val="BalloonTextChar"/>
    <w:uiPriority w:val="99"/>
    <w:semiHidden/>
    <w:unhideWhenUsed/>
    <w:rsid w:val="002A508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A5088"/>
    <w:rPr>
      <w:rFonts w:ascii="Segoe UI" w:hAnsi="Segoe UI" w:cs="Segoe UI"/>
      <w:sz w:val="18"/>
      <w:szCs w:val="18"/>
    </w:rPr>
  </w:style>
  <w:style w:type="table" w:styleId="TableGrid">
    <w:name w:val="Table Grid"/>
    <w:basedOn w:val="TableNormal"/>
    <w:uiPriority w:val="39"/>
    <w:rsid w:val="002A50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A5088"/>
    <w:pPr>
      <w:tabs>
        <w:tab w:val="center" w:pos="4680"/>
        <w:tab w:val="right" w:pos="9360"/>
      </w:tabs>
      <w:spacing w:after="0" w:line="240" w:lineRule="auto"/>
    </w:pPr>
  </w:style>
  <w:style w:type="character" w:customStyle="1" w:styleId="HeaderChar">
    <w:name w:val="Header Char"/>
    <w:basedOn w:val="DefaultParagraphFont"/>
    <w:link w:val="Header"/>
    <w:uiPriority w:val="99"/>
    <w:rsid w:val="002A5088"/>
  </w:style>
  <w:style w:type="paragraph" w:styleId="Footer">
    <w:name w:val="footer"/>
    <w:basedOn w:val="Normal"/>
    <w:link w:val="FooterChar"/>
    <w:uiPriority w:val="99"/>
    <w:unhideWhenUsed/>
    <w:rsid w:val="00F20925"/>
    <w:pPr>
      <w:tabs>
        <w:tab w:val="center" w:pos="4680"/>
        <w:tab w:val="right" w:pos="9360"/>
      </w:tabs>
      <w:spacing w:after="0" w:line="240" w:lineRule="auto"/>
    </w:pPr>
  </w:style>
  <w:style w:type="character" w:customStyle="1" w:styleId="FooterChar">
    <w:name w:val="Footer Char"/>
    <w:basedOn w:val="DefaultParagraphFont"/>
    <w:link w:val="Footer"/>
    <w:uiPriority w:val="99"/>
    <w:rsid w:val="00F209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lege5.ro/App/Document/gq4deojv/constitutia-din-2003?pid=43226719&amp;d=2016-10-10" TargetMode="External"/><Relationship Id="rId18" Type="http://schemas.openxmlformats.org/officeDocument/2006/relationships/hyperlink" Target="http://legislatie.just.ro/Public/DetaliiDocumentAfis/184301" TargetMode="External"/><Relationship Id="rId26" Type="http://schemas.openxmlformats.org/officeDocument/2006/relationships/footer" Target="footer3.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lege5.ro/App/Document/geytambvha/codul-silvic-din-2008?pid=&amp;d=2016-10-10" TargetMode="External"/><Relationship Id="rId17" Type="http://schemas.openxmlformats.org/officeDocument/2006/relationships/hyperlink" Target="http://legislatie.just.ro/Public/DetaliiDocumentAfis/184301" TargetMode="External"/><Relationship Id="rId25"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http://legislatie.just.ro/Public/DetaliiDocumentAfis/181869" TargetMode="External"/><Relationship Id="rId20" Type="http://schemas.openxmlformats.org/officeDocument/2006/relationships/hyperlink" Target="http://legislatie.just.ro/Public/DetaliiDocumentAfis/181869"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lege5.ro/App/Document/geytambvha/codul-silvic-din-2008?pid=38015412&amp;d=2016-10-10" TargetMode="Externa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lege5.ro/App/Document/geytambvha/codul-silvic-din-2008?pid=&amp;d=2016-10-10"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hyperlink" Target="http://lege5.ro/App/Document/geytambvha/codul-silvic-din-2008?pid=38015394&amp;d=2016-10-10" TargetMode="External"/><Relationship Id="rId19" Type="http://schemas.openxmlformats.org/officeDocument/2006/relationships/hyperlink" Target="http://legislatie.just.ro/Public/DetaliiDocumentAfis/184301" TargetMode="External"/><Relationship Id="rId4" Type="http://schemas.openxmlformats.org/officeDocument/2006/relationships/settings" Target="settings.xml"/><Relationship Id="rId9" Type="http://schemas.openxmlformats.org/officeDocument/2006/relationships/hyperlink" Target="http://lege5.ro/App/Document/gmztomrtgm/regulamentul-nr-995-2010-de-stabilire-a-obligatiilor-care-revin-operatorilor-care-introduc-pe-piata-lemn-si-produse-din-lemn-text-cu-relevanta-pentru-see?pid=&amp;d=2016-10-10" TargetMode="External"/><Relationship Id="rId14" Type="http://schemas.openxmlformats.org/officeDocument/2006/relationships/hyperlink" Target="http://lege5.ro/App/Document/geytambvha/codul-silvic-din-2008?pid=38015415&amp;d=2016-10-10" TargetMode="External"/><Relationship Id="rId22" Type="http://schemas.openxmlformats.org/officeDocument/2006/relationships/header" Target="header2.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B61237-6AD4-4AD8-9F7B-BB5139FFB5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25</Pages>
  <Words>10713</Words>
  <Characters>61067</Characters>
  <Application>Microsoft Office Word</Application>
  <DocSecurity>0</DocSecurity>
  <Lines>508</Lines>
  <Paragraphs>143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71637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Danut Iacob</dc:creator>
  <cp:keywords/>
  <dc:description/>
  <cp:lastModifiedBy>Danut Iacob</cp:lastModifiedBy>
  <cp:revision>4</cp:revision>
  <cp:lastPrinted>2020-05-14T07:25:00Z</cp:lastPrinted>
  <dcterms:created xsi:type="dcterms:W3CDTF">2020-05-14T07:04:00Z</dcterms:created>
  <dcterms:modified xsi:type="dcterms:W3CDTF">2020-05-14T07:28:00Z</dcterms:modified>
</cp:coreProperties>
</file>