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243BA" w14:textId="77777777" w:rsidR="006B1B7A" w:rsidRPr="006B1B7A" w:rsidRDefault="006B1B7A" w:rsidP="00EF4FD3">
      <w:pPr>
        <w:spacing w:line="360" w:lineRule="auto"/>
        <w:ind w:left="284"/>
        <w:jc w:val="center"/>
        <w:outlineLvl w:val="0"/>
        <w:rPr>
          <w:b/>
        </w:rPr>
      </w:pPr>
    </w:p>
    <w:p w14:paraId="587AFC09" w14:textId="6FFC14A7" w:rsidR="002240A7" w:rsidRPr="006B1B7A" w:rsidRDefault="002240A7" w:rsidP="00EF4FD3">
      <w:pPr>
        <w:spacing w:line="360" w:lineRule="auto"/>
        <w:ind w:left="284"/>
        <w:jc w:val="center"/>
        <w:outlineLvl w:val="0"/>
        <w:rPr>
          <w:b/>
        </w:rPr>
      </w:pPr>
      <w:r w:rsidRPr="006B1B7A">
        <w:rPr>
          <w:b/>
        </w:rPr>
        <w:t>GUVERNUL ROMÂNIEI</w:t>
      </w:r>
    </w:p>
    <w:p w14:paraId="34B137C4" w14:textId="77777777" w:rsidR="0048357E" w:rsidRPr="006B1B7A" w:rsidRDefault="0048357E" w:rsidP="00EF4FD3">
      <w:pPr>
        <w:spacing w:line="360" w:lineRule="auto"/>
        <w:ind w:left="284"/>
        <w:jc w:val="center"/>
        <w:outlineLvl w:val="0"/>
        <w:rPr>
          <w:b/>
        </w:rPr>
      </w:pPr>
    </w:p>
    <w:p w14:paraId="0123B91E" w14:textId="77777777" w:rsidR="002240A7" w:rsidRPr="006B1B7A" w:rsidRDefault="002240A7" w:rsidP="00EF4FD3">
      <w:pPr>
        <w:pStyle w:val="Header"/>
        <w:tabs>
          <w:tab w:val="left" w:pos="5040"/>
          <w:tab w:val="left" w:pos="5760"/>
          <w:tab w:val="left" w:pos="6480"/>
        </w:tabs>
        <w:spacing w:line="360" w:lineRule="auto"/>
        <w:ind w:left="284"/>
        <w:jc w:val="center"/>
        <w:rPr>
          <w:b/>
        </w:rPr>
      </w:pPr>
      <w:r w:rsidRPr="00094EFA">
        <w:rPr>
          <w:noProof/>
          <w:lang w:eastAsia="ro-RO"/>
        </w:rPr>
        <w:drawing>
          <wp:inline distT="0" distB="0" distL="0" distR="0" wp14:anchorId="545D0952" wp14:editId="103B742C">
            <wp:extent cx="533400" cy="714375"/>
            <wp:effectExtent l="0" t="0" r="0" b="9525"/>
            <wp:docPr id="1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7130" w14:textId="77777777" w:rsidR="002240A7" w:rsidRPr="006B1B7A" w:rsidRDefault="002240A7" w:rsidP="00EF4FD3">
      <w:pPr>
        <w:spacing w:line="360" w:lineRule="auto"/>
        <w:ind w:left="284"/>
        <w:jc w:val="center"/>
        <w:outlineLvl w:val="0"/>
        <w:rPr>
          <w:b/>
        </w:rPr>
      </w:pPr>
    </w:p>
    <w:p w14:paraId="4AE02E9B" w14:textId="601122DE" w:rsidR="002240A7" w:rsidRPr="006B1B7A" w:rsidRDefault="002240A7" w:rsidP="00EF4FD3">
      <w:pPr>
        <w:spacing w:line="360" w:lineRule="auto"/>
        <w:ind w:left="284"/>
        <w:jc w:val="center"/>
        <w:rPr>
          <w:b/>
        </w:rPr>
      </w:pPr>
      <w:r w:rsidRPr="006B1B7A">
        <w:rPr>
          <w:b/>
        </w:rPr>
        <w:t>HOTĂRÂRE</w:t>
      </w:r>
    </w:p>
    <w:p w14:paraId="7312E42D" w14:textId="77777777" w:rsidR="00726019" w:rsidRPr="006B1B7A" w:rsidRDefault="00726019" w:rsidP="00EF4FD3">
      <w:pPr>
        <w:spacing w:line="360" w:lineRule="auto"/>
        <w:ind w:left="284"/>
        <w:jc w:val="center"/>
        <w:rPr>
          <w:b/>
          <w:lang w:eastAsia="zh-CN"/>
        </w:rPr>
      </w:pPr>
    </w:p>
    <w:p w14:paraId="3ACC3774" w14:textId="2F8AA540" w:rsidR="008E2D09" w:rsidRPr="00D904B3" w:rsidRDefault="00D904B3" w:rsidP="00EF4FD3">
      <w:pPr>
        <w:spacing w:line="360" w:lineRule="auto"/>
        <w:ind w:left="284"/>
        <w:jc w:val="both"/>
      </w:pPr>
      <w:r>
        <w:rPr>
          <w:shd w:val="clear" w:color="auto" w:fill="FFFFFF"/>
        </w:rPr>
        <w:t xml:space="preserve">pentru </w:t>
      </w:r>
      <w:r w:rsidRPr="00D904B3">
        <w:rPr>
          <w:shd w:val="clear" w:color="auto" w:fill="FFFFFF"/>
        </w:rPr>
        <w:t>stabil</w:t>
      </w:r>
      <w:r>
        <w:rPr>
          <w:shd w:val="clear" w:color="auto" w:fill="FFFFFF"/>
        </w:rPr>
        <w:t>irea</w:t>
      </w:r>
      <w:r w:rsidRPr="00D904B3">
        <w:rPr>
          <w:shd w:val="clear" w:color="auto" w:fill="FFFFFF"/>
        </w:rPr>
        <w:t xml:space="preserve"> </w:t>
      </w:r>
      <w:r>
        <w:rPr>
          <w:shd w:val="clear" w:color="auto" w:fill="FFFFFF"/>
        </w:rPr>
        <w:t>aeroporturilor</w:t>
      </w:r>
      <w:r w:rsidRPr="00D904B3">
        <w:rPr>
          <w:shd w:val="clear" w:color="auto" w:fill="FFFFFF"/>
        </w:rPr>
        <w:t xml:space="preserve"> principale şi aeroporturile urbane aflate în interiorul aglomerărilor sau care, deşi se află poziţionate în afara aglomerărilor, au o activitate aeroportuară care influenţează nivelurile de zgomot din interiorul aglomerărilor, pentru care există obligaţia realizării hărţilor strategice de zgo</w:t>
      </w:r>
      <w:r>
        <w:rPr>
          <w:shd w:val="clear" w:color="auto" w:fill="FFFFFF"/>
        </w:rPr>
        <w:t>mot şi a planurilor de acţiune</w:t>
      </w:r>
    </w:p>
    <w:p w14:paraId="069980A6" w14:textId="77777777" w:rsidR="00D904B3" w:rsidRDefault="00D904B3" w:rsidP="00EF4FD3">
      <w:pPr>
        <w:spacing w:line="360" w:lineRule="auto"/>
        <w:ind w:left="284"/>
        <w:jc w:val="both"/>
      </w:pPr>
    </w:p>
    <w:p w14:paraId="39E10BBB" w14:textId="1FE73476" w:rsidR="002240A7" w:rsidRPr="006B1B7A" w:rsidRDefault="00773C61" w:rsidP="00EF4FD3">
      <w:pPr>
        <w:spacing w:line="360" w:lineRule="auto"/>
        <w:ind w:left="284"/>
        <w:jc w:val="both"/>
      </w:pPr>
      <w:r w:rsidRPr="006B1B7A">
        <w:t>În temeiul art.108 din Constituţia României, republicată</w:t>
      </w:r>
      <w:r w:rsidR="00576C40" w:rsidRPr="006B1B7A">
        <w:t>,</w:t>
      </w:r>
      <w:r w:rsidR="00E10727" w:rsidRPr="006B1B7A">
        <w:t xml:space="preserve"> </w:t>
      </w:r>
    </w:p>
    <w:p w14:paraId="177F3EC9" w14:textId="7F907774" w:rsidR="002C382F" w:rsidRPr="006B1B7A" w:rsidRDefault="002C382F" w:rsidP="00EF4FD3">
      <w:pPr>
        <w:spacing w:line="360" w:lineRule="auto"/>
        <w:ind w:left="284"/>
        <w:jc w:val="both"/>
      </w:pPr>
    </w:p>
    <w:p w14:paraId="65605C89" w14:textId="6C2FA224" w:rsidR="00773C61" w:rsidRPr="006B1B7A" w:rsidRDefault="002C382F" w:rsidP="00EF4FD3">
      <w:pPr>
        <w:spacing w:line="360" w:lineRule="auto"/>
        <w:ind w:left="284"/>
        <w:jc w:val="both"/>
      </w:pPr>
      <w:r w:rsidRPr="006B1B7A">
        <w:t>Ținând seama de</w:t>
      </w:r>
      <w:r w:rsidR="00576C40" w:rsidRPr="006B1B7A">
        <w:t xml:space="preserve"> prevederile</w:t>
      </w:r>
      <w:r w:rsidRPr="006B1B7A">
        <w:t xml:space="preserve"> art.</w:t>
      </w:r>
      <w:r w:rsidR="00D904B3">
        <w:t xml:space="preserve"> </w:t>
      </w:r>
      <w:r w:rsidRPr="006B1B7A">
        <w:t>8</w:t>
      </w:r>
      <w:r w:rsidR="00D904B3">
        <w:t>8</w:t>
      </w:r>
      <w:r w:rsidRPr="006B1B7A">
        <w:t xml:space="preserve"> din Legea nr.121/2019 privind evaluarea și gestionarea zgomotului ambiant</w:t>
      </w:r>
      <w:r w:rsidR="009F11E5" w:rsidRPr="006B1B7A">
        <w:t>,</w:t>
      </w:r>
    </w:p>
    <w:p w14:paraId="1C56D4E0" w14:textId="77777777" w:rsidR="002C382F" w:rsidRPr="006B1B7A" w:rsidRDefault="002C382F" w:rsidP="00EF4FD3">
      <w:pPr>
        <w:spacing w:line="360" w:lineRule="auto"/>
        <w:ind w:firstLine="284"/>
        <w:rPr>
          <w:b/>
        </w:rPr>
      </w:pPr>
    </w:p>
    <w:p w14:paraId="098BD0EA" w14:textId="3EAF1E1E" w:rsidR="002240A7" w:rsidRPr="006B1B7A" w:rsidRDefault="002240A7" w:rsidP="00EF4FD3">
      <w:pPr>
        <w:spacing w:line="360" w:lineRule="auto"/>
        <w:ind w:firstLine="284"/>
      </w:pPr>
      <w:r w:rsidRPr="006B1B7A">
        <w:rPr>
          <w:b/>
        </w:rPr>
        <w:t>Guvernul României</w:t>
      </w:r>
      <w:r w:rsidR="009F11E5" w:rsidRPr="006B1B7A">
        <w:t xml:space="preserve"> </w:t>
      </w:r>
      <w:r w:rsidRPr="006B1B7A">
        <w:t>adoptă prezenta hotărâre:</w:t>
      </w:r>
    </w:p>
    <w:p w14:paraId="3F456787" w14:textId="77777777" w:rsidR="0017191F" w:rsidRPr="006B1B7A" w:rsidRDefault="0017191F" w:rsidP="00EF4FD3">
      <w:pPr>
        <w:spacing w:line="360" w:lineRule="auto"/>
        <w:jc w:val="both"/>
      </w:pPr>
    </w:p>
    <w:p w14:paraId="7FD80CBC" w14:textId="432F85D1" w:rsidR="00186B3F" w:rsidRPr="00186B3F" w:rsidRDefault="00186B3F" w:rsidP="00562559">
      <w:pPr>
        <w:spacing w:line="360" w:lineRule="auto"/>
        <w:ind w:left="284"/>
        <w:jc w:val="both"/>
      </w:pPr>
      <w:r w:rsidRPr="00186B3F">
        <w:rPr>
          <w:rFonts w:eastAsia="Calibri"/>
          <w:lang w:val="en-US"/>
        </w:rPr>
        <w:t xml:space="preserve">Art. 1 </w:t>
      </w:r>
      <w:r w:rsidRPr="00186B3F">
        <w:rPr>
          <w:rFonts w:eastAsia="Calibri"/>
        </w:rPr>
        <w:t>Se</w:t>
      </w:r>
      <w:r w:rsidR="003248B7">
        <w:rPr>
          <w:rFonts w:eastAsia="Calibri"/>
        </w:rPr>
        <w:t xml:space="preserve"> stabilesc </w:t>
      </w:r>
      <w:r w:rsidR="004B04EE">
        <w:rPr>
          <w:shd w:val="clear" w:color="auto" w:fill="FFFFFF"/>
        </w:rPr>
        <w:t>aeroporturil</w:t>
      </w:r>
      <w:r w:rsidR="003248B7">
        <w:rPr>
          <w:shd w:val="clear" w:color="auto" w:fill="FFFFFF"/>
        </w:rPr>
        <w:t xml:space="preserve">e </w:t>
      </w:r>
      <w:r w:rsidR="004B04EE" w:rsidRPr="00D904B3">
        <w:rPr>
          <w:shd w:val="clear" w:color="auto" w:fill="FFFFFF"/>
        </w:rPr>
        <w:t>principale şi aeroporturile urbane aflate în interiorul aglomerărilor sau care, deşi se află poziţionate în afara aglomerărilor, au o activitate aeroportuară care influenţează nivelurile de zgomot din interiorul aglomerărilor, pent</w:t>
      </w:r>
      <w:bookmarkStart w:id="0" w:name="_GoBack"/>
      <w:bookmarkEnd w:id="0"/>
      <w:r w:rsidR="004B04EE" w:rsidRPr="00D904B3">
        <w:rPr>
          <w:shd w:val="clear" w:color="auto" w:fill="FFFFFF"/>
        </w:rPr>
        <w:t>ru care există obligaţia realizării hărţilor strategice de zgo</w:t>
      </w:r>
      <w:r w:rsidR="004B04EE">
        <w:rPr>
          <w:shd w:val="clear" w:color="auto" w:fill="FFFFFF"/>
        </w:rPr>
        <w:t>mot şi a planurilor de acţiune</w:t>
      </w:r>
      <w:r w:rsidRPr="00186B3F">
        <w:rPr>
          <w:rFonts w:eastAsia="Calibri"/>
        </w:rPr>
        <w:t>, prevăzu</w:t>
      </w:r>
      <w:r w:rsidR="004B04EE">
        <w:rPr>
          <w:rFonts w:eastAsia="Calibri"/>
        </w:rPr>
        <w:t>te</w:t>
      </w:r>
      <w:r w:rsidRPr="00186B3F">
        <w:rPr>
          <w:rFonts w:eastAsia="Calibri"/>
        </w:rPr>
        <w:t xml:space="preserve"> în anex</w:t>
      </w:r>
      <w:r w:rsidR="004B04EE">
        <w:rPr>
          <w:rFonts w:eastAsia="Calibri"/>
        </w:rPr>
        <w:t>a</w:t>
      </w:r>
      <w:r w:rsidR="00562559">
        <w:rPr>
          <w:rFonts w:eastAsia="Calibri"/>
        </w:rPr>
        <w:t xml:space="preserve"> nr. 1</w:t>
      </w:r>
      <w:r w:rsidRPr="00186B3F">
        <w:rPr>
          <w:rFonts w:eastAsia="Calibri"/>
        </w:rPr>
        <w:t xml:space="preserve"> </w:t>
      </w:r>
      <w:r w:rsidR="004B04EE">
        <w:rPr>
          <w:rFonts w:eastAsia="Calibri"/>
        </w:rPr>
        <w:t>la prezent</w:t>
      </w:r>
      <w:r w:rsidR="00B726AB">
        <w:rPr>
          <w:rFonts w:eastAsia="Calibri"/>
        </w:rPr>
        <w:t>a hotărâre a Guvernului</w:t>
      </w:r>
      <w:r w:rsidR="00B726AB" w:rsidRPr="00186B3F">
        <w:rPr>
          <w:rFonts w:eastAsia="Calibri"/>
        </w:rPr>
        <w:t>.</w:t>
      </w:r>
    </w:p>
    <w:p w14:paraId="1E6D8355" w14:textId="6CCDCA56" w:rsidR="00186B3F" w:rsidRPr="00186B3F" w:rsidRDefault="00186B3F" w:rsidP="00186B3F">
      <w:pPr>
        <w:autoSpaceDE w:val="0"/>
        <w:autoSpaceDN w:val="0"/>
        <w:adjustRightInd w:val="0"/>
        <w:spacing w:after="160"/>
        <w:ind w:left="284"/>
        <w:jc w:val="both"/>
        <w:rPr>
          <w:rFonts w:eastAsia="Calibri"/>
          <w:lang w:val="en-US"/>
        </w:rPr>
      </w:pPr>
      <w:r w:rsidRPr="00186B3F">
        <w:rPr>
          <w:rFonts w:eastAsia="Calibri"/>
          <w:lang w:val="en-US"/>
        </w:rPr>
        <w:t xml:space="preserve">Art. 2 </w:t>
      </w:r>
      <w:proofErr w:type="spellStart"/>
      <w:r w:rsidRPr="00186B3F">
        <w:rPr>
          <w:rFonts w:eastAsia="Calibri"/>
          <w:lang w:val="en-US"/>
        </w:rPr>
        <w:t>Anex</w:t>
      </w:r>
      <w:r w:rsidR="00562559">
        <w:rPr>
          <w:rFonts w:eastAsia="Calibri"/>
          <w:lang w:val="en-US"/>
        </w:rPr>
        <w:t>a</w:t>
      </w:r>
      <w:proofErr w:type="spellEnd"/>
      <w:r w:rsidR="00562559">
        <w:rPr>
          <w:rFonts w:eastAsia="Calibri"/>
          <w:lang w:val="en-US"/>
        </w:rPr>
        <w:t xml:space="preserve"> </w:t>
      </w:r>
      <w:proofErr w:type="spellStart"/>
      <w:r w:rsidR="00562559">
        <w:rPr>
          <w:rFonts w:eastAsia="Calibri"/>
          <w:lang w:val="en-US"/>
        </w:rPr>
        <w:t>nr</w:t>
      </w:r>
      <w:proofErr w:type="spellEnd"/>
      <w:r w:rsidR="00562559">
        <w:rPr>
          <w:rFonts w:eastAsia="Calibri"/>
          <w:lang w:val="en-US"/>
        </w:rPr>
        <w:t>. 1 face</w:t>
      </w:r>
      <w:r w:rsidRPr="00186B3F">
        <w:rPr>
          <w:rFonts w:eastAsia="Calibri"/>
          <w:lang w:val="en-US"/>
        </w:rPr>
        <w:t xml:space="preserve"> parte </w:t>
      </w:r>
      <w:proofErr w:type="spellStart"/>
      <w:r w:rsidRPr="00186B3F">
        <w:rPr>
          <w:rFonts w:eastAsia="Calibri"/>
          <w:lang w:val="en-US"/>
        </w:rPr>
        <w:t>integrantă</w:t>
      </w:r>
      <w:proofErr w:type="spellEnd"/>
      <w:r w:rsidRPr="00186B3F">
        <w:rPr>
          <w:rFonts w:eastAsia="Calibri"/>
          <w:lang w:val="en-US"/>
        </w:rPr>
        <w:t xml:space="preserve"> din </w:t>
      </w:r>
      <w:proofErr w:type="spellStart"/>
      <w:r w:rsidRPr="00186B3F">
        <w:rPr>
          <w:rFonts w:eastAsia="Calibri"/>
          <w:lang w:val="en-US"/>
        </w:rPr>
        <w:t>prezent</w:t>
      </w:r>
      <w:r w:rsidR="00B726AB">
        <w:rPr>
          <w:rFonts w:eastAsia="Calibri"/>
          <w:lang w:val="en-US"/>
        </w:rPr>
        <w:t>a</w:t>
      </w:r>
      <w:proofErr w:type="spellEnd"/>
      <w:r w:rsidR="00B726AB">
        <w:rPr>
          <w:rFonts w:eastAsia="Calibri"/>
          <w:lang w:val="en-US"/>
        </w:rPr>
        <w:t xml:space="preserve"> </w:t>
      </w:r>
      <w:proofErr w:type="spellStart"/>
      <w:r w:rsidR="00B726AB">
        <w:rPr>
          <w:rFonts w:eastAsia="Calibri"/>
          <w:lang w:val="en-US"/>
        </w:rPr>
        <w:t>hotărâre</w:t>
      </w:r>
      <w:proofErr w:type="spellEnd"/>
      <w:r w:rsidR="00B726AB">
        <w:rPr>
          <w:rFonts w:eastAsia="Calibri"/>
          <w:lang w:val="en-US"/>
        </w:rPr>
        <w:t xml:space="preserve"> a </w:t>
      </w:r>
      <w:proofErr w:type="spellStart"/>
      <w:r w:rsidR="00B726AB">
        <w:rPr>
          <w:rFonts w:eastAsia="Calibri"/>
          <w:lang w:val="en-US"/>
        </w:rPr>
        <w:t>Guvernului</w:t>
      </w:r>
      <w:proofErr w:type="spellEnd"/>
      <w:r w:rsidRPr="00186B3F">
        <w:rPr>
          <w:rFonts w:eastAsia="Calibri"/>
          <w:lang w:val="en-US"/>
        </w:rPr>
        <w:t>.</w:t>
      </w:r>
    </w:p>
    <w:p w14:paraId="6A54113E" w14:textId="73A7DDB5" w:rsidR="00186B3F" w:rsidRPr="00186B3F" w:rsidRDefault="00186B3F" w:rsidP="00186B3F">
      <w:pPr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186B3F">
        <w:rPr>
          <w:rFonts w:eastAsia="Calibri"/>
        </w:rPr>
        <w:t>Art. 3 Prezent</w:t>
      </w:r>
      <w:r w:rsidR="00B726AB">
        <w:rPr>
          <w:rFonts w:eastAsia="Calibri"/>
        </w:rPr>
        <w:t>a hotăre a Guvernului</w:t>
      </w:r>
      <w:r w:rsidRPr="00186B3F">
        <w:rPr>
          <w:rFonts w:eastAsia="Calibri"/>
        </w:rPr>
        <w:t xml:space="preserve"> se publică în Monitorul Oficial al României, Partea I.</w:t>
      </w:r>
    </w:p>
    <w:p w14:paraId="36266EA9" w14:textId="77777777" w:rsidR="00186B3F" w:rsidRDefault="00186B3F" w:rsidP="00186B3F">
      <w:pPr>
        <w:autoSpaceDE w:val="0"/>
        <w:autoSpaceDN w:val="0"/>
        <w:adjustRightInd w:val="0"/>
        <w:ind w:left="284"/>
        <w:jc w:val="center"/>
        <w:rPr>
          <w:rFonts w:eastAsia="Calibri"/>
        </w:rPr>
      </w:pPr>
    </w:p>
    <w:p w14:paraId="0F9EC629" w14:textId="77777777" w:rsidR="00F90CDC" w:rsidRPr="00186B3F" w:rsidRDefault="00F90CDC" w:rsidP="00186B3F">
      <w:pPr>
        <w:autoSpaceDE w:val="0"/>
        <w:autoSpaceDN w:val="0"/>
        <w:adjustRightInd w:val="0"/>
        <w:ind w:left="284"/>
        <w:jc w:val="center"/>
        <w:rPr>
          <w:rFonts w:eastAsia="Calibri"/>
        </w:rPr>
      </w:pPr>
    </w:p>
    <w:p w14:paraId="62ECF0A6" w14:textId="77777777" w:rsidR="00D27124" w:rsidRDefault="0035381F" w:rsidP="00EF4FD3">
      <w:pPr>
        <w:spacing w:line="360" w:lineRule="auto"/>
        <w:ind w:left="284"/>
        <w:jc w:val="center"/>
        <w:rPr>
          <w:b/>
        </w:rPr>
      </w:pPr>
      <w:r w:rsidRPr="006B1B7A">
        <w:rPr>
          <w:b/>
        </w:rPr>
        <w:t>PRIM-MINISTRU</w:t>
      </w:r>
      <w:r w:rsidR="00EA5157" w:rsidRPr="006B1B7A">
        <w:rPr>
          <w:b/>
        </w:rPr>
        <w:t xml:space="preserve"> </w:t>
      </w:r>
    </w:p>
    <w:p w14:paraId="3F1A43D7" w14:textId="36D90DBC" w:rsidR="00E95DEA" w:rsidRPr="006B1B7A" w:rsidRDefault="003850E7" w:rsidP="00EF4FD3">
      <w:pPr>
        <w:spacing w:line="360" w:lineRule="auto"/>
        <w:ind w:left="284"/>
        <w:jc w:val="center"/>
        <w:rPr>
          <w:b/>
        </w:rPr>
      </w:pPr>
      <w:r w:rsidRPr="006B1B7A">
        <w:rPr>
          <w:b/>
          <w:bCs/>
        </w:rPr>
        <w:t>Nicolae-Ionel CIUCĂ</w:t>
      </w:r>
    </w:p>
    <w:p w14:paraId="674E13A0" w14:textId="77777777" w:rsidR="005354D9" w:rsidRPr="006B1B7A" w:rsidRDefault="005354D9" w:rsidP="00EF4FD3">
      <w:pPr>
        <w:spacing w:line="360" w:lineRule="auto"/>
        <w:rPr>
          <w:b/>
        </w:rPr>
      </w:pPr>
    </w:p>
    <w:p w14:paraId="07E2690B" w14:textId="77777777" w:rsidR="00186B3F" w:rsidRDefault="00186B3F">
      <w:pPr>
        <w:spacing w:line="360" w:lineRule="auto"/>
        <w:jc w:val="both"/>
      </w:pPr>
    </w:p>
    <w:p w14:paraId="561514D6" w14:textId="01CD2DB6" w:rsidR="00602AB0" w:rsidRDefault="00602AB0" w:rsidP="00602AB0">
      <w:pPr>
        <w:spacing w:line="360" w:lineRule="auto"/>
        <w:jc w:val="right"/>
      </w:pPr>
      <w:r>
        <w:t>Anexa nr. 1</w:t>
      </w:r>
    </w:p>
    <w:p w14:paraId="59305816" w14:textId="70E26C26" w:rsidR="00FB1066" w:rsidRDefault="0094079B" w:rsidP="0094079B">
      <w:pPr>
        <w:spacing w:line="360" w:lineRule="auto"/>
      </w:pPr>
      <w:r>
        <w:t>Tabel 1. Aeroporturi principale</w:t>
      </w:r>
    </w:p>
    <w:tbl>
      <w:tblPr>
        <w:tblW w:w="6096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276"/>
      </w:tblGrid>
      <w:tr w:rsidR="0094079B" w14:paraId="6D30C142" w14:textId="77777777" w:rsidTr="0094079B">
        <w:trPr>
          <w:trHeight w:val="765"/>
        </w:trPr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6A9EA" w14:textId="77777777" w:rsidR="0094079B" w:rsidRPr="0094079B" w:rsidRDefault="0094079B" w:rsidP="00CE02B5">
            <w:pPr>
              <w:jc w:val="center"/>
            </w:pPr>
            <w:r w:rsidRPr="0094079B">
              <w:t>Nr. crt.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14223" w14:textId="3E196FCA" w:rsidR="0094079B" w:rsidRPr="0094079B" w:rsidRDefault="0094079B" w:rsidP="0094079B">
            <w:pPr>
              <w:jc w:val="center"/>
            </w:pPr>
            <w:r w:rsidRPr="0094079B">
              <w:t xml:space="preserve">Denumire aeroport </w:t>
            </w:r>
            <w:r w:rsidRPr="0094079B">
              <w:t>principal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3012C" w14:textId="77777777" w:rsidR="0094079B" w:rsidRPr="0094079B" w:rsidRDefault="0094079B" w:rsidP="00CE02B5">
            <w:pPr>
              <w:jc w:val="center"/>
            </w:pPr>
            <w:r w:rsidRPr="0094079B">
              <w:t>Cod ICAO</w:t>
            </w:r>
          </w:p>
        </w:tc>
      </w:tr>
      <w:tr w:rsidR="0094079B" w14:paraId="32D24911" w14:textId="77777777" w:rsidTr="0094079B">
        <w:trPr>
          <w:trHeight w:val="76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2FDBC" w14:textId="77777777" w:rsidR="0094079B" w:rsidRPr="0094079B" w:rsidRDefault="0094079B" w:rsidP="00CE02B5">
            <w:pPr>
              <w:jc w:val="center"/>
            </w:pPr>
            <w:r w:rsidRPr="0094079B">
              <w:t>1.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D969" w14:textId="6B27AA40" w:rsidR="0094079B" w:rsidRPr="0094079B" w:rsidRDefault="0094079B" w:rsidP="00CE02B5">
            <w:pPr>
              <w:jc w:val="center"/>
            </w:pPr>
            <w:r w:rsidRPr="0094079B">
              <w:rPr>
                <w:color w:val="333333"/>
                <w:shd w:val="clear" w:color="auto" w:fill="FFFFFF"/>
              </w:rPr>
              <w:t>Aeroportul Internaţional Henri Coandă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48E5" w14:textId="39AE7E29" w:rsidR="0094079B" w:rsidRPr="0094079B" w:rsidRDefault="0094079B" w:rsidP="0094079B">
            <w:pPr>
              <w:jc w:val="center"/>
            </w:pPr>
            <w:r w:rsidRPr="0094079B">
              <w:t>L</w:t>
            </w:r>
            <w:r w:rsidRPr="0094079B">
              <w:t>ROP</w:t>
            </w:r>
          </w:p>
        </w:tc>
      </w:tr>
    </w:tbl>
    <w:p w14:paraId="6F478716" w14:textId="77777777" w:rsidR="0094079B" w:rsidRDefault="0094079B" w:rsidP="0094079B">
      <w:pPr>
        <w:spacing w:line="360" w:lineRule="auto"/>
      </w:pPr>
    </w:p>
    <w:p w14:paraId="43983F77" w14:textId="703BD369" w:rsidR="0094079B" w:rsidRDefault="0094079B" w:rsidP="0094079B">
      <w:pPr>
        <w:spacing w:line="360" w:lineRule="auto"/>
      </w:pPr>
      <w:r>
        <w:t>Tabel 2. Aeroporturi urbane</w:t>
      </w:r>
    </w:p>
    <w:tbl>
      <w:tblPr>
        <w:tblW w:w="6946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1276"/>
      </w:tblGrid>
      <w:tr w:rsidR="0094079B" w14:paraId="54C9D322" w14:textId="77777777" w:rsidTr="0094079B">
        <w:trPr>
          <w:trHeight w:val="765"/>
        </w:trPr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2C5B7" w14:textId="77777777" w:rsidR="0094079B" w:rsidRDefault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Nr. crt.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7F597" w14:textId="10406C3D" w:rsidR="0094079B" w:rsidRDefault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Denumire</w:t>
            </w:r>
            <w:r>
              <w:rPr>
                <w:sz w:val="21"/>
                <w:szCs w:val="21"/>
              </w:rPr>
              <w:t xml:space="preserve"> aeroport urban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421F6" w14:textId="77777777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 ICAO</w:t>
            </w:r>
          </w:p>
        </w:tc>
      </w:tr>
      <w:tr w:rsidR="0094079B" w14:paraId="6F7C83A7" w14:textId="77777777" w:rsidTr="0094079B">
        <w:trPr>
          <w:trHeight w:val="76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990A" w14:textId="0B687837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FEBC" w14:textId="0F0D56AE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Aeroportul Internaţional Bucureşti Băneasa - Aurel Vlaicu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E128" w14:textId="79E413D3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LRBS</w:t>
            </w:r>
          </w:p>
        </w:tc>
      </w:tr>
      <w:tr w:rsidR="0094079B" w14:paraId="1339EEED" w14:textId="77777777" w:rsidTr="0094079B">
        <w:trPr>
          <w:trHeight w:val="55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38885" w14:textId="41D89D16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0AB1" w14:textId="1B826CA5" w:rsidR="0094079B" w:rsidRDefault="0094079B" w:rsidP="003855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Aeroportul Internaţional </w:t>
            </w:r>
            <w:r w:rsidR="0038551E">
              <w:rPr>
                <w:sz w:val="21"/>
                <w:szCs w:val="21"/>
              </w:rPr>
              <w:t xml:space="preserve">Avram Iancu </w:t>
            </w:r>
            <w:r>
              <w:rPr>
                <w:sz w:val="21"/>
                <w:szCs w:val="21"/>
              </w:rPr>
              <w:t>Cluj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12F2" w14:textId="3DD96C3B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LRCL</w:t>
            </w:r>
          </w:p>
        </w:tc>
      </w:tr>
      <w:tr w:rsidR="0094079B" w14:paraId="12DF0A8D" w14:textId="77777777" w:rsidTr="0094079B">
        <w:trPr>
          <w:trHeight w:val="55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FBB23" w14:textId="2E0F3D4B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FAAB" w14:textId="0C3335A6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Aeroportul Internaţional Iaşi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2C2C" w14:textId="5919E089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LRIA</w:t>
            </w:r>
          </w:p>
        </w:tc>
      </w:tr>
      <w:tr w:rsidR="0094079B" w14:paraId="5F7C1C32" w14:textId="77777777" w:rsidTr="0094079B">
        <w:trPr>
          <w:trHeight w:val="55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46F5C" w14:textId="19AF3A18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CF5F" w14:textId="239DE09F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Aeroportul Internaţional Craiova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B14D" w14:textId="50C7BE16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LRCV</w:t>
            </w:r>
          </w:p>
        </w:tc>
      </w:tr>
      <w:tr w:rsidR="0094079B" w14:paraId="648B0A31" w14:textId="77777777" w:rsidTr="0094079B">
        <w:trPr>
          <w:trHeight w:val="55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29516" w14:textId="72546802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4E8C" w14:textId="7ABEF9E4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Aeroportul Internaţional Oradea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05ED" w14:textId="19D4356D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LROD</w:t>
            </w:r>
          </w:p>
        </w:tc>
      </w:tr>
      <w:tr w:rsidR="0094079B" w14:paraId="3D4EBADF" w14:textId="77777777" w:rsidTr="0094079B">
        <w:trPr>
          <w:trHeight w:val="55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2F7C1" w14:textId="2B2704E5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8DEB" w14:textId="0B85A0A2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Aeroportul Internaţional Sibiu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7F8A" w14:textId="7D124B7E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LRSB</w:t>
            </w:r>
          </w:p>
        </w:tc>
      </w:tr>
      <w:tr w:rsidR="0094079B" w14:paraId="1A1A1C84" w14:textId="77777777" w:rsidTr="0094079B">
        <w:trPr>
          <w:trHeight w:val="76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3C8FE" w14:textId="12F39BE3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72CA" w14:textId="2070239F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Aeroportul Internaţional Transilvania Târgu Mureş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C859" w14:textId="41E72A1E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LRTM</w:t>
            </w:r>
          </w:p>
        </w:tc>
      </w:tr>
      <w:tr w:rsidR="0094079B" w14:paraId="0A892CB1" w14:textId="77777777" w:rsidTr="0094079B">
        <w:trPr>
          <w:trHeight w:val="55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4C2ED" w14:textId="26B00D03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E92B" w14:textId="3667B995" w:rsidR="0094079B" w:rsidRDefault="0094079B" w:rsidP="00132E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Aeroportul Internaţional </w:t>
            </w:r>
            <w:r w:rsidR="00132E6C">
              <w:rPr>
                <w:sz w:val="21"/>
                <w:szCs w:val="21"/>
              </w:rPr>
              <w:t>Maramureș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4B1C" w14:textId="5C4798CA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LRBM</w:t>
            </w:r>
          </w:p>
        </w:tc>
      </w:tr>
      <w:tr w:rsidR="00037360" w14:paraId="21C209BB" w14:textId="77777777" w:rsidTr="0094079B">
        <w:trPr>
          <w:trHeight w:val="55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6A90" w14:textId="5EA29B64" w:rsidR="00037360" w:rsidRDefault="00037360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16F7" w14:textId="745E3EF8" w:rsidR="00037360" w:rsidRDefault="00037360" w:rsidP="000373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Aeroportul Internațional Satu Mare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D6ED" w14:textId="680BA123" w:rsidR="00037360" w:rsidRDefault="006758E4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LASM</w:t>
            </w:r>
          </w:p>
        </w:tc>
      </w:tr>
      <w:tr w:rsidR="0094079B" w14:paraId="4BF060F5" w14:textId="77777777" w:rsidTr="0094079B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42AD6" w14:textId="47FB3BA1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37D9" w14:textId="44108745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Aeroportul Internaţional "George Enescu" Bacău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02E2" w14:textId="41BD59B2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LRBC</w:t>
            </w:r>
          </w:p>
        </w:tc>
      </w:tr>
      <w:tr w:rsidR="0094079B" w14:paraId="2E81C78A" w14:textId="77777777" w:rsidTr="0094079B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9570" w14:textId="0C2B613D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9F7C" w14:textId="50818C4A" w:rsidR="0094079B" w:rsidRDefault="007D4E7D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Aeroportul Internațional </w:t>
            </w:r>
            <w:r w:rsidR="0094079B">
              <w:rPr>
                <w:sz w:val="21"/>
                <w:szCs w:val="21"/>
              </w:rPr>
              <w:t>Arad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41EB" w14:textId="14EFC887" w:rsidR="0094079B" w:rsidRDefault="007D4E7D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LRAR</w:t>
            </w:r>
          </w:p>
        </w:tc>
      </w:tr>
      <w:tr w:rsidR="0094079B" w14:paraId="1DF30346" w14:textId="77777777" w:rsidTr="0094079B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12E4" w14:textId="773E1B27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A272" w14:textId="7045A7D1" w:rsidR="0094079B" w:rsidRPr="0094079B" w:rsidRDefault="0094079B" w:rsidP="0094079B">
            <w:pPr>
              <w:jc w:val="center"/>
            </w:pPr>
            <w:r w:rsidRPr="0094079B">
              <w:rPr>
                <w:color w:val="202124"/>
                <w:shd w:val="clear" w:color="auto" w:fill="FFFFFF"/>
              </w:rPr>
              <w:t>Aeroportul Internațional "Ștefan cel Mare" Suceava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E5A6" w14:textId="32709C44" w:rsidR="0094079B" w:rsidRDefault="00700A35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LRSV</w:t>
            </w:r>
          </w:p>
        </w:tc>
      </w:tr>
      <w:tr w:rsidR="0094079B" w14:paraId="6FE69CE2" w14:textId="77777777" w:rsidTr="0094079B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57C4" w14:textId="6D5331EB" w:rsidR="0094079B" w:rsidRDefault="0094079B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2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3D10B" w14:textId="2C955818" w:rsidR="0094079B" w:rsidRPr="007D4E7D" w:rsidRDefault="007D4E7D" w:rsidP="0094079B">
            <w:pPr>
              <w:jc w:val="center"/>
            </w:pPr>
            <w:r w:rsidRPr="007D4E7D">
              <w:rPr>
                <w:color w:val="202124"/>
                <w:shd w:val="clear" w:color="auto" w:fill="FFFFFF"/>
              </w:rPr>
              <w:t>Aeroportul Internațional "Traian Vuia" Timişoara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80D7" w14:textId="40CF6E1A" w:rsidR="0094079B" w:rsidRDefault="00097D68" w:rsidP="009407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LRTR</w:t>
            </w:r>
          </w:p>
        </w:tc>
      </w:tr>
    </w:tbl>
    <w:p w14:paraId="42C7924B" w14:textId="77777777" w:rsidR="0094079B" w:rsidRPr="006B1B7A" w:rsidRDefault="0094079B" w:rsidP="00602AB0">
      <w:pPr>
        <w:spacing w:line="360" w:lineRule="auto"/>
        <w:jc w:val="right"/>
      </w:pPr>
    </w:p>
    <w:sectPr w:rsidR="0094079B" w:rsidRPr="006B1B7A" w:rsidSect="00D27124">
      <w:headerReference w:type="default" r:id="rId9"/>
      <w:pgSz w:w="12240" w:h="15840"/>
      <w:pgMar w:top="0" w:right="1183" w:bottom="1440" w:left="1134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187B" w14:textId="77777777" w:rsidR="00833C94" w:rsidRDefault="00833C94" w:rsidP="00C43E49">
      <w:r>
        <w:separator/>
      </w:r>
    </w:p>
  </w:endnote>
  <w:endnote w:type="continuationSeparator" w:id="0">
    <w:p w14:paraId="7A8DB273" w14:textId="77777777" w:rsidR="00833C94" w:rsidRDefault="00833C94" w:rsidP="00C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3E48B" w14:textId="77777777" w:rsidR="00833C94" w:rsidRDefault="00833C94" w:rsidP="00C43E49">
      <w:r>
        <w:separator/>
      </w:r>
    </w:p>
  </w:footnote>
  <w:footnote w:type="continuationSeparator" w:id="0">
    <w:p w14:paraId="1CCA185B" w14:textId="77777777" w:rsidR="00833C94" w:rsidRDefault="00833C94" w:rsidP="00C4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695055"/>
      <w:docPartObj>
        <w:docPartGallery w:val="Watermarks"/>
        <w:docPartUnique/>
      </w:docPartObj>
    </w:sdtPr>
    <w:sdtContent>
      <w:p w14:paraId="63A59A53" w14:textId="0635A2F6" w:rsidR="00D904B3" w:rsidRDefault="00D904B3">
        <w:pPr>
          <w:pStyle w:val="Header"/>
        </w:pPr>
        <w:r>
          <w:rPr>
            <w:noProof/>
            <w:lang w:val="en-US"/>
          </w:rPr>
          <w:pict w14:anchorId="379B38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96627" o:spid="_x0000_s2049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CCE"/>
    <w:multiLevelType w:val="hybridMultilevel"/>
    <w:tmpl w:val="1570AF36"/>
    <w:lvl w:ilvl="0" w:tplc="EFD6705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04" w:hanging="360"/>
      </w:pPr>
    </w:lvl>
    <w:lvl w:ilvl="2" w:tplc="0418001B" w:tentative="1">
      <w:start w:val="1"/>
      <w:numFmt w:val="lowerRoman"/>
      <w:lvlText w:val="%3."/>
      <w:lvlJc w:val="right"/>
      <w:pPr>
        <w:ind w:left="1724" w:hanging="180"/>
      </w:pPr>
    </w:lvl>
    <w:lvl w:ilvl="3" w:tplc="0418000F" w:tentative="1">
      <w:start w:val="1"/>
      <w:numFmt w:val="decimal"/>
      <w:lvlText w:val="%4."/>
      <w:lvlJc w:val="left"/>
      <w:pPr>
        <w:ind w:left="2444" w:hanging="360"/>
      </w:pPr>
    </w:lvl>
    <w:lvl w:ilvl="4" w:tplc="04180019" w:tentative="1">
      <w:start w:val="1"/>
      <w:numFmt w:val="lowerLetter"/>
      <w:lvlText w:val="%5."/>
      <w:lvlJc w:val="left"/>
      <w:pPr>
        <w:ind w:left="3164" w:hanging="360"/>
      </w:pPr>
    </w:lvl>
    <w:lvl w:ilvl="5" w:tplc="0418001B" w:tentative="1">
      <w:start w:val="1"/>
      <w:numFmt w:val="lowerRoman"/>
      <w:lvlText w:val="%6."/>
      <w:lvlJc w:val="right"/>
      <w:pPr>
        <w:ind w:left="3884" w:hanging="180"/>
      </w:pPr>
    </w:lvl>
    <w:lvl w:ilvl="6" w:tplc="0418000F" w:tentative="1">
      <w:start w:val="1"/>
      <w:numFmt w:val="decimal"/>
      <w:lvlText w:val="%7."/>
      <w:lvlJc w:val="left"/>
      <w:pPr>
        <w:ind w:left="4604" w:hanging="360"/>
      </w:pPr>
    </w:lvl>
    <w:lvl w:ilvl="7" w:tplc="04180019" w:tentative="1">
      <w:start w:val="1"/>
      <w:numFmt w:val="lowerLetter"/>
      <w:lvlText w:val="%8."/>
      <w:lvlJc w:val="left"/>
      <w:pPr>
        <w:ind w:left="5324" w:hanging="360"/>
      </w:pPr>
    </w:lvl>
    <w:lvl w:ilvl="8" w:tplc="0418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C12285"/>
    <w:multiLevelType w:val="hybridMultilevel"/>
    <w:tmpl w:val="017C32C4"/>
    <w:lvl w:ilvl="0" w:tplc="76E4A9C8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AE2"/>
    <w:multiLevelType w:val="hybridMultilevel"/>
    <w:tmpl w:val="FA4A6E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4E94"/>
    <w:multiLevelType w:val="hybridMultilevel"/>
    <w:tmpl w:val="2530F8D8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6801A7"/>
    <w:multiLevelType w:val="hybridMultilevel"/>
    <w:tmpl w:val="07C67262"/>
    <w:lvl w:ilvl="0" w:tplc="D01E9B4A">
      <w:start w:val="8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99C639E"/>
    <w:multiLevelType w:val="hybridMultilevel"/>
    <w:tmpl w:val="C71AE6D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26610"/>
    <w:multiLevelType w:val="hybridMultilevel"/>
    <w:tmpl w:val="D8224CA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3B43"/>
    <w:multiLevelType w:val="hybridMultilevel"/>
    <w:tmpl w:val="6A467410"/>
    <w:lvl w:ilvl="0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0FFD0365"/>
    <w:multiLevelType w:val="hybridMultilevel"/>
    <w:tmpl w:val="017C32C4"/>
    <w:lvl w:ilvl="0" w:tplc="76E4A9C8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86CA5"/>
    <w:multiLevelType w:val="hybridMultilevel"/>
    <w:tmpl w:val="193EDD34"/>
    <w:lvl w:ilvl="0" w:tplc="49860EB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155147F"/>
    <w:multiLevelType w:val="hybridMultilevel"/>
    <w:tmpl w:val="AAB09E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9B2"/>
    <w:multiLevelType w:val="hybridMultilevel"/>
    <w:tmpl w:val="848A26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A3FA2"/>
    <w:multiLevelType w:val="hybridMultilevel"/>
    <w:tmpl w:val="011283B6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C50C7A"/>
    <w:multiLevelType w:val="hybridMultilevel"/>
    <w:tmpl w:val="011283B6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0039B0"/>
    <w:multiLevelType w:val="hybridMultilevel"/>
    <w:tmpl w:val="1570AF36"/>
    <w:lvl w:ilvl="0" w:tplc="EFD67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B64484"/>
    <w:multiLevelType w:val="hybridMultilevel"/>
    <w:tmpl w:val="1570AF36"/>
    <w:lvl w:ilvl="0" w:tplc="EFD67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824F41"/>
    <w:multiLevelType w:val="hybridMultilevel"/>
    <w:tmpl w:val="E4DA410C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BB6031"/>
    <w:multiLevelType w:val="hybridMultilevel"/>
    <w:tmpl w:val="46B62348"/>
    <w:lvl w:ilvl="0" w:tplc="3ABA72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F3705C"/>
    <w:multiLevelType w:val="hybridMultilevel"/>
    <w:tmpl w:val="8B04A26A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A57D68"/>
    <w:multiLevelType w:val="hybridMultilevel"/>
    <w:tmpl w:val="E4DA410C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C1558E"/>
    <w:multiLevelType w:val="hybridMultilevel"/>
    <w:tmpl w:val="2C869E42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ED44AF"/>
    <w:multiLevelType w:val="hybridMultilevel"/>
    <w:tmpl w:val="B0A40C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B51B2"/>
    <w:multiLevelType w:val="hybridMultilevel"/>
    <w:tmpl w:val="2530F8D8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537695"/>
    <w:multiLevelType w:val="hybridMultilevel"/>
    <w:tmpl w:val="FBCA18AC"/>
    <w:lvl w:ilvl="0" w:tplc="3ABA72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E0053A"/>
    <w:multiLevelType w:val="hybridMultilevel"/>
    <w:tmpl w:val="1570AF36"/>
    <w:lvl w:ilvl="0" w:tplc="EFD67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0B7D13"/>
    <w:multiLevelType w:val="hybridMultilevel"/>
    <w:tmpl w:val="D550DE62"/>
    <w:lvl w:ilvl="0" w:tplc="0F0E12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3A21790"/>
    <w:multiLevelType w:val="hybridMultilevel"/>
    <w:tmpl w:val="7D9E8E6C"/>
    <w:lvl w:ilvl="0" w:tplc="AF88A1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49F6B48"/>
    <w:multiLevelType w:val="hybridMultilevel"/>
    <w:tmpl w:val="87765D0E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0263D3"/>
    <w:multiLevelType w:val="hybridMultilevel"/>
    <w:tmpl w:val="1570AF36"/>
    <w:lvl w:ilvl="0" w:tplc="EFD67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164BD9"/>
    <w:multiLevelType w:val="hybridMultilevel"/>
    <w:tmpl w:val="2530F8D8"/>
    <w:lvl w:ilvl="0" w:tplc="A9E08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20"/>
  </w:num>
  <w:num w:numId="7">
    <w:abstractNumId w:val="22"/>
  </w:num>
  <w:num w:numId="8">
    <w:abstractNumId w:val="9"/>
  </w:num>
  <w:num w:numId="9">
    <w:abstractNumId w:val="29"/>
  </w:num>
  <w:num w:numId="10">
    <w:abstractNumId w:val="27"/>
  </w:num>
  <w:num w:numId="11">
    <w:abstractNumId w:val="18"/>
  </w:num>
  <w:num w:numId="12">
    <w:abstractNumId w:val="0"/>
  </w:num>
  <w:num w:numId="13">
    <w:abstractNumId w:val="26"/>
  </w:num>
  <w:num w:numId="14">
    <w:abstractNumId w:val="4"/>
  </w:num>
  <w:num w:numId="15">
    <w:abstractNumId w:val="7"/>
  </w:num>
  <w:num w:numId="16">
    <w:abstractNumId w:val="3"/>
  </w:num>
  <w:num w:numId="17">
    <w:abstractNumId w:val="28"/>
  </w:num>
  <w:num w:numId="18">
    <w:abstractNumId w:val="15"/>
  </w:num>
  <w:num w:numId="19">
    <w:abstractNumId w:val="5"/>
  </w:num>
  <w:num w:numId="20">
    <w:abstractNumId w:val="14"/>
  </w:num>
  <w:num w:numId="21">
    <w:abstractNumId w:val="10"/>
  </w:num>
  <w:num w:numId="22">
    <w:abstractNumId w:val="11"/>
  </w:num>
  <w:num w:numId="23">
    <w:abstractNumId w:val="1"/>
  </w:num>
  <w:num w:numId="24">
    <w:abstractNumId w:val="24"/>
  </w:num>
  <w:num w:numId="25">
    <w:abstractNumId w:val="2"/>
  </w:num>
  <w:num w:numId="26">
    <w:abstractNumId w:val="6"/>
  </w:num>
  <w:num w:numId="27">
    <w:abstractNumId w:val="21"/>
  </w:num>
  <w:num w:numId="28">
    <w:abstractNumId w:val="8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ED"/>
    <w:rsid w:val="00000240"/>
    <w:rsid w:val="00002241"/>
    <w:rsid w:val="00016298"/>
    <w:rsid w:val="00033620"/>
    <w:rsid w:val="00037360"/>
    <w:rsid w:val="00041042"/>
    <w:rsid w:val="00047061"/>
    <w:rsid w:val="000476F8"/>
    <w:rsid w:val="00054A03"/>
    <w:rsid w:val="000603F2"/>
    <w:rsid w:val="000723DA"/>
    <w:rsid w:val="0008086F"/>
    <w:rsid w:val="0008253A"/>
    <w:rsid w:val="00082B48"/>
    <w:rsid w:val="00084550"/>
    <w:rsid w:val="00084BB2"/>
    <w:rsid w:val="00094EFA"/>
    <w:rsid w:val="00097D68"/>
    <w:rsid w:val="000B34AA"/>
    <w:rsid w:val="000B4E00"/>
    <w:rsid w:val="000E7B89"/>
    <w:rsid w:val="000F08E2"/>
    <w:rsid w:val="0010722F"/>
    <w:rsid w:val="001109A1"/>
    <w:rsid w:val="001149A9"/>
    <w:rsid w:val="00121D90"/>
    <w:rsid w:val="00132E6C"/>
    <w:rsid w:val="00136A9B"/>
    <w:rsid w:val="001417BE"/>
    <w:rsid w:val="0014502A"/>
    <w:rsid w:val="00146CC1"/>
    <w:rsid w:val="00153365"/>
    <w:rsid w:val="00155EA9"/>
    <w:rsid w:val="001562E8"/>
    <w:rsid w:val="0016106B"/>
    <w:rsid w:val="00170D6D"/>
    <w:rsid w:val="0017191F"/>
    <w:rsid w:val="00172101"/>
    <w:rsid w:val="00177989"/>
    <w:rsid w:val="00186B3F"/>
    <w:rsid w:val="001905CC"/>
    <w:rsid w:val="001A69C2"/>
    <w:rsid w:val="001B3282"/>
    <w:rsid w:val="001E41A5"/>
    <w:rsid w:val="001F19DF"/>
    <w:rsid w:val="001F2A46"/>
    <w:rsid w:val="001F2ADC"/>
    <w:rsid w:val="00207997"/>
    <w:rsid w:val="00221804"/>
    <w:rsid w:val="002240A7"/>
    <w:rsid w:val="00235553"/>
    <w:rsid w:val="002503AB"/>
    <w:rsid w:val="00265061"/>
    <w:rsid w:val="00272E6F"/>
    <w:rsid w:val="00274769"/>
    <w:rsid w:val="0028697F"/>
    <w:rsid w:val="00287B59"/>
    <w:rsid w:val="0029494B"/>
    <w:rsid w:val="00295A77"/>
    <w:rsid w:val="002975AC"/>
    <w:rsid w:val="002A4459"/>
    <w:rsid w:val="002B2511"/>
    <w:rsid w:val="002B3F18"/>
    <w:rsid w:val="002B4A2D"/>
    <w:rsid w:val="002C382F"/>
    <w:rsid w:val="002D2E6A"/>
    <w:rsid w:val="002D5BEF"/>
    <w:rsid w:val="002F0A55"/>
    <w:rsid w:val="002F3DEF"/>
    <w:rsid w:val="003036B6"/>
    <w:rsid w:val="00310652"/>
    <w:rsid w:val="00310709"/>
    <w:rsid w:val="003110ED"/>
    <w:rsid w:val="00314C6D"/>
    <w:rsid w:val="003248B7"/>
    <w:rsid w:val="003253E0"/>
    <w:rsid w:val="00332314"/>
    <w:rsid w:val="00333CCB"/>
    <w:rsid w:val="003454A3"/>
    <w:rsid w:val="0035381F"/>
    <w:rsid w:val="00356A8F"/>
    <w:rsid w:val="00377057"/>
    <w:rsid w:val="003850E7"/>
    <w:rsid w:val="0038551E"/>
    <w:rsid w:val="003A3423"/>
    <w:rsid w:val="003A4D79"/>
    <w:rsid w:val="003A52AC"/>
    <w:rsid w:val="003B24C4"/>
    <w:rsid w:val="003B429C"/>
    <w:rsid w:val="00403692"/>
    <w:rsid w:val="004320F9"/>
    <w:rsid w:val="00443B19"/>
    <w:rsid w:val="00445F91"/>
    <w:rsid w:val="00446D4E"/>
    <w:rsid w:val="0045089D"/>
    <w:rsid w:val="00450CE4"/>
    <w:rsid w:val="00460EEB"/>
    <w:rsid w:val="004615B7"/>
    <w:rsid w:val="004641A5"/>
    <w:rsid w:val="0046533E"/>
    <w:rsid w:val="00471FEC"/>
    <w:rsid w:val="0047323E"/>
    <w:rsid w:val="00473646"/>
    <w:rsid w:val="00473D70"/>
    <w:rsid w:val="00475A84"/>
    <w:rsid w:val="004771FA"/>
    <w:rsid w:val="0048357E"/>
    <w:rsid w:val="00485E97"/>
    <w:rsid w:val="004B04EE"/>
    <w:rsid w:val="004B7BCD"/>
    <w:rsid w:val="004C2655"/>
    <w:rsid w:val="004D1377"/>
    <w:rsid w:val="004E7972"/>
    <w:rsid w:val="004F142B"/>
    <w:rsid w:val="0050782A"/>
    <w:rsid w:val="00510724"/>
    <w:rsid w:val="00511A66"/>
    <w:rsid w:val="00515EEA"/>
    <w:rsid w:val="00525147"/>
    <w:rsid w:val="0052537C"/>
    <w:rsid w:val="005354D9"/>
    <w:rsid w:val="00547E84"/>
    <w:rsid w:val="00551F9C"/>
    <w:rsid w:val="00562559"/>
    <w:rsid w:val="005719B6"/>
    <w:rsid w:val="00576C40"/>
    <w:rsid w:val="0059388C"/>
    <w:rsid w:val="005A0B67"/>
    <w:rsid w:val="005B3552"/>
    <w:rsid w:val="005C42DF"/>
    <w:rsid w:val="005C4E5C"/>
    <w:rsid w:val="005D64B6"/>
    <w:rsid w:val="005E3B6D"/>
    <w:rsid w:val="005E7F59"/>
    <w:rsid w:val="00602AB0"/>
    <w:rsid w:val="0060738B"/>
    <w:rsid w:val="00617752"/>
    <w:rsid w:val="00617B83"/>
    <w:rsid w:val="00626BFE"/>
    <w:rsid w:val="006407B8"/>
    <w:rsid w:val="00642480"/>
    <w:rsid w:val="00646596"/>
    <w:rsid w:val="00650FFD"/>
    <w:rsid w:val="00653966"/>
    <w:rsid w:val="00654DA6"/>
    <w:rsid w:val="00660331"/>
    <w:rsid w:val="006758E4"/>
    <w:rsid w:val="0069188A"/>
    <w:rsid w:val="006A731F"/>
    <w:rsid w:val="006B15CE"/>
    <w:rsid w:val="006B1B7A"/>
    <w:rsid w:val="006B2FB9"/>
    <w:rsid w:val="006C5729"/>
    <w:rsid w:val="006C5EF4"/>
    <w:rsid w:val="006C63A7"/>
    <w:rsid w:val="006D138A"/>
    <w:rsid w:val="006D3546"/>
    <w:rsid w:val="006D57A6"/>
    <w:rsid w:val="006E1C2C"/>
    <w:rsid w:val="006E3CE0"/>
    <w:rsid w:val="006E634F"/>
    <w:rsid w:val="006E6730"/>
    <w:rsid w:val="006F0C61"/>
    <w:rsid w:val="006F56C9"/>
    <w:rsid w:val="00700A35"/>
    <w:rsid w:val="00724F08"/>
    <w:rsid w:val="00726019"/>
    <w:rsid w:val="007303B0"/>
    <w:rsid w:val="00740E0A"/>
    <w:rsid w:val="00761323"/>
    <w:rsid w:val="00771195"/>
    <w:rsid w:val="00773C61"/>
    <w:rsid w:val="00773F7D"/>
    <w:rsid w:val="0078217A"/>
    <w:rsid w:val="0079692A"/>
    <w:rsid w:val="007A380D"/>
    <w:rsid w:val="007A4DEA"/>
    <w:rsid w:val="007B30E9"/>
    <w:rsid w:val="007B3DFA"/>
    <w:rsid w:val="007B5191"/>
    <w:rsid w:val="007D3428"/>
    <w:rsid w:val="007D4E7D"/>
    <w:rsid w:val="008016A2"/>
    <w:rsid w:val="008032FE"/>
    <w:rsid w:val="00823D2D"/>
    <w:rsid w:val="00826277"/>
    <w:rsid w:val="00833C94"/>
    <w:rsid w:val="00841D38"/>
    <w:rsid w:val="00847A9E"/>
    <w:rsid w:val="008518F0"/>
    <w:rsid w:val="00853296"/>
    <w:rsid w:val="00862EEA"/>
    <w:rsid w:val="0087152A"/>
    <w:rsid w:val="008A208A"/>
    <w:rsid w:val="008A366B"/>
    <w:rsid w:val="008A3E89"/>
    <w:rsid w:val="008A4559"/>
    <w:rsid w:val="008B4904"/>
    <w:rsid w:val="008C0F33"/>
    <w:rsid w:val="008C27CC"/>
    <w:rsid w:val="008D699E"/>
    <w:rsid w:val="008E2D09"/>
    <w:rsid w:val="008E6DB4"/>
    <w:rsid w:val="0094079B"/>
    <w:rsid w:val="00942659"/>
    <w:rsid w:val="00950D9E"/>
    <w:rsid w:val="00952692"/>
    <w:rsid w:val="0095557E"/>
    <w:rsid w:val="009561C5"/>
    <w:rsid w:val="009610BB"/>
    <w:rsid w:val="0096167D"/>
    <w:rsid w:val="00963790"/>
    <w:rsid w:val="00975295"/>
    <w:rsid w:val="009816F2"/>
    <w:rsid w:val="00991DFC"/>
    <w:rsid w:val="00992625"/>
    <w:rsid w:val="00993C7D"/>
    <w:rsid w:val="00996C86"/>
    <w:rsid w:val="009C17B0"/>
    <w:rsid w:val="009C79C1"/>
    <w:rsid w:val="009E1644"/>
    <w:rsid w:val="009E1865"/>
    <w:rsid w:val="009F11E5"/>
    <w:rsid w:val="00A05494"/>
    <w:rsid w:val="00A12B8F"/>
    <w:rsid w:val="00A144EC"/>
    <w:rsid w:val="00A3447C"/>
    <w:rsid w:val="00A351DC"/>
    <w:rsid w:val="00A418D7"/>
    <w:rsid w:val="00A5076E"/>
    <w:rsid w:val="00A556E4"/>
    <w:rsid w:val="00A5575B"/>
    <w:rsid w:val="00A5672F"/>
    <w:rsid w:val="00A601BA"/>
    <w:rsid w:val="00A62851"/>
    <w:rsid w:val="00A71EC0"/>
    <w:rsid w:val="00A727B6"/>
    <w:rsid w:val="00A72940"/>
    <w:rsid w:val="00A72B5D"/>
    <w:rsid w:val="00A80C1A"/>
    <w:rsid w:val="00A8633F"/>
    <w:rsid w:val="00A90D64"/>
    <w:rsid w:val="00AA5782"/>
    <w:rsid w:val="00AA75E2"/>
    <w:rsid w:val="00AB7764"/>
    <w:rsid w:val="00AD69C6"/>
    <w:rsid w:val="00AE4A0F"/>
    <w:rsid w:val="00AF590A"/>
    <w:rsid w:val="00B00988"/>
    <w:rsid w:val="00B22325"/>
    <w:rsid w:val="00B25535"/>
    <w:rsid w:val="00B65DE7"/>
    <w:rsid w:val="00B726AB"/>
    <w:rsid w:val="00B76C32"/>
    <w:rsid w:val="00B877BB"/>
    <w:rsid w:val="00B91B74"/>
    <w:rsid w:val="00BA1B0C"/>
    <w:rsid w:val="00BA5341"/>
    <w:rsid w:val="00BB645E"/>
    <w:rsid w:val="00BC0B5D"/>
    <w:rsid w:val="00BC4BA7"/>
    <w:rsid w:val="00BF0E02"/>
    <w:rsid w:val="00BF5F3A"/>
    <w:rsid w:val="00C23E3E"/>
    <w:rsid w:val="00C24B16"/>
    <w:rsid w:val="00C34490"/>
    <w:rsid w:val="00C34D3F"/>
    <w:rsid w:val="00C416AF"/>
    <w:rsid w:val="00C43E49"/>
    <w:rsid w:val="00C62121"/>
    <w:rsid w:val="00C67807"/>
    <w:rsid w:val="00C739CE"/>
    <w:rsid w:val="00C74F73"/>
    <w:rsid w:val="00C8495E"/>
    <w:rsid w:val="00C84A6F"/>
    <w:rsid w:val="00CA4274"/>
    <w:rsid w:val="00CA7EF5"/>
    <w:rsid w:val="00CB0747"/>
    <w:rsid w:val="00CB36F8"/>
    <w:rsid w:val="00CC46BB"/>
    <w:rsid w:val="00CD24DD"/>
    <w:rsid w:val="00CE16AB"/>
    <w:rsid w:val="00CE1E45"/>
    <w:rsid w:val="00CE4B31"/>
    <w:rsid w:val="00CF435D"/>
    <w:rsid w:val="00D17D89"/>
    <w:rsid w:val="00D27124"/>
    <w:rsid w:val="00D34891"/>
    <w:rsid w:val="00D57DFA"/>
    <w:rsid w:val="00D84139"/>
    <w:rsid w:val="00D904B3"/>
    <w:rsid w:val="00D933D7"/>
    <w:rsid w:val="00DC18C3"/>
    <w:rsid w:val="00DC21B8"/>
    <w:rsid w:val="00DC2B45"/>
    <w:rsid w:val="00DD0C48"/>
    <w:rsid w:val="00DD3864"/>
    <w:rsid w:val="00DE50BB"/>
    <w:rsid w:val="00DF3689"/>
    <w:rsid w:val="00E10727"/>
    <w:rsid w:val="00E24FFC"/>
    <w:rsid w:val="00E37CB3"/>
    <w:rsid w:val="00E41E59"/>
    <w:rsid w:val="00E50320"/>
    <w:rsid w:val="00E53D14"/>
    <w:rsid w:val="00E54CF1"/>
    <w:rsid w:val="00E72BC3"/>
    <w:rsid w:val="00E73E09"/>
    <w:rsid w:val="00E811D0"/>
    <w:rsid w:val="00E85200"/>
    <w:rsid w:val="00E873BB"/>
    <w:rsid w:val="00E87455"/>
    <w:rsid w:val="00E93C50"/>
    <w:rsid w:val="00E95DEA"/>
    <w:rsid w:val="00EA1417"/>
    <w:rsid w:val="00EA1E24"/>
    <w:rsid w:val="00EA2675"/>
    <w:rsid w:val="00EA4576"/>
    <w:rsid w:val="00EA5157"/>
    <w:rsid w:val="00EB4964"/>
    <w:rsid w:val="00EB57D2"/>
    <w:rsid w:val="00EC43CC"/>
    <w:rsid w:val="00EE47B6"/>
    <w:rsid w:val="00EF4FD3"/>
    <w:rsid w:val="00F141FF"/>
    <w:rsid w:val="00F231BD"/>
    <w:rsid w:val="00F2609A"/>
    <w:rsid w:val="00F33133"/>
    <w:rsid w:val="00F33E5D"/>
    <w:rsid w:val="00F351BA"/>
    <w:rsid w:val="00F418D6"/>
    <w:rsid w:val="00F4232A"/>
    <w:rsid w:val="00F44C9C"/>
    <w:rsid w:val="00F45D35"/>
    <w:rsid w:val="00F60FCD"/>
    <w:rsid w:val="00F834D9"/>
    <w:rsid w:val="00F90CDC"/>
    <w:rsid w:val="00F9495D"/>
    <w:rsid w:val="00F97032"/>
    <w:rsid w:val="00FB1066"/>
    <w:rsid w:val="00FB704F"/>
    <w:rsid w:val="00FC0067"/>
    <w:rsid w:val="00FD472E"/>
    <w:rsid w:val="00FE06B3"/>
    <w:rsid w:val="00FE3D6F"/>
    <w:rsid w:val="00FE513E"/>
    <w:rsid w:val="00FF22A3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D1EFD0"/>
  <w15:chartTrackingRefBased/>
  <w15:docId w15:val="{37CE7B9D-5669-45C1-8C7E-09516E9A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0A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4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4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9"/>
    <w:rPr>
      <w:rFonts w:ascii="Segoe UI" w:eastAsia="Times New Roman" w:hAnsi="Segoe UI" w:cs="Segoe UI"/>
      <w:sz w:val="18"/>
      <w:szCs w:val="18"/>
      <w:lang w:val="ro-RO"/>
    </w:rPr>
  </w:style>
  <w:style w:type="character" w:customStyle="1" w:styleId="ln2actnume">
    <w:name w:val="ln2actnume"/>
    <w:basedOn w:val="DefaultParagraphFont"/>
    <w:rsid w:val="00E95DEA"/>
  </w:style>
  <w:style w:type="table" w:styleId="TableGrid">
    <w:name w:val="Table Grid"/>
    <w:basedOn w:val="TableNormal"/>
    <w:rsid w:val="00E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153365"/>
    <w:rPr>
      <w:b/>
      <w:bCs/>
      <w:sz w:val="26"/>
      <w:szCs w:val="26"/>
    </w:rPr>
  </w:style>
  <w:style w:type="paragraph" w:customStyle="1" w:styleId="oj-normal">
    <w:name w:val="oj-normal"/>
    <w:basedOn w:val="Normal"/>
    <w:rsid w:val="008E2D09"/>
    <w:pPr>
      <w:spacing w:before="100" w:beforeAutospacing="1" w:after="100" w:afterAutospacing="1"/>
    </w:pPr>
    <w:rPr>
      <w:lang w:eastAsia="ro-RO"/>
    </w:rPr>
  </w:style>
  <w:style w:type="character" w:customStyle="1" w:styleId="oj-italic">
    <w:name w:val="oj-italic"/>
    <w:basedOn w:val="DefaultParagraphFont"/>
    <w:rsid w:val="008E2D09"/>
  </w:style>
  <w:style w:type="character" w:customStyle="1" w:styleId="oj-sub">
    <w:name w:val="oj-sub"/>
    <w:basedOn w:val="DefaultParagraphFont"/>
    <w:rsid w:val="008E2D09"/>
  </w:style>
  <w:style w:type="character" w:customStyle="1" w:styleId="oj-bold">
    <w:name w:val="oj-bold"/>
    <w:basedOn w:val="DefaultParagraphFont"/>
    <w:rsid w:val="008E2D09"/>
  </w:style>
  <w:style w:type="paragraph" w:customStyle="1" w:styleId="oj-tbl-txt">
    <w:name w:val="oj-tbl-txt"/>
    <w:basedOn w:val="Normal"/>
    <w:rsid w:val="008E2D09"/>
    <w:pPr>
      <w:spacing w:before="100" w:beforeAutospacing="1" w:after="100" w:afterAutospacing="1"/>
    </w:pPr>
    <w:rPr>
      <w:lang w:eastAsia="ro-RO"/>
    </w:rPr>
  </w:style>
  <w:style w:type="paragraph" w:customStyle="1" w:styleId="oj-separator">
    <w:name w:val="oj-separator"/>
    <w:basedOn w:val="Normal"/>
    <w:rsid w:val="008E2D09"/>
    <w:pPr>
      <w:spacing w:before="100" w:beforeAutospacing="1" w:after="100" w:afterAutospacing="1"/>
    </w:pPr>
    <w:rPr>
      <w:lang w:eastAsia="ro-RO"/>
    </w:rPr>
  </w:style>
  <w:style w:type="paragraph" w:customStyle="1" w:styleId="oj-ti-grseq-1">
    <w:name w:val="oj-ti-grseq-1"/>
    <w:basedOn w:val="Normal"/>
    <w:rsid w:val="008E2D09"/>
    <w:pPr>
      <w:spacing w:before="100" w:beforeAutospacing="1" w:after="100" w:afterAutospacing="1"/>
    </w:pPr>
    <w:rPr>
      <w:lang w:eastAsia="ro-RO"/>
    </w:rPr>
  </w:style>
  <w:style w:type="character" w:customStyle="1" w:styleId="oj-expanded">
    <w:name w:val="oj-expanded"/>
    <w:basedOn w:val="DefaultParagraphFont"/>
    <w:rsid w:val="008E2D09"/>
  </w:style>
  <w:style w:type="paragraph" w:customStyle="1" w:styleId="oj-tbl-num">
    <w:name w:val="oj-tbl-num"/>
    <w:basedOn w:val="Normal"/>
    <w:rsid w:val="008E2D09"/>
    <w:pPr>
      <w:spacing w:before="100" w:beforeAutospacing="1" w:after="100" w:afterAutospacing="1"/>
    </w:pPr>
    <w:rPr>
      <w:lang w:eastAsia="ro-RO"/>
    </w:rPr>
  </w:style>
  <w:style w:type="paragraph" w:customStyle="1" w:styleId="oj-image">
    <w:name w:val="oj-image"/>
    <w:basedOn w:val="Normal"/>
    <w:rsid w:val="008E2D09"/>
    <w:pPr>
      <w:spacing w:before="100" w:beforeAutospacing="1" w:after="100" w:afterAutospacing="1"/>
    </w:pPr>
    <w:rPr>
      <w:lang w:eastAsia="ro-RO"/>
    </w:rPr>
  </w:style>
  <w:style w:type="character" w:customStyle="1" w:styleId="oj-super">
    <w:name w:val="oj-super"/>
    <w:basedOn w:val="DefaultParagraphFont"/>
    <w:rsid w:val="008E2D09"/>
  </w:style>
  <w:style w:type="paragraph" w:styleId="NormalWeb">
    <w:name w:val="Normal (Web)"/>
    <w:basedOn w:val="Normal"/>
    <w:uiPriority w:val="99"/>
    <w:semiHidden/>
    <w:unhideWhenUsed/>
    <w:rsid w:val="008E2D09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8E2D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D09"/>
    <w:rPr>
      <w:color w:val="800080"/>
      <w:u w:val="single"/>
    </w:rPr>
  </w:style>
  <w:style w:type="paragraph" w:customStyle="1" w:styleId="oj-note">
    <w:name w:val="oj-note"/>
    <w:basedOn w:val="Normal"/>
    <w:rsid w:val="008E2D09"/>
    <w:pPr>
      <w:spacing w:before="100" w:beforeAutospacing="1" w:after="100" w:afterAutospacing="1"/>
    </w:pPr>
    <w:rPr>
      <w:lang w:eastAsia="ro-RO"/>
    </w:rPr>
  </w:style>
  <w:style w:type="paragraph" w:customStyle="1" w:styleId="oj-tbl-hdr">
    <w:name w:val="oj-tbl-hdr"/>
    <w:basedOn w:val="Normal"/>
    <w:rsid w:val="008E2D09"/>
    <w:pPr>
      <w:spacing w:before="100" w:beforeAutospacing="1" w:after="100" w:afterAutospacing="1"/>
    </w:pPr>
    <w:rPr>
      <w:lang w:eastAsia="ro-RO"/>
    </w:rPr>
  </w:style>
  <w:style w:type="paragraph" w:styleId="ListParagraph">
    <w:name w:val="List Paragraph"/>
    <w:basedOn w:val="Normal"/>
    <w:uiPriority w:val="34"/>
    <w:qFormat/>
    <w:rsid w:val="00A351DC"/>
    <w:pPr>
      <w:ind w:left="720"/>
      <w:contextualSpacing/>
    </w:pPr>
  </w:style>
  <w:style w:type="paragraph" w:customStyle="1" w:styleId="oj-doc-ti">
    <w:name w:val="oj-doc-ti"/>
    <w:basedOn w:val="Normal"/>
    <w:rsid w:val="0010722F"/>
    <w:pPr>
      <w:spacing w:before="100" w:beforeAutospacing="1" w:after="100" w:afterAutospacing="1"/>
    </w:pPr>
    <w:rPr>
      <w:lang w:eastAsia="ro-RO"/>
    </w:rPr>
  </w:style>
  <w:style w:type="paragraph" w:styleId="NoSpacing">
    <w:name w:val="No Spacing"/>
    <w:uiPriority w:val="1"/>
    <w:qFormat/>
    <w:rsid w:val="00F1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A7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F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F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2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l">
    <w:name w:val="a_l"/>
    <w:basedOn w:val="Normal"/>
    <w:rsid w:val="0094079B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B02F-B7CD-4294-AFF1-ED6D5F85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Claudia Paun</dc:creator>
  <cp:keywords/>
  <dc:description/>
  <cp:lastModifiedBy>Victor Minchevici</cp:lastModifiedBy>
  <cp:revision>20</cp:revision>
  <cp:lastPrinted>2022-02-16T13:02:00Z</cp:lastPrinted>
  <dcterms:created xsi:type="dcterms:W3CDTF">2022-01-12T13:12:00Z</dcterms:created>
  <dcterms:modified xsi:type="dcterms:W3CDTF">2022-02-16T13:49:00Z</dcterms:modified>
</cp:coreProperties>
</file>