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DA" w:rsidRPr="00386082" w:rsidRDefault="000825DA" w:rsidP="000825DA">
      <w:pPr>
        <w:jc w:val="center"/>
        <w:rPr>
          <w:b/>
        </w:rPr>
      </w:pPr>
      <w:r w:rsidRPr="00386082">
        <w:rPr>
          <w:b/>
        </w:rPr>
        <w:t>GUVERNUL  ROMÂNIEI</w:t>
      </w:r>
    </w:p>
    <w:p w:rsidR="000825DA" w:rsidRPr="00386082" w:rsidRDefault="000825DA" w:rsidP="000825DA"/>
    <w:p w:rsidR="000825DA" w:rsidRPr="00386082" w:rsidRDefault="000825DA" w:rsidP="000825DA">
      <w:r w:rsidRPr="00386082">
        <w:rPr>
          <w:noProof/>
          <w:lang w:val="en-US" w:eastAsia="en-US"/>
        </w:rPr>
        <w:drawing>
          <wp:anchor distT="0" distB="0" distL="114300" distR="114300" simplePos="0" relativeHeight="251659264" behindDoc="0" locked="0" layoutInCell="1" allowOverlap="1">
            <wp:simplePos x="0" y="0"/>
            <wp:positionH relativeFrom="column">
              <wp:posOffset>2943225</wp:posOffset>
            </wp:positionH>
            <wp:positionV relativeFrom="paragraph">
              <wp:posOffset>21590</wp:posOffset>
            </wp:positionV>
            <wp:extent cx="677545" cy="914400"/>
            <wp:effectExtent l="0" t="0" r="825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7545" cy="914400"/>
                    </a:xfrm>
                    <a:prstGeom prst="rect">
                      <a:avLst/>
                    </a:prstGeom>
                    <a:noFill/>
                  </pic:spPr>
                </pic:pic>
              </a:graphicData>
            </a:graphic>
            <wp14:sizeRelH relativeFrom="page">
              <wp14:pctWidth>0</wp14:pctWidth>
            </wp14:sizeRelH>
            <wp14:sizeRelV relativeFrom="page">
              <wp14:pctHeight>0</wp14:pctHeight>
            </wp14:sizeRelV>
          </wp:anchor>
        </w:drawing>
      </w:r>
    </w:p>
    <w:p w:rsidR="000825DA" w:rsidRPr="00386082" w:rsidRDefault="000825DA" w:rsidP="000825DA"/>
    <w:p w:rsidR="000825DA" w:rsidRPr="00386082" w:rsidRDefault="000825DA" w:rsidP="000825DA"/>
    <w:p w:rsidR="000825DA" w:rsidRPr="00386082" w:rsidRDefault="000825DA" w:rsidP="000825DA"/>
    <w:p w:rsidR="000825DA" w:rsidRPr="00386082" w:rsidRDefault="000825DA" w:rsidP="000825DA"/>
    <w:p w:rsidR="000825DA" w:rsidRPr="00386082" w:rsidRDefault="000825DA" w:rsidP="000825DA"/>
    <w:p w:rsidR="000825DA" w:rsidRPr="00386082" w:rsidRDefault="000825DA" w:rsidP="000825DA">
      <w:pPr>
        <w:jc w:val="center"/>
        <w:rPr>
          <w:b/>
        </w:rPr>
      </w:pPr>
      <w:r w:rsidRPr="00386082">
        <w:rPr>
          <w:b/>
        </w:rPr>
        <w:t>HOTĂRÂRE</w:t>
      </w:r>
    </w:p>
    <w:p w:rsidR="000825DA" w:rsidRPr="00386082" w:rsidRDefault="000825DA" w:rsidP="000825DA">
      <w:pPr>
        <w:jc w:val="center"/>
        <w:rPr>
          <w:b/>
          <w:sz w:val="28"/>
          <w:szCs w:val="28"/>
        </w:rPr>
      </w:pPr>
    </w:p>
    <w:p w:rsidR="000825DA" w:rsidRPr="006222F3" w:rsidRDefault="000825DA" w:rsidP="000825DA">
      <w:pPr>
        <w:autoSpaceDE w:val="0"/>
        <w:autoSpaceDN w:val="0"/>
        <w:adjustRightInd w:val="0"/>
        <w:jc w:val="both"/>
        <w:rPr>
          <w:b/>
          <w:sz w:val="28"/>
          <w:szCs w:val="28"/>
          <w:lang w:val="pt-BR"/>
        </w:rPr>
      </w:pPr>
      <w:r w:rsidRPr="00386082">
        <w:rPr>
          <w:b/>
          <w:sz w:val="28"/>
          <w:szCs w:val="28"/>
          <w:lang w:val="pt-BR"/>
        </w:rPr>
        <w:t xml:space="preserve">privind actualizarea </w:t>
      </w:r>
      <w:r w:rsidR="005D181B">
        <w:rPr>
          <w:b/>
          <w:sz w:val="28"/>
          <w:szCs w:val="28"/>
          <w:lang w:val="pt-BR"/>
        </w:rPr>
        <w:t xml:space="preserve">adresei, </w:t>
      </w:r>
      <w:r w:rsidRPr="00386082">
        <w:rPr>
          <w:b/>
          <w:sz w:val="28"/>
          <w:szCs w:val="28"/>
          <w:lang w:val="pt-BR"/>
        </w:rPr>
        <w:t>valorilor de inventar</w:t>
      </w:r>
      <w:r>
        <w:rPr>
          <w:b/>
          <w:sz w:val="28"/>
          <w:szCs w:val="28"/>
          <w:lang w:val="pt-BR"/>
        </w:rPr>
        <w:t xml:space="preserve"> </w:t>
      </w:r>
      <w:r w:rsidRPr="00847AF2">
        <w:rPr>
          <w:b/>
          <w:color w:val="000000" w:themeColor="text1"/>
          <w:sz w:val="28"/>
          <w:szCs w:val="28"/>
        </w:rPr>
        <w:t>și a codului de clasifica</w:t>
      </w:r>
      <w:r w:rsidR="00BA071D" w:rsidRPr="00847AF2">
        <w:rPr>
          <w:b/>
          <w:color w:val="000000" w:themeColor="text1"/>
          <w:sz w:val="28"/>
          <w:szCs w:val="28"/>
        </w:rPr>
        <w:t>ți</w:t>
      </w:r>
      <w:r w:rsidRPr="00847AF2">
        <w:rPr>
          <w:b/>
          <w:color w:val="000000" w:themeColor="text1"/>
          <w:sz w:val="28"/>
          <w:szCs w:val="28"/>
        </w:rPr>
        <w:t>e</w:t>
      </w:r>
      <w:r w:rsidRPr="00847AF2">
        <w:rPr>
          <w:b/>
          <w:color w:val="000000" w:themeColor="text1"/>
          <w:sz w:val="28"/>
          <w:szCs w:val="28"/>
          <w:lang w:val="pt-BR"/>
        </w:rPr>
        <w:t xml:space="preserve"> </w:t>
      </w:r>
      <w:r w:rsidRPr="00386082">
        <w:rPr>
          <w:b/>
          <w:sz w:val="28"/>
          <w:szCs w:val="28"/>
          <w:lang w:val="pt-BR"/>
        </w:rPr>
        <w:t>ale unor bunuri din domeniul public al statului aflate în administrarea Ministerului Mediului și înscrierea unui bun în inventarul centralizat al bunurilor din domeniul public al statului și darea acestuia în administrarea Ministerului Mediului, ca urmare a derulării activităților de optimizare și dezvoltare a Rețelei Naționale de Monitorizare a Calității Aerului</w:t>
      </w:r>
      <w:r w:rsidR="00363045">
        <w:rPr>
          <w:b/>
          <w:sz w:val="28"/>
          <w:szCs w:val="28"/>
          <w:lang w:val="pt-BR"/>
        </w:rPr>
        <w:t xml:space="preserve">, </w:t>
      </w:r>
      <w:r w:rsidRPr="00386082">
        <w:rPr>
          <w:b/>
          <w:sz w:val="28"/>
          <w:szCs w:val="28"/>
          <w:lang w:val="pt-BR"/>
        </w:rPr>
        <w:t>a realizării lucrărilor de amplasare și branșament electric</w:t>
      </w:r>
      <w:r w:rsidR="006222F3">
        <w:rPr>
          <w:b/>
          <w:sz w:val="28"/>
          <w:szCs w:val="28"/>
          <w:lang w:val="pt-BR"/>
        </w:rPr>
        <w:t>,</w:t>
      </w:r>
      <w:r w:rsidR="00363045">
        <w:rPr>
          <w:b/>
          <w:sz w:val="28"/>
          <w:szCs w:val="28"/>
          <w:lang w:val="pt-BR"/>
        </w:rPr>
        <w:t xml:space="preserve"> precum și a actualizării </w:t>
      </w:r>
      <w:r w:rsidR="00363045" w:rsidRPr="006222F3">
        <w:rPr>
          <w:b/>
          <w:sz w:val="28"/>
          <w:szCs w:val="28"/>
          <w:lang w:val="pt-BR"/>
        </w:rPr>
        <w:t xml:space="preserve">legislației </w:t>
      </w:r>
      <w:r w:rsidR="006222F3" w:rsidRPr="00847AF2">
        <w:rPr>
          <w:b/>
          <w:color w:val="000000" w:themeColor="text1"/>
          <w:sz w:val="28"/>
          <w:szCs w:val="28"/>
        </w:rPr>
        <w:t>specifice</w:t>
      </w:r>
    </w:p>
    <w:p w:rsidR="000825DA" w:rsidRPr="00386082" w:rsidRDefault="000825DA" w:rsidP="000825DA">
      <w:pPr>
        <w:autoSpaceDE w:val="0"/>
        <w:autoSpaceDN w:val="0"/>
        <w:adjustRightInd w:val="0"/>
        <w:jc w:val="both"/>
        <w:rPr>
          <w:sz w:val="28"/>
          <w:szCs w:val="28"/>
          <w:lang w:eastAsia="en-US"/>
        </w:rPr>
      </w:pPr>
    </w:p>
    <w:p w:rsidR="000825DA" w:rsidRPr="00386082" w:rsidRDefault="000825DA" w:rsidP="000825DA">
      <w:pPr>
        <w:autoSpaceDE w:val="0"/>
        <w:autoSpaceDN w:val="0"/>
        <w:adjustRightInd w:val="0"/>
        <w:jc w:val="center"/>
        <w:rPr>
          <w:sz w:val="28"/>
          <w:szCs w:val="28"/>
          <w:lang w:eastAsia="en-US"/>
        </w:rPr>
      </w:pPr>
    </w:p>
    <w:p w:rsidR="000825DA" w:rsidRPr="00386082" w:rsidRDefault="000825DA" w:rsidP="000825DA">
      <w:pPr>
        <w:autoSpaceDE w:val="0"/>
        <w:autoSpaceDN w:val="0"/>
        <w:adjustRightInd w:val="0"/>
        <w:jc w:val="both"/>
        <w:rPr>
          <w:sz w:val="28"/>
          <w:szCs w:val="28"/>
          <w:lang w:eastAsia="en-US"/>
        </w:rPr>
      </w:pPr>
    </w:p>
    <w:p w:rsidR="000825DA" w:rsidRPr="00386082" w:rsidRDefault="000825DA" w:rsidP="000825DA">
      <w:pPr>
        <w:tabs>
          <w:tab w:val="left" w:pos="675"/>
        </w:tabs>
        <w:autoSpaceDE w:val="0"/>
        <w:autoSpaceDN w:val="0"/>
        <w:adjustRightInd w:val="0"/>
        <w:spacing w:line="360" w:lineRule="auto"/>
        <w:jc w:val="both"/>
        <w:rPr>
          <w:sz w:val="28"/>
          <w:szCs w:val="28"/>
        </w:rPr>
      </w:pPr>
      <w:r w:rsidRPr="00386082">
        <w:rPr>
          <w:sz w:val="28"/>
          <w:szCs w:val="28"/>
        </w:rPr>
        <w:tab/>
        <w:t xml:space="preserve">În temeiul art. 108 din </w:t>
      </w:r>
      <w:proofErr w:type="spellStart"/>
      <w:r w:rsidRPr="00386082">
        <w:rPr>
          <w:sz w:val="28"/>
          <w:szCs w:val="28"/>
        </w:rPr>
        <w:t>Constituţia</w:t>
      </w:r>
      <w:proofErr w:type="spellEnd"/>
      <w:r w:rsidRPr="00386082">
        <w:rPr>
          <w:sz w:val="28"/>
          <w:szCs w:val="28"/>
        </w:rPr>
        <w:t xml:space="preserve"> României, republicată și art. 20 alin. (1) din Legea nr. 213/1998 privind bunurile proprietate publică, cu modificările </w:t>
      </w:r>
      <w:proofErr w:type="spellStart"/>
      <w:r w:rsidRPr="00386082">
        <w:rPr>
          <w:sz w:val="28"/>
          <w:szCs w:val="28"/>
        </w:rPr>
        <w:t>şi</w:t>
      </w:r>
      <w:proofErr w:type="spellEnd"/>
      <w:r w:rsidRPr="00386082">
        <w:rPr>
          <w:sz w:val="28"/>
          <w:szCs w:val="28"/>
        </w:rPr>
        <w:t xml:space="preserve"> completările ulterioare,</w:t>
      </w:r>
    </w:p>
    <w:p w:rsidR="000825DA" w:rsidRPr="00386082" w:rsidRDefault="000825DA" w:rsidP="000825DA">
      <w:pPr>
        <w:tabs>
          <w:tab w:val="left" w:pos="3164"/>
        </w:tabs>
        <w:autoSpaceDE w:val="0"/>
        <w:autoSpaceDN w:val="0"/>
        <w:adjustRightInd w:val="0"/>
        <w:rPr>
          <w:b/>
          <w:sz w:val="28"/>
          <w:szCs w:val="28"/>
        </w:rPr>
      </w:pPr>
    </w:p>
    <w:p w:rsidR="000825DA" w:rsidRPr="00386082" w:rsidRDefault="000825DA" w:rsidP="000825DA">
      <w:pPr>
        <w:autoSpaceDE w:val="0"/>
        <w:autoSpaceDN w:val="0"/>
        <w:adjustRightInd w:val="0"/>
        <w:rPr>
          <w:sz w:val="28"/>
          <w:szCs w:val="28"/>
        </w:rPr>
      </w:pPr>
      <w:r w:rsidRPr="00386082">
        <w:rPr>
          <w:b/>
          <w:sz w:val="28"/>
          <w:szCs w:val="28"/>
        </w:rPr>
        <w:t xml:space="preserve">         Guvernul României</w:t>
      </w:r>
      <w:r w:rsidRPr="00386082">
        <w:rPr>
          <w:sz w:val="28"/>
          <w:szCs w:val="28"/>
        </w:rPr>
        <w:t xml:space="preserve"> adoptă prezenta hotărâre.</w:t>
      </w:r>
    </w:p>
    <w:p w:rsidR="000825DA" w:rsidRPr="00386082" w:rsidRDefault="000825DA" w:rsidP="000825DA">
      <w:pPr>
        <w:autoSpaceDE w:val="0"/>
        <w:autoSpaceDN w:val="0"/>
        <w:adjustRightInd w:val="0"/>
        <w:rPr>
          <w:sz w:val="28"/>
          <w:szCs w:val="28"/>
        </w:rPr>
      </w:pPr>
    </w:p>
    <w:p w:rsidR="000825DA" w:rsidRPr="00386082" w:rsidRDefault="000825DA" w:rsidP="000825DA">
      <w:pPr>
        <w:autoSpaceDE w:val="0"/>
        <w:autoSpaceDN w:val="0"/>
        <w:adjustRightInd w:val="0"/>
        <w:spacing w:line="360" w:lineRule="auto"/>
        <w:jc w:val="both"/>
        <w:rPr>
          <w:b/>
          <w:sz w:val="28"/>
          <w:szCs w:val="28"/>
        </w:rPr>
      </w:pPr>
    </w:p>
    <w:p w:rsidR="000825DA" w:rsidRDefault="000825DA" w:rsidP="000825DA">
      <w:pPr>
        <w:autoSpaceDE w:val="0"/>
        <w:autoSpaceDN w:val="0"/>
        <w:adjustRightInd w:val="0"/>
        <w:spacing w:line="360" w:lineRule="auto"/>
        <w:ind w:firstLine="720"/>
        <w:jc w:val="both"/>
        <w:rPr>
          <w:sz w:val="28"/>
          <w:szCs w:val="28"/>
        </w:rPr>
      </w:pPr>
      <w:r w:rsidRPr="00386082">
        <w:rPr>
          <w:b/>
          <w:sz w:val="28"/>
          <w:szCs w:val="28"/>
        </w:rPr>
        <w:t>Art. 1</w:t>
      </w:r>
      <w:r w:rsidRPr="00386082">
        <w:rPr>
          <w:sz w:val="28"/>
          <w:szCs w:val="28"/>
        </w:rPr>
        <w:t xml:space="preserve"> </w:t>
      </w:r>
      <w:r w:rsidRPr="00386082">
        <w:rPr>
          <w:sz w:val="28"/>
          <w:szCs w:val="28"/>
          <w:lang w:val="en-US" w:eastAsia="en-US"/>
        </w:rPr>
        <w:t xml:space="preserve">Se </w:t>
      </w:r>
      <w:proofErr w:type="spellStart"/>
      <w:r w:rsidRPr="00386082">
        <w:rPr>
          <w:sz w:val="28"/>
          <w:szCs w:val="28"/>
          <w:lang w:val="en-US" w:eastAsia="en-US"/>
        </w:rPr>
        <w:t>aprobă</w:t>
      </w:r>
      <w:proofErr w:type="spellEnd"/>
      <w:r w:rsidRPr="00386082">
        <w:rPr>
          <w:sz w:val="28"/>
          <w:szCs w:val="28"/>
          <w:lang w:val="en-US" w:eastAsia="en-US"/>
        </w:rPr>
        <w:t xml:space="preserve"> </w:t>
      </w:r>
      <w:r w:rsidRPr="00386082">
        <w:rPr>
          <w:bCs/>
          <w:sz w:val="28"/>
          <w:szCs w:val="28"/>
        </w:rPr>
        <w:t>actualizarea</w:t>
      </w:r>
      <w:r w:rsidR="005D181B">
        <w:rPr>
          <w:bCs/>
          <w:sz w:val="28"/>
          <w:szCs w:val="28"/>
        </w:rPr>
        <w:t xml:space="preserve"> adr</w:t>
      </w:r>
      <w:bookmarkStart w:id="0" w:name="_GoBack"/>
      <w:bookmarkEnd w:id="0"/>
      <w:r w:rsidR="005D181B">
        <w:rPr>
          <w:bCs/>
          <w:sz w:val="28"/>
          <w:szCs w:val="28"/>
        </w:rPr>
        <w:t>esei,</w:t>
      </w:r>
      <w:r w:rsidRPr="00386082">
        <w:rPr>
          <w:bCs/>
          <w:sz w:val="28"/>
          <w:szCs w:val="28"/>
        </w:rPr>
        <w:t xml:space="preserve"> valorilor de inventar</w:t>
      </w:r>
      <w:r w:rsidR="00FE7163">
        <w:rPr>
          <w:bCs/>
          <w:sz w:val="28"/>
          <w:szCs w:val="28"/>
        </w:rPr>
        <w:t xml:space="preserve"> și a codului de clasificație</w:t>
      </w:r>
      <w:r w:rsidRPr="00386082">
        <w:rPr>
          <w:bCs/>
          <w:sz w:val="28"/>
          <w:szCs w:val="28"/>
        </w:rPr>
        <w:t xml:space="preserve"> ale unor bunuri </w:t>
      </w:r>
      <w:r w:rsidRPr="00386082">
        <w:rPr>
          <w:sz w:val="28"/>
          <w:szCs w:val="28"/>
        </w:rPr>
        <w:t>din domeniul public al statului, aflate în administrarea Ministerului Mediului, prev</w:t>
      </w:r>
      <w:r w:rsidRPr="00386082">
        <w:rPr>
          <w:rFonts w:ascii="Calibri" w:hAnsi="Calibri"/>
          <w:sz w:val="28"/>
          <w:szCs w:val="28"/>
        </w:rPr>
        <w:t>ă</w:t>
      </w:r>
      <w:r w:rsidRPr="00386082">
        <w:rPr>
          <w:sz w:val="28"/>
          <w:szCs w:val="28"/>
        </w:rPr>
        <w:t>zute în anexa nr. 12 la Hot</w:t>
      </w:r>
      <w:r w:rsidR="006222F3" w:rsidRPr="00386082">
        <w:rPr>
          <w:sz w:val="28"/>
          <w:szCs w:val="28"/>
        </w:rPr>
        <w:t>ă</w:t>
      </w:r>
      <w:r w:rsidRPr="00386082">
        <w:rPr>
          <w:sz w:val="28"/>
          <w:szCs w:val="28"/>
        </w:rPr>
        <w:t>rârea Guvernului nr. 1705/2006 pentru aprobarea inventarului centralizat al bunurilor din domeniul public al statului, cu modific</w:t>
      </w:r>
      <w:r w:rsidR="006222F3" w:rsidRPr="00386082">
        <w:rPr>
          <w:sz w:val="28"/>
          <w:szCs w:val="28"/>
        </w:rPr>
        <w:t>ă</w:t>
      </w:r>
      <w:r w:rsidRPr="00386082">
        <w:rPr>
          <w:sz w:val="28"/>
          <w:szCs w:val="28"/>
        </w:rPr>
        <w:t xml:space="preserve">rile </w:t>
      </w:r>
      <w:proofErr w:type="spellStart"/>
      <w:r w:rsidRPr="00386082">
        <w:rPr>
          <w:sz w:val="28"/>
          <w:szCs w:val="28"/>
        </w:rPr>
        <w:t>şi</w:t>
      </w:r>
      <w:proofErr w:type="spellEnd"/>
      <w:r w:rsidRPr="00386082">
        <w:rPr>
          <w:sz w:val="28"/>
          <w:szCs w:val="28"/>
        </w:rPr>
        <w:t xml:space="preserve"> complet</w:t>
      </w:r>
      <w:r w:rsidR="006222F3" w:rsidRPr="00386082">
        <w:rPr>
          <w:sz w:val="28"/>
          <w:szCs w:val="28"/>
        </w:rPr>
        <w:t>ă</w:t>
      </w:r>
      <w:r w:rsidRPr="00386082">
        <w:rPr>
          <w:sz w:val="28"/>
          <w:szCs w:val="28"/>
        </w:rPr>
        <w:t>rile ulterioare, ca urmare a derul</w:t>
      </w:r>
      <w:r w:rsidR="006222F3" w:rsidRPr="00386082">
        <w:rPr>
          <w:sz w:val="28"/>
          <w:szCs w:val="28"/>
        </w:rPr>
        <w:t>ă</w:t>
      </w:r>
      <w:r w:rsidRPr="00386082">
        <w:rPr>
          <w:sz w:val="28"/>
          <w:szCs w:val="28"/>
        </w:rPr>
        <w:t>rii activit</w:t>
      </w:r>
      <w:r w:rsidR="006222F3" w:rsidRPr="00386082">
        <w:rPr>
          <w:sz w:val="28"/>
          <w:szCs w:val="28"/>
        </w:rPr>
        <w:t>ă</w:t>
      </w:r>
      <w:r w:rsidRPr="00386082">
        <w:rPr>
          <w:sz w:val="28"/>
          <w:szCs w:val="28"/>
        </w:rPr>
        <w:t>ților de optimizare și dezvoltare a Rețelei Naționale de Mo</w:t>
      </w:r>
      <w:r w:rsidR="00FE7163">
        <w:rPr>
          <w:sz w:val="28"/>
          <w:szCs w:val="28"/>
        </w:rPr>
        <w:t>nitorizare a Calității Aerului,</w:t>
      </w:r>
      <w:r w:rsidRPr="00386082">
        <w:rPr>
          <w:sz w:val="28"/>
          <w:szCs w:val="28"/>
          <w:lang w:val="pt-BR"/>
        </w:rPr>
        <w:t xml:space="preserve"> a realizării lucrărilor de amplasare și branșament electric,</w:t>
      </w:r>
      <w:r w:rsidR="00FE7163">
        <w:rPr>
          <w:sz w:val="28"/>
          <w:szCs w:val="28"/>
          <w:lang w:val="pt-BR"/>
        </w:rPr>
        <w:t xml:space="preserve"> precum și a actualizării legislației specifice</w:t>
      </w:r>
      <w:r w:rsidRPr="00386082">
        <w:rPr>
          <w:sz w:val="28"/>
          <w:szCs w:val="28"/>
        </w:rPr>
        <w:t xml:space="preserve"> potrivit anexei</w:t>
      </w:r>
      <w:r>
        <w:rPr>
          <w:sz w:val="28"/>
          <w:szCs w:val="28"/>
        </w:rPr>
        <w:t xml:space="preserve"> </w:t>
      </w:r>
      <w:r w:rsidRPr="00386082">
        <w:rPr>
          <w:sz w:val="28"/>
          <w:szCs w:val="28"/>
        </w:rPr>
        <w:t>nr. 1, care face parte integrant</w:t>
      </w:r>
      <w:r w:rsidRPr="00386082">
        <w:rPr>
          <w:rFonts w:ascii="Calibri" w:hAnsi="Calibri"/>
          <w:sz w:val="28"/>
          <w:szCs w:val="28"/>
        </w:rPr>
        <w:t>ă</w:t>
      </w:r>
      <w:r w:rsidRPr="00386082">
        <w:rPr>
          <w:sz w:val="28"/>
          <w:szCs w:val="28"/>
        </w:rPr>
        <w:t xml:space="preserve"> din prezenta hot</w:t>
      </w:r>
      <w:r w:rsidR="006222F3" w:rsidRPr="00386082">
        <w:rPr>
          <w:sz w:val="28"/>
          <w:szCs w:val="28"/>
        </w:rPr>
        <w:t>ă</w:t>
      </w:r>
      <w:r w:rsidRPr="00386082">
        <w:rPr>
          <w:sz w:val="28"/>
          <w:szCs w:val="28"/>
        </w:rPr>
        <w:t>râre.</w:t>
      </w:r>
    </w:p>
    <w:p w:rsidR="000825DA" w:rsidRPr="00386082" w:rsidRDefault="00FE7163" w:rsidP="00FE7163">
      <w:pPr>
        <w:autoSpaceDE w:val="0"/>
        <w:autoSpaceDN w:val="0"/>
        <w:adjustRightInd w:val="0"/>
        <w:spacing w:line="360" w:lineRule="auto"/>
        <w:jc w:val="both"/>
        <w:rPr>
          <w:b/>
          <w:sz w:val="28"/>
          <w:szCs w:val="28"/>
        </w:rPr>
      </w:pPr>
      <w:r>
        <w:rPr>
          <w:sz w:val="28"/>
          <w:szCs w:val="28"/>
        </w:rPr>
        <w:t xml:space="preserve">        </w:t>
      </w:r>
      <w:r w:rsidR="000825DA" w:rsidRPr="00386082">
        <w:rPr>
          <w:b/>
          <w:sz w:val="28"/>
          <w:szCs w:val="28"/>
        </w:rPr>
        <w:t>Art.</w:t>
      </w:r>
      <w:r>
        <w:rPr>
          <w:b/>
          <w:sz w:val="28"/>
          <w:szCs w:val="28"/>
        </w:rPr>
        <w:t xml:space="preserve"> 2</w:t>
      </w:r>
      <w:r w:rsidR="000825DA" w:rsidRPr="00386082">
        <w:rPr>
          <w:b/>
          <w:sz w:val="28"/>
          <w:szCs w:val="28"/>
        </w:rPr>
        <w:t xml:space="preserve"> </w:t>
      </w:r>
      <w:r w:rsidR="000825DA" w:rsidRPr="00386082">
        <w:rPr>
          <w:sz w:val="28"/>
          <w:szCs w:val="28"/>
        </w:rPr>
        <w:t xml:space="preserve">Se aprobă completarea anexei nr. 12 la Hotărârea Guvernului nr. 1705/2006 pentru aprobarea inventarului centralizat al bunurilor din domeniul public al statului, cu modificările </w:t>
      </w:r>
      <w:proofErr w:type="spellStart"/>
      <w:r w:rsidR="000825DA" w:rsidRPr="00386082">
        <w:rPr>
          <w:sz w:val="28"/>
          <w:szCs w:val="28"/>
        </w:rPr>
        <w:t>şi</w:t>
      </w:r>
      <w:proofErr w:type="spellEnd"/>
      <w:r w:rsidR="000825DA" w:rsidRPr="00386082">
        <w:rPr>
          <w:sz w:val="28"/>
          <w:szCs w:val="28"/>
        </w:rPr>
        <w:t xml:space="preserve"> completările ulterioare, prin înscrierea în inventarul centralizat al bunurilor </w:t>
      </w:r>
      <w:r w:rsidR="000825DA" w:rsidRPr="00386082">
        <w:rPr>
          <w:sz w:val="28"/>
          <w:szCs w:val="28"/>
        </w:rPr>
        <w:lastRenderedPageBreak/>
        <w:t xml:space="preserve">din domeniul public al statului și darea în administrarea Ministerului Mediului a unui bun ale cărui date de identificare sunt prevăzute în anexa nr. 2, care face parte integrantă din prezenta hotărâre, ca urmare a derulării activităților de optimizare și dezvoltare a Rețelei Naționale de Monitorizare a calității Aerului, </w:t>
      </w:r>
      <w:r w:rsidR="000825DA" w:rsidRPr="00386082">
        <w:rPr>
          <w:sz w:val="28"/>
          <w:szCs w:val="28"/>
          <w:lang w:val="pt-BR"/>
        </w:rPr>
        <w:t>precum și a realizării lucrărilor de amplasare și branșament electric</w:t>
      </w:r>
      <w:r w:rsidR="000825DA" w:rsidRPr="00386082">
        <w:rPr>
          <w:sz w:val="28"/>
          <w:szCs w:val="28"/>
        </w:rPr>
        <w:t>.</w:t>
      </w:r>
    </w:p>
    <w:p w:rsidR="000825DA" w:rsidRPr="00386082" w:rsidRDefault="000825DA" w:rsidP="000825DA">
      <w:pPr>
        <w:autoSpaceDE w:val="0"/>
        <w:autoSpaceDN w:val="0"/>
        <w:adjustRightInd w:val="0"/>
        <w:spacing w:line="360" w:lineRule="auto"/>
        <w:jc w:val="both"/>
        <w:rPr>
          <w:bCs/>
          <w:sz w:val="28"/>
          <w:szCs w:val="28"/>
          <w:lang w:val="it-IT"/>
        </w:rPr>
      </w:pPr>
      <w:r w:rsidRPr="00386082">
        <w:rPr>
          <w:b/>
          <w:sz w:val="28"/>
          <w:szCs w:val="28"/>
        </w:rPr>
        <w:tab/>
      </w:r>
      <w:r w:rsidR="00FE7163">
        <w:rPr>
          <w:b/>
          <w:sz w:val="28"/>
          <w:szCs w:val="28"/>
        </w:rPr>
        <w:t>Art. 3</w:t>
      </w:r>
      <w:r w:rsidRPr="00386082">
        <w:rPr>
          <w:sz w:val="28"/>
          <w:szCs w:val="28"/>
        </w:rPr>
        <w:t xml:space="preserve"> </w:t>
      </w:r>
      <w:r w:rsidRPr="00386082">
        <w:rPr>
          <w:bCs/>
          <w:sz w:val="28"/>
          <w:szCs w:val="28"/>
          <w:lang w:val="it-IT"/>
        </w:rPr>
        <w:t>Ministerul Mediului împreună cu Ministerul Finanțelor Publice vor opera modificările corespunzătoare în anexa nr. 12 la Hotărârea Guvernului nr. 1705/2006, cu modificările și completările ulterioare.</w:t>
      </w:r>
    </w:p>
    <w:p w:rsidR="000825DA" w:rsidRPr="00386082" w:rsidRDefault="000825DA" w:rsidP="000825DA">
      <w:pPr>
        <w:autoSpaceDE w:val="0"/>
        <w:autoSpaceDN w:val="0"/>
        <w:adjustRightInd w:val="0"/>
        <w:spacing w:line="360" w:lineRule="auto"/>
        <w:jc w:val="both"/>
        <w:rPr>
          <w:bCs/>
          <w:sz w:val="28"/>
          <w:szCs w:val="28"/>
          <w:lang w:val="it-IT"/>
        </w:rPr>
      </w:pPr>
    </w:p>
    <w:p w:rsidR="000825DA" w:rsidRPr="00386082" w:rsidRDefault="000825DA" w:rsidP="000825DA">
      <w:pPr>
        <w:pStyle w:val="Heading1"/>
      </w:pPr>
    </w:p>
    <w:p w:rsidR="000825DA" w:rsidRPr="00386082" w:rsidRDefault="000825DA" w:rsidP="000825DA">
      <w:pPr>
        <w:pStyle w:val="Heading1"/>
      </w:pPr>
      <w:r w:rsidRPr="00386082">
        <w:t>PRIM - MINISTRU</w:t>
      </w:r>
    </w:p>
    <w:p w:rsidR="000825DA" w:rsidRPr="00386082" w:rsidRDefault="000825DA" w:rsidP="000825DA">
      <w:pPr>
        <w:shd w:val="clear" w:color="auto" w:fill="FFFFFF"/>
        <w:autoSpaceDE w:val="0"/>
        <w:autoSpaceDN w:val="0"/>
        <w:rPr>
          <w:sz w:val="28"/>
          <w:szCs w:val="28"/>
        </w:rPr>
      </w:pPr>
    </w:p>
    <w:p w:rsidR="000825DA" w:rsidRPr="00386082" w:rsidRDefault="000825DA" w:rsidP="000825DA">
      <w:pPr>
        <w:shd w:val="clear" w:color="auto" w:fill="FFFFFF"/>
        <w:autoSpaceDE w:val="0"/>
        <w:autoSpaceDN w:val="0"/>
        <w:jc w:val="center"/>
        <w:rPr>
          <w:sz w:val="28"/>
          <w:szCs w:val="28"/>
          <w:lang w:val="en-US"/>
        </w:rPr>
      </w:pPr>
      <w:r w:rsidRPr="00386082">
        <w:rPr>
          <w:b/>
          <w:sz w:val="28"/>
          <w:szCs w:val="28"/>
          <w:lang w:bidi="en-US"/>
        </w:rPr>
        <w:t>Vasilica – Viorica DĂNCILĂ</w:t>
      </w:r>
    </w:p>
    <w:p w:rsidR="00F90AF0" w:rsidRDefault="00F90AF0"/>
    <w:sectPr w:rsidR="00F90AF0" w:rsidSect="000B1ADA">
      <w:pgSz w:w="12240" w:h="15840" w:code="1"/>
      <w:pgMar w:top="719" w:right="900" w:bottom="1260" w:left="11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F4"/>
    <w:rsid w:val="000825DA"/>
    <w:rsid w:val="000E32A9"/>
    <w:rsid w:val="001B5C28"/>
    <w:rsid w:val="00202158"/>
    <w:rsid w:val="00270FF4"/>
    <w:rsid w:val="00363045"/>
    <w:rsid w:val="004020F1"/>
    <w:rsid w:val="005D181B"/>
    <w:rsid w:val="005D7F84"/>
    <w:rsid w:val="005E79BA"/>
    <w:rsid w:val="006222F3"/>
    <w:rsid w:val="006A209B"/>
    <w:rsid w:val="006C6868"/>
    <w:rsid w:val="00847AF2"/>
    <w:rsid w:val="00AC6B96"/>
    <w:rsid w:val="00BA071D"/>
    <w:rsid w:val="00D94707"/>
    <w:rsid w:val="00E8389E"/>
    <w:rsid w:val="00F90AF0"/>
    <w:rsid w:val="00F96D22"/>
    <w:rsid w:val="00FE7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2F96F-69B3-466C-8522-0DB863B3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DA"/>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0825DA"/>
    <w:pPr>
      <w:keepNext/>
      <w:tabs>
        <w:tab w:val="left" w:pos="1496"/>
      </w:tabs>
      <w:autoSpaceDE w:val="0"/>
      <w:autoSpaceDN w:val="0"/>
      <w:adjustRightInd w:val="0"/>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25DA"/>
    <w:rPr>
      <w:rFonts w:ascii="Times New Roman" w:eastAsia="Times New Roman" w:hAnsi="Times New Roman" w:cs="Times New Roman"/>
      <w:b/>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Mircea Stoianescu</dc:creator>
  <cp:keywords/>
  <dc:description/>
  <cp:lastModifiedBy>Mircea Stoianescu</cp:lastModifiedBy>
  <cp:revision>4</cp:revision>
  <cp:lastPrinted>2018-11-27T09:08:00Z</cp:lastPrinted>
  <dcterms:created xsi:type="dcterms:W3CDTF">2018-11-23T07:42:00Z</dcterms:created>
  <dcterms:modified xsi:type="dcterms:W3CDTF">2018-11-27T09:09:00Z</dcterms:modified>
</cp:coreProperties>
</file>