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5CA" w:rsidRDefault="00A4266D" w:rsidP="00F62128">
      <w:pPr>
        <w:tabs>
          <w:tab w:val="left" w:pos="360"/>
        </w:tabs>
        <w:spacing w:before="120" w:after="120"/>
        <w:ind w:left="4320" w:right="555"/>
        <w:jc w:val="right"/>
        <w:rPr>
          <w:rFonts w:eastAsia="Trebuchet MS" w:cs="Times New Roman"/>
          <w:b/>
          <w:bCs/>
          <w:color w:val="auto"/>
        </w:rPr>
      </w:pPr>
      <w:r>
        <w:rPr>
          <w:rFonts w:eastAsia="Trebuchet MS" w:cs="Times New Roman"/>
          <w:b/>
          <w:bCs/>
          <w:color w:val="auto"/>
        </w:rPr>
        <w:t xml:space="preserve">          </w:t>
      </w:r>
    </w:p>
    <w:p w:rsidR="00DD75CA" w:rsidRDefault="00A4266D" w:rsidP="00F62128">
      <w:pPr>
        <w:tabs>
          <w:tab w:val="left" w:pos="360"/>
        </w:tabs>
        <w:spacing w:before="120" w:after="120"/>
        <w:ind w:right="555"/>
        <w:rPr>
          <w:rFonts w:eastAsia="Trebuchet MS" w:cs="Times New Roman"/>
          <w:b/>
          <w:bCs/>
          <w:color w:val="auto"/>
        </w:rPr>
      </w:pP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r>
      <w:r>
        <w:rPr>
          <w:rFonts w:eastAsia="Trebuchet MS" w:cs="Times New Roman"/>
          <w:b/>
          <w:bCs/>
          <w:color w:val="auto"/>
        </w:rPr>
        <w:tab/>
        <w:t>COMUNICAT DE PRESĂ</w:t>
      </w:r>
    </w:p>
    <w:p w:rsidR="00DD75CA" w:rsidRDefault="00A4266D" w:rsidP="00F62128">
      <w:pPr>
        <w:tabs>
          <w:tab w:val="left" w:pos="360"/>
        </w:tabs>
        <w:spacing w:before="120" w:after="120"/>
        <w:ind w:left="4320" w:right="555"/>
        <w:jc w:val="right"/>
        <w:rPr>
          <w:rFonts w:eastAsia="Trebuchet MS" w:cs="Times New Roman"/>
          <w:b/>
          <w:bCs/>
          <w:color w:val="auto"/>
        </w:rPr>
      </w:pPr>
      <w:r>
        <w:rPr>
          <w:rFonts w:eastAsia="Trebuchet MS" w:cs="Times New Roman"/>
          <w:b/>
          <w:bCs/>
          <w:color w:val="auto"/>
        </w:rPr>
        <w:t xml:space="preserve">    28 martie 2022</w:t>
      </w:r>
    </w:p>
    <w:p w:rsidR="00DD75CA" w:rsidRDefault="00DD75CA" w:rsidP="00F62128">
      <w:pPr>
        <w:rPr>
          <w:color w:val="000000" w:themeColor="text1"/>
        </w:rPr>
      </w:pPr>
    </w:p>
    <w:p w:rsidR="00DD75CA" w:rsidRDefault="00A4266D" w:rsidP="00F62128">
      <w:pPr>
        <w:spacing w:before="120" w:after="120"/>
        <w:rPr>
          <w:b/>
          <w:bCs/>
          <w:color w:val="auto"/>
        </w:rPr>
      </w:pPr>
      <w:proofErr w:type="spellStart"/>
      <w:r>
        <w:rPr>
          <w:b/>
          <w:bCs/>
          <w:color w:val="auto"/>
        </w:rPr>
        <w:t>Ref</w:t>
      </w:r>
      <w:proofErr w:type="spellEnd"/>
      <w:r>
        <w:rPr>
          <w:b/>
          <w:bCs/>
          <w:color w:val="auto"/>
        </w:rPr>
        <w:t xml:space="preserve">. Ministerul Mediului, Apelor și Pădurilor este în plin proces de elaborare a Strategiei </w:t>
      </w:r>
      <w:r>
        <w:rPr>
          <w:b/>
          <w:bCs/>
          <w:color w:val="auto"/>
        </w:rPr>
        <w:t xml:space="preserve">Forestiere </w:t>
      </w:r>
      <w:r>
        <w:rPr>
          <w:b/>
          <w:bCs/>
          <w:color w:val="auto"/>
        </w:rPr>
        <w:t>Național</w:t>
      </w:r>
      <w:r>
        <w:rPr>
          <w:b/>
          <w:bCs/>
          <w:color w:val="auto"/>
        </w:rPr>
        <w:t xml:space="preserve">e </w:t>
      </w:r>
      <w:r>
        <w:rPr>
          <w:b/>
          <w:bCs/>
          <w:color w:val="auto"/>
        </w:rPr>
        <w:t>2030</w:t>
      </w:r>
    </w:p>
    <w:p w:rsidR="00DD75CA" w:rsidRDefault="00A4266D" w:rsidP="00F62128">
      <w:pPr>
        <w:spacing w:before="100" w:beforeAutospacing="1" w:after="100" w:afterAutospacing="1"/>
        <w:rPr>
          <w:bCs/>
          <w:color w:val="auto"/>
        </w:rPr>
      </w:pPr>
      <w:r>
        <w:rPr>
          <w:bCs/>
          <w:color w:val="auto"/>
        </w:rPr>
        <w:t>La finalul săptămânii trecute</w:t>
      </w:r>
      <w:r>
        <w:rPr>
          <w:bCs/>
          <w:color w:val="auto"/>
        </w:rPr>
        <w:t xml:space="preserve"> a avut loc prima </w:t>
      </w:r>
      <w:proofErr w:type="spellStart"/>
      <w:r>
        <w:rPr>
          <w:bCs/>
          <w:color w:val="auto"/>
          <w:lang w:val="en-US"/>
        </w:rPr>
        <w:t>întâlnire</w:t>
      </w:r>
      <w:proofErr w:type="spellEnd"/>
      <w:r>
        <w:rPr>
          <w:bCs/>
          <w:color w:val="auto"/>
          <w:lang w:val="en-US"/>
        </w:rPr>
        <w:t xml:space="preserve"> a </w:t>
      </w:r>
      <w:proofErr w:type="spellStart"/>
      <w:r>
        <w:rPr>
          <w:bCs/>
          <w:color w:val="auto"/>
          <w:lang w:val="en-US"/>
        </w:rPr>
        <w:t>grupului</w:t>
      </w:r>
      <w:proofErr w:type="spellEnd"/>
      <w:r>
        <w:rPr>
          <w:bCs/>
          <w:color w:val="auto"/>
          <w:lang w:val="en-US"/>
        </w:rPr>
        <w:t xml:space="preserve"> de </w:t>
      </w:r>
      <w:proofErr w:type="spellStart"/>
      <w:r>
        <w:rPr>
          <w:bCs/>
          <w:color w:val="auto"/>
          <w:lang w:val="en-US"/>
        </w:rPr>
        <w:t>experți</w:t>
      </w:r>
      <w:proofErr w:type="spellEnd"/>
      <w:r>
        <w:rPr>
          <w:bCs/>
          <w:color w:val="auto"/>
          <w:lang w:val="en-US"/>
        </w:rPr>
        <w:t xml:space="preserve"> </w:t>
      </w:r>
      <w:r>
        <w:rPr>
          <w:bCs/>
          <w:color w:val="auto"/>
        </w:rPr>
        <w:t xml:space="preserve">responsabili cu elaborarea </w:t>
      </w:r>
      <w:proofErr w:type="spellStart"/>
      <w:r>
        <w:rPr>
          <w:bCs/>
          <w:color w:val="auto"/>
          <w:lang w:val="en-US"/>
        </w:rPr>
        <w:t>studiului</w:t>
      </w:r>
      <w:proofErr w:type="spellEnd"/>
      <w:r>
        <w:rPr>
          <w:bCs/>
          <w:color w:val="auto"/>
          <w:lang w:val="en-US"/>
        </w:rPr>
        <w:t xml:space="preserve"> independent </w:t>
      </w:r>
      <w:proofErr w:type="spellStart"/>
      <w:r>
        <w:rPr>
          <w:bCs/>
          <w:color w:val="auto"/>
          <w:lang w:val="en-US"/>
        </w:rPr>
        <w:t>și</w:t>
      </w:r>
      <w:proofErr w:type="spellEnd"/>
      <w:r>
        <w:rPr>
          <w:bCs/>
          <w:color w:val="auto"/>
          <w:lang w:val="en-US"/>
        </w:rPr>
        <w:t xml:space="preserve"> a </w:t>
      </w:r>
      <w:proofErr w:type="spellStart"/>
      <w:r>
        <w:rPr>
          <w:bCs/>
          <w:color w:val="auto"/>
          <w:lang w:val="en-US"/>
        </w:rPr>
        <w:t>Strategiei</w:t>
      </w:r>
      <w:proofErr w:type="spellEnd"/>
      <w:r>
        <w:rPr>
          <w:bCs/>
          <w:color w:val="auto"/>
          <w:lang w:val="en-US"/>
        </w:rPr>
        <w:t xml:space="preserve"> </w:t>
      </w:r>
      <w:r>
        <w:rPr>
          <w:bCs/>
          <w:color w:val="auto"/>
        </w:rPr>
        <w:t xml:space="preserve">Forestiere </w:t>
      </w:r>
      <w:proofErr w:type="spellStart"/>
      <w:r>
        <w:rPr>
          <w:bCs/>
          <w:color w:val="auto"/>
          <w:lang w:val="en-US"/>
        </w:rPr>
        <w:t>Naționale</w:t>
      </w:r>
      <w:proofErr w:type="spellEnd"/>
      <w:r>
        <w:rPr>
          <w:bCs/>
          <w:color w:val="auto"/>
        </w:rPr>
        <w:t xml:space="preserve"> </w:t>
      </w:r>
      <w:r>
        <w:rPr>
          <w:bCs/>
          <w:color w:val="auto"/>
          <w:lang w:val="en-US"/>
        </w:rPr>
        <w:t>2030.</w:t>
      </w:r>
      <w:r>
        <w:rPr>
          <w:bCs/>
          <w:color w:val="auto"/>
        </w:rPr>
        <w:t xml:space="preserve"> Astfel,</w:t>
      </w:r>
      <w:r w:rsidR="00F62128">
        <w:rPr>
          <w:bCs/>
          <w:color w:val="auto"/>
        </w:rPr>
        <w:t xml:space="preserve"> </w:t>
      </w:r>
      <w:r>
        <w:rPr>
          <w:bCs/>
          <w:color w:val="auto"/>
        </w:rPr>
        <w:t xml:space="preserve">conform calendarului de lucru, grupul de experți trebuie ca până la finalul lunii aprilie să elaboreze </w:t>
      </w:r>
      <w:r>
        <w:rPr>
          <w:bCs/>
          <w:color w:val="auto"/>
          <w:lang w:val="en-US"/>
        </w:rPr>
        <w:t xml:space="preserve">un </w:t>
      </w:r>
      <w:proofErr w:type="spellStart"/>
      <w:r>
        <w:rPr>
          <w:bCs/>
          <w:color w:val="auto"/>
          <w:lang w:val="en-US"/>
        </w:rPr>
        <w:t>studiu</w:t>
      </w:r>
      <w:proofErr w:type="spellEnd"/>
      <w:r>
        <w:rPr>
          <w:bCs/>
          <w:color w:val="auto"/>
          <w:lang w:val="en-US"/>
        </w:rPr>
        <w:t xml:space="preserve"> </w:t>
      </w:r>
      <w:proofErr w:type="spellStart"/>
      <w:r>
        <w:rPr>
          <w:bCs/>
          <w:color w:val="auto"/>
          <w:lang w:val="en-US"/>
        </w:rPr>
        <w:t>privind</w:t>
      </w:r>
      <w:proofErr w:type="spellEnd"/>
      <w:r>
        <w:rPr>
          <w:bCs/>
          <w:color w:val="auto"/>
          <w:lang w:val="en-US"/>
        </w:rPr>
        <w:t xml:space="preserve"> </w:t>
      </w:r>
      <w:proofErr w:type="spellStart"/>
      <w:r>
        <w:rPr>
          <w:bCs/>
          <w:color w:val="auto"/>
          <w:lang w:val="en-US"/>
        </w:rPr>
        <w:t>oportunitățile</w:t>
      </w:r>
      <w:proofErr w:type="spellEnd"/>
      <w:r>
        <w:rPr>
          <w:bCs/>
          <w:color w:val="auto"/>
          <w:lang w:val="en-US"/>
        </w:rPr>
        <w:t xml:space="preserve"> </w:t>
      </w:r>
      <w:proofErr w:type="spellStart"/>
      <w:r>
        <w:rPr>
          <w:bCs/>
          <w:color w:val="auto"/>
          <w:lang w:val="en-US"/>
        </w:rPr>
        <w:t>și</w:t>
      </w:r>
      <w:proofErr w:type="spellEnd"/>
      <w:r>
        <w:rPr>
          <w:bCs/>
          <w:color w:val="auto"/>
          <w:lang w:val="en-US"/>
        </w:rPr>
        <w:t xml:space="preserve"> </w:t>
      </w:r>
      <w:proofErr w:type="spellStart"/>
      <w:r>
        <w:rPr>
          <w:bCs/>
          <w:color w:val="auto"/>
          <w:lang w:val="en-US"/>
        </w:rPr>
        <w:t>provocările</w:t>
      </w:r>
      <w:proofErr w:type="spellEnd"/>
      <w:r>
        <w:rPr>
          <w:bCs/>
          <w:color w:val="auto"/>
          <w:lang w:val="en-US"/>
        </w:rPr>
        <w:t xml:space="preserve"> deter</w:t>
      </w:r>
      <w:r>
        <w:rPr>
          <w:bCs/>
          <w:color w:val="auto"/>
          <w:lang w:val="en-US"/>
        </w:rPr>
        <w:t xml:space="preserve">minate de </w:t>
      </w:r>
      <w:proofErr w:type="spellStart"/>
      <w:r>
        <w:rPr>
          <w:bCs/>
          <w:color w:val="auto"/>
          <w:lang w:val="en-US"/>
        </w:rPr>
        <w:t>transpunerea</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sectorul</w:t>
      </w:r>
      <w:proofErr w:type="spellEnd"/>
      <w:r>
        <w:rPr>
          <w:bCs/>
          <w:color w:val="auto"/>
          <w:lang w:val="en-US"/>
        </w:rPr>
        <w:t xml:space="preserve"> silvic din </w:t>
      </w:r>
      <w:proofErr w:type="spellStart"/>
      <w:r>
        <w:rPr>
          <w:bCs/>
          <w:color w:val="auto"/>
          <w:lang w:val="en-US"/>
        </w:rPr>
        <w:t>România</w:t>
      </w:r>
      <w:proofErr w:type="spellEnd"/>
      <w:r>
        <w:rPr>
          <w:bCs/>
          <w:color w:val="auto"/>
          <w:lang w:val="en-US"/>
        </w:rPr>
        <w:t xml:space="preserve"> a </w:t>
      </w:r>
      <w:proofErr w:type="spellStart"/>
      <w:r>
        <w:rPr>
          <w:bCs/>
          <w:color w:val="auto"/>
          <w:lang w:val="en-US"/>
        </w:rPr>
        <w:t>strategiei</w:t>
      </w:r>
      <w:proofErr w:type="spellEnd"/>
      <w:r>
        <w:rPr>
          <w:bCs/>
          <w:color w:val="auto"/>
          <w:lang w:val="en-US"/>
        </w:rPr>
        <w:t xml:space="preserve"> </w:t>
      </w:r>
      <w:proofErr w:type="spellStart"/>
      <w:r>
        <w:rPr>
          <w:bCs/>
          <w:color w:val="auto"/>
          <w:lang w:val="en-US"/>
        </w:rPr>
        <w:t>forestiere</w:t>
      </w:r>
      <w:proofErr w:type="spellEnd"/>
      <w:r>
        <w:rPr>
          <w:bCs/>
          <w:color w:val="auto"/>
          <w:lang w:val="en-US"/>
        </w:rPr>
        <w:t xml:space="preserve"> a UE,</w:t>
      </w:r>
      <w:r>
        <w:rPr>
          <w:bCs/>
          <w:color w:val="auto"/>
        </w:rPr>
        <w:t xml:space="preserve"> </w:t>
      </w:r>
      <w:r w:rsidR="00F62128">
        <w:rPr>
          <w:bCs/>
          <w:color w:val="auto"/>
        </w:rPr>
        <w:t>iar până la finalul lunii iulie</w:t>
      </w:r>
      <w:r>
        <w:rPr>
          <w:bCs/>
          <w:color w:val="auto"/>
        </w:rPr>
        <w:t xml:space="preserve"> să </w:t>
      </w:r>
      <w:r>
        <w:rPr>
          <w:bCs/>
          <w:color w:val="auto"/>
        </w:rPr>
        <w:t>elaboreze obiectivele</w:t>
      </w:r>
      <w:r>
        <w:rPr>
          <w:bCs/>
          <w:color w:val="auto"/>
        </w:rPr>
        <w:t xml:space="preserve"> strategice pentru pădurile din România. </w:t>
      </w:r>
    </w:p>
    <w:p w:rsidR="00DD75CA" w:rsidRDefault="00A4266D" w:rsidP="00F62128">
      <w:pPr>
        <w:spacing w:before="100" w:beforeAutospacing="1" w:after="100" w:afterAutospacing="1"/>
        <w:rPr>
          <w:bCs/>
          <w:color w:val="auto"/>
        </w:rPr>
      </w:pPr>
      <w:r>
        <w:rPr>
          <w:bCs/>
          <w:color w:val="auto"/>
        </w:rPr>
        <w:t xml:space="preserve">Precizăm că atât </w:t>
      </w:r>
      <w:proofErr w:type="spellStart"/>
      <w:r>
        <w:rPr>
          <w:bCs/>
          <w:color w:val="auto"/>
          <w:lang w:val="en-US"/>
        </w:rPr>
        <w:t>studiul</w:t>
      </w:r>
      <w:proofErr w:type="spellEnd"/>
      <w:r>
        <w:rPr>
          <w:bCs/>
          <w:color w:val="auto"/>
          <w:lang w:val="en-US"/>
        </w:rPr>
        <w:t xml:space="preserve"> independent</w:t>
      </w:r>
      <w:r>
        <w:rPr>
          <w:bCs/>
          <w:color w:val="auto"/>
          <w:lang w:val="en-US"/>
        </w:rPr>
        <w:t>,</w:t>
      </w:r>
      <w:r>
        <w:rPr>
          <w:bCs/>
          <w:color w:val="auto"/>
          <w:lang w:val="en-US"/>
        </w:rPr>
        <w:t xml:space="preserve"> </w:t>
      </w:r>
      <w:r>
        <w:rPr>
          <w:bCs/>
          <w:color w:val="auto"/>
        </w:rPr>
        <w:t xml:space="preserve">cât </w:t>
      </w:r>
      <w:proofErr w:type="spellStart"/>
      <w:r>
        <w:rPr>
          <w:bCs/>
          <w:color w:val="auto"/>
          <w:lang w:val="en-US"/>
        </w:rPr>
        <w:t>ș</w:t>
      </w:r>
      <w:r>
        <w:rPr>
          <w:bCs/>
          <w:color w:val="auto"/>
          <w:lang w:val="en-US"/>
        </w:rPr>
        <w:t>i</w:t>
      </w:r>
      <w:proofErr w:type="spellEnd"/>
      <w:r>
        <w:rPr>
          <w:bCs/>
          <w:color w:val="auto"/>
        </w:rPr>
        <w:t xml:space="preserve"> </w:t>
      </w:r>
      <w:proofErr w:type="spellStart"/>
      <w:r>
        <w:rPr>
          <w:bCs/>
          <w:color w:val="auto"/>
          <w:lang w:val="en-US"/>
        </w:rPr>
        <w:t>Strategi</w:t>
      </w:r>
      <w:proofErr w:type="spellEnd"/>
      <w:r>
        <w:rPr>
          <w:bCs/>
          <w:color w:val="auto"/>
        </w:rPr>
        <w:t>a</w:t>
      </w:r>
      <w:r>
        <w:rPr>
          <w:bCs/>
          <w:color w:val="auto"/>
          <w:lang w:val="en-US"/>
        </w:rPr>
        <w:t xml:space="preserve"> </w:t>
      </w:r>
      <w:r>
        <w:rPr>
          <w:bCs/>
          <w:color w:val="auto"/>
        </w:rPr>
        <w:t>Forestieră Naționa</w:t>
      </w:r>
      <w:r>
        <w:rPr>
          <w:bCs/>
          <w:color w:val="auto"/>
        </w:rPr>
        <w:t xml:space="preserve">lă </w:t>
      </w:r>
      <w:r>
        <w:rPr>
          <w:bCs/>
          <w:color w:val="auto"/>
          <w:lang w:val="en-US"/>
        </w:rPr>
        <w:t>2030</w:t>
      </w:r>
      <w:r>
        <w:rPr>
          <w:bCs/>
          <w:color w:val="auto"/>
        </w:rPr>
        <w:t xml:space="preserve"> sunt documente strategice asumate și finanțate prin PNRR cu suma de</w:t>
      </w:r>
      <w:r>
        <w:rPr>
          <w:bCs/>
          <w:color w:val="auto"/>
          <w:lang w:val="en-US"/>
        </w:rPr>
        <w:t xml:space="preserve"> 1,227 de </w:t>
      </w:r>
      <w:proofErr w:type="spellStart"/>
      <w:r>
        <w:rPr>
          <w:bCs/>
          <w:color w:val="auto"/>
          <w:lang w:val="en-US"/>
        </w:rPr>
        <w:t>milioane</w:t>
      </w:r>
      <w:proofErr w:type="spellEnd"/>
      <w:r>
        <w:rPr>
          <w:bCs/>
          <w:color w:val="auto"/>
          <w:lang w:val="en-US"/>
        </w:rPr>
        <w:t xml:space="preserve"> de lei.</w:t>
      </w:r>
      <w:r>
        <w:rPr>
          <w:bCs/>
          <w:color w:val="auto"/>
        </w:rPr>
        <w:t xml:space="preserve"> Totodată, din grupul de experți fac parte profesori ai Facultății de</w:t>
      </w:r>
      <w:r>
        <w:rPr>
          <w:bCs/>
          <w:color w:val="auto"/>
          <w:lang w:val="en-US"/>
        </w:rPr>
        <w:t xml:space="preserve"> </w:t>
      </w:r>
      <w:r>
        <w:rPr>
          <w:bCs/>
          <w:color w:val="auto"/>
        </w:rPr>
        <w:t>Silvicultură</w:t>
      </w:r>
      <w:r>
        <w:rPr>
          <w:bCs/>
          <w:color w:val="auto"/>
          <w:lang w:val="en-US"/>
        </w:rPr>
        <w:t xml:space="preserve"> </w:t>
      </w:r>
      <w:r>
        <w:rPr>
          <w:bCs/>
          <w:color w:val="auto"/>
        </w:rPr>
        <w:t>ș</w:t>
      </w:r>
      <w:r>
        <w:rPr>
          <w:bCs/>
          <w:color w:val="auto"/>
        </w:rPr>
        <w:t>i Exploatări Forestiere</w:t>
      </w:r>
      <w:r>
        <w:rPr>
          <w:bCs/>
          <w:color w:val="auto"/>
        </w:rPr>
        <w:t xml:space="preserve"> din Brașov, ai </w:t>
      </w:r>
      <w:r>
        <w:rPr>
          <w:bCs/>
          <w:color w:val="auto"/>
        </w:rPr>
        <w:t>Facultății de Silvicultură</w:t>
      </w:r>
      <w:r>
        <w:rPr>
          <w:bCs/>
          <w:color w:val="auto"/>
        </w:rPr>
        <w:t xml:space="preserve"> din S</w:t>
      </w:r>
      <w:r>
        <w:rPr>
          <w:bCs/>
          <w:color w:val="auto"/>
        </w:rPr>
        <w:t xml:space="preserve">uceava și alți </w:t>
      </w:r>
      <w:r>
        <w:rPr>
          <w:bCs/>
          <w:color w:val="auto"/>
        </w:rPr>
        <w:t xml:space="preserve">experți </w:t>
      </w:r>
      <w:r>
        <w:rPr>
          <w:bCs/>
          <w:color w:val="auto"/>
        </w:rPr>
        <w:t xml:space="preserve">din sector. </w:t>
      </w:r>
    </w:p>
    <w:p w:rsidR="00DD75CA" w:rsidRDefault="00F62128" w:rsidP="00F62128">
      <w:pPr>
        <w:spacing w:before="100" w:beforeAutospacing="1" w:after="100" w:afterAutospacing="1"/>
        <w:rPr>
          <w:bCs/>
          <w:color w:val="auto"/>
        </w:rPr>
      </w:pPr>
      <w:r>
        <w:rPr>
          <w:bCs/>
          <w:color w:val="auto"/>
        </w:rPr>
        <w:t>Cu această ocazie, m</w:t>
      </w:r>
      <w:r w:rsidR="00A4266D">
        <w:rPr>
          <w:bCs/>
          <w:color w:val="auto"/>
        </w:rPr>
        <w:t xml:space="preserve">inistrul mediului, apelor și pădurilor a spus că: </w:t>
      </w:r>
      <w:r>
        <w:rPr>
          <w:bCs/>
          <w:i/>
          <w:color w:val="auto"/>
        </w:rPr>
        <w:t>„</w:t>
      </w:r>
      <w:r w:rsidR="00A4266D">
        <w:rPr>
          <w:bCs/>
          <w:i/>
          <w:color w:val="auto"/>
        </w:rPr>
        <w:t>Rolul nostru este esențial în acest an: împreună vom stabili viitorul pădurilor din România până în 2030! Dacă vrem păduri valoroase, ne trebuie o li</w:t>
      </w:r>
      <w:r w:rsidR="00A4266D">
        <w:rPr>
          <w:bCs/>
          <w:i/>
          <w:color w:val="auto"/>
        </w:rPr>
        <w:t>nie verde pe care să o urmăm ani la rând. De aceea, îmi doresc să colaborăm pentru o abordare care să aducă echilibru între mediu, nevoile sociale și economice ale țării și conservarea diversității pădurilor. Și ceea ce nu trebuie să ne scape din vedere es</w:t>
      </w:r>
      <w:r w:rsidR="00A4266D">
        <w:rPr>
          <w:bCs/>
          <w:i/>
          <w:color w:val="auto"/>
        </w:rPr>
        <w:t>te că</w:t>
      </w:r>
      <w:r>
        <w:rPr>
          <w:bCs/>
          <w:i/>
          <w:color w:val="auto"/>
        </w:rPr>
        <w:t>,</w:t>
      </w:r>
      <w:r w:rsidR="00A4266D">
        <w:rPr>
          <w:bCs/>
          <w:i/>
          <w:color w:val="auto"/>
        </w:rPr>
        <w:t xml:space="preserve"> pentru a face față provocărilor fără precedent, trebuie să avem în minte comunitățile din România ale căror mijloace de trai depind încă de resursele forestiere. În același timp, îmi doresc de la viitoarea strategie soluții concrete prin care păduri</w:t>
      </w:r>
      <w:r w:rsidR="00A4266D">
        <w:rPr>
          <w:bCs/>
          <w:i/>
          <w:color w:val="auto"/>
        </w:rPr>
        <w:t>le din România să treacă cu bine prin procesul schimbărilor climatice. Gândiți-vă că oamenii se așteaptă ca pădurile să fie soluția cheie pentru reducerea schimbărilor climatice care îi afectează. Pentru asta, pădurile sunt primele care trebuie să fie preg</w:t>
      </w:r>
      <w:r w:rsidR="00A4266D">
        <w:rPr>
          <w:bCs/>
          <w:i/>
          <w:color w:val="auto"/>
        </w:rPr>
        <w:t xml:space="preserve">ătite să-și crească rezistența și să se adapteze la ceea ce urmează!” </w:t>
      </w:r>
    </w:p>
    <w:p w:rsidR="00DD75CA" w:rsidRDefault="00A4266D" w:rsidP="00F62128">
      <w:pPr>
        <w:spacing w:before="100" w:beforeAutospacing="1" w:after="100" w:afterAutospacing="1"/>
        <w:rPr>
          <w:bCs/>
          <w:color w:val="auto"/>
        </w:rPr>
      </w:pPr>
      <w:r>
        <w:rPr>
          <w:bCs/>
          <w:color w:val="auto"/>
        </w:rPr>
        <w:t xml:space="preserve">Viitoarele direcții strategice care vor fi cuprinse în </w:t>
      </w:r>
      <w:r>
        <w:rPr>
          <w:bCs/>
          <w:color w:val="auto"/>
        </w:rPr>
        <w:t xml:space="preserve">viitoarea Strategie </w:t>
      </w:r>
      <w:r>
        <w:rPr>
          <w:bCs/>
          <w:color w:val="auto"/>
        </w:rPr>
        <w:t xml:space="preserve">vor viza tematici precum: </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Trasabilitatea</w:t>
      </w:r>
      <w:proofErr w:type="spellEnd"/>
      <w:r>
        <w:rPr>
          <w:bCs/>
          <w:color w:val="auto"/>
          <w:lang w:val="en-US"/>
        </w:rPr>
        <w:t xml:space="preserve"> </w:t>
      </w:r>
      <w:proofErr w:type="spellStart"/>
      <w:r>
        <w:rPr>
          <w:bCs/>
          <w:color w:val="auto"/>
          <w:lang w:val="en-US"/>
        </w:rPr>
        <w:t>lemnului</w:t>
      </w:r>
      <w:proofErr w:type="spellEnd"/>
      <w:r>
        <w:rPr>
          <w:bCs/>
          <w:color w:val="auto"/>
          <w:lang w:val="en-US"/>
        </w:rPr>
        <w:t xml:space="preserve"> </w:t>
      </w:r>
      <w:proofErr w:type="spellStart"/>
      <w:r>
        <w:rPr>
          <w:bCs/>
          <w:color w:val="auto"/>
          <w:lang w:val="en-US"/>
        </w:rPr>
        <w:t>și</w:t>
      </w:r>
      <w:proofErr w:type="spellEnd"/>
      <w:r>
        <w:rPr>
          <w:bCs/>
          <w:color w:val="auto"/>
          <w:lang w:val="en-US"/>
        </w:rPr>
        <w:t xml:space="preserve"> prima </w:t>
      </w:r>
      <w:proofErr w:type="spellStart"/>
      <w:r>
        <w:rPr>
          <w:bCs/>
          <w:color w:val="auto"/>
          <w:lang w:val="en-US"/>
        </w:rPr>
        <w:t>punere</w:t>
      </w:r>
      <w:proofErr w:type="spellEnd"/>
      <w:r>
        <w:rPr>
          <w:bCs/>
          <w:color w:val="auto"/>
          <w:lang w:val="en-US"/>
        </w:rPr>
        <w:t xml:space="preserve"> </w:t>
      </w:r>
      <w:proofErr w:type="spellStart"/>
      <w:r>
        <w:rPr>
          <w:bCs/>
          <w:color w:val="auto"/>
          <w:lang w:val="en-US"/>
        </w:rPr>
        <w:t>pe</w:t>
      </w:r>
      <w:proofErr w:type="spellEnd"/>
      <w:r>
        <w:rPr>
          <w:bCs/>
          <w:color w:val="auto"/>
          <w:lang w:val="en-US"/>
        </w:rPr>
        <w:t xml:space="preserve"> </w:t>
      </w:r>
      <w:proofErr w:type="spellStart"/>
      <w:r>
        <w:rPr>
          <w:bCs/>
          <w:color w:val="auto"/>
          <w:lang w:val="en-US"/>
        </w:rPr>
        <w:t>piață</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Obligații</w:t>
      </w:r>
      <w:proofErr w:type="spellEnd"/>
      <w:r>
        <w:rPr>
          <w:bCs/>
          <w:color w:val="auto"/>
          <w:lang w:val="en-US"/>
        </w:rPr>
        <w:t xml:space="preserve"> de </w:t>
      </w:r>
      <w:proofErr w:type="spellStart"/>
      <w:r>
        <w:rPr>
          <w:bCs/>
          <w:color w:val="auto"/>
          <w:lang w:val="en-US"/>
        </w:rPr>
        <w:t>procedură</w:t>
      </w:r>
      <w:proofErr w:type="spellEnd"/>
      <w:r>
        <w:rPr>
          <w:bCs/>
          <w:color w:val="auto"/>
          <w:lang w:val="en-US"/>
        </w:rPr>
        <w:t xml:space="preserve"> vs. </w:t>
      </w:r>
      <w:proofErr w:type="spellStart"/>
      <w:r>
        <w:rPr>
          <w:bCs/>
          <w:color w:val="auto"/>
          <w:lang w:val="en-US"/>
        </w:rPr>
        <w:t>obligații</w:t>
      </w:r>
      <w:proofErr w:type="spellEnd"/>
      <w:r>
        <w:rPr>
          <w:bCs/>
          <w:color w:val="auto"/>
          <w:lang w:val="en-US"/>
        </w:rPr>
        <w:t xml:space="preserve"> de </w:t>
      </w:r>
      <w:proofErr w:type="spellStart"/>
      <w:r>
        <w:rPr>
          <w:bCs/>
          <w:color w:val="auto"/>
          <w:lang w:val="en-US"/>
        </w:rPr>
        <w:t>rezultat</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gestionarea</w:t>
      </w:r>
      <w:proofErr w:type="spellEnd"/>
      <w:r>
        <w:rPr>
          <w:bCs/>
          <w:color w:val="auto"/>
          <w:lang w:val="en-US"/>
        </w:rPr>
        <w:t xml:space="preserve"> </w:t>
      </w:r>
      <w:proofErr w:type="spellStart"/>
      <w:r>
        <w:rPr>
          <w:bCs/>
          <w:color w:val="auto"/>
          <w:lang w:val="en-US"/>
        </w:rPr>
        <w:t>pădurii</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Manifestarea</w:t>
      </w:r>
      <w:proofErr w:type="spellEnd"/>
      <w:r>
        <w:rPr>
          <w:bCs/>
          <w:color w:val="auto"/>
          <w:lang w:val="en-US"/>
        </w:rPr>
        <w:t xml:space="preserve"> </w:t>
      </w:r>
      <w:proofErr w:type="spellStart"/>
      <w:r>
        <w:rPr>
          <w:bCs/>
          <w:color w:val="auto"/>
          <w:lang w:val="en-US"/>
        </w:rPr>
        <w:t>dreptului</w:t>
      </w:r>
      <w:proofErr w:type="spellEnd"/>
      <w:r>
        <w:rPr>
          <w:bCs/>
          <w:color w:val="auto"/>
          <w:lang w:val="en-US"/>
        </w:rPr>
        <w:t xml:space="preserve"> de </w:t>
      </w:r>
      <w:proofErr w:type="spellStart"/>
      <w:r>
        <w:rPr>
          <w:bCs/>
          <w:color w:val="auto"/>
          <w:lang w:val="en-US"/>
        </w:rPr>
        <w:t>proprietate</w:t>
      </w:r>
      <w:proofErr w:type="spellEnd"/>
      <w:r>
        <w:rPr>
          <w:bCs/>
          <w:color w:val="auto"/>
          <w:lang w:val="en-US"/>
        </w:rPr>
        <w:t xml:space="preserve"> </w:t>
      </w:r>
      <w:proofErr w:type="spellStart"/>
      <w:r>
        <w:rPr>
          <w:bCs/>
          <w:color w:val="auto"/>
          <w:lang w:val="en-US"/>
        </w:rPr>
        <w:t>asupra</w:t>
      </w:r>
      <w:proofErr w:type="spellEnd"/>
      <w:r>
        <w:rPr>
          <w:bCs/>
          <w:color w:val="auto"/>
          <w:lang w:val="en-US"/>
        </w:rPr>
        <w:t xml:space="preserve"> </w:t>
      </w:r>
      <w:proofErr w:type="spellStart"/>
      <w:r>
        <w:rPr>
          <w:bCs/>
          <w:color w:val="auto"/>
          <w:lang w:val="en-US"/>
        </w:rPr>
        <w:t>deciziei</w:t>
      </w:r>
      <w:proofErr w:type="spellEnd"/>
      <w:r>
        <w:rPr>
          <w:bCs/>
          <w:color w:val="auto"/>
          <w:lang w:val="en-US"/>
        </w:rPr>
        <w:t xml:space="preserve"> </w:t>
      </w:r>
      <w:proofErr w:type="spellStart"/>
      <w:r>
        <w:rPr>
          <w:bCs/>
          <w:color w:val="auto"/>
          <w:lang w:val="en-US"/>
        </w:rPr>
        <w:t>tehnice</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pădur</w:t>
      </w:r>
      <w:proofErr w:type="spellEnd"/>
      <w:r>
        <w:rPr>
          <w:bCs/>
          <w:color w:val="auto"/>
        </w:rPr>
        <w:t>i</w:t>
      </w:r>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Proceduri</w:t>
      </w:r>
      <w:proofErr w:type="spellEnd"/>
      <w:r>
        <w:rPr>
          <w:bCs/>
          <w:color w:val="auto"/>
          <w:lang w:val="en-US"/>
        </w:rPr>
        <w:t xml:space="preserve"> </w:t>
      </w:r>
      <w:proofErr w:type="spellStart"/>
      <w:r>
        <w:rPr>
          <w:bCs/>
          <w:color w:val="auto"/>
          <w:lang w:val="en-US"/>
        </w:rPr>
        <w:t>simplificate</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monitorizarea</w:t>
      </w:r>
      <w:proofErr w:type="spellEnd"/>
      <w:r>
        <w:rPr>
          <w:bCs/>
          <w:color w:val="auto"/>
          <w:lang w:val="en-US"/>
        </w:rPr>
        <w:t xml:space="preserve"> </w:t>
      </w:r>
      <w:proofErr w:type="spellStart"/>
      <w:r>
        <w:rPr>
          <w:bCs/>
          <w:color w:val="auto"/>
          <w:lang w:val="en-US"/>
        </w:rPr>
        <w:t>proprietăților</w:t>
      </w:r>
      <w:proofErr w:type="spellEnd"/>
      <w:r>
        <w:rPr>
          <w:bCs/>
          <w:color w:val="auto"/>
          <w:lang w:val="en-US"/>
        </w:rPr>
        <w:t xml:space="preserve"> </w:t>
      </w:r>
      <w:proofErr w:type="spellStart"/>
      <w:r>
        <w:rPr>
          <w:bCs/>
          <w:color w:val="auto"/>
          <w:lang w:val="en-US"/>
        </w:rPr>
        <w:t>forestiere</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Sistem</w:t>
      </w:r>
      <w:proofErr w:type="spellEnd"/>
      <w:r>
        <w:rPr>
          <w:bCs/>
          <w:color w:val="auto"/>
          <w:lang w:val="en-US"/>
        </w:rPr>
        <w:t xml:space="preserve"> de </w:t>
      </w:r>
      <w:proofErr w:type="spellStart"/>
      <w:r>
        <w:rPr>
          <w:bCs/>
          <w:color w:val="auto"/>
          <w:lang w:val="en-US"/>
        </w:rPr>
        <w:t>evaluare</w:t>
      </w:r>
      <w:proofErr w:type="spellEnd"/>
      <w:r>
        <w:rPr>
          <w:bCs/>
          <w:color w:val="auto"/>
          <w:lang w:val="en-US"/>
        </w:rPr>
        <w:t xml:space="preserve"> </w:t>
      </w:r>
      <w:proofErr w:type="spellStart"/>
      <w:r>
        <w:rPr>
          <w:bCs/>
          <w:color w:val="auto"/>
          <w:lang w:val="en-US"/>
        </w:rPr>
        <w:t>și</w:t>
      </w:r>
      <w:proofErr w:type="spellEnd"/>
      <w:r>
        <w:rPr>
          <w:bCs/>
          <w:color w:val="auto"/>
          <w:lang w:val="en-US"/>
        </w:rPr>
        <w:t xml:space="preserve"> </w:t>
      </w:r>
      <w:proofErr w:type="spellStart"/>
      <w:r>
        <w:rPr>
          <w:bCs/>
          <w:color w:val="auto"/>
          <w:lang w:val="en-US"/>
        </w:rPr>
        <w:t>compensare</w:t>
      </w:r>
      <w:proofErr w:type="spellEnd"/>
      <w:r>
        <w:rPr>
          <w:bCs/>
          <w:color w:val="auto"/>
          <w:lang w:val="en-US"/>
        </w:rPr>
        <w:t xml:space="preserve"> a </w:t>
      </w:r>
      <w:proofErr w:type="spellStart"/>
      <w:r>
        <w:rPr>
          <w:bCs/>
          <w:color w:val="auto"/>
          <w:lang w:val="en-US"/>
        </w:rPr>
        <w:t>serviciilor</w:t>
      </w:r>
      <w:proofErr w:type="spellEnd"/>
      <w:r>
        <w:rPr>
          <w:bCs/>
          <w:color w:val="auto"/>
          <w:lang w:val="en-US"/>
        </w:rPr>
        <w:t xml:space="preserve"> </w:t>
      </w:r>
      <w:proofErr w:type="spellStart"/>
      <w:r>
        <w:rPr>
          <w:bCs/>
          <w:color w:val="auto"/>
          <w:lang w:val="en-US"/>
        </w:rPr>
        <w:t>ecosistemelor</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Segr</w:t>
      </w:r>
      <w:r>
        <w:rPr>
          <w:bCs/>
          <w:color w:val="auto"/>
          <w:lang w:val="en-US"/>
        </w:rPr>
        <w:t>egarea</w:t>
      </w:r>
      <w:proofErr w:type="spellEnd"/>
      <w:r>
        <w:rPr>
          <w:bCs/>
          <w:color w:val="auto"/>
          <w:lang w:val="en-US"/>
        </w:rPr>
        <w:t xml:space="preserve"> </w:t>
      </w:r>
      <w:proofErr w:type="spellStart"/>
      <w:r>
        <w:rPr>
          <w:bCs/>
          <w:color w:val="auto"/>
          <w:lang w:val="en-US"/>
        </w:rPr>
        <w:t>conservării</w:t>
      </w:r>
      <w:proofErr w:type="spellEnd"/>
      <w:r>
        <w:rPr>
          <w:bCs/>
          <w:color w:val="auto"/>
          <w:lang w:val="en-US"/>
        </w:rPr>
        <w:t xml:space="preserve"> </w:t>
      </w:r>
      <w:proofErr w:type="spellStart"/>
      <w:r>
        <w:rPr>
          <w:bCs/>
          <w:color w:val="auto"/>
          <w:lang w:val="en-US"/>
        </w:rPr>
        <w:t>biodiversității</w:t>
      </w:r>
      <w:proofErr w:type="spellEnd"/>
      <w:r>
        <w:rPr>
          <w:bCs/>
          <w:color w:val="auto"/>
          <w:lang w:val="en-US"/>
        </w:rPr>
        <w:t xml:space="preserve"> de </w:t>
      </w:r>
      <w:proofErr w:type="spellStart"/>
      <w:r>
        <w:rPr>
          <w:bCs/>
          <w:color w:val="auto"/>
          <w:lang w:val="en-US"/>
        </w:rPr>
        <w:t>managementul</w:t>
      </w:r>
      <w:proofErr w:type="spellEnd"/>
      <w:r>
        <w:rPr>
          <w:bCs/>
          <w:color w:val="auto"/>
          <w:lang w:val="en-US"/>
        </w:rPr>
        <w:t xml:space="preserve"> </w:t>
      </w:r>
      <w:proofErr w:type="spellStart"/>
      <w:r>
        <w:rPr>
          <w:bCs/>
          <w:color w:val="auto"/>
          <w:lang w:val="en-US"/>
        </w:rPr>
        <w:t>forestier</w:t>
      </w:r>
      <w:proofErr w:type="spellEnd"/>
      <w:r>
        <w:rPr>
          <w:bCs/>
          <w:color w:val="auto"/>
          <w:lang w:val="en-US"/>
        </w:rPr>
        <w:t xml:space="preserve"> vs. </w:t>
      </w:r>
      <w:proofErr w:type="spellStart"/>
      <w:r>
        <w:rPr>
          <w:bCs/>
          <w:color w:val="auto"/>
          <w:lang w:val="en-US"/>
        </w:rPr>
        <w:t>integrarea</w:t>
      </w:r>
      <w:proofErr w:type="spellEnd"/>
      <w:r>
        <w:rPr>
          <w:bCs/>
          <w:color w:val="auto"/>
          <w:lang w:val="en-US"/>
        </w:rPr>
        <w:t xml:space="preserve"> </w:t>
      </w:r>
      <w:proofErr w:type="spellStart"/>
      <w:r>
        <w:rPr>
          <w:bCs/>
          <w:color w:val="auto"/>
          <w:lang w:val="en-US"/>
        </w:rPr>
        <w:t>conservării</w:t>
      </w:r>
      <w:proofErr w:type="spellEnd"/>
      <w:r>
        <w:rPr>
          <w:bCs/>
          <w:color w:val="auto"/>
          <w:lang w:val="en-US"/>
        </w:rPr>
        <w:t xml:space="preserve"> </w:t>
      </w:r>
      <w:proofErr w:type="spellStart"/>
      <w:r>
        <w:rPr>
          <w:bCs/>
          <w:color w:val="auto"/>
          <w:lang w:val="en-US"/>
        </w:rPr>
        <w:t>biodiversității</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managementul</w:t>
      </w:r>
      <w:proofErr w:type="spellEnd"/>
      <w:r>
        <w:rPr>
          <w:bCs/>
          <w:color w:val="auto"/>
          <w:lang w:val="en-US"/>
        </w:rPr>
        <w:t xml:space="preserve"> </w:t>
      </w:r>
      <w:proofErr w:type="spellStart"/>
      <w:r>
        <w:rPr>
          <w:bCs/>
          <w:color w:val="auto"/>
          <w:lang w:val="en-US"/>
        </w:rPr>
        <w:t>forestier</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Instrumente</w:t>
      </w:r>
      <w:proofErr w:type="spellEnd"/>
      <w:r>
        <w:rPr>
          <w:bCs/>
          <w:color w:val="auto"/>
          <w:lang w:val="en-US"/>
        </w:rPr>
        <w:t xml:space="preserve"> </w:t>
      </w:r>
      <w:proofErr w:type="spellStart"/>
      <w:r>
        <w:rPr>
          <w:bCs/>
          <w:color w:val="auto"/>
          <w:lang w:val="en-US"/>
        </w:rPr>
        <w:t>economice</w:t>
      </w:r>
      <w:proofErr w:type="spellEnd"/>
      <w:r>
        <w:rPr>
          <w:bCs/>
          <w:color w:val="auto"/>
          <w:lang w:val="en-US"/>
        </w:rPr>
        <w:t xml:space="preserve"> de </w:t>
      </w:r>
      <w:proofErr w:type="spellStart"/>
      <w:r>
        <w:rPr>
          <w:bCs/>
          <w:color w:val="auto"/>
          <w:lang w:val="en-US"/>
        </w:rPr>
        <w:t>sprijin</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creșterea</w:t>
      </w:r>
      <w:proofErr w:type="spellEnd"/>
      <w:r>
        <w:rPr>
          <w:bCs/>
          <w:color w:val="auto"/>
          <w:lang w:val="en-US"/>
        </w:rPr>
        <w:t xml:space="preserve"> </w:t>
      </w:r>
      <w:proofErr w:type="spellStart"/>
      <w:r>
        <w:rPr>
          <w:bCs/>
          <w:color w:val="auto"/>
          <w:lang w:val="en-US"/>
        </w:rPr>
        <w:t>contribuției</w:t>
      </w:r>
      <w:proofErr w:type="spellEnd"/>
      <w:r>
        <w:rPr>
          <w:bCs/>
          <w:color w:val="auto"/>
          <w:lang w:val="en-US"/>
        </w:rPr>
        <w:t xml:space="preserve"> </w:t>
      </w:r>
      <w:proofErr w:type="spellStart"/>
      <w:r>
        <w:rPr>
          <w:bCs/>
          <w:color w:val="auto"/>
          <w:lang w:val="en-US"/>
        </w:rPr>
        <w:t>sectorului</w:t>
      </w:r>
      <w:proofErr w:type="spellEnd"/>
      <w:r>
        <w:rPr>
          <w:bCs/>
          <w:color w:val="auto"/>
          <w:lang w:val="en-US"/>
        </w:rPr>
        <w:t xml:space="preserve"> la </w:t>
      </w:r>
      <w:proofErr w:type="spellStart"/>
      <w:r>
        <w:rPr>
          <w:bCs/>
          <w:color w:val="auto"/>
          <w:lang w:val="en-US"/>
        </w:rPr>
        <w:t>economia</w:t>
      </w:r>
      <w:proofErr w:type="spellEnd"/>
      <w:r>
        <w:rPr>
          <w:bCs/>
          <w:color w:val="auto"/>
          <w:lang w:val="en-US"/>
        </w:rPr>
        <w:t xml:space="preserve"> </w:t>
      </w:r>
      <w:proofErr w:type="spellStart"/>
      <w:r>
        <w:rPr>
          <w:bCs/>
          <w:color w:val="auto"/>
          <w:lang w:val="en-US"/>
        </w:rPr>
        <w:t>locală</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t>Evaluarea</w:t>
      </w:r>
      <w:proofErr w:type="spellEnd"/>
      <w:r>
        <w:rPr>
          <w:bCs/>
          <w:color w:val="auto"/>
          <w:lang w:val="en-US"/>
        </w:rPr>
        <w:t xml:space="preserve"> </w:t>
      </w:r>
      <w:proofErr w:type="spellStart"/>
      <w:r>
        <w:rPr>
          <w:bCs/>
          <w:color w:val="auto"/>
          <w:lang w:val="en-US"/>
        </w:rPr>
        <w:t>preliminară</w:t>
      </w:r>
      <w:proofErr w:type="spellEnd"/>
      <w:r>
        <w:rPr>
          <w:bCs/>
          <w:color w:val="auto"/>
          <w:lang w:val="en-US"/>
        </w:rPr>
        <w:t xml:space="preserve"> a </w:t>
      </w:r>
      <w:proofErr w:type="spellStart"/>
      <w:r>
        <w:rPr>
          <w:bCs/>
          <w:color w:val="auto"/>
          <w:lang w:val="en-US"/>
        </w:rPr>
        <w:t>pieței</w:t>
      </w:r>
      <w:proofErr w:type="spellEnd"/>
      <w:r>
        <w:rPr>
          <w:bCs/>
          <w:color w:val="auto"/>
          <w:lang w:val="en-US"/>
        </w:rPr>
        <w:t xml:space="preserve"> </w:t>
      </w:r>
      <w:proofErr w:type="spellStart"/>
      <w:r>
        <w:rPr>
          <w:bCs/>
          <w:color w:val="auto"/>
          <w:lang w:val="en-US"/>
        </w:rPr>
        <w:t>lemnului</w:t>
      </w:r>
      <w:proofErr w:type="spellEnd"/>
      <w:r>
        <w:rPr>
          <w:bCs/>
          <w:color w:val="auto"/>
          <w:lang w:val="en-US"/>
        </w:rPr>
        <w:t>/</w:t>
      </w:r>
      <w:proofErr w:type="spellStart"/>
      <w:r>
        <w:rPr>
          <w:bCs/>
          <w:color w:val="auto"/>
          <w:lang w:val="en-US"/>
        </w:rPr>
        <w:t>balanță</w:t>
      </w:r>
      <w:proofErr w:type="spellEnd"/>
      <w:r>
        <w:rPr>
          <w:bCs/>
          <w:color w:val="auto"/>
          <w:lang w:val="en-US"/>
        </w:rPr>
        <w:t xml:space="preserve"> </w:t>
      </w:r>
      <w:proofErr w:type="spellStart"/>
      <w:r>
        <w:rPr>
          <w:bCs/>
          <w:color w:val="auto"/>
          <w:lang w:val="en-US"/>
        </w:rPr>
        <w:t>lemn</w:t>
      </w:r>
      <w:proofErr w:type="spellEnd"/>
      <w:r>
        <w:rPr>
          <w:bCs/>
          <w:color w:val="auto"/>
          <w:lang w:val="en-US"/>
        </w:rPr>
        <w:t>;</w:t>
      </w:r>
    </w:p>
    <w:p w:rsidR="00DD75CA" w:rsidRDefault="00A4266D" w:rsidP="00F62128">
      <w:pPr>
        <w:numPr>
          <w:ilvl w:val="0"/>
          <w:numId w:val="1"/>
        </w:numPr>
        <w:tabs>
          <w:tab w:val="clear" w:pos="420"/>
        </w:tabs>
        <w:spacing w:before="100" w:beforeAutospacing="1" w:after="100" w:afterAutospacing="1"/>
        <w:rPr>
          <w:bCs/>
          <w:color w:val="auto"/>
          <w:lang w:val="en-US"/>
        </w:rPr>
      </w:pPr>
      <w:proofErr w:type="spellStart"/>
      <w:r>
        <w:rPr>
          <w:bCs/>
          <w:color w:val="auto"/>
          <w:lang w:val="en-US"/>
        </w:rPr>
        <w:lastRenderedPageBreak/>
        <w:t>Identificarea</w:t>
      </w:r>
      <w:proofErr w:type="spellEnd"/>
      <w:r>
        <w:rPr>
          <w:bCs/>
          <w:color w:val="auto"/>
          <w:lang w:val="en-US"/>
        </w:rPr>
        <w:t xml:space="preserve"> </w:t>
      </w:r>
      <w:proofErr w:type="spellStart"/>
      <w:r>
        <w:rPr>
          <w:bCs/>
          <w:color w:val="auto"/>
          <w:lang w:val="en-US"/>
        </w:rPr>
        <w:t>celor</w:t>
      </w:r>
      <w:proofErr w:type="spellEnd"/>
      <w:r>
        <w:rPr>
          <w:bCs/>
          <w:color w:val="auto"/>
          <w:lang w:val="en-US"/>
        </w:rPr>
        <w:t xml:space="preserve"> </w:t>
      </w:r>
      <w:proofErr w:type="spellStart"/>
      <w:r>
        <w:rPr>
          <w:bCs/>
          <w:color w:val="auto"/>
          <w:lang w:val="en-US"/>
        </w:rPr>
        <w:t>mai</w:t>
      </w:r>
      <w:proofErr w:type="spellEnd"/>
      <w:r>
        <w:rPr>
          <w:bCs/>
          <w:color w:val="auto"/>
          <w:lang w:val="en-US"/>
        </w:rPr>
        <w:t xml:space="preserve"> </w:t>
      </w:r>
      <w:proofErr w:type="spellStart"/>
      <w:r>
        <w:rPr>
          <w:bCs/>
          <w:color w:val="auto"/>
          <w:lang w:val="en-US"/>
        </w:rPr>
        <w:t>bune</w:t>
      </w:r>
      <w:proofErr w:type="spellEnd"/>
      <w:r>
        <w:rPr>
          <w:bCs/>
          <w:color w:val="auto"/>
          <w:lang w:val="en-US"/>
        </w:rPr>
        <w:t xml:space="preserve"> </w:t>
      </w:r>
      <w:proofErr w:type="spellStart"/>
      <w:r>
        <w:rPr>
          <w:bCs/>
          <w:color w:val="auto"/>
          <w:lang w:val="en-US"/>
        </w:rPr>
        <w:t>opțiuni</w:t>
      </w:r>
      <w:proofErr w:type="spellEnd"/>
      <w:r>
        <w:rPr>
          <w:bCs/>
          <w:color w:val="auto"/>
          <w:lang w:val="en-US"/>
        </w:rPr>
        <w:t xml:space="preserve"> de </w:t>
      </w:r>
      <w:proofErr w:type="spellStart"/>
      <w:r>
        <w:rPr>
          <w:bCs/>
          <w:color w:val="auto"/>
          <w:lang w:val="en-US"/>
        </w:rPr>
        <w:t>selectare</w:t>
      </w:r>
      <w:proofErr w:type="spellEnd"/>
      <w:r>
        <w:rPr>
          <w:bCs/>
          <w:color w:val="auto"/>
          <w:lang w:val="en-US"/>
        </w:rPr>
        <w:t xml:space="preserve"> a </w:t>
      </w:r>
      <w:proofErr w:type="spellStart"/>
      <w:r>
        <w:rPr>
          <w:bCs/>
          <w:color w:val="auto"/>
          <w:lang w:val="en-US"/>
        </w:rPr>
        <w:t>speciilor</w:t>
      </w:r>
      <w:proofErr w:type="spellEnd"/>
      <w:r>
        <w:rPr>
          <w:bCs/>
          <w:color w:val="auto"/>
          <w:lang w:val="en-US"/>
        </w:rPr>
        <w:t xml:space="preserve"> </w:t>
      </w:r>
      <w:proofErr w:type="spellStart"/>
      <w:r>
        <w:rPr>
          <w:bCs/>
          <w:color w:val="auto"/>
          <w:lang w:val="en-US"/>
        </w:rPr>
        <w:t>forestiere</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împădurirea</w:t>
      </w:r>
      <w:proofErr w:type="spellEnd"/>
      <w:r>
        <w:rPr>
          <w:bCs/>
          <w:color w:val="auto"/>
          <w:lang w:val="en-US"/>
        </w:rPr>
        <w:t xml:space="preserve"> </w:t>
      </w:r>
      <w:proofErr w:type="spellStart"/>
      <w:r>
        <w:rPr>
          <w:bCs/>
          <w:color w:val="auto"/>
          <w:lang w:val="en-US"/>
        </w:rPr>
        <w:t>terenurilor</w:t>
      </w:r>
      <w:proofErr w:type="spellEnd"/>
      <w:r>
        <w:rPr>
          <w:bCs/>
          <w:color w:val="auto"/>
          <w:lang w:val="en-US"/>
        </w:rPr>
        <w:t xml:space="preserve"> </w:t>
      </w:r>
      <w:proofErr w:type="spellStart"/>
      <w:r>
        <w:rPr>
          <w:bCs/>
          <w:color w:val="auto"/>
          <w:lang w:val="en-US"/>
        </w:rPr>
        <w:t>pretabile</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corelare</w:t>
      </w:r>
      <w:proofErr w:type="spellEnd"/>
      <w:r>
        <w:rPr>
          <w:bCs/>
          <w:color w:val="auto"/>
          <w:lang w:val="en-US"/>
        </w:rPr>
        <w:t xml:space="preserve"> cu </w:t>
      </w:r>
      <w:proofErr w:type="spellStart"/>
      <w:r>
        <w:rPr>
          <w:bCs/>
          <w:color w:val="auto"/>
          <w:lang w:val="en-US"/>
        </w:rPr>
        <w:t>scenariile</w:t>
      </w:r>
      <w:proofErr w:type="spellEnd"/>
      <w:r>
        <w:rPr>
          <w:bCs/>
          <w:color w:val="auto"/>
          <w:lang w:val="en-US"/>
        </w:rPr>
        <w:t xml:space="preserve"> </w:t>
      </w:r>
      <w:proofErr w:type="spellStart"/>
      <w:r>
        <w:rPr>
          <w:bCs/>
          <w:color w:val="auto"/>
          <w:lang w:val="en-US"/>
        </w:rPr>
        <w:t>climatice</w:t>
      </w:r>
      <w:proofErr w:type="spellEnd"/>
      <w:r>
        <w:rPr>
          <w:bCs/>
          <w:color w:val="auto"/>
          <w:lang w:val="en-US"/>
        </w:rPr>
        <w:t xml:space="preserve"> </w:t>
      </w:r>
      <w:proofErr w:type="spellStart"/>
      <w:r>
        <w:rPr>
          <w:bCs/>
          <w:color w:val="auto"/>
          <w:lang w:val="en-US"/>
        </w:rPr>
        <w:t>preconizate</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asigurarea</w:t>
      </w:r>
      <w:proofErr w:type="spellEnd"/>
      <w:r>
        <w:rPr>
          <w:bCs/>
          <w:color w:val="auto"/>
          <w:lang w:val="en-US"/>
        </w:rPr>
        <w:t xml:space="preserve"> </w:t>
      </w:r>
      <w:proofErr w:type="spellStart"/>
      <w:r>
        <w:rPr>
          <w:bCs/>
          <w:color w:val="auto"/>
          <w:lang w:val="en-US"/>
        </w:rPr>
        <w:t>unei</w:t>
      </w:r>
      <w:proofErr w:type="spellEnd"/>
      <w:r>
        <w:rPr>
          <w:bCs/>
          <w:color w:val="auto"/>
          <w:lang w:val="en-US"/>
        </w:rPr>
        <w:t xml:space="preserve"> </w:t>
      </w:r>
      <w:proofErr w:type="spellStart"/>
      <w:r>
        <w:rPr>
          <w:bCs/>
          <w:color w:val="auto"/>
          <w:lang w:val="en-US"/>
        </w:rPr>
        <w:t>adaptări</w:t>
      </w:r>
      <w:proofErr w:type="spellEnd"/>
      <w:r>
        <w:rPr>
          <w:bCs/>
          <w:color w:val="auto"/>
          <w:lang w:val="en-US"/>
        </w:rPr>
        <w:t xml:space="preserve"> </w:t>
      </w:r>
      <w:proofErr w:type="spellStart"/>
      <w:r>
        <w:rPr>
          <w:bCs/>
          <w:color w:val="auto"/>
          <w:lang w:val="en-US"/>
        </w:rPr>
        <w:t>cât</w:t>
      </w:r>
      <w:proofErr w:type="spellEnd"/>
      <w:r>
        <w:rPr>
          <w:bCs/>
          <w:color w:val="auto"/>
          <w:lang w:val="en-US"/>
        </w:rPr>
        <w:t xml:space="preserve"> </w:t>
      </w:r>
      <w:proofErr w:type="spellStart"/>
      <w:r>
        <w:rPr>
          <w:bCs/>
          <w:color w:val="auto"/>
          <w:lang w:val="en-US"/>
        </w:rPr>
        <w:t>mai</w:t>
      </w:r>
      <w:proofErr w:type="spellEnd"/>
      <w:r>
        <w:rPr>
          <w:bCs/>
          <w:color w:val="auto"/>
          <w:lang w:val="en-US"/>
        </w:rPr>
        <w:t xml:space="preserve"> </w:t>
      </w:r>
      <w:proofErr w:type="spellStart"/>
      <w:r>
        <w:rPr>
          <w:bCs/>
          <w:color w:val="auto"/>
          <w:lang w:val="en-US"/>
        </w:rPr>
        <w:t>bune</w:t>
      </w:r>
      <w:proofErr w:type="spellEnd"/>
      <w:r>
        <w:rPr>
          <w:bCs/>
          <w:color w:val="auto"/>
          <w:lang w:val="en-US"/>
        </w:rPr>
        <w:t xml:space="preserve"> </w:t>
      </w:r>
      <w:proofErr w:type="gramStart"/>
      <w:r>
        <w:rPr>
          <w:bCs/>
          <w:color w:val="auto"/>
          <w:lang w:val="en-US"/>
        </w:rPr>
        <w:t>a</w:t>
      </w:r>
      <w:proofErr w:type="gramEnd"/>
      <w:r>
        <w:rPr>
          <w:bCs/>
          <w:color w:val="auto"/>
          <w:lang w:val="en-US"/>
        </w:rPr>
        <w:t xml:space="preserve"> </w:t>
      </w:r>
      <w:proofErr w:type="spellStart"/>
      <w:r>
        <w:rPr>
          <w:bCs/>
          <w:color w:val="auto"/>
          <w:lang w:val="en-US"/>
        </w:rPr>
        <w:t>acestora</w:t>
      </w:r>
      <w:proofErr w:type="spellEnd"/>
      <w:r>
        <w:rPr>
          <w:bCs/>
          <w:color w:val="auto"/>
          <w:lang w:val="en-US"/>
        </w:rPr>
        <w:t xml:space="preserve"> la </w:t>
      </w:r>
      <w:proofErr w:type="spellStart"/>
      <w:r>
        <w:rPr>
          <w:bCs/>
          <w:color w:val="auto"/>
          <w:lang w:val="en-US"/>
        </w:rPr>
        <w:t>schimbările</w:t>
      </w:r>
      <w:proofErr w:type="spellEnd"/>
      <w:r>
        <w:rPr>
          <w:bCs/>
          <w:color w:val="auto"/>
          <w:lang w:val="en-US"/>
        </w:rPr>
        <w:t xml:space="preserve"> </w:t>
      </w:r>
      <w:proofErr w:type="spellStart"/>
      <w:r>
        <w:rPr>
          <w:bCs/>
          <w:color w:val="auto"/>
          <w:lang w:val="en-US"/>
        </w:rPr>
        <w:t>climatice</w:t>
      </w:r>
      <w:proofErr w:type="spellEnd"/>
      <w:r>
        <w:rPr>
          <w:bCs/>
          <w:color w:val="auto"/>
          <w:lang w:val="en-US"/>
        </w:rPr>
        <w:t>.</w:t>
      </w:r>
    </w:p>
    <w:p w:rsidR="00DD75CA" w:rsidRDefault="00A4266D" w:rsidP="00F62128">
      <w:pPr>
        <w:spacing w:before="100" w:beforeAutospacing="1" w:after="100" w:afterAutospacing="1"/>
        <w:rPr>
          <w:bCs/>
          <w:color w:val="auto"/>
        </w:rPr>
      </w:pPr>
      <w:r>
        <w:rPr>
          <w:bCs/>
          <w:color w:val="auto"/>
        </w:rPr>
        <w:t xml:space="preserve">Ministrul a mai subliniat că: </w:t>
      </w:r>
      <w:r w:rsidR="004E6DDA">
        <w:rPr>
          <w:bCs/>
          <w:i/>
          <w:color w:val="auto"/>
        </w:rPr>
        <w:t>„</w:t>
      </w:r>
      <w:r>
        <w:rPr>
          <w:bCs/>
          <w:i/>
          <w:color w:val="auto"/>
        </w:rPr>
        <w:t xml:space="preserve">Strategia trebuie să fie gândită și în cheia tranziției UE către o bioeconomie circulară verde, în contextul crizei provocate de COVID. Bineînțeles că redresarea după această perioadă ar fi cu mult mai simplă dacă </w:t>
      </w:r>
      <w:r>
        <w:rPr>
          <w:bCs/>
          <w:i/>
          <w:color w:val="auto"/>
        </w:rPr>
        <w:t>suprafețele împădurite din România ar fi cu mult mai mari. Mă aștept ca Strategia să răspundă acestei provocări</w:t>
      </w:r>
      <w:r>
        <w:rPr>
          <w:bCs/>
          <w:i/>
          <w:color w:val="auto"/>
        </w:rPr>
        <w:t xml:space="preserve"> </w:t>
      </w:r>
      <w:proofErr w:type="spellStart"/>
      <w:r>
        <w:rPr>
          <w:bCs/>
          <w:i/>
          <w:color w:val="auto"/>
          <w:lang w:val="en-US"/>
        </w:rPr>
        <w:t>legat</w:t>
      </w:r>
      <w:proofErr w:type="spellEnd"/>
      <w:r>
        <w:rPr>
          <w:bCs/>
          <w:i/>
          <w:color w:val="auto"/>
        </w:rPr>
        <w:t>e de creșterea suprafeței de păduri</w:t>
      </w:r>
      <w:r>
        <w:rPr>
          <w:bCs/>
          <w:i/>
          <w:color w:val="auto"/>
        </w:rPr>
        <w:t xml:space="preserve">. Când vorbim despre noi suprafețe de pădure, cred că trebuie să ne gândim automat la zonele țării care </w:t>
      </w:r>
      <w:r>
        <w:rPr>
          <w:bCs/>
          <w:i/>
          <w:color w:val="auto"/>
        </w:rPr>
        <w:t>suferă de lipsa pădurilor sau care sunt în pericol de deșertificare. Ne trebuie o abordare strategică prin care numărul județelor din țară cu suprafețe mici de pădure să scadă considerabil. Nu în ultimul rând, mă aștept ca Strategia să recunoască rolul imp</w:t>
      </w:r>
      <w:r>
        <w:rPr>
          <w:bCs/>
          <w:i/>
          <w:color w:val="auto"/>
        </w:rPr>
        <w:t xml:space="preserve">ortant al proprietarilor de păduri și să vină cu măsuri care să-i țină motivați. Cred că aceștia sunt importanți gardieni ai pădurilor. </w:t>
      </w:r>
      <w:proofErr w:type="spellStart"/>
      <w:r>
        <w:rPr>
          <w:bCs/>
          <w:i/>
          <w:color w:val="auto"/>
        </w:rPr>
        <w:t>Demotivarea</w:t>
      </w:r>
      <w:proofErr w:type="spellEnd"/>
      <w:r>
        <w:rPr>
          <w:bCs/>
          <w:i/>
          <w:color w:val="auto"/>
        </w:rPr>
        <w:t xml:space="preserve"> lor poate expune serios pădurea: de la abandon până la tăieri ilegale!”</w:t>
      </w:r>
    </w:p>
    <w:p w:rsidR="00DD75CA" w:rsidRDefault="00A4266D" w:rsidP="00F62128">
      <w:pPr>
        <w:spacing w:before="100" w:beforeAutospacing="1" w:after="100" w:afterAutospacing="1"/>
        <w:rPr>
          <w:bCs/>
          <w:color w:val="auto"/>
          <w:lang w:val="en-US"/>
        </w:rPr>
      </w:pPr>
      <w:r>
        <w:rPr>
          <w:bCs/>
          <w:color w:val="auto"/>
        </w:rPr>
        <w:t>În cadrul întâlnirii din 25 martie 2</w:t>
      </w:r>
      <w:r>
        <w:rPr>
          <w:bCs/>
          <w:color w:val="auto"/>
        </w:rPr>
        <w:t>022</w:t>
      </w:r>
      <w:r>
        <w:rPr>
          <w:bCs/>
          <w:color w:val="auto"/>
        </w:rPr>
        <w:t>,</w:t>
      </w:r>
      <w:r>
        <w:rPr>
          <w:bCs/>
          <w:color w:val="auto"/>
        </w:rPr>
        <w:t xml:space="preserve"> au fost </w:t>
      </w:r>
      <w:r>
        <w:rPr>
          <w:bCs/>
          <w:color w:val="auto"/>
          <w:lang w:val="en-US"/>
        </w:rPr>
        <w:t xml:space="preserve"> </w:t>
      </w:r>
      <w:proofErr w:type="spellStart"/>
      <w:r>
        <w:rPr>
          <w:bCs/>
          <w:color w:val="auto"/>
          <w:lang w:val="en-US"/>
        </w:rPr>
        <w:t>agreat</w:t>
      </w:r>
      <w:proofErr w:type="spellEnd"/>
      <w:r>
        <w:rPr>
          <w:bCs/>
          <w:color w:val="auto"/>
        </w:rPr>
        <w:t>e</w:t>
      </w:r>
      <w:r>
        <w:rPr>
          <w:bCs/>
          <w:color w:val="auto"/>
          <w:lang w:val="en-US"/>
        </w:rPr>
        <w:t xml:space="preserve"> </w:t>
      </w:r>
      <w:proofErr w:type="spellStart"/>
      <w:r>
        <w:rPr>
          <w:bCs/>
          <w:color w:val="auto"/>
          <w:lang w:val="en-US"/>
        </w:rPr>
        <w:t>detaliile</w:t>
      </w:r>
      <w:proofErr w:type="spellEnd"/>
      <w:r>
        <w:rPr>
          <w:bCs/>
          <w:color w:val="auto"/>
          <w:lang w:val="en-US"/>
        </w:rPr>
        <w:t xml:space="preserve"> </w:t>
      </w:r>
      <w:proofErr w:type="spellStart"/>
      <w:r>
        <w:rPr>
          <w:bCs/>
          <w:color w:val="auto"/>
          <w:lang w:val="en-US"/>
        </w:rPr>
        <w:t>metodologice</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implementarea</w:t>
      </w:r>
      <w:proofErr w:type="spellEnd"/>
      <w:r>
        <w:rPr>
          <w:bCs/>
          <w:color w:val="auto"/>
          <w:lang w:val="en-US"/>
        </w:rPr>
        <w:t xml:space="preserve"> </w:t>
      </w:r>
      <w:proofErr w:type="spellStart"/>
      <w:r>
        <w:rPr>
          <w:bCs/>
          <w:color w:val="auto"/>
          <w:lang w:val="en-US"/>
        </w:rPr>
        <w:t>obiective</w:t>
      </w:r>
      <w:proofErr w:type="spellEnd"/>
      <w:r>
        <w:rPr>
          <w:bCs/>
          <w:color w:val="auto"/>
        </w:rPr>
        <w:t>lor întregului demers</w:t>
      </w:r>
      <w:r>
        <w:rPr>
          <w:bCs/>
          <w:color w:val="auto"/>
          <w:lang w:val="en-US"/>
        </w:rPr>
        <w:t xml:space="preserve">, s-au </w:t>
      </w:r>
      <w:proofErr w:type="spellStart"/>
      <w:r>
        <w:rPr>
          <w:bCs/>
          <w:color w:val="auto"/>
          <w:lang w:val="en-US"/>
        </w:rPr>
        <w:t>repartizat</w:t>
      </w:r>
      <w:proofErr w:type="spellEnd"/>
      <w:r>
        <w:rPr>
          <w:bCs/>
          <w:color w:val="auto"/>
          <w:lang w:val="en-US"/>
        </w:rPr>
        <w:t xml:space="preserve"> </w:t>
      </w:r>
      <w:proofErr w:type="spellStart"/>
      <w:r>
        <w:rPr>
          <w:bCs/>
          <w:color w:val="auto"/>
          <w:lang w:val="en-US"/>
        </w:rPr>
        <w:t>membrii</w:t>
      </w:r>
      <w:proofErr w:type="spellEnd"/>
      <w:r>
        <w:rPr>
          <w:bCs/>
          <w:color w:val="auto"/>
          <w:lang w:val="en-US"/>
        </w:rPr>
        <w:t xml:space="preserve"> </w:t>
      </w:r>
      <w:proofErr w:type="spellStart"/>
      <w:r>
        <w:rPr>
          <w:bCs/>
          <w:color w:val="auto"/>
          <w:lang w:val="en-US"/>
        </w:rPr>
        <w:t>echipei</w:t>
      </w:r>
      <w:proofErr w:type="spellEnd"/>
      <w:r>
        <w:rPr>
          <w:bCs/>
          <w:color w:val="auto"/>
          <w:lang w:val="en-US"/>
        </w:rPr>
        <w:t xml:space="preserve"> </w:t>
      </w:r>
      <w:proofErr w:type="spellStart"/>
      <w:r>
        <w:rPr>
          <w:bCs/>
          <w:color w:val="auto"/>
          <w:lang w:val="en-US"/>
        </w:rPr>
        <w:t>pe</w:t>
      </w:r>
      <w:proofErr w:type="spellEnd"/>
      <w:r>
        <w:rPr>
          <w:bCs/>
          <w:color w:val="auto"/>
          <w:lang w:val="en-US"/>
        </w:rPr>
        <w:t xml:space="preserve"> </w:t>
      </w:r>
      <w:proofErr w:type="spellStart"/>
      <w:r>
        <w:rPr>
          <w:bCs/>
          <w:color w:val="auto"/>
          <w:lang w:val="en-US"/>
        </w:rPr>
        <w:t>grupurile</w:t>
      </w:r>
      <w:proofErr w:type="spellEnd"/>
      <w:r>
        <w:rPr>
          <w:bCs/>
          <w:color w:val="auto"/>
          <w:lang w:val="en-US"/>
        </w:rPr>
        <w:t xml:space="preserve"> de </w:t>
      </w:r>
      <w:proofErr w:type="spellStart"/>
      <w:r>
        <w:rPr>
          <w:bCs/>
          <w:color w:val="auto"/>
          <w:lang w:val="en-US"/>
        </w:rPr>
        <w:t>lucru</w:t>
      </w:r>
      <w:proofErr w:type="spellEnd"/>
      <w:r>
        <w:rPr>
          <w:bCs/>
          <w:color w:val="auto"/>
          <w:lang w:val="en-US"/>
        </w:rPr>
        <w:t xml:space="preserve"> </w:t>
      </w:r>
      <w:proofErr w:type="spellStart"/>
      <w:r>
        <w:rPr>
          <w:bCs/>
          <w:color w:val="auto"/>
          <w:lang w:val="en-US"/>
        </w:rPr>
        <w:t>tematice</w:t>
      </w:r>
      <w:proofErr w:type="spellEnd"/>
      <w:r>
        <w:rPr>
          <w:bCs/>
          <w:color w:val="auto"/>
          <w:lang w:val="en-US"/>
        </w:rPr>
        <w:t xml:space="preserve"> </w:t>
      </w:r>
      <w:proofErr w:type="spellStart"/>
      <w:r>
        <w:rPr>
          <w:bCs/>
          <w:color w:val="auto"/>
          <w:lang w:val="en-US"/>
        </w:rPr>
        <w:t>și</w:t>
      </w:r>
      <w:proofErr w:type="spellEnd"/>
      <w:r>
        <w:rPr>
          <w:bCs/>
          <w:color w:val="auto"/>
          <w:lang w:val="en-US"/>
        </w:rPr>
        <w:t xml:space="preserve"> s-au </w:t>
      </w:r>
      <w:proofErr w:type="spellStart"/>
      <w:r>
        <w:rPr>
          <w:bCs/>
          <w:color w:val="auto"/>
          <w:lang w:val="en-US"/>
        </w:rPr>
        <w:t>stabilit</w:t>
      </w:r>
      <w:proofErr w:type="spellEnd"/>
      <w:r>
        <w:rPr>
          <w:bCs/>
          <w:color w:val="auto"/>
          <w:lang w:val="en-US"/>
        </w:rPr>
        <w:t xml:space="preserve"> </w:t>
      </w:r>
      <w:proofErr w:type="spellStart"/>
      <w:r>
        <w:rPr>
          <w:bCs/>
          <w:color w:val="auto"/>
          <w:lang w:val="en-US"/>
        </w:rPr>
        <w:t>datele</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întâlnirile</w:t>
      </w:r>
      <w:proofErr w:type="spellEnd"/>
      <w:r>
        <w:rPr>
          <w:bCs/>
          <w:color w:val="auto"/>
          <w:lang w:val="en-US"/>
        </w:rPr>
        <w:t xml:space="preserve"> de </w:t>
      </w:r>
      <w:proofErr w:type="spellStart"/>
      <w:r>
        <w:rPr>
          <w:bCs/>
          <w:color w:val="auto"/>
          <w:lang w:val="en-US"/>
        </w:rPr>
        <w:t>lucru</w:t>
      </w:r>
      <w:proofErr w:type="spellEnd"/>
      <w:r>
        <w:rPr>
          <w:bCs/>
          <w:color w:val="auto"/>
          <w:lang w:val="en-US"/>
        </w:rPr>
        <w:t xml:space="preserve">. La </w:t>
      </w:r>
      <w:proofErr w:type="spellStart"/>
      <w:r>
        <w:rPr>
          <w:bCs/>
          <w:color w:val="auto"/>
          <w:lang w:val="en-US"/>
        </w:rPr>
        <w:t>finalul</w:t>
      </w:r>
      <w:proofErr w:type="spellEnd"/>
      <w:r>
        <w:rPr>
          <w:bCs/>
          <w:color w:val="auto"/>
          <w:lang w:val="en-US"/>
        </w:rPr>
        <w:t xml:space="preserve"> </w:t>
      </w:r>
      <w:proofErr w:type="spellStart"/>
      <w:r>
        <w:rPr>
          <w:bCs/>
          <w:color w:val="auto"/>
          <w:lang w:val="en-US"/>
        </w:rPr>
        <w:t>lunii</w:t>
      </w:r>
      <w:proofErr w:type="spellEnd"/>
      <w:r>
        <w:rPr>
          <w:bCs/>
          <w:color w:val="auto"/>
          <w:lang w:val="en-US"/>
        </w:rPr>
        <w:t xml:space="preserve"> </w:t>
      </w:r>
      <w:proofErr w:type="spellStart"/>
      <w:r>
        <w:rPr>
          <w:bCs/>
          <w:color w:val="auto"/>
          <w:lang w:val="en-US"/>
        </w:rPr>
        <w:t>aprilie</w:t>
      </w:r>
      <w:proofErr w:type="spellEnd"/>
      <w:r>
        <w:rPr>
          <w:bCs/>
          <w:color w:val="auto"/>
        </w:rPr>
        <w:t>,</w:t>
      </w:r>
      <w:r>
        <w:rPr>
          <w:bCs/>
          <w:color w:val="auto"/>
          <w:lang w:val="en-US"/>
        </w:rPr>
        <w:t xml:space="preserve"> </w:t>
      </w:r>
      <w:proofErr w:type="spellStart"/>
      <w:proofErr w:type="gramStart"/>
      <w:r>
        <w:rPr>
          <w:bCs/>
          <w:color w:val="auto"/>
          <w:lang w:val="en-US"/>
        </w:rPr>
        <w:t>va</w:t>
      </w:r>
      <w:proofErr w:type="spellEnd"/>
      <w:proofErr w:type="gramEnd"/>
      <w:r>
        <w:rPr>
          <w:bCs/>
          <w:color w:val="auto"/>
          <w:lang w:val="en-US"/>
        </w:rPr>
        <w:t xml:space="preserve"> fi </w:t>
      </w:r>
      <w:proofErr w:type="spellStart"/>
      <w:r>
        <w:rPr>
          <w:bCs/>
          <w:color w:val="auto"/>
          <w:lang w:val="en-US"/>
        </w:rPr>
        <w:t>finalizat</w:t>
      </w:r>
      <w:proofErr w:type="spellEnd"/>
      <w:r>
        <w:rPr>
          <w:bCs/>
          <w:color w:val="auto"/>
          <w:lang w:val="en-US"/>
        </w:rPr>
        <w:t xml:space="preserve"> </w:t>
      </w:r>
      <w:proofErr w:type="spellStart"/>
      <w:r>
        <w:rPr>
          <w:bCs/>
          <w:color w:val="auto"/>
          <w:lang w:val="en-US"/>
        </w:rPr>
        <w:t>studiul</w:t>
      </w:r>
      <w:proofErr w:type="spellEnd"/>
      <w:r>
        <w:rPr>
          <w:bCs/>
          <w:color w:val="auto"/>
          <w:lang w:val="en-US"/>
        </w:rPr>
        <w:t xml:space="preserve"> </w:t>
      </w:r>
      <w:proofErr w:type="spellStart"/>
      <w:r>
        <w:rPr>
          <w:bCs/>
          <w:color w:val="auto"/>
          <w:lang w:val="en-US"/>
        </w:rPr>
        <w:t>privind</w:t>
      </w:r>
      <w:proofErr w:type="spellEnd"/>
      <w:r>
        <w:rPr>
          <w:bCs/>
          <w:color w:val="auto"/>
          <w:lang w:val="en-US"/>
        </w:rPr>
        <w:t xml:space="preserve"> </w:t>
      </w:r>
      <w:proofErr w:type="spellStart"/>
      <w:r>
        <w:rPr>
          <w:bCs/>
          <w:color w:val="auto"/>
          <w:lang w:val="en-US"/>
        </w:rPr>
        <w:t>provocările</w:t>
      </w:r>
      <w:proofErr w:type="spellEnd"/>
      <w:r>
        <w:rPr>
          <w:bCs/>
          <w:color w:val="auto"/>
          <w:lang w:val="en-US"/>
        </w:rPr>
        <w:t xml:space="preserve"> determinate de </w:t>
      </w:r>
      <w:proofErr w:type="spellStart"/>
      <w:r>
        <w:rPr>
          <w:bCs/>
          <w:color w:val="auto"/>
          <w:lang w:val="en-US"/>
        </w:rPr>
        <w:t>transpunerea</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sectorul</w:t>
      </w:r>
      <w:proofErr w:type="spellEnd"/>
      <w:r>
        <w:rPr>
          <w:bCs/>
          <w:color w:val="auto"/>
          <w:lang w:val="en-US"/>
        </w:rPr>
        <w:t xml:space="preserve"> silvic din </w:t>
      </w:r>
      <w:proofErr w:type="spellStart"/>
      <w:r>
        <w:rPr>
          <w:bCs/>
          <w:color w:val="auto"/>
          <w:lang w:val="en-US"/>
        </w:rPr>
        <w:t>România</w:t>
      </w:r>
      <w:proofErr w:type="spellEnd"/>
      <w:r>
        <w:rPr>
          <w:bCs/>
          <w:color w:val="auto"/>
          <w:lang w:val="en-US"/>
        </w:rPr>
        <w:t xml:space="preserve"> a </w:t>
      </w:r>
      <w:proofErr w:type="spellStart"/>
      <w:r>
        <w:rPr>
          <w:bCs/>
          <w:color w:val="auto"/>
          <w:lang w:val="en-US"/>
        </w:rPr>
        <w:t>strategiei</w:t>
      </w:r>
      <w:proofErr w:type="spellEnd"/>
      <w:r>
        <w:rPr>
          <w:bCs/>
          <w:color w:val="auto"/>
          <w:lang w:val="en-US"/>
        </w:rPr>
        <w:t xml:space="preserve"> </w:t>
      </w:r>
      <w:proofErr w:type="spellStart"/>
      <w:r>
        <w:rPr>
          <w:bCs/>
          <w:color w:val="auto"/>
          <w:lang w:val="en-US"/>
        </w:rPr>
        <w:t>forestiere</w:t>
      </w:r>
      <w:proofErr w:type="spellEnd"/>
      <w:r>
        <w:rPr>
          <w:bCs/>
          <w:color w:val="auto"/>
          <w:lang w:val="en-US"/>
        </w:rPr>
        <w:t xml:space="preserve"> a UE, </w:t>
      </w:r>
      <w:proofErr w:type="spellStart"/>
      <w:r>
        <w:rPr>
          <w:bCs/>
          <w:color w:val="auto"/>
          <w:lang w:val="en-US"/>
        </w:rPr>
        <w:t>urmând</w:t>
      </w:r>
      <w:proofErr w:type="spellEnd"/>
      <w:r>
        <w:rPr>
          <w:bCs/>
          <w:color w:val="auto"/>
          <w:lang w:val="en-US"/>
        </w:rPr>
        <w:t xml:space="preserve"> ca </w:t>
      </w:r>
      <w:proofErr w:type="spellStart"/>
      <w:r>
        <w:rPr>
          <w:bCs/>
          <w:color w:val="auto"/>
          <w:lang w:val="en-US"/>
        </w:rPr>
        <w:t>pe</w:t>
      </w:r>
      <w:proofErr w:type="spellEnd"/>
      <w:r>
        <w:rPr>
          <w:bCs/>
          <w:color w:val="auto"/>
          <w:lang w:val="en-US"/>
        </w:rPr>
        <w:t xml:space="preserve"> </w:t>
      </w:r>
      <w:proofErr w:type="spellStart"/>
      <w:r>
        <w:rPr>
          <w:bCs/>
          <w:color w:val="auto"/>
          <w:lang w:val="en-US"/>
        </w:rPr>
        <w:t>parcursul</w:t>
      </w:r>
      <w:proofErr w:type="spellEnd"/>
      <w:r>
        <w:rPr>
          <w:bCs/>
          <w:color w:val="auto"/>
          <w:lang w:val="en-US"/>
        </w:rPr>
        <w:t xml:space="preserve"> </w:t>
      </w:r>
      <w:proofErr w:type="spellStart"/>
      <w:r>
        <w:rPr>
          <w:bCs/>
          <w:color w:val="auto"/>
          <w:lang w:val="en-US"/>
        </w:rPr>
        <w:t>lunii</w:t>
      </w:r>
      <w:proofErr w:type="spellEnd"/>
      <w:r>
        <w:rPr>
          <w:bCs/>
          <w:color w:val="auto"/>
          <w:lang w:val="en-US"/>
        </w:rPr>
        <w:t xml:space="preserve"> </w:t>
      </w:r>
      <w:proofErr w:type="spellStart"/>
      <w:r>
        <w:rPr>
          <w:bCs/>
          <w:color w:val="auto"/>
          <w:lang w:val="en-US"/>
        </w:rPr>
        <w:t>mai</w:t>
      </w:r>
      <w:proofErr w:type="spellEnd"/>
      <w:r>
        <w:rPr>
          <w:bCs/>
          <w:color w:val="auto"/>
          <w:lang w:val="en-US"/>
        </w:rPr>
        <w:t xml:space="preserve"> </w:t>
      </w:r>
      <w:proofErr w:type="spellStart"/>
      <w:r>
        <w:rPr>
          <w:bCs/>
          <w:color w:val="auto"/>
          <w:lang w:val="en-US"/>
        </w:rPr>
        <w:t>să</w:t>
      </w:r>
      <w:proofErr w:type="spellEnd"/>
      <w:r>
        <w:rPr>
          <w:bCs/>
          <w:color w:val="auto"/>
          <w:lang w:val="en-US"/>
        </w:rPr>
        <w:t xml:space="preserve"> se </w:t>
      </w:r>
      <w:proofErr w:type="spellStart"/>
      <w:r>
        <w:rPr>
          <w:bCs/>
          <w:color w:val="auto"/>
          <w:lang w:val="en-US"/>
        </w:rPr>
        <w:t>organizeze</w:t>
      </w:r>
      <w:proofErr w:type="spellEnd"/>
      <w:r>
        <w:rPr>
          <w:bCs/>
          <w:color w:val="auto"/>
          <w:lang w:val="en-US"/>
        </w:rPr>
        <w:t xml:space="preserve"> </w:t>
      </w:r>
      <w:proofErr w:type="spellStart"/>
      <w:r>
        <w:rPr>
          <w:bCs/>
          <w:color w:val="auto"/>
          <w:lang w:val="en-US"/>
        </w:rPr>
        <w:t>dezbaterile</w:t>
      </w:r>
      <w:proofErr w:type="spellEnd"/>
      <w:r>
        <w:rPr>
          <w:bCs/>
          <w:color w:val="auto"/>
          <w:lang w:val="en-US"/>
        </w:rPr>
        <w:t xml:space="preserve"> din </w:t>
      </w:r>
      <w:proofErr w:type="spellStart"/>
      <w:r>
        <w:rPr>
          <w:bCs/>
          <w:color w:val="auto"/>
          <w:lang w:val="en-US"/>
        </w:rPr>
        <w:t>grupurile</w:t>
      </w:r>
      <w:proofErr w:type="spellEnd"/>
      <w:r>
        <w:rPr>
          <w:bCs/>
          <w:color w:val="auto"/>
          <w:lang w:val="en-US"/>
        </w:rPr>
        <w:t xml:space="preserve"> de </w:t>
      </w:r>
      <w:proofErr w:type="spellStart"/>
      <w:r>
        <w:rPr>
          <w:bCs/>
          <w:color w:val="auto"/>
          <w:lang w:val="en-US"/>
        </w:rPr>
        <w:t>lucru</w:t>
      </w:r>
      <w:proofErr w:type="spellEnd"/>
      <w:r>
        <w:rPr>
          <w:bCs/>
          <w:color w:val="auto"/>
          <w:lang w:val="en-US"/>
        </w:rPr>
        <w:t xml:space="preserve"> </w:t>
      </w:r>
      <w:proofErr w:type="spellStart"/>
      <w:r>
        <w:rPr>
          <w:bCs/>
          <w:color w:val="auto"/>
          <w:lang w:val="en-US"/>
        </w:rPr>
        <w:t>pentru</w:t>
      </w:r>
      <w:proofErr w:type="spellEnd"/>
      <w:r>
        <w:rPr>
          <w:bCs/>
          <w:color w:val="auto"/>
          <w:lang w:val="en-US"/>
        </w:rPr>
        <w:t xml:space="preserve"> </w:t>
      </w:r>
      <w:proofErr w:type="spellStart"/>
      <w:r>
        <w:rPr>
          <w:bCs/>
          <w:color w:val="auto"/>
          <w:lang w:val="en-US"/>
        </w:rPr>
        <w:t>clarificarea</w:t>
      </w:r>
      <w:proofErr w:type="spellEnd"/>
      <w:r>
        <w:rPr>
          <w:bCs/>
          <w:color w:val="auto"/>
          <w:lang w:val="en-US"/>
        </w:rPr>
        <w:t xml:space="preserve"> </w:t>
      </w:r>
      <w:proofErr w:type="spellStart"/>
      <w:r>
        <w:rPr>
          <w:bCs/>
          <w:color w:val="auto"/>
          <w:lang w:val="en-US"/>
        </w:rPr>
        <w:t>direcților</w:t>
      </w:r>
      <w:proofErr w:type="spellEnd"/>
      <w:r>
        <w:rPr>
          <w:bCs/>
          <w:color w:val="auto"/>
          <w:lang w:val="en-US"/>
        </w:rPr>
        <w:t xml:space="preserve"> </w:t>
      </w:r>
      <w:proofErr w:type="spellStart"/>
      <w:r>
        <w:rPr>
          <w:bCs/>
          <w:color w:val="auto"/>
          <w:lang w:val="en-US"/>
        </w:rPr>
        <w:t>strategice</w:t>
      </w:r>
      <w:proofErr w:type="spellEnd"/>
      <w:r>
        <w:rPr>
          <w:bCs/>
          <w:color w:val="auto"/>
          <w:lang w:val="en-US"/>
        </w:rPr>
        <w:t xml:space="preserve"> </w:t>
      </w:r>
      <w:proofErr w:type="spellStart"/>
      <w:r>
        <w:rPr>
          <w:bCs/>
          <w:color w:val="auto"/>
          <w:lang w:val="en-US"/>
        </w:rPr>
        <w:t>pe</w:t>
      </w:r>
      <w:proofErr w:type="spellEnd"/>
      <w:r>
        <w:rPr>
          <w:bCs/>
          <w:color w:val="auto"/>
          <w:lang w:val="en-US"/>
        </w:rPr>
        <w:t xml:space="preserve"> </w:t>
      </w:r>
      <w:proofErr w:type="spellStart"/>
      <w:r>
        <w:rPr>
          <w:bCs/>
          <w:color w:val="auto"/>
          <w:lang w:val="en-US"/>
        </w:rPr>
        <w:t>cel</w:t>
      </w:r>
      <w:proofErr w:type="spellEnd"/>
      <w:r>
        <w:rPr>
          <w:bCs/>
          <w:color w:val="auto"/>
        </w:rPr>
        <w:t>e</w:t>
      </w:r>
      <w:r>
        <w:rPr>
          <w:bCs/>
          <w:color w:val="auto"/>
          <w:lang w:val="en-US"/>
        </w:rPr>
        <w:t xml:space="preserve"> </w:t>
      </w:r>
      <w:proofErr w:type="spellStart"/>
      <w:r>
        <w:rPr>
          <w:bCs/>
          <w:color w:val="auto"/>
          <w:lang w:val="en-US"/>
        </w:rPr>
        <w:t>nouă</w:t>
      </w:r>
      <w:proofErr w:type="spellEnd"/>
      <w:r>
        <w:rPr>
          <w:bCs/>
          <w:color w:val="auto"/>
          <w:lang w:val="en-US"/>
        </w:rPr>
        <w:t xml:space="preserve"> </w:t>
      </w:r>
      <w:proofErr w:type="spellStart"/>
      <w:r>
        <w:rPr>
          <w:bCs/>
          <w:color w:val="auto"/>
          <w:lang w:val="en-US"/>
        </w:rPr>
        <w:t>arii</w:t>
      </w:r>
      <w:proofErr w:type="spellEnd"/>
      <w:r>
        <w:rPr>
          <w:bCs/>
          <w:color w:val="auto"/>
          <w:lang w:val="en-US"/>
        </w:rPr>
        <w:t xml:space="preserve"> </w:t>
      </w:r>
      <w:proofErr w:type="spellStart"/>
      <w:r>
        <w:rPr>
          <w:bCs/>
          <w:color w:val="auto"/>
          <w:lang w:val="en-US"/>
        </w:rPr>
        <w:t>tematice</w:t>
      </w:r>
      <w:proofErr w:type="spellEnd"/>
      <w:r>
        <w:rPr>
          <w:bCs/>
          <w:color w:val="auto"/>
          <w:lang w:val="en-US"/>
        </w:rPr>
        <w:t>.</w:t>
      </w:r>
    </w:p>
    <w:p w:rsidR="00DD75CA" w:rsidRDefault="00A4266D" w:rsidP="00F62128">
      <w:pPr>
        <w:spacing w:before="100" w:beforeAutospacing="1" w:after="100" w:afterAutospacing="1"/>
        <w:rPr>
          <w:bCs/>
          <w:color w:val="auto"/>
        </w:rPr>
      </w:pPr>
      <w:r>
        <w:rPr>
          <w:bCs/>
          <w:color w:val="auto"/>
        </w:rPr>
        <w:t xml:space="preserve">În final, ministrul a mai precizat că: </w:t>
      </w:r>
      <w:r w:rsidR="004E6DDA">
        <w:rPr>
          <w:bCs/>
          <w:color w:val="auto"/>
        </w:rPr>
        <w:t>„</w:t>
      </w:r>
      <w:r>
        <w:rPr>
          <w:bCs/>
          <w:i/>
          <w:color w:val="auto"/>
        </w:rPr>
        <w:t>întreaga omenire caută să se întoarcă spre un trai mai sănătos: de la produse din lemn, până la recreerea în păduri frumoase! Cred că viitoarea strategie trebuie să găsească toate căile prin care putem pune în practică rolurile multifuncționale ale păduri</w:t>
      </w:r>
      <w:r>
        <w:rPr>
          <w:bCs/>
          <w:i/>
          <w:color w:val="auto"/>
        </w:rPr>
        <w:t xml:space="preserve">lor. Însă asta doar cu grija conservării diversității pădurilor și a gestionării durabile. Gestionarea durabilă a pădurilor este un concept care trebuie păstrat și dezvoltat de Strategie.” </w:t>
      </w:r>
    </w:p>
    <w:p w:rsidR="00DD75CA" w:rsidRDefault="00A4266D" w:rsidP="00F62128">
      <w:pPr>
        <w:spacing w:before="100" w:beforeAutospacing="1" w:after="100" w:afterAutospacing="1"/>
        <w:rPr>
          <w:bCs/>
          <w:color w:val="auto"/>
          <w:lang w:val="en-US"/>
        </w:rPr>
      </w:pPr>
      <w:proofErr w:type="spellStart"/>
      <w:r>
        <w:rPr>
          <w:bCs/>
          <w:color w:val="auto"/>
          <w:lang w:val="en-US"/>
        </w:rPr>
        <w:t>Documentele</w:t>
      </w:r>
      <w:proofErr w:type="spellEnd"/>
      <w:r>
        <w:rPr>
          <w:bCs/>
          <w:color w:val="auto"/>
          <w:lang w:val="en-US"/>
        </w:rPr>
        <w:t xml:space="preserve"> </w:t>
      </w:r>
      <w:proofErr w:type="spellStart"/>
      <w:r>
        <w:rPr>
          <w:bCs/>
          <w:color w:val="auto"/>
          <w:lang w:val="en-US"/>
        </w:rPr>
        <w:t>reieșite</w:t>
      </w:r>
      <w:proofErr w:type="spellEnd"/>
      <w:r>
        <w:rPr>
          <w:bCs/>
          <w:color w:val="auto"/>
          <w:lang w:val="en-US"/>
        </w:rPr>
        <w:t xml:space="preserve"> </w:t>
      </w:r>
      <w:proofErr w:type="spellStart"/>
      <w:r>
        <w:rPr>
          <w:bCs/>
          <w:color w:val="auto"/>
          <w:lang w:val="en-US"/>
        </w:rPr>
        <w:t>în</w:t>
      </w:r>
      <w:proofErr w:type="spellEnd"/>
      <w:r>
        <w:rPr>
          <w:bCs/>
          <w:color w:val="auto"/>
          <w:lang w:val="en-US"/>
        </w:rPr>
        <w:t xml:space="preserve"> </w:t>
      </w:r>
      <w:proofErr w:type="spellStart"/>
      <w:r>
        <w:rPr>
          <w:bCs/>
          <w:color w:val="auto"/>
          <w:lang w:val="en-US"/>
        </w:rPr>
        <w:t>cadrul</w:t>
      </w:r>
      <w:proofErr w:type="spellEnd"/>
      <w:r>
        <w:rPr>
          <w:bCs/>
          <w:color w:val="auto"/>
          <w:lang w:val="en-US"/>
        </w:rPr>
        <w:t xml:space="preserve"> </w:t>
      </w:r>
      <w:proofErr w:type="spellStart"/>
      <w:r>
        <w:rPr>
          <w:bCs/>
          <w:color w:val="auto"/>
          <w:lang w:val="en-US"/>
        </w:rPr>
        <w:t>acestui</w:t>
      </w:r>
      <w:proofErr w:type="spellEnd"/>
      <w:r>
        <w:rPr>
          <w:bCs/>
          <w:color w:val="auto"/>
          <w:lang w:val="en-US"/>
        </w:rPr>
        <w:t xml:space="preserve"> </w:t>
      </w:r>
      <w:proofErr w:type="spellStart"/>
      <w:r>
        <w:rPr>
          <w:bCs/>
          <w:color w:val="auto"/>
          <w:lang w:val="en-US"/>
        </w:rPr>
        <w:t>proces</w:t>
      </w:r>
      <w:proofErr w:type="spellEnd"/>
      <w:r>
        <w:rPr>
          <w:bCs/>
          <w:color w:val="auto"/>
          <w:lang w:val="en-US"/>
        </w:rPr>
        <w:t xml:space="preserve"> </w:t>
      </w:r>
      <w:proofErr w:type="spellStart"/>
      <w:r>
        <w:rPr>
          <w:bCs/>
          <w:color w:val="auto"/>
          <w:lang w:val="en-US"/>
        </w:rPr>
        <w:t>vor</w:t>
      </w:r>
      <w:proofErr w:type="spellEnd"/>
      <w:r>
        <w:rPr>
          <w:bCs/>
          <w:color w:val="auto"/>
          <w:lang w:val="en-US"/>
        </w:rPr>
        <w:t xml:space="preserve"> fi </w:t>
      </w:r>
      <w:proofErr w:type="spellStart"/>
      <w:r>
        <w:rPr>
          <w:bCs/>
          <w:color w:val="auto"/>
          <w:lang w:val="en-US"/>
        </w:rPr>
        <w:t>disponibile</w:t>
      </w:r>
      <w:proofErr w:type="spellEnd"/>
      <w:r>
        <w:rPr>
          <w:bCs/>
          <w:color w:val="auto"/>
          <w:lang w:val="en-US"/>
        </w:rPr>
        <w:t xml:space="preserve"> </w:t>
      </w:r>
      <w:proofErr w:type="spellStart"/>
      <w:r>
        <w:rPr>
          <w:bCs/>
          <w:color w:val="auto"/>
          <w:lang w:val="en-US"/>
        </w:rPr>
        <w:t>p</w:t>
      </w:r>
      <w:r>
        <w:rPr>
          <w:bCs/>
          <w:color w:val="auto"/>
          <w:lang w:val="en-US"/>
        </w:rPr>
        <w:t>e</w:t>
      </w:r>
      <w:proofErr w:type="spellEnd"/>
      <w:r>
        <w:rPr>
          <w:bCs/>
          <w:color w:val="auto"/>
          <w:lang w:val="en-US"/>
        </w:rPr>
        <w:t xml:space="preserve"> site-</w:t>
      </w:r>
      <w:proofErr w:type="spellStart"/>
      <w:r>
        <w:rPr>
          <w:bCs/>
          <w:color w:val="auto"/>
          <w:lang w:val="en-US"/>
        </w:rPr>
        <w:t>ul</w:t>
      </w:r>
      <w:proofErr w:type="spellEnd"/>
      <w:r>
        <w:rPr>
          <w:bCs/>
          <w:color w:val="auto"/>
          <w:lang w:val="en-US"/>
        </w:rPr>
        <w:t xml:space="preserve"> </w:t>
      </w:r>
      <w:hyperlink r:id="rId8" w:history="1">
        <w:r>
          <w:rPr>
            <w:rStyle w:val="Hyperlink"/>
            <w:bCs/>
            <w:lang w:val="en-US"/>
          </w:rPr>
          <w:t>www.strategieforestiera.ro</w:t>
        </w:r>
      </w:hyperlink>
    </w:p>
    <w:p w:rsidR="00DD75CA" w:rsidRDefault="00DD75CA" w:rsidP="00F62128">
      <w:pPr>
        <w:spacing w:before="120" w:after="120"/>
        <w:rPr>
          <w:b/>
          <w:bCs/>
          <w:color w:val="auto"/>
        </w:rPr>
      </w:pPr>
    </w:p>
    <w:p w:rsidR="00DD75CA" w:rsidRDefault="00A4266D" w:rsidP="00F62128">
      <w:pPr>
        <w:spacing w:before="120" w:after="120"/>
        <w:rPr>
          <w:b/>
          <w:bCs/>
          <w:color w:val="auto"/>
        </w:rPr>
      </w:pPr>
      <w:r>
        <w:rPr>
          <w:b/>
          <w:bCs/>
          <w:color w:val="auto"/>
        </w:rPr>
        <w:t xml:space="preserve">DIRECȚIA DE COMUNICARE, TRANSPARENȚĂ ȘI IT </w:t>
      </w:r>
    </w:p>
    <w:p w:rsidR="00DD75CA" w:rsidRDefault="00DD75CA" w:rsidP="00F62128">
      <w:pPr>
        <w:spacing w:before="0" w:after="0"/>
        <w:ind w:firstLine="720"/>
        <w:rPr>
          <w:b/>
          <w:shd w:val="clear" w:color="auto" w:fill="FFFFFF"/>
        </w:rPr>
      </w:pPr>
      <w:bookmarkStart w:id="0" w:name="_GoBack"/>
      <w:bookmarkEnd w:id="0"/>
    </w:p>
    <w:sectPr w:rsidR="00DD75CA">
      <w:headerReference w:type="default" r:id="rId9"/>
      <w:footerReference w:type="default" r:id="rId10"/>
      <w:headerReference w:type="first" r:id="rId11"/>
      <w:footerReference w:type="first" r:id="rId12"/>
      <w:pgSz w:w="11907" w:h="16839"/>
      <w:pgMar w:top="1440" w:right="1080" w:bottom="1440" w:left="1080" w:header="325"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6D" w:rsidRDefault="00A4266D">
      <w:pPr>
        <w:spacing w:line="240" w:lineRule="auto"/>
      </w:pPr>
      <w:r>
        <w:separator/>
      </w:r>
    </w:p>
  </w:endnote>
  <w:endnote w:type="continuationSeparator" w:id="0">
    <w:p w:rsidR="00A4266D" w:rsidRDefault="00A42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panose1 w:val="02000503040000020004"/>
    <w:charset w:val="00"/>
    <w:family w:val="modern"/>
    <w:notTrueType/>
    <w:pitch w:val="variable"/>
    <w:sig w:usb0="0000000F"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A" w:rsidRDefault="00A4266D">
    <w:pPr>
      <w:pStyle w:val="Footer1"/>
    </w:pPr>
    <w:r>
      <w:t xml:space="preserve">Bd. </w:t>
    </w:r>
    <w:proofErr w:type="spellStart"/>
    <w:r>
      <w:t>Libertăţii</w:t>
    </w:r>
    <w:proofErr w:type="spellEnd"/>
    <w:r>
      <w:t xml:space="preserve">, nr.12, Sector 5, </w:t>
    </w:r>
    <w:proofErr w:type="spellStart"/>
    <w:r>
      <w:t>Bucureşti</w:t>
    </w:r>
    <w:proofErr w:type="spellEnd"/>
  </w:p>
  <w:p w:rsidR="00DD75CA" w:rsidRDefault="00A4266D">
    <w:pPr>
      <w:pStyle w:val="Footer1"/>
    </w:pPr>
    <w:r>
      <w:t>Tel.: +4 021 408 9605</w:t>
    </w:r>
  </w:p>
  <w:p w:rsidR="00DD75CA" w:rsidRDefault="00A4266D">
    <w:pPr>
      <w:pStyle w:val="Footer1"/>
    </w:pPr>
    <w:r>
      <w:t xml:space="preserve">e-mail: </w:t>
    </w:r>
    <w:r>
      <w:rPr>
        <w:rStyle w:val="Hyperlink"/>
      </w:rPr>
      <w:t>comunicare@mmediu.ro</w:t>
    </w:r>
  </w:p>
  <w:p w:rsidR="00DD75CA" w:rsidRDefault="00A4266D">
    <w:pPr>
      <w:pStyle w:val="Footer1"/>
    </w:pPr>
    <w:r>
      <w:t xml:space="preserve">website: </w:t>
    </w:r>
    <w:hyperlink r:id="rId1" w:history="1">
      <w:r>
        <w:rPr>
          <w:rStyle w:val="Hyperlink"/>
        </w:rPr>
        <w:t>www.mmediu.ro</w:t>
      </w:r>
    </w:hyperlink>
    <w:r>
      <w:t xml:space="preserve"> </w:t>
    </w:r>
  </w:p>
  <w:p w:rsidR="00DD75CA" w:rsidRDefault="00DD75CA">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A" w:rsidRDefault="00A4266D">
    <w:pPr>
      <w:pStyle w:val="Footer1"/>
    </w:pPr>
    <w:r>
      <w:t xml:space="preserve">Bd. </w:t>
    </w:r>
    <w:proofErr w:type="spellStart"/>
    <w:r>
      <w:t>Libertăţii</w:t>
    </w:r>
    <w:proofErr w:type="spellEnd"/>
    <w:r>
      <w:t xml:space="preserve">, nr.12, Sector 5, </w:t>
    </w:r>
    <w:proofErr w:type="spellStart"/>
    <w:r>
      <w:t>Bucureşti</w:t>
    </w:r>
    <w:proofErr w:type="spellEnd"/>
  </w:p>
  <w:p w:rsidR="00DD75CA" w:rsidRDefault="00A4266D">
    <w:pPr>
      <w:pStyle w:val="Footer1"/>
    </w:pPr>
    <w:r>
      <w:t>Tel.: +4 021 408 9605</w:t>
    </w:r>
  </w:p>
  <w:p w:rsidR="00DD75CA" w:rsidRDefault="00A4266D">
    <w:pPr>
      <w:pStyle w:val="Footer1"/>
    </w:pPr>
    <w:r>
      <w:t xml:space="preserve">e-mail: </w:t>
    </w:r>
    <w:r>
      <w:rPr>
        <w:rStyle w:val="Hyperlink"/>
      </w:rPr>
      <w:t>comunicare@mmediu.ro</w:t>
    </w:r>
  </w:p>
  <w:p w:rsidR="00DD75CA" w:rsidRDefault="00A4266D">
    <w:pPr>
      <w:pStyle w:val="Footer1"/>
    </w:pPr>
    <w:r>
      <w:t xml:space="preserve">website: </w:t>
    </w:r>
    <w:hyperlink r:id="rId1" w:history="1">
      <w:r>
        <w:rPr>
          <w:rStyle w:val="Hyperlink"/>
        </w:rPr>
        <w:t>www.mmediu.ro</w:t>
      </w:r>
    </w:hyperlink>
    <w:r>
      <w:t xml:space="preserve"> </w:t>
    </w:r>
  </w:p>
  <w:p w:rsidR="00DD75CA" w:rsidRDefault="00DD75CA">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6D" w:rsidRDefault="00A4266D">
      <w:pPr>
        <w:spacing w:before="0" w:after="0"/>
      </w:pPr>
      <w:r>
        <w:separator/>
      </w:r>
    </w:p>
  </w:footnote>
  <w:footnote w:type="continuationSeparator" w:id="0">
    <w:p w:rsidR="00A4266D" w:rsidRDefault="00A4266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A" w:rsidRDefault="00DD75CA">
    <w:pPr>
      <w:pStyle w:val="Header"/>
    </w:pPr>
  </w:p>
  <w:p w:rsidR="00DD75CA" w:rsidRDefault="00DD75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A" w:rsidRDefault="00A4266D">
    <w:pPr>
      <w:pStyle w:val="Header"/>
    </w:pPr>
    <w:r>
      <w:t xml:space="preserve"> </w:t>
    </w:r>
    <w:r>
      <w:rPr>
        <w:noProof/>
        <w:lang w:val="en-US"/>
      </w:rPr>
      <w:drawing>
        <wp:inline distT="0" distB="0" distL="0" distR="0">
          <wp:extent cx="3237230" cy="89598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37230" cy="89598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5428BC"/>
    <w:multiLevelType w:val="singleLevel"/>
    <w:tmpl w:val="B05428BC"/>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0D"/>
    <w:rsid w:val="00017784"/>
    <w:rsid w:val="00034709"/>
    <w:rsid w:val="00035698"/>
    <w:rsid w:val="00043CF7"/>
    <w:rsid w:val="000640DF"/>
    <w:rsid w:val="00081D77"/>
    <w:rsid w:val="00086543"/>
    <w:rsid w:val="000A727B"/>
    <w:rsid w:val="000C285B"/>
    <w:rsid w:val="000C3B4E"/>
    <w:rsid w:val="000D000A"/>
    <w:rsid w:val="000F4E91"/>
    <w:rsid w:val="000F55B5"/>
    <w:rsid w:val="00105F3F"/>
    <w:rsid w:val="00121966"/>
    <w:rsid w:val="00122850"/>
    <w:rsid w:val="00141E04"/>
    <w:rsid w:val="00157368"/>
    <w:rsid w:val="00166E82"/>
    <w:rsid w:val="0016735A"/>
    <w:rsid w:val="00192ACB"/>
    <w:rsid w:val="001A3A72"/>
    <w:rsid w:val="001B5289"/>
    <w:rsid w:val="001B60D5"/>
    <w:rsid w:val="001B7477"/>
    <w:rsid w:val="001C2217"/>
    <w:rsid w:val="001C410A"/>
    <w:rsid w:val="001C5A7B"/>
    <w:rsid w:val="001C66BE"/>
    <w:rsid w:val="001F3A2A"/>
    <w:rsid w:val="00227513"/>
    <w:rsid w:val="002870FC"/>
    <w:rsid w:val="002A3560"/>
    <w:rsid w:val="002B1BF8"/>
    <w:rsid w:val="00311C12"/>
    <w:rsid w:val="00336F79"/>
    <w:rsid w:val="00343AB0"/>
    <w:rsid w:val="00357074"/>
    <w:rsid w:val="00380854"/>
    <w:rsid w:val="00381571"/>
    <w:rsid w:val="003A4A69"/>
    <w:rsid w:val="003C51B0"/>
    <w:rsid w:val="003D2A04"/>
    <w:rsid w:val="003E349E"/>
    <w:rsid w:val="0040701F"/>
    <w:rsid w:val="00414278"/>
    <w:rsid w:val="00426B04"/>
    <w:rsid w:val="004405F7"/>
    <w:rsid w:val="00454690"/>
    <w:rsid w:val="00482B9D"/>
    <w:rsid w:val="0048510A"/>
    <w:rsid w:val="004A1A88"/>
    <w:rsid w:val="004A4250"/>
    <w:rsid w:val="004A6090"/>
    <w:rsid w:val="004B4DDB"/>
    <w:rsid w:val="004D5FFB"/>
    <w:rsid w:val="004E43C2"/>
    <w:rsid w:val="004E5435"/>
    <w:rsid w:val="004E6DDA"/>
    <w:rsid w:val="004F50A7"/>
    <w:rsid w:val="00500F53"/>
    <w:rsid w:val="00525D25"/>
    <w:rsid w:val="00543C7F"/>
    <w:rsid w:val="005545F4"/>
    <w:rsid w:val="00576E11"/>
    <w:rsid w:val="00587D1C"/>
    <w:rsid w:val="00597986"/>
    <w:rsid w:val="005A6A2B"/>
    <w:rsid w:val="005C081A"/>
    <w:rsid w:val="0060615E"/>
    <w:rsid w:val="00610D05"/>
    <w:rsid w:val="006236C7"/>
    <w:rsid w:val="0062601F"/>
    <w:rsid w:val="00631500"/>
    <w:rsid w:val="00632F40"/>
    <w:rsid w:val="0063782A"/>
    <w:rsid w:val="006445B8"/>
    <w:rsid w:val="006562D8"/>
    <w:rsid w:val="006715A6"/>
    <w:rsid w:val="006722E0"/>
    <w:rsid w:val="006954E2"/>
    <w:rsid w:val="00696B6C"/>
    <w:rsid w:val="006A0FDF"/>
    <w:rsid w:val="006A244E"/>
    <w:rsid w:val="006A2AB0"/>
    <w:rsid w:val="006A7E9E"/>
    <w:rsid w:val="006C3253"/>
    <w:rsid w:val="006C45B1"/>
    <w:rsid w:val="006C468F"/>
    <w:rsid w:val="006D4654"/>
    <w:rsid w:val="006E1533"/>
    <w:rsid w:val="006F2233"/>
    <w:rsid w:val="006F5C4F"/>
    <w:rsid w:val="00717FF8"/>
    <w:rsid w:val="00724323"/>
    <w:rsid w:val="00765148"/>
    <w:rsid w:val="007666A9"/>
    <w:rsid w:val="00785A42"/>
    <w:rsid w:val="007A203C"/>
    <w:rsid w:val="007A5996"/>
    <w:rsid w:val="007A7A04"/>
    <w:rsid w:val="007B1562"/>
    <w:rsid w:val="007C4FB3"/>
    <w:rsid w:val="007C693C"/>
    <w:rsid w:val="007D3B9F"/>
    <w:rsid w:val="007D7D0D"/>
    <w:rsid w:val="007F5A1A"/>
    <w:rsid w:val="008073D3"/>
    <w:rsid w:val="00810EB1"/>
    <w:rsid w:val="00826132"/>
    <w:rsid w:val="00830419"/>
    <w:rsid w:val="00831CD8"/>
    <w:rsid w:val="008847BF"/>
    <w:rsid w:val="00892D18"/>
    <w:rsid w:val="008A2B03"/>
    <w:rsid w:val="008B06CA"/>
    <w:rsid w:val="008F06A0"/>
    <w:rsid w:val="008F0F94"/>
    <w:rsid w:val="008F7C84"/>
    <w:rsid w:val="00902BA4"/>
    <w:rsid w:val="00907215"/>
    <w:rsid w:val="009164FF"/>
    <w:rsid w:val="0094775A"/>
    <w:rsid w:val="0095716A"/>
    <w:rsid w:val="009636DB"/>
    <w:rsid w:val="00983891"/>
    <w:rsid w:val="00984F08"/>
    <w:rsid w:val="00991189"/>
    <w:rsid w:val="00994B15"/>
    <w:rsid w:val="009A7F97"/>
    <w:rsid w:val="009B19F6"/>
    <w:rsid w:val="009B4B55"/>
    <w:rsid w:val="009C511D"/>
    <w:rsid w:val="009C7693"/>
    <w:rsid w:val="009E5545"/>
    <w:rsid w:val="009F340E"/>
    <w:rsid w:val="00A11EBF"/>
    <w:rsid w:val="00A131CC"/>
    <w:rsid w:val="00A161EE"/>
    <w:rsid w:val="00A23E1C"/>
    <w:rsid w:val="00A3390F"/>
    <w:rsid w:val="00A374DC"/>
    <w:rsid w:val="00A40435"/>
    <w:rsid w:val="00A41E08"/>
    <w:rsid w:val="00A4266D"/>
    <w:rsid w:val="00A465B6"/>
    <w:rsid w:val="00A55C75"/>
    <w:rsid w:val="00A57631"/>
    <w:rsid w:val="00A6099E"/>
    <w:rsid w:val="00A61DE2"/>
    <w:rsid w:val="00A66AED"/>
    <w:rsid w:val="00A7439A"/>
    <w:rsid w:val="00A75D72"/>
    <w:rsid w:val="00A84031"/>
    <w:rsid w:val="00A862F9"/>
    <w:rsid w:val="00A86443"/>
    <w:rsid w:val="00A90DDE"/>
    <w:rsid w:val="00A97256"/>
    <w:rsid w:val="00AB3C13"/>
    <w:rsid w:val="00AD23E0"/>
    <w:rsid w:val="00AD6261"/>
    <w:rsid w:val="00AD64F5"/>
    <w:rsid w:val="00AE3CB3"/>
    <w:rsid w:val="00AF1551"/>
    <w:rsid w:val="00B142EB"/>
    <w:rsid w:val="00B14316"/>
    <w:rsid w:val="00B1494C"/>
    <w:rsid w:val="00B23F96"/>
    <w:rsid w:val="00B371DA"/>
    <w:rsid w:val="00B375FE"/>
    <w:rsid w:val="00B41D79"/>
    <w:rsid w:val="00B50CE0"/>
    <w:rsid w:val="00B603A5"/>
    <w:rsid w:val="00B612CA"/>
    <w:rsid w:val="00B705EA"/>
    <w:rsid w:val="00B807E9"/>
    <w:rsid w:val="00B84E63"/>
    <w:rsid w:val="00BA4373"/>
    <w:rsid w:val="00BE170E"/>
    <w:rsid w:val="00C03F8C"/>
    <w:rsid w:val="00C07462"/>
    <w:rsid w:val="00C12122"/>
    <w:rsid w:val="00C1772E"/>
    <w:rsid w:val="00C17FF7"/>
    <w:rsid w:val="00C32D44"/>
    <w:rsid w:val="00C34938"/>
    <w:rsid w:val="00C4197E"/>
    <w:rsid w:val="00C50E09"/>
    <w:rsid w:val="00C522A0"/>
    <w:rsid w:val="00C5283B"/>
    <w:rsid w:val="00C54A22"/>
    <w:rsid w:val="00C56CE5"/>
    <w:rsid w:val="00C859C9"/>
    <w:rsid w:val="00C875E9"/>
    <w:rsid w:val="00C94173"/>
    <w:rsid w:val="00C95C41"/>
    <w:rsid w:val="00CA11BD"/>
    <w:rsid w:val="00CA7CCB"/>
    <w:rsid w:val="00CB576A"/>
    <w:rsid w:val="00CC2A8C"/>
    <w:rsid w:val="00CC34D2"/>
    <w:rsid w:val="00CD5E71"/>
    <w:rsid w:val="00CE0E55"/>
    <w:rsid w:val="00CE5A64"/>
    <w:rsid w:val="00CF5E5E"/>
    <w:rsid w:val="00CF72EE"/>
    <w:rsid w:val="00D06AE1"/>
    <w:rsid w:val="00D10A75"/>
    <w:rsid w:val="00D10E58"/>
    <w:rsid w:val="00D14F50"/>
    <w:rsid w:val="00D1509A"/>
    <w:rsid w:val="00D42CB6"/>
    <w:rsid w:val="00D54A2F"/>
    <w:rsid w:val="00D5642F"/>
    <w:rsid w:val="00D76B08"/>
    <w:rsid w:val="00D8620B"/>
    <w:rsid w:val="00DB53B4"/>
    <w:rsid w:val="00DC27CA"/>
    <w:rsid w:val="00DC5295"/>
    <w:rsid w:val="00DC5B6D"/>
    <w:rsid w:val="00DD034E"/>
    <w:rsid w:val="00DD1F91"/>
    <w:rsid w:val="00DD60C4"/>
    <w:rsid w:val="00DD75CA"/>
    <w:rsid w:val="00DE7369"/>
    <w:rsid w:val="00DF6616"/>
    <w:rsid w:val="00DF6CA8"/>
    <w:rsid w:val="00E060BD"/>
    <w:rsid w:val="00E077D6"/>
    <w:rsid w:val="00E145F8"/>
    <w:rsid w:val="00E26A4D"/>
    <w:rsid w:val="00E646D6"/>
    <w:rsid w:val="00E77BBE"/>
    <w:rsid w:val="00E80939"/>
    <w:rsid w:val="00E959B6"/>
    <w:rsid w:val="00EA2E8F"/>
    <w:rsid w:val="00EA49A7"/>
    <w:rsid w:val="00EA5A01"/>
    <w:rsid w:val="00EB2EE3"/>
    <w:rsid w:val="00EB5171"/>
    <w:rsid w:val="00EB5DE8"/>
    <w:rsid w:val="00EC0FA0"/>
    <w:rsid w:val="00EC254E"/>
    <w:rsid w:val="00EE456A"/>
    <w:rsid w:val="00F253F9"/>
    <w:rsid w:val="00F32200"/>
    <w:rsid w:val="00F3643F"/>
    <w:rsid w:val="00F369C2"/>
    <w:rsid w:val="00F62128"/>
    <w:rsid w:val="00F66BA1"/>
    <w:rsid w:val="00F721A4"/>
    <w:rsid w:val="00F83009"/>
    <w:rsid w:val="00F86EDC"/>
    <w:rsid w:val="00F912AA"/>
    <w:rsid w:val="00FB1176"/>
    <w:rsid w:val="00FC11FD"/>
    <w:rsid w:val="00FC283E"/>
    <w:rsid w:val="00FD7F0D"/>
    <w:rsid w:val="00FF0077"/>
    <w:rsid w:val="00FF0C39"/>
    <w:rsid w:val="00FF1A43"/>
    <w:rsid w:val="419F59FD"/>
    <w:rsid w:val="6E1F526B"/>
    <w:rsid w:val="78830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1B605D-67F9-4613-A4E6-B06E512B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240" w:line="276" w:lineRule="auto"/>
      <w:jc w:val="both"/>
    </w:pPr>
    <w:rPr>
      <w:rFonts w:ascii="Trebuchet MS" w:hAnsi="Trebuchet MS" w:cs="Open Sans"/>
      <w:color w:val="000000"/>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ListParagraphChar">
    <w:name w:val="List Paragraph Char"/>
    <w:link w:val="ListParagraph"/>
    <w:qFormat/>
    <w:locked/>
  </w:style>
  <w:style w:type="paragraph" w:styleId="ListParagraph">
    <w:name w:val="List Paragraph"/>
    <w:basedOn w:val="Normal"/>
    <w:link w:val="ListParagraphChar"/>
    <w:qFormat/>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Pr>
      <w:rFonts w:ascii="Trebuchet MS" w:hAnsi="Trebuchet MS" w:cs="Open Sans"/>
      <w:color w:val="000000"/>
      <w:sz w:val="14"/>
      <w:szCs w:val="14"/>
      <w:lang w:val="ro-RO"/>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rPr>
      <w:rFonts w:ascii="Trebuchet MS" w:hAnsi="Trebuchet MS" w:cs="Open Sans"/>
      <w:color w:val="000000"/>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trategieforestiera.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4F1C-6894-4B75-A497-87E0CFF0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Voinea</dc:creator>
  <cp:lastModifiedBy>Carmen Dobre</cp:lastModifiedBy>
  <cp:revision>5</cp:revision>
  <cp:lastPrinted>2021-11-09T11:39:00Z</cp:lastPrinted>
  <dcterms:created xsi:type="dcterms:W3CDTF">2022-03-28T07:34:00Z</dcterms:created>
  <dcterms:modified xsi:type="dcterms:W3CDTF">2022-03-28T13:57:00Z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E066A05947CD4EFE973FE841515A91B7</vt:lpwstr>
  </property>
</Properties>
</file>