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26E3" w14:textId="5A07F3AF" w:rsidR="005E2F74" w:rsidRDefault="005E2F74" w:rsidP="005E2F74">
      <w:pPr>
        <w:jc w:val="both"/>
        <w:rPr>
          <w:rFonts w:ascii="Trebuchet MS" w:hAnsi="Trebuchet MS"/>
        </w:rPr>
      </w:pPr>
      <w:r w:rsidRPr="005E2F7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Anexa nr. 1</w:t>
      </w:r>
      <w:r w:rsidRPr="005E2F74">
        <w:rPr>
          <w:rFonts w:ascii="Trebuchet MS" w:hAnsi="Trebuchet MS"/>
        </w:rPr>
        <w:t xml:space="preserve"> </w:t>
      </w:r>
      <w:r w:rsidR="00AB2D43">
        <w:rPr>
          <w:rFonts w:ascii="Trebuchet MS" w:hAnsi="Trebuchet MS"/>
        </w:rPr>
        <w:t xml:space="preserve">la </w:t>
      </w:r>
      <w:r w:rsidR="00223E34">
        <w:rPr>
          <w:rFonts w:ascii="Trebuchet MS" w:hAnsi="Trebuchet MS"/>
        </w:rPr>
        <w:t>Anuntul</w:t>
      </w:r>
      <w:r w:rsidR="00AB2D43">
        <w:rPr>
          <w:rFonts w:ascii="Trebuchet MS" w:hAnsi="Trebuchet MS"/>
        </w:rPr>
        <w:t xml:space="preserve"> </w:t>
      </w:r>
      <w:r w:rsidR="0077332C">
        <w:rPr>
          <w:rFonts w:ascii="Trebuchet MS" w:hAnsi="Trebuchet MS"/>
        </w:rPr>
        <w:t>SAFC</w:t>
      </w:r>
      <w:r w:rsidR="00934922">
        <w:rPr>
          <w:rFonts w:ascii="Trebuchet MS" w:hAnsi="Trebuchet MS"/>
        </w:rPr>
        <w:t>/</w:t>
      </w:r>
      <w:r w:rsidR="00072482">
        <w:rPr>
          <w:rFonts w:ascii="Trebuchet MS" w:hAnsi="Trebuchet MS"/>
        </w:rPr>
        <w:t>178176</w:t>
      </w:r>
      <w:r w:rsidR="00AB2D43">
        <w:rPr>
          <w:rFonts w:ascii="Trebuchet MS" w:hAnsi="Trebuchet MS"/>
        </w:rPr>
        <w:t>/</w:t>
      </w:r>
      <w:r w:rsidR="00C67714">
        <w:rPr>
          <w:rFonts w:ascii="Trebuchet MS" w:hAnsi="Trebuchet MS"/>
        </w:rPr>
        <w:t>15</w:t>
      </w:r>
      <w:r w:rsidR="00AB2D43">
        <w:rPr>
          <w:rFonts w:ascii="Trebuchet MS" w:hAnsi="Trebuchet MS"/>
        </w:rPr>
        <w:t>.0</w:t>
      </w:r>
      <w:r w:rsidR="0077332C">
        <w:rPr>
          <w:rFonts w:ascii="Trebuchet MS" w:hAnsi="Trebuchet MS"/>
        </w:rPr>
        <w:t>5</w:t>
      </w:r>
      <w:r w:rsidR="00AB2D43">
        <w:rPr>
          <w:rFonts w:ascii="Trebuchet MS" w:hAnsi="Trebuchet MS"/>
        </w:rPr>
        <w:t>.202</w:t>
      </w:r>
      <w:r w:rsidR="00B82DCA">
        <w:rPr>
          <w:rFonts w:ascii="Trebuchet MS" w:hAnsi="Trebuchet MS"/>
        </w:rPr>
        <w:t>3</w:t>
      </w:r>
    </w:p>
    <w:p w14:paraId="18215E90" w14:textId="3310717C" w:rsidR="00C04F08" w:rsidRPr="005E2F74" w:rsidRDefault="005E2F74" w:rsidP="005E2F74">
      <w:pPr>
        <w:jc w:val="both"/>
        <w:rPr>
          <w:rFonts w:ascii="Trebuchet MS" w:hAnsi="Trebuchet MS"/>
        </w:rPr>
      </w:pPr>
      <w:r w:rsidRPr="005E2F74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</w:rPr>
        <w:t xml:space="preserve">                                 </w:t>
      </w:r>
    </w:p>
    <w:p w14:paraId="07B4A101" w14:textId="29352427" w:rsidR="00AB2D43" w:rsidRDefault="005E2F74" w:rsidP="005E2F74">
      <w:pPr>
        <w:jc w:val="center"/>
        <w:rPr>
          <w:rFonts w:ascii="Trebuchet MS" w:hAnsi="Trebuchet MS"/>
        </w:rPr>
      </w:pPr>
      <w:r w:rsidRPr="005E2F74">
        <w:rPr>
          <w:rFonts w:ascii="Trebuchet MS" w:hAnsi="Trebuchet MS"/>
        </w:rPr>
        <w:t>Fonduri</w:t>
      </w:r>
      <w:r w:rsidR="00AB2D43">
        <w:rPr>
          <w:rFonts w:ascii="Trebuchet MS" w:hAnsi="Trebuchet MS"/>
        </w:rPr>
        <w:t>le</w:t>
      </w:r>
      <w:r w:rsidRPr="005E2F74">
        <w:rPr>
          <w:rFonts w:ascii="Trebuchet MS" w:hAnsi="Trebuchet MS"/>
        </w:rPr>
        <w:t xml:space="preserve"> cinegetice</w:t>
      </w:r>
      <w:r w:rsidR="00AB2D43">
        <w:rPr>
          <w:rFonts w:ascii="Trebuchet MS" w:hAnsi="Trebuchet MS"/>
        </w:rPr>
        <w:t xml:space="preserve"> ale căror contracte de gestionare s-au încheiat la termen </w:t>
      </w:r>
      <w:r w:rsidR="00391531">
        <w:rPr>
          <w:rFonts w:ascii="Trebuchet MS" w:hAnsi="Trebuchet MS"/>
        </w:rPr>
        <w:t xml:space="preserve">sau au fost reziliate </w:t>
      </w:r>
      <w:r w:rsidR="00AB2D43">
        <w:rPr>
          <w:rFonts w:ascii="Trebuchet MS" w:hAnsi="Trebuchet MS"/>
        </w:rPr>
        <w:t>și pentru care</w:t>
      </w:r>
      <w:r w:rsidRPr="005E2F74">
        <w:rPr>
          <w:rFonts w:ascii="Trebuchet MS" w:hAnsi="Trebuchet MS"/>
        </w:rPr>
        <w:t xml:space="preserve"> se </w:t>
      </w:r>
      <w:r w:rsidR="00AB2D43">
        <w:rPr>
          <w:rFonts w:ascii="Trebuchet MS" w:hAnsi="Trebuchet MS"/>
        </w:rPr>
        <w:t>solicită</w:t>
      </w:r>
      <w:r w:rsidRPr="005E2F74">
        <w:rPr>
          <w:rFonts w:ascii="Trebuchet MS" w:hAnsi="Trebuchet MS"/>
        </w:rPr>
        <w:t xml:space="preserve"> atribuirea dreptului de gestionare </w:t>
      </w:r>
      <w:r>
        <w:rPr>
          <w:rFonts w:ascii="Trebuchet MS" w:hAnsi="Trebuchet MS"/>
          <w:lang w:val="ro-RO"/>
        </w:rPr>
        <w:t>î</w:t>
      </w:r>
      <w:r w:rsidRPr="005E2F74"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 temeiul art. 8 alin. (1) lit. a) din Legea nr. 407/2006, cu modificările și completările ulterioare</w:t>
      </w:r>
    </w:p>
    <w:p w14:paraId="2967E375" w14:textId="77777777" w:rsidR="00A73FB6" w:rsidRDefault="00A73FB6" w:rsidP="005E2F74">
      <w:pPr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287"/>
        <w:gridCol w:w="2042"/>
        <w:gridCol w:w="1108"/>
        <w:gridCol w:w="1658"/>
        <w:gridCol w:w="1370"/>
        <w:gridCol w:w="1664"/>
        <w:gridCol w:w="1127"/>
        <w:gridCol w:w="2876"/>
      </w:tblGrid>
      <w:tr w:rsidR="00B83554" w14:paraId="179C766A" w14:textId="77777777" w:rsidTr="0029042D">
        <w:tc>
          <w:tcPr>
            <w:tcW w:w="816" w:type="dxa"/>
            <w:vMerge w:val="restart"/>
          </w:tcPr>
          <w:p w14:paraId="1BB15A5E" w14:textId="131AB614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Nr. crt.</w:t>
            </w:r>
          </w:p>
        </w:tc>
        <w:tc>
          <w:tcPr>
            <w:tcW w:w="1287" w:type="dxa"/>
            <w:vMerge w:val="restart"/>
          </w:tcPr>
          <w:p w14:paraId="7DE482E4" w14:textId="4C2C2E74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Județ</w:t>
            </w:r>
          </w:p>
        </w:tc>
        <w:tc>
          <w:tcPr>
            <w:tcW w:w="2042" w:type="dxa"/>
            <w:vMerge w:val="restart"/>
          </w:tcPr>
          <w:p w14:paraId="13E92CDC" w14:textId="4CC160B3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Denumire gestionar</w:t>
            </w:r>
            <w:r w:rsidR="00504AD5">
              <w:rPr>
                <w:rFonts w:ascii="Trebuchet MS" w:hAnsi="Trebuchet MS"/>
              </w:rPr>
              <w:t xml:space="preserve"> anterior</w:t>
            </w:r>
          </w:p>
        </w:tc>
        <w:tc>
          <w:tcPr>
            <w:tcW w:w="2766" w:type="dxa"/>
            <w:gridSpan w:val="2"/>
          </w:tcPr>
          <w:p w14:paraId="028CDCF9" w14:textId="3449F282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Fond cinegetic</w:t>
            </w:r>
          </w:p>
        </w:tc>
        <w:tc>
          <w:tcPr>
            <w:tcW w:w="3034" w:type="dxa"/>
            <w:gridSpan w:val="2"/>
          </w:tcPr>
          <w:p w14:paraId="0AD2A103" w14:textId="3D3A363E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Suprafața fondului cinegetic</w:t>
            </w:r>
          </w:p>
        </w:tc>
        <w:tc>
          <w:tcPr>
            <w:tcW w:w="1127" w:type="dxa"/>
            <w:vMerge w:val="restart"/>
          </w:tcPr>
          <w:p w14:paraId="4D77A942" w14:textId="789AE4F2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Tarif de atribuire (euro)</w:t>
            </w:r>
          </w:p>
        </w:tc>
        <w:tc>
          <w:tcPr>
            <w:tcW w:w="2876" w:type="dxa"/>
            <w:vMerge w:val="restart"/>
          </w:tcPr>
          <w:p w14:paraId="02A53986" w14:textId="49A5F54C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Situația juridică a fondului cinegetic</w:t>
            </w:r>
          </w:p>
        </w:tc>
      </w:tr>
      <w:tr w:rsidR="007F43D7" w14:paraId="2F15ADD0" w14:textId="77777777" w:rsidTr="0029042D">
        <w:tc>
          <w:tcPr>
            <w:tcW w:w="816" w:type="dxa"/>
            <w:vMerge/>
          </w:tcPr>
          <w:p w14:paraId="687784D8" w14:textId="77777777" w:rsidR="00F04DF0" w:rsidRDefault="00F04DF0" w:rsidP="005E2F7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87" w:type="dxa"/>
            <w:vMerge/>
          </w:tcPr>
          <w:p w14:paraId="4C30361F" w14:textId="77777777" w:rsidR="00F04DF0" w:rsidRDefault="00F04DF0" w:rsidP="005E2F7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042" w:type="dxa"/>
            <w:vMerge/>
          </w:tcPr>
          <w:p w14:paraId="615F1ACA" w14:textId="77777777" w:rsidR="00F04DF0" w:rsidRDefault="00F04DF0" w:rsidP="005E2F7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8" w:type="dxa"/>
          </w:tcPr>
          <w:p w14:paraId="7099336D" w14:textId="736AC045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Nr.</w:t>
            </w:r>
          </w:p>
        </w:tc>
        <w:tc>
          <w:tcPr>
            <w:tcW w:w="1658" w:type="dxa"/>
          </w:tcPr>
          <w:p w14:paraId="4056D994" w14:textId="399C265E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Denumire</w:t>
            </w:r>
          </w:p>
        </w:tc>
        <w:tc>
          <w:tcPr>
            <w:tcW w:w="1370" w:type="dxa"/>
          </w:tcPr>
          <w:p w14:paraId="5EE5DBB4" w14:textId="14C166BF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Totală (ha)</w:t>
            </w:r>
          </w:p>
        </w:tc>
        <w:tc>
          <w:tcPr>
            <w:tcW w:w="1664" w:type="dxa"/>
          </w:tcPr>
          <w:p w14:paraId="332A7989" w14:textId="0A4CFC8B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Productivă cinegetic (ha)</w:t>
            </w:r>
          </w:p>
        </w:tc>
        <w:tc>
          <w:tcPr>
            <w:tcW w:w="1127" w:type="dxa"/>
            <w:vMerge/>
          </w:tcPr>
          <w:p w14:paraId="7F853AE2" w14:textId="77777777" w:rsidR="00F04DF0" w:rsidRDefault="00F04DF0" w:rsidP="005E2F7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876" w:type="dxa"/>
            <w:vMerge/>
          </w:tcPr>
          <w:p w14:paraId="3530E032" w14:textId="77777777" w:rsidR="00F04DF0" w:rsidRDefault="00F04DF0" w:rsidP="005E2F74">
            <w:pPr>
              <w:jc w:val="both"/>
              <w:rPr>
                <w:rFonts w:ascii="Trebuchet MS" w:hAnsi="Trebuchet MS"/>
              </w:rPr>
            </w:pPr>
          </w:p>
        </w:tc>
      </w:tr>
      <w:tr w:rsidR="00204DA7" w14:paraId="21357688" w14:textId="77777777" w:rsidTr="0029042D">
        <w:tc>
          <w:tcPr>
            <w:tcW w:w="816" w:type="dxa"/>
          </w:tcPr>
          <w:p w14:paraId="21D95F8B" w14:textId="1B11143A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  <w:tc>
          <w:tcPr>
            <w:tcW w:w="1287" w:type="dxa"/>
          </w:tcPr>
          <w:p w14:paraId="2B330E1F" w14:textId="7941C038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042" w:type="dxa"/>
          </w:tcPr>
          <w:p w14:paraId="60B17EB2" w14:textId="6A782BA9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108" w:type="dxa"/>
          </w:tcPr>
          <w:p w14:paraId="14565ECA" w14:textId="1F2FF466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1658" w:type="dxa"/>
          </w:tcPr>
          <w:p w14:paraId="507F22FB" w14:textId="0DBFA627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370" w:type="dxa"/>
          </w:tcPr>
          <w:p w14:paraId="386DC87B" w14:textId="0C55E962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664" w:type="dxa"/>
          </w:tcPr>
          <w:p w14:paraId="66B0F398" w14:textId="56E70574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127" w:type="dxa"/>
          </w:tcPr>
          <w:p w14:paraId="2D7DF10D" w14:textId="77C91D76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876" w:type="dxa"/>
          </w:tcPr>
          <w:p w14:paraId="5395499A" w14:textId="797C2E67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</w:tr>
      <w:tr w:rsidR="00276783" w14:paraId="265A5AF6" w14:textId="77777777" w:rsidTr="00C261F4">
        <w:tc>
          <w:tcPr>
            <w:tcW w:w="13948" w:type="dxa"/>
            <w:gridSpan w:val="9"/>
          </w:tcPr>
          <w:p w14:paraId="0965EDA4" w14:textId="2C75744C" w:rsidR="00276783" w:rsidRPr="00AB2D43" w:rsidRDefault="00276783" w:rsidP="004912B1">
            <w:pPr>
              <w:jc w:val="both"/>
              <w:rPr>
                <w:rFonts w:ascii="Trebuchet MS" w:hAnsi="Trebuchet MS"/>
                <w:b/>
                <w:bCs/>
              </w:rPr>
            </w:pPr>
            <w:r w:rsidRPr="00AB2D43">
              <w:rPr>
                <w:rFonts w:ascii="Trebuchet MS" w:hAnsi="Trebuchet MS"/>
                <w:b/>
                <w:bCs/>
              </w:rPr>
              <w:t xml:space="preserve">GF </w:t>
            </w:r>
            <w:r w:rsidR="0077332C">
              <w:rPr>
                <w:rFonts w:ascii="Trebuchet MS" w:hAnsi="Trebuchet MS"/>
                <w:b/>
                <w:bCs/>
              </w:rPr>
              <w:t>Cluj</w:t>
            </w:r>
          </w:p>
        </w:tc>
      </w:tr>
      <w:tr w:rsidR="00FA5E78" w14:paraId="1D5B65CB" w14:textId="77777777" w:rsidTr="0029042D">
        <w:tc>
          <w:tcPr>
            <w:tcW w:w="816" w:type="dxa"/>
          </w:tcPr>
          <w:p w14:paraId="36FD63F3" w14:textId="00355DA7" w:rsidR="00FA5E78" w:rsidRDefault="00FA5E78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287" w:type="dxa"/>
          </w:tcPr>
          <w:p w14:paraId="31F0393F" w14:textId="401950B5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Alba</w:t>
            </w:r>
          </w:p>
        </w:tc>
        <w:tc>
          <w:tcPr>
            <w:tcW w:w="2042" w:type="dxa"/>
          </w:tcPr>
          <w:p w14:paraId="6F33C717" w14:textId="795220D0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8A2CC8">
              <w:rPr>
                <w:rFonts w:ascii="Trebuchet MS" w:hAnsi="Trebuchet MS"/>
              </w:rPr>
              <w:t xml:space="preserve">sociația Căpriorul </w:t>
            </w:r>
            <w:r>
              <w:rPr>
                <w:rFonts w:ascii="Trebuchet MS" w:hAnsi="Trebuchet MS"/>
              </w:rPr>
              <w:t>Certege</w:t>
            </w:r>
          </w:p>
        </w:tc>
        <w:tc>
          <w:tcPr>
            <w:tcW w:w="1108" w:type="dxa"/>
          </w:tcPr>
          <w:p w14:paraId="67D0E2CD" w14:textId="50C36F38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658" w:type="dxa"/>
          </w:tcPr>
          <w:p w14:paraId="5399C629" w14:textId="499D1800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Valea Bistrei</w:t>
            </w:r>
          </w:p>
        </w:tc>
        <w:tc>
          <w:tcPr>
            <w:tcW w:w="1370" w:type="dxa"/>
          </w:tcPr>
          <w:p w14:paraId="4D53FE1E" w14:textId="4F9DC70E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10014</w:t>
            </w:r>
          </w:p>
        </w:tc>
        <w:tc>
          <w:tcPr>
            <w:tcW w:w="1664" w:type="dxa"/>
          </w:tcPr>
          <w:p w14:paraId="2A489BF7" w14:textId="2CB07747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9994</w:t>
            </w:r>
          </w:p>
        </w:tc>
        <w:tc>
          <w:tcPr>
            <w:tcW w:w="1127" w:type="dxa"/>
          </w:tcPr>
          <w:p w14:paraId="3E942F1E" w14:textId="1BECB2E0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2776,0</w:t>
            </w:r>
          </w:p>
        </w:tc>
        <w:tc>
          <w:tcPr>
            <w:tcW w:w="2876" w:type="dxa"/>
          </w:tcPr>
          <w:p w14:paraId="55E06A50" w14:textId="69DBB4CA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reziliat</w:t>
            </w:r>
          </w:p>
        </w:tc>
      </w:tr>
      <w:tr w:rsidR="0077332C" w14:paraId="71B47B69" w14:textId="77777777" w:rsidTr="000C5183">
        <w:tc>
          <w:tcPr>
            <w:tcW w:w="13948" w:type="dxa"/>
            <w:gridSpan w:val="9"/>
          </w:tcPr>
          <w:p w14:paraId="652C5B39" w14:textId="754F5778" w:rsidR="0077332C" w:rsidRPr="0077332C" w:rsidRDefault="0077332C" w:rsidP="00FA5E78">
            <w:pPr>
              <w:jc w:val="both"/>
              <w:rPr>
                <w:rFonts w:ascii="Trebuchet MS" w:hAnsi="Trebuchet MS"/>
                <w:b/>
                <w:bCs/>
              </w:rPr>
            </w:pPr>
            <w:r w:rsidRPr="0077332C">
              <w:rPr>
                <w:rFonts w:ascii="Trebuchet MS" w:hAnsi="Trebuchet MS"/>
                <w:b/>
                <w:bCs/>
              </w:rPr>
              <w:t>GF Brașov</w:t>
            </w:r>
          </w:p>
        </w:tc>
      </w:tr>
      <w:tr w:rsidR="00FA5E78" w14:paraId="7029294A" w14:textId="77777777" w:rsidTr="0029042D">
        <w:tc>
          <w:tcPr>
            <w:tcW w:w="816" w:type="dxa"/>
          </w:tcPr>
          <w:p w14:paraId="7FD3A398" w14:textId="6531D054" w:rsidR="00FA5E78" w:rsidRDefault="00A73FB6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287" w:type="dxa"/>
          </w:tcPr>
          <w:p w14:paraId="7537F8E0" w14:textId="1C8A9CEB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Brașov</w:t>
            </w:r>
          </w:p>
        </w:tc>
        <w:tc>
          <w:tcPr>
            <w:tcW w:w="2042" w:type="dxa"/>
          </w:tcPr>
          <w:p w14:paraId="7F53908C" w14:textId="0F2C528F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r w:rsidR="008A2CC8">
              <w:rPr>
                <w:rFonts w:ascii="Trebuchet MS" w:hAnsi="Trebuchet MS"/>
              </w:rPr>
              <w:t xml:space="preserve">rganizația de </w:t>
            </w:r>
            <w:r>
              <w:rPr>
                <w:rFonts w:ascii="Trebuchet MS" w:hAnsi="Trebuchet MS"/>
              </w:rPr>
              <w:t>V</w:t>
            </w:r>
            <w:r w:rsidR="008A2CC8">
              <w:rPr>
                <w:rFonts w:ascii="Trebuchet MS" w:hAnsi="Trebuchet MS"/>
              </w:rPr>
              <w:t>ânătoare</w:t>
            </w:r>
            <w:r>
              <w:rPr>
                <w:rFonts w:ascii="Trebuchet MS" w:hAnsi="Trebuchet MS"/>
              </w:rPr>
              <w:t xml:space="preserve"> Șoimul</w:t>
            </w:r>
          </w:p>
        </w:tc>
        <w:tc>
          <w:tcPr>
            <w:tcW w:w="1108" w:type="dxa"/>
          </w:tcPr>
          <w:p w14:paraId="43DD4FB5" w14:textId="27D0E6E1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43</w:t>
            </w:r>
          </w:p>
        </w:tc>
        <w:tc>
          <w:tcPr>
            <w:tcW w:w="1658" w:type="dxa"/>
          </w:tcPr>
          <w:p w14:paraId="1C47AE8B" w14:textId="408E8CFB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Sâmbăta</w:t>
            </w:r>
          </w:p>
        </w:tc>
        <w:tc>
          <w:tcPr>
            <w:tcW w:w="1370" w:type="dxa"/>
          </w:tcPr>
          <w:p w14:paraId="04FFD188" w14:textId="000BCDA0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10869</w:t>
            </w:r>
          </w:p>
        </w:tc>
        <w:tc>
          <w:tcPr>
            <w:tcW w:w="1664" w:type="dxa"/>
          </w:tcPr>
          <w:p w14:paraId="6516095F" w14:textId="021BF8D7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10766</w:t>
            </w:r>
          </w:p>
        </w:tc>
        <w:tc>
          <w:tcPr>
            <w:tcW w:w="1127" w:type="dxa"/>
          </w:tcPr>
          <w:p w14:paraId="19727FD8" w14:textId="6AF9A505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4337,52</w:t>
            </w:r>
          </w:p>
        </w:tc>
        <w:tc>
          <w:tcPr>
            <w:tcW w:w="2876" w:type="dxa"/>
          </w:tcPr>
          <w:p w14:paraId="589F3E62" w14:textId="0E828C30" w:rsidR="00FA5E78" w:rsidRDefault="0077332C" w:rsidP="00FA5E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reziliat</w:t>
            </w:r>
          </w:p>
        </w:tc>
      </w:tr>
    </w:tbl>
    <w:p w14:paraId="16D1ADC0" w14:textId="77777777" w:rsidR="00391531" w:rsidRDefault="006F52E7" w:rsidP="005E2F7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</w:t>
      </w:r>
    </w:p>
    <w:p w14:paraId="6EF93F4B" w14:textId="72A66C4A" w:rsidR="006F52E7" w:rsidRDefault="00391531" w:rsidP="005E2F7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</w:t>
      </w:r>
      <w:r w:rsidR="006F52E7">
        <w:rPr>
          <w:rFonts w:ascii="Trebuchet MS" w:hAnsi="Trebuchet MS"/>
        </w:rPr>
        <w:t xml:space="preserve"> Întocmit, </w:t>
      </w:r>
    </w:p>
    <w:p w14:paraId="5EC408E7" w14:textId="46FA3939" w:rsidR="006F52E7" w:rsidRPr="005E2F74" w:rsidRDefault="006F52E7" w:rsidP="005E2F7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Badea Constantin  </w:t>
      </w:r>
    </w:p>
    <w:sectPr w:rsidR="006F52E7" w:rsidRPr="005E2F74" w:rsidSect="005E2F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56"/>
    <w:rsid w:val="00034ABE"/>
    <w:rsid w:val="00050291"/>
    <w:rsid w:val="00072482"/>
    <w:rsid w:val="001343CE"/>
    <w:rsid w:val="001533C4"/>
    <w:rsid w:val="001958DD"/>
    <w:rsid w:val="001C13AD"/>
    <w:rsid w:val="001C1F27"/>
    <w:rsid w:val="00204DA7"/>
    <w:rsid w:val="00213008"/>
    <w:rsid w:val="00223E34"/>
    <w:rsid w:val="0027635D"/>
    <w:rsid w:val="00276783"/>
    <w:rsid w:val="00286CA8"/>
    <w:rsid w:val="0029042D"/>
    <w:rsid w:val="00315059"/>
    <w:rsid w:val="003169BF"/>
    <w:rsid w:val="00344356"/>
    <w:rsid w:val="00391531"/>
    <w:rsid w:val="003B1C90"/>
    <w:rsid w:val="003C1267"/>
    <w:rsid w:val="003C380A"/>
    <w:rsid w:val="003E2A56"/>
    <w:rsid w:val="00425F29"/>
    <w:rsid w:val="0042631D"/>
    <w:rsid w:val="0046660D"/>
    <w:rsid w:val="004912B1"/>
    <w:rsid w:val="004A0AD5"/>
    <w:rsid w:val="004C2C1C"/>
    <w:rsid w:val="004C4C83"/>
    <w:rsid w:val="004E430E"/>
    <w:rsid w:val="00504AD5"/>
    <w:rsid w:val="0055528E"/>
    <w:rsid w:val="005E2F74"/>
    <w:rsid w:val="00685C60"/>
    <w:rsid w:val="00690A7E"/>
    <w:rsid w:val="006C1EDB"/>
    <w:rsid w:val="006D150D"/>
    <w:rsid w:val="006E5D0C"/>
    <w:rsid w:val="006F52E7"/>
    <w:rsid w:val="00711700"/>
    <w:rsid w:val="00726B09"/>
    <w:rsid w:val="00744F7A"/>
    <w:rsid w:val="0077332C"/>
    <w:rsid w:val="00793788"/>
    <w:rsid w:val="007F43D7"/>
    <w:rsid w:val="008000C2"/>
    <w:rsid w:val="00814686"/>
    <w:rsid w:val="008246C4"/>
    <w:rsid w:val="0083253C"/>
    <w:rsid w:val="008A2CC8"/>
    <w:rsid w:val="008D4A34"/>
    <w:rsid w:val="008F00A3"/>
    <w:rsid w:val="00934922"/>
    <w:rsid w:val="009725D6"/>
    <w:rsid w:val="00A3624A"/>
    <w:rsid w:val="00A55847"/>
    <w:rsid w:val="00A73FB6"/>
    <w:rsid w:val="00AB2D43"/>
    <w:rsid w:val="00AE7B89"/>
    <w:rsid w:val="00B2255B"/>
    <w:rsid w:val="00B64E31"/>
    <w:rsid w:val="00B82643"/>
    <w:rsid w:val="00B82DCA"/>
    <w:rsid w:val="00B83554"/>
    <w:rsid w:val="00BD0705"/>
    <w:rsid w:val="00BD710B"/>
    <w:rsid w:val="00C04F08"/>
    <w:rsid w:val="00C67714"/>
    <w:rsid w:val="00C77294"/>
    <w:rsid w:val="00CC6471"/>
    <w:rsid w:val="00D87C56"/>
    <w:rsid w:val="00DB13C1"/>
    <w:rsid w:val="00DD4918"/>
    <w:rsid w:val="00E03A58"/>
    <w:rsid w:val="00E81179"/>
    <w:rsid w:val="00E851C2"/>
    <w:rsid w:val="00EA3D16"/>
    <w:rsid w:val="00F04DF0"/>
    <w:rsid w:val="00F10805"/>
    <w:rsid w:val="00FA5E78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CC22"/>
  <w15:chartTrackingRefBased/>
  <w15:docId w15:val="{3B545E74-A4BE-46DB-BE34-B7B60EF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D097-EC68-4535-9F13-AE5B6417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Badea Constantin</cp:lastModifiedBy>
  <cp:revision>45</cp:revision>
  <cp:lastPrinted>2022-01-19T08:11:00Z</cp:lastPrinted>
  <dcterms:created xsi:type="dcterms:W3CDTF">2021-09-01T12:16:00Z</dcterms:created>
  <dcterms:modified xsi:type="dcterms:W3CDTF">2023-05-18T14:16:00Z</dcterms:modified>
</cp:coreProperties>
</file>