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3FAE3" w14:textId="50178AE4" w:rsidR="00556592" w:rsidRPr="005B4B4E" w:rsidRDefault="005408CE" w:rsidP="005B4B4E">
      <w:pPr>
        <w:widowControl w:val="0"/>
        <w:tabs>
          <w:tab w:val="left" w:pos="195"/>
          <w:tab w:val="left" w:pos="1332"/>
          <w:tab w:val="left" w:pos="1498"/>
          <w:tab w:val="left" w:pos="2129"/>
          <w:tab w:val="left" w:pos="7532"/>
          <w:tab w:val="left" w:pos="7982"/>
          <w:tab w:val="left" w:pos="8044"/>
        </w:tabs>
        <w:autoSpaceDE w:val="0"/>
        <w:autoSpaceDN w:val="0"/>
        <w:adjustRightInd w:val="0"/>
        <w:ind w:left="360" w:right="-115"/>
        <w:jc w:val="both"/>
        <w:rPr>
          <w:rFonts w:ascii="Trebuchet MS" w:hAnsi="Trebuchet MS"/>
          <w:b/>
        </w:rPr>
      </w:pPr>
      <w:r w:rsidRPr="00304772">
        <w:rPr>
          <w:noProof/>
          <w:lang w:val="en-US"/>
        </w:rPr>
        <w:drawing>
          <wp:anchor distT="0" distB="0" distL="114300" distR="114300" simplePos="0" relativeHeight="251659264" behindDoc="0" locked="0" layoutInCell="1" allowOverlap="1" wp14:anchorId="15E272B0" wp14:editId="7439E81A">
            <wp:simplePos x="0" y="0"/>
            <wp:positionH relativeFrom="margin">
              <wp:align>left</wp:align>
            </wp:positionH>
            <wp:positionV relativeFrom="paragraph">
              <wp:posOffset>0</wp:posOffset>
            </wp:positionV>
            <wp:extent cx="3235325" cy="887730"/>
            <wp:effectExtent l="0" t="0" r="3175" b="7620"/>
            <wp:wrapSquare wrapText="bothSides"/>
            <wp:docPr id="2" name="Picture 2"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18" cy="8918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592" w:rsidRPr="005B4B4E">
        <w:rPr>
          <w:rFonts w:ascii="Trebuchet MS" w:hAnsi="Trebuchet MS"/>
          <w:b/>
        </w:rPr>
        <w:t xml:space="preserve">                                                            </w:t>
      </w:r>
    </w:p>
    <w:p w14:paraId="036C7AC5" w14:textId="37E9D9BE" w:rsidR="00C4451E" w:rsidRPr="00304772" w:rsidRDefault="00C4451E" w:rsidP="00C4451E">
      <w:pPr>
        <w:widowControl w:val="0"/>
        <w:tabs>
          <w:tab w:val="left" w:pos="195"/>
          <w:tab w:val="left" w:pos="1332"/>
          <w:tab w:val="left" w:pos="1498"/>
          <w:tab w:val="left" w:pos="2129"/>
          <w:tab w:val="left" w:pos="7532"/>
          <w:tab w:val="left" w:pos="7982"/>
          <w:tab w:val="left" w:pos="8044"/>
        </w:tabs>
        <w:autoSpaceDE w:val="0"/>
        <w:autoSpaceDN w:val="0"/>
        <w:adjustRightInd w:val="0"/>
        <w:ind w:left="15"/>
        <w:rPr>
          <w:rFonts w:ascii="Trebuchet MS" w:hAnsi="Trebuchet MS"/>
          <w:b/>
          <w:color w:val="FF0000"/>
        </w:rPr>
      </w:pPr>
    </w:p>
    <w:p w14:paraId="73AE8E90" w14:textId="3DE70B3D" w:rsidR="00C4451E" w:rsidRPr="00304772" w:rsidRDefault="00C4451E" w:rsidP="00C4451E">
      <w:pPr>
        <w:widowControl w:val="0"/>
        <w:tabs>
          <w:tab w:val="left" w:pos="195"/>
          <w:tab w:val="left" w:pos="1332"/>
          <w:tab w:val="left" w:pos="1498"/>
          <w:tab w:val="left" w:pos="2129"/>
          <w:tab w:val="left" w:pos="7532"/>
          <w:tab w:val="left" w:pos="7982"/>
          <w:tab w:val="left" w:pos="8044"/>
        </w:tabs>
        <w:autoSpaceDE w:val="0"/>
        <w:autoSpaceDN w:val="0"/>
        <w:adjustRightInd w:val="0"/>
        <w:ind w:left="15"/>
        <w:rPr>
          <w:rFonts w:ascii="Trebuchet MS" w:hAnsi="Trebuchet MS"/>
          <w:color w:val="000000"/>
        </w:rPr>
      </w:pPr>
      <w:r w:rsidRPr="00304772">
        <w:rPr>
          <w:rFonts w:ascii="Trebuchet MS" w:hAnsi="Trebuchet MS"/>
          <w:b/>
          <w:color w:val="FF0000"/>
        </w:rPr>
        <w:tab/>
      </w:r>
      <w:r w:rsidRPr="00304772">
        <w:rPr>
          <w:rFonts w:ascii="Trebuchet MS" w:hAnsi="Trebuchet MS"/>
          <w:color w:val="000000"/>
        </w:rPr>
        <w:tab/>
      </w:r>
    </w:p>
    <w:p w14:paraId="2E4D2438" w14:textId="102CBC17" w:rsidR="00EA1239" w:rsidRPr="00304772" w:rsidRDefault="00EA1239" w:rsidP="00EA1239">
      <w:pPr>
        <w:widowControl w:val="0"/>
        <w:tabs>
          <w:tab w:val="left" w:pos="195"/>
          <w:tab w:val="left" w:pos="1332"/>
          <w:tab w:val="left" w:pos="1498"/>
          <w:tab w:val="left" w:pos="2129"/>
          <w:tab w:val="left" w:pos="7532"/>
          <w:tab w:val="left" w:pos="7982"/>
          <w:tab w:val="left" w:pos="8044"/>
        </w:tabs>
        <w:autoSpaceDE w:val="0"/>
        <w:autoSpaceDN w:val="0"/>
        <w:adjustRightInd w:val="0"/>
        <w:ind w:left="15"/>
        <w:rPr>
          <w:rFonts w:ascii="Trebuchet MS" w:hAnsi="Trebuchet MS"/>
          <w:color w:val="000000"/>
        </w:rPr>
      </w:pPr>
    </w:p>
    <w:p w14:paraId="71F39E45" w14:textId="77777777" w:rsidR="002D67FB" w:rsidRPr="00304772" w:rsidRDefault="002D67FB" w:rsidP="00361FE3">
      <w:pPr>
        <w:pStyle w:val="Heading1"/>
        <w:rPr>
          <w:rFonts w:ascii="Trebuchet MS" w:eastAsia="MS Mincho" w:hAnsi="Trebuchet MS"/>
          <w:b/>
          <w:sz w:val="22"/>
          <w:szCs w:val="22"/>
          <w:lang w:val="ro-RO"/>
        </w:rPr>
      </w:pPr>
    </w:p>
    <w:p w14:paraId="1D048D70" w14:textId="77777777" w:rsidR="002D67FB" w:rsidRPr="00304772" w:rsidRDefault="002D67FB" w:rsidP="00361FE3">
      <w:pPr>
        <w:pStyle w:val="Heading1"/>
        <w:rPr>
          <w:rFonts w:ascii="Trebuchet MS" w:eastAsia="MS Mincho" w:hAnsi="Trebuchet MS"/>
          <w:b/>
          <w:sz w:val="22"/>
          <w:szCs w:val="22"/>
          <w:lang w:val="ro-RO"/>
        </w:rPr>
      </w:pPr>
    </w:p>
    <w:p w14:paraId="2E32EE8B" w14:textId="77777777" w:rsidR="002D67FB" w:rsidRPr="00304772" w:rsidRDefault="002D67FB" w:rsidP="00361FE3">
      <w:pPr>
        <w:pStyle w:val="Heading1"/>
        <w:rPr>
          <w:rFonts w:ascii="Trebuchet MS" w:eastAsia="MS Mincho" w:hAnsi="Trebuchet MS"/>
          <w:b/>
          <w:sz w:val="22"/>
          <w:szCs w:val="22"/>
          <w:lang w:val="ro-RO"/>
        </w:rPr>
      </w:pPr>
    </w:p>
    <w:p w14:paraId="05CB19C2" w14:textId="77777777" w:rsidR="00AC075E" w:rsidRPr="00304772" w:rsidRDefault="00AC075E" w:rsidP="00BE2CE1">
      <w:pPr>
        <w:rPr>
          <w:rFonts w:ascii="Trebuchet MS" w:hAnsi="Trebuchet MS"/>
        </w:rPr>
      </w:pPr>
    </w:p>
    <w:p w14:paraId="659EBBBD" w14:textId="5BC0DF96" w:rsidR="00BC066B" w:rsidRDefault="00BC066B" w:rsidP="00BE2CE1">
      <w:pPr>
        <w:pStyle w:val="Heading1"/>
        <w:rPr>
          <w:rFonts w:ascii="Trebuchet MS" w:eastAsia="MS Mincho" w:hAnsi="Trebuchet MS"/>
          <w:b/>
          <w:sz w:val="22"/>
          <w:szCs w:val="22"/>
          <w:lang w:val="ro-RO"/>
        </w:rPr>
      </w:pPr>
      <w:r w:rsidRPr="00304772">
        <w:rPr>
          <w:rFonts w:ascii="Trebuchet MS" w:eastAsia="MS Mincho" w:hAnsi="Trebuchet MS"/>
          <w:b/>
          <w:sz w:val="22"/>
          <w:szCs w:val="22"/>
          <w:lang w:val="ro-RO"/>
        </w:rPr>
        <w:t>ANUNȚ</w:t>
      </w:r>
    </w:p>
    <w:p w14:paraId="7293F63F" w14:textId="77777777" w:rsidR="00EB5797" w:rsidRPr="00EB5797" w:rsidRDefault="00EB5797" w:rsidP="00EB5797"/>
    <w:p w14:paraId="598DD2C5" w14:textId="7C90EBA5" w:rsidR="00107BBB" w:rsidRPr="00C35E45" w:rsidRDefault="00BC066B" w:rsidP="00C35E45">
      <w:pPr>
        <w:pStyle w:val="Heading1"/>
        <w:rPr>
          <w:rFonts w:ascii="Trebuchet MS" w:hAnsi="Trebuchet MS"/>
          <w:b/>
        </w:rPr>
      </w:pPr>
      <w:r w:rsidRPr="00304772">
        <w:rPr>
          <w:rFonts w:ascii="Trebuchet MS" w:eastAsia="MS Mincho" w:hAnsi="Trebuchet MS"/>
          <w:b/>
          <w:sz w:val="22"/>
          <w:szCs w:val="22"/>
          <w:lang w:val="ro-RO"/>
        </w:rPr>
        <w:t xml:space="preserve">PRIVIND ORGANIZAREA CONCURSULUI DE RECRUTARE PENTRU OCUPAREA FUNCŢIEI PUBLICE DE EXECUȚIE VACANTĂ </w:t>
      </w:r>
      <w:r w:rsidR="002D67FB" w:rsidRPr="00304772">
        <w:rPr>
          <w:rFonts w:ascii="Trebuchet MS" w:eastAsia="MS Mincho" w:hAnsi="Trebuchet MS"/>
          <w:b/>
          <w:sz w:val="22"/>
          <w:szCs w:val="22"/>
          <w:lang w:val="ro-RO"/>
        </w:rPr>
        <w:t>DE</w:t>
      </w:r>
      <w:r w:rsidR="00BE2CE1">
        <w:rPr>
          <w:rFonts w:ascii="Trebuchet MS" w:eastAsia="MS Mincho" w:hAnsi="Trebuchet MS"/>
          <w:b/>
          <w:sz w:val="22"/>
          <w:szCs w:val="22"/>
          <w:lang w:val="ro-RO"/>
        </w:rPr>
        <w:t xml:space="preserve"> </w:t>
      </w:r>
      <w:r w:rsidR="002D67FB" w:rsidRPr="00304772">
        <w:rPr>
          <w:rFonts w:ascii="Trebuchet MS" w:eastAsia="MS Mincho" w:hAnsi="Trebuchet MS"/>
          <w:b/>
        </w:rPr>
        <w:t>CONSIL</w:t>
      </w:r>
      <w:r w:rsidR="00BE2CE1">
        <w:rPr>
          <w:rFonts w:ascii="Trebuchet MS" w:eastAsia="MS Mincho" w:hAnsi="Trebuchet MS"/>
          <w:b/>
        </w:rPr>
        <w:t xml:space="preserve">IER,  CLASA I, GRAD PROFESIONAL </w:t>
      </w:r>
      <w:r w:rsidR="002D67FB" w:rsidRPr="00304772">
        <w:rPr>
          <w:rFonts w:ascii="Trebuchet MS" w:eastAsia="MS Mincho" w:hAnsi="Trebuchet MS"/>
          <w:b/>
        </w:rPr>
        <w:t>PRINCIPAL</w:t>
      </w:r>
      <w:r w:rsidR="00107BBB">
        <w:rPr>
          <w:rFonts w:ascii="Trebuchet MS" w:eastAsia="MS Mincho" w:hAnsi="Trebuchet MS"/>
          <w:b/>
        </w:rPr>
        <w:t xml:space="preserve"> LA</w:t>
      </w:r>
      <w:r w:rsidR="00BE2CE1">
        <w:rPr>
          <w:rFonts w:ascii="Trebuchet MS" w:eastAsia="MS Mincho" w:hAnsi="Trebuchet MS"/>
          <w:b/>
        </w:rPr>
        <w:t xml:space="preserve"> </w:t>
      </w:r>
      <w:r w:rsidR="002D67FB" w:rsidRPr="00304772">
        <w:rPr>
          <w:rFonts w:ascii="Trebuchet MS" w:hAnsi="Trebuchet MS"/>
          <w:b/>
        </w:rPr>
        <w:t>DIRECȚIA ACCESARE FONDURI EXTERNE</w:t>
      </w:r>
      <w:r w:rsidR="00C35E45">
        <w:rPr>
          <w:rFonts w:ascii="Trebuchet MS" w:hAnsi="Trebuchet MS"/>
          <w:b/>
        </w:rPr>
        <w:t>-</w:t>
      </w:r>
      <w:bookmarkStart w:id="0" w:name="_GoBack"/>
      <w:bookmarkEnd w:id="0"/>
      <w:r w:rsidR="00131865" w:rsidRPr="00536FC1">
        <w:rPr>
          <w:rFonts w:ascii="Trebuchet MS" w:eastAsia="MS Mincho" w:hAnsi="Trebuchet MS"/>
          <w:b/>
          <w:sz w:val="22"/>
          <w:szCs w:val="22"/>
          <w:lang w:val="ro-RO"/>
        </w:rPr>
        <w:t>15.02.2021</w:t>
      </w:r>
      <w:r w:rsidR="00131865">
        <w:rPr>
          <w:rFonts w:ascii="Trebuchet MS" w:eastAsia="MS Mincho" w:hAnsi="Trebuchet MS"/>
          <w:b/>
          <w:sz w:val="22"/>
          <w:szCs w:val="22"/>
          <w:lang w:val="ro-RO"/>
        </w:rPr>
        <w:t>,</w:t>
      </w:r>
      <w:r w:rsidR="00131865" w:rsidRPr="00536FC1">
        <w:rPr>
          <w:rFonts w:ascii="Trebuchet MS" w:eastAsia="MS Mincho" w:hAnsi="Trebuchet MS"/>
          <w:b/>
          <w:sz w:val="22"/>
          <w:szCs w:val="22"/>
          <w:lang w:val="ro-RO"/>
        </w:rPr>
        <w:t xml:space="preserve"> </w:t>
      </w:r>
      <w:r w:rsidR="00131865" w:rsidRPr="00536FC1">
        <w:rPr>
          <w:rFonts w:ascii="Trebuchet MS" w:eastAsia="MS Mincho" w:hAnsi="Trebuchet MS"/>
          <w:b/>
          <w:sz w:val="22"/>
          <w:szCs w:val="22"/>
          <w:lang w:val="ro-RO"/>
        </w:rPr>
        <w:t>ora</w:t>
      </w:r>
      <w:r w:rsidR="00131865" w:rsidRPr="00536FC1">
        <w:rPr>
          <w:rFonts w:ascii="Trebuchet MS" w:eastAsia="MS Mincho" w:hAnsi="Trebuchet MS"/>
          <w:b/>
          <w:sz w:val="22"/>
          <w:szCs w:val="22"/>
          <w:lang w:val="ro-RO"/>
        </w:rPr>
        <w:t xml:space="preserve"> 10</w:t>
      </w:r>
      <w:r w:rsidR="00131865" w:rsidRPr="00536FC1">
        <w:rPr>
          <w:rFonts w:ascii="Trebuchet MS" w:eastAsia="MS Mincho" w:hAnsi="Trebuchet MS"/>
          <w:b/>
          <w:sz w:val="22"/>
          <w:szCs w:val="22"/>
          <w:vertAlign w:val="superscript"/>
          <w:lang w:val="ro-RO"/>
        </w:rPr>
        <w:t>00</w:t>
      </w:r>
      <w:r w:rsidR="00C35E45">
        <w:rPr>
          <w:rFonts w:ascii="Trebuchet MS" w:eastAsia="MS Mincho" w:hAnsi="Trebuchet MS"/>
          <w:b/>
          <w:sz w:val="22"/>
          <w:szCs w:val="22"/>
          <w:lang w:val="ro-RO"/>
        </w:rPr>
        <w:t>-proba scrisă</w:t>
      </w:r>
    </w:p>
    <w:p w14:paraId="3C2D2D44" w14:textId="77777777" w:rsidR="00BE2CE1" w:rsidRPr="00304772" w:rsidRDefault="00BE2CE1" w:rsidP="00BE2CE1">
      <w:pPr>
        <w:rPr>
          <w:rFonts w:ascii="Trebuchet MS" w:eastAsia="Times New Roman" w:hAnsi="Trebuchet MS"/>
          <w:b/>
          <w:bCs/>
        </w:rPr>
      </w:pPr>
    </w:p>
    <w:p w14:paraId="0DDB83C5" w14:textId="77777777" w:rsidR="00BC066B" w:rsidRPr="00304772" w:rsidRDefault="00BC066B" w:rsidP="00BE2CE1">
      <w:pPr>
        <w:tabs>
          <w:tab w:val="left" w:pos="2637"/>
        </w:tabs>
        <w:rPr>
          <w:rFonts w:ascii="Trebuchet MS" w:eastAsia="Times New Roman" w:hAnsi="Trebuchet MS"/>
          <w:bCs/>
        </w:rPr>
      </w:pPr>
    </w:p>
    <w:p w14:paraId="395ACC99" w14:textId="73F29438" w:rsidR="00BC066B" w:rsidRPr="00304772" w:rsidRDefault="00BC066B" w:rsidP="00BE2CE1">
      <w:pPr>
        <w:tabs>
          <w:tab w:val="left" w:pos="2637"/>
        </w:tabs>
        <w:jc w:val="both"/>
        <w:rPr>
          <w:rFonts w:ascii="Trebuchet MS" w:eastAsia="Times New Roman" w:hAnsi="Trebuchet MS"/>
          <w:b/>
        </w:rPr>
      </w:pPr>
      <w:r w:rsidRPr="00304772">
        <w:rPr>
          <w:rFonts w:ascii="Trebuchet MS" w:eastAsia="Times New Roman" w:hAnsi="Trebuchet MS"/>
          <w:b/>
        </w:rPr>
        <w:t>Descrierea funcţiei publice vacantă:</w:t>
      </w:r>
    </w:p>
    <w:p w14:paraId="6B67CD9D" w14:textId="77777777" w:rsidR="00BC066B" w:rsidRPr="00304772" w:rsidRDefault="00BC066B" w:rsidP="00BC066B">
      <w:pPr>
        <w:jc w:val="both"/>
        <w:rPr>
          <w:rFonts w:ascii="Trebuchet MS" w:eastAsia="Times New Roman" w:hAnsi="Trebuchet MS"/>
          <w:bCs/>
        </w:rPr>
      </w:pPr>
      <w:r w:rsidRPr="00304772">
        <w:rPr>
          <w:rFonts w:ascii="Trebuchet MS" w:eastAsia="Times New Roman" w:hAnsi="Trebuchet MS"/>
          <w:bCs/>
        </w:rPr>
        <w:t>Nivelul postului: funcţie publică de execuție</w:t>
      </w:r>
    </w:p>
    <w:p w14:paraId="0847FD8B" w14:textId="77777777" w:rsidR="00BC066B" w:rsidRPr="00304772" w:rsidRDefault="00BC066B" w:rsidP="00BC066B">
      <w:pPr>
        <w:jc w:val="both"/>
        <w:rPr>
          <w:rFonts w:ascii="Trebuchet MS" w:eastAsia="Times New Roman" w:hAnsi="Trebuchet MS"/>
          <w:bCs/>
        </w:rPr>
      </w:pPr>
      <w:r w:rsidRPr="00304772">
        <w:rPr>
          <w:rFonts w:ascii="Trebuchet MS" w:eastAsia="Times New Roman" w:hAnsi="Trebuchet MS"/>
          <w:bCs/>
        </w:rPr>
        <w:t>Clasa: I</w:t>
      </w:r>
    </w:p>
    <w:p w14:paraId="4CD67A90" w14:textId="5197E96F" w:rsidR="00BC066B" w:rsidRPr="00304772" w:rsidRDefault="00BC066B" w:rsidP="00BC066B">
      <w:pPr>
        <w:jc w:val="both"/>
        <w:rPr>
          <w:rFonts w:ascii="Trebuchet MS" w:eastAsia="Times New Roman" w:hAnsi="Trebuchet MS"/>
          <w:bCs/>
        </w:rPr>
      </w:pPr>
      <w:r w:rsidRPr="00304772">
        <w:rPr>
          <w:rFonts w:ascii="Trebuchet MS" w:eastAsia="Times New Roman" w:hAnsi="Trebuchet MS"/>
          <w:bCs/>
        </w:rPr>
        <w:t xml:space="preserve">Identificarea funcţiei publice: consilier, </w:t>
      </w:r>
      <w:r w:rsidR="00571AE6">
        <w:rPr>
          <w:rFonts w:ascii="Trebuchet MS" w:eastAsia="Times New Roman" w:hAnsi="Trebuchet MS"/>
          <w:bCs/>
        </w:rPr>
        <w:t xml:space="preserve">clasa I, </w:t>
      </w:r>
      <w:r w:rsidRPr="00304772">
        <w:rPr>
          <w:rFonts w:ascii="Trebuchet MS" w:eastAsia="Times New Roman" w:hAnsi="Trebuchet MS"/>
          <w:bCs/>
        </w:rPr>
        <w:t>grad profesional principal</w:t>
      </w:r>
    </w:p>
    <w:p w14:paraId="5B28C193" w14:textId="77777777" w:rsidR="00BC066B" w:rsidRPr="00304772" w:rsidRDefault="00BC066B" w:rsidP="00BC066B">
      <w:pPr>
        <w:jc w:val="both"/>
        <w:rPr>
          <w:rFonts w:ascii="Trebuchet MS" w:eastAsia="Times New Roman" w:hAnsi="Trebuchet MS"/>
          <w:bCs/>
        </w:rPr>
      </w:pPr>
      <w:r w:rsidRPr="00304772">
        <w:rPr>
          <w:rFonts w:ascii="Trebuchet MS" w:eastAsia="Times New Roman" w:hAnsi="Trebuchet MS"/>
          <w:bCs/>
        </w:rPr>
        <w:t>Durata timpului de lucru: 8 ore/zi(40 ore/săptămână)</w:t>
      </w:r>
    </w:p>
    <w:p w14:paraId="4E03126B" w14:textId="77777777" w:rsidR="00BC066B" w:rsidRPr="00304772" w:rsidRDefault="00BC066B" w:rsidP="00BC066B">
      <w:pPr>
        <w:jc w:val="both"/>
        <w:rPr>
          <w:rFonts w:ascii="Trebuchet MS" w:eastAsia="Times New Roman" w:hAnsi="Trebuchet MS"/>
          <w:bCs/>
        </w:rPr>
      </w:pPr>
    </w:p>
    <w:p w14:paraId="66E66836" w14:textId="77777777" w:rsidR="00BC066B" w:rsidRPr="00304772" w:rsidRDefault="00BC066B" w:rsidP="00BC066B">
      <w:pPr>
        <w:jc w:val="both"/>
        <w:rPr>
          <w:rFonts w:ascii="Trebuchet MS" w:eastAsia="Times New Roman" w:hAnsi="Trebuchet MS"/>
          <w:b/>
        </w:rPr>
      </w:pPr>
      <w:r w:rsidRPr="00304772">
        <w:rPr>
          <w:rFonts w:ascii="Trebuchet MS" w:eastAsia="Times New Roman" w:hAnsi="Trebuchet MS"/>
          <w:b/>
        </w:rPr>
        <w:t>Probele stabilite pentru concurs:</w:t>
      </w:r>
    </w:p>
    <w:p w14:paraId="3038DB8D" w14:textId="77777777" w:rsidR="00BC066B" w:rsidRPr="00304772" w:rsidRDefault="00BC066B" w:rsidP="00B80F77">
      <w:pPr>
        <w:numPr>
          <w:ilvl w:val="0"/>
          <w:numId w:val="2"/>
        </w:numPr>
        <w:jc w:val="both"/>
        <w:rPr>
          <w:rFonts w:ascii="Trebuchet MS" w:eastAsia="Times New Roman" w:hAnsi="Trebuchet MS"/>
          <w:bCs/>
        </w:rPr>
      </w:pPr>
      <w:r w:rsidRPr="00304772">
        <w:rPr>
          <w:rFonts w:ascii="Trebuchet MS" w:eastAsia="Times New Roman" w:hAnsi="Trebuchet MS"/>
          <w:bCs/>
        </w:rPr>
        <w:t>- proba scrisă;</w:t>
      </w:r>
    </w:p>
    <w:p w14:paraId="104B7456" w14:textId="77777777" w:rsidR="00BC066B" w:rsidRPr="00304772" w:rsidRDefault="00BC066B" w:rsidP="00B80F77">
      <w:pPr>
        <w:numPr>
          <w:ilvl w:val="0"/>
          <w:numId w:val="2"/>
        </w:numPr>
        <w:jc w:val="both"/>
        <w:rPr>
          <w:rFonts w:ascii="Trebuchet MS" w:eastAsia="Times New Roman" w:hAnsi="Trebuchet MS"/>
          <w:bCs/>
        </w:rPr>
      </w:pPr>
      <w:r w:rsidRPr="00304772">
        <w:rPr>
          <w:rFonts w:ascii="Trebuchet MS" w:eastAsia="Times New Roman" w:hAnsi="Trebuchet MS"/>
          <w:bCs/>
        </w:rPr>
        <w:t>- interviu;</w:t>
      </w:r>
    </w:p>
    <w:p w14:paraId="1F2BC388" w14:textId="77777777" w:rsidR="00AD626E" w:rsidRDefault="00AD626E" w:rsidP="00B80F77">
      <w:pPr>
        <w:numPr>
          <w:ilvl w:val="0"/>
          <w:numId w:val="2"/>
        </w:numPr>
        <w:jc w:val="both"/>
        <w:rPr>
          <w:rFonts w:ascii="Trebuchet MS" w:eastAsia="Times New Roman" w:hAnsi="Trebuchet MS"/>
          <w:bCs/>
        </w:rPr>
      </w:pPr>
    </w:p>
    <w:p w14:paraId="12753B7C" w14:textId="77777777" w:rsidR="00304772" w:rsidRPr="00AD626E" w:rsidRDefault="00304772" w:rsidP="00AD626E">
      <w:pPr>
        <w:jc w:val="both"/>
        <w:rPr>
          <w:rFonts w:ascii="Trebuchet MS" w:eastAsia="Times New Roman" w:hAnsi="Trebuchet MS"/>
          <w:bCs/>
        </w:rPr>
      </w:pPr>
      <w:r w:rsidRPr="00AD626E">
        <w:rPr>
          <w:rStyle w:val="Strong"/>
          <w:rFonts w:ascii="Trebuchet MS" w:hAnsi="Trebuchet MS" w:cs="Arial"/>
          <w:color w:val="000000" w:themeColor="text1"/>
          <w:spacing w:val="1"/>
          <w:shd w:val="clear" w:color="auto" w:fill="FFFFFF"/>
        </w:rPr>
        <w:t>Dosarele de concurs</w:t>
      </w:r>
      <w:r w:rsidRPr="00AD626E">
        <w:rPr>
          <w:rFonts w:ascii="Trebuchet MS" w:hAnsi="Trebuchet MS" w:cs="Arial"/>
          <w:color w:val="000000" w:themeColor="text1"/>
          <w:spacing w:val="1"/>
          <w:shd w:val="clear" w:color="auto" w:fill="FFFFFF"/>
        </w:rPr>
        <w:t> vor conține în mod obligatoriu documentele prevăzute la art. 49 din H.G.nr. 611/2008 pentru aprobarea normelor privind organizarea şi dezvoltarea carierei funcţionarilor publici, actualizată și se vor depune în termen de 20 zile de la data publicării anunţului pe pagina de internet a instituției și pe site-ul Agenției Naționale a Funcționarilor Publici, astfel:</w:t>
      </w:r>
    </w:p>
    <w:p w14:paraId="3677BF51" w14:textId="243A5424" w:rsidR="00304772" w:rsidRPr="00304772" w:rsidRDefault="00304772" w:rsidP="00304772">
      <w:pPr>
        <w:autoSpaceDE w:val="0"/>
        <w:autoSpaceDN w:val="0"/>
        <w:adjustRightInd w:val="0"/>
        <w:jc w:val="both"/>
        <w:rPr>
          <w:rFonts w:ascii="Trebuchet MS" w:hAnsi="Trebuchet MS"/>
          <w:color w:val="000000" w:themeColor="text1"/>
          <w:lang w:eastAsia="ro-RO"/>
        </w:rPr>
      </w:pPr>
      <w:r w:rsidRPr="00304772">
        <w:rPr>
          <w:rFonts w:ascii="Trebuchet MS" w:hAnsi="Trebuchet MS"/>
          <w:color w:val="000000" w:themeColor="text1"/>
          <w:lang w:eastAsia="ro-RO"/>
        </w:rPr>
        <w:t xml:space="preserve">    a) formularul de înscriere </w:t>
      </w:r>
      <w:r w:rsidR="00BF1D5F">
        <w:rPr>
          <w:rFonts w:ascii="Trebuchet MS" w:hAnsi="Trebuchet MS"/>
          <w:color w:val="000000" w:themeColor="text1"/>
          <w:lang w:eastAsia="ro-RO"/>
        </w:rPr>
        <w:t>prevăzut în</w:t>
      </w:r>
      <w:r w:rsidR="00BF1D5F" w:rsidRPr="00304772">
        <w:rPr>
          <w:rFonts w:ascii="Trebuchet MS" w:hAnsi="Trebuchet MS"/>
          <w:color w:val="000000" w:themeColor="text1"/>
          <w:lang w:eastAsia="ro-RO"/>
        </w:rPr>
        <w:t xml:space="preserve"> </w:t>
      </w:r>
      <w:r w:rsidRPr="002825AF">
        <w:rPr>
          <w:rFonts w:ascii="Trebuchet MS" w:hAnsi="Trebuchet MS"/>
          <w:b/>
          <w:i/>
          <w:iCs/>
          <w:color w:val="1F497D" w:themeColor="text2"/>
          <w:u w:val="single"/>
          <w:lang w:eastAsia="ro-RO"/>
        </w:rPr>
        <w:t>Anexei nr. 1</w:t>
      </w:r>
      <w:r w:rsidRPr="00304772">
        <w:rPr>
          <w:rFonts w:ascii="Trebuchet MS" w:hAnsi="Trebuchet MS"/>
          <w:color w:val="000000" w:themeColor="text1"/>
          <w:lang w:eastAsia="ro-RO"/>
        </w:rPr>
        <w:t>;</w:t>
      </w:r>
    </w:p>
    <w:p w14:paraId="2AF353E7" w14:textId="77777777" w:rsidR="00304772" w:rsidRPr="00304772" w:rsidRDefault="00304772" w:rsidP="00304772">
      <w:pPr>
        <w:autoSpaceDE w:val="0"/>
        <w:autoSpaceDN w:val="0"/>
        <w:adjustRightInd w:val="0"/>
        <w:jc w:val="both"/>
        <w:rPr>
          <w:rFonts w:ascii="Trebuchet MS" w:hAnsi="Trebuchet MS"/>
          <w:color w:val="000000" w:themeColor="text1"/>
          <w:lang w:eastAsia="ro-RO"/>
        </w:rPr>
      </w:pPr>
      <w:r w:rsidRPr="00304772">
        <w:rPr>
          <w:rFonts w:ascii="Trebuchet MS" w:hAnsi="Trebuchet MS"/>
          <w:color w:val="000000" w:themeColor="text1"/>
          <w:lang w:eastAsia="ro-RO"/>
        </w:rPr>
        <w:t xml:space="preserve">    b) curriculum vitae, modelul comun european;</w:t>
      </w:r>
    </w:p>
    <w:p w14:paraId="53E697B6" w14:textId="77777777" w:rsidR="00304772" w:rsidRPr="00304772" w:rsidRDefault="00304772" w:rsidP="00304772">
      <w:pPr>
        <w:autoSpaceDE w:val="0"/>
        <w:autoSpaceDN w:val="0"/>
        <w:adjustRightInd w:val="0"/>
        <w:jc w:val="both"/>
        <w:rPr>
          <w:rFonts w:ascii="Trebuchet MS" w:hAnsi="Trebuchet MS"/>
          <w:color w:val="000000" w:themeColor="text1"/>
          <w:lang w:eastAsia="ro-RO"/>
        </w:rPr>
      </w:pPr>
      <w:r w:rsidRPr="00304772">
        <w:rPr>
          <w:rFonts w:ascii="Trebuchet MS" w:hAnsi="Trebuchet MS"/>
          <w:color w:val="000000" w:themeColor="text1"/>
          <w:lang w:eastAsia="ro-RO"/>
        </w:rPr>
        <w:t xml:space="preserve">    c) copia actului de identitate;</w:t>
      </w:r>
    </w:p>
    <w:p w14:paraId="5057164E" w14:textId="77777777" w:rsidR="00304772" w:rsidRPr="00304772" w:rsidRDefault="00304772" w:rsidP="00304772">
      <w:pPr>
        <w:autoSpaceDE w:val="0"/>
        <w:autoSpaceDN w:val="0"/>
        <w:adjustRightInd w:val="0"/>
        <w:jc w:val="both"/>
        <w:rPr>
          <w:rFonts w:ascii="Trebuchet MS" w:hAnsi="Trebuchet MS"/>
          <w:color w:val="000000" w:themeColor="text1"/>
          <w:lang w:eastAsia="ro-RO"/>
        </w:rPr>
      </w:pPr>
      <w:r w:rsidRPr="00304772">
        <w:rPr>
          <w:rFonts w:ascii="Trebuchet MS" w:hAnsi="Trebuchet MS"/>
          <w:color w:val="000000" w:themeColor="text1"/>
          <w:lang w:eastAsia="ro-RO"/>
        </w:rPr>
        <w:t xml:space="preserve">    d) copii ale diplomelor de studii, certificatelor şi altor documente care atestă efectuarea unor specializări şi perfecţionări;</w:t>
      </w:r>
    </w:p>
    <w:p w14:paraId="37FF8B79" w14:textId="77777777"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e) </w:t>
      </w:r>
      <w:proofErr w:type="spellStart"/>
      <w:r w:rsidRPr="00304772">
        <w:rPr>
          <w:rFonts w:ascii="Trebuchet MS" w:hAnsi="Trebuchet MS" w:cs="ArialMT"/>
          <w:color w:val="000000" w:themeColor="text1"/>
          <w:lang w:val="en-GB" w:eastAsia="ro-RO"/>
        </w:rPr>
        <w:t>copie</w:t>
      </w:r>
      <w:proofErr w:type="spellEnd"/>
      <w:r w:rsidRPr="00304772">
        <w:rPr>
          <w:rFonts w:ascii="Trebuchet MS" w:hAnsi="Trebuchet MS" w:cs="ArialMT"/>
          <w:color w:val="000000" w:themeColor="text1"/>
          <w:lang w:val="en-GB" w:eastAsia="ro-RO"/>
        </w:rPr>
        <w:t xml:space="preserve"> a </w:t>
      </w:r>
      <w:proofErr w:type="spellStart"/>
      <w:r w:rsidRPr="00304772">
        <w:rPr>
          <w:rFonts w:ascii="Trebuchet MS" w:hAnsi="Trebuchet MS" w:cs="ArialMT"/>
          <w:color w:val="000000" w:themeColor="text1"/>
          <w:lang w:val="en-GB" w:eastAsia="ro-RO"/>
        </w:rPr>
        <w:t>diplomei</w:t>
      </w:r>
      <w:proofErr w:type="spellEnd"/>
      <w:r w:rsidRPr="00304772">
        <w:rPr>
          <w:rFonts w:ascii="Trebuchet MS" w:hAnsi="Trebuchet MS" w:cs="ArialMT"/>
          <w:color w:val="000000" w:themeColor="text1"/>
          <w:lang w:val="en-GB" w:eastAsia="ro-RO"/>
        </w:rPr>
        <w:t xml:space="preserve"> de master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domeniul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administraţiei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publice</w:t>
      </w:r>
      <w:proofErr w:type="spellEnd"/>
      <w:r w:rsidRPr="00304772">
        <w:rPr>
          <w:rFonts w:ascii="Trebuchet MS" w:hAnsi="Trebuchet MS" w:cs="ArialMT"/>
          <w:color w:val="000000" w:themeColor="text1"/>
          <w:lang w:val="en-GB" w:eastAsia="ro-RO"/>
        </w:rPr>
        <w:t xml:space="preserve">, management </w:t>
      </w:r>
      <w:proofErr w:type="spellStart"/>
      <w:r w:rsidRPr="00304772">
        <w:rPr>
          <w:rFonts w:ascii="Trebuchet MS" w:hAnsi="Trebuchet MS" w:cs="ArialMT"/>
          <w:color w:val="000000" w:themeColor="text1"/>
          <w:lang w:val="en-GB" w:eastAsia="ro-RO"/>
        </w:rPr>
        <w:t>ori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specialitatea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studiilor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necesare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exercitării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funcţiei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publice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după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caz</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situaţia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care diploma de </w:t>
      </w:r>
      <w:proofErr w:type="spellStart"/>
      <w:r w:rsidRPr="00304772">
        <w:rPr>
          <w:rFonts w:ascii="Trebuchet MS" w:hAnsi="Trebuchet MS" w:cs="ArialMT"/>
          <w:color w:val="000000" w:themeColor="text1"/>
          <w:lang w:val="en-GB" w:eastAsia="ro-RO"/>
        </w:rPr>
        <w:t>absolvire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sau</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licenţă</w:t>
      </w:r>
      <w:proofErr w:type="spellEnd"/>
      <w:r w:rsidRPr="00304772">
        <w:rPr>
          <w:rFonts w:ascii="Trebuchet MS" w:hAnsi="Trebuchet MS" w:cs="ArialMT"/>
          <w:color w:val="000000" w:themeColor="text1"/>
          <w:lang w:val="en-GB" w:eastAsia="ro-RO"/>
        </w:rPr>
        <w:t xml:space="preserve"> a </w:t>
      </w:r>
      <w:proofErr w:type="spellStart"/>
      <w:r w:rsidRPr="00304772">
        <w:rPr>
          <w:rFonts w:ascii="Trebuchet MS" w:hAnsi="Trebuchet MS" w:cs="ArialMT"/>
          <w:color w:val="000000" w:themeColor="text1"/>
          <w:lang w:val="en-GB" w:eastAsia="ro-RO"/>
        </w:rPr>
        <w:t>candidatului</w:t>
      </w:r>
      <w:proofErr w:type="spellEnd"/>
      <w:r w:rsidRPr="00304772">
        <w:rPr>
          <w:rFonts w:ascii="Trebuchet MS" w:hAnsi="Trebuchet MS" w:cs="ArialMT"/>
          <w:color w:val="000000" w:themeColor="text1"/>
          <w:lang w:val="en-GB" w:eastAsia="ro-RO"/>
        </w:rPr>
        <w:t xml:space="preserve"> nu </w:t>
      </w:r>
      <w:proofErr w:type="spellStart"/>
      <w:r w:rsidRPr="00304772">
        <w:rPr>
          <w:rFonts w:ascii="Trebuchet MS" w:hAnsi="Trebuchet MS" w:cs="ArialMT"/>
          <w:color w:val="000000" w:themeColor="text1"/>
          <w:lang w:val="en-GB" w:eastAsia="ro-RO"/>
        </w:rPr>
        <w:t>este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echivalentă</w:t>
      </w:r>
      <w:proofErr w:type="spellEnd"/>
      <w:r w:rsidRPr="00304772">
        <w:rPr>
          <w:rFonts w:ascii="Trebuchet MS" w:hAnsi="Trebuchet MS" w:cs="ArialMT"/>
          <w:color w:val="000000" w:themeColor="text1"/>
          <w:lang w:val="en-GB" w:eastAsia="ro-RO"/>
        </w:rPr>
        <w:t xml:space="preserve"> cu diploma de </w:t>
      </w:r>
      <w:proofErr w:type="spellStart"/>
      <w:r w:rsidRPr="00304772">
        <w:rPr>
          <w:rFonts w:ascii="Trebuchet MS" w:hAnsi="Trebuchet MS" w:cs="ArialMT"/>
          <w:color w:val="000000" w:themeColor="text1"/>
          <w:lang w:val="en-GB" w:eastAsia="ro-RO"/>
        </w:rPr>
        <w:t>studii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universitare</w:t>
      </w:r>
      <w:proofErr w:type="spellEnd"/>
      <w:r w:rsidRPr="00304772">
        <w:rPr>
          <w:rFonts w:ascii="Trebuchet MS" w:hAnsi="Trebuchet MS" w:cs="ArialMT"/>
          <w:color w:val="000000" w:themeColor="text1"/>
          <w:lang w:val="en-GB" w:eastAsia="ro-RO"/>
        </w:rPr>
        <w:t xml:space="preserve"> de master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specialitate</w:t>
      </w:r>
      <w:proofErr w:type="spellEnd"/>
      <w:r w:rsidRPr="00304772">
        <w:rPr>
          <w:rFonts w:ascii="Trebuchet MS" w:hAnsi="Trebuchet MS" w:cs="ArialMT"/>
          <w:color w:val="000000" w:themeColor="text1"/>
          <w:lang w:val="en-GB" w:eastAsia="ro-RO"/>
        </w:rPr>
        <w:t xml:space="preserve">, conform </w:t>
      </w:r>
      <w:proofErr w:type="spellStart"/>
      <w:r w:rsidRPr="00304772">
        <w:rPr>
          <w:rFonts w:ascii="Trebuchet MS" w:hAnsi="Trebuchet MS" w:cs="ArialMT"/>
          <w:color w:val="000000" w:themeColor="text1"/>
          <w:lang w:val="en-GB" w:eastAsia="ro-RO"/>
        </w:rPr>
        <w:t>prevederilor</w:t>
      </w:r>
      <w:proofErr w:type="spellEnd"/>
      <w:r w:rsidRPr="00304772">
        <w:rPr>
          <w:rFonts w:ascii="Trebuchet MS" w:hAnsi="Trebuchet MS" w:cs="ArialMT"/>
          <w:color w:val="000000" w:themeColor="text1"/>
          <w:lang w:val="en-GB" w:eastAsia="ro-RO"/>
        </w:rPr>
        <w:t xml:space="preserve"> art. 153 </w:t>
      </w:r>
      <w:proofErr w:type="spellStart"/>
      <w:r w:rsidRPr="00304772">
        <w:rPr>
          <w:rFonts w:ascii="Trebuchet MS" w:hAnsi="Trebuchet MS" w:cs="ArialMT"/>
          <w:color w:val="000000" w:themeColor="text1"/>
          <w:lang w:val="en-GB" w:eastAsia="ro-RO"/>
        </w:rPr>
        <w:t>alin</w:t>
      </w:r>
      <w:proofErr w:type="spellEnd"/>
      <w:r w:rsidRPr="00304772">
        <w:rPr>
          <w:rFonts w:ascii="Trebuchet MS" w:hAnsi="Trebuchet MS" w:cs="ArialMT"/>
          <w:color w:val="000000" w:themeColor="text1"/>
          <w:lang w:val="en-GB" w:eastAsia="ro-RO"/>
        </w:rPr>
        <w:t xml:space="preserve">. (2) din </w:t>
      </w:r>
      <w:proofErr w:type="spellStart"/>
      <w:r w:rsidRPr="00304772">
        <w:rPr>
          <w:rFonts w:ascii="Trebuchet MS" w:hAnsi="Trebuchet MS" w:cs="ArialMT"/>
          <w:color w:val="000000" w:themeColor="text1"/>
          <w:lang w:val="en-GB" w:eastAsia="ro-RO"/>
        </w:rPr>
        <w:t>Legea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educaţiei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naţionale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nr</w:t>
      </w:r>
      <w:proofErr w:type="spellEnd"/>
      <w:r w:rsidRPr="00304772">
        <w:rPr>
          <w:rFonts w:ascii="Trebuchet MS" w:hAnsi="Trebuchet MS" w:cs="ArialMT"/>
          <w:color w:val="000000" w:themeColor="text1"/>
          <w:lang w:val="en-GB" w:eastAsia="ro-RO"/>
        </w:rPr>
        <w:t xml:space="preserve">. 1/2011, cu </w:t>
      </w:r>
      <w:proofErr w:type="spellStart"/>
      <w:r w:rsidRPr="00304772">
        <w:rPr>
          <w:rFonts w:ascii="Trebuchet MS" w:hAnsi="Trebuchet MS" w:cs="ArialMT"/>
          <w:color w:val="000000" w:themeColor="text1"/>
          <w:lang w:val="en-GB" w:eastAsia="ro-RO"/>
        </w:rPr>
        <w:t>modificările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completările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ulterioare</w:t>
      </w:r>
      <w:proofErr w:type="spellEnd"/>
      <w:r w:rsidRPr="00304772">
        <w:rPr>
          <w:rFonts w:ascii="Trebuchet MS" w:hAnsi="Trebuchet MS" w:cs="ArialMT"/>
          <w:color w:val="000000" w:themeColor="text1"/>
          <w:lang w:val="en-GB" w:eastAsia="ro-RO"/>
        </w:rPr>
        <w:t>;</w:t>
      </w:r>
    </w:p>
    <w:p w14:paraId="61967254" w14:textId="2B6EFC57"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f) </w:t>
      </w:r>
      <w:proofErr w:type="spellStart"/>
      <w:r w:rsidRPr="00304772">
        <w:rPr>
          <w:rFonts w:ascii="Trebuchet MS" w:hAnsi="Trebuchet MS" w:cs="ArialMT"/>
          <w:color w:val="000000" w:themeColor="text1"/>
          <w:lang w:val="en-GB" w:eastAsia="ro-RO"/>
        </w:rPr>
        <w:t>copia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carnetului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muncă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a </w:t>
      </w:r>
      <w:proofErr w:type="spellStart"/>
      <w:r w:rsidRPr="00304772">
        <w:rPr>
          <w:rFonts w:ascii="Trebuchet MS" w:hAnsi="Trebuchet MS" w:cs="ArialMT"/>
          <w:color w:val="000000" w:themeColor="text1"/>
          <w:lang w:val="en-GB" w:eastAsia="ro-RO"/>
        </w:rPr>
        <w:t>adeverinţei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eliberate</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angajator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perioada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lucrată</w:t>
      </w:r>
      <w:proofErr w:type="spellEnd"/>
      <w:r w:rsidRPr="00304772">
        <w:rPr>
          <w:rFonts w:ascii="Trebuchet MS" w:hAnsi="Trebuchet MS" w:cs="ArialMT"/>
          <w:color w:val="000000" w:themeColor="text1"/>
          <w:lang w:val="en-GB" w:eastAsia="ro-RO"/>
        </w:rPr>
        <w:t xml:space="preserve">, care </w:t>
      </w:r>
      <w:proofErr w:type="spellStart"/>
      <w:r w:rsidRPr="00304772">
        <w:rPr>
          <w:rFonts w:ascii="Trebuchet MS" w:hAnsi="Trebuchet MS" w:cs="ArialMT"/>
          <w:color w:val="000000" w:themeColor="text1"/>
          <w:lang w:val="en-GB" w:eastAsia="ro-RO"/>
        </w:rPr>
        <w:t>să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ateste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vechimea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muncă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specialitatea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studiilor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solicitate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ocuparea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postului</w:t>
      </w:r>
      <w:proofErr w:type="spellEnd"/>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funcţiei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exercitarea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profesiei</w:t>
      </w:r>
      <w:proofErr w:type="spellEnd"/>
      <w:r w:rsidR="002825AF">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potrivit</w:t>
      </w:r>
      <w:proofErr w:type="spellEnd"/>
      <w:r w:rsidR="002825AF">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modelulului</w:t>
      </w:r>
      <w:proofErr w:type="spellEnd"/>
      <w:r w:rsidR="002825AF">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orientativ</w:t>
      </w:r>
      <w:proofErr w:type="spellEnd"/>
      <w:r w:rsidR="002825AF">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prevăzut</w:t>
      </w:r>
      <w:proofErr w:type="spellEnd"/>
      <w:r w:rsidR="002825AF">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în</w:t>
      </w:r>
      <w:proofErr w:type="spellEnd"/>
      <w:r w:rsidR="002825AF">
        <w:rPr>
          <w:rFonts w:ascii="Trebuchet MS" w:hAnsi="Trebuchet MS" w:cs="ArialMT"/>
          <w:color w:val="000000" w:themeColor="text1"/>
          <w:lang w:val="en-GB" w:eastAsia="ro-RO"/>
        </w:rPr>
        <w:t xml:space="preserve"> </w:t>
      </w:r>
      <w:proofErr w:type="spellStart"/>
      <w:r w:rsidR="002825AF" w:rsidRPr="002825AF">
        <w:rPr>
          <w:rFonts w:ascii="Trebuchet MS" w:hAnsi="Trebuchet MS" w:cs="ArialMT"/>
          <w:b/>
          <w:bCs/>
          <w:i/>
          <w:iCs/>
          <w:color w:val="1F497D" w:themeColor="text2"/>
          <w:u w:val="single"/>
          <w:lang w:val="en-GB" w:eastAsia="ro-RO"/>
        </w:rPr>
        <w:t>Anexa</w:t>
      </w:r>
      <w:proofErr w:type="spellEnd"/>
      <w:r w:rsidR="002825AF" w:rsidRPr="002825AF">
        <w:rPr>
          <w:rFonts w:ascii="Trebuchet MS" w:hAnsi="Trebuchet MS" w:cs="ArialMT"/>
          <w:b/>
          <w:bCs/>
          <w:i/>
          <w:iCs/>
          <w:color w:val="1F497D" w:themeColor="text2"/>
          <w:u w:val="single"/>
          <w:lang w:val="en-GB" w:eastAsia="ro-RO"/>
        </w:rPr>
        <w:t xml:space="preserve"> </w:t>
      </w:r>
      <w:proofErr w:type="spellStart"/>
      <w:r w:rsidR="002825AF" w:rsidRPr="002825AF">
        <w:rPr>
          <w:rFonts w:ascii="Trebuchet MS" w:hAnsi="Trebuchet MS" w:cs="ArialMT"/>
          <w:b/>
          <w:bCs/>
          <w:i/>
          <w:iCs/>
          <w:color w:val="1F497D" w:themeColor="text2"/>
          <w:u w:val="single"/>
          <w:lang w:val="en-GB" w:eastAsia="ro-RO"/>
        </w:rPr>
        <w:t>nr</w:t>
      </w:r>
      <w:proofErr w:type="spellEnd"/>
      <w:r w:rsidR="002825AF" w:rsidRPr="002825AF">
        <w:rPr>
          <w:rFonts w:ascii="Trebuchet MS" w:hAnsi="Trebuchet MS" w:cs="ArialMT"/>
          <w:b/>
          <w:bCs/>
          <w:i/>
          <w:iCs/>
          <w:color w:val="1F497D" w:themeColor="text2"/>
          <w:u w:val="single"/>
          <w:lang w:val="en-GB" w:eastAsia="ro-RO"/>
        </w:rPr>
        <w:t>. 2</w:t>
      </w:r>
      <w:r w:rsidRPr="00304772">
        <w:rPr>
          <w:rFonts w:ascii="Trebuchet MS" w:hAnsi="Trebuchet MS" w:cs="ArialMT"/>
          <w:color w:val="000000" w:themeColor="text1"/>
          <w:lang w:val="en-GB" w:eastAsia="ro-RO"/>
        </w:rPr>
        <w:t>;</w:t>
      </w:r>
    </w:p>
    <w:p w14:paraId="63ACE465" w14:textId="77777777"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g) </w:t>
      </w:r>
      <w:proofErr w:type="spellStart"/>
      <w:r w:rsidRPr="00304772">
        <w:rPr>
          <w:rFonts w:ascii="Trebuchet MS" w:hAnsi="Trebuchet MS" w:cs="ArialMT"/>
          <w:color w:val="000000" w:themeColor="text1"/>
          <w:lang w:val="en-GB" w:eastAsia="ro-RO"/>
        </w:rPr>
        <w:t>copia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adeverinţei</w:t>
      </w:r>
      <w:proofErr w:type="spellEnd"/>
      <w:r w:rsidRPr="00304772">
        <w:rPr>
          <w:rFonts w:ascii="Trebuchet MS" w:hAnsi="Trebuchet MS" w:cs="ArialMT"/>
          <w:color w:val="000000" w:themeColor="text1"/>
          <w:lang w:val="en-GB" w:eastAsia="ro-RO"/>
        </w:rPr>
        <w:t xml:space="preserve"> care </w:t>
      </w:r>
      <w:proofErr w:type="spellStart"/>
      <w:r w:rsidRPr="00304772">
        <w:rPr>
          <w:rFonts w:ascii="Trebuchet MS" w:hAnsi="Trebuchet MS" w:cs="ArialMT"/>
          <w:color w:val="000000" w:themeColor="text1"/>
          <w:lang w:val="en-GB" w:eastAsia="ro-RO"/>
        </w:rPr>
        <w:t>atestă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starea</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sănătate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corespunzătoare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eliberată</w:t>
      </w:r>
      <w:proofErr w:type="spellEnd"/>
      <w:r w:rsidRPr="00304772">
        <w:rPr>
          <w:rFonts w:ascii="Trebuchet MS" w:hAnsi="Trebuchet MS" w:cs="ArialMT"/>
          <w:color w:val="000000" w:themeColor="text1"/>
          <w:lang w:val="en-GB" w:eastAsia="ro-RO"/>
        </w:rPr>
        <w:t xml:space="preserve"> cu </w:t>
      </w:r>
      <w:proofErr w:type="spellStart"/>
      <w:r w:rsidRPr="00304772">
        <w:rPr>
          <w:rFonts w:ascii="Trebuchet MS" w:hAnsi="Trebuchet MS" w:cs="ArialMT"/>
          <w:color w:val="000000" w:themeColor="text1"/>
          <w:lang w:val="en-GB" w:eastAsia="ro-RO"/>
        </w:rPr>
        <w:t>cel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mult</w:t>
      </w:r>
      <w:proofErr w:type="spellEnd"/>
      <w:r w:rsidRPr="00304772">
        <w:rPr>
          <w:rFonts w:ascii="Trebuchet MS" w:hAnsi="Trebuchet MS" w:cs="ArialMT"/>
          <w:color w:val="000000" w:themeColor="text1"/>
          <w:lang w:val="en-GB" w:eastAsia="ro-RO"/>
        </w:rPr>
        <w:t xml:space="preserve"> 6 </w:t>
      </w:r>
      <w:proofErr w:type="spellStart"/>
      <w:r w:rsidRPr="00304772">
        <w:rPr>
          <w:rFonts w:ascii="Trebuchet MS" w:hAnsi="Trebuchet MS" w:cs="ArialMT"/>
          <w:color w:val="000000" w:themeColor="text1"/>
          <w:lang w:val="en-GB" w:eastAsia="ro-RO"/>
        </w:rPr>
        <w:t>luni</w:t>
      </w:r>
      <w:proofErr w:type="spellEnd"/>
      <w:r w:rsidRPr="00304772">
        <w:rPr>
          <w:rFonts w:ascii="Trebuchet MS" w:hAnsi="Trebuchet MS" w:cs="ArialMT"/>
          <w:color w:val="000000" w:themeColor="text1"/>
          <w:lang w:val="en-GB" w:eastAsia="ro-RO"/>
        </w:rPr>
        <w:t xml:space="preserve"> anterior </w:t>
      </w:r>
      <w:proofErr w:type="spellStart"/>
      <w:r w:rsidRPr="00304772">
        <w:rPr>
          <w:rFonts w:ascii="Trebuchet MS" w:hAnsi="Trebuchet MS" w:cs="ArialMT"/>
          <w:color w:val="000000" w:themeColor="text1"/>
          <w:lang w:val="en-GB" w:eastAsia="ro-RO"/>
        </w:rPr>
        <w:t>derulării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concursului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către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medicul</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familie</w:t>
      </w:r>
      <w:proofErr w:type="spellEnd"/>
      <w:r w:rsidRPr="00304772">
        <w:rPr>
          <w:rFonts w:ascii="Trebuchet MS" w:hAnsi="Trebuchet MS" w:cs="ArialMT"/>
          <w:color w:val="000000" w:themeColor="text1"/>
          <w:lang w:val="en-GB" w:eastAsia="ro-RO"/>
        </w:rPr>
        <w:t xml:space="preserve"> al </w:t>
      </w:r>
      <w:proofErr w:type="spellStart"/>
      <w:r w:rsidRPr="00304772">
        <w:rPr>
          <w:rFonts w:ascii="Trebuchet MS" w:hAnsi="Trebuchet MS" w:cs="ArialMT"/>
          <w:color w:val="000000" w:themeColor="text1"/>
          <w:lang w:val="en-GB" w:eastAsia="ro-RO"/>
        </w:rPr>
        <w:t>candidatului</w:t>
      </w:r>
      <w:proofErr w:type="spellEnd"/>
      <w:r w:rsidRPr="00304772">
        <w:rPr>
          <w:rFonts w:ascii="Trebuchet MS" w:hAnsi="Trebuchet MS" w:cs="ArialMT"/>
          <w:color w:val="000000" w:themeColor="text1"/>
          <w:lang w:val="en-GB" w:eastAsia="ro-RO"/>
        </w:rPr>
        <w:t>;</w:t>
      </w:r>
    </w:p>
    <w:p w14:paraId="7AC2D566" w14:textId="77777777"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h) cazierul judiciar;</w:t>
      </w:r>
    </w:p>
    <w:p w14:paraId="1F819AAD" w14:textId="77777777"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i) </w:t>
      </w:r>
      <w:proofErr w:type="spellStart"/>
      <w:r w:rsidRPr="00304772">
        <w:rPr>
          <w:rFonts w:ascii="Trebuchet MS" w:hAnsi="Trebuchet MS" w:cs="ArialMT"/>
          <w:color w:val="000000" w:themeColor="text1"/>
          <w:lang w:val="en-GB" w:eastAsia="ro-RO"/>
        </w:rPr>
        <w:t>declaraţia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propria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răspundere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prin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completarea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rubricii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corespunzătoare</w:t>
      </w:r>
      <w:proofErr w:type="spellEnd"/>
      <w:r w:rsidRPr="00304772">
        <w:rPr>
          <w:rFonts w:ascii="Trebuchet MS" w:hAnsi="Trebuchet MS" w:cs="ArialMT"/>
          <w:color w:val="000000" w:themeColor="text1"/>
          <w:lang w:val="en-GB" w:eastAsia="ro-RO"/>
        </w:rPr>
        <w:t xml:space="preserve"> din </w:t>
      </w:r>
      <w:proofErr w:type="spellStart"/>
      <w:r w:rsidRPr="00304772">
        <w:rPr>
          <w:rFonts w:ascii="Trebuchet MS" w:hAnsi="Trebuchet MS" w:cs="ArialMT"/>
          <w:color w:val="000000" w:themeColor="text1"/>
          <w:lang w:val="en-GB" w:eastAsia="ro-RO"/>
        </w:rPr>
        <w:t>formularul</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înscriere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adeverinţa</w:t>
      </w:r>
      <w:proofErr w:type="spellEnd"/>
      <w:r w:rsidRPr="00304772">
        <w:rPr>
          <w:rFonts w:ascii="Trebuchet MS" w:hAnsi="Trebuchet MS" w:cs="ArialMT"/>
          <w:color w:val="000000" w:themeColor="text1"/>
          <w:lang w:val="en-GB" w:eastAsia="ro-RO"/>
        </w:rPr>
        <w:t xml:space="preserve"> care </w:t>
      </w:r>
      <w:proofErr w:type="spellStart"/>
      <w:r w:rsidRPr="00304772">
        <w:rPr>
          <w:rFonts w:ascii="Trebuchet MS" w:hAnsi="Trebuchet MS" w:cs="ArialMT"/>
          <w:color w:val="000000" w:themeColor="text1"/>
          <w:lang w:val="en-GB" w:eastAsia="ro-RO"/>
        </w:rPr>
        <w:t>să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ateste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lipsa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calităţii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lucrător</w:t>
      </w:r>
      <w:proofErr w:type="spellEnd"/>
      <w:r w:rsidRPr="00304772">
        <w:rPr>
          <w:rFonts w:ascii="Trebuchet MS" w:hAnsi="Trebuchet MS" w:cs="ArialMT"/>
          <w:color w:val="000000" w:themeColor="text1"/>
          <w:lang w:val="en-GB" w:eastAsia="ro-RO"/>
        </w:rPr>
        <w:t xml:space="preserve"> al </w:t>
      </w:r>
      <w:proofErr w:type="spellStart"/>
      <w:r w:rsidRPr="00304772">
        <w:rPr>
          <w:rFonts w:ascii="Trebuchet MS" w:hAnsi="Trebuchet MS" w:cs="ArialMT"/>
          <w:color w:val="000000" w:themeColor="text1"/>
          <w:lang w:val="en-GB" w:eastAsia="ro-RO"/>
        </w:rPr>
        <w:t>Securităţii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colaborator</w:t>
      </w:r>
      <w:proofErr w:type="spellEnd"/>
      <w:r w:rsidRPr="00304772">
        <w:rPr>
          <w:rFonts w:ascii="Trebuchet MS" w:hAnsi="Trebuchet MS" w:cs="ArialMT"/>
          <w:color w:val="000000" w:themeColor="text1"/>
          <w:lang w:val="en-GB" w:eastAsia="ro-RO"/>
        </w:rPr>
        <w:t xml:space="preserve"> al </w:t>
      </w:r>
      <w:proofErr w:type="spellStart"/>
      <w:r w:rsidRPr="00304772">
        <w:rPr>
          <w:rFonts w:ascii="Trebuchet MS" w:hAnsi="Trebuchet MS" w:cs="ArialMT"/>
          <w:color w:val="000000" w:themeColor="text1"/>
          <w:lang w:val="en-GB" w:eastAsia="ro-RO"/>
        </w:rPr>
        <w:t>acesteia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condiţiile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prevăzute</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legislaţia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specifică</w:t>
      </w:r>
      <w:proofErr w:type="spellEnd"/>
      <w:r w:rsidRPr="00304772">
        <w:rPr>
          <w:rFonts w:ascii="Trebuchet MS" w:hAnsi="Trebuchet MS"/>
          <w:color w:val="000000" w:themeColor="text1"/>
          <w:lang w:eastAsia="ro-RO"/>
        </w:rPr>
        <w:t>.</w:t>
      </w:r>
    </w:p>
    <w:p w14:paraId="4A17929F" w14:textId="70A37C2D"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olor w:val="000000" w:themeColor="text1"/>
          <w:lang w:eastAsia="ro-RO"/>
        </w:rPr>
        <w:t xml:space="preserve">    *</w:t>
      </w:r>
      <w:proofErr w:type="spellStart"/>
      <w:r w:rsidRPr="00304772">
        <w:rPr>
          <w:rFonts w:ascii="Trebuchet MS" w:hAnsi="Trebuchet MS" w:cs="ArialMT"/>
          <w:color w:val="000000" w:themeColor="text1"/>
          <w:lang w:val="en-GB" w:eastAsia="ro-RO"/>
        </w:rPr>
        <w:t>Adeverinţele</w:t>
      </w:r>
      <w:proofErr w:type="spellEnd"/>
      <w:r w:rsidRPr="00304772">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prevăzute</w:t>
      </w:r>
      <w:proofErr w:type="spellEnd"/>
      <w:r w:rsidR="002825AF">
        <w:rPr>
          <w:rFonts w:ascii="Trebuchet MS" w:hAnsi="Trebuchet MS" w:cs="ArialMT"/>
          <w:color w:val="000000" w:themeColor="text1"/>
          <w:lang w:val="en-GB" w:eastAsia="ro-RO"/>
        </w:rPr>
        <w:t xml:space="preserve"> la </w:t>
      </w:r>
      <w:proofErr w:type="spellStart"/>
      <w:r w:rsidR="002825AF">
        <w:rPr>
          <w:rFonts w:ascii="Trebuchet MS" w:hAnsi="Trebuchet MS" w:cs="ArialMT"/>
          <w:color w:val="000000" w:themeColor="text1"/>
          <w:lang w:val="en-GB" w:eastAsia="ro-RO"/>
        </w:rPr>
        <w:t>litera</w:t>
      </w:r>
      <w:proofErr w:type="spellEnd"/>
      <w:r w:rsidR="002825AF">
        <w:rPr>
          <w:rFonts w:ascii="Trebuchet MS" w:hAnsi="Trebuchet MS" w:cs="ArialMT"/>
          <w:color w:val="000000" w:themeColor="text1"/>
          <w:lang w:val="en-GB" w:eastAsia="ro-RO"/>
        </w:rPr>
        <w:t xml:space="preserve"> f) </w:t>
      </w:r>
      <w:r w:rsidRPr="00304772">
        <w:rPr>
          <w:rFonts w:ascii="Trebuchet MS" w:hAnsi="Trebuchet MS" w:cs="ArialMT"/>
          <w:color w:val="000000" w:themeColor="text1"/>
          <w:lang w:val="en-GB" w:eastAsia="ro-RO"/>
        </w:rPr>
        <w:t xml:space="preserve">care au un alt format </w:t>
      </w:r>
      <w:proofErr w:type="spellStart"/>
      <w:r w:rsidRPr="00304772">
        <w:rPr>
          <w:rFonts w:ascii="Trebuchet MS" w:hAnsi="Trebuchet MS" w:cs="ArialMT"/>
          <w:color w:val="000000" w:themeColor="text1"/>
          <w:lang w:val="en-GB" w:eastAsia="ro-RO"/>
        </w:rPr>
        <w:t>decât</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cel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prevăzut</w:t>
      </w:r>
      <w:proofErr w:type="spellEnd"/>
      <w:r w:rsidRPr="00304772">
        <w:rPr>
          <w:rFonts w:ascii="Trebuchet MS" w:hAnsi="Trebuchet MS" w:cs="ArialMT"/>
          <w:color w:val="000000" w:themeColor="text1"/>
          <w:lang w:val="en-GB" w:eastAsia="ro-RO"/>
        </w:rPr>
        <w:t xml:space="preserve"> </w:t>
      </w:r>
      <w:r w:rsidRPr="00304772">
        <w:rPr>
          <w:rFonts w:ascii="Trebuchet MS" w:hAnsi="Trebuchet MS" w:cs="ArialMT"/>
          <w:color w:val="000000" w:themeColor="text1"/>
          <w:lang w:eastAsia="ro-RO"/>
        </w:rPr>
        <w:t xml:space="preserve">în </w:t>
      </w:r>
      <w:r w:rsidRPr="002825AF">
        <w:rPr>
          <w:rFonts w:ascii="Trebuchet MS" w:hAnsi="Trebuchet MS" w:cs="ArialMT"/>
          <w:b/>
          <w:bCs/>
          <w:i/>
          <w:iCs/>
          <w:color w:val="1F497D" w:themeColor="text2"/>
          <w:u w:val="single"/>
          <w:lang w:eastAsia="ro-RO"/>
        </w:rPr>
        <w:t>Anexa nr. 2</w:t>
      </w:r>
      <w:r w:rsidRPr="002825AF">
        <w:rPr>
          <w:rFonts w:ascii="Trebuchet MS" w:hAnsi="Trebuchet MS" w:cs="ArialMT"/>
          <w:color w:val="1F497D" w:themeColor="text2"/>
          <w:lang w:eastAsia="ro-RO"/>
        </w:rPr>
        <w:t xml:space="preserve"> </w:t>
      </w:r>
      <w:proofErr w:type="spellStart"/>
      <w:r w:rsidRPr="00304772">
        <w:rPr>
          <w:rFonts w:ascii="Trebuchet MS" w:hAnsi="Trebuchet MS" w:cs="ArialMT"/>
          <w:color w:val="000000" w:themeColor="text1"/>
          <w:lang w:val="en-GB" w:eastAsia="ro-RO"/>
        </w:rPr>
        <w:t>trebuie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cuprindă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elemente</w:t>
      </w:r>
      <w:proofErr w:type="spellEnd"/>
      <w:r w:rsidRPr="00304772">
        <w:rPr>
          <w:rFonts w:ascii="Trebuchet MS" w:hAnsi="Trebuchet MS" w:cs="ArialMT"/>
          <w:color w:val="000000" w:themeColor="text1"/>
          <w:lang w:val="en-GB" w:eastAsia="ro-RO"/>
        </w:rPr>
        <w:t xml:space="preserve"> similar </w:t>
      </w:r>
      <w:proofErr w:type="spellStart"/>
      <w:r w:rsidRPr="00304772">
        <w:rPr>
          <w:rFonts w:ascii="Trebuchet MS" w:hAnsi="Trebuchet MS" w:cs="ArialMT"/>
          <w:color w:val="000000" w:themeColor="text1"/>
          <w:lang w:val="en-GB" w:eastAsia="ro-RO"/>
        </w:rPr>
        <w:t>celor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prevăzute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model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din care </w:t>
      </w:r>
      <w:proofErr w:type="spellStart"/>
      <w:r w:rsidRPr="00304772">
        <w:rPr>
          <w:rFonts w:ascii="Trebuchet MS" w:hAnsi="Trebuchet MS" w:cs="ArialMT"/>
          <w:color w:val="000000" w:themeColor="text1"/>
          <w:lang w:val="en-GB" w:eastAsia="ro-RO"/>
        </w:rPr>
        <w:t>să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rezulte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cel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puţin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următoarele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informaţii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funcţia</w:t>
      </w:r>
      <w:proofErr w:type="spellEnd"/>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funcţiile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ocupată</w:t>
      </w:r>
      <w:proofErr w:type="spellEnd"/>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ocupate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nivelul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studiilor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solicitate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ocuparea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acesteia</w:t>
      </w:r>
      <w:proofErr w:type="spellEnd"/>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acestora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temeiul</w:t>
      </w:r>
      <w:proofErr w:type="spellEnd"/>
      <w:r w:rsidRPr="00304772">
        <w:rPr>
          <w:rFonts w:ascii="Trebuchet MS" w:hAnsi="Trebuchet MS" w:cs="ArialMT"/>
          <w:color w:val="000000" w:themeColor="text1"/>
          <w:lang w:val="en-GB" w:eastAsia="ro-RO"/>
        </w:rPr>
        <w:t xml:space="preserve"> legal al </w:t>
      </w:r>
      <w:proofErr w:type="spellStart"/>
      <w:r w:rsidRPr="00304772">
        <w:rPr>
          <w:rFonts w:ascii="Trebuchet MS" w:hAnsi="Trebuchet MS" w:cs="ArialMT"/>
          <w:color w:val="000000" w:themeColor="text1"/>
          <w:lang w:val="en-GB" w:eastAsia="ro-RO"/>
        </w:rPr>
        <w:t>desfăşurării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activităţii,vechimea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muncă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acumulată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precum</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vechimea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specialitatea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studiilor</w:t>
      </w:r>
      <w:proofErr w:type="spellEnd"/>
      <w:r w:rsidRPr="00304772">
        <w:rPr>
          <w:rFonts w:ascii="Trebuchet MS" w:hAnsi="Trebuchet MS" w:cs="ArialMT"/>
          <w:color w:val="000000" w:themeColor="text1"/>
          <w:lang w:val="en-GB" w:eastAsia="ro-RO"/>
        </w:rPr>
        <w:t>.</w:t>
      </w:r>
    </w:p>
    <w:p w14:paraId="6D645E9A" w14:textId="025CA3BC"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Adeverinţa</w:t>
      </w:r>
      <w:proofErr w:type="spellEnd"/>
      <w:r w:rsidRPr="00304772">
        <w:rPr>
          <w:rFonts w:ascii="Trebuchet MS" w:hAnsi="Trebuchet MS" w:cs="ArialMT"/>
          <w:color w:val="000000" w:themeColor="text1"/>
          <w:lang w:val="en-GB" w:eastAsia="ro-RO"/>
        </w:rPr>
        <w:t xml:space="preserve"> care </w:t>
      </w:r>
      <w:proofErr w:type="spellStart"/>
      <w:r w:rsidRPr="00304772">
        <w:rPr>
          <w:rFonts w:ascii="Trebuchet MS" w:hAnsi="Trebuchet MS" w:cs="ArialMT"/>
          <w:color w:val="000000" w:themeColor="text1"/>
          <w:lang w:val="en-GB" w:eastAsia="ro-RO"/>
        </w:rPr>
        <w:t>atestă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starea</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sănătate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conţine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clar</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numărul</w:t>
      </w:r>
      <w:proofErr w:type="spellEnd"/>
      <w:r w:rsidRPr="00304772">
        <w:rPr>
          <w:rFonts w:ascii="Trebuchet MS" w:hAnsi="Trebuchet MS" w:cs="ArialMT"/>
          <w:color w:val="000000" w:themeColor="text1"/>
          <w:lang w:val="en-GB" w:eastAsia="ro-RO"/>
        </w:rPr>
        <w:t xml:space="preserve">, data, </w:t>
      </w:r>
      <w:proofErr w:type="spellStart"/>
      <w:r w:rsidRPr="00304772">
        <w:rPr>
          <w:rFonts w:ascii="Trebuchet MS" w:hAnsi="Trebuchet MS" w:cs="ArialMT"/>
          <w:color w:val="000000" w:themeColor="text1"/>
          <w:lang w:val="en-GB" w:eastAsia="ro-RO"/>
        </w:rPr>
        <w:t>numele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emitentului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calitatea</w:t>
      </w:r>
      <w:proofErr w:type="spellEnd"/>
      <w:r w:rsidR="002825AF">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acestuia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formatul</w:t>
      </w:r>
      <w:proofErr w:type="spellEnd"/>
      <w:r w:rsidRPr="00304772">
        <w:rPr>
          <w:rFonts w:ascii="Trebuchet MS" w:hAnsi="Trebuchet MS" w:cs="ArialMT"/>
          <w:color w:val="000000" w:themeColor="text1"/>
          <w:lang w:val="en-GB" w:eastAsia="ro-RO"/>
        </w:rPr>
        <w:t xml:space="preserve"> standard </w:t>
      </w:r>
      <w:proofErr w:type="spellStart"/>
      <w:r w:rsidRPr="00304772">
        <w:rPr>
          <w:rFonts w:ascii="Trebuchet MS" w:hAnsi="Trebuchet MS" w:cs="ArialMT"/>
          <w:color w:val="000000" w:themeColor="text1"/>
          <w:lang w:val="en-GB" w:eastAsia="ro-RO"/>
        </w:rPr>
        <w:t>stabilit</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prin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ordin</w:t>
      </w:r>
      <w:proofErr w:type="spellEnd"/>
      <w:r w:rsidRPr="00304772">
        <w:rPr>
          <w:rFonts w:ascii="Trebuchet MS" w:hAnsi="Trebuchet MS" w:cs="ArialMT"/>
          <w:color w:val="000000" w:themeColor="text1"/>
          <w:lang w:val="en-GB" w:eastAsia="ro-RO"/>
        </w:rPr>
        <w:t xml:space="preserve"> al </w:t>
      </w:r>
      <w:proofErr w:type="spellStart"/>
      <w:r w:rsidRPr="00304772">
        <w:rPr>
          <w:rFonts w:ascii="Trebuchet MS" w:hAnsi="Trebuchet MS" w:cs="ArialMT"/>
          <w:color w:val="000000" w:themeColor="text1"/>
          <w:lang w:val="en-GB" w:eastAsia="ro-RO"/>
        </w:rPr>
        <w:t>ministrului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sănătăţii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candidaţii</w:t>
      </w:r>
      <w:proofErr w:type="spellEnd"/>
      <w:r w:rsidRPr="00304772">
        <w:rPr>
          <w:rFonts w:ascii="Trebuchet MS" w:hAnsi="Trebuchet MS" w:cs="ArialMT"/>
          <w:color w:val="000000" w:themeColor="text1"/>
          <w:lang w:val="en-GB" w:eastAsia="ro-RO"/>
        </w:rPr>
        <w:t xml:space="preserve"> cu </w:t>
      </w:r>
      <w:proofErr w:type="spellStart"/>
      <w:r w:rsidRPr="00304772">
        <w:rPr>
          <w:rFonts w:ascii="Trebuchet MS" w:hAnsi="Trebuchet MS" w:cs="ArialMT"/>
          <w:color w:val="000000" w:themeColor="text1"/>
          <w:lang w:val="en-GB" w:eastAsia="ro-RO"/>
        </w:rPr>
        <w:t>dizabilităţi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situaţia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solicitării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adaptare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rezonabilă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adeverinţa</w:t>
      </w:r>
      <w:proofErr w:type="spellEnd"/>
      <w:r w:rsidRPr="00304772">
        <w:rPr>
          <w:rFonts w:ascii="Trebuchet MS" w:hAnsi="Trebuchet MS" w:cs="ArialMT"/>
          <w:color w:val="000000" w:themeColor="text1"/>
          <w:lang w:val="en-GB" w:eastAsia="ro-RO"/>
        </w:rPr>
        <w:t xml:space="preserve"> care </w:t>
      </w:r>
      <w:proofErr w:type="spellStart"/>
      <w:r w:rsidRPr="00304772">
        <w:rPr>
          <w:rFonts w:ascii="Trebuchet MS" w:hAnsi="Trebuchet MS" w:cs="ArialMT"/>
          <w:color w:val="000000" w:themeColor="text1"/>
          <w:lang w:val="en-GB" w:eastAsia="ro-RO"/>
        </w:rPr>
        <w:t>atestă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starea</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sănătate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trebuie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însoţită</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copia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certificatului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încadrare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într</w:t>
      </w:r>
      <w:proofErr w:type="spellEnd"/>
      <w:r w:rsidRPr="00304772">
        <w:rPr>
          <w:rFonts w:ascii="Trebuchet MS" w:hAnsi="Trebuchet MS" w:cs="ArialMT"/>
          <w:color w:val="000000" w:themeColor="text1"/>
          <w:lang w:val="en-GB" w:eastAsia="ro-RO"/>
        </w:rPr>
        <w:t xml:space="preserve">-un grad de handicap, </w:t>
      </w:r>
      <w:proofErr w:type="spellStart"/>
      <w:r w:rsidRPr="00304772">
        <w:rPr>
          <w:rFonts w:ascii="Trebuchet MS" w:hAnsi="Trebuchet MS" w:cs="ArialMT"/>
          <w:color w:val="000000" w:themeColor="text1"/>
          <w:lang w:val="en-GB" w:eastAsia="ro-RO"/>
        </w:rPr>
        <w:t>emis</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condiţiile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legii</w:t>
      </w:r>
      <w:proofErr w:type="spellEnd"/>
      <w:r w:rsidRPr="00304772">
        <w:rPr>
          <w:rFonts w:ascii="Trebuchet MS" w:hAnsi="Trebuchet MS" w:cs="ArialMT"/>
          <w:color w:val="000000" w:themeColor="text1"/>
          <w:lang w:val="en-GB" w:eastAsia="ro-RO"/>
        </w:rPr>
        <w:t>.</w:t>
      </w:r>
    </w:p>
    <w:p w14:paraId="3E8E3008" w14:textId="01260DAB"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eastAsia="MS Mincho" w:hAnsi="Trebuchet MS"/>
          <w:color w:val="000000" w:themeColor="text1"/>
        </w:rPr>
        <w:lastRenderedPageBreak/>
        <w:t xml:space="preserve">*** </w:t>
      </w:r>
      <w:proofErr w:type="spellStart"/>
      <w:r w:rsidRPr="00304772">
        <w:rPr>
          <w:rFonts w:ascii="Trebuchet MS" w:hAnsi="Trebuchet MS" w:cs="ArialMT"/>
          <w:color w:val="000000" w:themeColor="text1"/>
          <w:lang w:val="en-GB" w:eastAsia="ro-RO"/>
        </w:rPr>
        <w:t>Copiile</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pe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actele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prevăzute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mai</w:t>
      </w:r>
      <w:proofErr w:type="spellEnd"/>
      <w:r w:rsidRPr="00304772">
        <w:rPr>
          <w:rFonts w:ascii="Trebuchet MS" w:hAnsi="Trebuchet MS" w:cs="ArialMT"/>
          <w:color w:val="000000" w:themeColor="text1"/>
          <w:lang w:val="en-GB" w:eastAsia="ro-RO"/>
        </w:rPr>
        <w:t xml:space="preserve"> sus, </w:t>
      </w:r>
      <w:proofErr w:type="spellStart"/>
      <w:r w:rsidRPr="00304772">
        <w:rPr>
          <w:rFonts w:ascii="Trebuchet MS" w:hAnsi="Trebuchet MS" w:cs="ArialMT"/>
          <w:color w:val="000000" w:themeColor="text1"/>
          <w:lang w:val="en-GB" w:eastAsia="ro-RO"/>
        </w:rPr>
        <w:t>precum</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şi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copia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certificatului</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încadrare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într</w:t>
      </w:r>
      <w:proofErr w:type="spellEnd"/>
      <w:r w:rsidRPr="00304772">
        <w:rPr>
          <w:rFonts w:ascii="Trebuchet MS" w:hAnsi="Trebuchet MS" w:cs="ArialMT"/>
          <w:color w:val="000000" w:themeColor="text1"/>
          <w:lang w:val="en-GB" w:eastAsia="ro-RO"/>
        </w:rPr>
        <w:t xml:space="preserve">-un grad de handicap </w:t>
      </w:r>
      <w:proofErr w:type="spellStart"/>
      <w:r w:rsidRPr="00304772">
        <w:rPr>
          <w:rFonts w:ascii="Trebuchet MS" w:hAnsi="Trebuchet MS" w:cs="ArialMT"/>
          <w:color w:val="000000" w:themeColor="text1"/>
          <w:lang w:val="en-GB" w:eastAsia="ro-RO"/>
        </w:rPr>
        <w:t>prevăzut</w:t>
      </w:r>
      <w:proofErr w:type="spellEnd"/>
      <w:r w:rsidRPr="00304772">
        <w:rPr>
          <w:rFonts w:ascii="Trebuchet MS" w:hAnsi="Trebuchet MS" w:cs="ArialMT"/>
          <w:color w:val="000000" w:themeColor="text1"/>
          <w:lang w:val="en-GB" w:eastAsia="ro-RO"/>
        </w:rPr>
        <w:t xml:space="preserve"> </w:t>
      </w:r>
      <w:proofErr w:type="spellStart"/>
      <w:r w:rsidR="002825AF">
        <w:rPr>
          <w:rFonts w:ascii="Trebuchet MS" w:hAnsi="Trebuchet MS" w:cs="ArialMT"/>
          <w:color w:val="000000" w:themeColor="text1"/>
          <w:lang w:val="en-GB" w:eastAsia="ro-RO"/>
        </w:rPr>
        <w:t>mai</w:t>
      </w:r>
      <w:proofErr w:type="spellEnd"/>
      <w:r w:rsidR="002825AF">
        <w:rPr>
          <w:rFonts w:ascii="Trebuchet MS" w:hAnsi="Trebuchet MS" w:cs="ArialMT"/>
          <w:color w:val="000000" w:themeColor="text1"/>
          <w:lang w:val="en-GB" w:eastAsia="ro-RO"/>
        </w:rPr>
        <w:t xml:space="preserve"> sus</w:t>
      </w:r>
      <w:r w:rsidRPr="00304772">
        <w:rPr>
          <w:rFonts w:ascii="Trebuchet MS" w:hAnsi="Trebuchet MS" w:cs="ArialMT"/>
          <w:color w:val="000000" w:themeColor="text1"/>
          <w:lang w:val="en-GB" w:eastAsia="ro-RO"/>
        </w:rPr>
        <w:t xml:space="preserve"> se </w:t>
      </w:r>
      <w:proofErr w:type="spellStart"/>
      <w:r w:rsidRPr="00304772">
        <w:rPr>
          <w:rFonts w:ascii="Trebuchet MS" w:hAnsi="Trebuchet MS" w:cs="ArialMT"/>
          <w:color w:val="000000" w:themeColor="text1"/>
          <w:lang w:val="en-GB" w:eastAsia="ro-RO"/>
        </w:rPr>
        <w:t>prezintă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copii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legalizate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însoţite</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documentele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originale</w:t>
      </w:r>
      <w:proofErr w:type="spellEnd"/>
      <w:r w:rsidRPr="00304772">
        <w:rPr>
          <w:rFonts w:ascii="Trebuchet MS" w:hAnsi="Trebuchet MS" w:cs="ArialMT"/>
          <w:color w:val="000000" w:themeColor="text1"/>
          <w:lang w:val="en-GB" w:eastAsia="ro-RO"/>
        </w:rPr>
        <w:t xml:space="preserve">, care se </w:t>
      </w:r>
      <w:proofErr w:type="spellStart"/>
      <w:r w:rsidRPr="00304772">
        <w:rPr>
          <w:rFonts w:ascii="Trebuchet MS" w:hAnsi="Trebuchet MS" w:cs="ArialMT"/>
          <w:color w:val="000000" w:themeColor="text1"/>
          <w:lang w:val="en-GB" w:eastAsia="ro-RO"/>
        </w:rPr>
        <w:t>certifică</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conformitatea</w:t>
      </w:r>
      <w:proofErr w:type="spellEnd"/>
      <w:r w:rsidRPr="00304772">
        <w:rPr>
          <w:rFonts w:ascii="Trebuchet MS" w:hAnsi="Trebuchet MS" w:cs="ArialMT"/>
          <w:color w:val="000000" w:themeColor="text1"/>
          <w:lang w:val="en-GB" w:eastAsia="ro-RO"/>
        </w:rPr>
        <w:t xml:space="preserve"> cu </w:t>
      </w:r>
      <w:proofErr w:type="spellStart"/>
      <w:r w:rsidRPr="00304772">
        <w:rPr>
          <w:rFonts w:ascii="Trebuchet MS" w:hAnsi="Trebuchet MS" w:cs="ArialMT"/>
          <w:color w:val="000000" w:themeColor="text1"/>
          <w:lang w:val="en-GB" w:eastAsia="ro-RO"/>
        </w:rPr>
        <w:t>originalul</w:t>
      </w:r>
      <w:proofErr w:type="spellEnd"/>
      <w:r w:rsidRPr="00304772">
        <w:rPr>
          <w:rFonts w:ascii="Trebuchet MS" w:hAnsi="Trebuchet MS" w:cs="ArialMT"/>
          <w:color w:val="000000" w:themeColor="text1"/>
          <w:lang w:val="en-GB" w:eastAsia="ro-RO"/>
        </w:rPr>
        <w:t xml:space="preserve"> de </w:t>
      </w:r>
      <w:proofErr w:type="spellStart"/>
      <w:r w:rsidRPr="00304772">
        <w:rPr>
          <w:rFonts w:ascii="Trebuchet MS" w:hAnsi="Trebuchet MS" w:cs="ArialMT"/>
          <w:color w:val="000000" w:themeColor="text1"/>
          <w:lang w:val="en-GB" w:eastAsia="ro-RO"/>
        </w:rPr>
        <w:t>către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secretarul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comisiei</w:t>
      </w:r>
      <w:proofErr w:type="spellEnd"/>
      <w:r w:rsidRPr="00304772">
        <w:rPr>
          <w:rFonts w:ascii="Trebuchet MS" w:hAnsi="Trebuchet MS" w:cs="ArialMT"/>
          <w:color w:val="000000" w:themeColor="text1"/>
          <w:lang w:val="en-GB" w:eastAsia="ro-RO"/>
        </w:rPr>
        <w:t xml:space="preserve"> de concurs.</w:t>
      </w:r>
    </w:p>
    <w:p w14:paraId="6FD586EF" w14:textId="77777777" w:rsidR="00304772" w:rsidRPr="00304772" w:rsidRDefault="00304772" w:rsidP="00304772">
      <w:pPr>
        <w:jc w:val="both"/>
        <w:rPr>
          <w:rFonts w:ascii="Trebuchet MS" w:eastAsia="MS Mincho" w:hAnsi="Trebuchet MS"/>
          <w:color w:val="000000" w:themeColor="text1"/>
        </w:rPr>
      </w:pPr>
      <w:r w:rsidRPr="00304772">
        <w:rPr>
          <w:rFonts w:ascii="Trebuchet MS" w:eastAsia="MS Mincho" w:hAnsi="Trebuchet MS"/>
          <w:color w:val="000000" w:themeColor="text1"/>
        </w:rPr>
        <w:t>**** Cazierul judiciar poate fi înlocuit cu o declaraţie pe propria răspundere. În acest caz, candidatul declarat admis la selecţia dosarelor are obligaţia de a completa dosarul de concurs cu originalul documentului pe tot parcursul desfăşurării concursului, d</w:t>
      </w:r>
      <w:r w:rsidRPr="00304772">
        <w:rPr>
          <w:rFonts w:ascii="Trebuchet MS" w:hAnsi="Trebuchet MS"/>
          <w:color w:val="000000" w:themeColor="text1"/>
          <w:lang w:eastAsia="ro-RO"/>
        </w:rPr>
        <w:t>ar nu mai târziu de data şi ora organizării interviului, sub sancţiunea neemiterii actului administrativ de numire</w:t>
      </w:r>
      <w:r w:rsidRPr="00304772">
        <w:rPr>
          <w:rFonts w:ascii="Trebuchet MS" w:eastAsia="MS Mincho" w:hAnsi="Trebuchet MS"/>
          <w:color w:val="000000" w:themeColor="text1"/>
        </w:rPr>
        <w:t>.</w:t>
      </w:r>
    </w:p>
    <w:p w14:paraId="54CB3EB9" w14:textId="5BFEFE83" w:rsidR="00304772" w:rsidRPr="00304772" w:rsidRDefault="00304772" w:rsidP="00304772">
      <w:pPr>
        <w:autoSpaceDE w:val="0"/>
        <w:autoSpaceDN w:val="0"/>
        <w:adjustRightInd w:val="0"/>
        <w:jc w:val="both"/>
        <w:rPr>
          <w:rFonts w:ascii="Trebuchet MS" w:hAnsi="Trebuchet MS" w:cs="ArialMT"/>
          <w:color w:val="000000" w:themeColor="text1"/>
          <w:lang w:val="en-GB" w:eastAsia="ro-RO"/>
        </w:rPr>
      </w:pPr>
      <w:r w:rsidRPr="00304772">
        <w:rPr>
          <w:rFonts w:ascii="Trebuchet MS" w:hAnsi="Trebuchet MS" w:cs="ArialMT"/>
          <w:color w:val="000000" w:themeColor="text1"/>
          <w:lang w:val="en-GB" w:eastAsia="ro-RO"/>
        </w:rPr>
        <w:t>*****</w:t>
      </w:r>
      <w:proofErr w:type="spellStart"/>
      <w:r w:rsidRPr="00304772">
        <w:rPr>
          <w:rFonts w:ascii="Trebuchet MS" w:hAnsi="Trebuchet MS" w:cs="ArialMT"/>
          <w:color w:val="000000" w:themeColor="text1"/>
          <w:lang w:val="en-GB" w:eastAsia="ro-RO"/>
        </w:rPr>
        <w:t>Prin</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raportare</w:t>
      </w:r>
      <w:proofErr w:type="spellEnd"/>
      <w:r w:rsidRPr="00304772">
        <w:rPr>
          <w:rFonts w:ascii="Trebuchet MS" w:hAnsi="Trebuchet MS" w:cs="ArialMT"/>
          <w:color w:val="000000" w:themeColor="text1"/>
          <w:lang w:val="en-GB" w:eastAsia="ro-RO"/>
        </w:rPr>
        <w:t xml:space="preserve"> la </w:t>
      </w:r>
      <w:proofErr w:type="spellStart"/>
      <w:r w:rsidRPr="00304772">
        <w:rPr>
          <w:rFonts w:ascii="Trebuchet MS" w:hAnsi="Trebuchet MS" w:cs="ArialMT"/>
          <w:color w:val="000000" w:themeColor="text1"/>
          <w:lang w:val="en-GB" w:eastAsia="ro-RO"/>
        </w:rPr>
        <w:t>nevoile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individuale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candidatul</w:t>
      </w:r>
      <w:proofErr w:type="spellEnd"/>
      <w:r w:rsidRPr="00304772">
        <w:rPr>
          <w:rFonts w:ascii="Trebuchet MS" w:hAnsi="Trebuchet MS" w:cs="ArialMT"/>
          <w:color w:val="000000" w:themeColor="text1"/>
          <w:lang w:val="en-GB" w:eastAsia="ro-RO"/>
        </w:rPr>
        <w:t xml:space="preserve"> cu </w:t>
      </w:r>
      <w:proofErr w:type="spellStart"/>
      <w:r w:rsidRPr="00304772">
        <w:rPr>
          <w:rFonts w:ascii="Trebuchet MS" w:hAnsi="Trebuchet MS" w:cs="ArialMT"/>
          <w:color w:val="000000" w:themeColor="text1"/>
          <w:lang w:val="en-GB" w:eastAsia="ro-RO"/>
        </w:rPr>
        <w:t>dizabilităţi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poate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înainta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comisiei</w:t>
      </w:r>
      <w:proofErr w:type="spellEnd"/>
      <w:r w:rsidRPr="00304772">
        <w:rPr>
          <w:rFonts w:ascii="Trebuchet MS" w:hAnsi="Trebuchet MS" w:cs="ArialMT"/>
          <w:color w:val="000000" w:themeColor="text1"/>
          <w:lang w:val="en-GB" w:eastAsia="ro-RO"/>
        </w:rPr>
        <w:t xml:space="preserve"> de concurs, </w:t>
      </w:r>
      <w:proofErr w:type="spellStart"/>
      <w:r w:rsidRPr="00304772">
        <w:rPr>
          <w:rFonts w:ascii="Trebuchet MS" w:hAnsi="Trebuchet MS" w:cs="ArialMT"/>
          <w:color w:val="000000" w:themeColor="text1"/>
          <w:lang w:val="en-GB" w:eastAsia="ro-RO"/>
        </w:rPr>
        <w:t>în</w:t>
      </w:r>
      <w:proofErr w:type="spellEnd"/>
      <w:r>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termenul</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prevăzut</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depunerea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dosarelor</w:t>
      </w:r>
      <w:proofErr w:type="spellEnd"/>
      <w:r w:rsidRPr="00304772">
        <w:rPr>
          <w:rFonts w:ascii="Trebuchet MS" w:hAnsi="Trebuchet MS" w:cs="ArialMT"/>
          <w:color w:val="000000" w:themeColor="text1"/>
          <w:lang w:val="en-GB" w:eastAsia="ro-RO"/>
        </w:rPr>
        <w:t xml:space="preserve"> de concurs, </w:t>
      </w:r>
      <w:proofErr w:type="spellStart"/>
      <w:r w:rsidRPr="00304772">
        <w:rPr>
          <w:rFonts w:ascii="Trebuchet MS" w:hAnsi="Trebuchet MS" w:cs="ArialMT"/>
          <w:color w:val="000000" w:themeColor="text1"/>
          <w:lang w:val="en-GB" w:eastAsia="ro-RO"/>
        </w:rPr>
        <w:t>propunerea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sa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privind</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instrumentele</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necesare</w:t>
      </w:r>
      <w:proofErr w:type="spellEnd"/>
      <w:r>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pentru</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asigurarea</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accesibilităţii</w:t>
      </w:r>
      <w:proofErr w:type="spellEnd"/>
      <w:r w:rsidRPr="00304772">
        <w:rPr>
          <w:rFonts w:ascii="Trebuchet MS" w:hAnsi="Trebuchet MS" w:cs="ArialMT"/>
          <w:color w:val="000000" w:themeColor="text1"/>
          <w:lang w:val="en-GB" w:eastAsia="ro-RO"/>
        </w:rPr>
        <w:t xml:space="preserve"> </w:t>
      </w:r>
      <w:proofErr w:type="spellStart"/>
      <w:r w:rsidRPr="00304772">
        <w:rPr>
          <w:rFonts w:ascii="Trebuchet MS" w:hAnsi="Trebuchet MS" w:cs="ArialMT"/>
          <w:color w:val="000000" w:themeColor="text1"/>
          <w:lang w:val="en-GB" w:eastAsia="ro-RO"/>
        </w:rPr>
        <w:t>probelor</w:t>
      </w:r>
      <w:proofErr w:type="spellEnd"/>
      <w:r w:rsidRPr="00304772">
        <w:rPr>
          <w:rFonts w:ascii="Trebuchet MS" w:hAnsi="Trebuchet MS" w:cs="ArialMT"/>
          <w:color w:val="000000" w:themeColor="text1"/>
          <w:lang w:val="en-GB" w:eastAsia="ro-RO"/>
        </w:rPr>
        <w:t xml:space="preserve"> de concurs.</w:t>
      </w:r>
    </w:p>
    <w:p w14:paraId="191958A1" w14:textId="77777777" w:rsidR="00BC066B" w:rsidRPr="00304772" w:rsidRDefault="00BC066B" w:rsidP="002D67FB">
      <w:pPr>
        <w:jc w:val="both"/>
        <w:rPr>
          <w:rFonts w:ascii="Trebuchet MS" w:eastAsia="MS Mincho" w:hAnsi="Trebuchet MS"/>
          <w:b/>
          <w:lang w:val="en-US"/>
        </w:rPr>
      </w:pPr>
    </w:p>
    <w:p w14:paraId="2A3E87C8" w14:textId="4597AE35" w:rsidR="002D67FB" w:rsidRPr="00304772" w:rsidRDefault="002D67FB" w:rsidP="002D67FB">
      <w:pPr>
        <w:ind w:firstLine="720"/>
        <w:jc w:val="both"/>
        <w:rPr>
          <w:rFonts w:ascii="Trebuchet MS" w:eastAsia="MS Mincho" w:hAnsi="Trebuchet MS"/>
          <w:b/>
        </w:rPr>
      </w:pPr>
      <w:r w:rsidRPr="00304772">
        <w:rPr>
          <w:rFonts w:ascii="Trebuchet MS" w:eastAsia="MS Mincho" w:hAnsi="Trebuchet MS"/>
          <w:b/>
        </w:rPr>
        <w:t xml:space="preserve">                                PUBLICAT ÎN DATA DE </w:t>
      </w:r>
      <w:r w:rsidR="004B5B9D">
        <w:rPr>
          <w:rFonts w:ascii="Trebuchet MS" w:eastAsia="MS Mincho" w:hAnsi="Trebuchet MS"/>
          <w:b/>
        </w:rPr>
        <w:t>13.01.2021</w:t>
      </w:r>
    </w:p>
    <w:p w14:paraId="3BEBD6E7" w14:textId="77777777" w:rsidR="002D67FB" w:rsidRPr="00304772" w:rsidRDefault="002D67FB" w:rsidP="002D67FB">
      <w:pPr>
        <w:ind w:firstLine="720"/>
        <w:jc w:val="both"/>
        <w:rPr>
          <w:rFonts w:ascii="Trebuchet MS" w:eastAsia="MS Mincho" w:hAnsi="Trebuchet MS"/>
          <w:b/>
        </w:rPr>
      </w:pPr>
    </w:p>
    <w:p w14:paraId="61A02E30" w14:textId="69BB3E10" w:rsidR="002D67FB" w:rsidRPr="00304772" w:rsidRDefault="002D67FB" w:rsidP="002D67FB">
      <w:pPr>
        <w:ind w:firstLine="630"/>
        <w:jc w:val="both"/>
        <w:rPr>
          <w:rFonts w:ascii="Trebuchet MS" w:eastAsia="MS Mincho" w:hAnsi="Trebuchet MS"/>
        </w:rPr>
      </w:pPr>
      <w:r w:rsidRPr="00304772">
        <w:rPr>
          <w:rFonts w:ascii="Trebuchet MS" w:eastAsia="MS Mincho" w:hAnsi="Trebuchet MS"/>
        </w:rPr>
        <w:t xml:space="preserve">După verificarea de către comisia de concurs a dosarelor de înscriere, se va afişa </w:t>
      </w:r>
      <w:r w:rsidR="002825AF">
        <w:rPr>
          <w:rFonts w:ascii="Trebuchet MS" w:eastAsia="MS Mincho" w:hAnsi="Trebuchet MS"/>
        </w:rPr>
        <w:t xml:space="preserve">pe site </w:t>
      </w:r>
      <w:r w:rsidRPr="00304772">
        <w:rPr>
          <w:rFonts w:ascii="Trebuchet MS" w:eastAsia="MS Mincho" w:hAnsi="Trebuchet MS"/>
        </w:rPr>
        <w:t xml:space="preserve">lista cu candidaţii care întrunesc condiţiile de participare la </w:t>
      </w:r>
      <w:r w:rsidR="00402FE6" w:rsidRPr="00304772">
        <w:rPr>
          <w:rFonts w:ascii="Trebuchet MS" w:eastAsia="MS Mincho" w:hAnsi="Trebuchet MS"/>
        </w:rPr>
        <w:t>proba scrisă</w:t>
      </w:r>
      <w:r w:rsidRPr="00304772">
        <w:rPr>
          <w:rFonts w:ascii="Trebuchet MS" w:eastAsia="MS Mincho" w:hAnsi="Trebuchet MS"/>
        </w:rPr>
        <w:t>.</w:t>
      </w:r>
    </w:p>
    <w:p w14:paraId="5918D236" w14:textId="2E39F5C0" w:rsidR="002D67FB" w:rsidRPr="00304772" w:rsidRDefault="002D67FB" w:rsidP="002D67FB">
      <w:pPr>
        <w:jc w:val="both"/>
        <w:rPr>
          <w:rFonts w:ascii="Trebuchet MS" w:eastAsia="MS Mincho" w:hAnsi="Trebuchet MS"/>
        </w:rPr>
      </w:pPr>
      <w:r w:rsidRPr="00304772">
        <w:rPr>
          <w:rFonts w:ascii="Trebuchet MS" w:eastAsia="MS Mincho" w:hAnsi="Trebuchet MS"/>
          <w:b/>
        </w:rPr>
        <w:t xml:space="preserve">        </w:t>
      </w:r>
      <w:r w:rsidRPr="00304772">
        <w:rPr>
          <w:rFonts w:ascii="Trebuchet MS" w:eastAsia="MS Mincho" w:hAnsi="Trebuchet MS"/>
        </w:rPr>
        <w:t>În vederea participării la proba scrisă, candidaţii admişi după selecţia dosarelor</w:t>
      </w:r>
      <w:r w:rsidRPr="00304772">
        <w:rPr>
          <w:rFonts w:ascii="Trebuchet MS" w:eastAsia="Times New Roman" w:hAnsi="Trebuchet MS"/>
        </w:rPr>
        <w:t xml:space="preserve"> </w:t>
      </w:r>
      <w:r w:rsidRPr="00304772">
        <w:rPr>
          <w:rFonts w:ascii="Trebuchet MS" w:eastAsia="MS Mincho" w:hAnsi="Trebuchet MS"/>
        </w:rPr>
        <w:t xml:space="preserve">vor fi prezenţi în data de </w:t>
      </w:r>
      <w:r w:rsidR="004B5B9D">
        <w:rPr>
          <w:rFonts w:ascii="Trebuchet MS" w:eastAsia="MS Mincho" w:hAnsi="Trebuchet MS"/>
        </w:rPr>
        <w:t>1</w:t>
      </w:r>
      <w:r w:rsidR="00B26831">
        <w:rPr>
          <w:rFonts w:ascii="Trebuchet MS" w:eastAsia="MS Mincho" w:hAnsi="Trebuchet MS"/>
        </w:rPr>
        <w:t>5</w:t>
      </w:r>
      <w:r w:rsidR="004B5B9D">
        <w:rPr>
          <w:rFonts w:ascii="Trebuchet MS" w:eastAsia="MS Mincho" w:hAnsi="Trebuchet MS"/>
        </w:rPr>
        <w:t>.02.2021</w:t>
      </w:r>
      <w:r w:rsidRPr="00304772">
        <w:rPr>
          <w:rFonts w:ascii="Trebuchet MS" w:eastAsia="MS Mincho" w:hAnsi="Trebuchet MS"/>
        </w:rPr>
        <w:t xml:space="preserve"> la ora 09</w:t>
      </w:r>
      <w:r w:rsidR="00402FE6" w:rsidRPr="00304772">
        <w:rPr>
          <w:rFonts w:ascii="Trebuchet MS" w:eastAsia="MS Mincho" w:hAnsi="Trebuchet MS"/>
          <w:vertAlign w:val="superscript"/>
        </w:rPr>
        <w:t>30</w:t>
      </w:r>
      <w:r w:rsidRPr="00304772">
        <w:rPr>
          <w:rFonts w:ascii="Trebuchet MS" w:eastAsia="MS Mincho" w:hAnsi="Trebuchet MS"/>
        </w:rPr>
        <w:t xml:space="preserve"> la sediul Ministerului Mediului, Apelor și Pădurilor, bld. Libertății, Nr. 12.</w:t>
      </w:r>
    </w:p>
    <w:p w14:paraId="2845353D" w14:textId="43E61ADE" w:rsidR="002D67FB" w:rsidRPr="00304772" w:rsidRDefault="002D67FB" w:rsidP="002D67FB">
      <w:pPr>
        <w:jc w:val="both"/>
        <w:rPr>
          <w:rFonts w:ascii="Trebuchet MS" w:eastAsia="MS Mincho" w:hAnsi="Trebuchet MS"/>
        </w:rPr>
      </w:pPr>
      <w:r w:rsidRPr="00304772">
        <w:rPr>
          <w:rFonts w:ascii="Trebuchet MS" w:eastAsia="MS Mincho" w:hAnsi="Trebuchet MS"/>
        </w:rPr>
        <w:t xml:space="preserve">          Informaţii suplimentare referitoare la concurs pot fi obţinute la telefon 021/408.95.16, secretariatul concursului va fi asigurat de doamna </w:t>
      </w:r>
      <w:r w:rsidR="004B5B9D">
        <w:rPr>
          <w:rFonts w:ascii="Trebuchet MS" w:eastAsia="MS Mincho" w:hAnsi="Trebuchet MS"/>
        </w:rPr>
        <w:t>Ionela-Mălina NIȚU</w:t>
      </w:r>
      <w:r w:rsidRPr="00304772">
        <w:rPr>
          <w:rFonts w:ascii="Trebuchet MS" w:eastAsia="MS Mincho" w:hAnsi="Trebuchet MS"/>
        </w:rPr>
        <w:t xml:space="preserve">, </w:t>
      </w:r>
      <w:r w:rsidR="004B5B9D">
        <w:rPr>
          <w:rFonts w:ascii="Trebuchet MS" w:eastAsia="MS Mincho" w:hAnsi="Trebuchet MS"/>
        </w:rPr>
        <w:t>consilier–</w:t>
      </w:r>
      <w:r w:rsidRPr="00304772">
        <w:rPr>
          <w:rFonts w:ascii="Trebuchet MS" w:eastAsia="MS Mincho" w:hAnsi="Trebuchet MS"/>
        </w:rPr>
        <w:t>Direcția Resurse Umane.</w:t>
      </w:r>
    </w:p>
    <w:p w14:paraId="021833EA" w14:textId="4040159B" w:rsidR="002D67FB" w:rsidRPr="00304772" w:rsidRDefault="002D67FB" w:rsidP="002D67FB">
      <w:pPr>
        <w:spacing w:line="276" w:lineRule="auto"/>
        <w:jc w:val="both"/>
        <w:rPr>
          <w:rFonts w:ascii="Trebuchet MS" w:eastAsia="MS Mincho" w:hAnsi="Trebuchet MS"/>
        </w:rPr>
      </w:pPr>
      <w:r w:rsidRPr="00304772">
        <w:rPr>
          <w:rFonts w:ascii="Trebuchet MS" w:eastAsia="MS Mincho" w:hAnsi="Trebuchet MS"/>
        </w:rPr>
        <w:t xml:space="preserve">         În vederea participării la concurs, în termen de 20 de zile de la data publicării anunţului pe site-ul ANFP și s</w:t>
      </w:r>
      <w:r w:rsidR="00402FE6" w:rsidRPr="00304772">
        <w:rPr>
          <w:rFonts w:ascii="Trebuchet MS" w:eastAsia="MS Mincho" w:hAnsi="Trebuchet MS"/>
        </w:rPr>
        <w:t>i</w:t>
      </w:r>
      <w:r w:rsidRPr="00304772">
        <w:rPr>
          <w:rFonts w:ascii="Trebuchet MS" w:eastAsia="MS Mincho" w:hAnsi="Trebuchet MS"/>
        </w:rPr>
        <w:t xml:space="preserve">te-ul ministerului (perioada </w:t>
      </w:r>
      <w:r w:rsidR="00AC7427">
        <w:rPr>
          <w:rFonts w:ascii="Trebuchet MS" w:eastAsia="MS Mincho" w:hAnsi="Trebuchet MS"/>
        </w:rPr>
        <w:t>13.01.2021-01.02.2021</w:t>
      </w:r>
      <w:r w:rsidRPr="00304772">
        <w:rPr>
          <w:rFonts w:ascii="Trebuchet MS" w:eastAsia="MS Mincho" w:hAnsi="Trebuchet MS"/>
        </w:rPr>
        <w:t>, incl</w:t>
      </w:r>
      <w:r w:rsidR="00402FE6" w:rsidRPr="00304772">
        <w:rPr>
          <w:rFonts w:ascii="Trebuchet MS" w:eastAsia="MS Mincho" w:hAnsi="Trebuchet MS"/>
        </w:rPr>
        <w:t>u</w:t>
      </w:r>
      <w:r w:rsidRPr="00304772">
        <w:rPr>
          <w:rFonts w:ascii="Trebuchet MS" w:eastAsia="MS Mincho" w:hAnsi="Trebuchet MS"/>
        </w:rPr>
        <w:t>siv), candidaţii pot depune dosarul de înscriere la concurs la Direcţia Resurse Umane, în intervalul orar 8</w:t>
      </w:r>
      <w:r w:rsidRPr="00304772">
        <w:rPr>
          <w:rFonts w:ascii="Trebuchet MS" w:eastAsia="MS Mincho" w:hAnsi="Trebuchet MS"/>
          <w:vertAlign w:val="superscript"/>
        </w:rPr>
        <w:t>30</w:t>
      </w:r>
      <w:r w:rsidRPr="00304772">
        <w:rPr>
          <w:rFonts w:ascii="Trebuchet MS" w:eastAsia="MS Mincho" w:hAnsi="Trebuchet MS"/>
        </w:rPr>
        <w:t>-17</w:t>
      </w:r>
      <w:r w:rsidRPr="00304772">
        <w:rPr>
          <w:rFonts w:ascii="Trebuchet MS" w:eastAsia="MS Mincho" w:hAnsi="Trebuchet MS"/>
          <w:vertAlign w:val="superscript"/>
        </w:rPr>
        <w:t>00</w:t>
      </w:r>
      <w:r w:rsidRPr="00304772">
        <w:rPr>
          <w:rFonts w:ascii="Trebuchet MS" w:eastAsia="MS Mincho" w:hAnsi="Trebuchet MS"/>
        </w:rPr>
        <w:t xml:space="preserve"> de luni până joi, iar vineri în intervalul orar 8</w:t>
      </w:r>
      <w:r w:rsidRPr="00304772">
        <w:rPr>
          <w:rFonts w:ascii="Trebuchet MS" w:eastAsia="MS Mincho" w:hAnsi="Trebuchet MS"/>
          <w:vertAlign w:val="superscript"/>
        </w:rPr>
        <w:t>30</w:t>
      </w:r>
      <w:r w:rsidRPr="00304772">
        <w:rPr>
          <w:rFonts w:ascii="Trebuchet MS" w:eastAsia="MS Mincho" w:hAnsi="Trebuchet MS"/>
        </w:rPr>
        <w:t>-14</w:t>
      </w:r>
      <w:r w:rsidRPr="00304772">
        <w:rPr>
          <w:rFonts w:ascii="Trebuchet MS" w:eastAsia="MS Mincho" w:hAnsi="Trebuchet MS"/>
          <w:vertAlign w:val="superscript"/>
        </w:rPr>
        <w:t>30</w:t>
      </w:r>
      <w:r w:rsidRPr="00304772">
        <w:rPr>
          <w:rFonts w:ascii="Trebuchet MS" w:eastAsia="MS Mincho" w:hAnsi="Trebuchet MS"/>
        </w:rPr>
        <w:t xml:space="preserve"> (camera 306, etaj II).</w:t>
      </w:r>
    </w:p>
    <w:p w14:paraId="758C47CF" w14:textId="77777777" w:rsidR="002D67FB" w:rsidRPr="00304772" w:rsidRDefault="002D67FB" w:rsidP="002D67FB">
      <w:pPr>
        <w:pStyle w:val="PlainText"/>
        <w:jc w:val="both"/>
        <w:rPr>
          <w:rFonts w:ascii="Trebuchet MS" w:eastAsia="MS Mincho" w:hAnsi="Trebuchet MS" w:cs="Times New Roman"/>
          <w:sz w:val="22"/>
          <w:szCs w:val="22"/>
          <w:lang w:val="ro-RO" w:eastAsia="en-US"/>
        </w:rPr>
      </w:pPr>
    </w:p>
    <w:p w14:paraId="3BA97681" w14:textId="0ADCA58C" w:rsidR="005408CE" w:rsidRPr="00536FC1" w:rsidRDefault="00536FC1" w:rsidP="005408CE">
      <w:pPr>
        <w:pStyle w:val="PlainText"/>
        <w:ind w:firstLine="630"/>
        <w:rPr>
          <w:rFonts w:ascii="Trebuchet MS" w:eastAsia="MS Mincho" w:hAnsi="Trebuchet MS" w:cs="Times New Roman"/>
          <w:b/>
          <w:sz w:val="22"/>
          <w:szCs w:val="22"/>
          <w:lang w:val="ro-RO" w:eastAsia="en-US"/>
        </w:rPr>
      </w:pPr>
      <w:r w:rsidRPr="00304772">
        <w:rPr>
          <w:rFonts w:ascii="Trebuchet MS" w:eastAsia="MS Mincho" w:hAnsi="Trebuchet MS" w:cs="Times New Roman"/>
          <w:sz w:val="22"/>
          <w:szCs w:val="22"/>
          <w:lang w:val="ro-RO" w:eastAsia="en-US"/>
        </w:rPr>
        <w:t xml:space="preserve">                  </w:t>
      </w:r>
      <w:r w:rsidRPr="00536FC1">
        <w:rPr>
          <w:rFonts w:ascii="Trebuchet MS" w:eastAsia="MS Mincho" w:hAnsi="Trebuchet MS" w:cs="Times New Roman"/>
          <w:b/>
          <w:sz w:val="22"/>
          <w:szCs w:val="22"/>
          <w:lang w:val="ro-RO" w:eastAsia="en-US"/>
        </w:rPr>
        <w:t xml:space="preserve">PROBA SCRISĂ VA AVEA LOC ÎN DATA DE </w:t>
      </w:r>
      <w:r w:rsidRPr="00536FC1">
        <w:rPr>
          <w:rFonts w:ascii="Trebuchet MS" w:eastAsia="MS Mincho" w:hAnsi="Trebuchet MS"/>
          <w:b/>
          <w:sz w:val="22"/>
          <w:szCs w:val="22"/>
          <w:lang w:val="ro-RO"/>
        </w:rPr>
        <w:t xml:space="preserve">15.02.2021 DE </w:t>
      </w:r>
      <w:r w:rsidRPr="00536FC1">
        <w:rPr>
          <w:rFonts w:ascii="Trebuchet MS" w:eastAsia="MS Mincho" w:hAnsi="Trebuchet MS" w:cs="Times New Roman"/>
          <w:b/>
          <w:sz w:val="22"/>
          <w:szCs w:val="22"/>
          <w:lang w:val="ro-RO" w:eastAsia="en-US"/>
        </w:rPr>
        <w:t>LA ORA 10</w:t>
      </w:r>
      <w:r w:rsidRPr="00536FC1">
        <w:rPr>
          <w:rFonts w:ascii="Trebuchet MS" w:eastAsia="MS Mincho" w:hAnsi="Trebuchet MS" w:cs="Times New Roman"/>
          <w:b/>
          <w:sz w:val="22"/>
          <w:szCs w:val="22"/>
          <w:vertAlign w:val="superscript"/>
          <w:lang w:val="ro-RO" w:eastAsia="en-US"/>
        </w:rPr>
        <w:t>00</w:t>
      </w:r>
      <w:r w:rsidRPr="00536FC1">
        <w:rPr>
          <w:rFonts w:ascii="Trebuchet MS" w:eastAsia="MS Mincho" w:hAnsi="Trebuchet MS" w:cs="Times New Roman"/>
          <w:b/>
          <w:sz w:val="22"/>
          <w:szCs w:val="22"/>
          <w:lang w:val="ro-RO" w:eastAsia="en-US"/>
        </w:rPr>
        <w:t>.</w:t>
      </w:r>
    </w:p>
    <w:p w14:paraId="56C02F98" w14:textId="77777777" w:rsidR="002D67FB" w:rsidRPr="00304772" w:rsidRDefault="002D67FB" w:rsidP="002D67FB">
      <w:pPr>
        <w:spacing w:line="276" w:lineRule="auto"/>
        <w:jc w:val="both"/>
        <w:rPr>
          <w:rFonts w:ascii="Trebuchet MS" w:eastAsia="Times New Roman" w:hAnsi="Trebuchet MS"/>
          <w:vertAlign w:val="superscript"/>
        </w:rPr>
      </w:pPr>
      <w:r w:rsidRPr="00304772">
        <w:rPr>
          <w:rFonts w:ascii="Trebuchet MS" w:eastAsia="Times New Roman" w:hAnsi="Trebuchet MS"/>
        </w:rPr>
        <w:t xml:space="preserve">          </w:t>
      </w:r>
    </w:p>
    <w:p w14:paraId="25EEB363" w14:textId="17FB29C0" w:rsidR="002D67FB" w:rsidRPr="00304772" w:rsidRDefault="002D67FB" w:rsidP="002D67FB">
      <w:pPr>
        <w:jc w:val="both"/>
        <w:rPr>
          <w:rFonts w:ascii="Trebuchet MS" w:hAnsi="Trebuchet MS"/>
          <w:bCs/>
        </w:rPr>
      </w:pPr>
      <w:r w:rsidRPr="00304772">
        <w:rPr>
          <w:rFonts w:ascii="Trebuchet MS" w:eastAsia="MS Mincho" w:hAnsi="Trebuchet MS"/>
          <w:b/>
        </w:rPr>
        <w:t>CONDIŢII</w:t>
      </w:r>
      <w:r w:rsidR="00402FE6" w:rsidRPr="00304772">
        <w:rPr>
          <w:rFonts w:ascii="Trebuchet MS" w:eastAsia="MS Mincho" w:hAnsi="Trebuchet MS"/>
          <w:b/>
        </w:rPr>
        <w:t>LE</w:t>
      </w:r>
      <w:r w:rsidRPr="00304772">
        <w:rPr>
          <w:rFonts w:ascii="Trebuchet MS" w:eastAsia="MS Mincho" w:hAnsi="Trebuchet MS"/>
          <w:b/>
        </w:rPr>
        <w:t xml:space="preserve"> GENERALE</w:t>
      </w:r>
      <w:r w:rsidRPr="00304772">
        <w:rPr>
          <w:rFonts w:ascii="Trebuchet MS" w:eastAsia="MS Mincho" w:hAnsi="Trebuchet MS"/>
        </w:rPr>
        <w:t xml:space="preserve"> </w:t>
      </w:r>
      <w:r w:rsidRPr="00304772">
        <w:rPr>
          <w:rFonts w:ascii="Trebuchet MS" w:eastAsia="Times New Roman" w:hAnsi="Trebuchet MS"/>
          <w:bCs/>
        </w:rPr>
        <w:t xml:space="preserve">sunt prevăzute în articolul 465 alin. (1) din </w:t>
      </w:r>
      <w:r w:rsidRPr="00304772">
        <w:rPr>
          <w:rFonts w:ascii="Trebuchet MS" w:hAnsi="Trebuchet MS"/>
          <w:bCs/>
        </w:rPr>
        <w:t>Ordonanța de urgență a Guvernului nr. 57/2019 privind Codul administrativ, cu modificările și completările ulterioare.</w:t>
      </w:r>
    </w:p>
    <w:p w14:paraId="51649649" w14:textId="77777777" w:rsidR="002D67FB" w:rsidRPr="00304772" w:rsidRDefault="002D67FB" w:rsidP="002D67FB">
      <w:pPr>
        <w:pStyle w:val="PlainText"/>
        <w:jc w:val="both"/>
        <w:rPr>
          <w:rFonts w:ascii="Trebuchet MS" w:eastAsia="MS Mincho" w:hAnsi="Trebuchet MS" w:cs="Times New Roman"/>
          <w:sz w:val="22"/>
          <w:szCs w:val="22"/>
          <w:lang w:val="ro-RO" w:eastAsia="en-US"/>
        </w:rPr>
      </w:pPr>
    </w:p>
    <w:p w14:paraId="1AE646A3" w14:textId="77777777" w:rsidR="002D67FB" w:rsidRPr="00304772" w:rsidRDefault="002D67FB" w:rsidP="002D67FB">
      <w:pPr>
        <w:pStyle w:val="PlainText"/>
        <w:jc w:val="both"/>
        <w:rPr>
          <w:rFonts w:ascii="Trebuchet MS" w:eastAsia="MS Mincho" w:hAnsi="Trebuchet MS" w:cs="Times New Roman"/>
          <w:sz w:val="22"/>
          <w:szCs w:val="22"/>
          <w:lang w:val="ro-RO" w:eastAsia="en-US"/>
        </w:rPr>
      </w:pPr>
    </w:p>
    <w:p w14:paraId="0F30A612" w14:textId="7513C793" w:rsidR="002D67FB" w:rsidRPr="00304772" w:rsidRDefault="002D67FB" w:rsidP="002D67FB">
      <w:pPr>
        <w:ind w:hanging="142"/>
        <w:jc w:val="both"/>
        <w:rPr>
          <w:rFonts w:ascii="Trebuchet MS" w:hAnsi="Trebuchet MS"/>
          <w:b/>
          <w:bCs/>
        </w:rPr>
      </w:pPr>
      <w:r w:rsidRPr="00304772">
        <w:rPr>
          <w:rFonts w:ascii="Trebuchet MS" w:hAnsi="Trebuchet MS"/>
          <w:b/>
          <w:bCs/>
        </w:rPr>
        <w:t xml:space="preserve">  CONDIŢII SPECIFICE:</w:t>
      </w:r>
    </w:p>
    <w:p w14:paraId="585FC59F" w14:textId="5840FA64" w:rsidR="002D67FB" w:rsidRPr="00304772" w:rsidRDefault="002D67FB" w:rsidP="00B80F77">
      <w:pPr>
        <w:numPr>
          <w:ilvl w:val="0"/>
          <w:numId w:val="1"/>
        </w:numPr>
        <w:suppressAutoHyphens/>
        <w:autoSpaceDE w:val="0"/>
        <w:autoSpaceDN w:val="0"/>
        <w:adjustRightInd w:val="0"/>
        <w:contextualSpacing/>
        <w:jc w:val="both"/>
        <w:rPr>
          <w:rFonts w:ascii="Trebuchet MS" w:eastAsia="Times New Roman" w:hAnsi="Trebuchet MS"/>
          <w:color w:val="000000"/>
        </w:rPr>
      </w:pPr>
      <w:r w:rsidRPr="00304772">
        <w:rPr>
          <w:rFonts w:ascii="Trebuchet MS" w:hAnsi="Trebuchet MS" w:cs="Courier New"/>
          <w:bCs/>
        </w:rPr>
        <w:t>studii universitare de licenţă absolvite cu diplomă de licenţă sau echivalentă</w:t>
      </w:r>
      <w:r w:rsidRPr="00304772">
        <w:rPr>
          <w:rFonts w:ascii="Trebuchet MS" w:eastAsia="MS Mincho" w:hAnsi="Trebuchet MS"/>
          <w:bCs/>
          <w:color w:val="000000"/>
        </w:rPr>
        <w:t>;</w:t>
      </w:r>
    </w:p>
    <w:p w14:paraId="6D2D50BB" w14:textId="2A29E555" w:rsidR="002D67FB" w:rsidRPr="00304772" w:rsidRDefault="002D67FB" w:rsidP="00B80F77">
      <w:pPr>
        <w:numPr>
          <w:ilvl w:val="0"/>
          <w:numId w:val="1"/>
        </w:numPr>
        <w:autoSpaceDE w:val="0"/>
        <w:autoSpaceDN w:val="0"/>
        <w:adjustRightInd w:val="0"/>
        <w:spacing w:line="276" w:lineRule="auto"/>
        <w:jc w:val="both"/>
        <w:rPr>
          <w:rFonts w:ascii="Trebuchet MS" w:eastAsia="Times New Roman" w:hAnsi="Trebuchet MS"/>
        </w:rPr>
      </w:pPr>
      <w:r w:rsidRPr="00304772">
        <w:rPr>
          <w:rFonts w:ascii="Trebuchet MS" w:eastAsia="Times New Roman" w:hAnsi="Trebuchet MS"/>
          <w:bCs/>
        </w:rPr>
        <w:t>vechime în specialitatea studiilor necesare exercitării funcţiei publice: minim</w:t>
      </w:r>
      <w:r w:rsidR="00B33BFC">
        <w:rPr>
          <w:rFonts w:ascii="Trebuchet MS" w:eastAsia="Times New Roman" w:hAnsi="Trebuchet MS"/>
          <w:bCs/>
        </w:rPr>
        <w:t>um</w:t>
      </w:r>
      <w:r w:rsidRPr="00304772">
        <w:rPr>
          <w:rFonts w:ascii="Trebuchet MS" w:eastAsia="Times New Roman" w:hAnsi="Trebuchet MS"/>
          <w:bCs/>
        </w:rPr>
        <w:t xml:space="preserve"> 5 ani;</w:t>
      </w:r>
    </w:p>
    <w:p w14:paraId="7E7F0C51" w14:textId="77777777" w:rsidR="002D67FB" w:rsidRPr="00304772" w:rsidRDefault="002D67FB" w:rsidP="002D67FB">
      <w:pPr>
        <w:autoSpaceDE w:val="0"/>
        <w:autoSpaceDN w:val="0"/>
        <w:adjustRightInd w:val="0"/>
        <w:spacing w:before="120" w:after="120"/>
        <w:ind w:left="720"/>
        <w:contextualSpacing/>
        <w:jc w:val="both"/>
        <w:rPr>
          <w:rFonts w:ascii="Trebuchet MS" w:eastAsia="Times New Roman" w:hAnsi="Trebuchet MS"/>
        </w:rPr>
      </w:pPr>
    </w:p>
    <w:p w14:paraId="78CAA7E1" w14:textId="77777777" w:rsidR="00560C00" w:rsidRDefault="00FD0501" w:rsidP="00560C00">
      <w:pPr>
        <w:jc w:val="both"/>
        <w:rPr>
          <w:rFonts w:ascii="Trebuchet MS" w:eastAsia="MS Mincho" w:hAnsi="Trebuchet MS"/>
          <w:b/>
          <w:bCs/>
          <w:lang w:val="en-US"/>
        </w:rPr>
      </w:pPr>
      <w:r w:rsidRPr="008E1F43">
        <w:rPr>
          <w:rFonts w:ascii="Trebuchet MS" w:eastAsia="MS Mincho" w:hAnsi="Trebuchet MS"/>
          <w:b/>
          <w:bCs/>
          <w:lang w:val="en-US"/>
        </w:rPr>
        <w:t>ATRIBU</w:t>
      </w:r>
      <w:r w:rsidRPr="008E1F43">
        <w:rPr>
          <w:rFonts w:ascii="Trebuchet MS" w:eastAsia="MS Mincho" w:hAnsi="Trebuchet MS"/>
          <w:b/>
          <w:bCs/>
        </w:rPr>
        <w:t>ȚIILE POSTULUI</w:t>
      </w:r>
      <w:r w:rsidRPr="008E1F43">
        <w:rPr>
          <w:rFonts w:ascii="Trebuchet MS" w:eastAsia="MS Mincho" w:hAnsi="Trebuchet MS"/>
          <w:b/>
          <w:bCs/>
          <w:lang w:val="en-US"/>
        </w:rPr>
        <w:t>:</w:t>
      </w:r>
    </w:p>
    <w:p w14:paraId="45A1121B" w14:textId="7B334D42" w:rsidR="008E1F43" w:rsidRPr="00560C00" w:rsidRDefault="00560C00" w:rsidP="00560C00">
      <w:pPr>
        <w:jc w:val="both"/>
        <w:rPr>
          <w:rFonts w:ascii="Trebuchet MS" w:eastAsia="MS Mincho" w:hAnsi="Trebuchet MS"/>
          <w:b/>
          <w:bCs/>
          <w:lang w:val="en-US"/>
        </w:rPr>
      </w:pPr>
      <w:r>
        <w:rPr>
          <w:rFonts w:ascii="Trebuchet MS" w:eastAsia="MS Mincho" w:hAnsi="Trebuchet MS"/>
          <w:b/>
          <w:bCs/>
          <w:lang w:val="en-US"/>
        </w:rPr>
        <w:t xml:space="preserve">1. </w:t>
      </w:r>
      <w:r w:rsidR="008E1F43" w:rsidRPr="00560C00">
        <w:rPr>
          <w:rFonts w:ascii="Trebuchet MS" w:eastAsia="MS Mincho" w:hAnsi="Trebuchet MS"/>
          <w:bCs/>
        </w:rPr>
        <w:t>Participă la monitorizarea sustenabilităţii proiectului predefinit „Calea Verde spre Dezvoltare Durabilă” finanţat prin Granturile SEE 2009-2013 prin vizite de monitorizare la faţa locului, prin solicitări de informaţii/documente suplimentare prin mijloace electronice (e-mail) din cadrul Programului RO07 – Adaptare la schimbări climatice;</w:t>
      </w:r>
    </w:p>
    <w:p w14:paraId="4F40781D" w14:textId="7A27E4AB" w:rsidR="008E1F43" w:rsidRPr="00560C00" w:rsidRDefault="00560C00" w:rsidP="00560C00">
      <w:pPr>
        <w:jc w:val="both"/>
        <w:rPr>
          <w:rFonts w:ascii="Trebuchet MS" w:eastAsia="MS Mincho" w:hAnsi="Trebuchet MS"/>
          <w:bCs/>
        </w:rPr>
      </w:pPr>
      <w:r>
        <w:rPr>
          <w:rFonts w:ascii="Trebuchet MS" w:eastAsia="MS Mincho" w:hAnsi="Trebuchet MS"/>
          <w:bCs/>
        </w:rPr>
        <w:t xml:space="preserve">2. </w:t>
      </w:r>
      <w:r w:rsidR="008E1F43" w:rsidRPr="00560C00">
        <w:rPr>
          <w:rFonts w:ascii="Trebuchet MS" w:eastAsia="MS Mincho" w:hAnsi="Trebuchet MS"/>
          <w:bCs/>
        </w:rPr>
        <w:t>În cazul unor nereguli sau posibile nereguli/prejudicii sau indicii de fraudă raportează imediat directorului direcţiei;</w:t>
      </w:r>
    </w:p>
    <w:p w14:paraId="774CD65C" w14:textId="3747F89C" w:rsidR="008E1F43" w:rsidRPr="00560C00" w:rsidRDefault="00560C00" w:rsidP="00560C00">
      <w:pPr>
        <w:jc w:val="both"/>
        <w:rPr>
          <w:rFonts w:ascii="Trebuchet MS" w:eastAsia="MS Mincho" w:hAnsi="Trebuchet MS"/>
          <w:bCs/>
        </w:rPr>
      </w:pPr>
      <w:r>
        <w:rPr>
          <w:rFonts w:ascii="Trebuchet MS" w:eastAsia="MS Mincho" w:hAnsi="Trebuchet MS"/>
          <w:bCs/>
        </w:rPr>
        <w:t xml:space="preserve">3. </w:t>
      </w:r>
      <w:r w:rsidR="008E1F43" w:rsidRPr="00560C00">
        <w:rPr>
          <w:rFonts w:ascii="Trebuchet MS" w:eastAsia="MS Mincho" w:hAnsi="Trebuchet MS"/>
          <w:bCs/>
        </w:rPr>
        <w:t>Participă, la solicitarea directorului direcţiei, la sesiunile de formare şi la Grupurile de lucru organizate la MFP, MFE în vederea gestionării asistenţei financiare în cadrul programelor cu finanţare externă nerambursabilă;</w:t>
      </w:r>
    </w:p>
    <w:p w14:paraId="59C881DA" w14:textId="5F1949E4" w:rsidR="008E1F43" w:rsidRPr="00560C00" w:rsidRDefault="00560C00" w:rsidP="00560C00">
      <w:pPr>
        <w:jc w:val="both"/>
        <w:rPr>
          <w:rFonts w:ascii="Trebuchet MS" w:eastAsia="MS Mincho" w:hAnsi="Trebuchet MS"/>
          <w:bCs/>
        </w:rPr>
      </w:pPr>
      <w:r>
        <w:rPr>
          <w:rFonts w:ascii="Trebuchet MS" w:eastAsia="MS Mincho" w:hAnsi="Trebuchet MS"/>
          <w:bCs/>
        </w:rPr>
        <w:t xml:space="preserve">4. </w:t>
      </w:r>
      <w:r w:rsidR="008E1F43" w:rsidRPr="00560C00">
        <w:rPr>
          <w:rFonts w:ascii="Trebuchet MS" w:eastAsia="MS Mincho" w:hAnsi="Trebuchet MS"/>
          <w:bCs/>
        </w:rPr>
        <w:t>Participă, alături de personalul DAFE, la analizarea şi elaborarea răspunsurilor pentru interpelările şi întrebările formulate de persoane fizice/juridice sau pentru solicitări de la direcţii din cadrul MMAP referitoare la gestionarea şi implementarea proiectelor finanțate din fonduri nerambursabile;</w:t>
      </w:r>
    </w:p>
    <w:p w14:paraId="7C2A80E7" w14:textId="6834AC22" w:rsidR="008E1F43" w:rsidRPr="00560C00" w:rsidRDefault="00560C00" w:rsidP="00560C00">
      <w:pPr>
        <w:jc w:val="both"/>
        <w:rPr>
          <w:rFonts w:ascii="Trebuchet MS" w:eastAsia="MS Mincho" w:hAnsi="Trebuchet MS"/>
          <w:bCs/>
        </w:rPr>
      </w:pPr>
      <w:r>
        <w:rPr>
          <w:rFonts w:ascii="Trebuchet MS" w:eastAsia="MS Mincho" w:hAnsi="Trebuchet MS"/>
          <w:bCs/>
        </w:rPr>
        <w:t xml:space="preserve">5. </w:t>
      </w:r>
      <w:r w:rsidR="008E1F43" w:rsidRPr="00560C00">
        <w:rPr>
          <w:rFonts w:ascii="Trebuchet MS" w:eastAsia="MS Mincho" w:hAnsi="Trebuchet MS"/>
          <w:bCs/>
        </w:rPr>
        <w:t xml:space="preserve">Participă la implementarea proiectelor finanţate prin INTERREG pentru care Ministerul Mediului, Apelor şi Pădurilor este Partener / Lider de proiect; </w:t>
      </w:r>
    </w:p>
    <w:p w14:paraId="05A00FAA" w14:textId="47BC7B4E" w:rsidR="008E1F43" w:rsidRPr="00560C00" w:rsidRDefault="00560C00" w:rsidP="00560C00">
      <w:pPr>
        <w:jc w:val="both"/>
        <w:rPr>
          <w:rFonts w:ascii="Trebuchet MS" w:eastAsia="MS Mincho" w:hAnsi="Trebuchet MS"/>
          <w:bCs/>
        </w:rPr>
      </w:pPr>
      <w:r>
        <w:rPr>
          <w:rFonts w:ascii="Trebuchet MS" w:eastAsia="MS Mincho" w:hAnsi="Trebuchet MS"/>
          <w:bCs/>
        </w:rPr>
        <w:t xml:space="preserve">6. </w:t>
      </w:r>
      <w:r w:rsidR="008E1F43" w:rsidRPr="00560C00">
        <w:rPr>
          <w:rFonts w:ascii="Trebuchet MS" w:eastAsia="MS Mincho" w:hAnsi="Trebuchet MS"/>
          <w:bCs/>
        </w:rPr>
        <w:t xml:space="preserve">Sprijină la monitorizarea proiectelor cu finanţare din Granturile SEE 2014-2021; </w:t>
      </w:r>
    </w:p>
    <w:p w14:paraId="6885960B" w14:textId="4655134F" w:rsidR="008E1F43" w:rsidRPr="00560C00" w:rsidRDefault="00367329" w:rsidP="00560C00">
      <w:pPr>
        <w:jc w:val="both"/>
        <w:rPr>
          <w:rFonts w:ascii="Trebuchet MS" w:eastAsia="MS Mincho" w:hAnsi="Trebuchet MS"/>
          <w:bCs/>
        </w:rPr>
      </w:pPr>
      <w:r>
        <w:rPr>
          <w:rFonts w:ascii="Trebuchet MS" w:eastAsia="MS Mincho" w:hAnsi="Trebuchet MS"/>
          <w:bCs/>
        </w:rPr>
        <w:t xml:space="preserve">7. </w:t>
      </w:r>
      <w:r w:rsidR="008E1F43" w:rsidRPr="00560C00">
        <w:rPr>
          <w:rFonts w:ascii="Trebuchet MS" w:eastAsia="MS Mincho" w:hAnsi="Trebuchet MS"/>
          <w:bCs/>
        </w:rPr>
        <w:t>Asigură suportul necesar UIP-ului pentru implementarea activităţilor şi analizarea gradului de implementare, precum şi a realizării indicatorilor de proiect pentru proiectele RO-ADAPT, finanţate prin POCA;</w:t>
      </w:r>
    </w:p>
    <w:p w14:paraId="67DA010E" w14:textId="52FDCFF1" w:rsidR="008E1F43" w:rsidRPr="00560C00" w:rsidRDefault="00367329" w:rsidP="00560C00">
      <w:pPr>
        <w:jc w:val="both"/>
        <w:rPr>
          <w:rFonts w:ascii="Trebuchet MS" w:eastAsia="MS Mincho" w:hAnsi="Trebuchet MS"/>
          <w:bCs/>
        </w:rPr>
      </w:pPr>
      <w:r>
        <w:rPr>
          <w:rFonts w:ascii="Trebuchet MS" w:eastAsia="MS Mincho" w:hAnsi="Trebuchet MS"/>
          <w:bCs/>
        </w:rPr>
        <w:lastRenderedPageBreak/>
        <w:t>8</w:t>
      </w:r>
      <w:r w:rsidR="00560C00">
        <w:rPr>
          <w:rFonts w:ascii="Trebuchet MS" w:eastAsia="MS Mincho" w:hAnsi="Trebuchet MS"/>
          <w:bCs/>
        </w:rPr>
        <w:t xml:space="preserve">. </w:t>
      </w:r>
      <w:r w:rsidR="008E1F43" w:rsidRPr="00560C00">
        <w:rPr>
          <w:rFonts w:ascii="Trebuchet MS" w:eastAsia="MS Mincho" w:hAnsi="Trebuchet MS"/>
          <w:bCs/>
        </w:rPr>
        <w:t>Participă la monitorizarea gradului de implementare a proiectelor finanţate din Programul Operaţional Infrastructură Mare (POIM) pentru care Ministerul Mediului, Apelor şi Pădurilor este beneficiar, Lider de Proiect sau partener;</w:t>
      </w:r>
    </w:p>
    <w:p w14:paraId="316766DB" w14:textId="3C765254" w:rsidR="008E1F43" w:rsidRPr="00560C00" w:rsidRDefault="00367329" w:rsidP="00560C00">
      <w:pPr>
        <w:jc w:val="both"/>
        <w:rPr>
          <w:rFonts w:ascii="Trebuchet MS" w:eastAsia="MS Mincho" w:hAnsi="Trebuchet MS"/>
          <w:bCs/>
        </w:rPr>
      </w:pPr>
      <w:r>
        <w:rPr>
          <w:rFonts w:ascii="Trebuchet MS" w:eastAsia="MS Mincho" w:hAnsi="Trebuchet MS"/>
          <w:bCs/>
        </w:rPr>
        <w:t>9</w:t>
      </w:r>
      <w:r w:rsidR="00560C00">
        <w:rPr>
          <w:rFonts w:ascii="Trebuchet MS" w:eastAsia="MS Mincho" w:hAnsi="Trebuchet MS"/>
          <w:bCs/>
        </w:rPr>
        <w:t xml:space="preserve">. </w:t>
      </w:r>
      <w:r w:rsidR="008E1F43" w:rsidRPr="00560C00">
        <w:rPr>
          <w:rFonts w:ascii="Trebuchet MS" w:eastAsia="MS Mincho" w:hAnsi="Trebuchet MS"/>
          <w:bCs/>
        </w:rPr>
        <w:t>Participă la elaborarea comunicatelor de presă a documentelor necesare diseminării pe scară extinsă a programelor PODD, RO-Mediu, POIM, POCA;</w:t>
      </w:r>
    </w:p>
    <w:p w14:paraId="1F365940" w14:textId="790501B2" w:rsidR="008E1F43" w:rsidRPr="00560C00" w:rsidRDefault="00367329" w:rsidP="00560C00">
      <w:pPr>
        <w:jc w:val="both"/>
        <w:rPr>
          <w:rFonts w:ascii="Trebuchet MS" w:eastAsia="MS Mincho" w:hAnsi="Trebuchet MS"/>
          <w:bCs/>
        </w:rPr>
      </w:pPr>
      <w:r>
        <w:rPr>
          <w:rFonts w:ascii="Trebuchet MS" w:eastAsia="MS Mincho" w:hAnsi="Trebuchet MS"/>
          <w:bCs/>
        </w:rPr>
        <w:t>10</w:t>
      </w:r>
      <w:r w:rsidR="00560C00">
        <w:rPr>
          <w:rFonts w:ascii="Trebuchet MS" w:eastAsia="MS Mincho" w:hAnsi="Trebuchet MS"/>
          <w:bCs/>
        </w:rPr>
        <w:t xml:space="preserve">. </w:t>
      </w:r>
      <w:r w:rsidR="008E1F43" w:rsidRPr="00560C00">
        <w:rPr>
          <w:rFonts w:ascii="Trebuchet MS" w:eastAsia="MS Mincho" w:hAnsi="Trebuchet MS"/>
          <w:bCs/>
        </w:rPr>
        <w:t xml:space="preserve">Face parte din comisii de evaluare pentru diferite achiziţii realizate în cadrul direcţiei; </w:t>
      </w:r>
    </w:p>
    <w:p w14:paraId="230CA222" w14:textId="4DCDE93B" w:rsidR="00C80C5F" w:rsidRPr="00560C00" w:rsidRDefault="00560C00" w:rsidP="00560C00">
      <w:pPr>
        <w:jc w:val="both"/>
        <w:rPr>
          <w:rFonts w:ascii="Trebuchet MS" w:eastAsia="MS Mincho" w:hAnsi="Trebuchet MS"/>
          <w:bCs/>
        </w:rPr>
      </w:pPr>
      <w:r>
        <w:rPr>
          <w:rFonts w:ascii="Trebuchet MS" w:eastAsia="MS Mincho" w:hAnsi="Trebuchet MS"/>
          <w:bCs/>
        </w:rPr>
        <w:t>1</w:t>
      </w:r>
      <w:r w:rsidR="00367329">
        <w:rPr>
          <w:rFonts w:ascii="Trebuchet MS" w:eastAsia="MS Mincho" w:hAnsi="Trebuchet MS"/>
          <w:bCs/>
        </w:rPr>
        <w:t>1</w:t>
      </w:r>
      <w:r>
        <w:rPr>
          <w:rFonts w:ascii="Trebuchet MS" w:eastAsia="MS Mincho" w:hAnsi="Trebuchet MS"/>
          <w:bCs/>
        </w:rPr>
        <w:t xml:space="preserve">. </w:t>
      </w:r>
      <w:r w:rsidR="008E1F43" w:rsidRPr="00560C00">
        <w:rPr>
          <w:rFonts w:ascii="Trebuchet MS" w:eastAsia="MS Mincho" w:hAnsi="Trebuchet MS"/>
          <w:bCs/>
        </w:rPr>
        <w:t xml:space="preserve">Face parte din comisii de recepţie cantitative şi calitative pentru care DAFE este beneficiar; </w:t>
      </w:r>
    </w:p>
    <w:p w14:paraId="3E009492" w14:textId="1DA4A4F5" w:rsidR="00C80C5F" w:rsidRPr="00560C00" w:rsidRDefault="00560C00" w:rsidP="00560C00">
      <w:pPr>
        <w:jc w:val="both"/>
        <w:rPr>
          <w:rFonts w:ascii="Trebuchet MS" w:eastAsia="MS Mincho" w:hAnsi="Trebuchet MS"/>
          <w:bCs/>
        </w:rPr>
      </w:pPr>
      <w:r>
        <w:rPr>
          <w:rFonts w:ascii="Trebuchet MS" w:eastAsia="MS Mincho" w:hAnsi="Trebuchet MS"/>
          <w:bCs/>
        </w:rPr>
        <w:t>1</w:t>
      </w:r>
      <w:r w:rsidR="00367329">
        <w:rPr>
          <w:rFonts w:ascii="Trebuchet MS" w:eastAsia="MS Mincho" w:hAnsi="Trebuchet MS"/>
          <w:bCs/>
        </w:rPr>
        <w:t>2</w:t>
      </w:r>
      <w:r>
        <w:rPr>
          <w:rFonts w:ascii="Trebuchet MS" w:eastAsia="MS Mincho" w:hAnsi="Trebuchet MS"/>
          <w:bCs/>
        </w:rPr>
        <w:t xml:space="preserve">. </w:t>
      </w:r>
      <w:r w:rsidR="008E1F43" w:rsidRPr="00560C00">
        <w:rPr>
          <w:rFonts w:ascii="Trebuchet MS" w:eastAsia="MS Mincho" w:hAnsi="Trebuchet MS"/>
          <w:bCs/>
        </w:rPr>
        <w:t>Participă la elaborarea cererilor de finanţare pentru noi propuneri de proiecte pentru care Ministerul Mediului, Apelor şi Pădurilor aplică în calitate de Lider de Proiect / Partener cu finanţare din fonduri externe nerambursabile;</w:t>
      </w:r>
    </w:p>
    <w:p w14:paraId="7DF72CA6" w14:textId="026F379E" w:rsidR="00C80C5F" w:rsidRPr="00560C00" w:rsidRDefault="00560C00" w:rsidP="00560C00">
      <w:pPr>
        <w:jc w:val="both"/>
        <w:rPr>
          <w:rFonts w:ascii="Trebuchet MS" w:eastAsia="MS Mincho" w:hAnsi="Trebuchet MS"/>
          <w:bCs/>
        </w:rPr>
      </w:pPr>
      <w:r>
        <w:rPr>
          <w:rFonts w:ascii="Trebuchet MS" w:eastAsia="MS Mincho" w:hAnsi="Trebuchet MS"/>
          <w:bCs/>
        </w:rPr>
        <w:t>1</w:t>
      </w:r>
      <w:r w:rsidR="00367329">
        <w:rPr>
          <w:rFonts w:ascii="Trebuchet MS" w:eastAsia="MS Mincho" w:hAnsi="Trebuchet MS"/>
          <w:bCs/>
        </w:rPr>
        <w:t>3</w:t>
      </w:r>
      <w:r>
        <w:rPr>
          <w:rFonts w:ascii="Trebuchet MS" w:eastAsia="MS Mincho" w:hAnsi="Trebuchet MS"/>
          <w:bCs/>
        </w:rPr>
        <w:t xml:space="preserve">. </w:t>
      </w:r>
      <w:r w:rsidR="008E1F43" w:rsidRPr="00560C00">
        <w:rPr>
          <w:rFonts w:ascii="Trebuchet MS" w:eastAsia="MS Mincho" w:hAnsi="Trebuchet MS"/>
          <w:bCs/>
        </w:rPr>
        <w:t xml:space="preserve">Participă la identificarea de noi oportunităţi pentru finanţarea unor proiecte pe schimbări climatice prin European Green Deal; </w:t>
      </w:r>
    </w:p>
    <w:p w14:paraId="5771C48E" w14:textId="6A17031E" w:rsidR="008E1F43" w:rsidRPr="00560C00" w:rsidRDefault="00560C00" w:rsidP="00560C00">
      <w:pPr>
        <w:jc w:val="both"/>
        <w:rPr>
          <w:rFonts w:ascii="Trebuchet MS" w:eastAsia="MS Mincho" w:hAnsi="Trebuchet MS"/>
          <w:bCs/>
        </w:rPr>
      </w:pPr>
      <w:r>
        <w:rPr>
          <w:rFonts w:ascii="Trebuchet MS" w:eastAsia="MS Mincho" w:hAnsi="Trebuchet MS"/>
          <w:bCs/>
        </w:rPr>
        <w:t>1</w:t>
      </w:r>
      <w:r w:rsidR="00367329">
        <w:rPr>
          <w:rFonts w:ascii="Trebuchet MS" w:eastAsia="MS Mincho" w:hAnsi="Trebuchet MS"/>
          <w:bCs/>
        </w:rPr>
        <w:t>4</w:t>
      </w:r>
      <w:r>
        <w:rPr>
          <w:rFonts w:ascii="Trebuchet MS" w:eastAsia="MS Mincho" w:hAnsi="Trebuchet MS"/>
          <w:bCs/>
        </w:rPr>
        <w:t xml:space="preserve">. </w:t>
      </w:r>
      <w:r w:rsidR="008E1F43" w:rsidRPr="00560C00">
        <w:rPr>
          <w:rFonts w:ascii="Trebuchet MS" w:eastAsia="MS Mincho" w:hAnsi="Trebuchet MS"/>
          <w:bCs/>
        </w:rPr>
        <w:t>Îndeplinește orice alte atribuții prevăzute de lege, dispuse de conducerea direcției.</w:t>
      </w:r>
    </w:p>
    <w:p w14:paraId="428E525A" w14:textId="77777777" w:rsidR="008E1F43" w:rsidRPr="008E1F43" w:rsidRDefault="008E1F43" w:rsidP="00C75BCB">
      <w:pPr>
        <w:ind w:left="142" w:hanging="142"/>
        <w:jc w:val="both"/>
        <w:rPr>
          <w:rFonts w:ascii="Trebuchet MS" w:eastAsia="MS Mincho" w:hAnsi="Trebuchet MS"/>
          <w:bCs/>
          <w:lang w:val="en-US"/>
        </w:rPr>
      </w:pPr>
    </w:p>
    <w:p w14:paraId="28A7ABB2" w14:textId="77777777" w:rsidR="00F74F93" w:rsidRDefault="00F74F93" w:rsidP="00F74F93">
      <w:pPr>
        <w:spacing w:after="120"/>
        <w:contextualSpacing/>
        <w:jc w:val="both"/>
        <w:rPr>
          <w:rFonts w:ascii="Trebuchet MS" w:eastAsia="Times New Roman" w:hAnsi="Trebuchet MS"/>
          <w:lang w:val="en-US"/>
        </w:rPr>
      </w:pPr>
    </w:p>
    <w:p w14:paraId="3766905A" w14:textId="4372A31B" w:rsidR="00F74F93" w:rsidRPr="00F74F93" w:rsidRDefault="00912258" w:rsidP="00560C00">
      <w:pPr>
        <w:spacing w:after="120"/>
        <w:contextualSpacing/>
        <w:jc w:val="both"/>
        <w:rPr>
          <w:rFonts w:ascii="Trebuchet MS" w:hAnsi="Trebuchet MS"/>
          <w:b/>
          <w:bCs/>
          <w:lang w:val="en-US"/>
        </w:rPr>
      </w:pPr>
      <w:r w:rsidRPr="00F74F93">
        <w:rPr>
          <w:rFonts w:ascii="Trebuchet MS" w:hAnsi="Trebuchet MS"/>
          <w:b/>
          <w:bCs/>
        </w:rPr>
        <w:t>TEMATICA</w:t>
      </w:r>
      <w:r w:rsidR="00F74F93">
        <w:rPr>
          <w:rFonts w:ascii="Trebuchet MS" w:hAnsi="Trebuchet MS"/>
          <w:b/>
          <w:bCs/>
          <w:lang w:val="en-US"/>
        </w:rPr>
        <w:t>:</w:t>
      </w:r>
    </w:p>
    <w:p w14:paraId="43DA4CA8" w14:textId="70206810" w:rsidR="00F74F93" w:rsidRPr="00F74F93" w:rsidRDefault="00F74F93" w:rsidP="00560C00">
      <w:pPr>
        <w:spacing w:after="120"/>
        <w:contextualSpacing/>
        <w:jc w:val="both"/>
        <w:rPr>
          <w:rFonts w:ascii="Trebuchet MS" w:eastAsia="Times New Roman" w:hAnsi="Trebuchet MS"/>
          <w:b/>
          <w:bCs/>
        </w:rPr>
      </w:pPr>
      <w:r w:rsidRPr="00F74F93">
        <w:rPr>
          <w:rFonts w:ascii="Trebuchet MS" w:eastAsia="MS Mincho" w:hAnsi="Trebuchet MS"/>
          <w:bCs/>
        </w:rPr>
        <w:t>1.</w:t>
      </w:r>
      <w:r w:rsidR="00560C00">
        <w:rPr>
          <w:rFonts w:ascii="Trebuchet MS" w:eastAsia="MS Mincho" w:hAnsi="Trebuchet MS"/>
          <w:bCs/>
        </w:rPr>
        <w:t xml:space="preserve"> </w:t>
      </w:r>
      <w:r w:rsidRPr="00F74F93">
        <w:rPr>
          <w:rFonts w:ascii="Trebuchet MS" w:eastAsia="MS Mincho" w:hAnsi="Trebuchet MS"/>
          <w:bCs/>
        </w:rPr>
        <w:t>Structura și atribuțiile Ministerul Mediului, Apelor și Pădurilor;</w:t>
      </w:r>
    </w:p>
    <w:p w14:paraId="28BB9DC7" w14:textId="762755B8" w:rsidR="00F74F93" w:rsidRPr="00F74F93" w:rsidRDefault="00F74F93" w:rsidP="00560C00">
      <w:pPr>
        <w:jc w:val="both"/>
        <w:rPr>
          <w:rFonts w:ascii="Trebuchet MS" w:eastAsia="MS Mincho" w:hAnsi="Trebuchet MS"/>
          <w:bCs/>
          <w:lang w:val="en-US"/>
        </w:rPr>
      </w:pPr>
      <w:r w:rsidRPr="00F74F93">
        <w:rPr>
          <w:rFonts w:ascii="Trebuchet MS" w:eastAsia="MS Mincho" w:hAnsi="Trebuchet MS"/>
          <w:bCs/>
          <w:lang w:val="en-US"/>
        </w:rPr>
        <w:t>2</w:t>
      </w:r>
      <w:r w:rsidR="00560C00">
        <w:rPr>
          <w:rFonts w:ascii="Trebuchet MS" w:eastAsia="MS Mincho" w:hAnsi="Trebuchet MS"/>
          <w:bCs/>
          <w:lang w:val="en-US"/>
        </w:rPr>
        <w:t xml:space="preserve">. </w:t>
      </w:r>
      <w:proofErr w:type="spellStart"/>
      <w:r w:rsidRPr="00F74F93">
        <w:rPr>
          <w:rFonts w:ascii="Trebuchet MS" w:eastAsia="MS Mincho" w:hAnsi="Trebuchet MS"/>
          <w:bCs/>
          <w:lang w:val="en-US"/>
        </w:rPr>
        <w:t>Coordonarea</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şi</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monitorizarea</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implementării</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Programului</w:t>
      </w:r>
      <w:proofErr w:type="spellEnd"/>
      <w:r w:rsidRPr="00F74F93">
        <w:rPr>
          <w:rFonts w:ascii="Trebuchet MS" w:eastAsia="MS Mincho" w:hAnsi="Trebuchet MS"/>
          <w:bCs/>
          <w:lang w:val="en-US"/>
        </w:rPr>
        <w:t xml:space="preserve"> RO-</w:t>
      </w:r>
      <w:proofErr w:type="spellStart"/>
      <w:r w:rsidRPr="00F74F93">
        <w:rPr>
          <w:rFonts w:ascii="Trebuchet MS" w:eastAsia="MS Mincho" w:hAnsi="Trebuchet MS"/>
          <w:bCs/>
          <w:lang w:val="en-US"/>
        </w:rPr>
        <w:t>Mediu</w:t>
      </w:r>
      <w:proofErr w:type="spellEnd"/>
      <w:r w:rsidRPr="00F74F93">
        <w:rPr>
          <w:rFonts w:ascii="Trebuchet MS" w:eastAsia="MS Mincho" w:hAnsi="Trebuchet MS"/>
          <w:bCs/>
          <w:lang w:val="en-US"/>
        </w:rPr>
        <w:t xml:space="preserve"> cu </w:t>
      </w:r>
      <w:proofErr w:type="spellStart"/>
      <w:r w:rsidRPr="00F74F93">
        <w:rPr>
          <w:rFonts w:ascii="Trebuchet MS" w:eastAsia="MS Mincho" w:hAnsi="Trebuchet MS"/>
          <w:bCs/>
          <w:lang w:val="en-US"/>
        </w:rPr>
        <w:t>finanţare</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prin</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Mecanismul</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Financiar</w:t>
      </w:r>
      <w:proofErr w:type="spellEnd"/>
      <w:r w:rsidRPr="00F74F93">
        <w:rPr>
          <w:rFonts w:ascii="Trebuchet MS" w:eastAsia="MS Mincho" w:hAnsi="Trebuchet MS"/>
          <w:bCs/>
          <w:lang w:val="en-US"/>
        </w:rPr>
        <w:t xml:space="preserve"> SEE 2014-2021, </w:t>
      </w:r>
      <w:proofErr w:type="spellStart"/>
      <w:r w:rsidRPr="00F74F93">
        <w:rPr>
          <w:rFonts w:ascii="Trebuchet MS" w:eastAsia="MS Mincho" w:hAnsi="Trebuchet MS"/>
          <w:bCs/>
          <w:lang w:val="en-US"/>
        </w:rPr>
        <w:t>inclusiv</w:t>
      </w:r>
      <w:proofErr w:type="spellEnd"/>
      <w:r w:rsidRPr="00F74F93">
        <w:rPr>
          <w:rFonts w:ascii="Trebuchet MS" w:eastAsia="MS Mincho" w:hAnsi="Trebuchet MS"/>
          <w:bCs/>
          <w:lang w:val="en-US"/>
        </w:rPr>
        <w:t xml:space="preserve"> a </w:t>
      </w:r>
      <w:proofErr w:type="spellStart"/>
      <w:r w:rsidRPr="00F74F93">
        <w:rPr>
          <w:rFonts w:ascii="Trebuchet MS" w:eastAsia="MS Mincho" w:hAnsi="Trebuchet MS"/>
          <w:bCs/>
          <w:lang w:val="en-US"/>
        </w:rPr>
        <w:t>proiectelor</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aferente</w:t>
      </w:r>
      <w:proofErr w:type="spellEnd"/>
      <w:r w:rsidRPr="00F74F93">
        <w:rPr>
          <w:rFonts w:ascii="Trebuchet MS" w:eastAsia="MS Mincho" w:hAnsi="Trebuchet MS"/>
          <w:bCs/>
          <w:lang w:val="en-US"/>
        </w:rPr>
        <w:t xml:space="preserve"> </w:t>
      </w:r>
      <w:proofErr w:type="spellStart"/>
      <w:r w:rsidRPr="00F74F93">
        <w:rPr>
          <w:rFonts w:ascii="Trebuchet MS" w:eastAsia="MS Mincho" w:hAnsi="Trebuchet MS"/>
          <w:bCs/>
          <w:lang w:val="en-US"/>
        </w:rPr>
        <w:t>acestuia</w:t>
      </w:r>
      <w:proofErr w:type="spellEnd"/>
      <w:r w:rsidRPr="00F74F93">
        <w:rPr>
          <w:rFonts w:ascii="Trebuchet MS" w:eastAsia="MS Mincho" w:hAnsi="Trebuchet MS"/>
          <w:bCs/>
          <w:lang w:val="en-US"/>
        </w:rPr>
        <w:t>.</w:t>
      </w:r>
    </w:p>
    <w:p w14:paraId="3EB7C16C" w14:textId="2A841212" w:rsidR="00402FE6" w:rsidRPr="00304772" w:rsidRDefault="00402FE6" w:rsidP="002D67FB">
      <w:pPr>
        <w:autoSpaceDE w:val="0"/>
        <w:autoSpaceDN w:val="0"/>
        <w:adjustRightInd w:val="0"/>
        <w:spacing w:line="276" w:lineRule="auto"/>
        <w:rPr>
          <w:rFonts w:ascii="Trebuchet MS" w:eastAsia="Times New Roman" w:hAnsi="Trebuchet MS"/>
          <w:b/>
        </w:rPr>
      </w:pPr>
    </w:p>
    <w:p w14:paraId="27B5FB1B" w14:textId="77777777" w:rsidR="00402FE6" w:rsidRPr="00304772" w:rsidRDefault="00402FE6" w:rsidP="002D67FB">
      <w:pPr>
        <w:autoSpaceDE w:val="0"/>
        <w:autoSpaceDN w:val="0"/>
        <w:adjustRightInd w:val="0"/>
        <w:spacing w:line="276" w:lineRule="auto"/>
        <w:rPr>
          <w:rFonts w:ascii="Trebuchet MS" w:eastAsia="Times New Roman" w:hAnsi="Trebuchet MS"/>
          <w:b/>
        </w:rPr>
      </w:pPr>
    </w:p>
    <w:p w14:paraId="4D79C895" w14:textId="232EAECF" w:rsidR="00C75BCB" w:rsidRDefault="00F74F93" w:rsidP="00196A6D">
      <w:pPr>
        <w:tabs>
          <w:tab w:val="left" w:pos="284"/>
        </w:tabs>
        <w:jc w:val="both"/>
        <w:rPr>
          <w:rFonts w:ascii="Trebuchet MS" w:eastAsia="MS Mincho" w:hAnsi="Trebuchet MS"/>
          <w:b/>
          <w:bCs/>
        </w:rPr>
      </w:pPr>
      <w:r w:rsidRPr="004168C5">
        <w:rPr>
          <w:rFonts w:ascii="Trebuchet MS" w:eastAsia="MS Mincho" w:hAnsi="Trebuchet MS"/>
          <w:b/>
          <w:bCs/>
        </w:rPr>
        <w:t>BIBLIOGRAFIE:</w:t>
      </w:r>
    </w:p>
    <w:p w14:paraId="4D31B4AA" w14:textId="07484681" w:rsidR="00F74F93" w:rsidRPr="00196A6D" w:rsidRDefault="00EF1B67" w:rsidP="00196A6D">
      <w:pPr>
        <w:tabs>
          <w:tab w:val="left" w:pos="426"/>
        </w:tabs>
        <w:jc w:val="both"/>
        <w:rPr>
          <w:rFonts w:ascii="Trebuchet MS" w:eastAsia="MS Mincho" w:hAnsi="Trebuchet MS"/>
          <w:b/>
          <w:bCs/>
        </w:rPr>
      </w:pPr>
      <w:r>
        <w:rPr>
          <w:rFonts w:ascii="Trebuchet MS" w:eastAsia="MS Mincho" w:hAnsi="Trebuchet MS"/>
          <w:bCs/>
        </w:rPr>
        <w:t xml:space="preserve">1. </w:t>
      </w:r>
      <w:r w:rsidR="00F74F93" w:rsidRPr="00196A6D">
        <w:rPr>
          <w:rFonts w:ascii="Trebuchet MS" w:eastAsia="MS Mincho" w:hAnsi="Trebuchet MS"/>
          <w:bCs/>
        </w:rPr>
        <w:t>Constituția României, republicată, titlul I și II ale părții a VI-a din Ordonanța de urgență a Guvernului nr. 57/2019, cu modificările și completările ulterioare;</w:t>
      </w:r>
    </w:p>
    <w:p w14:paraId="06ECC071" w14:textId="4987E867" w:rsidR="00F74F93" w:rsidRPr="00196A6D" w:rsidRDefault="00EF1B67" w:rsidP="00196A6D">
      <w:pPr>
        <w:jc w:val="both"/>
        <w:rPr>
          <w:rFonts w:ascii="Trebuchet MS" w:eastAsia="MS Mincho" w:hAnsi="Trebuchet MS"/>
          <w:bCs/>
        </w:rPr>
      </w:pPr>
      <w:r>
        <w:rPr>
          <w:rFonts w:ascii="Trebuchet MS" w:eastAsia="MS Mincho" w:hAnsi="Trebuchet MS"/>
          <w:bCs/>
        </w:rPr>
        <w:t xml:space="preserve">2. </w:t>
      </w:r>
      <w:r w:rsidR="00F74F93" w:rsidRPr="00196A6D">
        <w:rPr>
          <w:rFonts w:ascii="Trebuchet MS" w:eastAsia="MS Mincho" w:hAnsi="Trebuchet MS"/>
          <w:bCs/>
        </w:rPr>
        <w:t>Ordonanța Guvernului nr. 137/2000 privind prevenirea și sancționarea tuturor formelor de discriminare, republicată, cu modificările și completările ulterioare;</w:t>
      </w:r>
    </w:p>
    <w:p w14:paraId="439F6AFE" w14:textId="7DEB8D5B" w:rsidR="00F74F93" w:rsidRPr="00196A6D" w:rsidRDefault="00EF1B67" w:rsidP="00196A6D">
      <w:pPr>
        <w:jc w:val="both"/>
        <w:rPr>
          <w:rFonts w:ascii="Trebuchet MS" w:eastAsia="MS Mincho" w:hAnsi="Trebuchet MS"/>
          <w:bCs/>
        </w:rPr>
      </w:pPr>
      <w:r>
        <w:rPr>
          <w:rFonts w:ascii="Trebuchet MS" w:eastAsia="MS Mincho" w:hAnsi="Trebuchet MS"/>
          <w:bCs/>
        </w:rPr>
        <w:t xml:space="preserve">3. </w:t>
      </w:r>
      <w:r w:rsidR="00F74F93" w:rsidRPr="00196A6D">
        <w:rPr>
          <w:rFonts w:ascii="Trebuchet MS" w:eastAsia="MS Mincho" w:hAnsi="Trebuchet MS"/>
          <w:bCs/>
        </w:rPr>
        <w:t>Legea nr. 202/2002 privind egalitatea de șanse și de tratament între femei și bărbați, republicată, cu modificările și completările ulterioare;</w:t>
      </w:r>
    </w:p>
    <w:p w14:paraId="55D8781A" w14:textId="509AE95F" w:rsidR="00F74F93" w:rsidRPr="00196A6D" w:rsidRDefault="00EF1B67" w:rsidP="00196A6D">
      <w:pPr>
        <w:jc w:val="both"/>
        <w:rPr>
          <w:rFonts w:ascii="Trebuchet MS" w:eastAsia="MS Mincho" w:hAnsi="Trebuchet MS"/>
          <w:bCs/>
        </w:rPr>
      </w:pPr>
      <w:r>
        <w:rPr>
          <w:rFonts w:ascii="Trebuchet MS" w:eastAsia="MS Mincho" w:hAnsi="Trebuchet MS"/>
          <w:bCs/>
        </w:rPr>
        <w:t xml:space="preserve">4. </w:t>
      </w:r>
      <w:r w:rsidR="00F74F93" w:rsidRPr="00196A6D">
        <w:rPr>
          <w:rFonts w:ascii="Trebuchet MS" w:eastAsia="MS Mincho" w:hAnsi="Trebuchet MS"/>
          <w:bCs/>
        </w:rPr>
        <w:t>Articolele 369 – 537 din Ordonanţa de urgenţă a Guvernului nr. 57/2019 privind Codul administrativ;</w:t>
      </w:r>
    </w:p>
    <w:p w14:paraId="6C845183" w14:textId="61F7D187" w:rsidR="00F74F93" w:rsidRPr="00EF1B67" w:rsidRDefault="00EF1B67" w:rsidP="00EF1B67">
      <w:pPr>
        <w:jc w:val="both"/>
        <w:rPr>
          <w:rFonts w:ascii="Trebuchet MS" w:eastAsia="MS Mincho" w:hAnsi="Trebuchet MS"/>
          <w:bCs/>
        </w:rPr>
      </w:pPr>
      <w:r>
        <w:rPr>
          <w:rFonts w:ascii="Trebuchet MS" w:eastAsia="MS Mincho" w:hAnsi="Trebuchet MS"/>
          <w:bCs/>
        </w:rPr>
        <w:t xml:space="preserve">5. </w:t>
      </w:r>
      <w:r w:rsidR="00F74F93" w:rsidRPr="00EF1B67">
        <w:rPr>
          <w:rFonts w:ascii="Trebuchet MS" w:eastAsia="MS Mincho" w:hAnsi="Trebuchet MS"/>
          <w:bCs/>
        </w:rPr>
        <w:t>Hotărârea nr. 43/2020 privind organizarea și funcționarea Ministerului Mediului, Apelor și Pădurilor;</w:t>
      </w:r>
    </w:p>
    <w:p w14:paraId="2B380727" w14:textId="7B2E1715" w:rsidR="00F74F93" w:rsidRPr="00EF1B67" w:rsidRDefault="00EF1B67" w:rsidP="00EF1B67">
      <w:pPr>
        <w:jc w:val="both"/>
        <w:rPr>
          <w:rFonts w:ascii="Trebuchet MS" w:eastAsia="MS Mincho" w:hAnsi="Trebuchet MS"/>
          <w:bCs/>
        </w:rPr>
      </w:pPr>
      <w:r>
        <w:rPr>
          <w:rFonts w:ascii="Trebuchet MS" w:eastAsia="MS Mincho" w:hAnsi="Trebuchet MS"/>
          <w:bCs/>
        </w:rPr>
        <w:t xml:space="preserve">6. </w:t>
      </w:r>
      <w:r w:rsidR="00F74F93" w:rsidRPr="00EF1B67">
        <w:rPr>
          <w:rFonts w:ascii="Trebuchet MS" w:eastAsia="MS Mincho" w:hAnsi="Trebuchet MS"/>
          <w:bCs/>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1F7720B0" w14:textId="3238882D" w:rsidR="00F74F93" w:rsidRPr="00EF1B67" w:rsidRDefault="00EF1B67" w:rsidP="00EF1B67">
      <w:pPr>
        <w:jc w:val="both"/>
        <w:rPr>
          <w:rFonts w:ascii="Trebuchet MS" w:eastAsia="MS Mincho" w:hAnsi="Trebuchet MS"/>
          <w:bCs/>
        </w:rPr>
      </w:pPr>
      <w:r>
        <w:rPr>
          <w:rFonts w:ascii="Trebuchet MS" w:eastAsia="MS Mincho" w:hAnsi="Trebuchet MS"/>
          <w:bCs/>
        </w:rPr>
        <w:t xml:space="preserve">7. </w:t>
      </w:r>
      <w:r w:rsidR="00F74F93" w:rsidRPr="00EF1B67">
        <w:rPr>
          <w:rFonts w:ascii="Trebuchet MS" w:eastAsia="MS Mincho" w:hAnsi="Trebuchet MS"/>
          <w:bCs/>
        </w:rPr>
        <w:t>Ordonanța de Urgență a Guvernului nr. 34/05.05.2017 privind gestionarea financiară a fondurilor externe nerambursabile aferente Mecanismului financiar Spațiul Economic European 2014-2021 şi Mecanismului Financiar Norvegian 2014-2021, aprobată prin Legea nr. 206/2017, cu modificările și completările ulterioare;</w:t>
      </w:r>
    </w:p>
    <w:p w14:paraId="382DB849" w14:textId="3DCCF074" w:rsidR="00F74F93" w:rsidRPr="00EF1B67" w:rsidRDefault="00EF1B67" w:rsidP="00EF1B67">
      <w:pPr>
        <w:jc w:val="both"/>
        <w:rPr>
          <w:rFonts w:ascii="Trebuchet MS" w:eastAsia="MS Mincho" w:hAnsi="Trebuchet MS"/>
          <w:bCs/>
        </w:rPr>
      </w:pPr>
      <w:r>
        <w:rPr>
          <w:rFonts w:ascii="Trebuchet MS" w:eastAsia="MS Mincho" w:hAnsi="Trebuchet MS"/>
          <w:bCs/>
        </w:rPr>
        <w:t xml:space="preserve">8. </w:t>
      </w:r>
      <w:r w:rsidR="00F74F93" w:rsidRPr="00EF1B67">
        <w:rPr>
          <w:rFonts w:ascii="Trebuchet MS" w:eastAsia="MS Mincho" w:hAnsi="Trebuchet MS"/>
          <w:bCs/>
        </w:rPr>
        <w:t>Regulamentul privind implementarea Mecanismului financiar al Spațiului Economic European (SEE) 2014-2021 aprobat de Comitetul Mecanismului Financiar SEE în conformitate cu art. 10.5 din Protocolul 38c la Acordul SEE din 8 septembrie 2016;</w:t>
      </w:r>
    </w:p>
    <w:p w14:paraId="4D0392C6" w14:textId="7A315E44" w:rsidR="00F74F93" w:rsidRPr="00EF1B67" w:rsidRDefault="00EF1B67" w:rsidP="00EF1B67">
      <w:pPr>
        <w:jc w:val="both"/>
        <w:rPr>
          <w:rFonts w:ascii="Trebuchet MS" w:eastAsia="MS Mincho" w:hAnsi="Trebuchet MS"/>
          <w:bCs/>
        </w:rPr>
      </w:pPr>
      <w:r>
        <w:rPr>
          <w:rFonts w:ascii="Trebuchet MS" w:eastAsia="MS Mincho" w:hAnsi="Trebuchet MS"/>
          <w:bCs/>
        </w:rPr>
        <w:t xml:space="preserve">9. </w:t>
      </w:r>
      <w:r w:rsidR="00F74F93" w:rsidRPr="00EF1B67">
        <w:rPr>
          <w:rFonts w:ascii="Trebuchet MS" w:eastAsia="MS Mincho" w:hAnsi="Trebuchet MS"/>
          <w:bCs/>
        </w:rPr>
        <w:t>Hotărârea Guvernului nr. 875/2011 pentru aprobarea Normelor metodologice de aplicare a prevederilor OUG nr. 66/2011 privind prevenirea, constatarea și sancționarea neregulilor apărute în obținerea și utilizarea fondurilor europene și/sau a fondurilor publice naționale aferente acestora, cu modificările și completările ulterioare;</w:t>
      </w:r>
    </w:p>
    <w:p w14:paraId="1D228FFF" w14:textId="52FA4585" w:rsidR="00F74F93" w:rsidRPr="00EF1B67" w:rsidRDefault="00EF1B67" w:rsidP="00EF1B67">
      <w:pPr>
        <w:jc w:val="both"/>
        <w:rPr>
          <w:rFonts w:ascii="Trebuchet MS" w:eastAsia="MS Mincho" w:hAnsi="Trebuchet MS"/>
          <w:bCs/>
        </w:rPr>
      </w:pPr>
      <w:r>
        <w:rPr>
          <w:rFonts w:ascii="Trebuchet MS" w:eastAsia="MS Mincho" w:hAnsi="Trebuchet MS"/>
          <w:bCs/>
        </w:rPr>
        <w:t xml:space="preserve">10. </w:t>
      </w:r>
      <w:r w:rsidR="00F74F93" w:rsidRPr="00EF1B67">
        <w:rPr>
          <w:rFonts w:ascii="Trebuchet MS" w:eastAsia="MS Mincho" w:hAnsi="Trebuchet MS"/>
          <w:bCs/>
        </w:rPr>
        <w:t xml:space="preserve">Programul Operațional Infrastructura Mare (POIM) 2014-2020, Axa Prioritară 4 - Protecţia mediului prin măsuri de conservare a biodiversității, monitorizarea calităţii aerului şi decontaminare a siturilor poluate istoric; </w:t>
      </w:r>
    </w:p>
    <w:p w14:paraId="51FAE9D9" w14:textId="6649F208" w:rsidR="00F74F93" w:rsidRPr="00EF1B67" w:rsidRDefault="00EF1B67" w:rsidP="00EF1B67">
      <w:pPr>
        <w:jc w:val="both"/>
        <w:rPr>
          <w:rFonts w:ascii="Trebuchet MS" w:eastAsia="MS Mincho" w:hAnsi="Trebuchet MS"/>
          <w:bCs/>
        </w:rPr>
      </w:pPr>
      <w:r>
        <w:rPr>
          <w:rFonts w:ascii="Trebuchet MS" w:eastAsia="MS Mincho" w:hAnsi="Trebuchet MS"/>
          <w:bCs/>
        </w:rPr>
        <w:t xml:space="preserve">11. </w:t>
      </w:r>
      <w:r w:rsidR="00F74F93" w:rsidRPr="00EF1B67">
        <w:rPr>
          <w:rFonts w:ascii="Trebuchet MS" w:eastAsia="MS Mincho" w:hAnsi="Trebuchet MS"/>
          <w:bCs/>
        </w:rPr>
        <w:t xml:space="preserve">Programul Operațional Capacitate Administrativă (POCA) 2014-2020: Ordonanță de Urgență nr. 30 din 18 aprilie 2018 privind instituirea unor măsuri în domeniul fondurilor europene și pentru completarea unor acte normative, Hotărârea nr. 422 din 13 iunie 2018 pentru modificarea și completarea Normelor metodologice de aplicare a prevederilor Ordonanței de urgență a Guvernului nr. 40/2015 privind gestionarea financiară a fondurilor europene pentru perioada de programare 2014-2020, aprobate prin Hotărârea Guvernului nr. 93/2016, Hotărârea nr. 556 din 4 august 2017 privind modificarea și completarea Hotărârii Guvernului nr. 398/2015 pentru stabilirea cadrului instituțional de coordonare și gestionare a fondurilor europene structurale și de investiții și pentru asigurarea continuității cadrului instituțional de coordonare și gestionare a instrumentelor </w:t>
      </w:r>
      <w:r w:rsidR="00F74F93" w:rsidRPr="00EF1B67">
        <w:rPr>
          <w:rFonts w:ascii="Trebuchet MS" w:eastAsia="MS Mincho" w:hAnsi="Trebuchet MS"/>
          <w:bCs/>
        </w:rPr>
        <w:lastRenderedPageBreak/>
        <w:t xml:space="preserve">structurale 2007-2013, O.U.G. nr. 40 din 23 septembrie 2015 privind gestionarea financiară a fondurilor europene pentru perioada de programare 2014-2020, O.U.G. nr. 30 din 26 august 2015 pentru modificarea și completarea unor acte normative din domeniul fondurilor externe nerambursabile, O.U.G. nr. 34 din 30 iunie 2015 privind reglementarea unor măsuri pentru stimularea absorbției fondurilor externe nerambursabile, H.G. nr. 1183 din 29 decembrie 2014 privind nominalizarea autorităţilor implicate în sistemul de management şi control al fondurilor europene structurale şi de investiţii 2014 – 2020. </w:t>
      </w:r>
    </w:p>
    <w:p w14:paraId="21EA1D39" w14:textId="77777777" w:rsidR="00F74F93" w:rsidRPr="00F74F93" w:rsidRDefault="00F74F93" w:rsidP="00C75BCB">
      <w:pPr>
        <w:jc w:val="both"/>
        <w:rPr>
          <w:rFonts w:ascii="Trebuchet MS" w:eastAsia="MS Mincho" w:hAnsi="Trebuchet MS"/>
          <w:bCs/>
        </w:rPr>
      </w:pPr>
    </w:p>
    <w:p w14:paraId="2D6FE30F" w14:textId="77777777" w:rsidR="00F74F93" w:rsidRPr="00F74F93" w:rsidRDefault="00F74F93" w:rsidP="00F74F93">
      <w:pPr>
        <w:jc w:val="both"/>
        <w:rPr>
          <w:rFonts w:ascii="Trebuchet MS" w:eastAsia="MS Mincho" w:hAnsi="Trebuchet MS"/>
          <w:bCs/>
        </w:rPr>
      </w:pPr>
      <w:r w:rsidRPr="00F74F93">
        <w:rPr>
          <w:rFonts w:ascii="Trebuchet MS" w:eastAsia="MS Mincho" w:hAnsi="Trebuchet MS"/>
          <w:bCs/>
        </w:rPr>
        <w:t>NOTĂ: Actele normative se completează cu reglementările legale de completare și modificare a acestora, precum și cu republicările ulterioare.</w:t>
      </w:r>
    </w:p>
    <w:p w14:paraId="386677A3" w14:textId="77777777" w:rsidR="00F74F93" w:rsidRPr="00F74F93" w:rsidRDefault="00F74F93" w:rsidP="00F74F93">
      <w:pPr>
        <w:jc w:val="both"/>
        <w:rPr>
          <w:rFonts w:ascii="Trebuchet MS" w:eastAsia="MS Mincho" w:hAnsi="Trebuchet MS"/>
          <w:bCs/>
        </w:rPr>
      </w:pPr>
    </w:p>
    <w:p w14:paraId="710B5167" w14:textId="3F25561E" w:rsidR="00195629" w:rsidRPr="00304772" w:rsidRDefault="00195629" w:rsidP="00F74F93">
      <w:pPr>
        <w:autoSpaceDE w:val="0"/>
        <w:autoSpaceDN w:val="0"/>
        <w:adjustRightInd w:val="0"/>
        <w:spacing w:line="276" w:lineRule="auto"/>
        <w:ind w:left="426"/>
        <w:rPr>
          <w:rFonts w:ascii="Trebuchet MS" w:hAnsi="Trebuchet MS"/>
          <w:b/>
        </w:rPr>
      </w:pPr>
    </w:p>
    <w:sectPr w:rsidR="00195629" w:rsidRPr="00304772" w:rsidSect="00560C00">
      <w:headerReference w:type="default" r:id="rId9"/>
      <w:footerReference w:type="default" r:id="rId10"/>
      <w:pgSz w:w="11906" w:h="16838"/>
      <w:pgMar w:top="0" w:right="849" w:bottom="993" w:left="1134" w:header="567"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C6EDE" w14:textId="77777777" w:rsidR="00D73E33" w:rsidRDefault="00D73E33" w:rsidP="000235A4">
      <w:r>
        <w:separator/>
      </w:r>
    </w:p>
  </w:endnote>
  <w:endnote w:type="continuationSeparator" w:id="0">
    <w:p w14:paraId="7B1B2608" w14:textId="77777777" w:rsidR="00D73E33" w:rsidRDefault="00D73E33" w:rsidP="000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B0BB1" w14:textId="77777777" w:rsidR="000235A4" w:rsidRPr="000235A4" w:rsidRDefault="000235A4" w:rsidP="000235A4">
    <w:pP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6960" w14:textId="77777777" w:rsidR="00D73E33" w:rsidRDefault="00D73E33" w:rsidP="000235A4">
      <w:r>
        <w:separator/>
      </w:r>
    </w:p>
  </w:footnote>
  <w:footnote w:type="continuationSeparator" w:id="0">
    <w:p w14:paraId="52731AD2" w14:textId="77777777" w:rsidR="00D73E33" w:rsidRDefault="00D73E33" w:rsidP="0002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CF4F" w14:textId="6A76D9F8" w:rsidR="00DC34F1" w:rsidRDefault="00DC34F1" w:rsidP="00DC34F1">
    <w:pPr>
      <w:pStyle w:val="Header"/>
      <w:tabs>
        <w:tab w:val="clear" w:pos="9072"/>
        <w:tab w:val="left" w:pos="4536"/>
      </w:tabs>
      <w:ind w:hanging="1800"/>
      <w:jc w:val="left"/>
    </w:pPr>
    <w:r>
      <w:t xml:space="preserve">                                                 </w:t>
    </w:r>
  </w:p>
  <w:p w14:paraId="4E4FF718" w14:textId="77777777" w:rsidR="00F51AAD" w:rsidRDefault="00F51AAD" w:rsidP="00E8294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4"/>
        <w:szCs w:val="24"/>
        <w:lang w:val="ro-RO"/>
      </w:rPr>
    </w:lvl>
  </w:abstractNum>
  <w:abstractNum w:abstractNumId="1" w15:restartNumberingAfterBreak="0">
    <w:nsid w:val="12CA7E66"/>
    <w:multiLevelType w:val="hybridMultilevel"/>
    <w:tmpl w:val="ABFC5CB2"/>
    <w:lvl w:ilvl="0" w:tplc="5FDE3B0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D77F4"/>
    <w:multiLevelType w:val="hybridMultilevel"/>
    <w:tmpl w:val="29B44B44"/>
    <w:lvl w:ilvl="0" w:tplc="D8249F7E">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A4"/>
    <w:rsid w:val="000039BC"/>
    <w:rsid w:val="00013E91"/>
    <w:rsid w:val="00015C1D"/>
    <w:rsid w:val="000235A4"/>
    <w:rsid w:val="000265ED"/>
    <w:rsid w:val="00045418"/>
    <w:rsid w:val="00060F07"/>
    <w:rsid w:val="000A122B"/>
    <w:rsid w:val="000A32CF"/>
    <w:rsid w:val="000A3630"/>
    <w:rsid w:val="000B0249"/>
    <w:rsid w:val="000C26C2"/>
    <w:rsid w:val="000C7D4B"/>
    <w:rsid w:val="000E54CC"/>
    <w:rsid w:val="000E5F62"/>
    <w:rsid w:val="00107BBB"/>
    <w:rsid w:val="00111257"/>
    <w:rsid w:val="00120839"/>
    <w:rsid w:val="00120E95"/>
    <w:rsid w:val="001263F7"/>
    <w:rsid w:val="001305B6"/>
    <w:rsid w:val="00131865"/>
    <w:rsid w:val="00144B65"/>
    <w:rsid w:val="00162014"/>
    <w:rsid w:val="00164ED0"/>
    <w:rsid w:val="001655D0"/>
    <w:rsid w:val="00170273"/>
    <w:rsid w:val="00195629"/>
    <w:rsid w:val="00196A6D"/>
    <w:rsid w:val="001B0CA8"/>
    <w:rsid w:val="001B29D6"/>
    <w:rsid w:val="001C3E77"/>
    <w:rsid w:val="001E094F"/>
    <w:rsid w:val="001F15DC"/>
    <w:rsid w:val="00214DFE"/>
    <w:rsid w:val="00217D0B"/>
    <w:rsid w:val="0025709F"/>
    <w:rsid w:val="00264B6A"/>
    <w:rsid w:val="002707B0"/>
    <w:rsid w:val="00270D51"/>
    <w:rsid w:val="00274571"/>
    <w:rsid w:val="002825AF"/>
    <w:rsid w:val="00290D26"/>
    <w:rsid w:val="002A2A3C"/>
    <w:rsid w:val="002A3246"/>
    <w:rsid w:val="002C255C"/>
    <w:rsid w:val="002D67FB"/>
    <w:rsid w:val="002E53DF"/>
    <w:rsid w:val="002E6343"/>
    <w:rsid w:val="002F0094"/>
    <w:rsid w:val="002F42CA"/>
    <w:rsid w:val="002F7E2B"/>
    <w:rsid w:val="003027F6"/>
    <w:rsid w:val="00304772"/>
    <w:rsid w:val="00304C66"/>
    <w:rsid w:val="003276DB"/>
    <w:rsid w:val="0032793A"/>
    <w:rsid w:val="00330053"/>
    <w:rsid w:val="003322AA"/>
    <w:rsid w:val="00346A28"/>
    <w:rsid w:val="00361FE3"/>
    <w:rsid w:val="003620C5"/>
    <w:rsid w:val="00367329"/>
    <w:rsid w:val="00392DBE"/>
    <w:rsid w:val="003A1A2A"/>
    <w:rsid w:val="003A3D95"/>
    <w:rsid w:val="003A6844"/>
    <w:rsid w:val="003B66AB"/>
    <w:rsid w:val="003C1E98"/>
    <w:rsid w:val="003C315C"/>
    <w:rsid w:val="003D06EC"/>
    <w:rsid w:val="003E5375"/>
    <w:rsid w:val="003E5751"/>
    <w:rsid w:val="003F0C0E"/>
    <w:rsid w:val="003F1099"/>
    <w:rsid w:val="003F6B43"/>
    <w:rsid w:val="00402FE6"/>
    <w:rsid w:val="00406190"/>
    <w:rsid w:val="00410C39"/>
    <w:rsid w:val="00411CAB"/>
    <w:rsid w:val="00414065"/>
    <w:rsid w:val="004168C5"/>
    <w:rsid w:val="004236A9"/>
    <w:rsid w:val="004245F6"/>
    <w:rsid w:val="00434FEF"/>
    <w:rsid w:val="0045675D"/>
    <w:rsid w:val="00466348"/>
    <w:rsid w:val="00471F5B"/>
    <w:rsid w:val="00484F81"/>
    <w:rsid w:val="0049173C"/>
    <w:rsid w:val="004A1C90"/>
    <w:rsid w:val="004B5B9D"/>
    <w:rsid w:val="004F55AD"/>
    <w:rsid w:val="00501D2D"/>
    <w:rsid w:val="005023FD"/>
    <w:rsid w:val="00504E7B"/>
    <w:rsid w:val="00521EC4"/>
    <w:rsid w:val="00536FC1"/>
    <w:rsid w:val="005408CE"/>
    <w:rsid w:val="00556592"/>
    <w:rsid w:val="00560C00"/>
    <w:rsid w:val="00571AE6"/>
    <w:rsid w:val="005941D3"/>
    <w:rsid w:val="00596194"/>
    <w:rsid w:val="005A2639"/>
    <w:rsid w:val="005B4B4E"/>
    <w:rsid w:val="005C4EEE"/>
    <w:rsid w:val="005C5E32"/>
    <w:rsid w:val="005C70D4"/>
    <w:rsid w:val="005D0BF1"/>
    <w:rsid w:val="005E021E"/>
    <w:rsid w:val="005E643A"/>
    <w:rsid w:val="005E6D5E"/>
    <w:rsid w:val="005F64A2"/>
    <w:rsid w:val="0060493E"/>
    <w:rsid w:val="0061021D"/>
    <w:rsid w:val="0061744F"/>
    <w:rsid w:val="00621B92"/>
    <w:rsid w:val="00622AAD"/>
    <w:rsid w:val="00630582"/>
    <w:rsid w:val="006363BD"/>
    <w:rsid w:val="00641D72"/>
    <w:rsid w:val="00652C0C"/>
    <w:rsid w:val="00654B14"/>
    <w:rsid w:val="006604C5"/>
    <w:rsid w:val="00666592"/>
    <w:rsid w:val="00676B3F"/>
    <w:rsid w:val="006817F9"/>
    <w:rsid w:val="006909C4"/>
    <w:rsid w:val="006B0C9F"/>
    <w:rsid w:val="006B7A85"/>
    <w:rsid w:val="006E4777"/>
    <w:rsid w:val="0072014D"/>
    <w:rsid w:val="00725E05"/>
    <w:rsid w:val="0073274C"/>
    <w:rsid w:val="00744978"/>
    <w:rsid w:val="007455B5"/>
    <w:rsid w:val="00764242"/>
    <w:rsid w:val="00772A6D"/>
    <w:rsid w:val="00774184"/>
    <w:rsid w:val="00782FA4"/>
    <w:rsid w:val="007944ED"/>
    <w:rsid w:val="007979F1"/>
    <w:rsid w:val="007B6871"/>
    <w:rsid w:val="007C4F49"/>
    <w:rsid w:val="007D6C4F"/>
    <w:rsid w:val="007E1052"/>
    <w:rsid w:val="007F1187"/>
    <w:rsid w:val="00805133"/>
    <w:rsid w:val="0081600B"/>
    <w:rsid w:val="0082102E"/>
    <w:rsid w:val="00827377"/>
    <w:rsid w:val="00852573"/>
    <w:rsid w:val="00853EBC"/>
    <w:rsid w:val="00866C2B"/>
    <w:rsid w:val="00890539"/>
    <w:rsid w:val="00894660"/>
    <w:rsid w:val="008A1163"/>
    <w:rsid w:val="008C64C1"/>
    <w:rsid w:val="008D214D"/>
    <w:rsid w:val="008D440E"/>
    <w:rsid w:val="008E1F43"/>
    <w:rsid w:val="008E7CC0"/>
    <w:rsid w:val="00912258"/>
    <w:rsid w:val="00924193"/>
    <w:rsid w:val="009247CE"/>
    <w:rsid w:val="0092497C"/>
    <w:rsid w:val="009267F9"/>
    <w:rsid w:val="009723CD"/>
    <w:rsid w:val="00987CE1"/>
    <w:rsid w:val="00993AC5"/>
    <w:rsid w:val="009A1921"/>
    <w:rsid w:val="009B6FEB"/>
    <w:rsid w:val="009D72DD"/>
    <w:rsid w:val="009E7258"/>
    <w:rsid w:val="009E7A48"/>
    <w:rsid w:val="00A10F7C"/>
    <w:rsid w:val="00A22357"/>
    <w:rsid w:val="00A30AD8"/>
    <w:rsid w:val="00A87C5E"/>
    <w:rsid w:val="00AA1D7B"/>
    <w:rsid w:val="00AA6729"/>
    <w:rsid w:val="00AB533A"/>
    <w:rsid w:val="00AC075E"/>
    <w:rsid w:val="00AC1649"/>
    <w:rsid w:val="00AC7427"/>
    <w:rsid w:val="00AC7DDF"/>
    <w:rsid w:val="00AD0E6A"/>
    <w:rsid w:val="00AD4E00"/>
    <w:rsid w:val="00AD626E"/>
    <w:rsid w:val="00AE1898"/>
    <w:rsid w:val="00B04CFF"/>
    <w:rsid w:val="00B10ADF"/>
    <w:rsid w:val="00B152D8"/>
    <w:rsid w:val="00B26254"/>
    <w:rsid w:val="00B26831"/>
    <w:rsid w:val="00B33BFC"/>
    <w:rsid w:val="00B34C1C"/>
    <w:rsid w:val="00B60E9E"/>
    <w:rsid w:val="00B73008"/>
    <w:rsid w:val="00B73AB4"/>
    <w:rsid w:val="00B80F77"/>
    <w:rsid w:val="00B83159"/>
    <w:rsid w:val="00BC066B"/>
    <w:rsid w:val="00BC2783"/>
    <w:rsid w:val="00BD017C"/>
    <w:rsid w:val="00BD4451"/>
    <w:rsid w:val="00BE2CE1"/>
    <w:rsid w:val="00BE757D"/>
    <w:rsid w:val="00BF1D5F"/>
    <w:rsid w:val="00C07794"/>
    <w:rsid w:val="00C20FCF"/>
    <w:rsid w:val="00C230C8"/>
    <w:rsid w:val="00C35E45"/>
    <w:rsid w:val="00C37530"/>
    <w:rsid w:val="00C37CC0"/>
    <w:rsid w:val="00C4304A"/>
    <w:rsid w:val="00C4451E"/>
    <w:rsid w:val="00C53A5D"/>
    <w:rsid w:val="00C75BCB"/>
    <w:rsid w:val="00C80C5F"/>
    <w:rsid w:val="00C953D4"/>
    <w:rsid w:val="00CA185D"/>
    <w:rsid w:val="00CB50D8"/>
    <w:rsid w:val="00CE2F1D"/>
    <w:rsid w:val="00CF68B8"/>
    <w:rsid w:val="00D0082E"/>
    <w:rsid w:val="00D07182"/>
    <w:rsid w:val="00D20BF6"/>
    <w:rsid w:val="00D2609E"/>
    <w:rsid w:val="00D27493"/>
    <w:rsid w:val="00D36B6C"/>
    <w:rsid w:val="00D42BDF"/>
    <w:rsid w:val="00D47108"/>
    <w:rsid w:val="00D5341D"/>
    <w:rsid w:val="00D57417"/>
    <w:rsid w:val="00D7005C"/>
    <w:rsid w:val="00D73926"/>
    <w:rsid w:val="00D73E33"/>
    <w:rsid w:val="00D82429"/>
    <w:rsid w:val="00D86A65"/>
    <w:rsid w:val="00D92D3A"/>
    <w:rsid w:val="00D93EFC"/>
    <w:rsid w:val="00DA554B"/>
    <w:rsid w:val="00DB0971"/>
    <w:rsid w:val="00DC08D0"/>
    <w:rsid w:val="00DC34F1"/>
    <w:rsid w:val="00DC54C0"/>
    <w:rsid w:val="00DD04B9"/>
    <w:rsid w:val="00DE0358"/>
    <w:rsid w:val="00DF21A8"/>
    <w:rsid w:val="00DF440E"/>
    <w:rsid w:val="00E03298"/>
    <w:rsid w:val="00E063AA"/>
    <w:rsid w:val="00E25A17"/>
    <w:rsid w:val="00E36620"/>
    <w:rsid w:val="00E47AEE"/>
    <w:rsid w:val="00E567E7"/>
    <w:rsid w:val="00E712D7"/>
    <w:rsid w:val="00E82946"/>
    <w:rsid w:val="00E95C37"/>
    <w:rsid w:val="00EA1239"/>
    <w:rsid w:val="00EA52C4"/>
    <w:rsid w:val="00EB5797"/>
    <w:rsid w:val="00EC0B87"/>
    <w:rsid w:val="00EC5388"/>
    <w:rsid w:val="00EC5648"/>
    <w:rsid w:val="00ED63C2"/>
    <w:rsid w:val="00EF1B67"/>
    <w:rsid w:val="00EF3489"/>
    <w:rsid w:val="00F2182C"/>
    <w:rsid w:val="00F25CF2"/>
    <w:rsid w:val="00F2612D"/>
    <w:rsid w:val="00F37FEA"/>
    <w:rsid w:val="00F508BB"/>
    <w:rsid w:val="00F51AAD"/>
    <w:rsid w:val="00F66CA5"/>
    <w:rsid w:val="00F74F93"/>
    <w:rsid w:val="00F82A7C"/>
    <w:rsid w:val="00FA184F"/>
    <w:rsid w:val="00FA582C"/>
    <w:rsid w:val="00FB1301"/>
    <w:rsid w:val="00FB2503"/>
    <w:rsid w:val="00FC14BA"/>
    <w:rsid w:val="00FD0501"/>
    <w:rsid w:val="00FE075F"/>
    <w:rsid w:val="00FE2B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1EC8"/>
  <w15:docId w15:val="{1C7B0424-1925-4578-B6BD-4ACBD22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4B9"/>
    <w:pPr>
      <w:jc w:val="center"/>
    </w:pPr>
    <w:rPr>
      <w:sz w:val="22"/>
      <w:szCs w:val="22"/>
      <w:lang w:eastAsia="en-US"/>
    </w:rPr>
  </w:style>
  <w:style w:type="paragraph" w:styleId="Heading1">
    <w:name w:val="heading 1"/>
    <w:basedOn w:val="Normal"/>
    <w:next w:val="Normal"/>
    <w:link w:val="Heading1Char"/>
    <w:qFormat/>
    <w:rsid w:val="00D93EFC"/>
    <w:pPr>
      <w:keepNext/>
      <w:outlineLvl w:val="0"/>
    </w:pPr>
    <w:rPr>
      <w:rFonts w:ascii="Times New Roman" w:eastAsia="Times New Roman" w:hAnsi="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A4"/>
    <w:pPr>
      <w:tabs>
        <w:tab w:val="center" w:pos="4536"/>
        <w:tab w:val="right" w:pos="9072"/>
      </w:tabs>
    </w:pPr>
  </w:style>
  <w:style w:type="character" w:customStyle="1" w:styleId="HeaderChar">
    <w:name w:val="Header Char"/>
    <w:basedOn w:val="DefaultParagraphFont"/>
    <w:link w:val="Header"/>
    <w:uiPriority w:val="99"/>
    <w:rsid w:val="000235A4"/>
  </w:style>
  <w:style w:type="paragraph" w:styleId="Footer">
    <w:name w:val="footer"/>
    <w:basedOn w:val="Normal"/>
    <w:link w:val="FooterChar"/>
    <w:uiPriority w:val="99"/>
    <w:unhideWhenUsed/>
    <w:rsid w:val="000235A4"/>
    <w:pPr>
      <w:tabs>
        <w:tab w:val="center" w:pos="4536"/>
        <w:tab w:val="right" w:pos="9072"/>
      </w:tabs>
    </w:pPr>
  </w:style>
  <w:style w:type="character" w:customStyle="1" w:styleId="FooterChar">
    <w:name w:val="Footer Char"/>
    <w:basedOn w:val="DefaultParagraphFont"/>
    <w:link w:val="Footer"/>
    <w:uiPriority w:val="99"/>
    <w:rsid w:val="000235A4"/>
  </w:style>
  <w:style w:type="paragraph" w:styleId="BalloonText">
    <w:name w:val="Balloon Text"/>
    <w:basedOn w:val="Normal"/>
    <w:link w:val="BalloonTextChar"/>
    <w:uiPriority w:val="99"/>
    <w:semiHidden/>
    <w:unhideWhenUsed/>
    <w:rsid w:val="000235A4"/>
    <w:rPr>
      <w:rFonts w:ascii="Tahoma" w:hAnsi="Tahoma" w:cs="Tahoma"/>
      <w:sz w:val="16"/>
      <w:szCs w:val="16"/>
    </w:rPr>
  </w:style>
  <w:style w:type="character" w:customStyle="1" w:styleId="BalloonTextChar">
    <w:name w:val="Balloon Text Char"/>
    <w:basedOn w:val="DefaultParagraphFont"/>
    <w:link w:val="BalloonText"/>
    <w:uiPriority w:val="99"/>
    <w:semiHidden/>
    <w:rsid w:val="000235A4"/>
    <w:rPr>
      <w:rFonts w:ascii="Tahoma" w:hAnsi="Tahoma" w:cs="Tahoma"/>
      <w:sz w:val="16"/>
      <w:szCs w:val="16"/>
    </w:rPr>
  </w:style>
  <w:style w:type="character" w:styleId="Hyperlink">
    <w:name w:val="Hyperlink"/>
    <w:rsid w:val="000235A4"/>
    <w:rPr>
      <w:color w:val="0000FF"/>
      <w:u w:val="single"/>
    </w:rPr>
  </w:style>
  <w:style w:type="character" w:styleId="Strong">
    <w:name w:val="Strong"/>
    <w:basedOn w:val="DefaultParagraphFont"/>
    <w:uiPriority w:val="22"/>
    <w:qFormat/>
    <w:rsid w:val="00DC34F1"/>
    <w:rPr>
      <w:b/>
      <w:bCs/>
    </w:rPr>
  </w:style>
  <w:style w:type="paragraph" w:styleId="ListParagraph">
    <w:name w:val="List Paragraph"/>
    <w:basedOn w:val="Normal"/>
    <w:uiPriority w:val="34"/>
    <w:qFormat/>
    <w:rsid w:val="00EA1239"/>
    <w:pPr>
      <w:ind w:left="708"/>
      <w:jc w:val="left"/>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D93EFC"/>
    <w:rPr>
      <w:rFonts w:ascii="Times New Roman" w:eastAsia="Times New Roman" w:hAnsi="Times New Roman"/>
      <w:sz w:val="24"/>
      <w:lang w:val="en-US" w:eastAsia="en-US"/>
    </w:rPr>
  </w:style>
  <w:style w:type="paragraph" w:styleId="PlainText">
    <w:name w:val="Plain Text"/>
    <w:basedOn w:val="Normal"/>
    <w:link w:val="PlainTextChar"/>
    <w:rsid w:val="00D93EFC"/>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D93EFC"/>
    <w:rPr>
      <w:rFonts w:ascii="Courier New" w:eastAsia="Times New Roman" w:hAnsi="Courier New" w:cs="Courier New"/>
      <w:lang w:val="en-CA" w:eastAsia="en-CA"/>
    </w:rPr>
  </w:style>
  <w:style w:type="paragraph" w:styleId="BodyText2">
    <w:name w:val="Body Text 2"/>
    <w:basedOn w:val="Normal"/>
    <w:link w:val="BodyText2Char"/>
    <w:rsid w:val="000C26C2"/>
    <w:pPr>
      <w:spacing w:after="120" w:line="480" w:lineRule="auto"/>
      <w:jc w:val="left"/>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0C26C2"/>
    <w:rPr>
      <w:rFonts w:ascii="Times New Roman" w:eastAsia="Times New Roman" w:hAnsi="Times New Roman"/>
      <w:lang w:val="en-US" w:eastAsia="en-US"/>
    </w:rPr>
  </w:style>
  <w:style w:type="table" w:styleId="TableGrid">
    <w:name w:val="Table Grid"/>
    <w:basedOn w:val="TableNormal"/>
    <w:uiPriority w:val="59"/>
    <w:rsid w:val="00E567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57D"/>
    <w:pPr>
      <w:autoSpaceDE w:val="0"/>
      <w:autoSpaceDN w:val="0"/>
      <w:adjustRightInd w:val="0"/>
    </w:pPr>
    <w:rPr>
      <w:rFonts w:ascii="Tahoma" w:eastAsia="MS Mincho" w:hAnsi="Tahoma" w:cs="Tahoma"/>
      <w:color w:val="000000"/>
      <w:sz w:val="24"/>
      <w:szCs w:val="24"/>
      <w:lang w:val="en-GB" w:eastAsia="en-GB"/>
    </w:rPr>
  </w:style>
  <w:style w:type="paragraph" w:styleId="HTMLPreformatted">
    <w:name w:val="HTML Preformatted"/>
    <w:basedOn w:val="Normal"/>
    <w:link w:val="HTMLPreformattedChar"/>
    <w:rsid w:val="0036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61FE3"/>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9431">
      <w:bodyDiv w:val="1"/>
      <w:marLeft w:val="0"/>
      <w:marRight w:val="0"/>
      <w:marTop w:val="0"/>
      <w:marBottom w:val="0"/>
      <w:divBdr>
        <w:top w:val="none" w:sz="0" w:space="0" w:color="auto"/>
        <w:left w:val="none" w:sz="0" w:space="0" w:color="auto"/>
        <w:bottom w:val="none" w:sz="0" w:space="0" w:color="auto"/>
        <w:right w:val="none" w:sz="0" w:space="0" w:color="auto"/>
      </w:divBdr>
    </w:div>
    <w:div w:id="342514380">
      <w:bodyDiv w:val="1"/>
      <w:marLeft w:val="0"/>
      <w:marRight w:val="0"/>
      <w:marTop w:val="0"/>
      <w:marBottom w:val="0"/>
      <w:divBdr>
        <w:top w:val="none" w:sz="0" w:space="0" w:color="auto"/>
        <w:left w:val="none" w:sz="0" w:space="0" w:color="auto"/>
        <w:bottom w:val="none" w:sz="0" w:space="0" w:color="auto"/>
        <w:right w:val="none" w:sz="0" w:space="0" w:color="auto"/>
      </w:divBdr>
    </w:div>
    <w:div w:id="1383559378">
      <w:bodyDiv w:val="1"/>
      <w:marLeft w:val="0"/>
      <w:marRight w:val="0"/>
      <w:marTop w:val="0"/>
      <w:marBottom w:val="0"/>
      <w:divBdr>
        <w:top w:val="none" w:sz="0" w:space="0" w:color="auto"/>
        <w:left w:val="none" w:sz="0" w:space="0" w:color="auto"/>
        <w:bottom w:val="none" w:sz="0" w:space="0" w:color="auto"/>
        <w:right w:val="none" w:sz="0" w:space="0" w:color="auto"/>
      </w:divBdr>
    </w:div>
    <w:div w:id="1522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5593-70C7-452F-904B-126AD95C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12160</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TEOBI</dc:creator>
  <cp:lastModifiedBy>Malina Nitu</cp:lastModifiedBy>
  <cp:revision>24</cp:revision>
  <cp:lastPrinted>2021-01-13T11:21:00Z</cp:lastPrinted>
  <dcterms:created xsi:type="dcterms:W3CDTF">2021-01-04T08:19:00Z</dcterms:created>
  <dcterms:modified xsi:type="dcterms:W3CDTF">2021-01-13T12:10:00Z</dcterms:modified>
</cp:coreProperties>
</file>