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06E" w:rsidRPr="002910D4" w:rsidRDefault="0047306E" w:rsidP="0047306E">
      <w:pPr>
        <w:jc w:val="right"/>
        <w:rPr>
          <w:rFonts w:ascii="Times New Roman" w:hAnsi="Times New Roman" w:cs="Times New Roman"/>
          <w:b/>
          <w:sz w:val="24"/>
          <w:szCs w:val="24"/>
          <w:lang w:val="ro-RO"/>
        </w:rPr>
      </w:pPr>
      <w:r w:rsidRPr="002910D4">
        <w:rPr>
          <w:rFonts w:ascii="Times New Roman" w:hAnsi="Times New Roman" w:cs="Times New Roman"/>
          <w:b/>
          <w:sz w:val="24"/>
          <w:szCs w:val="24"/>
          <w:lang w:val="ro-RO"/>
        </w:rPr>
        <w:t>ANEXA</w:t>
      </w:r>
    </w:p>
    <w:p w:rsidR="0047306E" w:rsidRPr="002910D4" w:rsidRDefault="0047306E" w:rsidP="0047306E">
      <w:pPr>
        <w:jc w:val="right"/>
        <w:rPr>
          <w:rFonts w:ascii="Times New Roman" w:hAnsi="Times New Roman" w:cs="Times New Roman"/>
          <w:b/>
          <w:sz w:val="24"/>
          <w:szCs w:val="24"/>
          <w:lang w:val="ro-RO"/>
        </w:rPr>
      </w:pPr>
    </w:p>
    <w:p w:rsidR="0047306E" w:rsidRPr="002910D4" w:rsidRDefault="0047306E" w:rsidP="0047306E">
      <w:pPr>
        <w:jc w:val="center"/>
        <w:rPr>
          <w:rFonts w:ascii="Times New Roman" w:hAnsi="Times New Roman" w:cs="Times New Roman"/>
          <w:b/>
          <w:sz w:val="24"/>
          <w:szCs w:val="24"/>
          <w:lang w:val="ro-RO"/>
        </w:rPr>
      </w:pPr>
      <w:r w:rsidRPr="002910D4">
        <w:rPr>
          <w:rFonts w:ascii="Times New Roman" w:hAnsi="Times New Roman" w:cs="Times New Roman"/>
          <w:b/>
          <w:sz w:val="24"/>
          <w:szCs w:val="24"/>
          <w:lang w:val="ro-RO"/>
        </w:rPr>
        <w:t>PROGRAM DE MĂSURI</w:t>
      </w:r>
    </w:p>
    <w:p w:rsidR="0047306E" w:rsidRPr="002910D4" w:rsidRDefault="0047306E" w:rsidP="0047306E">
      <w:pPr>
        <w:jc w:val="center"/>
        <w:rPr>
          <w:rFonts w:ascii="Times New Roman" w:hAnsi="Times New Roman" w:cs="Times New Roman"/>
          <w:b/>
          <w:sz w:val="24"/>
          <w:szCs w:val="24"/>
          <w:lang w:val="ro-RO"/>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794"/>
      </w:tblGrid>
      <w:tr w:rsidR="0047306E" w:rsidRPr="002910D4" w:rsidTr="00C16FE1">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rsidR="0047306E" w:rsidRPr="002910D4" w:rsidRDefault="0047306E" w:rsidP="00C16FE1">
            <w:pPr>
              <w:spacing w:after="0" w:line="240" w:lineRule="auto"/>
              <w:jc w:val="center"/>
              <w:rPr>
                <w:rFonts w:ascii="Times New Roman" w:eastAsia="Calibri" w:hAnsi="Times New Roman" w:cs="Times New Roman"/>
                <w:b/>
                <w:sz w:val="28"/>
                <w:szCs w:val="28"/>
                <w:lang w:val="ro-RO"/>
              </w:rPr>
            </w:pPr>
            <w:bookmarkStart w:id="0" w:name="_Hlk11325876"/>
            <w:r w:rsidRPr="002910D4">
              <w:rPr>
                <w:rFonts w:ascii="Times New Roman" w:eastAsia="Calibri" w:hAnsi="Times New Roman" w:cs="Times New Roman"/>
                <w:b/>
                <w:sz w:val="28"/>
                <w:szCs w:val="28"/>
                <w:lang w:val="ro-RO"/>
              </w:rPr>
              <w:t>MĂSURI EXISTENTE</w:t>
            </w:r>
          </w:p>
          <w:p w:rsidR="0047306E" w:rsidRPr="002910D4" w:rsidRDefault="0047306E" w:rsidP="00C16FE1">
            <w:pPr>
              <w:spacing w:after="0" w:line="240" w:lineRule="auto"/>
              <w:jc w:val="center"/>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aprobate de către alte autorități care contribuie la starea ecologică bună a mediului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În ariile marine protejate este interzisă desfășurarea programelor, proiectelor și activităților care contravin planurilor de management sau regulamentelor ariilor protejate respective</w:t>
            </w:r>
          </w:p>
        </w:tc>
      </w:tr>
      <w:bookmarkEnd w:id="0"/>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RO-ME-001</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Art.52 alin.(2) din Ordonanța de urgență a Guvernului nr. 195/2005  privind </w:t>
            </w:r>
            <w:proofErr w:type="spellStart"/>
            <w:r w:rsidRPr="002910D4">
              <w:rPr>
                <w:rFonts w:ascii="Times New Roman" w:eastAsia="Calibri" w:hAnsi="Times New Roman" w:cs="Times New Roman"/>
                <w:sz w:val="24"/>
                <w:szCs w:val="24"/>
                <w:lang w:val="ro-RO"/>
              </w:rPr>
              <w:t>protecţia</w:t>
            </w:r>
            <w:proofErr w:type="spellEnd"/>
            <w:r w:rsidRPr="002910D4">
              <w:rPr>
                <w:rFonts w:ascii="Times New Roman" w:eastAsia="Calibri" w:hAnsi="Times New Roman" w:cs="Times New Roman"/>
                <w:sz w:val="24"/>
                <w:szCs w:val="24"/>
                <w:lang w:val="ro-RO"/>
              </w:rPr>
              <w:t xml:space="preserve"> mediului, aprobată prin Legea nr. 265/2006, cu modificările și completările ulterioare.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Habitate pelagice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1.6.2 </w:t>
            </w: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90 a valorilor biomasei fitoplanctonului să nu </w:t>
            </w:r>
            <w:proofErr w:type="spellStart"/>
            <w:r w:rsidRPr="002910D4">
              <w:rPr>
                <w:rFonts w:ascii="Times New Roman" w:eastAsia="Calibri" w:hAnsi="Times New Roman" w:cs="Times New Roman"/>
                <w:sz w:val="24"/>
                <w:szCs w:val="24"/>
                <w:lang w:val="ro-RO"/>
              </w:rPr>
              <w:t>depașească</w:t>
            </w:r>
            <w:proofErr w:type="spellEnd"/>
            <w:r w:rsidRPr="002910D4">
              <w:rPr>
                <w:rFonts w:ascii="Times New Roman" w:eastAsia="Calibri" w:hAnsi="Times New Roman" w:cs="Times New Roman"/>
                <w:sz w:val="24"/>
                <w:szCs w:val="24"/>
                <w:lang w:val="ro-RO"/>
              </w:rPr>
              <w:t xml:space="preserve"> valorile limită în 10 % din observațiile din sezonul de vară în ultimii 6 ani</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1.1.1 Aria de distribuție a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si se </w:t>
            </w:r>
            <w:proofErr w:type="spellStart"/>
            <w:r w:rsidRPr="002910D4">
              <w:rPr>
                <w:rFonts w:ascii="Times New Roman" w:eastAsia="Calibri" w:hAnsi="Times New Roman" w:cs="Times New Roman"/>
                <w:sz w:val="24"/>
                <w:szCs w:val="24"/>
                <w:lang w:val="ro-RO"/>
              </w:rPr>
              <w:t>situeaza</w:t>
            </w:r>
            <w:proofErr w:type="spellEnd"/>
            <w:r w:rsidRPr="002910D4">
              <w:rPr>
                <w:rFonts w:ascii="Times New Roman" w:eastAsia="Calibri" w:hAnsi="Times New Roman" w:cs="Times New Roman"/>
                <w:sz w:val="24"/>
                <w:szCs w:val="24"/>
                <w:lang w:val="ro-RO"/>
              </w:rPr>
              <w:t xml:space="preserve"> în intervalul de valori din ultimele două decenii;  speciile selectate sunt înregistrate în peste 50% din observațiile din ultimii 6 ani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1.3.1 Condițiile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sunt afectate în mod negativ de presiunea umană și se situează în domeniul de valori din ultimele 2 decenii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4.3.1 Mărimea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situează în intervalul de valori din ultimele 2 decenii</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Păsări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Ind. 1.1.1 Menținerea sau creșterea în limite sustenabile (urmează a fi determinate) a distribuției speciei migratoare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Conservarea </w:t>
            </w:r>
            <w:proofErr w:type="spellStart"/>
            <w:r w:rsidRPr="002910D4">
              <w:rPr>
                <w:rFonts w:ascii="Times New Roman" w:eastAsia="Calibri" w:hAnsi="Times New Roman" w:cs="Times New Roman"/>
                <w:sz w:val="24"/>
                <w:szCs w:val="24"/>
                <w:lang w:val="ro-RO"/>
              </w:rPr>
              <w:t>habitatatului</w:t>
            </w:r>
            <w:proofErr w:type="spellEnd"/>
            <w:r w:rsidRPr="002910D4">
              <w:rPr>
                <w:rFonts w:ascii="Times New Roman" w:eastAsia="Calibri" w:hAnsi="Times New Roman" w:cs="Times New Roman"/>
                <w:sz w:val="24"/>
                <w:szCs w:val="24"/>
                <w:lang w:val="ro-RO"/>
              </w:rPr>
              <w:t xml:space="preserve"> ielcovanului prin reducerea presiunilor datorate factorilor uman și natural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1.5.1 Suprafața habitatelor ielcovanului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i/>
                <w:sz w:val="24"/>
                <w:szCs w:val="24"/>
                <w:lang w:val="ro-RO"/>
              </w:rPr>
              <w:t>)</w:t>
            </w:r>
            <w:r w:rsidRPr="002910D4">
              <w:rPr>
                <w:rFonts w:ascii="Times New Roman" w:eastAsia="Calibri" w:hAnsi="Times New Roman" w:cs="Times New Roman"/>
                <w:sz w:val="24"/>
                <w:szCs w:val="24"/>
                <w:lang w:val="ro-RO"/>
              </w:rPr>
              <w:t xml:space="preserve"> se va menține sau va crește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Mărimea/abundența populației (numărul de indivizi migratori) de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se menține în limita a 95% din abundența naturală a speciilor migratoare din România și va crește pe termen lung</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Habitate </w:t>
            </w:r>
            <w:proofErr w:type="spellStart"/>
            <w:r w:rsidRPr="002910D4">
              <w:rPr>
                <w:rFonts w:ascii="Times New Roman" w:eastAsia="Calibri" w:hAnsi="Times New Roman" w:cs="Times New Roman"/>
                <w:b/>
                <w:sz w:val="24"/>
                <w:szCs w:val="24"/>
                <w:lang w:val="ro-RO"/>
              </w:rPr>
              <w:t>bentale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Menținerea existenței celor trei pajiști de </w:t>
            </w:r>
            <w:r w:rsidRPr="002910D4">
              <w:rPr>
                <w:rFonts w:ascii="Times New Roman" w:eastAsia="Calibri" w:hAnsi="Times New Roman" w:cs="Times New Roman"/>
                <w:i/>
                <w:sz w:val="24"/>
                <w:szCs w:val="24"/>
                <w:lang w:val="ro-RO"/>
              </w:rPr>
              <w:t xml:space="preserve">Zostera </w:t>
            </w:r>
            <w:proofErr w:type="spellStart"/>
            <w:r w:rsidRPr="002910D4">
              <w:rPr>
                <w:rFonts w:ascii="Times New Roman" w:eastAsia="Calibri" w:hAnsi="Times New Roman" w:cs="Times New Roman"/>
                <w:i/>
                <w:sz w:val="24"/>
                <w:szCs w:val="24"/>
                <w:lang w:val="ro-RO"/>
              </w:rPr>
              <w:t>noltei</w:t>
            </w:r>
            <w:proofErr w:type="spellEnd"/>
            <w:r w:rsidRPr="002910D4">
              <w:rPr>
                <w:rFonts w:ascii="Times New Roman" w:eastAsia="Calibri" w:hAnsi="Times New Roman" w:cs="Times New Roman"/>
                <w:sz w:val="24"/>
                <w:szCs w:val="24"/>
                <w:lang w:val="ro-RO"/>
              </w:rPr>
              <w:t xml:space="preserve"> în zona Mangalia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1110-8: Menținerea distribuției actuale în zona Costinești–2 Mai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Nisipuri cu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Menținerea distribuției actuale în zona </w:t>
            </w:r>
            <w:proofErr w:type="spellStart"/>
            <w:r w:rsidRPr="002910D4">
              <w:rPr>
                <w:rFonts w:ascii="Times New Roman" w:eastAsia="Calibri" w:hAnsi="Times New Roman" w:cs="Times New Roman"/>
                <w:sz w:val="24"/>
                <w:szCs w:val="24"/>
                <w:lang w:val="ro-RO"/>
              </w:rPr>
              <w:t>Navodari</w:t>
            </w:r>
            <w:proofErr w:type="spellEnd"/>
            <w:r w:rsidRPr="002910D4">
              <w:rPr>
                <w:rFonts w:ascii="Times New Roman" w:eastAsia="Calibri" w:hAnsi="Times New Roman" w:cs="Times New Roman"/>
                <w:sz w:val="24"/>
                <w:szCs w:val="24"/>
                <w:lang w:val="ro-RO"/>
              </w:rPr>
              <w:t>–2 Mai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1140-3: Menținerea distribuției actuale în zona Eforie Nord–Eforie Sud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1170-7: Menținerea distribuției actuale în zona 2 Mai–Vama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1170-8: Menținerea distribuției actuale în zona Cap Aurora–Vama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1170-10: Menținerea distribuției actuale în punctele Agigea, Costinești și 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w:t>
            </w:r>
            <w:proofErr w:type="spellStart"/>
            <w:r w:rsidRPr="002910D4">
              <w:rPr>
                <w:rFonts w:ascii="Times New Roman" w:eastAsia="Calibri" w:hAnsi="Times New Roman" w:cs="Times New Roman"/>
                <w:sz w:val="24"/>
                <w:szCs w:val="24"/>
                <w:lang w:val="ro-RO"/>
              </w:rPr>
              <w:t>Recifi</w:t>
            </w:r>
            <w:proofErr w:type="spellEnd"/>
            <w:r w:rsidRPr="002910D4">
              <w:rPr>
                <w:rFonts w:ascii="Times New Roman" w:eastAsia="Calibri" w:hAnsi="Times New Roman" w:cs="Times New Roman"/>
                <w:sz w:val="24"/>
                <w:szCs w:val="24"/>
                <w:lang w:val="ro-RO"/>
              </w:rPr>
              <w:t xml:space="preserve"> biogeni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Menținerea distribuției actuale pe tot șelful României între izobatele de 30 – 50 m</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Menținerea distribuției actuale pe tot </w:t>
            </w:r>
            <w:proofErr w:type="spellStart"/>
            <w:r w:rsidRPr="002910D4">
              <w:rPr>
                <w:rFonts w:ascii="Times New Roman" w:eastAsia="Calibri" w:hAnsi="Times New Roman" w:cs="Times New Roman"/>
                <w:sz w:val="24"/>
                <w:szCs w:val="24"/>
                <w:lang w:val="ro-RO"/>
              </w:rPr>
              <w:t>subtratul</w:t>
            </w:r>
            <w:proofErr w:type="spellEnd"/>
            <w:r w:rsidRPr="002910D4">
              <w:rPr>
                <w:rFonts w:ascii="Times New Roman" w:eastAsia="Calibri" w:hAnsi="Times New Roman" w:cs="Times New Roman"/>
                <w:sz w:val="24"/>
                <w:szCs w:val="24"/>
                <w:lang w:val="ro-RO"/>
              </w:rPr>
              <w:t xml:space="preserve"> stâncos </w:t>
            </w:r>
            <w:proofErr w:type="spellStart"/>
            <w:r w:rsidRPr="002910D4">
              <w:rPr>
                <w:rFonts w:ascii="Times New Roman" w:eastAsia="Calibri" w:hAnsi="Times New Roman" w:cs="Times New Roman"/>
                <w:sz w:val="24"/>
                <w:szCs w:val="24"/>
                <w:lang w:val="ro-RO"/>
              </w:rPr>
              <w:t>circalitoral</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1.5.1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≥2,43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≥2,06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≥1,8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≥46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1170-10: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1.6.1</w:t>
            </w: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80091B"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 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juvenililor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≥50%; dimensiunea maximă a exemplarelor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(lungimea cochiliei) = 70mm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(lungimea cochiliei) ≥22 – 24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(lungimea cochiliei) 45 –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(lungimea corpului întreg în extensie) 250 – 350 mm TL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1.6.2</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80091B"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1170-2:Acoperirea cu </w:t>
            </w:r>
            <w:proofErr w:type="spellStart"/>
            <w:r w:rsidRPr="002910D4">
              <w:rPr>
                <w:rFonts w:ascii="Times New Roman" w:eastAsia="Calibri" w:hAnsi="Times New Roman" w:cs="Times New Roman"/>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 50%;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≥3300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Acoperirea cu </w:t>
            </w:r>
            <w:proofErr w:type="spellStart"/>
            <w:r w:rsidRPr="002910D4">
              <w:rPr>
                <w:rFonts w:ascii="Times New Roman" w:eastAsia="Calibri" w:hAnsi="Times New Roman" w:cs="Times New Roman"/>
                <w:i/>
                <w:sz w:val="24"/>
                <w:szCs w:val="24"/>
                <w:lang w:val="ro-RO"/>
              </w:rPr>
              <w:t>Corallina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officinalis</w:t>
            </w:r>
            <w:proofErr w:type="spellEnd"/>
            <w:r w:rsidRPr="002910D4">
              <w:rPr>
                <w:rFonts w:ascii="Times New Roman" w:eastAsia="Calibri" w:hAnsi="Times New Roman" w:cs="Times New Roman"/>
                <w:sz w:val="24"/>
                <w:szCs w:val="24"/>
                <w:lang w:val="ro-RO"/>
              </w:rPr>
              <w:t xml:space="preserve"> în interiorul câmpurilor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biomasa vie a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 100 g•m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Acoperirea cu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≥80%;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≥8000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Biomasa vie a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≥16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 0,1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Necallianassa</w:t>
            </w:r>
            <w:proofErr w:type="spellEnd"/>
            <w:r w:rsidRPr="002910D4">
              <w:rPr>
                <w:rFonts w:ascii="Times New Roman" w:eastAsia="Calibri" w:hAnsi="Times New Roman" w:cs="Times New Roman"/>
                <w:i/>
                <w:sz w:val="24"/>
                <w:szCs w:val="24"/>
                <w:lang w:val="ro-RO"/>
              </w:rPr>
              <w:t xml:space="preserve"> truncata</w:t>
            </w:r>
            <w:r w:rsidRPr="002910D4">
              <w:rPr>
                <w:rFonts w:ascii="Times New Roman" w:eastAsia="Calibri" w:hAnsi="Times New Roman" w:cs="Times New Roman"/>
                <w:sz w:val="24"/>
                <w:szCs w:val="24"/>
                <w:lang w:val="ro-RO"/>
              </w:rPr>
              <w:t xml:space="preserve"> ≥ 1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6.2.1</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Palaemon</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adspersus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100%;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Carcinus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aestuarii</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50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
          <w:p w:rsidR="0047306E" w:rsidRPr="00010391"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gastropodului </w:t>
            </w:r>
            <w:proofErr w:type="spellStart"/>
            <w:r w:rsidRPr="002910D4">
              <w:rPr>
                <w:rFonts w:ascii="Times New Roman" w:eastAsia="Calibri" w:hAnsi="Times New Roman" w:cs="Times New Roman"/>
                <w:i/>
                <w:sz w:val="24"/>
                <w:szCs w:val="24"/>
                <w:lang w:val="ro-RO"/>
              </w:rPr>
              <w:t>Gibbula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divaricata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patrate</w:t>
            </w:r>
            <w:proofErr w:type="spellEnd"/>
            <w:r w:rsidRPr="002910D4">
              <w:rPr>
                <w:rFonts w:ascii="Times New Roman" w:eastAsia="Calibri" w:hAnsi="Times New Roman" w:cs="Times New Roman"/>
                <w:sz w:val="24"/>
                <w:szCs w:val="24"/>
                <w:lang w:val="ro-RO"/>
              </w:rPr>
              <w:t xml:space="preserv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 Frecvența </w:t>
            </w:r>
            <w:proofErr w:type="spellStart"/>
            <w:r w:rsidRPr="002910D4">
              <w:rPr>
                <w:rFonts w:ascii="Times New Roman" w:eastAsia="Calibri" w:hAnsi="Times New Roman" w:cs="Times New Roman"/>
                <w:sz w:val="24"/>
                <w:szCs w:val="24"/>
                <w:lang w:val="ro-RO"/>
              </w:rPr>
              <w:t>gastropodului</w:t>
            </w:r>
            <w:r w:rsidRPr="002910D4">
              <w:rPr>
                <w:rFonts w:ascii="Times New Roman" w:eastAsia="Calibri" w:hAnsi="Times New Roman" w:cs="Times New Roman"/>
                <w:i/>
                <w:sz w:val="24"/>
                <w:szCs w:val="24"/>
                <w:lang w:val="ro-RO"/>
              </w:rPr>
              <w:t>iTricolia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pullus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Liocarcinus</w:t>
            </w:r>
            <w:proofErr w:type="spellEnd"/>
            <w:r w:rsidRPr="002910D4">
              <w:rPr>
                <w:rFonts w:ascii="Times New Roman" w:eastAsia="Calibri" w:hAnsi="Times New Roman" w:cs="Times New Roman"/>
                <w:i/>
                <w:sz w:val="24"/>
                <w:szCs w:val="24"/>
                <w:lang w:val="ro-RO"/>
              </w:rPr>
              <w:t xml:space="preserve"> navigator</w:t>
            </w:r>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400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≥70%</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polichetului </w:t>
            </w:r>
            <w:proofErr w:type="spellStart"/>
            <w:r w:rsidRPr="002910D4">
              <w:rPr>
                <w:rFonts w:ascii="Times New Roman" w:eastAsia="Calibri" w:hAnsi="Times New Roman" w:cs="Times New Roman"/>
                <w:i/>
                <w:sz w:val="24"/>
                <w:szCs w:val="24"/>
                <w:lang w:val="ro-RO"/>
              </w:rPr>
              <w:t>Ophelia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bicornis</w:t>
            </w:r>
            <w:proofErr w:type="spellEnd"/>
            <w:r w:rsidRPr="002910D4">
              <w:rPr>
                <w:rFonts w:ascii="Times New Roman" w:eastAsia="Calibri" w:hAnsi="Times New Roman" w:cs="Times New Roman"/>
                <w:sz w:val="24"/>
                <w:szCs w:val="24"/>
                <w:lang w:val="ro-RO"/>
              </w:rPr>
              <w:t xml:space="preserve"> în probe ≥1%;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mysidului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Gastrosaccus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sanctus</w:t>
            </w:r>
            <w:proofErr w:type="spellEnd"/>
            <w:r w:rsidRPr="002910D4">
              <w:rPr>
                <w:rFonts w:ascii="Times New Roman" w:eastAsia="Calibri" w:hAnsi="Times New Roman" w:cs="Times New Roman"/>
                <w:sz w:val="24"/>
                <w:szCs w:val="24"/>
                <w:lang w:val="ro-RO"/>
              </w:rPr>
              <w:t xml:space="preserve"> în probe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decapoduluii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Eriphia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verrucosa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100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Densitatea speciei </w:t>
            </w:r>
            <w:proofErr w:type="spellStart"/>
            <w:r w:rsidRPr="002910D4">
              <w:rPr>
                <w:rFonts w:ascii="Times New Roman" w:eastAsia="Calibri" w:hAnsi="Times New Roman" w:cs="Times New Roman"/>
                <w:i/>
                <w:sz w:val="24"/>
                <w:szCs w:val="24"/>
                <w:lang w:val="ro-RO"/>
              </w:rPr>
              <w:t>Halichondria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panicea</w:t>
            </w:r>
            <w:proofErr w:type="spellEnd"/>
            <w:r w:rsidRPr="002910D4">
              <w:rPr>
                <w:rFonts w:ascii="Times New Roman" w:eastAsia="Calibri" w:hAnsi="Times New Roman" w:cs="Times New Roman"/>
                <w:sz w:val="24"/>
                <w:szCs w:val="24"/>
                <w:lang w:val="ro-RO"/>
              </w:rPr>
              <w:t xml:space="preserve"> in habitat ≥1 colonie 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6.2.3</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≥70 mm SL</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pelagice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Biodiversitate-păsări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Biodiversitate-mamifere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D1 Biodiversitate-pești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Rețele trofice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D6 Integritatea fundului mării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-Sufocare (de exemplu punerea în funcțiune de structuri realizate de om sau evacuarea reziduurilor de dragare)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-Colmatare (de exemplu prin construcții permanente)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-Modificări în înnămolire (de exemplu la deversări, la mărirea scurgerilor sau la dragare/evacuarea reziduurilor de dragare);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-Eroziune (datorată, de exemplu, impactului produs asupra fundului mării de pescuitul comercial, navigație, manevrele de ancorare)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și translocații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-Extracția selectivă de specii, inclusiv capturile accidentale                                                      -Introducerea de </w:t>
            </w:r>
            <w:proofErr w:type="spellStart"/>
            <w:r w:rsidRPr="002910D4">
              <w:rPr>
                <w:rFonts w:ascii="Times New Roman" w:eastAsia="Calibri" w:hAnsi="Times New Roman" w:cs="Times New Roman"/>
                <w:sz w:val="24"/>
                <w:szCs w:val="24"/>
                <w:lang w:val="ro-RO"/>
              </w:rPr>
              <w:t>nutrienti</w:t>
            </w:r>
            <w:proofErr w:type="spellEnd"/>
            <w:r w:rsidRPr="002910D4">
              <w:rPr>
                <w:rFonts w:ascii="Times New Roman" w:eastAsia="Calibri" w:hAnsi="Times New Roman" w:cs="Times New Roman"/>
                <w:sz w:val="24"/>
                <w:szCs w:val="24"/>
                <w:lang w:val="ro-RO"/>
              </w:rPr>
              <w:t xml:space="preserve"> și de alte substanțe bogate în azot și fosfor                                                          -Introducerea de substanțe organice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importante în regimul salinității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importante în regimul temperaturii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compuși sintetici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și compuși nesintetici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-Deșeuri marine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-Zgomot subacvatic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Extracția de hidrocarburi marine (petrol și gaz); prospecțiuni seismice/</w:t>
            </w:r>
            <w:r w:rsidRPr="002910D4">
              <w:rPr>
                <w:rFonts w:ascii="Times New Roman" w:hAnsi="Times New Roman" w:cs="Times New Roman"/>
                <w:b/>
                <w:bCs/>
                <w:i/>
                <w:iCs/>
                <w:sz w:val="24"/>
                <w:szCs w:val="24"/>
                <w:lang w:val="ro-RO"/>
              </w:rPr>
              <w:t xml:space="preserve">Producere de energie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bCs/>
                <w:i/>
                <w:iCs/>
                <w:sz w:val="24"/>
                <w:szCs w:val="24"/>
                <w:lang w:val="ro-RO"/>
              </w:rPr>
              <w:t xml:space="preserve">/Extracție de resurse vii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Acvacultură</w:t>
            </w:r>
            <w:r w:rsidRPr="002910D4">
              <w:rPr>
                <w:rFonts w:ascii="Times New Roman" w:hAnsi="Times New Roman" w:cs="Times New Roman"/>
                <w:b/>
                <w:bCs/>
                <w:i/>
                <w:iCs/>
                <w:sz w:val="24"/>
                <w:szCs w:val="24"/>
                <w:lang w:val="ro-RO"/>
              </w:rPr>
              <w:t xml:space="preserve">/Producere de hrana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 xml:space="preserve">Protecție costieră, recuperare de țărm, interacțiune țărm-apă; operațiunile de poziționare a cablurilor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conductelor submarine/</w:t>
            </w:r>
            <w:r w:rsidRPr="002910D4">
              <w:rPr>
                <w:rFonts w:ascii="Times New Roman" w:hAnsi="Times New Roman" w:cs="Times New Roman"/>
                <w:b/>
                <w:bCs/>
                <w:i/>
                <w:iCs/>
                <w:sz w:val="24"/>
                <w:szCs w:val="24"/>
                <w:lang w:val="ro-RO"/>
              </w:rPr>
              <w:t xml:space="preserve">Structuri realizate de om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Dragaje</w:t>
            </w:r>
            <w:r w:rsidRPr="002910D4">
              <w:rPr>
                <w:rFonts w:ascii="Times New Roman" w:hAnsi="Times New Roman" w:cs="Times New Roman"/>
                <w:b/>
                <w:bCs/>
                <w:i/>
                <w:iCs/>
                <w:sz w:val="24"/>
                <w:szCs w:val="24"/>
                <w:lang w:val="ro-RO"/>
              </w:rPr>
              <w:t xml:space="preserve">/Extracție de resurse minerale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Turism și recreere, inclusiv sporturi nautice</w:t>
            </w:r>
            <w:r w:rsidRPr="002910D4">
              <w:rPr>
                <w:rFonts w:ascii="Times New Roman" w:hAnsi="Times New Roman" w:cs="Times New Roman"/>
                <w:b/>
                <w:bCs/>
                <w:i/>
                <w:iCs/>
                <w:sz w:val="24"/>
                <w:szCs w:val="24"/>
                <w:lang w:val="ro-RO"/>
              </w:rPr>
              <w:t xml:space="preserve">/Recreere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Transport naval</w:t>
            </w:r>
            <w:r w:rsidRPr="002910D4">
              <w:rPr>
                <w:rFonts w:ascii="Times New Roman" w:hAnsi="Times New Roman" w:cs="Times New Roman"/>
                <w:b/>
                <w:bCs/>
                <w:i/>
                <w:iCs/>
                <w:sz w:val="24"/>
                <w:szCs w:val="24"/>
                <w:lang w:val="ro-RO"/>
              </w:rPr>
              <w:t xml:space="preserve">/Transport                                                                   </w:t>
            </w:r>
          </w:p>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 xml:space="preserve">Depozitarea deșeurilor solide, inclusiv material </w:t>
            </w:r>
            <w:r w:rsidRPr="002910D4">
              <w:rPr>
                <w:rFonts w:ascii="Times New Roman" w:hAnsi="Times New Roman" w:cs="Times New Roman"/>
                <w:b/>
                <w:bCs/>
                <w:i/>
                <w:iCs/>
                <w:sz w:val="24"/>
                <w:szCs w:val="24"/>
                <w:lang w:val="ro-RO"/>
              </w:rPr>
              <w:t xml:space="preserve">dragat/Depozitare </w:t>
            </w:r>
            <w:proofErr w:type="spellStart"/>
            <w:r w:rsidRPr="002910D4">
              <w:rPr>
                <w:rFonts w:ascii="Times New Roman" w:hAnsi="Times New Roman" w:cs="Times New Roman"/>
                <w:b/>
                <w:bCs/>
                <w:i/>
                <w:iCs/>
                <w:sz w:val="24"/>
                <w:szCs w:val="24"/>
                <w:lang w:val="ro-RO"/>
              </w:rPr>
              <w:t>deseuri</w:t>
            </w:r>
            <w:proofErr w:type="spellEnd"/>
            <w:r w:rsidRPr="002910D4">
              <w:rPr>
                <w:rFonts w:ascii="Times New Roman" w:hAnsi="Times New Roman" w:cs="Times New Roman"/>
                <w:b/>
                <w:bCs/>
                <w:i/>
                <w:iCs/>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 xml:space="preserve">Cercetare marină, </w:t>
            </w:r>
            <w:proofErr w:type="spellStart"/>
            <w:r w:rsidRPr="002910D4">
              <w:rPr>
                <w:rFonts w:ascii="Times New Roman" w:hAnsi="Times New Roman" w:cs="Times New Roman"/>
                <w:sz w:val="24"/>
                <w:szCs w:val="24"/>
                <w:lang w:val="ro-RO"/>
              </w:rPr>
              <w:t>activitati</w:t>
            </w:r>
            <w:proofErr w:type="spellEnd"/>
            <w:r w:rsidRPr="002910D4">
              <w:rPr>
                <w:rFonts w:ascii="Times New Roman" w:hAnsi="Times New Roman" w:cs="Times New Roman"/>
                <w:sz w:val="24"/>
                <w:szCs w:val="24"/>
                <w:lang w:val="ro-RO"/>
              </w:rPr>
              <w:t xml:space="preserve"> educative</w:t>
            </w:r>
            <w:r w:rsidRPr="002910D4">
              <w:rPr>
                <w:rFonts w:ascii="Times New Roman" w:hAnsi="Times New Roman" w:cs="Times New Roman"/>
                <w:b/>
                <w:bCs/>
                <w:i/>
                <w:iCs/>
                <w:sz w:val="24"/>
                <w:szCs w:val="24"/>
                <w:lang w:val="ro-RO"/>
              </w:rPr>
              <w:t xml:space="preserve">/Cercetare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ridicată la atingerea țintelor/obiectivelor legate de biodiversitate/rețele trofice marine/integritatea fundului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Monitorizarea capturilor accidentale ale speciilor protejate de păsări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RO-ME-002</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Hotărârea Guvernului nr. 323/2010 privind stabilirea sistemului de monitorizare a capturilor și uciderilor accidentale ale tuturor speciilor de păsări, precum și ale speciilor strict protejate prevăzute în anexele nr. 4A și 4B la Ordonanța de urgență a Guvernului nr. 57/2007 privind regimul ariilor naturale protejate, conservarea habitatelor naturale, a florei și faunei sălbatice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2009/147/CE privind conservarea păsărilor sălbatice (versiunea codificată)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referitoare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Păsări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sau creșterea în limite sustenabile (urmează a fi determinate) a distribuției speciei migratoare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Conservarea </w:t>
            </w:r>
            <w:proofErr w:type="spellStart"/>
            <w:r w:rsidRPr="002910D4">
              <w:rPr>
                <w:rFonts w:ascii="Times New Roman" w:eastAsia="Calibri" w:hAnsi="Times New Roman" w:cs="Times New Roman"/>
                <w:sz w:val="24"/>
                <w:szCs w:val="24"/>
                <w:lang w:val="ro-RO"/>
              </w:rPr>
              <w:t>habitatatului</w:t>
            </w:r>
            <w:proofErr w:type="spellEnd"/>
            <w:r w:rsidRPr="002910D4">
              <w:rPr>
                <w:rFonts w:ascii="Times New Roman" w:eastAsia="Calibri" w:hAnsi="Times New Roman" w:cs="Times New Roman"/>
                <w:sz w:val="24"/>
                <w:szCs w:val="24"/>
                <w:lang w:val="ro-RO"/>
              </w:rPr>
              <w:t xml:space="preserve"> ielcovanului prin reducerea presiunilor datorate factorilor uman și natural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1.5.1 Suprafața habitatelor ielcovanului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i/>
                <w:sz w:val="24"/>
                <w:szCs w:val="24"/>
                <w:lang w:val="ro-RO"/>
              </w:rPr>
              <w:t>)</w:t>
            </w:r>
            <w:r w:rsidRPr="002910D4">
              <w:rPr>
                <w:rFonts w:ascii="Times New Roman" w:eastAsia="Calibri" w:hAnsi="Times New Roman" w:cs="Times New Roman"/>
                <w:sz w:val="24"/>
                <w:szCs w:val="24"/>
                <w:lang w:val="ro-RO"/>
              </w:rPr>
              <w:t xml:space="preserve"> se va menține sau va crește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Mărimea/abundența populației (numărul de indivizi migratori) de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se menține în limita a 95% din abundența naturală a speciilor migratoare din România și va crește pe termen lung</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Biodiversitate-păsări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Rețele trofice marine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Transport naval/</w:t>
            </w:r>
            <w:r w:rsidRPr="002910D4">
              <w:rPr>
                <w:rFonts w:ascii="Times New Roman" w:hAnsi="Times New Roman" w:cs="Times New Roman"/>
                <w:b/>
                <w:bCs/>
                <w:i/>
                <w:iCs/>
                <w:sz w:val="24"/>
                <w:szCs w:val="24"/>
                <w:lang w:val="ro-RO"/>
              </w:rPr>
              <w:t>Transport</w:t>
            </w:r>
            <w:r w:rsidRPr="002910D4">
              <w:rPr>
                <w:rFonts w:ascii="Times New Roman"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bCs/>
                <w:i/>
                <w:iCs/>
                <w:sz w:val="24"/>
                <w:szCs w:val="24"/>
                <w:lang w:val="ro-RO"/>
              </w:rPr>
              <w:t>Extracție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scăzută la atingerea țintelor/obiectivelor legate de păsări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Este interzis exportul exemplarelor </w:t>
            </w:r>
            <w:proofErr w:type="spellStart"/>
            <w:r w:rsidRPr="002910D4">
              <w:rPr>
                <w:rFonts w:ascii="Times New Roman" w:eastAsia="Calibri" w:hAnsi="Times New Roman" w:cs="Times New Roman"/>
                <w:b/>
                <w:sz w:val="24"/>
                <w:szCs w:val="24"/>
                <w:lang w:val="ro-RO"/>
              </w:rPr>
              <w:t>apartinând</w:t>
            </w:r>
            <w:proofErr w:type="spellEnd"/>
            <w:r w:rsidRPr="002910D4">
              <w:rPr>
                <w:rFonts w:ascii="Times New Roman" w:eastAsia="Calibri" w:hAnsi="Times New Roman" w:cs="Times New Roman"/>
                <w:b/>
                <w:sz w:val="24"/>
                <w:szCs w:val="24"/>
                <w:lang w:val="ro-RO"/>
              </w:rPr>
              <w:t xml:space="preserve"> speciilor non-CITES de floră si faună sălbatică sau deplasarea acestora în vederea comercializării în una dintre </w:t>
            </w:r>
            <w:proofErr w:type="spellStart"/>
            <w:r w:rsidRPr="002910D4">
              <w:rPr>
                <w:rFonts w:ascii="Times New Roman" w:eastAsia="Calibri" w:hAnsi="Times New Roman" w:cs="Times New Roman"/>
                <w:b/>
                <w:sz w:val="24"/>
                <w:szCs w:val="24"/>
                <w:lang w:val="ro-RO"/>
              </w:rPr>
              <w:t>tările</w:t>
            </w:r>
            <w:proofErr w:type="spellEnd"/>
            <w:r w:rsidRPr="002910D4">
              <w:rPr>
                <w:rFonts w:ascii="Times New Roman" w:eastAsia="Calibri" w:hAnsi="Times New Roman" w:cs="Times New Roman"/>
                <w:b/>
                <w:sz w:val="24"/>
                <w:szCs w:val="24"/>
                <w:lang w:val="ro-RO"/>
              </w:rPr>
              <w:t xml:space="preserve"> din Uniunea Europeană, cu excepția cazurilor prevăzute de legislația în vigoare, fără acordul pentru export, respectiv fără certificatul de origine eliberate de autoritatea publică centrală pentru protecția mediului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RO-ME-003</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Ordonanța de urgență a Guvernului nr. 195/2005  privind </w:t>
            </w:r>
            <w:proofErr w:type="spellStart"/>
            <w:r w:rsidRPr="002910D4">
              <w:rPr>
                <w:rFonts w:ascii="Times New Roman" w:eastAsia="Calibri" w:hAnsi="Times New Roman" w:cs="Times New Roman"/>
                <w:sz w:val="24"/>
                <w:szCs w:val="24"/>
                <w:lang w:val="ro-RO"/>
              </w:rPr>
              <w:t>protecţia</w:t>
            </w:r>
            <w:proofErr w:type="spellEnd"/>
            <w:r w:rsidRPr="002910D4">
              <w:rPr>
                <w:rFonts w:ascii="Times New Roman" w:eastAsia="Calibri" w:hAnsi="Times New Roman" w:cs="Times New Roman"/>
                <w:sz w:val="24"/>
                <w:szCs w:val="24"/>
                <w:lang w:val="ro-RO"/>
              </w:rPr>
              <w:t xml:space="preserve"> mediului, aprobată prin Legea nr. 265/2006, cu modificările și completările ulterioare.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(CE)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Habitate </w:t>
            </w:r>
            <w:proofErr w:type="spellStart"/>
            <w:r w:rsidRPr="002910D4">
              <w:rPr>
                <w:rFonts w:ascii="Times New Roman" w:eastAsia="Calibri" w:hAnsi="Times New Roman" w:cs="Times New Roman"/>
                <w:b/>
                <w:sz w:val="24"/>
                <w:szCs w:val="24"/>
                <w:lang w:val="ro-RO"/>
              </w:rPr>
              <w:t>bentale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1110-8: Menținerea distribuției actuale în zona Costinești–2 Mai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Nisipuri cu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Menținerea distribuției actuale în zona </w:t>
            </w:r>
            <w:proofErr w:type="spellStart"/>
            <w:r w:rsidRPr="002910D4">
              <w:rPr>
                <w:rFonts w:ascii="Times New Roman" w:eastAsia="Calibri" w:hAnsi="Times New Roman" w:cs="Times New Roman"/>
                <w:sz w:val="24"/>
                <w:szCs w:val="24"/>
                <w:lang w:val="ro-RO"/>
              </w:rPr>
              <w:t>Navodari</w:t>
            </w:r>
            <w:proofErr w:type="spellEnd"/>
            <w:r w:rsidRPr="002910D4">
              <w:rPr>
                <w:rFonts w:ascii="Times New Roman" w:eastAsia="Calibri" w:hAnsi="Times New Roman" w:cs="Times New Roman"/>
                <w:sz w:val="24"/>
                <w:szCs w:val="24"/>
                <w:lang w:val="ro-RO"/>
              </w:rPr>
              <w:t>–2 Mai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Ind. 1.6.2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Acoperirea cu </w:t>
            </w:r>
            <w:proofErr w:type="spellStart"/>
            <w:r w:rsidRPr="002910D4">
              <w:rPr>
                <w:rFonts w:ascii="Times New Roman" w:eastAsia="Calibri" w:hAnsi="Times New Roman" w:cs="Times New Roman"/>
                <w:i/>
                <w:sz w:val="24"/>
                <w:szCs w:val="24"/>
                <w:lang w:val="ro-RO"/>
              </w:rPr>
              <w:t>Corallina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officinalis</w:t>
            </w:r>
            <w:proofErr w:type="spellEnd"/>
            <w:r w:rsidRPr="002910D4">
              <w:rPr>
                <w:rFonts w:ascii="Times New Roman" w:eastAsia="Calibri" w:hAnsi="Times New Roman" w:cs="Times New Roman"/>
                <w:sz w:val="24"/>
                <w:szCs w:val="24"/>
                <w:lang w:val="ro-RO"/>
              </w:rPr>
              <w:t xml:space="preserve"> în interiorul câmpurilor ≥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biomasa vie a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≥100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pelagice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Biodiversitate-pești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Rețele trofice marine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w:t>
            </w:r>
            <w:r w:rsidRPr="002910D4">
              <w:rPr>
                <w:rFonts w:ascii="Times New Roman" w:hAnsi="Times New Roman" w:cs="Times New Roman"/>
                <w:sz w:val="24"/>
                <w:szCs w:val="24"/>
              </w:rPr>
              <w:t xml:space="preserve"> </w:t>
            </w:r>
            <w:r w:rsidRPr="002910D4">
              <w:rPr>
                <w:rFonts w:ascii="Times New Roman" w:eastAsia="Calibri" w:hAnsi="Times New Roman" w:cs="Times New Roman"/>
                <w:sz w:val="24"/>
                <w:szCs w:val="24"/>
                <w:lang w:val="ro-RO"/>
              </w:rPr>
              <w:t>Extracția selectivă de specii, inclusiv capturile accidentale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hAnsi="Times New Roman" w:cs="Times New Roman"/>
                <w:b/>
                <w:bCs/>
                <w:i/>
                <w:iCs/>
                <w:sz w:val="24"/>
                <w:szCs w:val="24"/>
                <w:lang w:val="ro-RO"/>
              </w:rPr>
            </w:pPr>
            <w:r w:rsidRPr="002910D4">
              <w:rPr>
                <w:rFonts w:ascii="Times New Roman" w:hAnsi="Times New Roman" w:cs="Times New Roman"/>
                <w:sz w:val="24"/>
                <w:szCs w:val="24"/>
                <w:lang w:val="ro-RO"/>
              </w:rPr>
              <w:t>Cercetare marină, activități educative</w:t>
            </w:r>
            <w:r w:rsidRPr="002910D4">
              <w:rPr>
                <w:rFonts w:ascii="Times New Roman" w:hAnsi="Times New Roman" w:cs="Times New Roman"/>
                <w:b/>
                <w:bCs/>
                <w:i/>
                <w:iCs/>
                <w:sz w:val="24"/>
                <w:szCs w:val="24"/>
                <w:lang w:val="ro-RO"/>
              </w:rPr>
              <w:t>/Cercetare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bCs/>
                <w:iCs/>
                <w:sz w:val="24"/>
                <w:szCs w:val="24"/>
                <w:lang w:val="ro-RO"/>
              </w:rPr>
              <w:t>Extracție de resurse genetice/</w:t>
            </w:r>
            <w:proofErr w:type="spellStart"/>
            <w:r w:rsidRPr="002910D4">
              <w:rPr>
                <w:rFonts w:ascii="Times New Roman" w:hAnsi="Times New Roman" w:cs="Times New Roman"/>
                <w:bCs/>
                <w:iCs/>
                <w:sz w:val="24"/>
                <w:szCs w:val="24"/>
                <w:lang w:val="ro-RO"/>
              </w:rPr>
              <w:t>bioprospectare</w:t>
            </w:r>
            <w:proofErr w:type="spellEnd"/>
            <w:r w:rsidRPr="002910D4">
              <w:rPr>
                <w:rFonts w:ascii="Times New Roman" w:hAnsi="Times New Roman" w:cs="Times New Roman"/>
                <w:bCs/>
                <w:iCs/>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poate avea o </w:t>
            </w:r>
            <w:proofErr w:type="spellStart"/>
            <w:r w:rsidRPr="002910D4">
              <w:rPr>
                <w:rFonts w:ascii="Times New Roman" w:eastAsia="Calibri" w:hAnsi="Times New Roman" w:cs="Times New Roman"/>
                <w:sz w:val="24"/>
                <w:szCs w:val="24"/>
                <w:lang w:val="ro-RO"/>
              </w:rPr>
              <w:t>contribuțiescăzută</w:t>
            </w:r>
            <w:proofErr w:type="spellEnd"/>
            <w:r w:rsidRPr="002910D4">
              <w:rPr>
                <w:rFonts w:ascii="Times New Roman" w:eastAsia="Calibri" w:hAnsi="Times New Roman" w:cs="Times New Roman"/>
                <w:sz w:val="24"/>
                <w:szCs w:val="24"/>
                <w:lang w:val="ro-RO"/>
              </w:rPr>
              <w:t xml:space="preserve"> la atingerea țintelor/obiectivelor legate de biodiversitate.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Interzicerea pescuitului comercial, recreativ/sportiv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familial al delfinilor, tot timpul anului și menținerea obligativității raportării capturilor accidentale de delfini, inclusiv din zona economică exclusivă</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RO-ME-004</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Ordonanța de urgență a Guvernului nr. 23/2008 privind pescuitul și acvacultura, aprobată prin Legea nr. 317/2009, modificările și completările ulterioare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Biodiversitate-mamifere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Rețele trofice marine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ridicată la atingerea țintelor/obiectivelor legate de mamifere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6D3CAF" w:rsidRDefault="0047306E" w:rsidP="00C16FE1">
            <w:pPr>
              <w:spacing w:after="0" w:line="240" w:lineRule="auto"/>
              <w:jc w:val="both"/>
              <w:rPr>
                <w:rFonts w:ascii="Times New Roman" w:eastAsia="Calibri" w:hAnsi="Times New Roman" w:cs="Times New Roman"/>
                <w:b/>
                <w:sz w:val="24"/>
                <w:szCs w:val="24"/>
                <w:lang w:val="ro-RO"/>
              </w:rPr>
            </w:pPr>
            <w:r w:rsidRPr="006D3CAF">
              <w:rPr>
                <w:rFonts w:ascii="Times New Roman" w:eastAsia="Calibri" w:hAnsi="Times New Roman" w:cs="Times New Roman"/>
                <w:b/>
                <w:sz w:val="24"/>
                <w:szCs w:val="24"/>
                <w:lang w:val="ro-RO"/>
              </w:rPr>
              <w:t xml:space="preserve">Folosirea </w:t>
            </w:r>
            <w:proofErr w:type="spellStart"/>
            <w:r w:rsidRPr="006D3CAF">
              <w:rPr>
                <w:rFonts w:ascii="Times New Roman" w:eastAsia="Calibri" w:hAnsi="Times New Roman" w:cs="Times New Roman"/>
                <w:b/>
                <w:sz w:val="24"/>
                <w:szCs w:val="24"/>
                <w:lang w:val="ro-RO"/>
              </w:rPr>
              <w:t>talianulului</w:t>
            </w:r>
            <w:proofErr w:type="spellEnd"/>
            <w:r w:rsidRPr="006D3CAF">
              <w:rPr>
                <w:rFonts w:ascii="Times New Roman" w:eastAsia="Calibri" w:hAnsi="Times New Roman" w:cs="Times New Roman"/>
                <w:b/>
                <w:sz w:val="24"/>
                <w:szCs w:val="24"/>
                <w:lang w:val="ro-RO"/>
              </w:rPr>
              <w:t xml:space="preserve"> submersibil pentru pescuitul </w:t>
            </w:r>
            <w:proofErr w:type="spellStart"/>
            <w:r w:rsidRPr="006D3CAF">
              <w:rPr>
                <w:rFonts w:ascii="Times New Roman" w:eastAsia="Calibri" w:hAnsi="Times New Roman" w:cs="Times New Roman"/>
                <w:b/>
                <w:sz w:val="24"/>
                <w:szCs w:val="24"/>
                <w:lang w:val="ro-RO"/>
              </w:rPr>
              <w:t>staţionar</w:t>
            </w:r>
            <w:proofErr w:type="spellEnd"/>
            <w:r w:rsidRPr="006D3CAF">
              <w:rPr>
                <w:rFonts w:ascii="Times New Roman" w:eastAsia="Calibri" w:hAnsi="Times New Roman" w:cs="Times New Roman"/>
                <w:b/>
                <w:sz w:val="24"/>
                <w:szCs w:val="24"/>
                <w:lang w:val="ro-RO"/>
              </w:rPr>
              <w:t xml:space="preserve"> în zona costieră a litoralului românesc al Mării Negre, este permisă cu respectarea condițiilor:</w:t>
            </w:r>
          </w:p>
          <w:p w:rsidR="0047306E" w:rsidRPr="006D3CAF" w:rsidRDefault="0047306E" w:rsidP="00C16FE1">
            <w:pPr>
              <w:spacing w:after="0" w:line="240" w:lineRule="auto"/>
              <w:jc w:val="both"/>
              <w:rPr>
                <w:rFonts w:ascii="Times New Roman" w:eastAsia="Calibri" w:hAnsi="Times New Roman" w:cs="Times New Roman"/>
                <w:b/>
                <w:sz w:val="24"/>
                <w:szCs w:val="24"/>
                <w:lang w:val="ro-RO"/>
              </w:rPr>
            </w:pPr>
            <w:r w:rsidRPr="006D3CAF">
              <w:rPr>
                <w:rFonts w:ascii="Times New Roman" w:eastAsia="Calibri" w:hAnsi="Times New Roman" w:cs="Times New Roman"/>
                <w:b/>
                <w:sz w:val="24"/>
                <w:szCs w:val="24"/>
                <w:lang w:val="ro-RO"/>
              </w:rPr>
              <w:t xml:space="preserve">- </w:t>
            </w:r>
            <w:proofErr w:type="spellStart"/>
            <w:r w:rsidRPr="006D3CAF">
              <w:rPr>
                <w:rFonts w:ascii="Times New Roman" w:eastAsia="Calibri" w:hAnsi="Times New Roman" w:cs="Times New Roman"/>
                <w:b/>
                <w:sz w:val="24"/>
                <w:szCs w:val="24"/>
                <w:lang w:val="ro-RO"/>
              </w:rPr>
              <w:t>îmbunătăţirea</w:t>
            </w:r>
            <w:proofErr w:type="spellEnd"/>
            <w:r w:rsidRPr="006D3CAF">
              <w:rPr>
                <w:rFonts w:ascii="Times New Roman" w:eastAsia="Calibri" w:hAnsi="Times New Roman" w:cs="Times New Roman"/>
                <w:b/>
                <w:sz w:val="24"/>
                <w:szCs w:val="24"/>
                <w:lang w:val="ro-RO"/>
              </w:rPr>
              <w:t xml:space="preserve"> </w:t>
            </w:r>
            <w:proofErr w:type="spellStart"/>
            <w:r w:rsidRPr="006D3CAF">
              <w:rPr>
                <w:rFonts w:ascii="Times New Roman" w:eastAsia="Calibri" w:hAnsi="Times New Roman" w:cs="Times New Roman"/>
                <w:b/>
                <w:sz w:val="24"/>
                <w:szCs w:val="24"/>
                <w:lang w:val="ro-RO"/>
              </w:rPr>
              <w:t>selectivităţii</w:t>
            </w:r>
            <w:proofErr w:type="spellEnd"/>
            <w:r w:rsidRPr="006D3CAF">
              <w:rPr>
                <w:rFonts w:ascii="Times New Roman" w:eastAsia="Calibri" w:hAnsi="Times New Roman" w:cs="Times New Roman"/>
                <w:b/>
                <w:sz w:val="24"/>
                <w:szCs w:val="24"/>
                <w:lang w:val="ro-RO"/>
              </w:rPr>
              <w:t xml:space="preserve"> uneltei prin </w:t>
            </w:r>
            <w:proofErr w:type="spellStart"/>
            <w:r w:rsidRPr="006D3CAF">
              <w:rPr>
                <w:rFonts w:ascii="Times New Roman" w:eastAsia="Calibri" w:hAnsi="Times New Roman" w:cs="Times New Roman"/>
                <w:b/>
                <w:sz w:val="24"/>
                <w:szCs w:val="24"/>
                <w:lang w:val="ro-RO"/>
              </w:rPr>
              <w:t>menţinerea</w:t>
            </w:r>
            <w:proofErr w:type="spellEnd"/>
            <w:r w:rsidRPr="006D3CAF">
              <w:rPr>
                <w:rFonts w:ascii="Times New Roman" w:eastAsia="Calibri" w:hAnsi="Times New Roman" w:cs="Times New Roman"/>
                <w:b/>
                <w:sz w:val="24"/>
                <w:szCs w:val="24"/>
                <w:lang w:val="ro-RO"/>
              </w:rPr>
              <w:t xml:space="preserve"> dimensiunilor minime legale a laturii  ochiurilor de plasă de la camera de prindere;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6D3CAF">
              <w:rPr>
                <w:rFonts w:ascii="Times New Roman" w:eastAsia="Calibri" w:hAnsi="Times New Roman" w:cs="Times New Roman"/>
                <w:b/>
                <w:sz w:val="24"/>
                <w:szCs w:val="24"/>
                <w:lang w:val="ro-RO"/>
              </w:rPr>
              <w:lastRenderedPageBreak/>
              <w:t xml:space="preserve">- monitorizarea permanentă a capturii pentru stabilirea avantajelor implementării talianului submersibil în practicarea unui pescuit selectiv–nedistructiv asupra </w:t>
            </w:r>
            <w:proofErr w:type="spellStart"/>
            <w:r w:rsidRPr="006D3CAF">
              <w:rPr>
                <w:rFonts w:ascii="Times New Roman" w:eastAsia="Calibri" w:hAnsi="Times New Roman" w:cs="Times New Roman"/>
                <w:b/>
                <w:sz w:val="24"/>
                <w:szCs w:val="24"/>
                <w:lang w:val="ro-RO"/>
              </w:rPr>
              <w:t>populaţiei</w:t>
            </w:r>
            <w:proofErr w:type="spellEnd"/>
            <w:r w:rsidRPr="006D3CAF">
              <w:rPr>
                <w:rFonts w:ascii="Times New Roman" w:eastAsia="Calibri" w:hAnsi="Times New Roman" w:cs="Times New Roman"/>
                <w:b/>
                <w:sz w:val="24"/>
                <w:szCs w:val="24"/>
                <w:lang w:val="ro-RO"/>
              </w:rPr>
              <w:t xml:space="preserve"> piscicole.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RO-ME-005</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Specii comerciale de pești și moluște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Creșterea procentului exemplarelor mai mari de 2 ani (hamsie)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D3 Specii comerciale de pești și moluște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D1Biodiversitate-mamifere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 Biodiversitate-pești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ridicată la atingerea țintelor/obiectivelor legate de mamifere marine și specii comerciale de pești.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Este interzisă folosirea traulului pelagic în Marea Neagră, sub izobata de 20 m</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RO-ME-006</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Specii comerciale de pești și moluște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D3 Specii comerciale de pești și moluște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D1Biodiversitate-mamifere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 Biodiversitate-pești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ridicată la atingerea țintelor/obiectivelor legate de mamifere marine și speciile comerciale de pești.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Este interzisă folosirea oricăror unelte de pescuit în fața gurilor de vărsare ale Dunării în Marea Neagră, pe o distanță de 5 km în largul mării și pe un coridor lat de 2 km, socotit câte un km de o parte și de alta a brațelor Sulina și Sfântu Gheorghe; în fața brațului Chilia al Dunării lățimea coridorului interzis este de 1 km spre sud de axul brațului, iar spre nord până la limita apelor teritoriale ale României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RO-ME-007</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D1Biodiversitate-mamifere marine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 Biodiversitate-pești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D4 Rețele trofice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D6 Integritatea fundului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-Extracția selectivă de specii, inclusiv capturile accidentale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-Eroziune (datorată, de exemplu, impactului produs asupra fundului mării de pescuitul comercial, navigație, manevrele de ancorare)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-Extracția selectivă (datorată de exemplu explorării și exploatării resurselor biologice și nebiologice de pe fundul mării și din subsol).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poate avea o contribuție moderată la atingerea țintelor/obiectivelor legate de mamifere marine și integritatea fundului mării datorită limitării geografice.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Se interzice folosirea oricăror unelte sau echipamente de pescuit sturioni în zonele de pescuit din habitatele piscicole naturale din România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1.1.1 Aria de distribuție a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situează în intervalul de valori din ultimele două decenii;  speciile selectate sunt înregistrate în peste 50% din observațiile din ultimii 6 ani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1.3.1 Condițiile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sunt afectate în mod negativ de presiunea umană și se situează în domeniul de valori din ultimele 2 decenii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4.3.1 Mărimea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situează în intervalul de valori din ultimele 2 decenii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D1 Biodiversitate-pești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nu are o nicio contribuție la atingerea obiectivelor legate de Biodiversitate-pești deoarece acestea sunt definite doar pentru familia </w:t>
            </w:r>
            <w:proofErr w:type="spellStart"/>
            <w:r w:rsidRPr="002910D4">
              <w:rPr>
                <w:rFonts w:ascii="Times New Roman" w:eastAsia="Calibri" w:hAnsi="Times New Roman" w:cs="Times New Roman"/>
                <w:sz w:val="24"/>
                <w:szCs w:val="24"/>
                <w:lang w:val="ro-RO"/>
              </w:rPr>
              <w:t>Gobbidae</w:t>
            </w:r>
            <w:proofErr w:type="spellEnd"/>
            <w:r w:rsidRPr="002910D4">
              <w:rPr>
                <w:rFonts w:ascii="Times New Roman" w:eastAsia="Calibri" w:hAnsi="Times New Roman" w:cs="Times New Roman"/>
                <w:sz w:val="24"/>
                <w:szCs w:val="24"/>
                <w:lang w:val="ro-RO"/>
              </w:rPr>
              <w:t>. Măsura poate avea o contribuție ridicată în condițiile revizuirii definițiilor SEB și Obiective de mediu (extinderea lor).</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Se interzice folosirea setcilor de calcan confecționate din ațe cu finețea mai mică de 6,350 m/kg și a lavelor cu lungimea mai mare de 1 km, în Marea Neagră</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RO-ME-009</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Biodiversitate-mamifere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Biodiversitate-pești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are o contribuție ridicată la atingerea obiectivelor de mediu legate de mamiferele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Se interzice folosirea la pescuitul în Marea Neagră a setcilor cu mărimea laturii ochiurilor de plasă cuprinse între a = 40 mm și a = 100 mm, respectiv 2a = 80 mm și 2a = 200 mm, folosirea șirurilor de setci în derivă a căror lungime totală este mai mare de 2,5 km, a setcilor fixe pentru scrumbie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RO-ME-010</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Biodiversitate-mamifere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Biodiversitate-pești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are o contribuție ridicată la atingerea obiectivelor de mediu legate de mamiferele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Introducerea speciilor de </w:t>
            </w: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a altor culturi în amenajările marine, indiferent de </w:t>
            </w:r>
            <w:proofErr w:type="spellStart"/>
            <w:r w:rsidRPr="002910D4">
              <w:rPr>
                <w:rFonts w:ascii="Times New Roman" w:eastAsia="Calibri" w:hAnsi="Times New Roman" w:cs="Times New Roman"/>
                <w:b/>
                <w:sz w:val="24"/>
                <w:szCs w:val="24"/>
                <w:lang w:val="ro-RO"/>
              </w:rPr>
              <w:t>provenienţa</w:t>
            </w:r>
            <w:proofErr w:type="spellEnd"/>
            <w:r w:rsidRPr="002910D4">
              <w:rPr>
                <w:rFonts w:ascii="Times New Roman" w:eastAsia="Calibri" w:hAnsi="Times New Roman" w:cs="Times New Roman"/>
                <w:b/>
                <w:sz w:val="24"/>
                <w:szCs w:val="24"/>
                <w:lang w:val="ro-RO"/>
              </w:rPr>
              <w:t xml:space="preserve"> lor, se face cu avizul </w:t>
            </w:r>
            <w:proofErr w:type="spellStart"/>
            <w:r w:rsidRPr="002910D4">
              <w:rPr>
                <w:rFonts w:ascii="Times New Roman" w:eastAsia="Calibri" w:hAnsi="Times New Roman" w:cs="Times New Roman"/>
                <w:b/>
                <w:sz w:val="24"/>
                <w:szCs w:val="24"/>
                <w:lang w:val="ro-RO"/>
              </w:rPr>
              <w:t>autorităţii</w:t>
            </w:r>
            <w:proofErr w:type="spellEnd"/>
            <w:r w:rsidRPr="002910D4">
              <w:rPr>
                <w:rFonts w:ascii="Times New Roman" w:eastAsia="Calibri" w:hAnsi="Times New Roman" w:cs="Times New Roman"/>
                <w:b/>
                <w:sz w:val="24"/>
                <w:szCs w:val="24"/>
                <w:lang w:val="ro-RO"/>
              </w:rPr>
              <w:t xml:space="preserve"> publice centrale care răspunde de pescuit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acvacultură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al </w:t>
            </w:r>
            <w:proofErr w:type="spellStart"/>
            <w:r w:rsidRPr="002910D4">
              <w:rPr>
                <w:rFonts w:ascii="Times New Roman" w:eastAsia="Calibri" w:hAnsi="Times New Roman" w:cs="Times New Roman"/>
                <w:b/>
                <w:sz w:val="24"/>
                <w:szCs w:val="24"/>
                <w:lang w:val="ro-RO"/>
              </w:rPr>
              <w:t>autorităţii</w:t>
            </w:r>
            <w:proofErr w:type="spellEnd"/>
            <w:r w:rsidRPr="002910D4">
              <w:rPr>
                <w:rFonts w:ascii="Times New Roman" w:eastAsia="Calibri" w:hAnsi="Times New Roman" w:cs="Times New Roman"/>
                <w:b/>
                <w:sz w:val="24"/>
                <w:szCs w:val="24"/>
                <w:lang w:val="ro-RO"/>
              </w:rPr>
              <w:t xml:space="preserve"> publice centrale care răspunde de mediu</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RO-ME-011</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Art.46 din Ordonanța de urgență a Guvernului nr. 23/2008 privind pescuitul și acvacultura, aprobată prin Legea nr. 317/2009, modificările și completările ulterioare </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și translocații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Acvacultură/</w:t>
            </w:r>
            <w:r w:rsidRPr="002910D4">
              <w:rPr>
                <w:rFonts w:ascii="Times New Roman" w:hAnsi="Times New Roman" w:cs="Times New Roman"/>
                <w:b/>
                <w:i/>
                <w:sz w:val="24"/>
                <w:szCs w:val="24"/>
                <w:lang w:val="ro-RO"/>
              </w:rPr>
              <w:t>Producere de hrană</w:t>
            </w:r>
            <w:r w:rsidRPr="002910D4">
              <w:rPr>
                <w:rFonts w:ascii="Times New Roman"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contribuție ridicată la atingerea obiectivelor legate de introducerea intenționată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Introducerea deliberată în mediu marin a speciilor invazive din afara teritoriului național este interzisă exceptând situațiile: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a) introducerea în scop de cercetare-dezvoltare în condiții de izolare a speciilor invazive,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b) introducerea în scop de cercetare-dezvoltare pentru reconstrucția ecologică a unor habitate, care nu sunt incluse în rețeaua de arii naturale protejate și sunt distruse iremediabil de factori antropici sau de schimbările climatice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RO-ME-012</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Ordinul ministrului mediului nr. 979/2009 privind introducerea de specii alohtone, intervențiile asupra speciilor invazive, precum și reintroducerea speciilor indigene prevăzute în anexele nr. 4A și 4B la Ordonanța de urgență a Guvernului nr. 57/2007 privind regimul ariilor naturale protejate, conservarea habitatelor naturale, a florei și faunei sălbatice, pe teritoriul național</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(CE)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și translocații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Acvacultură/</w:t>
            </w:r>
            <w:r w:rsidRPr="002910D4">
              <w:rPr>
                <w:rFonts w:ascii="Times New Roman" w:hAnsi="Times New Roman" w:cs="Times New Roman"/>
                <w:b/>
                <w:i/>
                <w:sz w:val="24"/>
                <w:szCs w:val="24"/>
                <w:lang w:val="ro-RO"/>
              </w:rPr>
              <w:t>Producere de hrană</w:t>
            </w:r>
            <w:r w:rsidRPr="002910D4">
              <w:rPr>
                <w:rFonts w:ascii="Times New Roman"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hAnsi="Times New Roman" w:cs="Times New Roman"/>
                <w:b/>
                <w:bCs/>
                <w:sz w:val="24"/>
                <w:szCs w:val="24"/>
                <w:lang w:val="ro-RO"/>
              </w:rPr>
            </w:pPr>
            <w:r w:rsidRPr="002910D4">
              <w:rPr>
                <w:rFonts w:ascii="Times New Roman" w:hAnsi="Times New Roman" w:cs="Times New Roman"/>
                <w:sz w:val="24"/>
                <w:szCs w:val="24"/>
                <w:lang w:val="ro-RO"/>
              </w:rPr>
              <w:t>Cercetare marină, activități educative</w:t>
            </w:r>
            <w:r w:rsidRPr="002910D4">
              <w:rPr>
                <w:rFonts w:ascii="Times New Roman" w:hAnsi="Times New Roman" w:cs="Times New Roman"/>
                <w:b/>
                <w:bCs/>
                <w:sz w:val="24"/>
                <w:szCs w:val="24"/>
                <w:lang w:val="ro-RO"/>
              </w:rPr>
              <w:t xml:space="preserve">/Cercetare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b/>
                <w:bCs/>
                <w:sz w:val="24"/>
                <w:szCs w:val="24"/>
                <w:lang w:val="ro-RO"/>
              </w:rPr>
              <w:t>Control biologic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contribuție ridicată la atingerea obiectivelor legate de introducerea intenționată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Introducerea intenționată a speciilor alohtone impune efectuarea unei evaluări a impactului acestei introduceri asupra speciilor de floră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faună indigene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RO-ME-013</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 34 din </w:t>
            </w:r>
            <w:proofErr w:type="spellStart"/>
            <w:r w:rsidRPr="002910D4">
              <w:rPr>
                <w:rFonts w:ascii="Times New Roman" w:eastAsia="Calibri" w:hAnsi="Times New Roman" w:cs="Times New Roman"/>
                <w:sz w:val="24"/>
                <w:szCs w:val="24"/>
                <w:lang w:val="ro-RO"/>
              </w:rPr>
              <w:t>Ordonanţa</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sz w:val="24"/>
                <w:szCs w:val="24"/>
                <w:lang w:val="ro-RO"/>
              </w:rPr>
              <w:t>urgenţă</w:t>
            </w:r>
            <w:proofErr w:type="spellEnd"/>
            <w:r w:rsidRPr="002910D4">
              <w:rPr>
                <w:rFonts w:ascii="Times New Roman" w:eastAsia="Calibri" w:hAnsi="Times New Roman" w:cs="Times New Roman"/>
                <w:sz w:val="24"/>
                <w:szCs w:val="24"/>
                <w:lang w:val="ro-RO"/>
              </w:rPr>
              <w:t xml:space="preserve"> a Guvernului nr. 57/2007 privind regimul ariilor naturale protejate, conservarea habitatelor naturale, a florei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faunei sălbatice, aprobată cu modificări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completări prin Legea nr. 49/2011, cu modificările și completările ulterioare </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(CE) nr. 1882/2003 de adaptare la Decizia 1999/468/CE a Consiliului a dispozițiilor privind comitetele care asistă Comisia în exercitarea competențelor de executare prevăzute de actele care fac obiectul procedurii menționate la articolul 251 din Tratatul CE</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și translocații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Acvacultură/</w:t>
            </w:r>
            <w:r w:rsidRPr="002910D4">
              <w:rPr>
                <w:rFonts w:ascii="Times New Roman" w:hAnsi="Times New Roman" w:cs="Times New Roman"/>
                <w:b/>
                <w:i/>
                <w:sz w:val="24"/>
                <w:szCs w:val="24"/>
                <w:lang w:val="ro-RO"/>
              </w:rPr>
              <w:t>Producere de hrană</w:t>
            </w:r>
            <w:r w:rsidRPr="002910D4">
              <w:rPr>
                <w:rFonts w:ascii="Times New Roman"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hAnsi="Times New Roman" w:cs="Times New Roman"/>
                <w:b/>
                <w:bCs/>
                <w:sz w:val="24"/>
                <w:szCs w:val="24"/>
                <w:lang w:val="ro-RO"/>
              </w:rPr>
            </w:pPr>
            <w:r w:rsidRPr="002910D4">
              <w:rPr>
                <w:rFonts w:ascii="Times New Roman" w:hAnsi="Times New Roman" w:cs="Times New Roman"/>
                <w:sz w:val="24"/>
                <w:szCs w:val="24"/>
                <w:lang w:val="ro-RO"/>
              </w:rPr>
              <w:t>Cercetare marină, activități educative</w:t>
            </w:r>
            <w:r w:rsidRPr="002910D4">
              <w:rPr>
                <w:rFonts w:ascii="Times New Roman" w:hAnsi="Times New Roman" w:cs="Times New Roman"/>
                <w:b/>
                <w:bCs/>
                <w:sz w:val="24"/>
                <w:szCs w:val="24"/>
                <w:lang w:val="ro-RO"/>
              </w:rPr>
              <w:t xml:space="preserve">/Cercetare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b/>
                <w:bCs/>
                <w:sz w:val="24"/>
                <w:szCs w:val="24"/>
                <w:lang w:val="ro-RO"/>
              </w:rPr>
              <w:t>Control biologic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contribuție ridicată la atingerea obiectivelor legate de introducerea intenționată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Monitorizarea obligatorie a apelor de balast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a </w:t>
            </w:r>
            <w:proofErr w:type="spellStart"/>
            <w:r w:rsidRPr="002910D4">
              <w:rPr>
                <w:rFonts w:ascii="Times New Roman" w:eastAsia="Calibri" w:hAnsi="Times New Roman" w:cs="Times New Roman"/>
                <w:b/>
                <w:sz w:val="24"/>
                <w:szCs w:val="24"/>
                <w:lang w:val="ro-RO"/>
              </w:rPr>
              <w:t>foulingului</w:t>
            </w:r>
            <w:proofErr w:type="spellEnd"/>
            <w:r w:rsidRPr="002910D4">
              <w:rPr>
                <w:rFonts w:ascii="Times New Roman" w:eastAsia="Calibri" w:hAnsi="Times New Roman" w:cs="Times New Roman"/>
                <w:b/>
                <w:sz w:val="24"/>
                <w:szCs w:val="24"/>
                <w:lang w:val="ro-RO"/>
              </w:rPr>
              <w:t xml:space="preserve"> pentru navele care debalastează sau care efectuează </w:t>
            </w:r>
            <w:proofErr w:type="spellStart"/>
            <w:r w:rsidRPr="002910D4">
              <w:rPr>
                <w:rFonts w:ascii="Times New Roman" w:eastAsia="Calibri" w:hAnsi="Times New Roman" w:cs="Times New Roman"/>
                <w:b/>
                <w:sz w:val="24"/>
                <w:szCs w:val="24"/>
                <w:lang w:val="ro-RO"/>
              </w:rPr>
              <w:t>operaţiuni</w:t>
            </w:r>
            <w:proofErr w:type="spellEnd"/>
            <w:r w:rsidRPr="002910D4">
              <w:rPr>
                <w:rFonts w:ascii="Times New Roman" w:eastAsia="Calibri" w:hAnsi="Times New Roman" w:cs="Times New Roman"/>
                <w:b/>
                <w:sz w:val="24"/>
                <w:szCs w:val="24"/>
                <w:lang w:val="ro-RO"/>
              </w:rPr>
              <w:t xml:space="preserve"> de carenare în porturi, ca </w:t>
            </w:r>
            <w:proofErr w:type="spellStart"/>
            <w:r w:rsidRPr="002910D4">
              <w:rPr>
                <w:rFonts w:ascii="Times New Roman" w:eastAsia="Calibri" w:hAnsi="Times New Roman" w:cs="Times New Roman"/>
                <w:b/>
                <w:sz w:val="24"/>
                <w:szCs w:val="24"/>
                <w:lang w:val="ro-RO"/>
              </w:rPr>
              <w:lastRenderedPageBreak/>
              <w:t>şi</w:t>
            </w:r>
            <w:proofErr w:type="spellEnd"/>
            <w:r w:rsidRPr="002910D4">
              <w:rPr>
                <w:rFonts w:ascii="Times New Roman" w:eastAsia="Calibri" w:hAnsi="Times New Roman" w:cs="Times New Roman"/>
                <w:b/>
                <w:sz w:val="24"/>
                <w:szCs w:val="24"/>
                <w:lang w:val="ro-RO"/>
              </w:rPr>
              <w:t xml:space="preserve"> a sedimentelor de pe fundul tancurilor de balast unde se pot afla forme de </w:t>
            </w:r>
            <w:proofErr w:type="spellStart"/>
            <w:r w:rsidRPr="002910D4">
              <w:rPr>
                <w:rFonts w:ascii="Times New Roman" w:eastAsia="Calibri" w:hAnsi="Times New Roman" w:cs="Times New Roman"/>
                <w:b/>
                <w:sz w:val="24"/>
                <w:szCs w:val="24"/>
                <w:lang w:val="ro-RO"/>
              </w:rPr>
              <w:t>rezistenţă</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RO-ME-014</w:t>
            </w:r>
          </w:p>
        </w:tc>
      </w:tr>
      <w:tr w:rsidR="0047306E" w:rsidRPr="002910D4" w:rsidTr="00C16FE1">
        <w:trPr>
          <w:trHeight w:val="428"/>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Hotărârea Guvernului nr.1081/2013 privind aprobarea Strategiei </w:t>
            </w:r>
            <w:proofErr w:type="spellStart"/>
            <w:r w:rsidRPr="002910D4">
              <w:rPr>
                <w:rFonts w:ascii="Times New Roman" w:eastAsia="Calibri" w:hAnsi="Times New Roman" w:cs="Times New Roman"/>
                <w:sz w:val="24"/>
                <w:szCs w:val="24"/>
                <w:lang w:val="ro-RO"/>
              </w:rPr>
              <w:t>naţionale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a Planului de </w:t>
            </w:r>
            <w:proofErr w:type="spellStart"/>
            <w:r w:rsidRPr="002910D4">
              <w:rPr>
                <w:rFonts w:ascii="Times New Roman" w:eastAsia="Calibri" w:hAnsi="Times New Roman" w:cs="Times New Roman"/>
                <w:sz w:val="24"/>
                <w:szCs w:val="24"/>
                <w:lang w:val="ro-RO"/>
              </w:rPr>
              <w:t>acţiune</w:t>
            </w:r>
            <w:proofErr w:type="spellEnd"/>
            <w:r w:rsidRPr="002910D4">
              <w:rPr>
                <w:rFonts w:ascii="Times New Roman" w:eastAsia="Calibri" w:hAnsi="Times New Roman" w:cs="Times New Roman"/>
                <w:sz w:val="24"/>
                <w:szCs w:val="24"/>
                <w:lang w:val="ro-RO"/>
              </w:rPr>
              <w:t xml:space="preserve"> pentru conservarea </w:t>
            </w:r>
            <w:proofErr w:type="spellStart"/>
            <w:r w:rsidRPr="002910D4">
              <w:rPr>
                <w:rFonts w:ascii="Times New Roman" w:eastAsia="Calibri" w:hAnsi="Times New Roman" w:cs="Times New Roman"/>
                <w:sz w:val="24"/>
                <w:szCs w:val="24"/>
                <w:lang w:val="ro-RO"/>
              </w:rPr>
              <w:t>biodiversităţi</w:t>
            </w:r>
            <w:proofErr w:type="spellEnd"/>
            <w:r w:rsidRPr="002910D4">
              <w:rPr>
                <w:rFonts w:ascii="Times New Roman" w:eastAsia="Calibri" w:hAnsi="Times New Roman" w:cs="Times New Roman"/>
                <w:sz w:val="24"/>
                <w:szCs w:val="24"/>
                <w:lang w:val="ro-RO"/>
              </w:rPr>
              <w:t xml:space="preserve"> 2014 – 2020</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Convenția privind Diversitate Biologică</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și translocații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w:t>
            </w:r>
            <w:r w:rsidRPr="002910D4">
              <w:rPr>
                <w:rFonts w:ascii="Times New Roman" w:eastAsia="Calibri" w:hAnsi="Times New Roman" w:cs="Times New Roman"/>
                <w:b/>
                <w:i/>
                <w:sz w:val="24"/>
                <w:szCs w:val="24"/>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Transport naval/</w:t>
            </w:r>
            <w:r w:rsidRPr="002910D4">
              <w:rPr>
                <w:rFonts w:ascii="Times New Roman" w:hAnsi="Times New Roman" w:cs="Times New Roman"/>
                <w:b/>
                <w:i/>
                <w:sz w:val="24"/>
                <w:szCs w:val="24"/>
                <w:lang w:val="ro-RO"/>
              </w:rPr>
              <w:t>Transport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contribuție moderată la atingerea obiectivelor legate de introducerea intenționată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Navele/</w:t>
            </w:r>
            <w:proofErr w:type="spellStart"/>
            <w:r w:rsidRPr="002910D4">
              <w:rPr>
                <w:rFonts w:ascii="Times New Roman" w:eastAsia="Calibri" w:hAnsi="Times New Roman" w:cs="Times New Roman"/>
                <w:b/>
                <w:sz w:val="24"/>
                <w:szCs w:val="24"/>
                <w:lang w:val="ro-RO"/>
              </w:rPr>
              <w:t>ambarcaţiunile</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deţinătoare</w:t>
            </w:r>
            <w:proofErr w:type="spellEnd"/>
            <w:r w:rsidRPr="002910D4">
              <w:rPr>
                <w:rFonts w:ascii="Times New Roman" w:eastAsia="Calibri" w:hAnsi="Times New Roman" w:cs="Times New Roman"/>
                <w:b/>
                <w:sz w:val="24"/>
                <w:szCs w:val="24"/>
                <w:lang w:val="ro-RO"/>
              </w:rPr>
              <w:t xml:space="preserve"> de </w:t>
            </w:r>
            <w:proofErr w:type="spellStart"/>
            <w:r w:rsidRPr="002910D4">
              <w:rPr>
                <w:rFonts w:ascii="Times New Roman" w:eastAsia="Calibri" w:hAnsi="Times New Roman" w:cs="Times New Roman"/>
                <w:b/>
                <w:sz w:val="24"/>
                <w:szCs w:val="24"/>
                <w:lang w:val="ro-RO"/>
              </w:rPr>
              <w:t>autorizaţii</w:t>
            </w:r>
            <w:proofErr w:type="spellEnd"/>
            <w:r w:rsidRPr="002910D4">
              <w:rPr>
                <w:rFonts w:ascii="Times New Roman" w:eastAsia="Calibri" w:hAnsi="Times New Roman" w:cs="Times New Roman"/>
                <w:b/>
                <w:sz w:val="24"/>
                <w:szCs w:val="24"/>
                <w:lang w:val="ro-RO"/>
              </w:rPr>
              <w:t xml:space="preserve"> de pescuit calcan au următoarele </w:t>
            </w:r>
            <w:proofErr w:type="spellStart"/>
            <w:r w:rsidRPr="002910D4">
              <w:rPr>
                <w:rFonts w:ascii="Times New Roman" w:eastAsia="Calibri" w:hAnsi="Times New Roman" w:cs="Times New Roman"/>
                <w:b/>
                <w:sz w:val="24"/>
                <w:szCs w:val="24"/>
                <w:lang w:val="ro-RO"/>
              </w:rPr>
              <w:t>obligaţii</w:t>
            </w:r>
            <w:proofErr w:type="spellEnd"/>
            <w:r w:rsidRPr="002910D4">
              <w:rPr>
                <w:rFonts w:ascii="Times New Roman" w:eastAsia="Calibri" w:hAnsi="Times New Roman" w:cs="Times New Roman"/>
                <w:b/>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 să respecte zona/cota de pescuit alocată;</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b) să descarce </w:t>
            </w:r>
            <w:proofErr w:type="spellStart"/>
            <w:r w:rsidRPr="002910D4">
              <w:rPr>
                <w:rFonts w:ascii="Times New Roman" w:eastAsia="Calibri" w:hAnsi="Times New Roman" w:cs="Times New Roman"/>
                <w:b/>
                <w:sz w:val="24"/>
                <w:szCs w:val="24"/>
                <w:lang w:val="ro-RO"/>
              </w:rPr>
              <w:t>peştele</w:t>
            </w:r>
            <w:proofErr w:type="spellEnd"/>
            <w:r w:rsidRPr="002910D4">
              <w:rPr>
                <w:rFonts w:ascii="Times New Roman" w:eastAsia="Calibri" w:hAnsi="Times New Roman" w:cs="Times New Roman"/>
                <w:b/>
                <w:sz w:val="24"/>
                <w:szCs w:val="24"/>
                <w:lang w:val="ro-RO"/>
              </w:rPr>
              <w:t xml:space="preserve"> capturat în portul/punctul de debarcare arondat;</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 să folosească unelte (setci) cu latura ochiului egală sau mai mare de 400 mm;</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d) dimensiunea minimă pentru calcan la descărcare să fie de cel </w:t>
            </w:r>
            <w:proofErr w:type="spellStart"/>
            <w:r w:rsidRPr="002910D4">
              <w:rPr>
                <w:rFonts w:ascii="Times New Roman" w:eastAsia="Calibri" w:hAnsi="Times New Roman" w:cs="Times New Roman"/>
                <w:b/>
                <w:sz w:val="24"/>
                <w:szCs w:val="24"/>
                <w:lang w:val="ro-RO"/>
              </w:rPr>
              <w:t>puţin</w:t>
            </w:r>
            <w:proofErr w:type="spellEnd"/>
            <w:r w:rsidRPr="002910D4">
              <w:rPr>
                <w:rFonts w:ascii="Times New Roman" w:eastAsia="Calibri" w:hAnsi="Times New Roman" w:cs="Times New Roman"/>
                <w:b/>
                <w:sz w:val="24"/>
                <w:szCs w:val="24"/>
                <w:lang w:val="ro-RO"/>
              </w:rPr>
              <w:t xml:space="preserve"> 45 cm;</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e) să respecte perioada de </w:t>
            </w:r>
            <w:proofErr w:type="spellStart"/>
            <w:r w:rsidRPr="002910D4">
              <w:rPr>
                <w:rFonts w:ascii="Times New Roman" w:eastAsia="Calibri" w:hAnsi="Times New Roman" w:cs="Times New Roman"/>
                <w:b/>
                <w:sz w:val="24"/>
                <w:szCs w:val="24"/>
                <w:lang w:val="ro-RO"/>
              </w:rPr>
              <w:t>prohibiţie</w:t>
            </w:r>
            <w:proofErr w:type="spellEnd"/>
            <w:r w:rsidRPr="002910D4">
              <w:rPr>
                <w:rFonts w:ascii="Times New Roman" w:eastAsia="Calibri" w:hAnsi="Times New Roman" w:cs="Times New Roman"/>
                <w:b/>
                <w:sz w:val="24"/>
                <w:szCs w:val="24"/>
                <w:lang w:val="ro-RO"/>
              </w:rPr>
              <w:t xml:space="preserve"> a pescuitului de calcan conform prevederilor regulamentelor europene în vigoare.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RO-ME-015</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Art.35 din Normele privind accesul la resursele acvatice vii din domeniul public al statului în vederea practicării pescuitului comercial în habitatele piscicole naturale, cu </w:t>
            </w:r>
            <w:proofErr w:type="spellStart"/>
            <w:r w:rsidRPr="002910D4">
              <w:rPr>
                <w:rFonts w:ascii="Times New Roman" w:eastAsia="Calibri" w:hAnsi="Times New Roman" w:cs="Times New Roman"/>
                <w:sz w:val="24"/>
                <w:szCs w:val="24"/>
                <w:lang w:val="ro-RO"/>
              </w:rPr>
              <w:t>excepţia</w:t>
            </w:r>
            <w:proofErr w:type="spellEnd"/>
            <w:r w:rsidRPr="002910D4">
              <w:rPr>
                <w:rFonts w:ascii="Times New Roman" w:eastAsia="Calibri" w:hAnsi="Times New Roman" w:cs="Times New Roman"/>
                <w:sz w:val="24"/>
                <w:szCs w:val="24"/>
                <w:lang w:val="ro-RO"/>
              </w:rPr>
              <w:t xml:space="preserve"> ariilor naturale protejate, aprobate prin Ordinul ministrului agriculturii și dezvoltării rurale  nr. 807/2016 </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(CE) nr. 26/2004 privind Registrul flotei de pescuit comunitare modificat prin Regulamentul (CE) nr. 1799/2006 și Regulamentul de punere în aplicare (UE) nr. 741/2014</w:t>
            </w:r>
            <w:r>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Regulamentului (CE) nr. 1224/2009  de stabilire a unui sistem comunitar de control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abrogare a Regulamentelor (CEE) nr. 2847/93, (CE) nr. 1627/94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(CE) nr. 1966/2006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 (F0,1-FMAX)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Refacerea stocului de calcan, la litoralul românesc, până la valori de 1.500–2.000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5–6 ani (calcan)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D3 Specii comerciale de pești și moluște</w:t>
            </w:r>
          </w:p>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(de exemplu pescuitul comercial și sportiv)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w:t>
            </w:r>
            <w:r w:rsidRPr="002910D4">
              <w:rPr>
                <w:rFonts w:ascii="Times New Roman" w:eastAsia="Calibri" w:hAnsi="Times New Roman" w:cs="Times New Roman"/>
                <w:b/>
                <w:i/>
                <w:sz w:val="24"/>
                <w:szCs w:val="24"/>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are o contribuție ridicată la atingerea obiectivelor legate de D3 Specii comerciale de pește (calcan)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Se interzice, în activitatea de pescuit comercial, folosirea setcilor pentru rechin în zona marină a Rezervației Biosferei „Delta Dunării”, respectiv de la țărm până la izobata de 20 m</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RO-ME-016</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Ordinul ministrului agriculturii și dezvoltării rurale nr. 1369/2018 privind caracteristicile tehnice,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folosire a uneltelor admise la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metodele de pescuit comercial în apele marine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continentale.</w:t>
            </w:r>
          </w:p>
        </w:tc>
      </w:tr>
      <w:tr w:rsidR="0047306E" w:rsidRPr="002910D4" w:rsidTr="00C16FE1">
        <w:trPr>
          <w:trHeight w:val="413"/>
        </w:trPr>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sz w:val="24"/>
                <w:szCs w:val="24"/>
                <w:lang w:val="ro-RO"/>
              </w:rPr>
            </w:pPr>
          </w:p>
        </w:tc>
      </w:tr>
      <w:tr w:rsidR="0047306E" w:rsidRPr="002910D4" w:rsidTr="00C16FE1">
        <w:trPr>
          <w:trHeight w:val="489"/>
        </w:trPr>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Specii comerciale de pești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Menținerea pragului limită a raportului captură/biomasă ≤0,033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(rechin)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D3 Specii comerciale de pești și moluște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Biodiversitate-pești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 Biodiversitate-mamifere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D4 Rețele trofice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(de exemplu pescuitul comercial și sportiv)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w:t>
            </w:r>
            <w:r w:rsidRPr="002910D4">
              <w:rPr>
                <w:rFonts w:ascii="Times New Roman" w:eastAsia="Calibri" w:hAnsi="Times New Roman" w:cs="Times New Roman"/>
                <w:b/>
                <w:i/>
                <w:sz w:val="24"/>
                <w:szCs w:val="24"/>
                <w:lang w:val="ro-RO"/>
              </w:rPr>
              <w:t>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Pescuit/</w:t>
            </w:r>
            <w:r w:rsidRPr="002910D4">
              <w:rPr>
                <w:rFonts w:ascii="Times New Roman" w:hAnsi="Times New Roman" w:cs="Times New Roman"/>
                <w:b/>
                <w:i/>
                <w:sz w:val="24"/>
                <w:szCs w:val="24"/>
                <w:lang w:val="ro-RO"/>
              </w:rPr>
              <w:t>Extracție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Măsura are o contribuție moderată la atingerea obiectivelor legate de D3 Specii comerciale de pește (rechin) și D1 Biodiversitate-mamifere marine datorită limitării sale geografice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Stabilirea criteriilor pentru atribuirea dreptului de pescuit comercial în habitatele piscicole naturale, cu </w:t>
            </w:r>
            <w:proofErr w:type="spellStart"/>
            <w:r w:rsidRPr="002910D4">
              <w:rPr>
                <w:rFonts w:ascii="Times New Roman" w:eastAsia="Calibri" w:hAnsi="Times New Roman" w:cs="Times New Roman"/>
                <w:b/>
                <w:sz w:val="24"/>
                <w:szCs w:val="24"/>
                <w:lang w:val="ro-RO"/>
              </w:rPr>
              <w:t>excepţia</w:t>
            </w:r>
            <w:proofErr w:type="spellEnd"/>
            <w:r w:rsidRPr="002910D4">
              <w:rPr>
                <w:rFonts w:ascii="Times New Roman" w:eastAsia="Calibri" w:hAnsi="Times New Roman" w:cs="Times New Roman"/>
                <w:b/>
                <w:sz w:val="24"/>
                <w:szCs w:val="24"/>
                <w:lang w:val="ro-RO"/>
              </w:rPr>
              <w:t xml:space="preserve"> ariilor naturale protejate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RO-ME-017</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Art.3 din Normele privind accesul la resursele acvatice vii din domeniul public al statului în vederea practicării pescuitului comercial în habitatele piscicole naturale, cu </w:t>
            </w:r>
            <w:proofErr w:type="spellStart"/>
            <w:r w:rsidRPr="002910D4">
              <w:rPr>
                <w:rFonts w:ascii="Times New Roman" w:eastAsia="Calibri" w:hAnsi="Times New Roman" w:cs="Times New Roman"/>
                <w:sz w:val="24"/>
                <w:szCs w:val="24"/>
                <w:lang w:val="ro-RO"/>
              </w:rPr>
              <w:t>excepţia</w:t>
            </w:r>
            <w:proofErr w:type="spellEnd"/>
            <w:r w:rsidRPr="002910D4">
              <w:rPr>
                <w:rFonts w:ascii="Times New Roman" w:eastAsia="Calibri" w:hAnsi="Times New Roman" w:cs="Times New Roman"/>
                <w:sz w:val="24"/>
                <w:szCs w:val="24"/>
                <w:lang w:val="ro-RO"/>
              </w:rPr>
              <w:t xml:space="preserve"> ariilor naturale protejate, aprobate prin Ordinul ministrului agriculturii și dezvoltării rurale nr. 807/2016</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Regulamentului (CE) nr. 1224/2009  de stabilire a unui sistem comunitar de control pentru asigurarea respectării normelor politicii comune în domeniul pescuitului, de modificare a Regulamentelor (CE) nr.  847/96, (CE) nr.  2371/2002, (CE) nr.  811/2004, (CE) nr.  768/2005, (CE) nr.  2115/2005, (CE) nr.  2166/2005, (CE) nr.  388/2006, (CE) nr. 509/2007, (CE) nr. 676/2007, (CE) nr. 1098/2007, (CE) nr. 1300/2008, (CE) nr. 1342/2008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abrogare a Regulamentelor (CEE) nr. 2847/93, (CE) nr. 1627/94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(CE) nr. 1966/2006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0,46 (barbun)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Refacerea stocului de calcan, la litoralul românesc, până la valori de 1.500–2.000 tone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b/>
                <w:i/>
                <w:sz w:val="24"/>
                <w:szCs w:val="24"/>
                <w:lang w:val="ro-RO"/>
              </w:rPr>
              <w:t>Extracţie</w:t>
            </w:r>
            <w:proofErr w:type="spellEnd"/>
            <w:r w:rsidRPr="002910D4">
              <w:rPr>
                <w:rFonts w:ascii="Times New Roman" w:eastAsia="Calibri" w:hAnsi="Times New Roman" w:cs="Times New Roman"/>
                <w:b/>
                <w:i/>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și moluște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Întocmirea </w:t>
            </w:r>
            <w:proofErr w:type="spellStart"/>
            <w:r w:rsidRPr="002910D4">
              <w:rPr>
                <w:rFonts w:ascii="Times New Roman" w:eastAsia="Calibri" w:hAnsi="Times New Roman" w:cs="Times New Roman"/>
                <w:b/>
                <w:sz w:val="24"/>
                <w:szCs w:val="24"/>
                <w:lang w:val="ro-RO"/>
              </w:rPr>
              <w:t>declaraţiei</w:t>
            </w:r>
            <w:proofErr w:type="spellEnd"/>
            <w:r w:rsidRPr="002910D4">
              <w:rPr>
                <w:rFonts w:ascii="Times New Roman" w:eastAsia="Calibri" w:hAnsi="Times New Roman" w:cs="Times New Roman"/>
                <w:b/>
                <w:sz w:val="24"/>
                <w:szCs w:val="24"/>
                <w:lang w:val="ro-RO"/>
              </w:rPr>
              <w:t xml:space="preserve"> de debarcare (cuprinde </w:t>
            </w:r>
            <w:proofErr w:type="spellStart"/>
            <w:r w:rsidRPr="002910D4">
              <w:rPr>
                <w:rFonts w:ascii="Times New Roman" w:eastAsia="Calibri" w:hAnsi="Times New Roman" w:cs="Times New Roman"/>
                <w:b/>
                <w:sz w:val="24"/>
                <w:szCs w:val="24"/>
                <w:lang w:val="ro-RO"/>
              </w:rPr>
              <w:t>cantităţile</w:t>
            </w:r>
            <w:proofErr w:type="spellEnd"/>
            <w:r w:rsidRPr="002910D4">
              <w:rPr>
                <w:rFonts w:ascii="Times New Roman" w:eastAsia="Calibri" w:hAnsi="Times New Roman" w:cs="Times New Roman"/>
                <w:b/>
                <w:sz w:val="24"/>
                <w:szCs w:val="24"/>
                <w:lang w:val="ro-RO"/>
              </w:rPr>
              <w:t xml:space="preserve"> descărcate pentru fiecare specie de pește, zona de </w:t>
            </w:r>
            <w:proofErr w:type="spellStart"/>
            <w:r w:rsidRPr="002910D4">
              <w:rPr>
                <w:rFonts w:ascii="Times New Roman" w:eastAsia="Calibri" w:hAnsi="Times New Roman" w:cs="Times New Roman"/>
                <w:b/>
                <w:sz w:val="24"/>
                <w:szCs w:val="24"/>
                <w:lang w:val="ro-RO"/>
              </w:rPr>
              <w:t>provenienţă</w:t>
            </w:r>
            <w:proofErr w:type="spellEnd"/>
            <w:r w:rsidRPr="002910D4">
              <w:rPr>
                <w:rFonts w:ascii="Times New Roman" w:eastAsia="Calibri" w:hAnsi="Times New Roman" w:cs="Times New Roman"/>
                <w:b/>
                <w:sz w:val="24"/>
                <w:szCs w:val="24"/>
                <w:lang w:val="ro-RO"/>
              </w:rPr>
              <w:t xml:space="preserve">, precum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alte date stabilite de ANPA) de către navele/</w:t>
            </w:r>
            <w:proofErr w:type="spellStart"/>
            <w:r w:rsidRPr="002910D4">
              <w:rPr>
                <w:rFonts w:ascii="Times New Roman" w:eastAsia="Calibri" w:hAnsi="Times New Roman" w:cs="Times New Roman"/>
                <w:b/>
                <w:sz w:val="24"/>
                <w:szCs w:val="24"/>
                <w:lang w:val="ro-RO"/>
              </w:rPr>
              <w:t>ambarcaţiunile</w:t>
            </w:r>
            <w:proofErr w:type="spellEnd"/>
            <w:r w:rsidRPr="002910D4">
              <w:rPr>
                <w:rFonts w:ascii="Times New Roman" w:eastAsia="Calibri" w:hAnsi="Times New Roman" w:cs="Times New Roman"/>
                <w:b/>
                <w:sz w:val="24"/>
                <w:szCs w:val="24"/>
                <w:lang w:val="ro-RO"/>
              </w:rPr>
              <w:t xml:space="preserve"> care descarcă capturile pe teritoriul României și prezentarea acesteia către ANPA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Ordonanța de urgență a Guvernului nr. 23/2008 privind pescuitul și acvacultura, aprobată prin Legea nr. 317/2009,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Tendință constantă de scădere a valorilor mortalității cauzate de pescuit la nivel regional în intervalul FMSY =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0,46 (barbun)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i/>
                <w:sz w:val="24"/>
                <w:szCs w:val="24"/>
                <w:lang w:val="ro-RO"/>
              </w:rPr>
              <w:t>),</w:t>
            </w:r>
            <w:r w:rsidRPr="002910D4">
              <w:rPr>
                <w:rFonts w:ascii="Times New Roman" w:eastAsia="Calibri" w:hAnsi="Times New Roman" w:cs="Times New Roman"/>
                <w:sz w:val="24"/>
                <w:szCs w:val="24"/>
                <w:lang w:val="ro-RO"/>
              </w:rPr>
              <w:t xml:space="preserve">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Refacerea stocului de calcan, la litoralul românesc, până la valori de 1.500–2.000 tone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 - </w:t>
            </w:r>
            <w:proofErr w:type="spellStart"/>
            <w:r w:rsidRPr="002910D4">
              <w:rPr>
                <w:rFonts w:ascii="Times New Roman" w:eastAsia="Calibri" w:hAnsi="Times New Roman" w:cs="Times New Roman"/>
                <w:sz w:val="24"/>
                <w:szCs w:val="24"/>
                <w:lang w:val="ro-RO"/>
              </w:rPr>
              <w:t>peşti</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-Extracția selectivă (datorată de exemplu explorării și exploatării resurselor biologice și nebiologice de pe fundul mării și din subsol).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b/>
                <w:i/>
                <w:sz w:val="24"/>
                <w:szCs w:val="24"/>
                <w:lang w:val="ro-RO"/>
              </w:rPr>
              <w:t>Extracţie</w:t>
            </w:r>
            <w:proofErr w:type="spellEnd"/>
            <w:r w:rsidRPr="002910D4">
              <w:rPr>
                <w:rFonts w:ascii="Times New Roman" w:eastAsia="Calibri" w:hAnsi="Times New Roman" w:cs="Times New Roman"/>
                <w:b/>
                <w:i/>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Exemplarele de pești cu dimensiunile sub limita minimă celei reglementate nu pot fi </w:t>
            </w:r>
            <w:proofErr w:type="spellStart"/>
            <w:r w:rsidRPr="002910D4">
              <w:rPr>
                <w:rFonts w:ascii="Times New Roman" w:eastAsia="Calibri" w:hAnsi="Times New Roman" w:cs="Times New Roman"/>
                <w:b/>
                <w:sz w:val="24"/>
                <w:szCs w:val="24"/>
                <w:lang w:val="ro-RO"/>
              </w:rPr>
              <w:t>reţinute</w:t>
            </w:r>
            <w:proofErr w:type="spellEnd"/>
            <w:r w:rsidRPr="002910D4">
              <w:rPr>
                <w:rFonts w:ascii="Times New Roman" w:eastAsia="Calibri" w:hAnsi="Times New Roman" w:cs="Times New Roman"/>
                <w:b/>
                <w:sz w:val="24"/>
                <w:szCs w:val="24"/>
                <w:lang w:val="ro-RO"/>
              </w:rPr>
              <w:t xml:space="preserve">, transbordate, descărcate sau comercializate, acestea </w:t>
            </w:r>
            <w:r w:rsidRPr="002910D4">
              <w:rPr>
                <w:rFonts w:ascii="Times New Roman" w:eastAsia="Calibri" w:hAnsi="Times New Roman" w:cs="Times New Roman"/>
                <w:b/>
                <w:sz w:val="24"/>
                <w:szCs w:val="24"/>
                <w:lang w:val="ro-RO"/>
              </w:rPr>
              <w:lastRenderedPageBreak/>
              <w:t>fiind redate mediului acvatic imediat după capturarea lor, indiferent de starea acestora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RO-ME-019</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Ordonanța de urgență a Guvernului nr. 23/2008 privind pescuitul și acvacultura, aprobată prin Legea nr. 317/2009,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b/>
                <w:i/>
                <w:sz w:val="24"/>
                <w:szCs w:val="24"/>
                <w:lang w:val="ro-RO"/>
              </w:rPr>
              <w:t>Extracţie</w:t>
            </w:r>
            <w:proofErr w:type="spellEnd"/>
            <w:r w:rsidRPr="002910D4">
              <w:rPr>
                <w:rFonts w:ascii="Times New Roman" w:eastAsia="Calibri" w:hAnsi="Times New Roman" w:cs="Times New Roman"/>
                <w:b/>
                <w:i/>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b/>
                <w:sz w:val="24"/>
                <w:szCs w:val="24"/>
                <w:lang w:val="ro-RO"/>
              </w:rPr>
              <w:t xml:space="preserve">Perioadele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zonele de </w:t>
            </w:r>
            <w:proofErr w:type="spellStart"/>
            <w:r w:rsidRPr="002910D4">
              <w:rPr>
                <w:rFonts w:ascii="Times New Roman" w:eastAsia="Calibri" w:hAnsi="Times New Roman" w:cs="Times New Roman"/>
                <w:b/>
                <w:sz w:val="24"/>
                <w:szCs w:val="24"/>
                <w:lang w:val="ro-RO"/>
              </w:rPr>
              <w:t>prohibiţie</w:t>
            </w:r>
            <w:proofErr w:type="spellEnd"/>
            <w:r w:rsidRPr="002910D4">
              <w:rPr>
                <w:rFonts w:ascii="Times New Roman" w:eastAsia="Calibri" w:hAnsi="Times New Roman" w:cs="Times New Roman"/>
                <w:b/>
                <w:sz w:val="24"/>
                <w:szCs w:val="24"/>
                <w:lang w:val="ro-RO"/>
              </w:rPr>
              <w:t xml:space="preserve"> a pescuitului,  precum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zonele de </w:t>
            </w:r>
            <w:proofErr w:type="spellStart"/>
            <w:r w:rsidRPr="002910D4">
              <w:rPr>
                <w:rFonts w:ascii="Times New Roman" w:eastAsia="Calibri" w:hAnsi="Times New Roman" w:cs="Times New Roman"/>
                <w:b/>
                <w:sz w:val="24"/>
                <w:szCs w:val="24"/>
                <w:lang w:val="ro-RO"/>
              </w:rPr>
              <w:t>protecţie</w:t>
            </w:r>
            <w:proofErr w:type="spellEnd"/>
            <w:r w:rsidRPr="002910D4">
              <w:rPr>
                <w:rFonts w:ascii="Times New Roman" w:eastAsia="Calibri" w:hAnsi="Times New Roman" w:cs="Times New Roman"/>
                <w:b/>
                <w:sz w:val="24"/>
                <w:szCs w:val="24"/>
                <w:lang w:val="ro-RO"/>
              </w:rPr>
              <w:t xml:space="preserve"> a resurselor acvatice vii se stabilesc anual, la propunerea ANPA, prin ordin de ministru</w:t>
            </w:r>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RO-ME-020</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Art.12 alin.(4) din Ordonanța de urgență a Guvernului nr. 23/2008 privind pescuitul și acvacultura, aprobată prin Legea nr. 317/2009, modificările și completările ulterioare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Convenția pentru Diversitate Biologică</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92/43/CE privind conservarea habitatelor naturale și a speciilor de faună și floră sălbatică modificată de Directivele 97/62/CE, 2006/105/CE, 2013/17/UE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de Regulamentul (CE) nr. 1882/2003 de adaptare la Decizia 1999/468/CE a Consiliului a dispozițiilor privind comitetele care asistă Comisia în exercitarea competențelor de executare prevăzute de actele care fac obiectul procedurii menționate la articolul 251 din Tratatul CE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Regulamentul (CE) nr. 1198/2006 privind Fondul European pentru Pescuit</w:t>
            </w:r>
          </w:p>
          <w:p w:rsidR="0047306E" w:rsidRPr="002910D4" w:rsidRDefault="0047306E" w:rsidP="00C16FE1">
            <w:pPr>
              <w:tabs>
                <w:tab w:val="left" w:pos="175"/>
              </w:tabs>
              <w:spacing w:after="0" w:line="240" w:lineRule="auto"/>
              <w:jc w:val="both"/>
              <w:rPr>
                <w:rFonts w:ascii="Times New Roman" w:eastAsia="Calibri" w:hAnsi="Times New Roman" w:cs="Times New Roman"/>
                <w:bCs/>
                <w:sz w:val="24"/>
                <w:szCs w:val="24"/>
                <w:lang w:val="ro-RO"/>
              </w:rPr>
            </w:pPr>
          </w:p>
          <w:p w:rsidR="0047306E" w:rsidRPr="002910D4" w:rsidRDefault="0047306E" w:rsidP="00C16FE1">
            <w:pPr>
              <w:tabs>
                <w:tab w:val="left" w:pos="175"/>
              </w:tabs>
              <w:spacing w:after="0" w:line="240" w:lineRule="auto"/>
              <w:jc w:val="both"/>
              <w:rPr>
                <w:rFonts w:ascii="Times New Roman" w:eastAsia="Calibri" w:hAnsi="Times New Roman" w:cs="Times New Roman"/>
                <w:bCs/>
                <w:sz w:val="24"/>
                <w:szCs w:val="24"/>
                <w:lang w:val="ro-RO"/>
              </w:rPr>
            </w:pPr>
            <w:r w:rsidRPr="002910D4">
              <w:rPr>
                <w:rFonts w:ascii="Times New Roman" w:eastAsia="Calibri" w:hAnsi="Times New Roman" w:cs="Times New Roman"/>
                <w:bCs/>
                <w:sz w:val="24"/>
                <w:szCs w:val="24"/>
                <w:lang w:val="ro-RO"/>
              </w:rPr>
              <w:t>Regulamentul (CE) nr. </w:t>
            </w:r>
            <w:hyperlink r:id="rId5" w:history="1">
              <w:r w:rsidRPr="002910D4">
                <w:rPr>
                  <w:rStyle w:val="Hyperlink"/>
                  <w:rFonts w:ascii="Times New Roman" w:eastAsia="Calibri" w:hAnsi="Times New Roman" w:cs="Times New Roman"/>
                  <w:bCs/>
                  <w:color w:val="auto"/>
                  <w:sz w:val="24"/>
                  <w:szCs w:val="24"/>
                  <w:u w:val="none"/>
                  <w:lang w:val="ro-RO"/>
                </w:rPr>
                <w:t>199/2008</w:t>
              </w:r>
            </w:hyperlink>
            <w:r w:rsidRPr="002910D4">
              <w:rPr>
                <w:rFonts w:ascii="Times New Roman" w:eastAsia="Calibri" w:hAnsi="Times New Roman" w:cs="Times New Roman"/>
                <w:bCs/>
                <w:sz w:val="24"/>
                <w:szCs w:val="24"/>
                <w:lang w:val="ro-RO"/>
              </w:rPr>
              <w:t xml:space="preserve">  privind instituirea unui cadru comunitar pentru colectarea, gestionarea </w:t>
            </w:r>
            <w:proofErr w:type="spellStart"/>
            <w:r w:rsidRPr="002910D4">
              <w:rPr>
                <w:rFonts w:ascii="Times New Roman" w:eastAsia="Calibri" w:hAnsi="Times New Roman" w:cs="Times New Roman"/>
                <w:bCs/>
                <w:sz w:val="24"/>
                <w:szCs w:val="24"/>
                <w:lang w:val="ro-RO"/>
              </w:rPr>
              <w:t>şi</w:t>
            </w:r>
            <w:proofErr w:type="spellEnd"/>
            <w:r w:rsidRPr="002910D4">
              <w:rPr>
                <w:rFonts w:ascii="Times New Roman" w:eastAsia="Calibri" w:hAnsi="Times New Roman" w:cs="Times New Roman"/>
                <w:bCs/>
                <w:sz w:val="24"/>
                <w:szCs w:val="24"/>
                <w:lang w:val="ro-RO"/>
              </w:rPr>
              <w:t xml:space="preserve"> utilizarea datelor din sectorul pescuitului </w:t>
            </w:r>
            <w:proofErr w:type="spellStart"/>
            <w:r w:rsidRPr="002910D4">
              <w:rPr>
                <w:rFonts w:ascii="Times New Roman" w:eastAsia="Calibri" w:hAnsi="Times New Roman" w:cs="Times New Roman"/>
                <w:bCs/>
                <w:sz w:val="24"/>
                <w:szCs w:val="24"/>
                <w:lang w:val="ro-RO"/>
              </w:rPr>
              <w:t>şi</w:t>
            </w:r>
            <w:proofErr w:type="spellEnd"/>
            <w:r w:rsidRPr="002910D4">
              <w:rPr>
                <w:rFonts w:ascii="Times New Roman" w:eastAsia="Calibri" w:hAnsi="Times New Roman" w:cs="Times New Roman"/>
                <w:bCs/>
                <w:sz w:val="24"/>
                <w:szCs w:val="24"/>
                <w:lang w:val="ro-RO"/>
              </w:rPr>
              <w:t xml:space="preserve"> sprijinirea </w:t>
            </w:r>
            <w:proofErr w:type="spellStart"/>
            <w:r w:rsidRPr="002910D4">
              <w:rPr>
                <w:rFonts w:ascii="Times New Roman" w:eastAsia="Calibri" w:hAnsi="Times New Roman" w:cs="Times New Roman"/>
                <w:bCs/>
                <w:sz w:val="24"/>
                <w:szCs w:val="24"/>
                <w:lang w:val="ro-RO"/>
              </w:rPr>
              <w:t>consultanţei</w:t>
            </w:r>
            <w:proofErr w:type="spellEnd"/>
            <w:r w:rsidRPr="002910D4">
              <w:rPr>
                <w:rFonts w:ascii="Times New Roman" w:eastAsia="Calibri" w:hAnsi="Times New Roman" w:cs="Times New Roman"/>
                <w:bCs/>
                <w:sz w:val="24"/>
                <w:szCs w:val="24"/>
                <w:lang w:val="ro-RO"/>
              </w:rPr>
              <w:t xml:space="preserve"> </w:t>
            </w:r>
            <w:proofErr w:type="spellStart"/>
            <w:r w:rsidRPr="002910D4">
              <w:rPr>
                <w:rFonts w:ascii="Times New Roman" w:eastAsia="Calibri" w:hAnsi="Times New Roman" w:cs="Times New Roman"/>
                <w:bCs/>
                <w:sz w:val="24"/>
                <w:szCs w:val="24"/>
                <w:lang w:val="ro-RO"/>
              </w:rPr>
              <w:t>ştiinţifice</w:t>
            </w:r>
            <w:proofErr w:type="spellEnd"/>
            <w:r w:rsidRPr="002910D4">
              <w:rPr>
                <w:rFonts w:ascii="Times New Roman" w:eastAsia="Calibri" w:hAnsi="Times New Roman" w:cs="Times New Roman"/>
                <w:bCs/>
                <w:sz w:val="24"/>
                <w:szCs w:val="24"/>
                <w:lang w:val="ro-RO"/>
              </w:rPr>
              <w:t xml:space="preserve"> cu privire la politica comună în domeniul pescuitului, rectificat prin, JO L 096, 16.4.2010, p. 8  (199/08)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0,46 (barbun)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i/>
                <w:sz w:val="24"/>
                <w:szCs w:val="24"/>
                <w:lang w:val="ro-RO"/>
              </w:rPr>
              <w:t>),</w:t>
            </w:r>
            <w:r w:rsidRPr="002910D4">
              <w:rPr>
                <w:rFonts w:ascii="Times New Roman" w:eastAsia="Calibri" w:hAnsi="Times New Roman" w:cs="Times New Roman"/>
                <w:sz w:val="24"/>
                <w:szCs w:val="24"/>
                <w:lang w:val="ro-RO"/>
              </w:rPr>
              <w:t xml:space="preserve">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Refacerea stocului de calcan, la litoralul românesc, până la valori de 1.500–2.000 tone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b/>
                <w:i/>
                <w:sz w:val="24"/>
                <w:szCs w:val="24"/>
                <w:lang w:val="ro-RO"/>
              </w:rPr>
              <w:t>Extracţie</w:t>
            </w:r>
            <w:proofErr w:type="spellEnd"/>
            <w:r w:rsidRPr="002910D4">
              <w:rPr>
                <w:rFonts w:ascii="Times New Roman" w:eastAsia="Calibri" w:hAnsi="Times New Roman" w:cs="Times New Roman"/>
                <w:b/>
                <w:i/>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și moluște.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Toate navele de pescuit cu o lungime egală sau mai mare de 12 metri trebuie să fie  echipate cu sistem de monitorizare prin satelit (VMS), care să fie conectate în </w:t>
            </w:r>
            <w:proofErr w:type="spellStart"/>
            <w:r w:rsidRPr="002910D4">
              <w:rPr>
                <w:rFonts w:ascii="Times New Roman" w:eastAsia="Calibri" w:hAnsi="Times New Roman" w:cs="Times New Roman"/>
                <w:b/>
                <w:sz w:val="24"/>
                <w:szCs w:val="24"/>
                <w:lang w:val="ro-RO"/>
              </w:rPr>
              <w:t>permanenţă</w:t>
            </w:r>
            <w:proofErr w:type="spellEnd"/>
            <w:r w:rsidRPr="002910D4">
              <w:rPr>
                <w:rFonts w:ascii="Times New Roman" w:eastAsia="Calibri" w:hAnsi="Times New Roman" w:cs="Times New Roman"/>
                <w:b/>
                <w:sz w:val="24"/>
                <w:szCs w:val="24"/>
                <w:lang w:val="ro-RO"/>
              </w:rPr>
              <w:t xml:space="preserve"> în timpul cât nava se află în activitate pe mare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RO-ME-021</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hAnsi="Times New Roman" w:cs="Times New Roman"/>
                <w:sz w:val="24"/>
                <w:szCs w:val="24"/>
                <w:lang w:val="ro-RO"/>
              </w:rPr>
              <w:t xml:space="preserve">Ordinul </w:t>
            </w:r>
            <w:r w:rsidRPr="002910D4">
              <w:rPr>
                <w:rFonts w:ascii="Times New Roman" w:eastAsia="Calibri" w:hAnsi="Times New Roman" w:cs="Times New Roman"/>
                <w:sz w:val="24"/>
                <w:szCs w:val="24"/>
                <w:lang w:val="ro-RO"/>
              </w:rPr>
              <w:t>ministrului agriculturii și dezvoltării rurale</w:t>
            </w:r>
            <w:r w:rsidRPr="002910D4">
              <w:rPr>
                <w:rFonts w:ascii="Times New Roman" w:hAnsi="Times New Roman" w:cs="Times New Roman"/>
                <w:sz w:val="24"/>
                <w:szCs w:val="24"/>
                <w:lang w:val="ro-RO"/>
              </w:rPr>
              <w:t xml:space="preserve"> nr. 807/2016 privind aprobarea Normelor privind accesul la resursele acvatice vii din domeniul public al statului în vederea practicării pescuitului comercial în habitatele piscicole naturale, cu </w:t>
            </w:r>
            <w:proofErr w:type="spellStart"/>
            <w:r w:rsidRPr="002910D4">
              <w:rPr>
                <w:rFonts w:ascii="Times New Roman" w:hAnsi="Times New Roman" w:cs="Times New Roman"/>
                <w:sz w:val="24"/>
                <w:szCs w:val="24"/>
                <w:lang w:val="ro-RO"/>
              </w:rPr>
              <w:t>excepţia</w:t>
            </w:r>
            <w:proofErr w:type="spellEnd"/>
            <w:r w:rsidRPr="002910D4">
              <w:rPr>
                <w:rFonts w:ascii="Times New Roman" w:hAnsi="Times New Roman" w:cs="Times New Roman"/>
                <w:sz w:val="24"/>
                <w:szCs w:val="24"/>
                <w:lang w:val="ro-RO"/>
              </w:rPr>
              <w:t xml:space="preserve"> ariilor naturale protejate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(CE) nr. 26/2004 privind Registrul flotei de pescuit comunitare modificat prin Regulamentul (CE) nr. 1799/2006 și Regulamentul de punere în aplicare (UE) nr. 741/2014</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0,46 (barbun)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w:t>
            </w:r>
            <w:r w:rsidRPr="002910D4">
              <w:rPr>
                <w:rFonts w:ascii="Times New Roman" w:eastAsia="Calibri" w:hAnsi="Times New Roman" w:cs="Times New Roman"/>
                <w:sz w:val="24"/>
                <w:szCs w:val="24"/>
                <w:lang w:val="ro-RO"/>
              </w:rPr>
              <w:t>s</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Refacerea stocului de calcan, la litoralul românesc, până la valori de 1.500–2.000 tone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sz w:val="24"/>
                <w:szCs w:val="24"/>
                <w:lang w:val="ro-RO"/>
              </w:rPr>
              <w:t>Extracţie</w:t>
            </w:r>
            <w:proofErr w:type="spellEnd"/>
            <w:r w:rsidRPr="002910D4">
              <w:rPr>
                <w:rFonts w:ascii="Times New Roman" w:eastAsia="Calibri" w:hAnsi="Times New Roman" w:cs="Times New Roman"/>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moderată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și moluște.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Stabilirea criteriilor de distribuire a dreptului de pescuit între navele sau grupurile de nave care activează într-o zonă de pescuit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RO-ME-022</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Art. 17 din Ordonanța de urgență a Guvernului nr. 23/2008 privind pescuitul și acvacultura, aprobată prin Legea nr. 317/2009,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(CE) nr. 26/2004 privind Registrul flotei de pescuit comunitare modificat prin Regulamentul (CE) nr. 1799/2006 și Regulamentul de punere în aplicare (UE) nr. 741/2014</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 (CE) nr. 1198/2006 privind Fondul European pentru Pescuit</w:t>
            </w:r>
          </w:p>
          <w:p w:rsidR="0047306E" w:rsidRPr="002910D4" w:rsidRDefault="0047306E" w:rsidP="00C16FE1">
            <w:pPr>
              <w:tabs>
                <w:tab w:val="left" w:pos="175"/>
              </w:tabs>
              <w:spacing w:after="0" w:line="240" w:lineRule="auto"/>
              <w:jc w:val="both"/>
              <w:rPr>
                <w:rFonts w:ascii="Times New Roman" w:eastAsia="Calibri" w:hAnsi="Times New Roman" w:cs="Times New Roman"/>
                <w:bCs/>
                <w:sz w:val="24"/>
                <w:szCs w:val="24"/>
                <w:lang w:val="ro-RO"/>
              </w:rPr>
            </w:pP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bCs/>
                <w:sz w:val="24"/>
                <w:szCs w:val="24"/>
                <w:lang w:val="ro-RO"/>
              </w:rPr>
              <w:t>Regulamentul (CE) nr. </w:t>
            </w:r>
            <w:hyperlink r:id="rId6" w:history="1">
              <w:r w:rsidRPr="002910D4">
                <w:rPr>
                  <w:rStyle w:val="Hyperlink"/>
                  <w:rFonts w:ascii="Times New Roman" w:eastAsia="Calibri" w:hAnsi="Times New Roman" w:cs="Times New Roman"/>
                  <w:bCs/>
                  <w:color w:val="auto"/>
                  <w:sz w:val="24"/>
                  <w:szCs w:val="24"/>
                  <w:u w:val="none"/>
                  <w:lang w:val="ro-RO"/>
                </w:rPr>
                <w:t>199/2008</w:t>
              </w:r>
            </w:hyperlink>
            <w:r w:rsidRPr="002910D4">
              <w:rPr>
                <w:rFonts w:ascii="Times New Roman" w:eastAsia="Calibri" w:hAnsi="Times New Roman" w:cs="Times New Roman"/>
                <w:bCs/>
                <w:sz w:val="24"/>
                <w:szCs w:val="24"/>
                <w:lang w:val="ro-RO"/>
              </w:rPr>
              <w:t xml:space="preserve">  privind instituirea unui cadru comunitar pentru colectarea, gestionarea </w:t>
            </w:r>
            <w:proofErr w:type="spellStart"/>
            <w:r w:rsidRPr="002910D4">
              <w:rPr>
                <w:rFonts w:ascii="Times New Roman" w:eastAsia="Calibri" w:hAnsi="Times New Roman" w:cs="Times New Roman"/>
                <w:bCs/>
                <w:sz w:val="24"/>
                <w:szCs w:val="24"/>
                <w:lang w:val="ro-RO"/>
              </w:rPr>
              <w:t>şi</w:t>
            </w:r>
            <w:proofErr w:type="spellEnd"/>
            <w:r w:rsidRPr="002910D4">
              <w:rPr>
                <w:rFonts w:ascii="Times New Roman" w:eastAsia="Calibri" w:hAnsi="Times New Roman" w:cs="Times New Roman"/>
                <w:bCs/>
                <w:sz w:val="24"/>
                <w:szCs w:val="24"/>
                <w:lang w:val="ro-RO"/>
              </w:rPr>
              <w:t xml:space="preserve"> utilizarea datelor din sectorul pescuitului </w:t>
            </w:r>
            <w:proofErr w:type="spellStart"/>
            <w:r w:rsidRPr="002910D4">
              <w:rPr>
                <w:rFonts w:ascii="Times New Roman" w:eastAsia="Calibri" w:hAnsi="Times New Roman" w:cs="Times New Roman"/>
                <w:bCs/>
                <w:sz w:val="24"/>
                <w:szCs w:val="24"/>
                <w:lang w:val="ro-RO"/>
              </w:rPr>
              <w:t>şi</w:t>
            </w:r>
            <w:proofErr w:type="spellEnd"/>
            <w:r w:rsidRPr="002910D4">
              <w:rPr>
                <w:rFonts w:ascii="Times New Roman" w:eastAsia="Calibri" w:hAnsi="Times New Roman" w:cs="Times New Roman"/>
                <w:bCs/>
                <w:sz w:val="24"/>
                <w:szCs w:val="24"/>
                <w:lang w:val="ro-RO"/>
              </w:rPr>
              <w:t xml:space="preserve"> sprijinirea </w:t>
            </w:r>
            <w:proofErr w:type="spellStart"/>
            <w:r w:rsidRPr="002910D4">
              <w:rPr>
                <w:rFonts w:ascii="Times New Roman" w:eastAsia="Calibri" w:hAnsi="Times New Roman" w:cs="Times New Roman"/>
                <w:bCs/>
                <w:sz w:val="24"/>
                <w:szCs w:val="24"/>
                <w:lang w:val="ro-RO"/>
              </w:rPr>
              <w:t>consultanţei</w:t>
            </w:r>
            <w:proofErr w:type="spellEnd"/>
            <w:r w:rsidRPr="002910D4">
              <w:rPr>
                <w:rFonts w:ascii="Times New Roman" w:eastAsia="Calibri" w:hAnsi="Times New Roman" w:cs="Times New Roman"/>
                <w:bCs/>
                <w:sz w:val="24"/>
                <w:szCs w:val="24"/>
                <w:lang w:val="ro-RO"/>
              </w:rPr>
              <w:t xml:space="preserve"> </w:t>
            </w:r>
            <w:proofErr w:type="spellStart"/>
            <w:r w:rsidRPr="002910D4">
              <w:rPr>
                <w:rFonts w:ascii="Times New Roman" w:eastAsia="Calibri" w:hAnsi="Times New Roman" w:cs="Times New Roman"/>
                <w:bCs/>
                <w:sz w:val="24"/>
                <w:szCs w:val="24"/>
                <w:lang w:val="ro-RO"/>
              </w:rPr>
              <w:t>ştiinţifice</w:t>
            </w:r>
            <w:proofErr w:type="spellEnd"/>
            <w:r w:rsidRPr="002910D4">
              <w:rPr>
                <w:rFonts w:ascii="Times New Roman" w:eastAsia="Calibri" w:hAnsi="Times New Roman" w:cs="Times New Roman"/>
                <w:bCs/>
                <w:sz w:val="24"/>
                <w:szCs w:val="24"/>
                <w:lang w:val="ro-RO"/>
              </w:rPr>
              <w:t xml:space="preserve"> cu privire la politica comună în domeniul pescuitului, rectificat prin, JO L 096, 16.4.2010, p. 8  (199/08)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w:t>
            </w:r>
            <w:r w:rsidRPr="002910D4">
              <w:rPr>
                <w:rFonts w:ascii="Times New Roman" w:eastAsia="Calibri" w:hAnsi="Times New Roman" w:cs="Times New Roman"/>
                <w:sz w:val="24"/>
                <w:szCs w:val="24"/>
                <w:lang w:val="ro-RO"/>
              </w:rPr>
              <w:lastRenderedPageBreak/>
              <w:t xml:space="preserve">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≤FMSY = 0,15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0,54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0,18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≤FMSY  = 0,46 (barbun)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Refacerea stocului de calcan, la litoralul românesc, până la valori de 1.500–2.000 tone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Extracţia</w:t>
            </w:r>
            <w:proofErr w:type="spellEnd"/>
            <w:r w:rsidRPr="002910D4">
              <w:rPr>
                <w:rFonts w:ascii="Times New Roman" w:eastAsia="Calibri" w:hAnsi="Times New Roman" w:cs="Times New Roman"/>
                <w:sz w:val="24"/>
                <w:szCs w:val="24"/>
                <w:lang w:val="ro-RO"/>
              </w:rPr>
              <w:t xml:space="preserve"> selectivă de specii, inclusiv capturile accidentale (de exemplu pescuitul comercial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sportiv);</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proofErr w:type="spellStart"/>
            <w:r w:rsidRPr="002910D4">
              <w:rPr>
                <w:rFonts w:ascii="Times New Roman" w:eastAsia="Calibri" w:hAnsi="Times New Roman" w:cs="Times New Roman"/>
                <w:sz w:val="24"/>
                <w:szCs w:val="24"/>
                <w:lang w:val="ro-RO"/>
              </w:rPr>
              <w:t>Extracţie</w:t>
            </w:r>
            <w:proofErr w:type="spellEnd"/>
            <w:r w:rsidRPr="002910D4">
              <w:rPr>
                <w:rFonts w:ascii="Times New Roman" w:eastAsia="Calibri" w:hAnsi="Times New Roman" w:cs="Times New Roman"/>
                <w:sz w:val="24"/>
                <w:szCs w:val="24"/>
                <w:lang w:val="ro-RO"/>
              </w:rPr>
              <w:t xml:space="preserve"> de resurse vii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și moluște.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Colectarea, în aglomerările umane cu peste 10.000 </w:t>
            </w:r>
            <w:proofErr w:type="spellStart"/>
            <w:r w:rsidRPr="002910D4">
              <w:rPr>
                <w:rFonts w:ascii="Times New Roman" w:eastAsia="Calibri" w:hAnsi="Times New Roman" w:cs="Times New Roman"/>
                <w:b/>
                <w:sz w:val="24"/>
                <w:szCs w:val="24"/>
                <w:lang w:val="ro-RO"/>
              </w:rPr>
              <w:t>l.e</w:t>
            </w:r>
            <w:proofErr w:type="spellEnd"/>
            <w:r w:rsidRPr="002910D4">
              <w:rPr>
                <w:rFonts w:ascii="Times New Roman" w:eastAsia="Calibri" w:hAnsi="Times New Roman" w:cs="Times New Roman"/>
                <w:b/>
                <w:sz w:val="24"/>
                <w:szCs w:val="24"/>
                <w:lang w:val="ro-RO"/>
              </w:rPr>
              <w:t>., a apelor uzate urbane prin sisteme de canalizare și epurarea lor avansată, la nivel de treaptă terțiară, pentru îndepărtarea azotului și fosforului, înainte de evacuarea în receptorii naturali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RO-ME-023</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Art.3 din anexa nr.1 la Hotărârea Guvernului nr. 188/2002  pentru aprobarea unor norme privind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descărcare în mediul acvatic a apelor uzate,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91/271/CE privind tratarea apelor urbane reziduale, modificată prin Directiva 98/15/CE a Comisie, Regulamentul (CE) nr. 1882/2003 al </w:t>
            </w:r>
            <w:r w:rsidRPr="002910D4">
              <w:rPr>
                <w:rFonts w:ascii="Times New Roman" w:eastAsia="Calibri" w:hAnsi="Times New Roman" w:cs="Times New Roman"/>
                <w:sz w:val="24"/>
                <w:szCs w:val="24"/>
                <w:lang w:val="ro-RO"/>
              </w:rPr>
              <w:lastRenderedPageBreak/>
              <w:t>Parlamentului European și al Consiliului și Regulamentul (CE) nr. 1137/2008 al Parlamentului European și al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Descărcări de ape uzate </w:t>
            </w:r>
            <w:proofErr w:type="spellStart"/>
            <w:r w:rsidRPr="002910D4">
              <w:rPr>
                <w:rFonts w:ascii="Times New Roman" w:eastAsia="Calibri" w:hAnsi="Times New Roman" w:cs="Times New Roman"/>
                <w:sz w:val="24"/>
                <w:szCs w:val="24"/>
                <w:lang w:val="ro-RO"/>
              </w:rPr>
              <w:t>orășănești</w:t>
            </w:r>
            <w:proofErr w:type="spellEnd"/>
            <w:r w:rsidRPr="002910D4">
              <w:rPr>
                <w:rFonts w:ascii="Times New Roman" w:eastAsia="Calibri" w:hAnsi="Times New Roman" w:cs="Times New Roman"/>
                <w:sz w:val="24"/>
                <w:szCs w:val="24"/>
                <w:lang w:val="ro-RO"/>
              </w:rPr>
              <w:t xml:space="preserve"> /</w:t>
            </w:r>
            <w:r w:rsidRPr="002910D4">
              <w:rPr>
                <w:rFonts w:ascii="Times New Roman" w:eastAsia="Calibri" w:hAnsi="Times New Roman" w:cs="Times New Roman"/>
                <w:b/>
                <w:bCs/>
                <w:i/>
                <w:iCs/>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Epurarea corespunzătoare a apelor uzate urbane, provenite din   aglomerări umane cu mai </w:t>
            </w:r>
            <w:proofErr w:type="spellStart"/>
            <w:r w:rsidRPr="002910D4">
              <w:rPr>
                <w:rFonts w:ascii="Times New Roman" w:eastAsia="Calibri" w:hAnsi="Times New Roman" w:cs="Times New Roman"/>
                <w:b/>
                <w:sz w:val="24"/>
                <w:szCs w:val="24"/>
                <w:lang w:val="ro-RO"/>
              </w:rPr>
              <w:t>puţin</w:t>
            </w:r>
            <w:proofErr w:type="spellEnd"/>
            <w:r w:rsidRPr="002910D4">
              <w:rPr>
                <w:rFonts w:ascii="Times New Roman" w:eastAsia="Calibri" w:hAnsi="Times New Roman" w:cs="Times New Roman"/>
                <w:b/>
                <w:sz w:val="24"/>
                <w:szCs w:val="24"/>
                <w:lang w:val="ro-RO"/>
              </w:rPr>
              <w:t xml:space="preserve"> de 10.000 </w:t>
            </w:r>
            <w:proofErr w:type="spellStart"/>
            <w:r w:rsidRPr="002910D4">
              <w:rPr>
                <w:rFonts w:ascii="Times New Roman" w:eastAsia="Calibri" w:hAnsi="Times New Roman" w:cs="Times New Roman"/>
                <w:b/>
                <w:sz w:val="24"/>
                <w:szCs w:val="24"/>
                <w:lang w:val="ro-RO"/>
              </w:rPr>
              <w:t>l.e</w:t>
            </w:r>
            <w:proofErr w:type="spellEnd"/>
            <w:r w:rsidRPr="002910D4">
              <w:rPr>
                <w:rFonts w:ascii="Times New Roman" w:eastAsia="Calibri" w:hAnsi="Times New Roman" w:cs="Times New Roman"/>
                <w:b/>
                <w:sz w:val="24"/>
                <w:szCs w:val="24"/>
                <w:lang w:val="ro-RO"/>
              </w:rPr>
              <w:t xml:space="preserve">., colectate prin sisteme de canalizare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evacuate în ape costiere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RO-ME-024</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Art.7 din anexa nr.1 la Hotărârea Guvernului nr. 188/2002  pentru aprobarea unor norme privind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descărcare în mediul acvatic a apelor uzate,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91/271/CE privind tratarea apelor urbane reziduale, modificată prin Directiva 98/15/CE a Comisie, Regulamentul (CE) nr. 1882/2003 al Parlamentului European și al Consiliului și Regulamentul (CE) nr. 1137/2008 al Parlamentului European și al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lastRenderedPageBreak/>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 xml:space="preserve">este mai mică decât nivelurile de la care este de așteptat să apară efecte adverse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compuși 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substanţe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compuși nesintetici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radionuclizi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Descărcări de ape uzate </w:t>
            </w:r>
            <w:proofErr w:type="spellStart"/>
            <w:r w:rsidRPr="002910D4">
              <w:rPr>
                <w:rFonts w:ascii="Times New Roman" w:eastAsia="Calibri" w:hAnsi="Times New Roman" w:cs="Times New Roman"/>
                <w:sz w:val="24"/>
                <w:szCs w:val="24"/>
                <w:lang w:val="ro-RO"/>
              </w:rPr>
              <w:t>orășănești</w:t>
            </w:r>
            <w:proofErr w:type="spellEnd"/>
            <w:r w:rsidRPr="002910D4">
              <w:rPr>
                <w:rFonts w:ascii="Times New Roman" w:eastAsia="Calibri" w:hAnsi="Times New Roman" w:cs="Times New Roman"/>
                <w:sz w:val="24"/>
                <w:szCs w:val="24"/>
                <w:lang w:val="ro-RO"/>
              </w:rPr>
              <w:t xml:space="preserve"> /</w:t>
            </w:r>
            <w:r w:rsidRPr="002910D4">
              <w:rPr>
                <w:rFonts w:ascii="Times New Roman" w:eastAsia="Calibri" w:hAnsi="Times New Roman" w:cs="Times New Roman"/>
                <w:b/>
                <w:i/>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Descărcările de ape uzate epurate în zonele stagnante din Marea Neagră se </w:t>
            </w:r>
            <w:proofErr w:type="spellStart"/>
            <w:r w:rsidRPr="002910D4">
              <w:rPr>
                <w:rFonts w:ascii="Times New Roman" w:eastAsia="Calibri" w:hAnsi="Times New Roman" w:cs="Times New Roman"/>
                <w:b/>
                <w:sz w:val="24"/>
                <w:szCs w:val="24"/>
                <w:lang w:val="ro-RO"/>
              </w:rPr>
              <w:t>realizeaza</w:t>
            </w:r>
            <w:proofErr w:type="spellEnd"/>
            <w:r w:rsidRPr="002910D4">
              <w:rPr>
                <w:rFonts w:ascii="Times New Roman" w:eastAsia="Calibri" w:hAnsi="Times New Roman" w:cs="Times New Roman"/>
                <w:b/>
                <w:sz w:val="24"/>
                <w:szCs w:val="24"/>
                <w:lang w:val="ro-RO"/>
              </w:rPr>
              <w:t xml:space="preserve"> prin conducte de descărcare în larg, prevăzute cu </w:t>
            </w:r>
            <w:proofErr w:type="spellStart"/>
            <w:r w:rsidRPr="002910D4">
              <w:rPr>
                <w:rFonts w:ascii="Times New Roman" w:eastAsia="Calibri" w:hAnsi="Times New Roman" w:cs="Times New Roman"/>
                <w:b/>
                <w:sz w:val="24"/>
                <w:szCs w:val="24"/>
                <w:lang w:val="ro-RO"/>
              </w:rPr>
              <w:t>posibilităţi</w:t>
            </w:r>
            <w:proofErr w:type="spellEnd"/>
            <w:r w:rsidRPr="002910D4">
              <w:rPr>
                <w:rFonts w:ascii="Times New Roman" w:eastAsia="Calibri" w:hAnsi="Times New Roman" w:cs="Times New Roman"/>
                <w:b/>
                <w:sz w:val="24"/>
                <w:szCs w:val="24"/>
                <w:lang w:val="ro-RO"/>
              </w:rPr>
              <w:t xml:space="preserve"> de dispersie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RO-ME-025</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Art.4 din anexa nr.3 la Hotărârea Guvernului nr. 188/2002  pentru aprobarea unor norme privind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descărcare în mediul acvatic a apelor uzate, cu modificările și completările ulterioare.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91/271/CE privind tratarea apelor urbane reziduale, modificată prin Directiva 98/15/CE a Comisie, Regulamentul (CE) nr. 1882/2003 al Parlamentului European și al Consiliului și Regulamentul (CE) nr. 1137/2008 al Parlamentului European și al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lastRenderedPageBreak/>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compuși 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substanţe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compuși nesintetici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radionuclizi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Descărcări de ape uzate </w:t>
            </w:r>
            <w:proofErr w:type="spellStart"/>
            <w:r w:rsidRPr="002910D4">
              <w:rPr>
                <w:rFonts w:ascii="Times New Roman" w:eastAsia="Calibri" w:hAnsi="Times New Roman" w:cs="Times New Roman"/>
                <w:sz w:val="24"/>
                <w:szCs w:val="24"/>
                <w:lang w:val="ro-RO"/>
              </w:rPr>
              <w:t>orășănești</w:t>
            </w:r>
            <w:proofErr w:type="spellEnd"/>
            <w:r w:rsidRPr="002910D4">
              <w:rPr>
                <w:rFonts w:ascii="Times New Roman" w:eastAsia="Calibri" w:hAnsi="Times New Roman" w:cs="Times New Roman"/>
                <w:sz w:val="24"/>
                <w:szCs w:val="24"/>
                <w:lang w:val="ro-RO"/>
              </w:rPr>
              <w:t xml:space="preserve"> /</w:t>
            </w:r>
            <w:r w:rsidRPr="002910D4">
              <w:rPr>
                <w:rFonts w:ascii="Times New Roman" w:eastAsia="Calibri" w:hAnsi="Times New Roman" w:cs="Times New Roman"/>
                <w:b/>
                <w:i/>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moderată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Modernizarea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extinderea </w:t>
            </w:r>
            <w:proofErr w:type="spellStart"/>
            <w:r w:rsidRPr="002910D4">
              <w:rPr>
                <w:rFonts w:ascii="Times New Roman" w:eastAsia="Calibri" w:hAnsi="Times New Roman" w:cs="Times New Roman"/>
                <w:b/>
                <w:sz w:val="24"/>
                <w:szCs w:val="24"/>
                <w:lang w:val="ro-RO"/>
              </w:rPr>
              <w:t>staţiilor</w:t>
            </w:r>
            <w:proofErr w:type="spellEnd"/>
            <w:r w:rsidRPr="002910D4">
              <w:rPr>
                <w:rFonts w:ascii="Times New Roman" w:eastAsia="Calibri" w:hAnsi="Times New Roman" w:cs="Times New Roman"/>
                <w:b/>
                <w:sz w:val="24"/>
                <w:szCs w:val="24"/>
                <w:lang w:val="ro-RO"/>
              </w:rPr>
              <w:t xml:space="preserve"> de epurare ale </w:t>
            </w:r>
            <w:proofErr w:type="spellStart"/>
            <w:r w:rsidRPr="002910D4">
              <w:rPr>
                <w:rFonts w:ascii="Times New Roman" w:eastAsia="Calibri" w:hAnsi="Times New Roman" w:cs="Times New Roman"/>
                <w:b/>
                <w:sz w:val="24"/>
                <w:szCs w:val="24"/>
                <w:lang w:val="ro-RO"/>
              </w:rPr>
              <w:t>unităţilor</w:t>
            </w:r>
            <w:proofErr w:type="spellEnd"/>
            <w:r w:rsidRPr="002910D4">
              <w:rPr>
                <w:rFonts w:ascii="Times New Roman" w:eastAsia="Calibri" w:hAnsi="Times New Roman" w:cs="Times New Roman"/>
                <w:b/>
                <w:sz w:val="24"/>
                <w:szCs w:val="24"/>
                <w:lang w:val="ro-RO"/>
              </w:rPr>
              <w:t xml:space="preserve"> industriale, precum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reducerea emisiilor de </w:t>
            </w:r>
            <w:proofErr w:type="spellStart"/>
            <w:r w:rsidRPr="002910D4">
              <w:rPr>
                <w:rFonts w:ascii="Times New Roman" w:eastAsia="Calibri" w:hAnsi="Times New Roman" w:cs="Times New Roman"/>
                <w:b/>
                <w:sz w:val="24"/>
                <w:szCs w:val="24"/>
                <w:lang w:val="ro-RO"/>
              </w:rPr>
              <w:t>substanţe</w:t>
            </w:r>
            <w:proofErr w:type="spellEnd"/>
            <w:r w:rsidRPr="002910D4">
              <w:rPr>
                <w:rFonts w:ascii="Times New Roman" w:eastAsia="Calibri" w:hAnsi="Times New Roman" w:cs="Times New Roman"/>
                <w:b/>
                <w:sz w:val="24"/>
                <w:szCs w:val="24"/>
                <w:lang w:val="ro-RO"/>
              </w:rPr>
              <w:t xml:space="preserve"> poluante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RO-ME-026</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1b</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Hotărârea Guvernului</w:t>
            </w:r>
            <w:r w:rsidRPr="002910D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nr.</w:t>
            </w:r>
            <w:r w:rsidRPr="002910D4">
              <w:rPr>
                <w:rFonts w:ascii="Times New Roman" w:eastAsia="Calibri" w:hAnsi="Times New Roman" w:cs="Times New Roman"/>
                <w:sz w:val="24"/>
                <w:szCs w:val="24"/>
                <w:lang w:val="ro-RO"/>
              </w:rPr>
              <w:t>859/2016 pentru aprobarea Planului na</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ional de management actualizat aferent por</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iunii din bazinul hidrografic interna</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 xml:space="preserve">ional al fluviului Dunărea, care este cuprins </w:t>
            </w:r>
            <w:r>
              <w:rPr>
                <w:rFonts w:ascii="Times New Roman" w:eastAsia="Calibri" w:hAnsi="Times New Roman" w:cs="Times New Roman"/>
                <w:sz w:val="24"/>
                <w:szCs w:val="24"/>
                <w:lang w:val="ro-RO"/>
              </w:rPr>
              <w:t>î</w:t>
            </w:r>
            <w:r w:rsidRPr="002910D4">
              <w:rPr>
                <w:rFonts w:ascii="Times New Roman" w:eastAsia="Calibri" w:hAnsi="Times New Roman" w:cs="Times New Roman"/>
                <w:sz w:val="24"/>
                <w:szCs w:val="24"/>
                <w:lang w:val="ro-RO"/>
              </w:rPr>
              <w:t>n teritoriul Rom</w:t>
            </w:r>
            <w:r>
              <w:rPr>
                <w:rFonts w:ascii="Times New Roman" w:eastAsia="Calibri" w:hAnsi="Times New Roman" w:cs="Times New Roman"/>
                <w:sz w:val="24"/>
                <w:szCs w:val="24"/>
                <w:lang w:val="ro-RO"/>
              </w:rPr>
              <w:t>â</w:t>
            </w:r>
            <w:r w:rsidRPr="002910D4">
              <w:rPr>
                <w:rFonts w:ascii="Times New Roman" w:eastAsia="Calibri" w:hAnsi="Times New Roman" w:cs="Times New Roman"/>
                <w:sz w:val="24"/>
                <w:szCs w:val="24"/>
                <w:lang w:val="ro-RO"/>
              </w:rPr>
              <w:t xml:space="preserve">niei.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Times New Roman" w:hAnsi="Times New Roman" w:cs="Times New Roman"/>
                <w:sz w:val="24"/>
                <w:szCs w:val="24"/>
                <w:lang w:val="ro-RO"/>
              </w:rPr>
            </w:pPr>
            <w:r w:rsidRPr="002910D4">
              <w:rPr>
                <w:rFonts w:ascii="Times New Roman" w:eastAsia="Times New Roman" w:hAnsi="Times New Roman" w:cs="Times New Roman"/>
                <w:sz w:val="24"/>
                <w:szCs w:val="24"/>
                <w:lang w:val="ro-RO"/>
              </w:rPr>
              <w:t>Directiva 2000/60/CE de stabilire a unui cadru de politică comunitară în domeniul ape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91/271/CE privind tratarea apelor urbane reziduale, modificată prin Directiva 98/15/CE a Comisie, Regulamentul (CE) nr. 1882/2003 al Parlamentului European și al Consiliului și Regulamentul (CE) nr. 1137/2008 al Parlamentului European și al Consiliului</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hyperlink r:id="rId7" w:history="1">
              <w:r w:rsidRPr="002910D4">
                <w:rPr>
                  <w:rStyle w:val="Hyperlink"/>
                  <w:rFonts w:ascii="Times New Roman" w:eastAsia="Calibri" w:hAnsi="Times New Roman" w:cs="Times New Roman"/>
                  <w:bCs/>
                  <w:color w:val="auto"/>
                  <w:sz w:val="24"/>
                  <w:szCs w:val="24"/>
                  <w:u w:val="none"/>
                  <w:lang w:val="ro-RO"/>
                </w:rPr>
                <w:t>Directiva 2010/75/UE privind emisiile industriale</w:t>
              </w:r>
            </w:hyperlink>
            <w:r w:rsidRPr="002910D4">
              <w:rPr>
                <w:rStyle w:val="Hyperlink"/>
                <w:rFonts w:ascii="Times New Roman" w:eastAsia="Calibri" w:hAnsi="Times New Roman" w:cs="Times New Roman"/>
                <w:bCs/>
                <w:color w:val="auto"/>
                <w:sz w:val="24"/>
                <w:szCs w:val="24"/>
                <w:u w:val="none"/>
                <w:lang w:val="ro-RO"/>
              </w:rPr>
              <w:t xml:space="preserve"> </w:t>
            </w:r>
            <w:r w:rsidRPr="002910D4">
              <w:rPr>
                <w:rFonts w:ascii="Times New Roman" w:hAnsi="Times New Roman" w:cs="Times New Roman"/>
                <w:sz w:val="24"/>
              </w:rPr>
              <w:t>(</w:t>
            </w:r>
            <w:proofErr w:type="spellStart"/>
            <w:r w:rsidRPr="002910D4">
              <w:rPr>
                <w:rFonts w:ascii="Times New Roman" w:hAnsi="Times New Roman" w:cs="Times New Roman"/>
                <w:sz w:val="24"/>
              </w:rPr>
              <w:t>prevenirea</w:t>
            </w:r>
            <w:proofErr w:type="spellEnd"/>
            <w:r w:rsidRPr="002910D4">
              <w:rPr>
                <w:rFonts w:ascii="Times New Roman" w:hAnsi="Times New Roman" w:cs="Times New Roman"/>
                <w:sz w:val="24"/>
              </w:rPr>
              <w:t xml:space="preserve"> </w:t>
            </w:r>
            <w:proofErr w:type="spellStart"/>
            <w:r w:rsidRPr="002910D4">
              <w:rPr>
                <w:rFonts w:ascii="Times New Roman" w:hAnsi="Times New Roman" w:cs="Times New Roman"/>
                <w:sz w:val="24"/>
              </w:rPr>
              <w:t>și</w:t>
            </w:r>
            <w:proofErr w:type="spellEnd"/>
            <w:r w:rsidRPr="002910D4">
              <w:rPr>
                <w:rFonts w:ascii="Times New Roman" w:hAnsi="Times New Roman" w:cs="Times New Roman"/>
                <w:sz w:val="24"/>
              </w:rPr>
              <w:t xml:space="preserve"> </w:t>
            </w:r>
            <w:proofErr w:type="spellStart"/>
            <w:r w:rsidRPr="002910D4">
              <w:rPr>
                <w:rFonts w:ascii="Times New Roman" w:hAnsi="Times New Roman" w:cs="Times New Roman"/>
                <w:sz w:val="24"/>
              </w:rPr>
              <w:t>controlul</w:t>
            </w:r>
            <w:proofErr w:type="spellEnd"/>
            <w:r w:rsidRPr="002910D4">
              <w:rPr>
                <w:rFonts w:ascii="Times New Roman" w:hAnsi="Times New Roman" w:cs="Times New Roman"/>
                <w:sz w:val="24"/>
              </w:rPr>
              <w:t xml:space="preserve"> </w:t>
            </w:r>
            <w:proofErr w:type="spellStart"/>
            <w:r w:rsidRPr="002910D4">
              <w:rPr>
                <w:rFonts w:ascii="Times New Roman" w:hAnsi="Times New Roman" w:cs="Times New Roman"/>
                <w:sz w:val="24"/>
              </w:rPr>
              <w:t>integrat</w:t>
            </w:r>
            <w:proofErr w:type="spellEnd"/>
            <w:r w:rsidRPr="002910D4">
              <w:rPr>
                <w:rFonts w:ascii="Times New Roman" w:hAnsi="Times New Roman" w:cs="Times New Roman"/>
                <w:sz w:val="24"/>
              </w:rPr>
              <w:t xml:space="preserve"> al </w:t>
            </w:r>
            <w:proofErr w:type="spellStart"/>
            <w:r w:rsidRPr="002910D4">
              <w:rPr>
                <w:rFonts w:ascii="Times New Roman" w:hAnsi="Times New Roman" w:cs="Times New Roman"/>
                <w:sz w:val="24"/>
              </w:rPr>
              <w:t>poluării</w:t>
            </w:r>
            <w:proofErr w:type="spellEnd"/>
            <w:r w:rsidRPr="002910D4">
              <w:rPr>
                <w:rFonts w:ascii="Times New Roman" w:hAnsi="Times New Roman" w:cs="Times New Roman"/>
                <w:sz w:val="24"/>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lastRenderedPageBreak/>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este</w:t>
            </w:r>
            <w:r w:rsidRPr="002910D4">
              <w:rPr>
                <w:rFonts w:ascii="Times New Roman" w:eastAsia="Calibri" w:hAnsi="Times New Roman" w:cs="Times New Roman"/>
                <w:sz w:val="24"/>
                <w:szCs w:val="24"/>
                <w:lang w:val="ro-RO"/>
              </w:rPr>
              <w:t xml:space="preserv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 xml:space="preserve">este mai mică decât nivelurile de la care este de așteptat să apară efecte adverse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compuși 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substanţe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compuși nesintetici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w:t>
            </w:r>
            <w:proofErr w:type="spellStart"/>
            <w:r w:rsidRPr="002910D4">
              <w:rPr>
                <w:rFonts w:ascii="Times New Roman" w:eastAsia="Calibri" w:hAnsi="Times New Roman" w:cs="Times New Roman"/>
                <w:sz w:val="24"/>
                <w:szCs w:val="24"/>
                <w:lang w:val="ro-RO"/>
              </w:rPr>
              <w:t>radionuclizi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Descărcări de ape uzate </w:t>
            </w:r>
            <w:proofErr w:type="spellStart"/>
            <w:r w:rsidRPr="002910D4">
              <w:rPr>
                <w:rFonts w:ascii="Times New Roman" w:eastAsia="Calibri" w:hAnsi="Times New Roman" w:cs="Times New Roman"/>
                <w:sz w:val="24"/>
                <w:szCs w:val="24"/>
                <w:lang w:val="ro-RO"/>
              </w:rPr>
              <w:t>orășănești</w:t>
            </w:r>
            <w:proofErr w:type="spellEnd"/>
            <w:r w:rsidRPr="002910D4">
              <w:rPr>
                <w:rFonts w:ascii="Times New Roman" w:eastAsia="Calibri" w:hAnsi="Times New Roman" w:cs="Times New Roman"/>
                <w:sz w:val="24"/>
                <w:szCs w:val="24"/>
                <w:lang w:val="ro-RO"/>
              </w:rPr>
              <w:t xml:space="preserve"> /</w:t>
            </w:r>
            <w:r w:rsidRPr="002910D4">
              <w:rPr>
                <w:rFonts w:ascii="Times New Roman" w:eastAsia="Calibri" w:hAnsi="Times New Roman" w:cs="Times New Roman"/>
                <w:b/>
                <w:i/>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Apele uzate provenite de la </w:t>
            </w:r>
            <w:proofErr w:type="spellStart"/>
            <w:r w:rsidRPr="002910D4">
              <w:rPr>
                <w:rFonts w:ascii="Times New Roman" w:eastAsia="Calibri" w:hAnsi="Times New Roman" w:cs="Times New Roman"/>
                <w:b/>
                <w:sz w:val="24"/>
                <w:szCs w:val="24"/>
                <w:lang w:val="ro-RO"/>
              </w:rPr>
              <w:t>unităţile</w:t>
            </w:r>
            <w:proofErr w:type="spellEnd"/>
            <w:r w:rsidRPr="002910D4">
              <w:rPr>
                <w:rFonts w:ascii="Times New Roman" w:eastAsia="Calibri" w:hAnsi="Times New Roman" w:cs="Times New Roman"/>
                <w:b/>
                <w:sz w:val="24"/>
                <w:szCs w:val="24"/>
                <w:lang w:val="ro-RO"/>
              </w:rPr>
              <w:t xml:space="preserve"> medicale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veterinare, curative sau profilactice, precum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de la orice fel de întreprinderi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instituţii</w:t>
            </w:r>
            <w:proofErr w:type="spellEnd"/>
            <w:r w:rsidRPr="002910D4">
              <w:rPr>
                <w:rFonts w:ascii="Times New Roman" w:eastAsia="Calibri" w:hAnsi="Times New Roman" w:cs="Times New Roman"/>
                <w:b/>
                <w:sz w:val="24"/>
                <w:szCs w:val="24"/>
                <w:lang w:val="ro-RO"/>
              </w:rPr>
              <w:t xml:space="preserve"> care prin specificul </w:t>
            </w:r>
            <w:proofErr w:type="spellStart"/>
            <w:r w:rsidRPr="002910D4">
              <w:rPr>
                <w:rFonts w:ascii="Times New Roman" w:eastAsia="Calibri" w:hAnsi="Times New Roman" w:cs="Times New Roman"/>
                <w:b/>
                <w:sz w:val="24"/>
                <w:szCs w:val="24"/>
                <w:lang w:val="ro-RO"/>
              </w:rPr>
              <w:t>activităţii</w:t>
            </w:r>
            <w:proofErr w:type="spellEnd"/>
            <w:r w:rsidRPr="002910D4">
              <w:rPr>
                <w:rFonts w:ascii="Times New Roman" w:eastAsia="Calibri" w:hAnsi="Times New Roman" w:cs="Times New Roman"/>
                <w:b/>
                <w:sz w:val="24"/>
                <w:szCs w:val="24"/>
                <w:lang w:val="ro-RO"/>
              </w:rPr>
              <w:t xml:space="preserve"> lor pot produce contaminarea cu </w:t>
            </w:r>
            <w:proofErr w:type="spellStart"/>
            <w:r w:rsidRPr="002910D4">
              <w:rPr>
                <w:rFonts w:ascii="Times New Roman" w:eastAsia="Calibri" w:hAnsi="Times New Roman" w:cs="Times New Roman"/>
                <w:b/>
                <w:sz w:val="24"/>
                <w:szCs w:val="24"/>
                <w:lang w:val="ro-RO"/>
              </w:rPr>
              <w:t>agenţi</w:t>
            </w:r>
            <w:proofErr w:type="spellEnd"/>
            <w:r w:rsidRPr="002910D4">
              <w:rPr>
                <w:rFonts w:ascii="Times New Roman" w:eastAsia="Calibri" w:hAnsi="Times New Roman" w:cs="Times New Roman"/>
                <w:b/>
                <w:sz w:val="24"/>
                <w:szCs w:val="24"/>
                <w:lang w:val="ro-RO"/>
              </w:rPr>
              <w:t xml:space="preserve"> patogeni, se descarcă în </w:t>
            </w:r>
            <w:proofErr w:type="spellStart"/>
            <w:r w:rsidRPr="002910D4">
              <w:rPr>
                <w:rFonts w:ascii="Times New Roman" w:eastAsia="Calibri" w:hAnsi="Times New Roman" w:cs="Times New Roman"/>
                <w:b/>
                <w:sz w:val="24"/>
                <w:szCs w:val="24"/>
                <w:lang w:val="ro-RO"/>
              </w:rPr>
              <w:t>reţelele</w:t>
            </w:r>
            <w:proofErr w:type="spellEnd"/>
            <w:r w:rsidRPr="002910D4">
              <w:rPr>
                <w:rFonts w:ascii="Times New Roman" w:eastAsia="Calibri" w:hAnsi="Times New Roman" w:cs="Times New Roman"/>
                <w:b/>
                <w:sz w:val="24"/>
                <w:szCs w:val="24"/>
                <w:lang w:val="ro-RO"/>
              </w:rPr>
              <w:t xml:space="preserve"> de canalizare ale </w:t>
            </w:r>
            <w:proofErr w:type="spellStart"/>
            <w:r w:rsidRPr="002910D4">
              <w:rPr>
                <w:rFonts w:ascii="Times New Roman" w:eastAsia="Calibri" w:hAnsi="Times New Roman" w:cs="Times New Roman"/>
                <w:b/>
                <w:sz w:val="24"/>
                <w:szCs w:val="24"/>
                <w:lang w:val="ro-RO"/>
              </w:rPr>
              <w:t>localităţilor</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în </w:t>
            </w:r>
            <w:proofErr w:type="spellStart"/>
            <w:r w:rsidRPr="002910D4">
              <w:rPr>
                <w:rFonts w:ascii="Times New Roman" w:eastAsia="Calibri" w:hAnsi="Times New Roman" w:cs="Times New Roman"/>
                <w:b/>
                <w:sz w:val="24"/>
                <w:szCs w:val="24"/>
                <w:lang w:val="ro-RO"/>
              </w:rPr>
              <w:t>staţiile</w:t>
            </w:r>
            <w:proofErr w:type="spellEnd"/>
            <w:r w:rsidRPr="002910D4">
              <w:rPr>
                <w:rFonts w:ascii="Times New Roman" w:eastAsia="Calibri" w:hAnsi="Times New Roman" w:cs="Times New Roman"/>
                <w:b/>
                <w:sz w:val="24"/>
                <w:szCs w:val="24"/>
                <w:lang w:val="ro-RO"/>
              </w:rPr>
              <w:t xml:space="preserve"> de epurare numai în </w:t>
            </w:r>
            <w:proofErr w:type="spellStart"/>
            <w:r w:rsidRPr="002910D4">
              <w:rPr>
                <w:rFonts w:ascii="Times New Roman" w:eastAsia="Calibri" w:hAnsi="Times New Roman" w:cs="Times New Roman"/>
                <w:b/>
                <w:sz w:val="24"/>
                <w:szCs w:val="24"/>
                <w:lang w:val="ro-RO"/>
              </w:rPr>
              <w:t>condiţiile</w:t>
            </w:r>
            <w:proofErr w:type="spellEnd"/>
            <w:r w:rsidRPr="002910D4">
              <w:rPr>
                <w:rFonts w:ascii="Times New Roman" w:eastAsia="Calibri" w:hAnsi="Times New Roman" w:cs="Times New Roman"/>
                <w:b/>
                <w:sz w:val="24"/>
                <w:szCs w:val="24"/>
                <w:lang w:val="ro-RO"/>
              </w:rPr>
              <w:t xml:space="preserve"> în care s-au luat toate măsurile de </w:t>
            </w:r>
            <w:proofErr w:type="spellStart"/>
            <w:r w:rsidRPr="002910D4">
              <w:rPr>
                <w:rFonts w:ascii="Times New Roman" w:eastAsia="Calibri" w:hAnsi="Times New Roman" w:cs="Times New Roman"/>
                <w:b/>
                <w:sz w:val="24"/>
                <w:szCs w:val="24"/>
                <w:lang w:val="ro-RO"/>
              </w:rPr>
              <w:t>dezinfecţie</w:t>
            </w:r>
            <w:proofErr w:type="spellEnd"/>
            <w:r w:rsidRPr="002910D4">
              <w:rPr>
                <w:rFonts w:ascii="Times New Roman" w:eastAsia="Calibri" w:hAnsi="Times New Roman" w:cs="Times New Roman"/>
                <w:b/>
                <w:sz w:val="24"/>
                <w:szCs w:val="24"/>
                <w:lang w:val="ro-RO"/>
              </w:rPr>
              <w:t xml:space="preserve"> si sterilizare prevăzute de </w:t>
            </w:r>
            <w:proofErr w:type="spellStart"/>
            <w:r w:rsidRPr="002910D4">
              <w:rPr>
                <w:rFonts w:ascii="Times New Roman" w:eastAsia="Calibri" w:hAnsi="Times New Roman" w:cs="Times New Roman"/>
                <w:b/>
                <w:sz w:val="24"/>
                <w:szCs w:val="24"/>
                <w:lang w:val="ro-RO"/>
              </w:rPr>
              <w:t>legislaţia</w:t>
            </w:r>
            <w:proofErr w:type="spellEnd"/>
            <w:r w:rsidRPr="002910D4">
              <w:rPr>
                <w:rFonts w:ascii="Times New Roman" w:eastAsia="Calibri" w:hAnsi="Times New Roman" w:cs="Times New Roman"/>
                <w:b/>
                <w:sz w:val="24"/>
                <w:szCs w:val="24"/>
                <w:lang w:val="ro-RO"/>
              </w:rPr>
              <w:t xml:space="preserve"> sanitară în vigoare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RO-ME-027</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 6 din anexa nr.2 la Hotărârea Guvernului nr. 188/2002  pentru aprobarea unor norme privind </w:t>
            </w:r>
            <w:proofErr w:type="spellStart"/>
            <w:r w:rsidRPr="002910D4">
              <w:rPr>
                <w:rFonts w:ascii="Times New Roman" w:eastAsia="Calibri" w:hAnsi="Times New Roman" w:cs="Times New Roman"/>
                <w:sz w:val="24"/>
                <w:szCs w:val="24"/>
                <w:lang w:val="ro-RO"/>
              </w:rPr>
              <w:t>condiţiile</w:t>
            </w:r>
            <w:proofErr w:type="spellEnd"/>
            <w:r w:rsidRPr="002910D4">
              <w:rPr>
                <w:rFonts w:ascii="Times New Roman" w:eastAsia="Calibri" w:hAnsi="Times New Roman" w:cs="Times New Roman"/>
                <w:sz w:val="24"/>
                <w:szCs w:val="24"/>
                <w:lang w:val="ro-RO"/>
              </w:rPr>
              <w:t xml:space="preserve"> de descărcare în mediul acvatic a apelor uzate,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91/271/CE privind tratarea apelor urbane reziduale, modificată prin Directiva 98/15/CE a Comisie, Regulamentul (CE) nr. 1882/2003 al Parlamentului European și al Consiliului și Regulamentul (CE) nr. 1137/2008 al Parlamentului European și al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Nu sunt </w:t>
            </w:r>
            <w:proofErr w:type="spellStart"/>
            <w:r w:rsidRPr="002910D4">
              <w:rPr>
                <w:rFonts w:ascii="Times New Roman" w:eastAsia="Calibri" w:hAnsi="Times New Roman" w:cs="Times New Roman"/>
                <w:sz w:val="24"/>
                <w:szCs w:val="24"/>
                <w:lang w:val="ro-RO"/>
              </w:rPr>
              <w:t>definte</w:t>
            </w:r>
            <w:proofErr w:type="spellEnd"/>
            <w:r w:rsidRPr="002910D4">
              <w:rPr>
                <w:rFonts w:ascii="Times New Roman" w:eastAsia="Calibri" w:hAnsi="Times New Roman" w:cs="Times New Roman"/>
                <w:sz w:val="24"/>
                <w:szCs w:val="24"/>
                <w:lang w:val="ro-RO"/>
              </w:rPr>
              <w:t xml:space="preserve"> obiective cărora li se adresează această măsură</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Descărcări de ape uzate </w:t>
            </w:r>
            <w:proofErr w:type="spellStart"/>
            <w:r w:rsidRPr="002910D4">
              <w:rPr>
                <w:rFonts w:ascii="Times New Roman" w:eastAsia="Calibri" w:hAnsi="Times New Roman" w:cs="Times New Roman"/>
                <w:sz w:val="24"/>
                <w:szCs w:val="24"/>
                <w:lang w:val="ro-RO"/>
              </w:rPr>
              <w:t>orășănești</w:t>
            </w:r>
            <w:proofErr w:type="spellEnd"/>
            <w:r w:rsidRPr="002910D4">
              <w:rPr>
                <w:rFonts w:ascii="Times New Roman" w:eastAsia="Calibri" w:hAnsi="Times New Roman" w:cs="Times New Roman"/>
                <w:sz w:val="24"/>
                <w:szCs w:val="24"/>
                <w:lang w:val="ro-RO"/>
              </w:rPr>
              <w:t xml:space="preserve"> /</w:t>
            </w:r>
            <w:r w:rsidRPr="002910D4">
              <w:rPr>
                <w:rFonts w:ascii="Times New Roman" w:eastAsia="Calibri" w:hAnsi="Times New Roman" w:cs="Times New Roman"/>
                <w:b/>
                <w:i/>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Deși nu contribuie la atingerea niciunui obiectiv definit, RO-ME-027 poate fi importantă în perspectiva actualizării definirii obiectivelor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(referitor contaminanții microbiologici).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right" w:pos="2520"/>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r w:rsidRPr="002910D4">
              <w:rPr>
                <w:rFonts w:ascii="Times New Roman" w:eastAsia="Calibri" w:hAnsi="Times New Roman" w:cs="Times New Roman"/>
                <w:b/>
                <w:sz w:val="24"/>
                <w:szCs w:val="24"/>
                <w:lang w:val="ro-RO"/>
              </w:rPr>
              <w:tab/>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Actualizarea codului de bune practici agricole în funcție de progresele în domeniu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de apariția de noi tehnologii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practici agricole cu impact redus asupra mediului 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Art. 5 din anexa la Hotărârea Guvernului nr. 964/2000 privind aprobarea Planului de acțiune pentru protecția apelor împotriva poluării cu nitrați proveniți din surse agricole,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(91/676/CEE) privind protecția apelor împotriva poluării cu nitrați proveniți din surse agricole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este mai mică decât nivelurile de la care este de așteptat să apară efecte adverse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organice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compuși sintetici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Descărcări de ape uzate din agricultură /</w:t>
            </w:r>
            <w:r w:rsidRPr="002910D4">
              <w:rPr>
                <w:rFonts w:ascii="Times New Roman" w:eastAsia="Calibri" w:hAnsi="Times New Roman" w:cs="Times New Roman"/>
                <w:b/>
                <w:bCs/>
                <w:i/>
                <w:sz w:val="24"/>
                <w:szCs w:val="24"/>
                <w:lang w:val="ro-RO"/>
              </w:rPr>
              <w:t>Activități terestre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Exploatarea plajelor din zone amenajate pentru îmbăiere, pe malul mării, se face cu respectarea următoarelor cerințe:</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întreținerea  curățeniei, dotarea cu recipiente adecvate pentru colectarea deșeurilor (un recipient la 150 m</w:t>
            </w:r>
            <w:r w:rsidRPr="002910D4">
              <w:rPr>
                <w:rFonts w:ascii="Times New Roman" w:eastAsia="Calibri" w:hAnsi="Times New Roman" w:cs="Times New Roman"/>
                <w:b/>
                <w:sz w:val="24"/>
                <w:szCs w:val="24"/>
                <w:vertAlign w:val="superscript"/>
                <w:lang w:val="ro-RO"/>
              </w:rPr>
              <w:t>2</w:t>
            </w:r>
            <w:r w:rsidRPr="002910D4">
              <w:rPr>
                <w:rFonts w:ascii="Times New Roman" w:eastAsia="Calibri" w:hAnsi="Times New Roman" w:cs="Times New Roman"/>
                <w:b/>
                <w:sz w:val="24"/>
                <w:szCs w:val="24"/>
                <w:lang w:val="ro-RO"/>
              </w:rPr>
              <w:t xml:space="preserve"> zonă de plajă);</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să nu existe reziduuri solide;</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să nu existe spumă, detergenți;</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să nu existe pete de produse petroliere;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b/>
                <w:sz w:val="24"/>
                <w:szCs w:val="24"/>
                <w:lang w:val="ro-RO"/>
              </w:rPr>
              <w:t>- respectarea numărul recomandat de dotări sanitare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RO-ME-029</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Art.9 alin.(1) din anexa la Hotărârea Guvernului nr. 88/2004 pentru aprobarea Normelor de supraveghere, inspecție sanitară și control al zonelor naturale utilizate pentru îmbăiere,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Directiva 2006/7/CE </w:t>
            </w:r>
            <w:proofErr w:type="spellStart"/>
            <w:r w:rsidRPr="002910D4">
              <w:rPr>
                <w:rFonts w:ascii="Times New Roman" w:hAnsi="Times New Roman" w:cs="Times New Roman"/>
                <w:sz w:val="24"/>
                <w:szCs w:val="24"/>
                <w:shd w:val="clear" w:color="auto" w:fill="FFFFFF"/>
              </w:rPr>
              <w:t>privind</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gestionarea</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calității</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apei</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pentru</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scăldat</w:t>
            </w:r>
            <w:proofErr w:type="spellEnd"/>
            <w:r w:rsidRPr="002910D4">
              <w:rPr>
                <w:rFonts w:ascii="Times New Roman" w:hAnsi="Times New Roman" w:cs="Times New Roman"/>
                <w:sz w:val="24"/>
                <w:szCs w:val="24"/>
                <w:shd w:val="clear" w:color="auto" w:fill="FFFFFF"/>
              </w:rPr>
              <w:t xml:space="preserve"> </w:t>
            </w:r>
            <w:proofErr w:type="spellStart"/>
            <w:r w:rsidRPr="002910D4">
              <w:rPr>
                <w:rFonts w:ascii="Times New Roman" w:hAnsi="Times New Roman" w:cs="Times New Roman"/>
                <w:sz w:val="24"/>
                <w:szCs w:val="24"/>
                <w:shd w:val="clear" w:color="auto" w:fill="FFFFFF"/>
              </w:rPr>
              <w:t>și</w:t>
            </w:r>
            <w:proofErr w:type="spellEnd"/>
            <w:r w:rsidRPr="002910D4">
              <w:rPr>
                <w:rFonts w:ascii="Times New Roman" w:hAnsi="Times New Roman" w:cs="Times New Roman"/>
                <w:sz w:val="24"/>
                <w:szCs w:val="24"/>
                <w:shd w:val="clear" w:color="auto" w:fill="FFFFFF"/>
              </w:rPr>
              <w:t xml:space="preserve"> de </w:t>
            </w:r>
            <w:proofErr w:type="spellStart"/>
            <w:r w:rsidRPr="002910D4">
              <w:rPr>
                <w:rFonts w:ascii="Times New Roman" w:hAnsi="Times New Roman" w:cs="Times New Roman"/>
                <w:sz w:val="24"/>
                <w:szCs w:val="24"/>
                <w:shd w:val="clear" w:color="auto" w:fill="FFFFFF"/>
              </w:rPr>
              <w:t>abrogare</w:t>
            </w:r>
            <w:proofErr w:type="spellEnd"/>
            <w:r w:rsidRPr="002910D4">
              <w:rPr>
                <w:rFonts w:ascii="Times New Roman" w:hAnsi="Times New Roman" w:cs="Times New Roman"/>
                <w:sz w:val="24"/>
                <w:szCs w:val="24"/>
                <w:shd w:val="clear" w:color="auto" w:fill="FFFFFF"/>
              </w:rPr>
              <w:t xml:space="preserve"> a </w:t>
            </w:r>
            <w:proofErr w:type="spellStart"/>
            <w:r w:rsidRPr="002910D4">
              <w:rPr>
                <w:rFonts w:ascii="Times New Roman" w:hAnsi="Times New Roman" w:cs="Times New Roman"/>
                <w:sz w:val="24"/>
                <w:szCs w:val="24"/>
                <w:shd w:val="clear" w:color="auto" w:fill="FFFFFF"/>
              </w:rPr>
              <w:t>Directivei</w:t>
            </w:r>
            <w:proofErr w:type="spellEnd"/>
            <w:r w:rsidRPr="002910D4">
              <w:rPr>
                <w:rFonts w:ascii="Times New Roman" w:hAnsi="Times New Roman" w:cs="Times New Roman"/>
                <w:sz w:val="24"/>
                <w:szCs w:val="24"/>
                <w:shd w:val="clear" w:color="auto" w:fill="FFFFFF"/>
              </w:rPr>
              <w:t xml:space="preserve"> 76/160/CE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este</w:t>
            </w:r>
            <w:r w:rsidRPr="002910D4">
              <w:rPr>
                <w:rFonts w:ascii="Times New Roman" w:eastAsia="Calibri" w:hAnsi="Times New Roman" w:cs="Times New Roman"/>
                <w:sz w:val="24"/>
                <w:szCs w:val="24"/>
                <w:lang w:val="ro-RO"/>
              </w:rPr>
              <w:t xml:space="preserv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 xml:space="preserve">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lastRenderedPageBreak/>
              <w:t>Deşeuri</w:t>
            </w:r>
            <w:proofErr w:type="spellEnd"/>
            <w:r w:rsidRPr="002910D4">
              <w:rPr>
                <w:rFonts w:ascii="Times New Roman" w:eastAsia="Calibri" w:hAnsi="Times New Roman" w:cs="Times New Roman"/>
                <w:b/>
                <w:sz w:val="24"/>
                <w:szCs w:val="24"/>
                <w:lang w:val="ro-RO"/>
              </w:rPr>
              <w:t xml:space="preserv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10.1.1</w:t>
            </w:r>
            <w:r w:rsidRPr="002910D4">
              <w:rPr>
                <w:rFonts w:ascii="Times New Roman" w:hAnsi="Times New Roman" w:cs="Times New Roman"/>
                <w:sz w:val="24"/>
                <w:szCs w:val="24"/>
                <w:lang w:val="ro-RO"/>
              </w:rPr>
              <w:t xml:space="preserve"> </w:t>
            </w:r>
            <w:r w:rsidRPr="002910D4">
              <w:rPr>
                <w:rFonts w:ascii="Times New Roman" w:eastAsia="Calibri" w:hAnsi="Times New Roman" w:cs="Times New Roman"/>
                <w:sz w:val="24"/>
                <w:szCs w:val="24"/>
                <w:lang w:val="ro-RO"/>
              </w:rPr>
              <w:t xml:space="preserve">Tendința descrescătoare a cantității de deșeuri marine aduse și/sau depozitate pe țărm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D10 </w:t>
            </w:r>
            <w:proofErr w:type="spellStart"/>
            <w:r w:rsidRPr="002910D4">
              <w:rPr>
                <w:rFonts w:ascii="Times New Roman" w:eastAsia="Calibri" w:hAnsi="Times New Roman" w:cs="Times New Roman"/>
                <w:sz w:val="24"/>
                <w:szCs w:val="24"/>
                <w:lang w:val="ro-RO"/>
              </w:rPr>
              <w:t>Deşeuri</w:t>
            </w:r>
            <w:proofErr w:type="spellEnd"/>
            <w:r w:rsidRPr="002910D4">
              <w:rPr>
                <w:rFonts w:ascii="Times New Roman" w:eastAsia="Calibri" w:hAnsi="Times New Roman" w:cs="Times New Roman"/>
                <w:sz w:val="24"/>
                <w:szCs w:val="24"/>
                <w:lang w:val="ro-RO"/>
              </w:rPr>
              <w:t xml:space="preserv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compuși sintetici</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compuși nesintetici</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alte substanțe, care pot fi solide, lichide sau în stare gazoasă, în apele marine în urma eliminării sistematice și/sau intenționate a acestora în mediul marin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-Deșeuri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Turism și recreere, inclusiv sporturi nautice/</w:t>
            </w:r>
            <w:r w:rsidRPr="002910D4">
              <w:rPr>
                <w:rFonts w:ascii="Times New Roman" w:eastAsia="Calibri" w:hAnsi="Times New Roman" w:cs="Times New Roman"/>
                <w:b/>
                <w:bCs/>
                <w:i/>
                <w:iCs/>
                <w:sz w:val="24"/>
                <w:szCs w:val="24"/>
                <w:lang w:val="ro-RO"/>
              </w:rPr>
              <w:t>Recreere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ridicată la atingerea obiectivelor legate de D5Eutrofizare ,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D10 Deșeuri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Realizarea, de către administratorii porturilor maritime, de instalații specializate pentru colectarea, preluarea și epurarea corespunzătoare a apelor uzate provenite de la nave și instalații plutitoare sau din scăpări accidentale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RO-ME-030</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Art.22 alin.(1) și (2) din Legea apelor nr.107/1996,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Times New Roman" w:hAnsi="Times New Roman" w:cs="Times New Roman"/>
                <w:sz w:val="24"/>
                <w:szCs w:val="24"/>
                <w:lang w:val="ro-RO"/>
              </w:rPr>
              <w:t>Directiva 2000/60/CE de stabilire a unui cadru de politică comunitară în domeniul ape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2008/98/CE privind deșeurile și de abrogare a anumitor directive</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r w:rsidRPr="002910D4">
              <w:rPr>
                <w:rFonts w:ascii="Times New Roman" w:eastAsia="Calibri" w:hAnsi="Times New Roman" w:cs="Times New Roman"/>
                <w:sz w:val="24"/>
                <w:szCs w:val="24"/>
                <w:lang w:val="ro-RO"/>
              </w:rPr>
              <w:t xml:space="preserve"> și Regulament</w:t>
            </w:r>
            <w:r>
              <w:rPr>
                <w:rFonts w:ascii="Times New Roman" w:eastAsia="Calibri" w:hAnsi="Times New Roman" w:cs="Times New Roman"/>
                <w:sz w:val="24"/>
                <w:szCs w:val="24"/>
                <w:lang w:val="ro-RO"/>
              </w:rPr>
              <w:t>ul</w:t>
            </w:r>
            <w:r w:rsidRPr="002910D4">
              <w:rPr>
                <w:rFonts w:ascii="Times New Roman" w:eastAsia="Calibri" w:hAnsi="Times New Roman" w:cs="Times New Roman"/>
                <w:sz w:val="24"/>
                <w:szCs w:val="24"/>
                <w:lang w:val="ro-RO"/>
              </w:rPr>
              <w:t xml:space="preserve"> nr. 137/2008</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Convenția internațională din 1973 pentru prevenirea poluării de către nave, așa cum a fost modificată prin Protocolul din 1978 referitor la aceasta (MARPOL 73/78)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mediilor anuale ale concentrațiilor </w:t>
            </w:r>
            <w:proofErr w:type="spellStart"/>
            <w:r w:rsidRPr="002910D4">
              <w:rPr>
                <w:rFonts w:ascii="Times New Roman" w:eastAsia="Calibri" w:hAnsi="Times New Roman" w:cs="Times New Roman"/>
                <w:sz w:val="24"/>
                <w:szCs w:val="24"/>
                <w:lang w:val="ro-RO"/>
              </w:rPr>
              <w:t>nutrienților</w:t>
            </w:r>
            <w:proofErr w:type="spellEnd"/>
            <w:r w:rsidRPr="002910D4">
              <w:rPr>
                <w:rFonts w:ascii="Times New Roman" w:eastAsia="Calibri" w:hAnsi="Times New Roman" w:cs="Times New Roman"/>
                <w:sz w:val="24"/>
                <w:szCs w:val="24"/>
                <w:lang w:val="ro-RO"/>
              </w:rPr>
              <w:t xml:space="preserve"> în apele marine trebuie să fie mai mică decât valorile limită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Ind. 5.1.2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Nivelurile </w:t>
            </w:r>
            <w:proofErr w:type="spellStart"/>
            <w:r w:rsidRPr="002910D4">
              <w:rPr>
                <w:rFonts w:ascii="Times New Roman" w:eastAsia="Calibri" w:hAnsi="Times New Roman" w:cs="Times New Roman"/>
                <w:sz w:val="24"/>
                <w:szCs w:val="24"/>
                <w:lang w:val="ro-RO"/>
              </w:rPr>
              <w:t>nutrienţilor</w:t>
            </w:r>
            <w:proofErr w:type="spellEnd"/>
            <w:r w:rsidRPr="002910D4">
              <w:rPr>
                <w:rFonts w:ascii="Times New Roman" w:eastAsia="Calibri" w:hAnsi="Times New Roman" w:cs="Times New Roman"/>
                <w:sz w:val="24"/>
                <w:szCs w:val="24"/>
                <w:lang w:val="ro-RO"/>
              </w:rPr>
              <w:t xml:space="preserve"> să conducă la menținerea unui raport N/P &gt; 10</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compuși sintetici</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substanțe și </w:t>
            </w:r>
            <w:proofErr w:type="spellStart"/>
            <w:r w:rsidRPr="002910D4">
              <w:rPr>
                <w:rFonts w:ascii="Times New Roman" w:eastAsia="Calibri" w:hAnsi="Times New Roman" w:cs="Times New Roman"/>
                <w:sz w:val="24"/>
                <w:szCs w:val="24"/>
                <w:lang w:val="ro-RO"/>
              </w:rPr>
              <w:t>compuşi</w:t>
            </w:r>
            <w:proofErr w:type="spellEnd"/>
            <w:r w:rsidRPr="002910D4">
              <w:rPr>
                <w:rFonts w:ascii="Times New Roman" w:eastAsia="Calibri" w:hAnsi="Times New Roman" w:cs="Times New Roman"/>
                <w:sz w:val="24"/>
                <w:szCs w:val="24"/>
                <w:lang w:val="ro-RO"/>
              </w:rPr>
              <w:t xml:space="preserve"> nesintetici</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Introducerea de organisme patogene microbiene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alte substanțe, care pot fi solide, lichide sau în stare gazoasă, în apele marine în urma eliminării sistematice și/sau intenționate a acestora în mediul marin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bCs/>
                <w:i/>
                <w:iCs/>
                <w:sz w:val="24"/>
                <w:szCs w:val="24"/>
                <w:lang w:val="ro-RO"/>
              </w:rPr>
              <w:t xml:space="preserve">Transport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Operațiuni portuare/poziționare de conducte și cabluri submarine/</w:t>
            </w:r>
            <w:r w:rsidRPr="002910D4">
              <w:rPr>
                <w:rFonts w:ascii="Times New Roman" w:eastAsia="Calibri" w:hAnsi="Times New Roman" w:cs="Times New Roman"/>
                <w:b/>
                <w:bCs/>
                <w:i/>
                <w:iCs/>
                <w:sz w:val="24"/>
                <w:szCs w:val="24"/>
                <w:lang w:val="ro-RO"/>
              </w:rPr>
              <w:t>Structuri realizate de om</w:t>
            </w:r>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potenţial</w:t>
            </w:r>
            <w:proofErr w:type="spellEnd"/>
            <w:r w:rsidRPr="002910D4">
              <w:rPr>
                <w:rFonts w:ascii="Times New Roman" w:eastAsia="Calibri" w:hAnsi="Times New Roman" w:cs="Times New Roman"/>
                <w:sz w:val="24"/>
                <w:szCs w:val="24"/>
                <w:lang w:val="ro-RO"/>
              </w:rPr>
              <w:t xml:space="preserve"> ridicată la atingerea obiectivelor legate de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Dotarea administrațiilor porturilor maritime, precum și a potențialilor poluatori cu mijloace specifice de intervenție în cazuri de poluări accidentale și </w:t>
            </w:r>
            <w:proofErr w:type="spellStart"/>
            <w:r w:rsidRPr="002910D4">
              <w:rPr>
                <w:rFonts w:ascii="Times New Roman" w:eastAsia="Calibri" w:hAnsi="Times New Roman" w:cs="Times New Roman"/>
                <w:b/>
                <w:sz w:val="24"/>
                <w:szCs w:val="24"/>
                <w:lang w:val="ro-RO"/>
              </w:rPr>
              <w:t>utilizara</w:t>
            </w:r>
            <w:proofErr w:type="spellEnd"/>
            <w:r w:rsidRPr="002910D4">
              <w:rPr>
                <w:rFonts w:ascii="Times New Roman" w:eastAsia="Calibri" w:hAnsi="Times New Roman" w:cs="Times New Roman"/>
                <w:b/>
                <w:sz w:val="24"/>
                <w:szCs w:val="24"/>
                <w:lang w:val="ro-RO"/>
              </w:rPr>
              <w:t xml:space="preserve"> acestora indiferent de cauza apariției fenomenului de poluare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RO-ME-031</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Art.23 din Legea apelor nr. 107/1996,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2000/60/CE de stabilire a unui cadru de politică comunitară în domeniul ape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Conventia</w:t>
            </w:r>
            <w:proofErr w:type="spellEnd"/>
            <w:r w:rsidRPr="002910D4">
              <w:rPr>
                <w:rFonts w:ascii="Times New Roman" w:eastAsia="Calibri" w:hAnsi="Times New Roman" w:cs="Times New Roman"/>
                <w:sz w:val="24"/>
                <w:szCs w:val="24"/>
                <w:lang w:val="ro-RO"/>
              </w:rPr>
              <w:t xml:space="preserve"> internațională din 1973 pentru prevenirea poluării de către nave, așa cum a fost modificată prin Protocolul din 1978 referitor la aceasta (MARPOL 73/78)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compuși sintetici</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alte substanțe, care pot fi solide, lichide sau în stare gazoasă, în apele marine în urma eliminării sistematice și/sau intenționate a acestora în mediul marin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i/>
                <w:sz w:val="24"/>
                <w:szCs w:val="24"/>
                <w:lang w:val="ro-RO"/>
              </w:rPr>
              <w:t xml:space="preserve">Transport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Operațiuni portuare/poziționare de conducte și cabluri submarine/</w:t>
            </w:r>
            <w:r w:rsidRPr="002910D4">
              <w:rPr>
                <w:rFonts w:ascii="Times New Roman" w:eastAsia="Calibri" w:hAnsi="Times New Roman" w:cs="Times New Roman"/>
                <w:b/>
                <w:i/>
                <w:sz w:val="24"/>
                <w:szCs w:val="24"/>
                <w:lang w:val="ro-RO"/>
              </w:rPr>
              <w:t>Structuri realizate de om</w:t>
            </w:r>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moderată la atingerea obiectivelor legate de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(limitare geografică).</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Realizarea lucrărilor de amenajare, conform Master Planului “Protecția și reabilitarea zonei costiere”, necesare pentru </w:t>
            </w:r>
            <w:proofErr w:type="spellStart"/>
            <w:r w:rsidRPr="002910D4">
              <w:rPr>
                <w:rFonts w:ascii="Times New Roman" w:eastAsia="Calibri" w:hAnsi="Times New Roman" w:cs="Times New Roman"/>
                <w:b/>
                <w:sz w:val="24"/>
                <w:szCs w:val="24"/>
                <w:lang w:val="ro-RO"/>
              </w:rPr>
              <w:t>îmbunătăţirea</w:t>
            </w:r>
            <w:proofErr w:type="spellEnd"/>
            <w:r w:rsidRPr="002910D4">
              <w:rPr>
                <w:rFonts w:ascii="Times New Roman" w:eastAsia="Calibri" w:hAnsi="Times New Roman" w:cs="Times New Roman"/>
                <w:b/>
                <w:sz w:val="24"/>
                <w:szCs w:val="24"/>
                <w:lang w:val="ro-RO"/>
              </w:rPr>
              <w:t xml:space="preserve"> fluxului de sedimente transportate de Dunăre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RO-ME-032</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1b</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Hotărâre a Guvernului</w:t>
            </w:r>
            <w:r w:rsidRPr="002910D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nr.</w:t>
            </w:r>
            <w:r w:rsidRPr="002910D4">
              <w:rPr>
                <w:rFonts w:ascii="Times New Roman" w:eastAsia="Calibri" w:hAnsi="Times New Roman" w:cs="Times New Roman"/>
                <w:sz w:val="24"/>
                <w:szCs w:val="24"/>
                <w:lang w:val="ro-RO"/>
              </w:rPr>
              <w:t>859/2016 pentru aprobarea Planului na</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ional de management actualizat aferent por</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iunii din bazinul hidrografic interna</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 xml:space="preserve">ional al fluviului Dunărea, care este cuprins </w:t>
            </w:r>
            <w:r>
              <w:rPr>
                <w:rFonts w:ascii="Times New Roman" w:eastAsia="Calibri" w:hAnsi="Times New Roman" w:cs="Times New Roman"/>
                <w:sz w:val="24"/>
                <w:szCs w:val="24"/>
                <w:lang w:val="ro-RO"/>
              </w:rPr>
              <w:t>î</w:t>
            </w:r>
            <w:r w:rsidRPr="002910D4">
              <w:rPr>
                <w:rFonts w:ascii="Times New Roman" w:eastAsia="Calibri" w:hAnsi="Times New Roman" w:cs="Times New Roman"/>
                <w:sz w:val="24"/>
                <w:szCs w:val="24"/>
                <w:lang w:val="ro-RO"/>
              </w:rPr>
              <w:t>n teritoriul Rom</w:t>
            </w:r>
            <w:r>
              <w:rPr>
                <w:rFonts w:ascii="Times New Roman" w:eastAsia="Calibri" w:hAnsi="Times New Roman" w:cs="Times New Roman"/>
                <w:sz w:val="24"/>
                <w:szCs w:val="24"/>
                <w:lang w:val="ro-RO"/>
              </w:rPr>
              <w:t>â</w:t>
            </w:r>
            <w:r w:rsidRPr="002910D4">
              <w:rPr>
                <w:rFonts w:ascii="Times New Roman" w:eastAsia="Calibri" w:hAnsi="Times New Roman" w:cs="Times New Roman"/>
                <w:sz w:val="24"/>
                <w:szCs w:val="24"/>
                <w:lang w:val="ro-RO"/>
              </w:rPr>
              <w:t xml:space="preserve">niei.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2000/60/CE de stabilire a unui cadru de politică comunitară în domeniul ape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2011/92/CE privind evaluarea efectelor anumitor proiecte publice și private asupra mediului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2001/42/CE privind evaluarea efectelor anumitor planuri și programe asupra mediului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Nu sunt definite obiective/</w:t>
            </w:r>
            <w:proofErr w:type="spellStart"/>
            <w:r w:rsidRPr="002910D4">
              <w:rPr>
                <w:rFonts w:ascii="Times New Roman" w:eastAsia="Calibri" w:hAnsi="Times New Roman" w:cs="Times New Roman"/>
                <w:sz w:val="24"/>
                <w:szCs w:val="24"/>
                <w:lang w:val="ro-RO"/>
              </w:rPr>
              <w:t>ţinte</w:t>
            </w:r>
            <w:proofErr w:type="spellEnd"/>
            <w:r w:rsidRPr="002910D4">
              <w:rPr>
                <w:rFonts w:ascii="Times New Roman" w:eastAsia="Calibri" w:hAnsi="Times New Roman" w:cs="Times New Roman"/>
                <w:sz w:val="24"/>
                <w:szCs w:val="24"/>
                <w:lang w:val="ro-RO"/>
              </w:rPr>
              <w:t xml:space="preserve"> legate de modificări ale </w:t>
            </w:r>
            <w:proofErr w:type="spellStart"/>
            <w:r w:rsidRPr="002910D4">
              <w:rPr>
                <w:rFonts w:ascii="Times New Roman" w:eastAsia="Calibri" w:hAnsi="Times New Roman" w:cs="Times New Roman"/>
                <w:sz w:val="24"/>
                <w:szCs w:val="24"/>
                <w:lang w:val="ro-RO"/>
              </w:rPr>
              <w:t>condiţiilor</w:t>
            </w:r>
            <w:proofErr w:type="spellEnd"/>
            <w:r w:rsidRPr="002910D4">
              <w:rPr>
                <w:rFonts w:ascii="Times New Roman" w:eastAsia="Calibri" w:hAnsi="Times New Roman" w:cs="Times New Roman"/>
                <w:sz w:val="24"/>
                <w:szCs w:val="24"/>
                <w:lang w:val="ro-RO"/>
              </w:rPr>
              <w:t xml:space="preserve"> hidrografice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Rețele trofice marine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D6 Integritatea fundului mării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D7 Modificarea permanentă a condițiilor hidrografice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-Sufocare (de exemplu punerea în funcțiune de structuri realizate de om sau evacuarea reziduurilor de dragare)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-Colmatare (de exemplu prin construcții permanente)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în înnămolire (de exemplu la deversări, la mărirea scurgerilor sau la dragare/evacuarea reziduurilor de dragare)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-Eroziune (datorată, de exemplu, impactului produs asupra fundului mării de pescuitul comercial, navigație, manevrele de ancorare)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i/>
                <w:iCs/>
                <w:sz w:val="24"/>
                <w:szCs w:val="24"/>
                <w:lang w:val="ro-RO"/>
              </w:rPr>
            </w:pPr>
            <w:r w:rsidRPr="002910D4">
              <w:rPr>
                <w:rFonts w:ascii="Times New Roman" w:eastAsia="Calibri" w:hAnsi="Times New Roman" w:cs="Times New Roman"/>
                <w:sz w:val="24"/>
                <w:szCs w:val="24"/>
                <w:lang w:val="ro-RO"/>
              </w:rPr>
              <w:t>Dragaje/</w:t>
            </w:r>
            <w:r w:rsidRPr="002910D4">
              <w:rPr>
                <w:rFonts w:ascii="Times New Roman" w:eastAsia="Calibri" w:hAnsi="Times New Roman" w:cs="Times New Roman"/>
                <w:b/>
                <w:bCs/>
                <w:i/>
                <w:iCs/>
                <w:sz w:val="24"/>
                <w:szCs w:val="24"/>
                <w:lang w:val="ro-RO"/>
              </w:rPr>
              <w:t xml:space="preserve">Extracție de resurse minerale  </w:t>
            </w:r>
            <w:r w:rsidRPr="002910D4">
              <w:rPr>
                <w:rFonts w:ascii="Times New Roman" w:eastAsia="Calibri" w:hAnsi="Times New Roman" w:cs="Times New Roman"/>
                <w:i/>
                <w:iCs/>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Protecție costieră, recuperare de țărm, </w:t>
            </w:r>
            <w:proofErr w:type="spellStart"/>
            <w:r w:rsidRPr="002910D4">
              <w:rPr>
                <w:rFonts w:ascii="Times New Roman" w:eastAsia="Calibri" w:hAnsi="Times New Roman" w:cs="Times New Roman"/>
                <w:sz w:val="24"/>
                <w:szCs w:val="24"/>
                <w:lang w:val="ro-RO"/>
              </w:rPr>
              <w:t>interactiune</w:t>
            </w:r>
            <w:proofErr w:type="spellEnd"/>
            <w:r w:rsidRPr="002910D4">
              <w:rPr>
                <w:rFonts w:ascii="Times New Roman" w:eastAsia="Calibri" w:hAnsi="Times New Roman" w:cs="Times New Roman"/>
                <w:sz w:val="24"/>
                <w:szCs w:val="24"/>
                <w:lang w:val="ro-RO"/>
              </w:rPr>
              <w:t xml:space="preserve"> țărm-apă</w:t>
            </w:r>
            <w:r w:rsidRPr="002910D4">
              <w:rPr>
                <w:rFonts w:ascii="Times New Roman" w:eastAsia="Calibri" w:hAnsi="Times New Roman" w:cs="Times New Roman"/>
                <w:i/>
                <w:iCs/>
                <w:sz w:val="24"/>
                <w:szCs w:val="24"/>
                <w:lang w:val="ro-RO"/>
              </w:rPr>
              <w:t>/</w:t>
            </w:r>
            <w:r w:rsidRPr="002910D4">
              <w:rPr>
                <w:rFonts w:ascii="Times New Roman" w:eastAsia="Calibri" w:hAnsi="Times New Roman" w:cs="Times New Roman"/>
                <w:b/>
                <w:bCs/>
                <w:i/>
                <w:iCs/>
                <w:sz w:val="24"/>
                <w:szCs w:val="24"/>
                <w:lang w:val="ro-RO"/>
              </w:rPr>
              <w:t xml:space="preserve">Structuri realizate de om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este importantă în contextul eroziunii continue a zonei costiere, dar trebuie bine evaluat impactul asupra habitatelor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Elaborarea și implementarea  planului de preluare și gestionare a deșeurilor generate de nave și/sau a reziduurilor mărfii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RO-ME-033</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Ordonanța Guvernului nr.20/2012 privind instalațiile portuare de preluare a deșeurilor generate de nave și a reziduurilor mărfii, aprobată prin Legea nr. 210/2013,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Directiva (UE) 2019/883 a Parlamentului European și a Consiliului din 17 aprilie 2019 privind instalațiile portuare de preluare pentru predarea deșeurilor provenite de la nave, de modificarea a Directivei 2010/65/UE și de abrogare a Directivei 2000/59/CE</w:t>
            </w:r>
            <w:r w:rsidRPr="002910D4">
              <w:rPr>
                <w:rFonts w:ascii="Times New Roman" w:eastAsia="Calibri" w:hAnsi="Times New Roman" w:cs="Times New Roman"/>
                <w:sz w:val="24"/>
                <w:szCs w:val="24"/>
                <w:lang w:val="ro-RO"/>
              </w:rPr>
              <w:t xml:space="preserve"> și Regulament</w:t>
            </w:r>
            <w:r>
              <w:rPr>
                <w:rFonts w:ascii="Times New Roman" w:eastAsia="Calibri" w:hAnsi="Times New Roman" w:cs="Times New Roman"/>
                <w:sz w:val="24"/>
                <w:szCs w:val="24"/>
                <w:lang w:val="ro-RO"/>
              </w:rPr>
              <w:t>ul</w:t>
            </w:r>
            <w:r w:rsidRPr="002910D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w:t>
            </w:r>
            <w:r w:rsidRPr="002910D4">
              <w:rPr>
                <w:rFonts w:ascii="Times New Roman" w:eastAsia="Calibri" w:hAnsi="Times New Roman" w:cs="Times New Roman"/>
                <w:sz w:val="24"/>
                <w:szCs w:val="24"/>
                <w:lang w:val="ro-RO"/>
              </w:rPr>
              <w:t>r. 137/2008.</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Conven</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ia internațională din 1973 pentru prevenirea poluării de către nave, așa cum a fost modificată prin Protocolul din 1978 referitor la aceasta (MARPOL 73/78)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este</w:t>
            </w:r>
            <w:r w:rsidRPr="002910D4">
              <w:rPr>
                <w:rFonts w:ascii="Times New Roman" w:eastAsia="Calibri" w:hAnsi="Times New Roman" w:cs="Times New Roman"/>
                <w:sz w:val="24"/>
                <w:szCs w:val="24"/>
                <w:lang w:val="ro-RO"/>
              </w:rPr>
              <w:t xml:space="preserv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 xml:space="preserve">este mai mică decât nivelurile de la care este de așteptat să apară efecte adverse  </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Deşeuri</w:t>
            </w:r>
            <w:proofErr w:type="spellEnd"/>
            <w:r w:rsidRPr="002910D4">
              <w:rPr>
                <w:rFonts w:ascii="Times New Roman" w:eastAsia="Calibri" w:hAnsi="Times New Roman" w:cs="Times New Roman"/>
                <w:b/>
                <w:sz w:val="24"/>
                <w:szCs w:val="24"/>
                <w:lang w:val="ro-RO"/>
              </w:rPr>
              <w:t xml:space="preserv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Ind. 10.1.1</w:t>
            </w:r>
            <w:r w:rsidRPr="002910D4">
              <w:rPr>
                <w:rFonts w:ascii="Times New Roman" w:hAnsi="Times New Roman" w:cs="Times New Roman"/>
                <w:sz w:val="24"/>
                <w:szCs w:val="24"/>
                <w:lang w:val="ro-RO"/>
              </w:rPr>
              <w:t xml:space="preserve"> </w:t>
            </w:r>
            <w:r w:rsidRPr="002910D4">
              <w:rPr>
                <w:rFonts w:ascii="Times New Roman" w:eastAsia="Calibri" w:hAnsi="Times New Roman" w:cs="Times New Roman"/>
                <w:sz w:val="24"/>
                <w:szCs w:val="24"/>
                <w:lang w:val="ro-RO"/>
              </w:rPr>
              <w:t xml:space="preserve">Tendința descrescătoare a cantității de deșeuri marine aduse și/sau depozitate pe țărm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D10 </w:t>
            </w:r>
            <w:proofErr w:type="spellStart"/>
            <w:r w:rsidRPr="002910D4">
              <w:rPr>
                <w:rFonts w:ascii="Times New Roman" w:eastAsia="Calibri" w:hAnsi="Times New Roman" w:cs="Times New Roman"/>
                <w:sz w:val="24"/>
                <w:szCs w:val="24"/>
                <w:lang w:val="ro-RO"/>
              </w:rPr>
              <w:t>Deşeuri</w:t>
            </w:r>
            <w:proofErr w:type="spellEnd"/>
            <w:r w:rsidRPr="002910D4">
              <w:rPr>
                <w:rFonts w:ascii="Times New Roman" w:eastAsia="Calibri" w:hAnsi="Times New Roman" w:cs="Times New Roman"/>
                <w:sz w:val="24"/>
                <w:szCs w:val="24"/>
                <w:lang w:val="ro-RO"/>
              </w:rPr>
              <w:t xml:space="preserv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organisme patogene microbiene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și compuși nesintetici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compuși 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radionuclizi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-Deșeuri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bCs/>
                <w:i/>
                <w:iCs/>
                <w:sz w:val="24"/>
                <w:szCs w:val="24"/>
                <w:lang w:val="ro-RO"/>
              </w:rPr>
              <w:t xml:space="preserve">Transport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Operațiunii portuare/</w:t>
            </w:r>
            <w:r w:rsidRPr="002910D4">
              <w:rPr>
                <w:rFonts w:ascii="Times New Roman" w:eastAsia="Calibri" w:hAnsi="Times New Roman" w:cs="Times New Roman"/>
                <w:b/>
                <w:bCs/>
                <w:i/>
                <w:iCs/>
                <w:sz w:val="24"/>
                <w:szCs w:val="24"/>
                <w:lang w:val="ro-RO"/>
              </w:rPr>
              <w:t>Structuri realizate de om</w:t>
            </w:r>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potenţial</w:t>
            </w:r>
            <w:proofErr w:type="spellEnd"/>
            <w:r w:rsidRPr="002910D4">
              <w:rPr>
                <w:rFonts w:ascii="Times New Roman" w:eastAsia="Calibri" w:hAnsi="Times New Roman" w:cs="Times New Roman"/>
                <w:sz w:val="24"/>
                <w:szCs w:val="24"/>
                <w:lang w:val="ro-RO"/>
              </w:rPr>
              <w:t xml:space="preserve"> ridicată la atingerea obiectivelor legate de D10 Deșeuri marine,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Administrațiile portuare trebuie să asigure dotarea și disponibilitatea permanentă a instalațiilor portuare de preluare a deșeurilor generate de nave și a reziduurilor mărfii și să instituie un sistem de tarifare aplicabil navelor, astfel încât să  încurajeze navele să predea deșeurile generate și/sau reziduurile mărfii la instalațiile portuare de preluare și să nu le descarce în mare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RO-ME-034</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Ordonanța Guvernului nr. 20/2012 privind instalațiile portuare de preluare a deșeurilor generate de nave și a reziduurilor mărfii, aprobată prin Legea nr. 210/2013, cu modificările și completările ulterioare.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Directiva (UE) 2019/883 a Parlamentului European și a Consiliului din 17 aprilie 2019 privind instalațiile portuare de preluare pentru predarea deșeurilor provenite de la nave, de modificarea a Directivei 2010/65/UE și de abrogare a Directivei 2000/59/CE </w:t>
            </w:r>
            <w:r w:rsidRPr="002910D4">
              <w:rPr>
                <w:rFonts w:ascii="Times New Roman" w:eastAsia="Calibri" w:hAnsi="Times New Roman" w:cs="Times New Roman"/>
                <w:sz w:val="24"/>
                <w:szCs w:val="24"/>
                <w:lang w:val="ro-RO"/>
              </w:rPr>
              <w:t>și Regulament</w:t>
            </w:r>
            <w:r>
              <w:rPr>
                <w:rFonts w:ascii="Times New Roman" w:eastAsia="Calibri" w:hAnsi="Times New Roman" w:cs="Times New Roman"/>
                <w:sz w:val="24"/>
                <w:szCs w:val="24"/>
                <w:lang w:val="ro-RO"/>
              </w:rPr>
              <w:t>ul</w:t>
            </w:r>
            <w:r w:rsidRPr="002910D4">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n</w:t>
            </w:r>
            <w:r w:rsidRPr="002910D4">
              <w:rPr>
                <w:rFonts w:ascii="Times New Roman" w:eastAsia="Calibri" w:hAnsi="Times New Roman" w:cs="Times New Roman"/>
                <w:sz w:val="24"/>
                <w:szCs w:val="24"/>
                <w:lang w:val="ro-RO"/>
              </w:rPr>
              <w:t>r. 137/2008.</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Conven</w:t>
            </w:r>
            <w:r>
              <w:rPr>
                <w:rFonts w:ascii="Times New Roman" w:eastAsia="Calibri" w:hAnsi="Times New Roman" w:cs="Times New Roman"/>
                <w:sz w:val="24"/>
                <w:szCs w:val="24"/>
                <w:lang w:val="ro-RO"/>
              </w:rPr>
              <w:t>ț</w:t>
            </w:r>
            <w:r w:rsidRPr="002910D4">
              <w:rPr>
                <w:rFonts w:ascii="Times New Roman" w:eastAsia="Calibri" w:hAnsi="Times New Roman" w:cs="Times New Roman"/>
                <w:sz w:val="24"/>
                <w:szCs w:val="24"/>
                <w:lang w:val="ro-RO"/>
              </w:rPr>
              <w:t>ia internațională din 1973 pentru prevenirea poluării de către nave, așa cum a fost modificată prin Protocolul din 1978 referitor la aceasta (MARPOL 73/78)</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lastRenderedPageBreak/>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r>
              <w:rPr>
                <w:rFonts w:ascii="Times New Roman" w:eastAsia="Calibri" w:hAnsi="Times New Roman" w:cs="Times New Roman"/>
                <w:sz w:val="24"/>
                <w:szCs w:val="24"/>
                <w:lang w:val="ro-RO"/>
              </w:rPr>
              <w:t>.</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w:t>
            </w:r>
            <w:r>
              <w:rPr>
                <w:rFonts w:ascii="Times New Roman" w:eastAsia="Calibri" w:hAnsi="Times New Roman" w:cs="Times New Roman"/>
                <w:sz w:val="24"/>
                <w:szCs w:val="24"/>
                <w:lang w:val="ro-RO"/>
              </w:rPr>
              <w:t>.</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Deşeuri</w:t>
            </w:r>
            <w:proofErr w:type="spellEnd"/>
            <w:r w:rsidRPr="002910D4">
              <w:rPr>
                <w:rFonts w:ascii="Times New Roman" w:eastAsia="Calibri" w:hAnsi="Times New Roman" w:cs="Times New Roman"/>
                <w:b/>
                <w:sz w:val="24"/>
                <w:szCs w:val="24"/>
                <w:lang w:val="ro-RO"/>
              </w:rPr>
              <w:t xml:space="preserve"> marine</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10.1.1 Tendința descrescătoare a cantității de deșeuri marine aduse și/sau depozitate pe țărm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D10 </w:t>
            </w:r>
            <w:proofErr w:type="spellStart"/>
            <w:r w:rsidRPr="002910D4">
              <w:rPr>
                <w:rFonts w:ascii="Times New Roman" w:eastAsia="Calibri" w:hAnsi="Times New Roman" w:cs="Times New Roman"/>
                <w:sz w:val="24"/>
                <w:szCs w:val="24"/>
                <w:lang w:val="ro-RO"/>
              </w:rPr>
              <w:t>Deşeuri</w:t>
            </w:r>
            <w:proofErr w:type="spellEnd"/>
            <w:r w:rsidRPr="002910D4">
              <w:rPr>
                <w:rFonts w:ascii="Times New Roman" w:eastAsia="Calibri" w:hAnsi="Times New Roman" w:cs="Times New Roman"/>
                <w:sz w:val="24"/>
                <w:szCs w:val="24"/>
                <w:lang w:val="ro-RO"/>
              </w:rPr>
              <w:t xml:space="preserve">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-Introducerea de substanțe organice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organisme patogene microbiene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și compuși nesintetici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compuși sintetici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-Deșeuri marine</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sz w:val="24"/>
                <w:szCs w:val="24"/>
                <w:lang w:val="ro-RO"/>
              </w:rPr>
              <w:t xml:space="preserve">Transport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Operațiunii portuare/</w:t>
            </w:r>
            <w:r w:rsidRPr="002910D4">
              <w:rPr>
                <w:rFonts w:ascii="Times New Roman" w:eastAsia="Calibri" w:hAnsi="Times New Roman" w:cs="Times New Roman"/>
                <w:b/>
                <w:sz w:val="24"/>
                <w:szCs w:val="24"/>
                <w:lang w:val="ro-RO"/>
              </w:rPr>
              <w:t>Structuri realizate de om</w:t>
            </w:r>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potenţial</w:t>
            </w:r>
            <w:proofErr w:type="spellEnd"/>
            <w:r w:rsidRPr="002910D4">
              <w:rPr>
                <w:rFonts w:ascii="Times New Roman" w:eastAsia="Calibri" w:hAnsi="Times New Roman" w:cs="Times New Roman"/>
                <w:sz w:val="24"/>
                <w:szCs w:val="24"/>
                <w:lang w:val="ro-RO"/>
              </w:rPr>
              <w:t xml:space="preserve"> ridicată la atingerea obiectivelor legate de D10 Deșeuri marine, 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D5 </w:t>
            </w:r>
            <w:proofErr w:type="spellStart"/>
            <w:r w:rsidRPr="002910D4">
              <w:rPr>
                <w:rFonts w:ascii="Times New Roman" w:eastAsia="Calibri" w:hAnsi="Times New Roman" w:cs="Times New Roman"/>
                <w:sz w:val="24"/>
                <w:szCs w:val="24"/>
                <w:lang w:val="ro-RO"/>
              </w:rPr>
              <w:t>Eutrofizare</w:t>
            </w:r>
            <w:proofErr w:type="spellEnd"/>
            <w:r w:rsidRPr="002910D4">
              <w:rPr>
                <w:rFonts w:ascii="Times New Roman" w:eastAsia="Calibri" w:hAnsi="Times New Roman" w:cs="Times New Roman"/>
                <w:sz w:val="24"/>
                <w:szCs w:val="24"/>
                <w:lang w:val="ro-RO"/>
              </w:rPr>
              <w:t>.</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Solicitarea și obținerea acordului de mediu sunt obligatorii pentru proiecte publice sau private sau pentru modificarea ori extinderea activităților existente, pentru proiecte de dezafectare, inclusiv în arii marine protejate, care pot avea impact semnificativ asupra mediului marin</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RO-ME-035</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Art.11 alin. (1) din Ordonanța de urgență a Guvernului nr. 195/2005  privind </w:t>
            </w:r>
            <w:proofErr w:type="spellStart"/>
            <w:r w:rsidRPr="002910D4">
              <w:rPr>
                <w:rFonts w:ascii="Times New Roman" w:eastAsia="Calibri" w:hAnsi="Times New Roman" w:cs="Times New Roman"/>
                <w:sz w:val="24"/>
                <w:szCs w:val="24"/>
                <w:lang w:val="ro-RO"/>
              </w:rPr>
              <w:t>protecţia</w:t>
            </w:r>
            <w:proofErr w:type="spellEnd"/>
            <w:r w:rsidRPr="002910D4">
              <w:rPr>
                <w:rFonts w:ascii="Times New Roman" w:eastAsia="Calibri" w:hAnsi="Times New Roman" w:cs="Times New Roman"/>
                <w:sz w:val="24"/>
                <w:szCs w:val="24"/>
                <w:lang w:val="ro-RO"/>
              </w:rPr>
              <w:t xml:space="preserve"> mediului, aprobată prin Legea nr. 265/2006, cu modificările și completările ulterioare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2011/92/UE privind evaluarea efectelor anumitor proiecte publice și private asupra mediului</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2001/42/CE privind evaluarea efectelor anumitor planuri și programe asupra mediului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Habitate pelagice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1.6.2 </w:t>
            </w: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90 a valorilor biomasei fitoplanctonului să nu </w:t>
            </w:r>
            <w:proofErr w:type="spellStart"/>
            <w:r w:rsidRPr="002910D4">
              <w:rPr>
                <w:rFonts w:ascii="Times New Roman" w:eastAsia="Calibri" w:hAnsi="Times New Roman" w:cs="Times New Roman"/>
                <w:sz w:val="24"/>
                <w:szCs w:val="24"/>
                <w:lang w:val="ro-RO"/>
              </w:rPr>
              <w:t>depașească</w:t>
            </w:r>
            <w:proofErr w:type="spellEnd"/>
            <w:r w:rsidRPr="002910D4">
              <w:rPr>
                <w:rFonts w:ascii="Times New Roman" w:eastAsia="Calibri" w:hAnsi="Times New Roman" w:cs="Times New Roman"/>
                <w:sz w:val="24"/>
                <w:szCs w:val="24"/>
                <w:lang w:val="ro-RO"/>
              </w:rPr>
              <w:t xml:space="preserve"> valorile limită în 10 % din observațiile din sezonul de vară în ultimii 6 ani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1.1.1 Aria de distribuție a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w:t>
            </w:r>
            <w:proofErr w:type="spellStart"/>
            <w:r w:rsidRPr="002910D4">
              <w:rPr>
                <w:rFonts w:ascii="Times New Roman" w:eastAsia="Calibri" w:hAnsi="Times New Roman" w:cs="Times New Roman"/>
                <w:sz w:val="24"/>
                <w:szCs w:val="24"/>
                <w:lang w:val="ro-RO"/>
              </w:rPr>
              <w:t>situeaza</w:t>
            </w:r>
            <w:proofErr w:type="spellEnd"/>
            <w:r w:rsidRPr="002910D4">
              <w:rPr>
                <w:rFonts w:ascii="Times New Roman" w:eastAsia="Calibri" w:hAnsi="Times New Roman" w:cs="Times New Roman"/>
                <w:sz w:val="24"/>
                <w:szCs w:val="24"/>
                <w:lang w:val="ro-RO"/>
              </w:rPr>
              <w:t xml:space="preserve"> în intervalul de valori din ultimele două decenii;  speciile selectate sunt înregistrate în peste 50% din observațiile din ultimii 6 ani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1.3.1 Condițiile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sunt afectate în mod negativ de presiunea umană și se situează în domeniul de valori din ultimele 2 decenii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4.3.1 Mărimea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situează în intervalul de valori din ultimele 2 decenii</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Păsări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sau creșterea în limite sustenabile (urmează a fi determinate) a distribuției speciei migratoare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Conservarea </w:t>
            </w:r>
            <w:proofErr w:type="spellStart"/>
            <w:r w:rsidRPr="002910D4">
              <w:rPr>
                <w:rFonts w:ascii="Times New Roman" w:eastAsia="Calibri" w:hAnsi="Times New Roman" w:cs="Times New Roman"/>
                <w:sz w:val="24"/>
                <w:szCs w:val="24"/>
                <w:lang w:val="ro-RO"/>
              </w:rPr>
              <w:t>habitatatului</w:t>
            </w:r>
            <w:proofErr w:type="spellEnd"/>
            <w:r w:rsidRPr="002910D4">
              <w:rPr>
                <w:rFonts w:ascii="Times New Roman" w:eastAsia="Calibri" w:hAnsi="Times New Roman" w:cs="Times New Roman"/>
                <w:sz w:val="24"/>
                <w:szCs w:val="24"/>
                <w:lang w:val="ro-RO"/>
              </w:rPr>
              <w:t xml:space="preserve"> ielcovanului prin reducerea presiunilor datorate factorilor uman și natural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1.5.1 Suprafața habitatelor ielcovanului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xml:space="preserve"> se va menține sau va crește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Mărimea/abundența populației (numărul de indivizi migratori) de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se menține în limita a 95% din abundența naturală a speciilor migratoare din România și va crește pe termen lung</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Habitate </w:t>
            </w:r>
            <w:proofErr w:type="spellStart"/>
            <w:r w:rsidRPr="002910D4">
              <w:rPr>
                <w:rFonts w:ascii="Times New Roman" w:eastAsia="Calibri" w:hAnsi="Times New Roman" w:cs="Times New Roman"/>
                <w:b/>
                <w:sz w:val="24"/>
                <w:szCs w:val="24"/>
                <w:lang w:val="ro-RO"/>
              </w:rPr>
              <w:t>bentale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Menținerea existenței celor trei pajiști de </w:t>
            </w:r>
            <w:r w:rsidRPr="002910D4">
              <w:rPr>
                <w:rFonts w:ascii="Times New Roman" w:eastAsia="Calibri" w:hAnsi="Times New Roman" w:cs="Times New Roman"/>
                <w:i/>
                <w:sz w:val="24"/>
                <w:szCs w:val="24"/>
                <w:lang w:val="ro-RO"/>
              </w:rPr>
              <w:t xml:space="preserve">Zostera </w:t>
            </w:r>
            <w:proofErr w:type="spellStart"/>
            <w:r w:rsidRPr="002910D4">
              <w:rPr>
                <w:rFonts w:ascii="Times New Roman" w:eastAsia="Calibri" w:hAnsi="Times New Roman" w:cs="Times New Roman"/>
                <w:i/>
                <w:sz w:val="24"/>
                <w:szCs w:val="24"/>
                <w:lang w:val="ro-RO"/>
              </w:rPr>
              <w:t>noltei</w:t>
            </w:r>
            <w:proofErr w:type="spellEnd"/>
            <w:r w:rsidRPr="002910D4">
              <w:rPr>
                <w:rFonts w:ascii="Times New Roman" w:eastAsia="Calibri" w:hAnsi="Times New Roman" w:cs="Times New Roman"/>
                <w:sz w:val="24"/>
                <w:szCs w:val="24"/>
                <w:lang w:val="ro-RO"/>
              </w:rPr>
              <w:t xml:space="preserve"> în zona Mangalia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1110-8: Menținerea distribuției actuale în zona Costinești–2 Mai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Nisipuri cu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Menținerea distribuției actuale în zona Năvodari–2 Mai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1140-3: Menținerea distribuției actuale în zona Eforie Nord-Eforie Sud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1170-7: Menținerea distribuției actuale în zona 2 Mai–Vama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1170-8: Menținerea distribuției actuale în zona Cap Aurora–Vama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1170-10: Menținerea distribuției actuale în punctele Agigea, Costinești și 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w:t>
            </w:r>
            <w:proofErr w:type="spellStart"/>
            <w:r w:rsidRPr="002910D4">
              <w:rPr>
                <w:rFonts w:ascii="Times New Roman" w:eastAsia="Calibri" w:hAnsi="Times New Roman" w:cs="Times New Roman"/>
                <w:sz w:val="24"/>
                <w:szCs w:val="24"/>
                <w:lang w:val="ro-RO"/>
              </w:rPr>
              <w:t>Recifi</w:t>
            </w:r>
            <w:proofErr w:type="spellEnd"/>
            <w:r w:rsidRPr="002910D4">
              <w:rPr>
                <w:rFonts w:ascii="Times New Roman" w:eastAsia="Calibri" w:hAnsi="Times New Roman" w:cs="Times New Roman"/>
                <w:sz w:val="24"/>
                <w:szCs w:val="24"/>
                <w:lang w:val="ro-RO"/>
              </w:rPr>
              <w:t xml:space="preserve"> biogeni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Menținerea distribuției actuale pe tot șelful României între izobatele de 30 – 50 m</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Menținerea distribuției actuale pe tot </w:t>
            </w:r>
            <w:proofErr w:type="spellStart"/>
            <w:r w:rsidRPr="002910D4">
              <w:rPr>
                <w:rFonts w:ascii="Times New Roman" w:eastAsia="Calibri" w:hAnsi="Times New Roman" w:cs="Times New Roman"/>
                <w:sz w:val="24"/>
                <w:szCs w:val="24"/>
                <w:lang w:val="ro-RO"/>
              </w:rPr>
              <w:t>subtratul</w:t>
            </w:r>
            <w:proofErr w:type="spellEnd"/>
            <w:r w:rsidRPr="002910D4">
              <w:rPr>
                <w:rFonts w:ascii="Times New Roman" w:eastAsia="Calibri" w:hAnsi="Times New Roman" w:cs="Times New Roman"/>
                <w:sz w:val="24"/>
                <w:szCs w:val="24"/>
                <w:lang w:val="ro-RO"/>
              </w:rPr>
              <w:t xml:space="preserve"> stâncos </w:t>
            </w:r>
            <w:proofErr w:type="spellStart"/>
            <w:r w:rsidRPr="002910D4">
              <w:rPr>
                <w:rFonts w:ascii="Times New Roman" w:eastAsia="Calibri" w:hAnsi="Times New Roman" w:cs="Times New Roman"/>
                <w:sz w:val="24"/>
                <w:szCs w:val="24"/>
                <w:lang w:val="ro-RO"/>
              </w:rPr>
              <w:t>circalitoral</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1.5.1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≥2,43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≥2,06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≥1,8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≥46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1170-10: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1.6.1</w:t>
            </w: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010391"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juvenililor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≥50%; dimensiunea maximă a exemplarelor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(lungimea cochiliei) = 70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(lungimea cochiliei) ≥22 – 24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(lungimea cochiliei) 45 –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(lungimea corpului întreg în extensie) 250 – 350 mm TL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1.6.2</w:t>
            </w:r>
          </w:p>
          <w:p w:rsidR="0047306E" w:rsidRDefault="0047306E" w:rsidP="00C16FE1">
            <w:pPr>
              <w:spacing w:after="0" w:line="240" w:lineRule="auto"/>
              <w:jc w:val="both"/>
              <w:rPr>
                <w:rFonts w:ascii="Times New Roman" w:eastAsia="Calibri" w:hAnsi="Times New Roman" w:cs="Times New Roman"/>
                <w:sz w:val="24"/>
                <w:szCs w:val="24"/>
                <w:vertAlign w:val="superscript"/>
                <w:lang w:val="ro-RO"/>
              </w:rPr>
            </w:pPr>
            <w:r w:rsidRPr="002910D4">
              <w:rPr>
                <w:rFonts w:ascii="Times New Roman" w:eastAsia="Calibri" w:hAnsi="Times New Roman" w:cs="Times New Roman"/>
                <w:sz w:val="24"/>
                <w:szCs w:val="24"/>
                <w:lang w:val="ro-RO"/>
              </w:rPr>
              <w:t xml:space="preserve">1110-1: </w:t>
            </w: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
          <w:p w:rsidR="0047306E" w:rsidRPr="00010391"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1170-2:Acoperirea cu </w:t>
            </w:r>
            <w:proofErr w:type="spellStart"/>
            <w:r w:rsidRPr="002910D4">
              <w:rPr>
                <w:rFonts w:ascii="Times New Roman" w:eastAsia="Calibri" w:hAnsi="Times New Roman" w:cs="Times New Roman"/>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 50%;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≥3300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Acoperirea cu </w:t>
            </w:r>
            <w:proofErr w:type="spellStart"/>
            <w:r w:rsidRPr="002910D4">
              <w:rPr>
                <w:rFonts w:ascii="Times New Roman" w:eastAsia="Calibri" w:hAnsi="Times New Roman" w:cs="Times New Roman"/>
                <w:i/>
                <w:sz w:val="24"/>
                <w:szCs w:val="24"/>
                <w:lang w:val="ro-RO"/>
              </w:rPr>
              <w:t>Corallina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officinalis</w:t>
            </w:r>
            <w:proofErr w:type="spellEnd"/>
            <w:r w:rsidRPr="002910D4">
              <w:rPr>
                <w:rFonts w:ascii="Times New Roman" w:eastAsia="Calibri" w:hAnsi="Times New Roman" w:cs="Times New Roman"/>
                <w:sz w:val="24"/>
                <w:szCs w:val="24"/>
                <w:lang w:val="ro-RO"/>
              </w:rPr>
              <w:t xml:space="preserve"> în interiorul câmpurilor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 9000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biomasa vie a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≥100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1170-9:Acoperirea cu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 80%;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≥8000 g•m-2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Biomasa vie a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≥16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≥0,1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Necallianassa</w:t>
            </w:r>
            <w:proofErr w:type="spellEnd"/>
            <w:r w:rsidRPr="002910D4">
              <w:rPr>
                <w:rFonts w:ascii="Times New Roman" w:eastAsia="Calibri" w:hAnsi="Times New Roman" w:cs="Times New Roman"/>
                <w:i/>
                <w:sz w:val="24"/>
                <w:szCs w:val="24"/>
                <w:lang w:val="ro-RO"/>
              </w:rPr>
              <w:t xml:space="preserve"> truncata</w:t>
            </w:r>
            <w:r w:rsidRPr="002910D4">
              <w:rPr>
                <w:rFonts w:ascii="Times New Roman" w:eastAsia="Calibri" w:hAnsi="Times New Roman" w:cs="Times New Roman"/>
                <w:sz w:val="24"/>
                <w:szCs w:val="24"/>
                <w:lang w:val="ro-RO"/>
              </w:rPr>
              <w:t xml:space="preserve"> ≥1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vertAlign w:val="superscript"/>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 xml:space="preserve">2 </w:t>
            </w:r>
            <w:r w:rsidRPr="002910D4">
              <w:rPr>
                <w:rFonts w:ascii="Times New Roman" w:eastAsia="Calibri" w:hAnsi="Times New Roman" w:cs="Times New Roman"/>
                <w:sz w:val="24"/>
                <w:szCs w:val="24"/>
                <w:lang w:val="ro-RO"/>
              </w:rPr>
              <w:t>≥200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6.2.1</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Palaemon</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adspersus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100%;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Carcinus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aestuarii</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50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
          <w:p w:rsidR="0047306E" w:rsidRPr="00010391"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să fie mai mare ca 6 (EI</w:t>
            </w:r>
            <w:r>
              <w:rPr>
                <w:rFonts w:ascii="Times New Roman" w:eastAsia="Calibri" w:hAnsi="Times New Roman" w:cs="Times New Roman"/>
                <w:sz w:val="24"/>
                <w:szCs w:val="24"/>
                <w:lang w:val="en-GB"/>
              </w:rPr>
              <w:t xml:space="preserve"> &gt; 6)</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gastropodului </w:t>
            </w:r>
            <w:proofErr w:type="spellStart"/>
            <w:r w:rsidRPr="002910D4">
              <w:rPr>
                <w:rFonts w:ascii="Times New Roman" w:eastAsia="Calibri" w:hAnsi="Times New Roman" w:cs="Times New Roman"/>
                <w:i/>
                <w:sz w:val="24"/>
                <w:szCs w:val="24"/>
                <w:lang w:val="ro-RO"/>
              </w:rPr>
              <w:t>Gibbula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divaricata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patrate</w:t>
            </w:r>
            <w:proofErr w:type="spellEnd"/>
            <w:r w:rsidRPr="002910D4">
              <w:rPr>
                <w:rFonts w:ascii="Times New Roman" w:eastAsia="Calibri" w:hAnsi="Times New Roman" w:cs="Times New Roman"/>
                <w:sz w:val="24"/>
                <w:szCs w:val="24"/>
                <w:lang w:val="ro-RO"/>
              </w:rPr>
              <w:t xml:space="preserv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 Frecvența </w:t>
            </w:r>
            <w:proofErr w:type="spellStart"/>
            <w:r w:rsidRPr="002910D4">
              <w:rPr>
                <w:rFonts w:ascii="Times New Roman" w:eastAsia="Calibri" w:hAnsi="Times New Roman" w:cs="Times New Roman"/>
                <w:sz w:val="24"/>
                <w:szCs w:val="24"/>
                <w:lang w:val="ro-RO"/>
              </w:rPr>
              <w:t>gastropodului</w:t>
            </w:r>
            <w:r w:rsidRPr="002910D4">
              <w:rPr>
                <w:rFonts w:ascii="Times New Roman" w:eastAsia="Calibri" w:hAnsi="Times New Roman" w:cs="Times New Roman"/>
                <w:i/>
                <w:sz w:val="24"/>
                <w:szCs w:val="24"/>
                <w:lang w:val="ro-RO"/>
              </w:rPr>
              <w:t>iTricolia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pullus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Liocarcinus</w:t>
            </w:r>
            <w:proofErr w:type="spellEnd"/>
            <w:r w:rsidRPr="002910D4">
              <w:rPr>
                <w:rFonts w:ascii="Times New Roman" w:eastAsia="Calibri" w:hAnsi="Times New Roman" w:cs="Times New Roman"/>
                <w:i/>
                <w:sz w:val="24"/>
                <w:szCs w:val="24"/>
                <w:lang w:val="ro-RO"/>
              </w:rPr>
              <w:t xml:space="preserve"> navigator</w:t>
            </w:r>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400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≥70% </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polichetului </w:t>
            </w:r>
            <w:proofErr w:type="spellStart"/>
            <w:r w:rsidRPr="002910D4">
              <w:rPr>
                <w:rFonts w:ascii="Times New Roman" w:eastAsia="Calibri" w:hAnsi="Times New Roman" w:cs="Times New Roman"/>
                <w:i/>
                <w:sz w:val="24"/>
                <w:szCs w:val="24"/>
                <w:lang w:val="ro-RO"/>
              </w:rPr>
              <w:t>Ophelia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bicornis</w:t>
            </w:r>
            <w:proofErr w:type="spellEnd"/>
            <w:r w:rsidRPr="002910D4">
              <w:rPr>
                <w:rFonts w:ascii="Times New Roman" w:eastAsia="Calibri" w:hAnsi="Times New Roman" w:cs="Times New Roman"/>
                <w:sz w:val="24"/>
                <w:szCs w:val="24"/>
                <w:lang w:val="ro-RO"/>
              </w:rPr>
              <w:t xml:space="preserve"> în probe ≥ 1%;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mysidului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Gastrosaccus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sanctus</w:t>
            </w:r>
            <w:proofErr w:type="spellEnd"/>
            <w:r w:rsidRPr="002910D4">
              <w:rPr>
                <w:rFonts w:ascii="Times New Roman" w:eastAsia="Calibri" w:hAnsi="Times New Roman" w:cs="Times New Roman"/>
                <w:sz w:val="24"/>
                <w:szCs w:val="24"/>
                <w:lang w:val="ro-RO"/>
              </w:rPr>
              <w:t xml:space="preserve"> în probe ≥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decapoduluii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Eriphia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verrucosa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100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Densitatea speciei </w:t>
            </w:r>
            <w:proofErr w:type="spellStart"/>
            <w:r w:rsidRPr="002910D4">
              <w:rPr>
                <w:rFonts w:ascii="Times New Roman" w:eastAsia="Calibri" w:hAnsi="Times New Roman" w:cs="Times New Roman"/>
                <w:i/>
                <w:sz w:val="24"/>
                <w:szCs w:val="24"/>
                <w:lang w:val="ro-RO"/>
              </w:rPr>
              <w:t>Halichondria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panicea</w:t>
            </w:r>
            <w:proofErr w:type="spellEnd"/>
            <w:r w:rsidRPr="002910D4">
              <w:rPr>
                <w:rFonts w:ascii="Times New Roman" w:eastAsia="Calibri" w:hAnsi="Times New Roman" w:cs="Times New Roman"/>
                <w:sz w:val="24"/>
                <w:szCs w:val="24"/>
                <w:lang w:val="ro-RO"/>
              </w:rPr>
              <w:t xml:space="preserve"> in habitat ≥1 colonie 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6.2.3</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≥70 mm SL</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Specii </w:t>
            </w:r>
            <w:proofErr w:type="spellStart"/>
            <w:r w:rsidRPr="002910D4">
              <w:rPr>
                <w:rFonts w:ascii="Times New Roman" w:eastAsia="Calibri" w:hAnsi="Times New Roman" w:cs="Times New Roman"/>
                <w:b/>
                <w:sz w:val="24"/>
                <w:szCs w:val="24"/>
                <w:lang w:val="ro-RO"/>
              </w:rPr>
              <w:t>neindigene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Specii comerciale de </w:t>
            </w: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moluşte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Reducerea efortului de pescuit până la F ≤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0,46 (barbun)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Refacerea stocului de calcan, la litoralul românesc, până la valori de 1.500 – 2.000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5.2.2 </w:t>
            </w: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5 a valorilor transparenței în apele marine trebuie să fie mai mare decât  valoarea limită</w:t>
            </w:r>
          </w:p>
          <w:p w:rsidR="0047306E" w:rsidRPr="0080091B" w:rsidRDefault="0047306E" w:rsidP="00C16FE1">
            <w:pPr>
              <w:spacing w:after="0" w:line="240" w:lineRule="auto"/>
              <w:jc w:val="both"/>
              <w:rPr>
                <w:rFonts w:ascii="Times New Roman" w:eastAsia="Calibri" w:hAnsi="Times New Roman" w:cs="Times New Roman"/>
                <w:bCs/>
                <w:sz w:val="24"/>
                <w:szCs w:val="24"/>
                <w:lang w:val="ro-RO"/>
              </w:rPr>
            </w:pPr>
            <w:r w:rsidRPr="0080091B">
              <w:rPr>
                <w:rFonts w:ascii="Times New Roman" w:eastAsia="Calibri" w:hAnsi="Times New Roman" w:cs="Times New Roman"/>
                <w:bCs/>
                <w:sz w:val="24"/>
                <w:szCs w:val="24"/>
                <w:lang w:val="ro-RO"/>
              </w:rPr>
              <w:t>Menținerea biomasei speciilor perene cheie (</w:t>
            </w:r>
            <w:proofErr w:type="spellStart"/>
            <w:r w:rsidRPr="0080091B">
              <w:rPr>
                <w:rFonts w:ascii="Times New Roman" w:eastAsia="Calibri" w:hAnsi="Times New Roman" w:cs="Times New Roman"/>
                <w:bCs/>
                <w:i/>
                <w:iCs/>
                <w:sz w:val="24"/>
                <w:szCs w:val="24"/>
                <w:lang w:val="ro-RO"/>
              </w:rPr>
              <w:t>Cystoseira</w:t>
            </w:r>
            <w:proofErr w:type="spellEnd"/>
            <w:r w:rsidRPr="0080091B">
              <w:rPr>
                <w:rFonts w:ascii="Times New Roman" w:eastAsia="Calibri" w:hAnsi="Times New Roman" w:cs="Times New Roman"/>
                <w:bCs/>
                <w:i/>
                <w:iCs/>
                <w:sz w:val="24"/>
                <w:szCs w:val="24"/>
                <w:lang w:val="ro-RO"/>
              </w:rPr>
              <w:t>, Zostera</w:t>
            </w:r>
            <w:r w:rsidRPr="0080091B">
              <w:rPr>
                <w:rFonts w:ascii="Times New Roman" w:eastAsia="Calibri" w:hAnsi="Times New Roman" w:cs="Times New Roman"/>
                <w:bCs/>
                <w:sz w:val="24"/>
                <w:szCs w:val="24"/>
                <w:lang w:val="ro-RO"/>
              </w:rPr>
              <w:t xml:space="preserve">) în limite stabile (peste 60 </w:t>
            </w:r>
            <w:r w:rsidRPr="0080091B">
              <w:rPr>
                <w:rFonts w:ascii="Times New Roman" w:eastAsia="Calibri" w:hAnsi="Times New Roman" w:cs="Times New Roman"/>
                <w:bCs/>
                <w:sz w:val="24"/>
                <w:szCs w:val="24"/>
                <w:lang w:val="en-GB"/>
              </w:rPr>
              <w:t xml:space="preserve">% din </w:t>
            </w:r>
            <w:proofErr w:type="spellStart"/>
            <w:r w:rsidRPr="0080091B">
              <w:rPr>
                <w:rFonts w:ascii="Times New Roman" w:eastAsia="Calibri" w:hAnsi="Times New Roman" w:cs="Times New Roman"/>
                <w:bCs/>
                <w:sz w:val="24"/>
                <w:szCs w:val="24"/>
                <w:lang w:val="en-GB"/>
              </w:rPr>
              <w:t>biomasa</w:t>
            </w:r>
            <w:proofErr w:type="spellEnd"/>
            <w:r w:rsidRPr="0080091B">
              <w:rPr>
                <w:rFonts w:ascii="Times New Roman" w:eastAsia="Calibri" w:hAnsi="Times New Roman" w:cs="Times New Roman"/>
                <w:bCs/>
                <w:sz w:val="24"/>
                <w:szCs w:val="24"/>
                <w:lang w:val="en-GB"/>
              </w:rPr>
              <w:t xml:space="preserve"> total</w:t>
            </w:r>
            <w:r w:rsidRPr="0080091B">
              <w:rPr>
                <w:rFonts w:ascii="Times New Roman" w:eastAsia="Calibri" w:hAnsi="Times New Roman" w:cs="Times New Roman"/>
                <w:bCs/>
                <w:sz w:val="24"/>
                <w:szCs w:val="24"/>
                <w:lang w:val="ro-RO"/>
              </w:rPr>
              <w:t xml:space="preserve">ă), fără o fragmentare a câmpurilor/pajiștilor datorată activităților antropice. </w:t>
            </w:r>
          </w:p>
          <w:p w:rsidR="0047306E" w:rsidRDefault="0047306E" w:rsidP="00C16FE1">
            <w:pPr>
              <w:spacing w:after="0" w:line="240" w:lineRule="auto"/>
              <w:jc w:val="both"/>
              <w:rPr>
                <w:rFonts w:ascii="Times New Roman" w:eastAsia="Calibri" w:hAnsi="Times New Roman" w:cs="Times New Roman"/>
                <w:b/>
                <w:sz w:val="24"/>
                <w:szCs w:val="24"/>
                <w:lang w:val="ro-RO"/>
              </w:rPr>
            </w:pP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lastRenderedPageBreak/>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Deşeuri</w:t>
            </w:r>
            <w:proofErr w:type="spellEnd"/>
            <w:r w:rsidRPr="002910D4">
              <w:rPr>
                <w:rFonts w:ascii="Times New Roman" w:eastAsia="Calibri" w:hAnsi="Times New Roman" w:cs="Times New Roman"/>
                <w:b/>
                <w:sz w:val="24"/>
                <w:szCs w:val="24"/>
                <w:lang w:val="ro-RO"/>
              </w:rPr>
              <w:t xml:space="preserv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10.1.1</w:t>
            </w:r>
            <w:r w:rsidRPr="002910D4">
              <w:rPr>
                <w:rFonts w:ascii="Times New Roman" w:hAnsi="Times New Roman" w:cs="Times New Roman"/>
                <w:sz w:val="24"/>
                <w:szCs w:val="24"/>
                <w:lang w:val="ro-RO"/>
              </w:rPr>
              <w:t xml:space="preserve"> </w:t>
            </w:r>
            <w:r w:rsidRPr="002910D4">
              <w:rPr>
                <w:rFonts w:ascii="Times New Roman" w:eastAsia="Calibri" w:hAnsi="Times New Roman" w:cs="Times New Roman"/>
                <w:sz w:val="24"/>
                <w:szCs w:val="24"/>
                <w:lang w:val="ro-RO"/>
              </w:rPr>
              <w:t xml:space="preserve">Tendința descrescătoare a cantității de deșeuri marine aduse și/sau depozitate pe țărm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habitate pelagice,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păsări marine, mamifere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w:t>
            </w:r>
            <w:proofErr w:type="spellStart"/>
            <w:r w:rsidRPr="002910D4">
              <w:rPr>
                <w:rFonts w:ascii="Times New Roman" w:eastAsia="Calibri" w:hAnsi="Times New Roman" w:cs="Times New Roman"/>
                <w:sz w:val="24"/>
                <w:szCs w:val="24"/>
                <w:lang w:val="ro-RO"/>
              </w:rPr>
              <w:t>Reţele</w:t>
            </w:r>
            <w:proofErr w:type="spellEnd"/>
            <w:r w:rsidRPr="002910D4">
              <w:rPr>
                <w:rFonts w:ascii="Times New Roman" w:eastAsia="Calibri" w:hAnsi="Times New Roman" w:cs="Times New Roman"/>
                <w:sz w:val="24"/>
                <w:szCs w:val="24"/>
                <w:lang w:val="ro-RO"/>
              </w:rPr>
              <w:t xml:space="preserve"> trofice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D6 Integritatea fundului mării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D7  Modificarea permanentă a condițiilor hidrografice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D9 Contaminanți în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fructe de mare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D10 Deșeuri marine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D11 Forme de energie introduse în mediul marin, inclusiv zgomotul subacvatic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-Sufocare (de exemplu punerea în funcțiune de structuri realizate de om sau evacuarea reziduurilor de dragare)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-Colmatare (de exemplu prin construcții permanente)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în înnămolire (de exemplu la deversări, la mărirea scurgerilor sau la dragare /evacuarea reziduurilor de dragare)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-Eroziune (datorată, de exemplu, impactului produs asupra fundului mării de pescuitul comercial, navigație, manevrele de ancorare)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si </w:t>
            </w:r>
            <w:proofErr w:type="spellStart"/>
            <w:r w:rsidRPr="002910D4">
              <w:rPr>
                <w:rFonts w:ascii="Times New Roman" w:eastAsia="Calibri" w:hAnsi="Times New Roman" w:cs="Times New Roman"/>
                <w:sz w:val="24"/>
                <w:szCs w:val="24"/>
                <w:lang w:val="ro-RO"/>
              </w:rPr>
              <w:t>translocatii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(de exemplu pescuitul comercial și sportiv)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organice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-Modificări importante în regimul salinității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importante în regimul temperaturii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compuși sintetici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-Introducerea de substanțe și compuși nesintetici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-Deșeuri marine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-Zgomot subacvatic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Extracția de hidrocarburi marine (petrol și gaz); prospecțiuni seismice/</w:t>
            </w:r>
            <w:r w:rsidRPr="002910D4">
              <w:rPr>
                <w:rFonts w:ascii="Times New Roman" w:eastAsia="Calibri" w:hAnsi="Times New Roman" w:cs="Times New Roman"/>
                <w:b/>
                <w:bCs/>
                <w:i/>
                <w:iCs/>
                <w:sz w:val="24"/>
                <w:szCs w:val="24"/>
                <w:lang w:val="ro-RO"/>
              </w:rPr>
              <w:t xml:space="preserve">Producere de energie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Pescuit</w:t>
            </w:r>
            <w:r w:rsidRPr="002910D4">
              <w:rPr>
                <w:rFonts w:ascii="Times New Roman" w:eastAsia="Calibri" w:hAnsi="Times New Roman" w:cs="Times New Roman"/>
                <w:b/>
                <w:bCs/>
                <w:i/>
                <w:iCs/>
                <w:sz w:val="24"/>
                <w:szCs w:val="24"/>
                <w:lang w:val="ro-RO"/>
              </w:rPr>
              <w:t xml:space="preserve">/Extracție de resurse vii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Acvacultură</w:t>
            </w:r>
            <w:r w:rsidRPr="002910D4">
              <w:rPr>
                <w:rFonts w:ascii="Times New Roman" w:eastAsia="Calibri" w:hAnsi="Times New Roman" w:cs="Times New Roman"/>
                <w:b/>
                <w:bCs/>
                <w:i/>
                <w:iCs/>
                <w:sz w:val="24"/>
                <w:szCs w:val="24"/>
                <w:lang w:val="ro-RO"/>
              </w:rPr>
              <w:t xml:space="preserve">/Producere de hrană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 xml:space="preserve">Protecție costieră, recuperare de țărm, interacțiune țărm-apă; operațiunile de poziționare a cablurilor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conductelor submarine/</w:t>
            </w:r>
            <w:r w:rsidRPr="002910D4">
              <w:rPr>
                <w:rFonts w:ascii="Times New Roman" w:eastAsia="Calibri" w:hAnsi="Times New Roman" w:cs="Times New Roman"/>
                <w:b/>
                <w:bCs/>
                <w:i/>
                <w:iCs/>
                <w:sz w:val="24"/>
                <w:szCs w:val="24"/>
                <w:lang w:val="ro-RO"/>
              </w:rPr>
              <w:t xml:space="preserve">Structuri realizate de om                                                                                                                                                                                   </w:t>
            </w:r>
            <w:r w:rsidRPr="002910D4">
              <w:rPr>
                <w:rFonts w:ascii="Times New Roman" w:eastAsia="Calibri" w:hAnsi="Times New Roman" w:cs="Times New Roman"/>
                <w:sz w:val="24"/>
                <w:szCs w:val="24"/>
                <w:lang w:val="ro-RO"/>
              </w:rPr>
              <w:t>Dragaje</w:t>
            </w:r>
            <w:r w:rsidRPr="002910D4">
              <w:rPr>
                <w:rFonts w:ascii="Times New Roman" w:eastAsia="Calibri" w:hAnsi="Times New Roman" w:cs="Times New Roman"/>
                <w:b/>
                <w:bCs/>
                <w:i/>
                <w:iCs/>
                <w:sz w:val="24"/>
                <w:szCs w:val="24"/>
                <w:lang w:val="ro-RO"/>
              </w:rPr>
              <w:t xml:space="preserve">/Extracție de resurse minerale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Turism și recreere, inclusiv sporturi nautice</w:t>
            </w:r>
            <w:r w:rsidRPr="002910D4">
              <w:rPr>
                <w:rFonts w:ascii="Times New Roman" w:eastAsia="Calibri" w:hAnsi="Times New Roman" w:cs="Times New Roman"/>
                <w:b/>
                <w:bCs/>
                <w:i/>
                <w:iCs/>
                <w:sz w:val="24"/>
                <w:szCs w:val="24"/>
                <w:lang w:val="ro-RO"/>
              </w:rPr>
              <w:t xml:space="preserve">/Recreere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bCs/>
                <w:i/>
                <w:iCs/>
                <w:sz w:val="24"/>
                <w:szCs w:val="24"/>
                <w:lang w:val="ro-RO"/>
              </w:rPr>
              <w:t xml:space="preserve">/Transport                                                                   </w:t>
            </w:r>
          </w:p>
          <w:p w:rsidR="0047306E" w:rsidRPr="002910D4" w:rsidRDefault="0047306E" w:rsidP="00C16FE1">
            <w:pPr>
              <w:tabs>
                <w:tab w:val="left" w:pos="175"/>
              </w:tabs>
              <w:spacing w:after="0" w:line="240" w:lineRule="auto"/>
              <w:rPr>
                <w:rFonts w:ascii="Times New Roman" w:eastAsia="Calibri" w:hAnsi="Times New Roman" w:cs="Times New Roman"/>
                <w:b/>
                <w:bCs/>
                <w:i/>
                <w:iCs/>
                <w:sz w:val="24"/>
                <w:szCs w:val="24"/>
                <w:lang w:val="ro-RO"/>
              </w:rPr>
            </w:pPr>
            <w:r w:rsidRPr="002910D4">
              <w:rPr>
                <w:rFonts w:ascii="Times New Roman" w:eastAsia="Calibri" w:hAnsi="Times New Roman" w:cs="Times New Roman"/>
                <w:sz w:val="24"/>
                <w:szCs w:val="24"/>
                <w:lang w:val="ro-RO"/>
              </w:rPr>
              <w:t>Depozitarea deșeurilor solide, inclusiv material dragat</w:t>
            </w:r>
            <w:r w:rsidRPr="002910D4">
              <w:rPr>
                <w:rFonts w:ascii="Times New Roman" w:eastAsia="Calibri" w:hAnsi="Times New Roman" w:cs="Times New Roman"/>
                <w:b/>
                <w:bCs/>
                <w:i/>
                <w:iCs/>
                <w:sz w:val="24"/>
                <w:szCs w:val="24"/>
                <w:lang w:val="ro-RO"/>
              </w:rPr>
              <w:t xml:space="preserve">/Depozitare deșeuri                                                                 </w:t>
            </w:r>
            <w:r w:rsidRPr="002910D4">
              <w:rPr>
                <w:rFonts w:ascii="Times New Roman" w:eastAsia="Calibri" w:hAnsi="Times New Roman" w:cs="Times New Roman"/>
                <w:sz w:val="24"/>
                <w:szCs w:val="24"/>
                <w:lang w:val="ro-RO"/>
              </w:rPr>
              <w:t>Cercetare marină, activități educative</w:t>
            </w:r>
            <w:r w:rsidRPr="002910D4">
              <w:rPr>
                <w:rFonts w:ascii="Times New Roman" w:eastAsia="Calibri" w:hAnsi="Times New Roman" w:cs="Times New Roman"/>
                <w:b/>
                <w:bCs/>
                <w:i/>
                <w:iCs/>
                <w:sz w:val="24"/>
                <w:szCs w:val="24"/>
                <w:lang w:val="ro-RO"/>
              </w:rPr>
              <w:t xml:space="preserve">/Cercetare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potenţial</w:t>
            </w:r>
            <w:proofErr w:type="spellEnd"/>
            <w:r w:rsidRPr="002910D4">
              <w:rPr>
                <w:rFonts w:ascii="Times New Roman" w:eastAsia="Calibri" w:hAnsi="Times New Roman" w:cs="Times New Roman"/>
                <w:sz w:val="24"/>
                <w:szCs w:val="24"/>
                <w:lang w:val="ro-RO"/>
              </w:rPr>
              <w:t xml:space="preserve"> ridicată la atingerea tuturor obiectivelor/</w:t>
            </w:r>
            <w:proofErr w:type="spellStart"/>
            <w:r w:rsidRPr="002910D4">
              <w:rPr>
                <w:rFonts w:ascii="Times New Roman" w:eastAsia="Calibri" w:hAnsi="Times New Roman" w:cs="Times New Roman"/>
                <w:sz w:val="24"/>
                <w:szCs w:val="24"/>
                <w:lang w:val="ro-RO"/>
              </w:rPr>
              <w:t>ţintelor</w:t>
            </w:r>
            <w:proofErr w:type="spellEnd"/>
            <w:r w:rsidRPr="002910D4">
              <w:rPr>
                <w:rFonts w:ascii="Times New Roman" w:eastAsia="Calibri" w:hAnsi="Times New Roman" w:cs="Times New Roman"/>
                <w:sz w:val="24"/>
                <w:szCs w:val="24"/>
                <w:lang w:val="ro-RO"/>
              </w:rPr>
              <w:t xml:space="preserve"> definite în prezent.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Titlul măsurii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47306E" w:rsidRPr="002910D4" w:rsidRDefault="0047306E" w:rsidP="00C16FE1">
            <w:pPr>
              <w:tabs>
                <w:tab w:val="left" w:pos="175"/>
              </w:tabs>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Desfășurarea activităților existente, precum și începerea activităților noi cu posibil impact semnificativ asupra mediului, inclusiv în arii marine protejate, se realizează numai în baza autorizației /autorizației integrate de mediu</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Nr./codul măsurii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RO-ME-036</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Categoria de măsuri UE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1a</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românească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Art.12 alin.(1) din Ordonanța de urgență a Guvernului nr. 195/2005  privind </w:t>
            </w:r>
            <w:proofErr w:type="spellStart"/>
            <w:r w:rsidRPr="002910D4">
              <w:rPr>
                <w:rFonts w:ascii="Times New Roman" w:eastAsia="Calibri" w:hAnsi="Times New Roman" w:cs="Times New Roman"/>
                <w:sz w:val="24"/>
                <w:szCs w:val="24"/>
                <w:lang w:val="ro-RO"/>
              </w:rPr>
              <w:t>protecţia</w:t>
            </w:r>
            <w:proofErr w:type="spellEnd"/>
            <w:r w:rsidRPr="002910D4">
              <w:rPr>
                <w:rFonts w:ascii="Times New Roman" w:eastAsia="Calibri" w:hAnsi="Times New Roman" w:cs="Times New Roman"/>
                <w:sz w:val="24"/>
                <w:szCs w:val="24"/>
                <w:lang w:val="ro-RO"/>
              </w:rPr>
              <w:t xml:space="preserve"> mediului, aprobată prin Legea nr. 265/2006, cu modificările și completările ulterioare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Referință – legislația UE/internațională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2011/92/UE privind evaluarea efectelor anumitor proiecte publice și private asupra mediului</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Directiva 2001/42/CE privind evaluarea efectelor anumitor planuri și programe asupra mediului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Regulamentului (UE) nr. 1380/2013 privind politica comună în domeniul pescuitului, de modificare a Regulamentelor (CE) nr. 1954/2003 și (CE) nr. 1224/2009 ale Consiliului și de abrogare a Regulamentelor (CE) nr. 2371/2002 și (CE) nr. 639/2004 ale Consiliului și a Deciziei 2004/585/CE a Consiliului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Obiective de mediu</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Habitate pelagice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1.6.2 </w:t>
            </w: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90 a valorilor biomasei fitoplanctonului să nu </w:t>
            </w:r>
            <w:proofErr w:type="spellStart"/>
            <w:r w:rsidRPr="002910D4">
              <w:rPr>
                <w:rFonts w:ascii="Times New Roman" w:eastAsia="Calibri" w:hAnsi="Times New Roman" w:cs="Times New Roman"/>
                <w:sz w:val="24"/>
                <w:szCs w:val="24"/>
                <w:lang w:val="ro-RO"/>
              </w:rPr>
              <w:t>depașească</w:t>
            </w:r>
            <w:proofErr w:type="spellEnd"/>
            <w:r w:rsidRPr="002910D4">
              <w:rPr>
                <w:rFonts w:ascii="Times New Roman" w:eastAsia="Calibri" w:hAnsi="Times New Roman" w:cs="Times New Roman"/>
                <w:sz w:val="24"/>
                <w:szCs w:val="24"/>
                <w:lang w:val="ro-RO"/>
              </w:rPr>
              <w:t xml:space="preserve"> valorile limită în 10 % din observațiile din sezonul de vară în ultimii 6 ani  </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1.1.1 Aria de distribuție a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w:t>
            </w:r>
            <w:proofErr w:type="spellStart"/>
            <w:r w:rsidRPr="002910D4">
              <w:rPr>
                <w:rFonts w:ascii="Times New Roman" w:eastAsia="Calibri" w:hAnsi="Times New Roman" w:cs="Times New Roman"/>
                <w:sz w:val="24"/>
                <w:szCs w:val="24"/>
                <w:lang w:val="ro-RO"/>
              </w:rPr>
              <w:t>situeaza</w:t>
            </w:r>
            <w:proofErr w:type="spellEnd"/>
            <w:r w:rsidRPr="002910D4">
              <w:rPr>
                <w:rFonts w:ascii="Times New Roman" w:eastAsia="Calibri" w:hAnsi="Times New Roman" w:cs="Times New Roman"/>
                <w:sz w:val="24"/>
                <w:szCs w:val="24"/>
                <w:lang w:val="ro-RO"/>
              </w:rPr>
              <w:t xml:space="preserve"> în intervalul de valori din ultimele două decenii;  speciile selectate sunt înregistrate în peste 50% din observațiile din ultimii 6 ani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Ind. 1.3.1 Condițiile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sunt afectate în mod negativ de presiunea umană și se situează în domeniul de valori din ultimele 2 decenii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4.3.1 Mărimea populației speciilor din familia </w:t>
            </w:r>
            <w:proofErr w:type="spellStart"/>
            <w:r w:rsidRPr="002910D4">
              <w:rPr>
                <w:rFonts w:ascii="Times New Roman" w:eastAsia="Calibri" w:hAnsi="Times New Roman" w:cs="Times New Roman"/>
                <w:sz w:val="24"/>
                <w:szCs w:val="24"/>
                <w:lang w:val="ro-RO"/>
              </w:rPr>
              <w:t>Gobiidae</w:t>
            </w:r>
            <w:proofErr w:type="spellEnd"/>
            <w:r w:rsidRPr="002910D4">
              <w:rPr>
                <w:rFonts w:ascii="Times New Roman" w:eastAsia="Calibri" w:hAnsi="Times New Roman" w:cs="Times New Roman"/>
                <w:sz w:val="24"/>
                <w:szCs w:val="24"/>
                <w:lang w:val="ro-RO"/>
              </w:rPr>
              <w:t xml:space="preserve"> nu este afectată în mod negativ de presiunea umană și se situează în intervalul de valori din ultimele 2 decenii</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Mamifere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distribuției și frecvenței speciilor prin implementarea măsurilor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1.3.1 Diminuarea numărului cazurilor de mortalitate în rândul celor trei specii de delfini prin implementarea unor măsuri de management adecvate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Reducerea nivelului capturilor accidentale a mamiferelor marine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phocoena</w:t>
            </w:r>
            <w:proofErr w:type="spellEnd"/>
            <w:r w:rsidRPr="002910D4">
              <w:rPr>
                <w:rFonts w:ascii="Times New Roman" w:eastAsia="Calibri" w:hAnsi="Times New Roman" w:cs="Times New Roman"/>
                <w:sz w:val="24"/>
                <w:szCs w:val="24"/>
                <w:lang w:val="ro-RO"/>
              </w:rPr>
              <w:t xml:space="preserve">, </w:t>
            </w:r>
            <w:proofErr w:type="spellStart"/>
            <w:r>
              <w:rPr>
                <w:rFonts w:ascii="Times New Roman" w:eastAsia="Calibri" w:hAnsi="Times New Roman" w:cs="Times New Roman"/>
                <w:i/>
                <w:sz w:val="24"/>
                <w:szCs w:val="24"/>
                <w:lang w:val="ro-RO"/>
              </w:rPr>
              <w:t>Tursiops</w:t>
            </w:r>
            <w:proofErr w:type="spellEnd"/>
            <w:r>
              <w:rPr>
                <w:rFonts w:ascii="Times New Roman" w:eastAsia="Calibri" w:hAnsi="Times New Roman" w:cs="Times New Roman"/>
                <w:i/>
                <w:sz w:val="24"/>
                <w:szCs w:val="24"/>
                <w:lang w:val="ro-RO"/>
              </w:rPr>
              <w:t xml:space="preserve"> </w:t>
            </w:r>
            <w:proofErr w:type="spellStart"/>
            <w:r>
              <w:rPr>
                <w:rFonts w:ascii="Times New Roman" w:eastAsia="Calibri" w:hAnsi="Times New Roman" w:cs="Times New Roman"/>
                <w:i/>
                <w:sz w:val="24"/>
                <w:szCs w:val="24"/>
                <w:lang w:val="ro-RO"/>
              </w:rPr>
              <w:t>truncatus</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Delphinus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delphis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Păsări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1.1.1 Menținerea sau creșterea în limite sustenabile (urmează a fi determinate) a distribuției speciei migratoare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Conservarea </w:t>
            </w:r>
            <w:proofErr w:type="spellStart"/>
            <w:r w:rsidRPr="002910D4">
              <w:rPr>
                <w:rFonts w:ascii="Times New Roman" w:eastAsia="Calibri" w:hAnsi="Times New Roman" w:cs="Times New Roman"/>
                <w:sz w:val="24"/>
                <w:szCs w:val="24"/>
                <w:lang w:val="ro-RO"/>
              </w:rPr>
              <w:t>habitatatului</w:t>
            </w:r>
            <w:proofErr w:type="spellEnd"/>
            <w:r w:rsidRPr="002910D4">
              <w:rPr>
                <w:rFonts w:ascii="Times New Roman" w:eastAsia="Calibri" w:hAnsi="Times New Roman" w:cs="Times New Roman"/>
                <w:sz w:val="24"/>
                <w:szCs w:val="24"/>
                <w:lang w:val="ro-RO"/>
              </w:rPr>
              <w:t xml:space="preserve"> ielcovanului prin reducerea presiunilor datorate factorilor uman și natural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1.5.1 Suprafața habitatelor ielcovanului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xml:space="preserve"> se va menține sau va crește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 Mărimea/abundența populației (numărul de indivizi migratori) de ielcovan (</w:t>
            </w:r>
            <w:proofErr w:type="spellStart"/>
            <w:r w:rsidRPr="002910D4">
              <w:rPr>
                <w:rFonts w:ascii="Times New Roman" w:eastAsia="Calibri" w:hAnsi="Times New Roman" w:cs="Times New Roman"/>
                <w:i/>
                <w:sz w:val="24"/>
                <w:szCs w:val="24"/>
                <w:lang w:val="ro-RO"/>
              </w:rPr>
              <w:t>Puffinus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yelkouan</w:t>
            </w:r>
            <w:proofErr w:type="spellEnd"/>
            <w:r w:rsidRPr="002910D4">
              <w:rPr>
                <w:rFonts w:ascii="Times New Roman" w:eastAsia="Calibri" w:hAnsi="Times New Roman" w:cs="Times New Roman"/>
                <w:sz w:val="24"/>
                <w:szCs w:val="24"/>
                <w:lang w:val="ro-RO"/>
              </w:rPr>
              <w:t>) se menține în limita a 95% din abundența naturală a speciilor migratoare din România și va crește pe termen lung</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Habitate </w:t>
            </w:r>
            <w:proofErr w:type="spellStart"/>
            <w:r w:rsidRPr="002910D4">
              <w:rPr>
                <w:rFonts w:ascii="Times New Roman" w:eastAsia="Calibri" w:hAnsi="Times New Roman" w:cs="Times New Roman"/>
                <w:b/>
                <w:sz w:val="24"/>
                <w:szCs w:val="24"/>
                <w:lang w:val="ro-RO"/>
              </w:rPr>
              <w:t>bentale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1.4.1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Menținerea existenței celor trei pajiști de </w:t>
            </w:r>
            <w:r w:rsidRPr="002910D4">
              <w:rPr>
                <w:rFonts w:ascii="Times New Roman" w:eastAsia="Calibri" w:hAnsi="Times New Roman" w:cs="Times New Roman"/>
                <w:i/>
                <w:sz w:val="24"/>
                <w:szCs w:val="24"/>
                <w:lang w:val="ro-RO"/>
              </w:rPr>
              <w:t xml:space="preserve">Zostera </w:t>
            </w:r>
            <w:proofErr w:type="spellStart"/>
            <w:r w:rsidRPr="002910D4">
              <w:rPr>
                <w:rFonts w:ascii="Times New Roman" w:eastAsia="Calibri" w:hAnsi="Times New Roman" w:cs="Times New Roman"/>
                <w:i/>
                <w:sz w:val="24"/>
                <w:szCs w:val="24"/>
                <w:lang w:val="ro-RO"/>
              </w:rPr>
              <w:t>noltei</w:t>
            </w:r>
            <w:proofErr w:type="spellEnd"/>
            <w:r w:rsidRPr="002910D4">
              <w:rPr>
                <w:rFonts w:ascii="Times New Roman" w:eastAsia="Calibri" w:hAnsi="Times New Roman" w:cs="Times New Roman"/>
                <w:sz w:val="24"/>
                <w:szCs w:val="24"/>
                <w:lang w:val="ro-RO"/>
              </w:rPr>
              <w:t xml:space="preserve"> în zona Mangalia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1110-8: Menținerea distribuției actuale în zona Costinești–2 Mai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Nisipuri cu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Menținerea distribuției actuale în zona Năvodari–2 Mai</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1140-3: Menținerea distribuției actuale în zona Eforie Nord-Eforie Sud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1170-7: Menținerea distribuției actuale în zona 2 Mai–Vama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1170-8: Menținerea distribuției actuale în zona Cap Aurora–Vama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1170-10: Menținerea distribuției actuale în punctele Agigea, Costinești și Vama Veche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w:t>
            </w:r>
            <w:proofErr w:type="spellStart"/>
            <w:r w:rsidRPr="002910D4">
              <w:rPr>
                <w:rFonts w:ascii="Times New Roman" w:eastAsia="Calibri" w:hAnsi="Times New Roman" w:cs="Times New Roman"/>
                <w:sz w:val="24"/>
                <w:szCs w:val="24"/>
                <w:lang w:val="ro-RO"/>
              </w:rPr>
              <w:t>Recifi</w:t>
            </w:r>
            <w:proofErr w:type="spellEnd"/>
            <w:r w:rsidRPr="002910D4">
              <w:rPr>
                <w:rFonts w:ascii="Times New Roman" w:eastAsia="Calibri" w:hAnsi="Times New Roman" w:cs="Times New Roman"/>
                <w:sz w:val="24"/>
                <w:szCs w:val="24"/>
                <w:lang w:val="ro-RO"/>
              </w:rPr>
              <w:t xml:space="preserve"> biogeni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Menținerea distribuției actuale pe tot șelful României între izobatele de 30 – 50 m</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Menținerea distribuției actuale pe tot </w:t>
            </w:r>
            <w:proofErr w:type="spellStart"/>
            <w:r w:rsidRPr="002910D4">
              <w:rPr>
                <w:rFonts w:ascii="Times New Roman" w:eastAsia="Calibri" w:hAnsi="Times New Roman" w:cs="Times New Roman"/>
                <w:sz w:val="24"/>
                <w:szCs w:val="24"/>
                <w:lang w:val="ro-RO"/>
              </w:rPr>
              <w:t>subtratul</w:t>
            </w:r>
            <w:proofErr w:type="spellEnd"/>
            <w:r w:rsidRPr="002910D4">
              <w:rPr>
                <w:rFonts w:ascii="Times New Roman" w:eastAsia="Calibri" w:hAnsi="Times New Roman" w:cs="Times New Roman"/>
                <w:sz w:val="24"/>
                <w:szCs w:val="24"/>
                <w:lang w:val="ro-RO"/>
              </w:rPr>
              <w:t xml:space="preserve"> stâncos </w:t>
            </w:r>
            <w:proofErr w:type="spellStart"/>
            <w:r w:rsidRPr="002910D4">
              <w:rPr>
                <w:rFonts w:ascii="Times New Roman" w:eastAsia="Calibri" w:hAnsi="Times New Roman" w:cs="Times New Roman"/>
                <w:sz w:val="24"/>
                <w:szCs w:val="24"/>
                <w:lang w:val="ro-RO"/>
              </w:rPr>
              <w:t>circalitoral</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1.5.1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1110-1: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≥2,43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≥2,06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≥1,8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≥46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1170-10: </w:t>
            </w:r>
            <w:proofErr w:type="spellStart"/>
            <w:r w:rsidRPr="002910D4">
              <w:rPr>
                <w:rFonts w:ascii="Times New Roman" w:eastAsia="Calibri" w:hAnsi="Times New Roman" w:cs="Times New Roman"/>
                <w:sz w:val="24"/>
                <w:szCs w:val="24"/>
                <w:lang w:val="ro-RO"/>
              </w:rPr>
              <w:t>Suprafaţa</w:t>
            </w:r>
            <w:proofErr w:type="spellEnd"/>
            <w:r w:rsidRPr="002910D4">
              <w:rPr>
                <w:rFonts w:ascii="Times New Roman" w:eastAsia="Calibri" w:hAnsi="Times New Roman" w:cs="Times New Roman"/>
                <w:sz w:val="24"/>
                <w:szCs w:val="24"/>
                <w:lang w:val="ro-RO"/>
              </w:rPr>
              <w:t xml:space="preserve"> ocupată de habitat ≥1 ha</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1.6.1</w:t>
            </w: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Pr="0080091B"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(EI) să fie mai mare ca 6 (EI</w:t>
            </w:r>
            <w:r>
              <w:rPr>
                <w:rFonts w:ascii="Times New Roman" w:eastAsia="Calibri" w:hAnsi="Times New Roman" w:cs="Times New Roman"/>
                <w:sz w:val="24"/>
                <w:szCs w:val="24"/>
                <w:lang w:val="en-GB"/>
              </w:rPr>
              <w:t>&gt;6)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juvenililor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≥50%; dimensiunea maximă a exemplarelor de </w:t>
            </w:r>
            <w:proofErr w:type="spellStart"/>
            <w:r w:rsidRPr="002910D4">
              <w:rPr>
                <w:rFonts w:ascii="Times New Roman" w:eastAsia="Calibri" w:hAnsi="Times New Roman" w:cs="Times New Roman"/>
                <w:i/>
                <w:sz w:val="24"/>
                <w:szCs w:val="24"/>
                <w:lang w:val="ro-RO"/>
              </w:rPr>
              <w:t>Pholas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dactylus</w:t>
            </w:r>
            <w:proofErr w:type="spellEnd"/>
            <w:r w:rsidRPr="002910D4">
              <w:rPr>
                <w:rFonts w:ascii="Times New Roman" w:eastAsia="Calibri" w:hAnsi="Times New Roman" w:cs="Times New Roman"/>
                <w:sz w:val="24"/>
                <w:szCs w:val="24"/>
                <w:lang w:val="ro-RO"/>
              </w:rPr>
              <w:t xml:space="preserve"> (lungimea cochiliei) = 70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(lungimea cochiliei) ≥22 – 24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(lungimea cochiliei) 45 –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Dimensiunea maximă a exemplarelor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(lungimea corpului întreg în extensie) 250 – 350 mm TL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1.6.2</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vertAlign w:val="superscript"/>
                <w:lang w:val="ro-RO"/>
              </w:rPr>
            </w:pPr>
            <w:r w:rsidRPr="002910D4">
              <w:rPr>
                <w:rFonts w:ascii="Times New Roman" w:eastAsia="Calibri" w:hAnsi="Times New Roman" w:cs="Times New Roman"/>
                <w:sz w:val="24"/>
                <w:szCs w:val="24"/>
                <w:lang w:val="ro-RO"/>
              </w:rPr>
              <w:t xml:space="preserve">1170-8: </w:t>
            </w:r>
          </w:p>
          <w:p w:rsidR="0047306E" w:rsidRPr="0080091B"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(EI) să fie mai mare ca 6 (EI</w:t>
            </w:r>
            <w:r>
              <w:rPr>
                <w:rFonts w:ascii="Times New Roman" w:eastAsia="Calibri" w:hAnsi="Times New Roman" w:cs="Times New Roman"/>
                <w:sz w:val="24"/>
                <w:szCs w:val="24"/>
                <w:lang w:val="en-GB"/>
              </w:rPr>
              <w:t>&gt;6)</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1170-2:Acoperirea cu </w:t>
            </w:r>
            <w:proofErr w:type="spellStart"/>
            <w:r w:rsidRPr="002910D4">
              <w:rPr>
                <w:rFonts w:ascii="Times New Roman" w:eastAsia="Calibri" w:hAnsi="Times New Roman" w:cs="Times New Roman"/>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 50%;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Donacilla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cornea</w:t>
            </w:r>
            <w:proofErr w:type="spellEnd"/>
            <w:r w:rsidRPr="002910D4">
              <w:rPr>
                <w:rFonts w:ascii="Times New Roman" w:eastAsia="Calibri" w:hAnsi="Times New Roman" w:cs="Times New Roman"/>
                <w:sz w:val="24"/>
                <w:szCs w:val="24"/>
                <w:lang w:val="ro-RO"/>
              </w:rPr>
              <w:t xml:space="preserve"> ≥3300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Donax</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trunculus</w:t>
            </w:r>
            <w:proofErr w:type="spellEnd"/>
            <w:r w:rsidRPr="002910D4">
              <w:rPr>
                <w:rFonts w:ascii="Times New Roman" w:eastAsia="Calibri" w:hAnsi="Times New Roman" w:cs="Times New Roman"/>
                <w:sz w:val="24"/>
                <w:szCs w:val="24"/>
                <w:lang w:val="ro-RO"/>
              </w:rPr>
              <w:t xml:space="preserve"> ≥200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1170-7: Acoperirea cu </w:t>
            </w:r>
            <w:proofErr w:type="spellStart"/>
            <w:r w:rsidRPr="002910D4">
              <w:rPr>
                <w:rFonts w:ascii="Times New Roman" w:eastAsia="Calibri" w:hAnsi="Times New Roman" w:cs="Times New Roman"/>
                <w:i/>
                <w:sz w:val="24"/>
                <w:szCs w:val="24"/>
                <w:lang w:val="ro-RO"/>
              </w:rPr>
              <w:t>Corallina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officinalis</w:t>
            </w:r>
            <w:proofErr w:type="spellEnd"/>
            <w:r w:rsidRPr="002910D4">
              <w:rPr>
                <w:rFonts w:ascii="Times New Roman" w:eastAsia="Calibri" w:hAnsi="Times New Roman" w:cs="Times New Roman"/>
                <w:sz w:val="24"/>
                <w:szCs w:val="24"/>
                <w:lang w:val="ro-RO"/>
              </w:rPr>
              <w:t xml:space="preserve"> în interiorul câmpurilor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 9000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biomasa vie a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≥100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1170-9:Acoperirea cu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sz w:val="24"/>
                <w:szCs w:val="24"/>
                <w:lang w:val="ro-RO"/>
              </w:rPr>
              <w:t xml:space="preserve"> viu în interiorul habitatului ≥ 80%; biomasa vie a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≥8000 g•m-2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Biomasa vie a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≥16 g•m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4.3.1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Lentidium</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mediterraneum</w:t>
            </w:r>
            <w:proofErr w:type="spellEnd"/>
            <w:r w:rsidRPr="002910D4">
              <w:rPr>
                <w:rFonts w:ascii="Times New Roman" w:eastAsia="Calibri" w:hAnsi="Times New Roman" w:cs="Times New Roman"/>
                <w:sz w:val="24"/>
                <w:szCs w:val="24"/>
                <w:lang w:val="ro-RO"/>
              </w:rPr>
              <w:t xml:space="preserve"> ≥9000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Arenicola</w:t>
            </w:r>
            <w:proofErr w:type="spellEnd"/>
            <w:r w:rsidRPr="002910D4">
              <w:rPr>
                <w:rFonts w:ascii="Times New Roman" w:eastAsia="Calibri" w:hAnsi="Times New Roman" w:cs="Times New Roman"/>
                <w:i/>
                <w:sz w:val="24"/>
                <w:szCs w:val="24"/>
                <w:lang w:val="ro-RO"/>
              </w:rPr>
              <w:t xml:space="preserve"> marina</w:t>
            </w:r>
            <w:r w:rsidRPr="002910D4">
              <w:rPr>
                <w:rFonts w:ascii="Times New Roman" w:eastAsia="Calibri" w:hAnsi="Times New Roman" w:cs="Times New Roman"/>
                <w:sz w:val="24"/>
                <w:szCs w:val="24"/>
                <w:lang w:val="ro-RO"/>
              </w:rPr>
              <w:t xml:space="preserve"> ≥0,1 ind•m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Necallianassa</w:t>
            </w:r>
            <w:proofErr w:type="spellEnd"/>
            <w:r w:rsidRPr="002910D4">
              <w:rPr>
                <w:rFonts w:ascii="Times New Roman" w:eastAsia="Calibri" w:hAnsi="Times New Roman" w:cs="Times New Roman"/>
                <w:i/>
                <w:sz w:val="24"/>
                <w:szCs w:val="24"/>
                <w:lang w:val="ro-RO"/>
              </w:rPr>
              <w:t xml:space="preserve"> truncata</w:t>
            </w:r>
            <w:r w:rsidRPr="002910D4">
              <w:rPr>
                <w:rFonts w:ascii="Times New Roman" w:eastAsia="Calibri" w:hAnsi="Times New Roman" w:cs="Times New Roman"/>
                <w:sz w:val="24"/>
                <w:szCs w:val="24"/>
                <w:lang w:val="ro-RO"/>
              </w:rPr>
              <w:t xml:space="preserve"> ≥1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≥500 ind.m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vertAlign w:val="superscript"/>
                <w:lang w:val="ro-RO"/>
              </w:rPr>
            </w:pPr>
            <w:r w:rsidRPr="002910D4">
              <w:rPr>
                <w:rFonts w:ascii="Times New Roman" w:eastAsia="Calibri" w:hAnsi="Times New Roman" w:cs="Times New Roman"/>
                <w:sz w:val="24"/>
                <w:szCs w:val="24"/>
                <w:lang w:val="ro-RO"/>
              </w:rPr>
              <w:t xml:space="preserve">Densitatea </w:t>
            </w:r>
            <w:proofErr w:type="spellStart"/>
            <w:r w:rsidRPr="002910D4">
              <w:rPr>
                <w:rFonts w:ascii="Times New Roman" w:eastAsia="Calibri" w:hAnsi="Times New Roman" w:cs="Times New Roman"/>
                <w:sz w:val="24"/>
                <w:szCs w:val="24"/>
                <w:lang w:val="ro-RO"/>
              </w:rPr>
              <w:t>populaţiei</w:t>
            </w:r>
            <w:proofErr w:type="spellEnd"/>
            <w:r w:rsidRPr="002910D4">
              <w:rPr>
                <w:rFonts w:ascii="Times New Roman" w:eastAsia="Calibri" w:hAnsi="Times New Roman" w:cs="Times New Roman"/>
                <w:sz w:val="24"/>
                <w:szCs w:val="24"/>
                <w:lang w:val="ro-RO"/>
              </w:rPr>
              <w:t xml:space="preserve"> de </w:t>
            </w:r>
            <w:proofErr w:type="spellStart"/>
            <w:r w:rsidRPr="002910D4">
              <w:rPr>
                <w:rFonts w:ascii="Times New Roman" w:eastAsia="Calibri" w:hAnsi="Times New Roman" w:cs="Times New Roman"/>
                <w:i/>
                <w:sz w:val="24"/>
                <w:szCs w:val="24"/>
                <w:lang w:val="ro-RO"/>
              </w:rPr>
              <w:t>Modiolula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phaseolina</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 xml:space="preserve">2 </w:t>
            </w:r>
            <w:r w:rsidRPr="002910D4">
              <w:rPr>
                <w:rFonts w:ascii="Times New Roman" w:eastAsia="Calibri" w:hAnsi="Times New Roman" w:cs="Times New Roman"/>
                <w:sz w:val="24"/>
                <w:szCs w:val="24"/>
                <w:lang w:val="ro-RO"/>
              </w:rPr>
              <w:t>≥200 ind•m</w:t>
            </w:r>
            <w:r w:rsidRPr="002910D4">
              <w:rPr>
                <w:rFonts w:ascii="Times New Roman" w:eastAsia="Calibri" w:hAnsi="Times New Roman" w:cs="Times New Roman"/>
                <w:sz w:val="24"/>
                <w:szCs w:val="24"/>
                <w:vertAlign w:val="superscript"/>
                <w:lang w:val="ro-RO"/>
              </w:rPr>
              <w:t>-2</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Default="0047306E" w:rsidP="00C16FE1">
            <w:pPr>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Valoarea indicelui </w:t>
            </w:r>
            <w:proofErr w:type="spellStart"/>
            <w:r>
              <w:rPr>
                <w:rFonts w:ascii="Times New Roman" w:eastAsia="Calibri" w:hAnsi="Times New Roman" w:cs="Times New Roman"/>
                <w:sz w:val="24"/>
                <w:szCs w:val="24"/>
                <w:lang w:val="ro-RO"/>
              </w:rPr>
              <w:t>ZnoPi</w:t>
            </w:r>
            <w:proofErr w:type="spellEnd"/>
            <w:r>
              <w:rPr>
                <w:rFonts w:ascii="Times New Roman" w:eastAsia="Calibri" w:hAnsi="Times New Roman" w:cs="Times New Roman"/>
                <w:sz w:val="24"/>
                <w:szCs w:val="24"/>
                <w:lang w:val="ro-RO"/>
              </w:rPr>
              <w:t xml:space="preserve"> să fie mai mare ca 0,550. </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Palaemon</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adspersus</w:t>
            </w:r>
            <w:proofErr w:type="spellEnd"/>
            <w:r w:rsidRPr="002910D4">
              <w:rPr>
                <w:rFonts w:ascii="Times New Roman" w:eastAsia="Calibri" w:hAnsi="Times New Roman" w:cs="Times New Roman"/>
                <w:sz w:val="24"/>
                <w:szCs w:val="24"/>
                <w:lang w:val="ro-RO"/>
              </w:rPr>
              <w:t xml:space="preserve"> 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100%;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Carcinus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aestuarii</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50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w:t>
            </w:r>
          </w:p>
          <w:p w:rsidR="0047306E"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1170-8: </w:t>
            </w:r>
          </w:p>
          <w:p w:rsidR="0047306E" w:rsidRPr="0080091B" w:rsidRDefault="0047306E" w:rsidP="00C16FE1">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ro-RO"/>
              </w:rPr>
              <w:t xml:space="preserve">Valoarea indicelui ecologic </w:t>
            </w:r>
            <w:proofErr w:type="spellStart"/>
            <w:r>
              <w:rPr>
                <w:rFonts w:ascii="Times New Roman" w:eastAsia="Calibri" w:hAnsi="Times New Roman" w:cs="Times New Roman"/>
                <w:sz w:val="24"/>
                <w:szCs w:val="24"/>
                <w:lang w:val="ro-RO"/>
              </w:rPr>
              <w:t>Ecological</w:t>
            </w:r>
            <w:proofErr w:type="spellEnd"/>
            <w:r>
              <w:rPr>
                <w:rFonts w:ascii="Times New Roman" w:eastAsia="Calibri" w:hAnsi="Times New Roman" w:cs="Times New Roman"/>
                <w:sz w:val="24"/>
                <w:szCs w:val="24"/>
                <w:lang w:val="ro-RO"/>
              </w:rPr>
              <w:t xml:space="preserve"> Index (EI) să fie mai mare ca 6 (EI</w:t>
            </w:r>
            <w:r>
              <w:rPr>
                <w:rFonts w:ascii="Times New Roman" w:eastAsia="Calibri" w:hAnsi="Times New Roman" w:cs="Times New Roman"/>
                <w:sz w:val="24"/>
                <w:szCs w:val="24"/>
                <w:lang w:val="en-GB"/>
              </w:rPr>
              <w:t>&gt;6)</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Frecvența gastropodului </w:t>
            </w:r>
            <w:proofErr w:type="spellStart"/>
            <w:r w:rsidRPr="002910D4">
              <w:rPr>
                <w:rFonts w:ascii="Times New Roman" w:eastAsia="Calibri" w:hAnsi="Times New Roman" w:cs="Times New Roman"/>
                <w:i/>
                <w:sz w:val="24"/>
                <w:szCs w:val="24"/>
                <w:lang w:val="ro-RO"/>
              </w:rPr>
              <w:t>Gibbula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divaricata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patrate</w:t>
            </w:r>
            <w:proofErr w:type="spellEnd"/>
            <w:r w:rsidRPr="002910D4">
              <w:rPr>
                <w:rFonts w:ascii="Times New Roman" w:eastAsia="Calibri" w:hAnsi="Times New Roman" w:cs="Times New Roman"/>
                <w:sz w:val="24"/>
                <w:szCs w:val="24"/>
                <w:lang w:val="ro-RO"/>
              </w:rPr>
              <w:t xml:space="preserv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≥30% Frecvența </w:t>
            </w:r>
            <w:proofErr w:type="spellStart"/>
            <w:r w:rsidRPr="002910D4">
              <w:rPr>
                <w:rFonts w:ascii="Times New Roman" w:eastAsia="Calibri" w:hAnsi="Times New Roman" w:cs="Times New Roman"/>
                <w:sz w:val="24"/>
                <w:szCs w:val="24"/>
                <w:lang w:val="ro-RO"/>
              </w:rPr>
              <w:t>gastropodului</w:t>
            </w:r>
            <w:r w:rsidRPr="002910D4">
              <w:rPr>
                <w:rFonts w:ascii="Times New Roman" w:eastAsia="Calibri" w:hAnsi="Times New Roman" w:cs="Times New Roman"/>
                <w:i/>
                <w:sz w:val="24"/>
                <w:szCs w:val="24"/>
                <w:lang w:val="ro-RO"/>
              </w:rPr>
              <w:t>iTricolia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pullus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în pătrate de 1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≥1%</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decapodului </w:t>
            </w:r>
            <w:proofErr w:type="spellStart"/>
            <w:r w:rsidRPr="002910D4">
              <w:rPr>
                <w:rFonts w:ascii="Times New Roman" w:eastAsia="Calibri" w:hAnsi="Times New Roman" w:cs="Times New Roman"/>
                <w:i/>
                <w:sz w:val="24"/>
                <w:szCs w:val="24"/>
                <w:lang w:val="ro-RO"/>
              </w:rPr>
              <w:t>Liocarcinus</w:t>
            </w:r>
            <w:proofErr w:type="spellEnd"/>
            <w:r w:rsidRPr="002910D4">
              <w:rPr>
                <w:rFonts w:ascii="Times New Roman" w:eastAsia="Calibri" w:hAnsi="Times New Roman" w:cs="Times New Roman"/>
                <w:i/>
                <w:sz w:val="24"/>
                <w:szCs w:val="24"/>
                <w:lang w:val="ro-RO"/>
              </w:rPr>
              <w:t xml:space="preserve"> navigator</w:t>
            </w:r>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400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≥70% </w:t>
            </w:r>
          </w:p>
          <w:p w:rsidR="0047306E" w:rsidRPr="002910D4" w:rsidRDefault="0047306E" w:rsidP="00C16FE1">
            <w:pPr>
              <w:tabs>
                <w:tab w:val="left" w:pos="720"/>
                <w:tab w:val="left" w:pos="990"/>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1140-3: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polichetului </w:t>
            </w:r>
            <w:proofErr w:type="spellStart"/>
            <w:r w:rsidRPr="002910D4">
              <w:rPr>
                <w:rFonts w:ascii="Times New Roman" w:eastAsia="Calibri" w:hAnsi="Times New Roman" w:cs="Times New Roman"/>
                <w:i/>
                <w:sz w:val="24"/>
                <w:szCs w:val="24"/>
                <w:lang w:val="ro-RO"/>
              </w:rPr>
              <w:t>Ophelia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bicornis</w:t>
            </w:r>
            <w:proofErr w:type="spellEnd"/>
            <w:r w:rsidRPr="002910D4">
              <w:rPr>
                <w:rFonts w:ascii="Times New Roman" w:eastAsia="Calibri" w:hAnsi="Times New Roman" w:cs="Times New Roman"/>
                <w:sz w:val="24"/>
                <w:szCs w:val="24"/>
                <w:lang w:val="ro-RO"/>
              </w:rPr>
              <w:t xml:space="preserve"> în probe ≥1%;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mysidului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Gastrosaccus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sanctus</w:t>
            </w:r>
            <w:proofErr w:type="spellEnd"/>
            <w:r w:rsidRPr="002910D4">
              <w:rPr>
                <w:rFonts w:ascii="Times New Roman" w:eastAsia="Calibri" w:hAnsi="Times New Roman" w:cs="Times New Roman"/>
                <w:sz w:val="24"/>
                <w:szCs w:val="24"/>
                <w:lang w:val="ro-RO"/>
              </w:rPr>
              <w:t xml:space="preserve"> în probe ≥50%</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 xml:space="preserve">1170-9: </w:t>
            </w:r>
            <w:proofErr w:type="spellStart"/>
            <w:r w:rsidRPr="002910D4">
              <w:rPr>
                <w:rFonts w:ascii="Times New Roman" w:eastAsia="Calibri" w:hAnsi="Times New Roman" w:cs="Times New Roman"/>
                <w:sz w:val="24"/>
                <w:szCs w:val="24"/>
                <w:lang w:val="ro-RO"/>
              </w:rPr>
              <w:t>Frecvenţa</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decapoduluii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Eriphia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verrucosa</w:t>
            </w:r>
            <w:proofErr w:type="spellEnd"/>
            <w:r w:rsidRPr="002910D4">
              <w:rPr>
                <w:rFonts w:ascii="Times New Roman" w:eastAsia="Calibri" w:hAnsi="Times New Roman" w:cs="Times New Roman"/>
                <w:sz w:val="24"/>
                <w:szCs w:val="24"/>
                <w:lang w:val="ro-RO"/>
              </w:rPr>
              <w:t xml:space="preserve"> în </w:t>
            </w:r>
            <w:proofErr w:type="spellStart"/>
            <w:r w:rsidRPr="002910D4">
              <w:rPr>
                <w:rFonts w:ascii="Times New Roman" w:eastAsia="Calibri" w:hAnsi="Times New Roman" w:cs="Times New Roman"/>
                <w:sz w:val="24"/>
                <w:szCs w:val="24"/>
                <w:lang w:val="ro-RO"/>
              </w:rPr>
              <w:t>transecte</w:t>
            </w:r>
            <w:proofErr w:type="spellEnd"/>
            <w:r w:rsidRPr="002910D4">
              <w:rPr>
                <w:rFonts w:ascii="Times New Roman" w:eastAsia="Calibri" w:hAnsi="Times New Roman" w:cs="Times New Roman"/>
                <w:sz w:val="24"/>
                <w:szCs w:val="24"/>
                <w:lang w:val="ro-RO"/>
              </w:rPr>
              <w:t xml:space="preserve"> de 100 m</w:t>
            </w:r>
            <w:r w:rsidRPr="002910D4">
              <w:rPr>
                <w:rFonts w:ascii="Times New Roman" w:eastAsia="Calibri" w:hAnsi="Times New Roman" w:cs="Times New Roman"/>
                <w:sz w:val="24"/>
                <w:szCs w:val="24"/>
                <w:vertAlign w:val="superscript"/>
                <w:lang w:val="ro-RO"/>
              </w:rPr>
              <w:t>2</w:t>
            </w:r>
            <w:r w:rsidRPr="002910D4">
              <w:rPr>
                <w:rFonts w:ascii="Times New Roman" w:eastAsia="Calibri" w:hAnsi="Times New Roman" w:cs="Times New Roman"/>
                <w:sz w:val="24"/>
                <w:szCs w:val="24"/>
                <w:lang w:val="ro-RO"/>
              </w:rPr>
              <w:t xml:space="preserve"> ; Densitatea speciei </w:t>
            </w:r>
            <w:proofErr w:type="spellStart"/>
            <w:r w:rsidRPr="002910D4">
              <w:rPr>
                <w:rFonts w:ascii="Times New Roman" w:eastAsia="Calibri" w:hAnsi="Times New Roman" w:cs="Times New Roman"/>
                <w:i/>
                <w:sz w:val="24"/>
                <w:szCs w:val="24"/>
                <w:lang w:val="ro-RO"/>
              </w:rPr>
              <w:t>Halichondria</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panicea</w:t>
            </w:r>
            <w:proofErr w:type="spellEnd"/>
            <w:r w:rsidRPr="002910D4">
              <w:rPr>
                <w:rFonts w:ascii="Times New Roman" w:eastAsia="Calibri" w:hAnsi="Times New Roman" w:cs="Times New Roman"/>
                <w:sz w:val="24"/>
                <w:szCs w:val="24"/>
                <w:lang w:val="ro-RO"/>
              </w:rPr>
              <w:t xml:space="preserve"> in habitat ≥1 colonie m</w:t>
            </w:r>
            <w:r w:rsidRPr="002910D4">
              <w:rPr>
                <w:rFonts w:ascii="Times New Roman" w:eastAsia="Calibri" w:hAnsi="Times New Roman" w:cs="Times New Roman"/>
                <w:sz w:val="24"/>
                <w:szCs w:val="24"/>
                <w:vertAlign w:val="superscript"/>
                <w:lang w:val="ro-RO"/>
              </w:rPr>
              <w:t>-2</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6.2.3</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1170-2: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≥50 mm SL</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1170-9: Dimensiunea mediană a exemplarelor de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(lungimea cochiliei) ≥70 mm SL</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Specii </w:t>
            </w:r>
            <w:proofErr w:type="spellStart"/>
            <w:r w:rsidRPr="002910D4">
              <w:rPr>
                <w:rFonts w:ascii="Times New Roman" w:eastAsia="Calibri" w:hAnsi="Times New Roman" w:cs="Times New Roman"/>
                <w:b/>
                <w:sz w:val="24"/>
                <w:szCs w:val="24"/>
                <w:lang w:val="ro-RO"/>
              </w:rPr>
              <w:t>neindigene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Menţinerea</w:t>
            </w:r>
            <w:proofErr w:type="spellEnd"/>
            <w:r w:rsidRPr="002910D4">
              <w:rPr>
                <w:rFonts w:ascii="Times New Roman" w:eastAsia="Calibri" w:hAnsi="Times New Roman" w:cs="Times New Roman"/>
                <w:sz w:val="24"/>
                <w:szCs w:val="24"/>
                <w:lang w:val="ro-RO"/>
              </w:rPr>
              <w:t xml:space="preserve"> raportului actual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/specii indigene, ca număr de specii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/sau </w:t>
            </w:r>
            <w:proofErr w:type="spellStart"/>
            <w:r w:rsidRPr="002910D4">
              <w:rPr>
                <w:rFonts w:ascii="Times New Roman" w:eastAsia="Calibri" w:hAnsi="Times New Roman" w:cs="Times New Roman"/>
                <w:sz w:val="24"/>
                <w:szCs w:val="24"/>
                <w:lang w:val="ro-RO"/>
              </w:rPr>
              <w:t>abundenţă</w:t>
            </w:r>
            <w:proofErr w:type="spellEnd"/>
            <w:r w:rsidRPr="002910D4">
              <w:rPr>
                <w:rFonts w:ascii="Times New Roman" w:eastAsia="Calibri" w:hAnsi="Times New Roman" w:cs="Times New Roman"/>
                <w:sz w:val="24"/>
                <w:szCs w:val="24"/>
                <w:lang w:val="ro-RO"/>
              </w:rPr>
              <w:t xml:space="preserve"> în cadrul fiecărui grup, la litoralul românesc al Mării Negre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2.2.1 </w:t>
            </w:r>
            <w:proofErr w:type="spellStart"/>
            <w:r w:rsidRPr="002910D4">
              <w:rPr>
                <w:rFonts w:ascii="Times New Roman" w:eastAsia="Calibri" w:hAnsi="Times New Roman" w:cs="Times New Roman"/>
                <w:sz w:val="24"/>
                <w:szCs w:val="24"/>
                <w:lang w:val="ro-RO"/>
              </w:rPr>
              <w:t>Tendinţa</w:t>
            </w:r>
            <w:proofErr w:type="spellEnd"/>
            <w:r w:rsidRPr="002910D4">
              <w:rPr>
                <w:rFonts w:ascii="Times New Roman" w:eastAsia="Calibri" w:hAnsi="Times New Roman" w:cs="Times New Roman"/>
                <w:sz w:val="24"/>
                <w:szCs w:val="24"/>
                <w:lang w:val="ro-RO"/>
              </w:rPr>
              <w:t xml:space="preserve"> descrescătoare a speciilor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nou introduse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Specii comerciale de </w:t>
            </w:r>
            <w:proofErr w:type="spellStart"/>
            <w:r w:rsidRPr="002910D4">
              <w:rPr>
                <w:rFonts w:ascii="Times New Roman" w:eastAsia="Calibri" w:hAnsi="Times New Roman" w:cs="Times New Roman"/>
                <w:b/>
                <w:sz w:val="24"/>
                <w:szCs w:val="24"/>
                <w:lang w:val="ro-RO"/>
              </w:rPr>
              <w:t>peşti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şi</w:t>
            </w:r>
            <w:proofErr w:type="spellEnd"/>
            <w:r w:rsidRPr="002910D4">
              <w:rPr>
                <w:rFonts w:ascii="Times New Roman" w:eastAsia="Calibri" w:hAnsi="Times New Roman" w:cs="Times New Roman"/>
                <w:b/>
                <w:sz w:val="24"/>
                <w:szCs w:val="24"/>
                <w:lang w:val="ro-RO"/>
              </w:rPr>
              <w:t xml:space="preserve"> </w:t>
            </w:r>
            <w:proofErr w:type="spellStart"/>
            <w:r w:rsidRPr="002910D4">
              <w:rPr>
                <w:rFonts w:ascii="Times New Roman" w:eastAsia="Calibri" w:hAnsi="Times New Roman" w:cs="Times New Roman"/>
                <w:b/>
                <w:sz w:val="24"/>
                <w:szCs w:val="24"/>
                <w:lang w:val="ro-RO"/>
              </w:rPr>
              <w:t>moluşte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mortalității prin pescuit F ≤ FMSY = 0,64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valorilor mortalității cauzate de pescuit la nivel regional în intervalul FMSY= (F 0,1-FMAX) cu valori cuprinse între F = 0,07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 = 0,15–limite de referință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Tendință constantă de scădere a mortalității cauzate de pescuit la nivel regional, FMSY să nu </w:t>
            </w:r>
            <w:proofErr w:type="spellStart"/>
            <w:r w:rsidRPr="002910D4">
              <w:rPr>
                <w:rFonts w:ascii="Times New Roman" w:eastAsia="Calibri" w:hAnsi="Times New Roman" w:cs="Times New Roman"/>
                <w:sz w:val="24"/>
                <w:szCs w:val="24"/>
                <w:lang w:val="ro-RO"/>
              </w:rPr>
              <w:t>depăşească</w:t>
            </w:r>
            <w:proofErr w:type="spellEnd"/>
            <w:r w:rsidRPr="002910D4">
              <w:rPr>
                <w:rFonts w:ascii="Times New Roman" w:eastAsia="Calibri" w:hAnsi="Times New Roman" w:cs="Times New Roman"/>
                <w:sz w:val="24"/>
                <w:szCs w:val="24"/>
                <w:lang w:val="ro-RO"/>
              </w:rPr>
              <w:t xml:space="preserve"> valoarea limită de referință de 0,54 (FMSY = F ≤0,54, valoare limită recomandată) atunci când valoarea coeficientului mortalității naturale M 1-3= 0,81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rate de exploatare E ≤0,4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0,4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drastică a efortului de pescuit, F ≤ FMSY = 0,15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în zona de iernat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0,54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0,18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Reducerea efortului de pescuit până la F ≤ FMSY  = 0,46 (barbun)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3.1.2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≤0,082 (</w:t>
            </w:r>
            <w:proofErr w:type="spellStart"/>
            <w:r w:rsidRPr="002910D4">
              <w:rPr>
                <w:rFonts w:ascii="Times New Roman" w:eastAsia="Calibri" w:hAnsi="Times New Roman" w:cs="Times New Roman"/>
                <w:sz w:val="24"/>
                <w:szCs w:val="24"/>
                <w:lang w:val="ro-RO"/>
              </w:rPr>
              <w:t>sprot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Menținerea pragului limită a raportului captură/biomasă ≤0,033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3.2.1 </w:t>
            </w:r>
            <w:proofErr w:type="spellStart"/>
            <w:r w:rsidRPr="002910D4">
              <w:rPr>
                <w:rFonts w:ascii="Times New Roman" w:eastAsia="Calibri" w:hAnsi="Times New Roman" w:cs="Times New Roman"/>
                <w:sz w:val="24"/>
                <w:szCs w:val="24"/>
                <w:lang w:val="ro-RO"/>
              </w:rPr>
              <w:t>Creşterea</w:t>
            </w:r>
            <w:proofErr w:type="spellEnd"/>
            <w:r w:rsidRPr="002910D4">
              <w:rPr>
                <w:rFonts w:ascii="Times New Roman" w:eastAsia="Calibri" w:hAnsi="Times New Roman" w:cs="Times New Roman"/>
                <w:sz w:val="24"/>
                <w:szCs w:val="24"/>
                <w:lang w:val="ro-RO"/>
              </w:rPr>
              <w:t xml:space="preserve"> SSB (biomasa stocului reproducător) la nivel regional pentru speciile comerciale relevante la nivelul Mării Negre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i/>
                <w:sz w:val="24"/>
                <w:szCs w:val="24"/>
                <w:lang w:val="ro-RO"/>
              </w:rPr>
              <w:t>Merlangius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merlangus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euxinus</w:t>
            </w:r>
            <w:proofErr w:type="spellEnd"/>
            <w:r w:rsidRPr="002910D4">
              <w:rPr>
                <w:rFonts w:ascii="Times New Roman" w:eastAsia="Calibri" w:hAnsi="Times New Roman" w:cs="Times New Roman"/>
                <w:sz w:val="24"/>
                <w:szCs w:val="24"/>
                <w:lang w:val="ro-RO"/>
              </w:rPr>
              <w:t>), calcan (</w:t>
            </w:r>
            <w:proofErr w:type="spellStart"/>
            <w:r w:rsidRPr="002910D4">
              <w:rPr>
                <w:rFonts w:ascii="Times New Roman" w:eastAsia="Calibri" w:hAnsi="Times New Roman" w:cs="Times New Roman"/>
                <w:i/>
                <w:sz w:val="24"/>
                <w:szCs w:val="24"/>
                <w:lang w:val="ro-RO"/>
              </w:rPr>
              <w:t>Psetta</w:t>
            </w:r>
            <w:proofErr w:type="spellEnd"/>
            <w:r w:rsidRPr="002910D4">
              <w:rPr>
                <w:rFonts w:ascii="Times New Roman" w:eastAsia="Calibri" w:hAnsi="Times New Roman" w:cs="Times New Roman"/>
                <w:i/>
                <w:sz w:val="24"/>
                <w:szCs w:val="24"/>
                <w:lang w:val="ro-RO"/>
              </w:rPr>
              <w:t xml:space="preserve"> maxima</w:t>
            </w:r>
            <w:r w:rsidRPr="002910D4">
              <w:rPr>
                <w:rFonts w:ascii="Times New Roman" w:eastAsia="Calibri" w:hAnsi="Times New Roman" w:cs="Times New Roman"/>
                <w:sz w:val="24"/>
                <w:szCs w:val="24"/>
                <w:lang w:val="ro-RO"/>
              </w:rPr>
              <w:t>), stavrid (</w:t>
            </w:r>
            <w:proofErr w:type="spellStart"/>
            <w:r w:rsidRPr="002910D4">
              <w:rPr>
                <w:rFonts w:ascii="Times New Roman" w:eastAsia="Calibri" w:hAnsi="Times New Roman" w:cs="Times New Roman"/>
                <w:i/>
                <w:sz w:val="24"/>
                <w:szCs w:val="24"/>
                <w:lang w:val="ro-RO"/>
              </w:rPr>
              <w:t>Trachurus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mediterraneus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 hamsie (</w:t>
            </w:r>
            <w:proofErr w:type="spellStart"/>
            <w:r w:rsidRPr="002910D4">
              <w:rPr>
                <w:rFonts w:ascii="Times New Roman" w:eastAsia="Calibri" w:hAnsi="Times New Roman" w:cs="Times New Roman"/>
                <w:i/>
                <w:sz w:val="24"/>
                <w:szCs w:val="24"/>
                <w:lang w:val="ro-RO"/>
              </w:rPr>
              <w:t>Engraulis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encrasicolus</w:t>
            </w:r>
            <w:proofErr w:type="spellEnd"/>
            <w:r w:rsidRPr="002910D4">
              <w:rPr>
                <w:rFonts w:ascii="Times New Roman" w:eastAsia="Calibri" w:hAnsi="Times New Roman" w:cs="Times New Roman"/>
                <w:sz w:val="24"/>
                <w:szCs w:val="24"/>
                <w:lang w:val="ro-RO"/>
              </w:rPr>
              <w:t>), rechin (</w:t>
            </w:r>
            <w:proofErr w:type="spellStart"/>
            <w:r w:rsidRPr="002910D4">
              <w:rPr>
                <w:rFonts w:ascii="Times New Roman" w:eastAsia="Calibri" w:hAnsi="Times New Roman" w:cs="Times New Roman"/>
                <w:i/>
                <w:sz w:val="24"/>
                <w:szCs w:val="24"/>
                <w:lang w:val="ro-RO"/>
              </w:rPr>
              <w:t>Squalus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acanthias</w:t>
            </w:r>
            <w:proofErr w:type="spellEnd"/>
            <w:r w:rsidRPr="002910D4">
              <w:rPr>
                <w:rFonts w:ascii="Times New Roman" w:eastAsia="Calibri" w:hAnsi="Times New Roman" w:cs="Times New Roman"/>
                <w:sz w:val="24"/>
                <w:szCs w:val="24"/>
                <w:lang w:val="ro-RO"/>
              </w:rPr>
              <w:t>) și barbun (</w:t>
            </w:r>
            <w:proofErr w:type="spellStart"/>
            <w:r w:rsidRPr="002910D4">
              <w:rPr>
                <w:rFonts w:ascii="Times New Roman" w:eastAsia="Calibri" w:hAnsi="Times New Roman" w:cs="Times New Roman"/>
                <w:i/>
                <w:sz w:val="24"/>
                <w:szCs w:val="24"/>
                <w:lang w:val="ro-RO"/>
              </w:rPr>
              <w:t>Mullus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barbatus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ponticus</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3.2.2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Menținerea stocului de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 la litoralul românesc, la valori de aproximativ 60.000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Refacerea stocului de calcan, la litoralul românesc, până la valori de 1.500 – 2.000 tone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3.3.1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1,5 – 2 ani (</w:t>
            </w:r>
            <w:proofErr w:type="spellStart"/>
            <w:r w:rsidRPr="002910D4">
              <w:rPr>
                <w:rFonts w:ascii="Times New Roman" w:eastAsia="Calibri" w:hAnsi="Times New Roman" w:cs="Times New Roman"/>
                <w:sz w:val="24"/>
                <w:szCs w:val="24"/>
                <w:lang w:val="ro-RO"/>
              </w:rPr>
              <w:t>şprot</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5 – 6 ani (calcan)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w:t>
            </w:r>
            <w:proofErr w:type="spellStart"/>
            <w:r w:rsidRPr="002910D4">
              <w:rPr>
                <w:rFonts w:ascii="Times New Roman" w:eastAsia="Calibri" w:hAnsi="Times New Roman" w:cs="Times New Roman"/>
                <w:sz w:val="24"/>
                <w:szCs w:val="24"/>
                <w:lang w:val="ro-RO"/>
              </w:rPr>
              <w:t>bacaliar</w:t>
            </w:r>
            <w:proofErr w:type="spellEnd"/>
            <w:r w:rsidRPr="002910D4">
              <w:rPr>
                <w:rFonts w:ascii="Times New Roman" w:eastAsia="Calibri" w:hAnsi="Times New Roman" w:cs="Times New Roman"/>
                <w:sz w:val="24"/>
                <w:szCs w:val="24"/>
                <w:lang w:val="ro-RO"/>
              </w:rPr>
              <w:t>)</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 4 ani (stavrid)</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Creșterea procentului exemplarelor mai mari de 2 ani (hamsie)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120 cm (rechin)</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Creșterea procentului exemplarelor mai mari de 3 ani (barbun)</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b/>
                <w:sz w:val="24"/>
                <w:szCs w:val="24"/>
                <w:lang w:val="ro-RO"/>
              </w:rPr>
              <w:t>Eutrofizare</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5.1.1 Aportul DIP și DIN </w:t>
            </w:r>
            <w:proofErr w:type="spellStart"/>
            <w:r w:rsidRPr="002910D4">
              <w:rPr>
                <w:rFonts w:ascii="Times New Roman" w:eastAsia="Calibri" w:hAnsi="Times New Roman" w:cs="Times New Roman"/>
                <w:sz w:val="24"/>
                <w:szCs w:val="24"/>
                <w:lang w:val="ro-RO"/>
              </w:rPr>
              <w:t>din</w:t>
            </w:r>
            <w:proofErr w:type="spellEnd"/>
            <w:r w:rsidRPr="002910D4">
              <w:rPr>
                <w:rFonts w:ascii="Times New Roman" w:eastAsia="Calibri" w:hAnsi="Times New Roman" w:cs="Times New Roman"/>
                <w:sz w:val="24"/>
                <w:szCs w:val="24"/>
                <w:lang w:val="ro-RO"/>
              </w:rPr>
              <w:t xml:space="preserve"> activitățile antropice să fie constant sau să scadă</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Ind. 5.2.2 </w:t>
            </w: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5 a valorilor transparenței în apele marine trebuie să fie mai mare decât  valoarea limită</w:t>
            </w:r>
          </w:p>
          <w:p w:rsidR="0047306E" w:rsidRPr="00010391" w:rsidRDefault="0047306E" w:rsidP="00C16FE1">
            <w:pPr>
              <w:spacing w:after="0" w:line="240" w:lineRule="auto"/>
              <w:jc w:val="both"/>
              <w:rPr>
                <w:rFonts w:ascii="Times New Roman" w:eastAsia="Calibri" w:hAnsi="Times New Roman" w:cs="Times New Roman"/>
                <w:bCs/>
                <w:sz w:val="24"/>
                <w:szCs w:val="24"/>
                <w:lang w:val="ro-RO"/>
              </w:rPr>
            </w:pPr>
            <w:r w:rsidRPr="00010391">
              <w:rPr>
                <w:rFonts w:ascii="Times New Roman" w:eastAsia="Calibri" w:hAnsi="Times New Roman" w:cs="Times New Roman"/>
                <w:bCs/>
                <w:sz w:val="24"/>
                <w:szCs w:val="24"/>
                <w:lang w:val="ro-RO"/>
              </w:rPr>
              <w:t>Menținerea biomasei speciilor perene cheie (</w:t>
            </w:r>
            <w:proofErr w:type="spellStart"/>
            <w:r w:rsidRPr="00010391">
              <w:rPr>
                <w:rFonts w:ascii="Times New Roman" w:eastAsia="Calibri" w:hAnsi="Times New Roman" w:cs="Times New Roman"/>
                <w:bCs/>
                <w:i/>
                <w:iCs/>
                <w:sz w:val="24"/>
                <w:szCs w:val="24"/>
                <w:lang w:val="ro-RO"/>
              </w:rPr>
              <w:t>Cystoseira</w:t>
            </w:r>
            <w:proofErr w:type="spellEnd"/>
            <w:r w:rsidRPr="00010391">
              <w:rPr>
                <w:rFonts w:ascii="Times New Roman" w:eastAsia="Calibri" w:hAnsi="Times New Roman" w:cs="Times New Roman"/>
                <w:bCs/>
                <w:i/>
                <w:iCs/>
                <w:sz w:val="24"/>
                <w:szCs w:val="24"/>
                <w:lang w:val="ro-RO"/>
              </w:rPr>
              <w:t>, Zostera</w:t>
            </w:r>
            <w:r w:rsidRPr="00010391">
              <w:rPr>
                <w:rFonts w:ascii="Times New Roman" w:eastAsia="Calibri" w:hAnsi="Times New Roman" w:cs="Times New Roman"/>
                <w:bCs/>
                <w:sz w:val="24"/>
                <w:szCs w:val="24"/>
                <w:lang w:val="ro-RO"/>
              </w:rPr>
              <w:t xml:space="preserve">) în limite stabile (peste 60 </w:t>
            </w:r>
            <w:r w:rsidRPr="00010391">
              <w:rPr>
                <w:rFonts w:ascii="Times New Roman" w:eastAsia="Calibri" w:hAnsi="Times New Roman" w:cs="Times New Roman"/>
                <w:bCs/>
                <w:sz w:val="24"/>
                <w:szCs w:val="24"/>
                <w:lang w:val="en-GB"/>
              </w:rPr>
              <w:t xml:space="preserve">% din </w:t>
            </w:r>
            <w:proofErr w:type="spellStart"/>
            <w:r w:rsidRPr="00010391">
              <w:rPr>
                <w:rFonts w:ascii="Times New Roman" w:eastAsia="Calibri" w:hAnsi="Times New Roman" w:cs="Times New Roman"/>
                <w:bCs/>
                <w:sz w:val="24"/>
                <w:szCs w:val="24"/>
                <w:lang w:val="en-GB"/>
              </w:rPr>
              <w:t>biomasa</w:t>
            </w:r>
            <w:proofErr w:type="spellEnd"/>
            <w:r w:rsidRPr="00010391">
              <w:rPr>
                <w:rFonts w:ascii="Times New Roman" w:eastAsia="Calibri" w:hAnsi="Times New Roman" w:cs="Times New Roman"/>
                <w:bCs/>
                <w:sz w:val="24"/>
                <w:szCs w:val="24"/>
                <w:lang w:val="en-GB"/>
              </w:rPr>
              <w:t xml:space="preserve"> total</w:t>
            </w:r>
            <w:r w:rsidRPr="00010391">
              <w:rPr>
                <w:rFonts w:ascii="Times New Roman" w:eastAsia="Calibri" w:hAnsi="Times New Roman" w:cs="Times New Roman"/>
                <w:bCs/>
                <w:sz w:val="24"/>
                <w:szCs w:val="24"/>
                <w:lang w:val="ro-RO"/>
              </w:rPr>
              <w:t xml:space="preserve">ă), fără o fragmentare a câmpurilor/pajiștilor datorată activităților antropice. </w:t>
            </w:r>
          </w:p>
          <w:p w:rsidR="0047306E" w:rsidRDefault="0047306E" w:rsidP="00C16FE1">
            <w:pPr>
              <w:spacing w:after="0" w:line="240" w:lineRule="auto"/>
              <w:jc w:val="both"/>
              <w:rPr>
                <w:rFonts w:ascii="Times New Roman" w:eastAsia="Calibri" w:hAnsi="Times New Roman" w:cs="Times New Roman"/>
                <w:b/>
                <w:sz w:val="24"/>
                <w:szCs w:val="24"/>
                <w:lang w:val="ro-RO"/>
              </w:rPr>
            </w:pP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Contaminanţi</w:t>
            </w:r>
            <w:proofErr w:type="spellEnd"/>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8.1.1.</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apele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apele marine 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hidrocarburilor aromatice policiclice în sedimentele marine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metalelor grele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sz w:val="24"/>
                <w:szCs w:val="24"/>
                <w:lang w:val="ro-RO"/>
              </w:rPr>
              <w:t xml:space="preserve"> este mai mică decât nivelurile de la care este de așteptat să apară efecte adverse </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proofErr w:type="spellStart"/>
            <w:r w:rsidRPr="002910D4">
              <w:rPr>
                <w:rFonts w:ascii="Times New Roman" w:eastAsia="Calibri" w:hAnsi="Times New Roman" w:cs="Times New Roman"/>
                <w:sz w:val="24"/>
                <w:szCs w:val="24"/>
                <w:lang w:val="ro-RO"/>
              </w:rPr>
              <w:t>Percentila</w:t>
            </w:r>
            <w:proofErr w:type="spellEnd"/>
            <w:r w:rsidRPr="002910D4">
              <w:rPr>
                <w:rFonts w:ascii="Times New Roman" w:eastAsia="Calibri" w:hAnsi="Times New Roman" w:cs="Times New Roman"/>
                <w:sz w:val="24"/>
                <w:szCs w:val="24"/>
                <w:lang w:val="ro-RO"/>
              </w:rPr>
              <w:t xml:space="preserve"> 75 a concentrațiilor </w:t>
            </w:r>
            <w:proofErr w:type="spellStart"/>
            <w:r w:rsidRPr="002910D4">
              <w:rPr>
                <w:rFonts w:ascii="Times New Roman" w:eastAsia="Calibri" w:hAnsi="Times New Roman" w:cs="Times New Roman"/>
                <w:sz w:val="24"/>
                <w:szCs w:val="24"/>
                <w:lang w:val="ro-RO"/>
              </w:rPr>
              <w:t>contaminaţilor</w:t>
            </w:r>
            <w:proofErr w:type="spellEnd"/>
            <w:r w:rsidRPr="002910D4">
              <w:rPr>
                <w:rFonts w:ascii="Times New Roman" w:eastAsia="Calibri" w:hAnsi="Times New Roman" w:cs="Times New Roman"/>
                <w:sz w:val="24"/>
                <w:szCs w:val="24"/>
                <w:lang w:val="ro-RO"/>
              </w:rPr>
              <w:t xml:space="preserve"> sintetici măsurate în </w:t>
            </w:r>
            <w:proofErr w:type="spellStart"/>
            <w:r w:rsidRPr="002910D4">
              <w:rPr>
                <w:rFonts w:ascii="Times New Roman" w:eastAsia="Calibri" w:hAnsi="Times New Roman" w:cs="Times New Roman"/>
                <w:i/>
                <w:sz w:val="24"/>
                <w:szCs w:val="24"/>
                <w:lang w:val="ro-RO"/>
              </w:rPr>
              <w:t>Mytilus</w:t>
            </w:r>
            <w:proofErr w:type="spellEnd"/>
            <w:r w:rsidRPr="002910D4">
              <w:rPr>
                <w:rFonts w:ascii="Times New Roman" w:eastAsia="Calibri" w:hAnsi="Times New Roman" w:cs="Times New Roman"/>
                <w:i/>
                <w:sz w:val="24"/>
                <w:szCs w:val="24"/>
                <w:lang w:val="ro-RO"/>
              </w:rPr>
              <w:t xml:space="preserve"> </w:t>
            </w:r>
            <w:proofErr w:type="spellStart"/>
            <w:r w:rsidRPr="002910D4">
              <w:rPr>
                <w:rFonts w:ascii="Times New Roman" w:eastAsia="Calibri" w:hAnsi="Times New Roman" w:cs="Times New Roman"/>
                <w:i/>
                <w:sz w:val="24"/>
                <w:szCs w:val="24"/>
                <w:lang w:val="ro-RO"/>
              </w:rPr>
              <w:t>galloprovincialis</w:t>
            </w:r>
            <w:proofErr w:type="spellEnd"/>
            <w:r w:rsidRPr="002910D4">
              <w:rPr>
                <w:rFonts w:ascii="Times New Roman" w:eastAsia="Calibri" w:hAnsi="Times New Roman" w:cs="Times New Roman"/>
                <w:i/>
                <w:sz w:val="24"/>
                <w:szCs w:val="24"/>
                <w:lang w:val="ro-RO"/>
              </w:rPr>
              <w:t xml:space="preserve"> </w:t>
            </w:r>
            <w:r w:rsidRPr="002910D4">
              <w:rPr>
                <w:rFonts w:ascii="Times New Roman" w:eastAsia="Calibri" w:hAnsi="Times New Roman" w:cs="Times New Roman"/>
                <w:sz w:val="24"/>
                <w:szCs w:val="24"/>
                <w:lang w:val="ro-RO"/>
              </w:rPr>
              <w:t>este mai mică decât nivelurile de la care este de așteptat să apară efecte adverse</w:t>
            </w:r>
          </w:p>
          <w:p w:rsidR="0047306E" w:rsidRPr="002910D4" w:rsidRDefault="0047306E" w:rsidP="00C16FE1">
            <w:pPr>
              <w:spacing w:after="0" w:line="240" w:lineRule="auto"/>
              <w:jc w:val="both"/>
              <w:rPr>
                <w:rFonts w:ascii="Times New Roman" w:eastAsia="Calibri" w:hAnsi="Times New Roman" w:cs="Times New Roman"/>
                <w:b/>
                <w:sz w:val="24"/>
                <w:szCs w:val="24"/>
                <w:lang w:val="ro-RO"/>
              </w:rPr>
            </w:pPr>
            <w:proofErr w:type="spellStart"/>
            <w:r w:rsidRPr="002910D4">
              <w:rPr>
                <w:rFonts w:ascii="Times New Roman" w:eastAsia="Calibri" w:hAnsi="Times New Roman" w:cs="Times New Roman"/>
                <w:b/>
                <w:sz w:val="24"/>
                <w:szCs w:val="24"/>
                <w:lang w:val="ro-RO"/>
              </w:rPr>
              <w:t>Deşeuri</w:t>
            </w:r>
            <w:proofErr w:type="spellEnd"/>
            <w:r w:rsidRPr="002910D4">
              <w:rPr>
                <w:rFonts w:ascii="Times New Roman" w:eastAsia="Calibri" w:hAnsi="Times New Roman" w:cs="Times New Roman"/>
                <w:b/>
                <w:sz w:val="24"/>
                <w:szCs w:val="24"/>
                <w:lang w:val="ro-RO"/>
              </w:rPr>
              <w:t xml:space="preserve"> marine</w:t>
            </w:r>
          </w:p>
          <w:p w:rsidR="0047306E" w:rsidRPr="002910D4" w:rsidRDefault="0047306E" w:rsidP="00C16FE1">
            <w:pPr>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10.1.1</w:t>
            </w:r>
            <w:r w:rsidRPr="002910D4">
              <w:rPr>
                <w:rFonts w:ascii="Times New Roman" w:hAnsi="Times New Roman" w:cs="Times New Roman"/>
                <w:sz w:val="24"/>
                <w:szCs w:val="24"/>
                <w:lang w:val="ro-RO"/>
              </w:rPr>
              <w:t xml:space="preserve"> </w:t>
            </w:r>
            <w:r w:rsidRPr="002910D4">
              <w:rPr>
                <w:rFonts w:ascii="Times New Roman" w:eastAsia="Calibri" w:hAnsi="Times New Roman" w:cs="Times New Roman"/>
                <w:sz w:val="24"/>
                <w:szCs w:val="24"/>
                <w:lang w:val="ro-RO"/>
              </w:rPr>
              <w:t xml:space="preserve">Tendința descrescătoare a cantității de deșeuri marine aduse și/sau depozitate pe țărm </w:t>
            </w:r>
          </w:p>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Ind. 10.1.2 Tendința descrescătoare a cantității de deșeuri marine din coloana de apă și depozitate pe fundul mării.</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Descriptori</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D1 Biodiversitate-habitate </w:t>
            </w:r>
            <w:proofErr w:type="spellStart"/>
            <w:r w:rsidRPr="002910D4">
              <w:rPr>
                <w:rFonts w:ascii="Times New Roman" w:eastAsia="Calibri" w:hAnsi="Times New Roman" w:cs="Times New Roman"/>
                <w:sz w:val="24"/>
                <w:szCs w:val="24"/>
                <w:lang w:val="ro-RO"/>
              </w:rPr>
              <w:t>bentale</w:t>
            </w:r>
            <w:proofErr w:type="spellEnd"/>
            <w:r w:rsidRPr="002910D4">
              <w:rPr>
                <w:rFonts w:ascii="Times New Roman" w:eastAsia="Calibri" w:hAnsi="Times New Roman" w:cs="Times New Roman"/>
                <w:sz w:val="24"/>
                <w:szCs w:val="24"/>
                <w:lang w:val="ro-RO"/>
              </w:rPr>
              <w:t xml:space="preserve">, habitate pelagice,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păsări marine, mamifere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D2 Specii </w:t>
            </w:r>
            <w:proofErr w:type="spellStart"/>
            <w:r w:rsidRPr="002910D4">
              <w:rPr>
                <w:rFonts w:ascii="Times New Roman" w:eastAsia="Calibri" w:hAnsi="Times New Roman" w:cs="Times New Roman"/>
                <w:sz w:val="24"/>
                <w:szCs w:val="24"/>
                <w:lang w:val="ro-RO"/>
              </w:rPr>
              <w:t>neindigene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D3 Specii comerciale de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moluşte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D4 </w:t>
            </w:r>
            <w:proofErr w:type="spellStart"/>
            <w:r w:rsidRPr="002910D4">
              <w:rPr>
                <w:rFonts w:ascii="Times New Roman" w:eastAsia="Calibri" w:hAnsi="Times New Roman" w:cs="Times New Roman"/>
                <w:sz w:val="24"/>
                <w:szCs w:val="24"/>
                <w:lang w:val="ro-RO"/>
              </w:rPr>
              <w:t>Reţele</w:t>
            </w:r>
            <w:proofErr w:type="spellEnd"/>
            <w:r w:rsidRPr="002910D4">
              <w:rPr>
                <w:rFonts w:ascii="Times New Roman" w:eastAsia="Calibri" w:hAnsi="Times New Roman" w:cs="Times New Roman"/>
                <w:sz w:val="24"/>
                <w:szCs w:val="24"/>
                <w:lang w:val="ro-RO"/>
              </w:rPr>
              <w:t xml:space="preserve"> trofice marine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D5 </w:t>
            </w:r>
            <w:proofErr w:type="spellStart"/>
            <w:r w:rsidRPr="002910D4">
              <w:rPr>
                <w:rFonts w:ascii="Times New Roman" w:eastAsia="Calibri" w:hAnsi="Times New Roman" w:cs="Times New Roman"/>
                <w:sz w:val="24"/>
                <w:szCs w:val="24"/>
                <w:lang w:val="ro-RO"/>
              </w:rPr>
              <w:t>Eutrofizare</w:t>
            </w:r>
            <w:proofErr w:type="spellEnd"/>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D6 Integritatea fundului mării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lastRenderedPageBreak/>
              <w:t>D7  Modificarea permanentă a condițiilor hidrografice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D8  </w:t>
            </w:r>
            <w:proofErr w:type="spellStart"/>
            <w:r w:rsidRPr="002910D4">
              <w:rPr>
                <w:rFonts w:ascii="Times New Roman" w:eastAsia="Calibri" w:hAnsi="Times New Roman" w:cs="Times New Roman"/>
                <w:sz w:val="24"/>
                <w:szCs w:val="24"/>
                <w:lang w:val="ro-RO"/>
              </w:rPr>
              <w:t>Contaminanţi</w:t>
            </w:r>
            <w:proofErr w:type="spellEnd"/>
            <w:r w:rsidRPr="002910D4">
              <w:rPr>
                <w:rFonts w:ascii="Times New Roman" w:eastAsia="Calibri" w:hAnsi="Times New Roman" w:cs="Times New Roman"/>
                <w:sz w:val="24"/>
                <w:szCs w:val="24"/>
                <w:lang w:val="ro-RO"/>
              </w:rPr>
              <w:t xml:space="preserve"> în mediul marin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D9 Contaminanți în </w:t>
            </w:r>
            <w:proofErr w:type="spellStart"/>
            <w:r w:rsidRPr="002910D4">
              <w:rPr>
                <w:rFonts w:ascii="Times New Roman" w:eastAsia="Calibri" w:hAnsi="Times New Roman" w:cs="Times New Roman"/>
                <w:sz w:val="24"/>
                <w:szCs w:val="24"/>
                <w:lang w:val="ro-RO"/>
              </w:rPr>
              <w:t>peşti</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fructe de mare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D10 Deșeuri marine</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D11 Forme de energie introduse în mediul marin, inclusiv zgomotul subacvatic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lastRenderedPageBreak/>
              <w:t>Presiuni principale</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-Sufocare (de exemplu punerea în funcțiune de structuri realizate de om sau evacuarea reziduurilor de dragare)</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-Colmatare (de exemplu prin construcții permanente)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în înnămolire (de exemplu la deversări, la mărirea scurgerilor sau la dragare /evacuarea reziduurilor de dragare)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-Eroziune (datorată, de exemplu, impactului produs asupra fundului mării de pescuitul comercial, navigație, manevrele de ancorare)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-Introducerea de specii </w:t>
            </w:r>
            <w:proofErr w:type="spellStart"/>
            <w:r w:rsidRPr="002910D4">
              <w:rPr>
                <w:rFonts w:ascii="Times New Roman" w:eastAsia="Calibri" w:hAnsi="Times New Roman" w:cs="Times New Roman"/>
                <w:sz w:val="24"/>
                <w:szCs w:val="24"/>
                <w:lang w:val="ro-RO"/>
              </w:rPr>
              <w:t>neindigene</w:t>
            </w:r>
            <w:proofErr w:type="spellEnd"/>
            <w:r w:rsidRPr="002910D4">
              <w:rPr>
                <w:rFonts w:ascii="Times New Roman" w:eastAsia="Calibri" w:hAnsi="Times New Roman" w:cs="Times New Roman"/>
                <w:sz w:val="24"/>
                <w:szCs w:val="24"/>
                <w:lang w:val="ro-RO"/>
              </w:rPr>
              <w:t xml:space="preserve"> si </w:t>
            </w:r>
            <w:proofErr w:type="spellStart"/>
            <w:r w:rsidRPr="002910D4">
              <w:rPr>
                <w:rFonts w:ascii="Times New Roman" w:eastAsia="Calibri" w:hAnsi="Times New Roman" w:cs="Times New Roman"/>
                <w:sz w:val="24"/>
                <w:szCs w:val="24"/>
                <w:lang w:val="ro-RO"/>
              </w:rPr>
              <w:t>translocatii</w:t>
            </w:r>
            <w:proofErr w:type="spellEnd"/>
            <w:r w:rsidRPr="002910D4">
              <w:rPr>
                <w:rFonts w:ascii="Times New Roman" w:eastAsia="Calibri" w:hAnsi="Times New Roman" w:cs="Times New Roman"/>
                <w:sz w:val="24"/>
                <w:szCs w:val="24"/>
                <w:lang w:val="ro-RO"/>
              </w:rPr>
              <w:t xml:space="preserv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 Extracția selectivă de specii, inclusiv capturile accidentale (de exemplu pescuitul comercial și sportiv)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w:t>
            </w:r>
            <w:proofErr w:type="spellStart"/>
            <w:r w:rsidRPr="002910D4">
              <w:rPr>
                <w:rFonts w:ascii="Times New Roman" w:eastAsia="Calibri" w:hAnsi="Times New Roman" w:cs="Times New Roman"/>
                <w:sz w:val="24"/>
                <w:szCs w:val="24"/>
                <w:lang w:val="ro-RO"/>
              </w:rPr>
              <w:t>nutrienți</w:t>
            </w:r>
            <w:proofErr w:type="spellEnd"/>
            <w:r w:rsidRPr="002910D4">
              <w:rPr>
                <w:rFonts w:ascii="Times New Roman" w:eastAsia="Calibri" w:hAnsi="Times New Roman" w:cs="Times New Roman"/>
                <w:sz w:val="24"/>
                <w:szCs w:val="24"/>
                <w:lang w:val="ro-RO"/>
              </w:rPr>
              <w:t xml:space="preserve"> și de alte substanțe bogate în azot și fosfor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substanțe organice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-Modificări importante în regimul salinității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-Modificări importante în regimul temperaturii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compuși sintetici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-Introducerea de substanțe și compuși nesintetici</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-Introducerea de alte substanțe, care pot fi solide, lichide sau în stare gazoasă, în apele marine în urma eliminării sistematice și/sau intenționate a acestora în mediul marin                  </w:t>
            </w:r>
          </w:p>
          <w:p w:rsidR="0047306E" w:rsidRPr="002910D4" w:rsidRDefault="0047306E" w:rsidP="00C16FE1">
            <w:pPr>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-Deșeuri marine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-Zgomot subacvatic</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Activitate/Tematică</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Extracția de hidrocarburi marine (petrol și gaz); prospecțiuni seismice</w:t>
            </w:r>
            <w:r w:rsidRPr="002910D4">
              <w:rPr>
                <w:rFonts w:ascii="Times New Roman" w:eastAsia="Calibri" w:hAnsi="Times New Roman" w:cs="Times New Roman"/>
                <w:b/>
                <w:i/>
                <w:sz w:val="24"/>
                <w:szCs w:val="24"/>
                <w:lang w:val="ro-RO"/>
              </w:rPr>
              <w:t xml:space="preserve">/Producere de energie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Pescuit/</w:t>
            </w:r>
            <w:r w:rsidRPr="002910D4">
              <w:rPr>
                <w:rFonts w:ascii="Times New Roman" w:eastAsia="Calibri" w:hAnsi="Times New Roman" w:cs="Times New Roman"/>
                <w:b/>
                <w:i/>
                <w:sz w:val="24"/>
                <w:szCs w:val="24"/>
                <w:lang w:val="ro-RO"/>
              </w:rPr>
              <w:t>Extracție de resurse vii</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Acvacultură/</w:t>
            </w:r>
            <w:r w:rsidRPr="002910D4">
              <w:rPr>
                <w:rFonts w:ascii="Times New Roman" w:eastAsia="Calibri" w:hAnsi="Times New Roman" w:cs="Times New Roman"/>
                <w:b/>
                <w:i/>
                <w:sz w:val="24"/>
                <w:szCs w:val="24"/>
                <w:lang w:val="ro-RO"/>
              </w:rPr>
              <w:t>Producere de hrană</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Protecție costieră, recuperare de țărm, interacțiune țărm-apă; operațiunile de poziționare a cablurilor </w:t>
            </w:r>
            <w:proofErr w:type="spellStart"/>
            <w:r w:rsidRPr="002910D4">
              <w:rPr>
                <w:rFonts w:ascii="Times New Roman" w:eastAsia="Calibri" w:hAnsi="Times New Roman" w:cs="Times New Roman"/>
                <w:sz w:val="24"/>
                <w:szCs w:val="24"/>
                <w:lang w:val="ro-RO"/>
              </w:rPr>
              <w:t>şi</w:t>
            </w:r>
            <w:proofErr w:type="spellEnd"/>
            <w:r w:rsidRPr="002910D4">
              <w:rPr>
                <w:rFonts w:ascii="Times New Roman" w:eastAsia="Calibri" w:hAnsi="Times New Roman" w:cs="Times New Roman"/>
                <w:sz w:val="24"/>
                <w:szCs w:val="24"/>
                <w:lang w:val="ro-RO"/>
              </w:rPr>
              <w:t xml:space="preserve"> conductelor submarine/</w:t>
            </w:r>
            <w:r w:rsidRPr="002910D4">
              <w:rPr>
                <w:rFonts w:ascii="Times New Roman" w:eastAsia="Calibri" w:hAnsi="Times New Roman" w:cs="Times New Roman"/>
                <w:b/>
                <w:i/>
                <w:sz w:val="24"/>
                <w:szCs w:val="24"/>
                <w:lang w:val="ro-RO"/>
              </w:rPr>
              <w:t xml:space="preserve">Structuri realizate de om                                                                                                                                    </w:t>
            </w:r>
            <w:r w:rsidRPr="002910D4">
              <w:rPr>
                <w:rFonts w:ascii="Times New Roman" w:eastAsia="Calibri" w:hAnsi="Times New Roman" w:cs="Times New Roman"/>
                <w:sz w:val="24"/>
                <w:szCs w:val="24"/>
                <w:lang w:val="ro-RO"/>
              </w:rPr>
              <w:t xml:space="preserve">                                               Dragaje/</w:t>
            </w:r>
            <w:r w:rsidRPr="002910D4">
              <w:rPr>
                <w:rFonts w:ascii="Times New Roman" w:eastAsia="Calibri" w:hAnsi="Times New Roman" w:cs="Times New Roman"/>
                <w:b/>
                <w:i/>
                <w:sz w:val="24"/>
                <w:szCs w:val="24"/>
                <w:lang w:val="ro-RO"/>
              </w:rPr>
              <w:t>Extracție de resurse minerale</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Turism și recreere, inclusiv sporturi nautice/</w:t>
            </w:r>
            <w:r w:rsidRPr="002910D4">
              <w:rPr>
                <w:rFonts w:ascii="Times New Roman" w:eastAsia="Calibri" w:hAnsi="Times New Roman" w:cs="Times New Roman"/>
                <w:b/>
                <w:i/>
                <w:sz w:val="24"/>
                <w:szCs w:val="24"/>
                <w:lang w:val="ro-RO"/>
              </w:rPr>
              <w:t>Recreere</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Transport naval/</w:t>
            </w:r>
            <w:r w:rsidRPr="002910D4">
              <w:rPr>
                <w:rFonts w:ascii="Times New Roman" w:eastAsia="Calibri" w:hAnsi="Times New Roman" w:cs="Times New Roman"/>
                <w:b/>
                <w:i/>
                <w:sz w:val="24"/>
                <w:szCs w:val="24"/>
                <w:lang w:val="ro-RO"/>
              </w:rPr>
              <w:t xml:space="preserve">Transport      </w:t>
            </w:r>
            <w:r w:rsidRPr="002910D4">
              <w:rPr>
                <w:rFonts w:ascii="Times New Roman" w:eastAsia="Calibri" w:hAnsi="Times New Roman" w:cs="Times New Roman"/>
                <w:sz w:val="24"/>
                <w:szCs w:val="24"/>
                <w:lang w:val="ro-RO"/>
              </w:rPr>
              <w:t xml:space="preserve">                                                             </w:t>
            </w:r>
          </w:p>
          <w:p w:rsidR="0047306E" w:rsidRPr="002910D4" w:rsidRDefault="0047306E" w:rsidP="00C16FE1">
            <w:pPr>
              <w:tabs>
                <w:tab w:val="left" w:pos="175"/>
              </w:tabs>
              <w:spacing w:after="0" w:line="240" w:lineRule="auto"/>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Depozitarea deșeurilor solide, inclusiv material dragat/</w:t>
            </w:r>
            <w:r w:rsidRPr="002910D4">
              <w:rPr>
                <w:rFonts w:ascii="Times New Roman" w:eastAsia="Calibri" w:hAnsi="Times New Roman" w:cs="Times New Roman"/>
                <w:b/>
                <w:i/>
                <w:sz w:val="24"/>
                <w:szCs w:val="24"/>
                <w:lang w:val="ro-RO"/>
              </w:rPr>
              <w:t xml:space="preserve">Depozitare deșeuri                                                                 </w:t>
            </w:r>
            <w:r w:rsidRPr="002910D4">
              <w:rPr>
                <w:rFonts w:ascii="Times New Roman" w:eastAsia="Calibri" w:hAnsi="Times New Roman" w:cs="Times New Roman"/>
                <w:sz w:val="24"/>
                <w:szCs w:val="24"/>
                <w:lang w:val="ro-RO"/>
              </w:rPr>
              <w:t>Cercetare marină, activități educative/</w:t>
            </w:r>
            <w:r w:rsidRPr="002910D4">
              <w:rPr>
                <w:rFonts w:ascii="Times New Roman" w:eastAsia="Calibri" w:hAnsi="Times New Roman" w:cs="Times New Roman"/>
                <w:b/>
                <w:i/>
                <w:sz w:val="24"/>
                <w:szCs w:val="24"/>
                <w:lang w:val="ro-RO"/>
              </w:rPr>
              <w:t xml:space="preserve">Cercetare </w:t>
            </w:r>
            <w:r w:rsidRPr="002910D4">
              <w:rPr>
                <w:rFonts w:ascii="Times New Roman" w:eastAsia="Calibri" w:hAnsi="Times New Roman" w:cs="Times New Roman"/>
                <w:sz w:val="24"/>
                <w:szCs w:val="24"/>
                <w:lang w:val="ro-RO"/>
              </w:rPr>
              <w:t xml:space="preserve">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Contribuția măsurii la atingerea obiectivelor</w:t>
            </w:r>
          </w:p>
        </w:tc>
        <w:tc>
          <w:tcPr>
            <w:tcW w:w="7794" w:type="dxa"/>
            <w:tcBorders>
              <w:top w:val="single" w:sz="4" w:space="0" w:color="auto"/>
              <w:left w:val="single" w:sz="4" w:space="0" w:color="auto"/>
              <w:bottom w:val="single" w:sz="4" w:space="0" w:color="auto"/>
              <w:right w:val="single" w:sz="4" w:space="0" w:color="auto"/>
            </w:tcBorders>
            <w:hideMark/>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r w:rsidRPr="002910D4">
              <w:rPr>
                <w:rFonts w:ascii="Times New Roman" w:eastAsia="Calibri" w:hAnsi="Times New Roman" w:cs="Times New Roman"/>
                <w:sz w:val="24"/>
                <w:szCs w:val="24"/>
                <w:lang w:val="ro-RO"/>
              </w:rPr>
              <w:t xml:space="preserve">Măsura are o </w:t>
            </w:r>
            <w:proofErr w:type="spellStart"/>
            <w:r w:rsidRPr="002910D4">
              <w:rPr>
                <w:rFonts w:ascii="Times New Roman" w:eastAsia="Calibri" w:hAnsi="Times New Roman" w:cs="Times New Roman"/>
                <w:sz w:val="24"/>
                <w:szCs w:val="24"/>
                <w:lang w:val="ro-RO"/>
              </w:rPr>
              <w:t>contribuţie</w:t>
            </w:r>
            <w:proofErr w:type="spellEnd"/>
            <w:r w:rsidRPr="002910D4">
              <w:rPr>
                <w:rFonts w:ascii="Times New Roman" w:eastAsia="Calibri" w:hAnsi="Times New Roman" w:cs="Times New Roman"/>
                <w:sz w:val="24"/>
                <w:szCs w:val="24"/>
                <w:lang w:val="ro-RO"/>
              </w:rPr>
              <w:t xml:space="preserve"> </w:t>
            </w:r>
            <w:proofErr w:type="spellStart"/>
            <w:r w:rsidRPr="002910D4">
              <w:rPr>
                <w:rFonts w:ascii="Times New Roman" w:eastAsia="Calibri" w:hAnsi="Times New Roman" w:cs="Times New Roman"/>
                <w:sz w:val="24"/>
                <w:szCs w:val="24"/>
                <w:lang w:val="ro-RO"/>
              </w:rPr>
              <w:t>potenţial</w:t>
            </w:r>
            <w:proofErr w:type="spellEnd"/>
            <w:r w:rsidRPr="002910D4">
              <w:rPr>
                <w:rFonts w:ascii="Times New Roman" w:eastAsia="Calibri" w:hAnsi="Times New Roman" w:cs="Times New Roman"/>
                <w:sz w:val="24"/>
                <w:szCs w:val="24"/>
                <w:lang w:val="ro-RO"/>
              </w:rPr>
              <w:t xml:space="preserve"> ridicată la atingerea tuturor obiectivelor/</w:t>
            </w:r>
            <w:proofErr w:type="spellStart"/>
            <w:r w:rsidRPr="002910D4">
              <w:rPr>
                <w:rFonts w:ascii="Times New Roman" w:eastAsia="Calibri" w:hAnsi="Times New Roman" w:cs="Times New Roman"/>
                <w:sz w:val="24"/>
                <w:szCs w:val="24"/>
                <w:lang w:val="ro-RO"/>
              </w:rPr>
              <w:t>ţintelor</w:t>
            </w:r>
            <w:proofErr w:type="spellEnd"/>
            <w:r w:rsidRPr="002910D4">
              <w:rPr>
                <w:rFonts w:ascii="Times New Roman" w:eastAsia="Calibri" w:hAnsi="Times New Roman" w:cs="Times New Roman"/>
                <w:sz w:val="24"/>
                <w:szCs w:val="24"/>
                <w:lang w:val="ro-RO"/>
              </w:rPr>
              <w:t xml:space="preserve"> definite în prezent. </w:t>
            </w:r>
          </w:p>
        </w:tc>
      </w:tr>
      <w:tr w:rsidR="0047306E" w:rsidRPr="002910D4" w:rsidTr="00C16FE1">
        <w:tc>
          <w:tcPr>
            <w:tcW w:w="2736"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spacing w:after="0" w:line="240" w:lineRule="auto"/>
              <w:rPr>
                <w:rFonts w:ascii="Times New Roman" w:eastAsia="Calibri" w:hAnsi="Times New Roman" w:cs="Times New Roman"/>
                <w:b/>
                <w:sz w:val="24"/>
                <w:szCs w:val="24"/>
                <w:lang w:val="ro-RO"/>
              </w:rPr>
            </w:pPr>
          </w:p>
        </w:tc>
        <w:tc>
          <w:tcPr>
            <w:tcW w:w="7794" w:type="dxa"/>
            <w:tcBorders>
              <w:top w:val="single" w:sz="4" w:space="0" w:color="auto"/>
              <w:left w:val="single" w:sz="4" w:space="0" w:color="auto"/>
              <w:bottom w:val="single" w:sz="4" w:space="0" w:color="auto"/>
              <w:right w:val="single" w:sz="4" w:space="0" w:color="auto"/>
            </w:tcBorders>
          </w:tcPr>
          <w:p w:rsidR="0047306E" w:rsidRPr="002910D4" w:rsidRDefault="0047306E" w:rsidP="00C16FE1">
            <w:pPr>
              <w:tabs>
                <w:tab w:val="left" w:pos="175"/>
              </w:tabs>
              <w:spacing w:after="0" w:line="240" w:lineRule="auto"/>
              <w:jc w:val="both"/>
              <w:rPr>
                <w:rFonts w:ascii="Times New Roman" w:eastAsia="Calibri" w:hAnsi="Times New Roman" w:cs="Times New Roman"/>
                <w:sz w:val="24"/>
                <w:szCs w:val="24"/>
                <w:lang w:val="ro-RO"/>
              </w:rPr>
            </w:pPr>
          </w:p>
        </w:tc>
      </w:tr>
    </w:tbl>
    <w:p w:rsidR="009D44BC" w:rsidRDefault="009D44BC">
      <w:bookmarkStart w:id="1" w:name="_GoBack"/>
      <w:bookmarkEnd w:id="1"/>
    </w:p>
    <w:sectPr w:rsidR="009D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94A"/>
    <w:multiLevelType w:val="hybridMultilevel"/>
    <w:tmpl w:val="FE9C6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7FF6"/>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322B"/>
    <w:multiLevelType w:val="hybridMultilevel"/>
    <w:tmpl w:val="D4CC32CA"/>
    <w:lvl w:ilvl="0" w:tplc="BA0CE816">
      <w:start w:val="1"/>
      <w:numFmt w:val="bullet"/>
      <w:lvlText w:val="-"/>
      <w:lvlJc w:val="left"/>
      <w:pPr>
        <w:ind w:left="1071" w:hanging="360"/>
      </w:pPr>
      <w:rPr>
        <w:rFonts w:ascii="Arial" w:hAnsi="Aria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3" w15:restartNumberingAfterBreak="0">
    <w:nsid w:val="08002579"/>
    <w:multiLevelType w:val="hybridMultilevel"/>
    <w:tmpl w:val="9CDAC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59B8"/>
    <w:multiLevelType w:val="hybridMultilevel"/>
    <w:tmpl w:val="58008F7C"/>
    <w:lvl w:ilvl="0" w:tplc="0409000F">
      <w:start w:val="1"/>
      <w:numFmt w:val="decimal"/>
      <w:lvlText w:val="%1."/>
      <w:lvlJc w:val="left"/>
      <w:pPr>
        <w:ind w:left="720" w:hanging="360"/>
      </w:pPr>
      <w:rPr>
        <w:rFonts w:hint="default"/>
      </w:rPr>
    </w:lvl>
    <w:lvl w:ilvl="1" w:tplc="361E7A86">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054D"/>
    <w:multiLevelType w:val="hybridMultilevel"/>
    <w:tmpl w:val="0CCA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8690A"/>
    <w:multiLevelType w:val="hybridMultilevel"/>
    <w:tmpl w:val="831EA618"/>
    <w:lvl w:ilvl="0" w:tplc="9E4434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668E"/>
    <w:multiLevelType w:val="hybridMultilevel"/>
    <w:tmpl w:val="2A428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747A3"/>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06FAD"/>
    <w:multiLevelType w:val="hybridMultilevel"/>
    <w:tmpl w:val="0F266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A5849"/>
    <w:multiLevelType w:val="hybridMultilevel"/>
    <w:tmpl w:val="3F9A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01AC1"/>
    <w:multiLevelType w:val="hybridMultilevel"/>
    <w:tmpl w:val="135AC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F39CC"/>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C7564B"/>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42786"/>
    <w:multiLevelType w:val="hybridMultilevel"/>
    <w:tmpl w:val="DFB6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6CAB"/>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85CD9"/>
    <w:multiLevelType w:val="hybridMultilevel"/>
    <w:tmpl w:val="7004A8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D7056"/>
    <w:multiLevelType w:val="hybridMultilevel"/>
    <w:tmpl w:val="A93846E0"/>
    <w:lvl w:ilvl="0" w:tplc="9E4434B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925AD"/>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A68E6"/>
    <w:multiLevelType w:val="hybridMultilevel"/>
    <w:tmpl w:val="046CF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62507"/>
    <w:multiLevelType w:val="hybridMultilevel"/>
    <w:tmpl w:val="52086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80403"/>
    <w:multiLevelType w:val="hybridMultilevel"/>
    <w:tmpl w:val="3E84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24311"/>
    <w:multiLevelType w:val="hybridMultilevel"/>
    <w:tmpl w:val="6966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63A6A"/>
    <w:multiLevelType w:val="hybridMultilevel"/>
    <w:tmpl w:val="4998A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92E48"/>
    <w:multiLevelType w:val="hybridMultilevel"/>
    <w:tmpl w:val="8E62EE2C"/>
    <w:lvl w:ilvl="0" w:tplc="361E7A8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935DD6"/>
    <w:multiLevelType w:val="hybridMultilevel"/>
    <w:tmpl w:val="6AE436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A5B66"/>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64E"/>
    <w:multiLevelType w:val="hybridMultilevel"/>
    <w:tmpl w:val="52AC17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67B5B"/>
    <w:multiLevelType w:val="hybridMultilevel"/>
    <w:tmpl w:val="2C5C1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31BEE"/>
    <w:multiLevelType w:val="hybridMultilevel"/>
    <w:tmpl w:val="A8BE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FC58D0"/>
    <w:multiLevelType w:val="hybridMultilevel"/>
    <w:tmpl w:val="B2F0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1C2887"/>
    <w:multiLevelType w:val="hybridMultilevel"/>
    <w:tmpl w:val="EEBE7F5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547E62"/>
    <w:multiLevelType w:val="hybridMultilevel"/>
    <w:tmpl w:val="784C93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78327A"/>
    <w:multiLevelType w:val="hybridMultilevel"/>
    <w:tmpl w:val="81CAA5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68A2"/>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C03A1"/>
    <w:multiLevelType w:val="hybridMultilevel"/>
    <w:tmpl w:val="E8F0E2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E7EA6"/>
    <w:multiLevelType w:val="hybridMultilevel"/>
    <w:tmpl w:val="F9FCD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F6745"/>
    <w:multiLevelType w:val="hybridMultilevel"/>
    <w:tmpl w:val="0D7A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C448A"/>
    <w:multiLevelType w:val="hybridMultilevel"/>
    <w:tmpl w:val="02D0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92E48"/>
    <w:multiLevelType w:val="hybridMultilevel"/>
    <w:tmpl w:val="8E001802"/>
    <w:lvl w:ilvl="0" w:tplc="14D0BCC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177F4"/>
    <w:multiLevelType w:val="hybridMultilevel"/>
    <w:tmpl w:val="3DC8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C3037D7"/>
    <w:multiLevelType w:val="hybridMultilevel"/>
    <w:tmpl w:val="EA8CA3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65E7B"/>
    <w:multiLevelType w:val="hybridMultilevel"/>
    <w:tmpl w:val="CF487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D7853"/>
    <w:multiLevelType w:val="hybridMultilevel"/>
    <w:tmpl w:val="BDB8D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511D8"/>
    <w:multiLevelType w:val="hybridMultilevel"/>
    <w:tmpl w:val="140C5A0A"/>
    <w:lvl w:ilvl="0" w:tplc="C8F603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21B47"/>
    <w:multiLevelType w:val="hybridMultilevel"/>
    <w:tmpl w:val="49EAF8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47C08"/>
    <w:multiLevelType w:val="hybridMultilevel"/>
    <w:tmpl w:val="410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5B45E4"/>
    <w:multiLevelType w:val="hybridMultilevel"/>
    <w:tmpl w:val="E406812E"/>
    <w:lvl w:ilvl="0" w:tplc="BA0CE8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51E42"/>
    <w:multiLevelType w:val="hybridMultilevel"/>
    <w:tmpl w:val="F8102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F0B60"/>
    <w:multiLevelType w:val="hybridMultilevel"/>
    <w:tmpl w:val="0CE40B84"/>
    <w:lvl w:ilvl="0" w:tplc="5BE25E54">
      <w:start w:val="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12"/>
  </w:num>
  <w:num w:numId="4">
    <w:abstractNumId w:val="46"/>
  </w:num>
  <w:num w:numId="5">
    <w:abstractNumId w:val="9"/>
  </w:num>
  <w:num w:numId="6">
    <w:abstractNumId w:val="31"/>
  </w:num>
  <w:num w:numId="7">
    <w:abstractNumId w:val="45"/>
  </w:num>
  <w:num w:numId="8">
    <w:abstractNumId w:val="33"/>
  </w:num>
  <w:num w:numId="9">
    <w:abstractNumId w:val="27"/>
  </w:num>
  <w:num w:numId="10">
    <w:abstractNumId w:val="4"/>
  </w:num>
  <w:num w:numId="11">
    <w:abstractNumId w:val="24"/>
  </w:num>
  <w:num w:numId="12">
    <w:abstractNumId w:val="43"/>
  </w:num>
  <w:num w:numId="13">
    <w:abstractNumId w:val="22"/>
  </w:num>
  <w:num w:numId="14">
    <w:abstractNumId w:val="0"/>
  </w:num>
  <w:num w:numId="15">
    <w:abstractNumId w:val="20"/>
  </w:num>
  <w:num w:numId="16">
    <w:abstractNumId w:val="14"/>
  </w:num>
  <w:num w:numId="17">
    <w:abstractNumId w:val="35"/>
  </w:num>
  <w:num w:numId="18">
    <w:abstractNumId w:val="37"/>
  </w:num>
  <w:num w:numId="19">
    <w:abstractNumId w:val="10"/>
  </w:num>
  <w:num w:numId="20">
    <w:abstractNumId w:val="40"/>
  </w:num>
  <w:num w:numId="21">
    <w:abstractNumId w:val="30"/>
  </w:num>
  <w:num w:numId="22">
    <w:abstractNumId w:val="7"/>
  </w:num>
  <w:num w:numId="23">
    <w:abstractNumId w:val="29"/>
  </w:num>
  <w:num w:numId="24">
    <w:abstractNumId w:val="26"/>
  </w:num>
  <w:num w:numId="25">
    <w:abstractNumId w:val="48"/>
  </w:num>
  <w:num w:numId="26">
    <w:abstractNumId w:val="23"/>
  </w:num>
  <w:num w:numId="27">
    <w:abstractNumId w:val="16"/>
  </w:num>
  <w:num w:numId="28">
    <w:abstractNumId w:val="5"/>
  </w:num>
  <w:num w:numId="29">
    <w:abstractNumId w:val="2"/>
  </w:num>
  <w:num w:numId="30">
    <w:abstractNumId w:val="32"/>
  </w:num>
  <w:num w:numId="31">
    <w:abstractNumId w:val="47"/>
  </w:num>
  <w:num w:numId="32">
    <w:abstractNumId w:val="13"/>
  </w:num>
  <w:num w:numId="33">
    <w:abstractNumId w:val="1"/>
  </w:num>
  <w:num w:numId="34">
    <w:abstractNumId w:val="38"/>
  </w:num>
  <w:num w:numId="35">
    <w:abstractNumId w:val="18"/>
  </w:num>
  <w:num w:numId="36">
    <w:abstractNumId w:val="34"/>
  </w:num>
  <w:num w:numId="37">
    <w:abstractNumId w:val="15"/>
  </w:num>
  <w:num w:numId="38">
    <w:abstractNumId w:val="17"/>
  </w:num>
  <w:num w:numId="39">
    <w:abstractNumId w:val="28"/>
  </w:num>
  <w:num w:numId="40">
    <w:abstractNumId w:val="11"/>
  </w:num>
  <w:num w:numId="41">
    <w:abstractNumId w:val="3"/>
  </w:num>
  <w:num w:numId="42">
    <w:abstractNumId w:val="6"/>
  </w:num>
  <w:num w:numId="43">
    <w:abstractNumId w:val="19"/>
  </w:num>
  <w:num w:numId="44">
    <w:abstractNumId w:val="44"/>
  </w:num>
  <w:num w:numId="45">
    <w:abstractNumId w:val="25"/>
  </w:num>
  <w:num w:numId="46">
    <w:abstractNumId w:val="42"/>
  </w:num>
  <w:num w:numId="47">
    <w:abstractNumId w:val="21"/>
  </w:num>
  <w:num w:numId="48">
    <w:abstractNumId w:val="41"/>
  </w:num>
  <w:num w:numId="49">
    <w:abstractNumId w:val="4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6E"/>
    <w:rsid w:val="002E7C6B"/>
    <w:rsid w:val="0047306E"/>
    <w:rsid w:val="007C34CB"/>
    <w:rsid w:val="008036DA"/>
    <w:rsid w:val="009D44BC"/>
    <w:rsid w:val="00CA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B4148-9F30-4BD8-B9BC-1D0C0500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6E"/>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Heading 2_sj Caracter,List Paragraph1 Caracter,Listenabsatz1 Caracter"/>
    <w:link w:val="Listparagraf"/>
    <w:uiPriority w:val="34"/>
    <w:locked/>
    <w:rsid w:val="0047306E"/>
  </w:style>
  <w:style w:type="paragraph" w:styleId="Listparagraf">
    <w:name w:val="List Paragraph"/>
    <w:aliases w:val="Heading 2_sj,List Paragraph1,Listenabsatz1"/>
    <w:basedOn w:val="Normal"/>
    <w:link w:val="ListparagrafCaracter"/>
    <w:uiPriority w:val="34"/>
    <w:qFormat/>
    <w:rsid w:val="0047306E"/>
    <w:pPr>
      <w:ind w:left="720"/>
      <w:contextualSpacing/>
    </w:pPr>
  </w:style>
  <w:style w:type="paragraph" w:styleId="Antet">
    <w:name w:val="header"/>
    <w:basedOn w:val="Normal"/>
    <w:link w:val="AntetCaracter"/>
    <w:uiPriority w:val="99"/>
    <w:unhideWhenUsed/>
    <w:rsid w:val="0047306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47306E"/>
  </w:style>
  <w:style w:type="paragraph" w:styleId="Subsol">
    <w:name w:val="footer"/>
    <w:basedOn w:val="Normal"/>
    <w:link w:val="SubsolCaracter"/>
    <w:uiPriority w:val="99"/>
    <w:unhideWhenUsed/>
    <w:rsid w:val="0047306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47306E"/>
  </w:style>
  <w:style w:type="paragraph" w:styleId="TextnBalon">
    <w:name w:val="Balloon Text"/>
    <w:basedOn w:val="Normal"/>
    <w:link w:val="TextnBalonCaracter"/>
    <w:uiPriority w:val="99"/>
    <w:semiHidden/>
    <w:unhideWhenUsed/>
    <w:rsid w:val="0047306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7306E"/>
    <w:rPr>
      <w:rFonts w:ascii="Tahoma" w:hAnsi="Tahoma" w:cs="Tahoma"/>
      <w:sz w:val="16"/>
      <w:szCs w:val="16"/>
    </w:rPr>
  </w:style>
  <w:style w:type="character" w:styleId="Hyperlink">
    <w:name w:val="Hyperlink"/>
    <w:basedOn w:val="Fontdeparagrafimplicit"/>
    <w:uiPriority w:val="99"/>
    <w:unhideWhenUsed/>
    <w:rsid w:val="0047306E"/>
    <w:rPr>
      <w:color w:val="0563C1" w:themeColor="hyperlink"/>
      <w:u w:val="single"/>
    </w:rPr>
  </w:style>
  <w:style w:type="paragraph" w:styleId="NormalWeb">
    <w:name w:val="Normal (Web)"/>
    <w:basedOn w:val="Normal"/>
    <w:uiPriority w:val="99"/>
    <w:semiHidden/>
    <w:unhideWhenUsed/>
    <w:rsid w:val="0047306E"/>
    <w:rPr>
      <w:rFonts w:ascii="Times New Roman" w:hAnsi="Times New Roman" w:cs="Times New Roman"/>
      <w:sz w:val="24"/>
      <w:szCs w:val="24"/>
    </w:rPr>
  </w:style>
  <w:style w:type="character" w:styleId="Referincomentariu">
    <w:name w:val="annotation reference"/>
    <w:basedOn w:val="Fontdeparagrafimplicit"/>
    <w:uiPriority w:val="99"/>
    <w:semiHidden/>
    <w:unhideWhenUsed/>
    <w:rsid w:val="0047306E"/>
    <w:rPr>
      <w:sz w:val="16"/>
      <w:szCs w:val="16"/>
    </w:rPr>
  </w:style>
  <w:style w:type="paragraph" w:styleId="Textcomentariu">
    <w:name w:val="annotation text"/>
    <w:basedOn w:val="Normal"/>
    <w:link w:val="TextcomentariuCaracter"/>
    <w:uiPriority w:val="99"/>
    <w:semiHidden/>
    <w:unhideWhenUsed/>
    <w:rsid w:val="0047306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7306E"/>
    <w:rPr>
      <w:sz w:val="20"/>
      <w:szCs w:val="20"/>
    </w:rPr>
  </w:style>
  <w:style w:type="paragraph" w:styleId="SubiectComentariu">
    <w:name w:val="annotation subject"/>
    <w:basedOn w:val="Textcomentariu"/>
    <w:next w:val="Textcomentariu"/>
    <w:link w:val="SubiectComentariuCaracter"/>
    <w:uiPriority w:val="99"/>
    <w:semiHidden/>
    <w:unhideWhenUsed/>
    <w:rsid w:val="0047306E"/>
    <w:rPr>
      <w:b/>
      <w:bCs/>
    </w:rPr>
  </w:style>
  <w:style w:type="character" w:customStyle="1" w:styleId="SubiectComentariuCaracter">
    <w:name w:val="Subiect Comentariu Caracter"/>
    <w:basedOn w:val="TextcomentariuCaracter"/>
    <w:link w:val="SubiectComentariu"/>
    <w:uiPriority w:val="99"/>
    <w:semiHidden/>
    <w:rsid w:val="0047306E"/>
    <w:rPr>
      <w:b/>
      <w:bCs/>
      <w:sz w:val="20"/>
      <w:szCs w:val="20"/>
    </w:rPr>
  </w:style>
  <w:style w:type="table" w:styleId="Listdeculoaredeschis-Accentuare5">
    <w:name w:val="Light List Accent 5"/>
    <w:basedOn w:val="TabelNormal"/>
    <w:uiPriority w:val="61"/>
    <w:rsid w:val="0047306E"/>
    <w:pPr>
      <w:spacing w:after="0" w:line="240" w:lineRule="auto"/>
    </w:pPr>
    <w:rPr>
      <w:rFonts w:ascii="Arial" w:hAnsi="Arial" w:cs="Arial"/>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Accentuat">
    <w:name w:val="Emphasis"/>
    <w:basedOn w:val="Fontdeparagrafimplicit"/>
    <w:uiPriority w:val="20"/>
    <w:qFormat/>
    <w:rsid w:val="0047306E"/>
    <w:rPr>
      <w:i/>
      <w:iCs/>
    </w:rPr>
  </w:style>
  <w:style w:type="paragraph" w:styleId="Revizuire">
    <w:name w:val="Revision"/>
    <w:hidden/>
    <w:uiPriority w:val="99"/>
    <w:semiHidden/>
    <w:rsid w:val="0047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10:334:0017:0119:R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gal-content/RO/AUTO/?uri=celex:32008R0199" TargetMode="External"/><Relationship Id="rId5" Type="http://schemas.openxmlformats.org/officeDocument/2006/relationships/hyperlink" Target="http://eur-lex.europa.eu/legal-content/RO/AUTO/?uri=celex:32008R01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18278</Words>
  <Characters>104189</Characters>
  <Application>Microsoft Office Word</Application>
  <DocSecurity>0</DocSecurity>
  <Lines>868</Lines>
  <Paragraphs>244</Paragraphs>
  <ScaleCrop>false</ScaleCrop>
  <Company/>
  <LinksUpToDate>false</LinksUpToDate>
  <CharactersWithSpaces>122223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RMateescu</dc:creator>
  <cp:keywords/>
  <dc:description/>
  <cp:lastModifiedBy>RMateescu</cp:lastModifiedBy>
  <cp:revision>1</cp:revision>
  <dcterms:created xsi:type="dcterms:W3CDTF">2022-03-22T07:09:00Z</dcterms:created>
  <dcterms:modified xsi:type="dcterms:W3CDTF">2022-03-22T07:10:00Z</dcterms:modified>
</cp:coreProperties>
</file>