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selecţie a dosarelor </w:t>
      </w:r>
    </w:p>
    <w:p w14:paraId="0BFE1A96" w14:textId="2460578F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700C0B">
        <w:rPr>
          <w:rFonts w:ascii="Trebuchet MS" w:hAnsi="Trebuchet MS"/>
          <w:b/>
        </w:rPr>
        <w:t>08.0</w:t>
      </w:r>
      <w:r w:rsidR="003C1956">
        <w:rPr>
          <w:rFonts w:ascii="Trebuchet MS" w:hAnsi="Trebuchet MS"/>
          <w:b/>
        </w:rPr>
        <w:t>9</w:t>
      </w:r>
      <w:r w:rsidR="00700C0B">
        <w:rPr>
          <w:rFonts w:ascii="Trebuchet MS" w:hAnsi="Trebuchet MS"/>
          <w:b/>
        </w:rPr>
        <w:t>.</w:t>
      </w:r>
      <w:r w:rsidR="009A23DA">
        <w:rPr>
          <w:rFonts w:ascii="Trebuchet MS" w:hAnsi="Trebuchet MS"/>
          <w:b/>
        </w:rPr>
        <w:t>202</w:t>
      </w:r>
      <w:r w:rsidR="0011557F">
        <w:rPr>
          <w:rFonts w:ascii="Trebuchet MS" w:hAnsi="Trebuchet MS"/>
          <w:b/>
        </w:rPr>
        <w:t>2</w:t>
      </w:r>
      <w:r w:rsidRPr="001C6F28">
        <w:rPr>
          <w:rFonts w:ascii="Trebuchet MS" w:hAnsi="Trebuchet MS"/>
          <w:b/>
        </w:rPr>
        <w:t xml:space="preserve"> - proba scrisă</w:t>
      </w:r>
    </w:p>
    <w:p w14:paraId="7D30F3C7" w14:textId="56DC199A" w:rsidR="00D95EAE" w:rsidRPr="001C6F28" w:rsidRDefault="004D4DC1" w:rsidP="00700C0B">
      <w:pPr>
        <w:pStyle w:val="Frspaiere"/>
        <w:jc w:val="center"/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/>
        </w:rPr>
        <w:t xml:space="preserve"> pentru ocuparea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700C0B" w:rsidRPr="00700C0B">
        <w:rPr>
          <w:rFonts w:ascii="Trebuchet MS" w:eastAsia="Calibri" w:hAnsi="Trebuchet MS"/>
          <w:b/>
          <w:lang w:val="ro-RO"/>
        </w:rPr>
        <w:t>principal (ID  544228) – Serviciul Controlul Poluării, Direcția Generală Evaluare Impact, Controlul Poluării și Schimbări Climatice</w:t>
      </w:r>
    </w:p>
    <w:tbl>
      <w:tblPr>
        <w:tblStyle w:val="Tabelgril"/>
        <w:tblW w:w="9640" w:type="dxa"/>
        <w:jc w:val="center"/>
        <w:tblLook w:val="04A0" w:firstRow="1" w:lastRow="0" w:firstColumn="1" w:lastColumn="0" w:noHBand="0" w:noVBand="1"/>
      </w:tblPr>
      <w:tblGrid>
        <w:gridCol w:w="845"/>
        <w:gridCol w:w="3531"/>
        <w:gridCol w:w="2854"/>
        <w:gridCol w:w="2410"/>
      </w:tblGrid>
      <w:tr w:rsidR="00D95EAE" w:rsidRPr="009F3676" w14:paraId="5B1C5F5D" w14:textId="77777777" w:rsidTr="009F3676">
        <w:trPr>
          <w:trHeight w:val="539"/>
          <w:jc w:val="center"/>
        </w:trPr>
        <w:tc>
          <w:tcPr>
            <w:tcW w:w="845" w:type="dxa"/>
          </w:tcPr>
          <w:p w14:paraId="105C92B6" w14:textId="77777777" w:rsidR="00D95EAE" w:rsidRPr="009F3676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3531" w:type="dxa"/>
          </w:tcPr>
          <w:p w14:paraId="08C6B0FC" w14:textId="15A75BC1" w:rsidR="00D95EAE" w:rsidRPr="009F3676" w:rsidRDefault="00CB3BD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2854" w:type="dxa"/>
          </w:tcPr>
          <w:p w14:paraId="49807316" w14:textId="77777777" w:rsidR="00D95EAE" w:rsidRPr="009F3676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Rezultatul selecţiei dosarelor</w:t>
            </w:r>
          </w:p>
        </w:tc>
        <w:tc>
          <w:tcPr>
            <w:tcW w:w="2410" w:type="dxa"/>
          </w:tcPr>
          <w:p w14:paraId="2D7776FC" w14:textId="77777777" w:rsidR="00D95EAE" w:rsidRPr="009F3676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F741CE" w:rsidRPr="009F3676" w14:paraId="5C3B24A6" w14:textId="77777777" w:rsidTr="009F3676">
        <w:trPr>
          <w:trHeight w:val="323"/>
          <w:jc w:val="center"/>
        </w:trPr>
        <w:tc>
          <w:tcPr>
            <w:tcW w:w="845" w:type="dxa"/>
            <w:vAlign w:val="center"/>
          </w:tcPr>
          <w:p w14:paraId="6A834701" w14:textId="77777777" w:rsidR="00F741CE" w:rsidRPr="009F3676" w:rsidRDefault="00F741CE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531" w:type="dxa"/>
            <w:vAlign w:val="bottom"/>
          </w:tcPr>
          <w:p w14:paraId="4947D17F" w14:textId="052BCB2D" w:rsidR="00F741CE" w:rsidRPr="009F3676" w:rsidRDefault="00700C0B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700C0B">
              <w:rPr>
                <w:rFonts w:ascii="Trebuchet MS" w:eastAsia="Calibri" w:hAnsi="Trebuchet MS"/>
                <w:bCs/>
                <w:iCs/>
              </w:rPr>
              <w:t>DGRUJRP/71929/23.08.2022</w:t>
            </w:r>
          </w:p>
        </w:tc>
        <w:tc>
          <w:tcPr>
            <w:tcW w:w="2854" w:type="dxa"/>
            <w:vAlign w:val="center"/>
          </w:tcPr>
          <w:p w14:paraId="633CD0B3" w14:textId="3D202899" w:rsidR="00F741CE" w:rsidRPr="009F3676" w:rsidRDefault="00F741CE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2410" w:type="dxa"/>
            <w:vAlign w:val="center"/>
          </w:tcPr>
          <w:p w14:paraId="2F1F3B85" w14:textId="1D462EFE" w:rsidR="00F741CE" w:rsidRPr="009F3676" w:rsidRDefault="00F741CE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-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417B440D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 xml:space="preserve">Afişat azi, </w:t>
      </w:r>
      <w:r w:rsidR="00700C0B">
        <w:rPr>
          <w:rFonts w:ascii="Trebuchet MS" w:hAnsi="Trebuchet MS"/>
          <w:bCs/>
          <w:iCs/>
        </w:rPr>
        <w:t>30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</w:t>
      </w:r>
      <w:r w:rsidR="00A51B94">
        <w:rPr>
          <w:rFonts w:ascii="Trebuchet MS" w:hAnsi="Trebuchet MS"/>
          <w:bCs/>
          <w:iCs/>
        </w:rPr>
        <w:t>2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3C1956">
        <w:rPr>
          <w:rFonts w:ascii="Trebuchet MS" w:hAnsi="Trebuchet MS"/>
          <w:bCs/>
          <w:iCs/>
        </w:rPr>
        <w:t>6</w:t>
      </w:r>
      <w:r w:rsidR="007404FD">
        <w:rPr>
          <w:rFonts w:ascii="Trebuchet MS" w:hAnsi="Trebuchet MS"/>
          <w:bCs/>
          <w:iCs/>
        </w:rPr>
        <w:t>:</w:t>
      </w:r>
      <w:r w:rsidR="003C1956">
        <w:rPr>
          <w:rFonts w:ascii="Trebuchet MS" w:hAnsi="Trebuchet MS"/>
          <w:bCs/>
          <w:iCs/>
        </w:rPr>
        <w:t>3</w:t>
      </w:r>
      <w:r w:rsidR="007404FD">
        <w:rPr>
          <w:rFonts w:ascii="Trebuchet MS" w:hAnsi="Trebuchet MS"/>
          <w:bCs/>
          <w:iCs/>
        </w:rPr>
        <w:t>0</w:t>
      </w:r>
    </w:p>
    <w:p w14:paraId="6798C0AA" w14:textId="40E35DA2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>Candidaţii nemulţumiţi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CB3BDE">
        <w:rPr>
          <w:rFonts w:ascii="Trebuchet MS" w:hAnsi="Trebuchet MS"/>
          <w:bCs/>
          <w:iCs/>
        </w:rPr>
        <w:t>e</w:t>
      </w:r>
      <w:r w:rsidRPr="00CB3BDE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700C0B">
        <w:rPr>
          <w:rFonts w:ascii="Trebuchet MS" w:hAnsi="Trebuchet MS"/>
          <w:bCs/>
          <w:iCs/>
        </w:rPr>
        <w:t>3</w:t>
      </w:r>
      <w:r w:rsidR="0032662F">
        <w:rPr>
          <w:rFonts w:ascii="Trebuchet MS" w:hAnsi="Trebuchet MS"/>
          <w:bCs/>
          <w:iCs/>
        </w:rPr>
        <w:t>1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3C1956">
        <w:rPr>
          <w:rFonts w:ascii="Trebuchet MS" w:hAnsi="Trebuchet MS"/>
          <w:bCs/>
          <w:iCs/>
        </w:rPr>
        <w:t>16:30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9F3676">
        <w:rPr>
          <w:rFonts w:ascii="Trebuchet MS" w:hAnsi="Trebuchet MS"/>
          <w:bCs/>
          <w:i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sectPr w:rsidR="004D4DC1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B8D7" w14:textId="77777777" w:rsidR="00D005CF" w:rsidRDefault="00D005CF" w:rsidP="000235A4">
      <w:r>
        <w:separator/>
      </w:r>
    </w:p>
  </w:endnote>
  <w:endnote w:type="continuationSeparator" w:id="0">
    <w:p w14:paraId="51004556" w14:textId="77777777" w:rsidR="00D005CF" w:rsidRDefault="00D005CF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39BD" w14:textId="77777777" w:rsidR="00D005CF" w:rsidRDefault="00D005CF" w:rsidP="000235A4">
      <w:r>
        <w:separator/>
      </w:r>
    </w:p>
  </w:footnote>
  <w:footnote w:type="continuationSeparator" w:id="0">
    <w:p w14:paraId="1DCEBD61" w14:textId="77777777" w:rsidR="00D005CF" w:rsidRDefault="00D005CF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1956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700C0B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40F30"/>
    <w:rsid w:val="0097500A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22357"/>
    <w:rsid w:val="00A247F9"/>
    <w:rsid w:val="00A51B94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5CF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48AB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35</cp:revision>
  <cp:lastPrinted>2020-11-20T10:44:00Z</cp:lastPrinted>
  <dcterms:created xsi:type="dcterms:W3CDTF">2019-01-18T06:39:00Z</dcterms:created>
  <dcterms:modified xsi:type="dcterms:W3CDTF">2022-08-30T13:23:00Z</dcterms:modified>
</cp:coreProperties>
</file>