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9EE58" w14:textId="4B839028" w:rsidR="00BC1C5A" w:rsidRPr="00CB3A01" w:rsidRDefault="004A1D6C" w:rsidP="00E36F73">
      <w:pPr>
        <w:tabs>
          <w:tab w:val="left" w:pos="360"/>
        </w:tabs>
        <w:spacing w:before="0" w:after="0" w:line="360" w:lineRule="auto"/>
        <w:ind w:left="709" w:right="555"/>
        <w:jc w:val="center"/>
        <w:rPr>
          <w:rFonts w:eastAsia="Trebuchet MS" w:cs="Times New Roman"/>
          <w:b/>
        </w:rPr>
      </w:pPr>
      <w:r w:rsidRPr="00CB3A01">
        <w:rPr>
          <w:rFonts w:eastAsia="Trebuchet MS" w:cs="Times New Roman"/>
          <w:b/>
        </w:rPr>
        <w:t>COMUNICAT DE PRESĂ</w:t>
      </w:r>
    </w:p>
    <w:p w14:paraId="2B0E5B99" w14:textId="01EBAD0F" w:rsidR="005224A0" w:rsidRPr="007F083E" w:rsidRDefault="005224A0" w:rsidP="005224A0">
      <w:pPr>
        <w:autoSpaceDE w:val="0"/>
        <w:autoSpaceDN w:val="0"/>
        <w:adjustRightInd w:val="0"/>
        <w:spacing w:line="360" w:lineRule="auto"/>
        <w:ind w:right="-165"/>
        <w:jc w:val="center"/>
        <w:rPr>
          <w:rStyle w:val="Bodytext"/>
          <w:i/>
          <w:iCs/>
          <w:sz w:val="22"/>
          <w:szCs w:val="22"/>
          <w:lang w:eastAsia="ro-RO"/>
        </w:rPr>
      </w:pPr>
      <w:r>
        <w:rPr>
          <w:rStyle w:val="Bodytext"/>
          <w:sz w:val="22"/>
          <w:szCs w:val="22"/>
          <w:lang w:eastAsia="ro-RO"/>
        </w:rPr>
        <w:t xml:space="preserve">                                                                                                  </w:t>
      </w:r>
      <w:r w:rsidRPr="007F083E">
        <w:rPr>
          <w:rStyle w:val="Bodytext"/>
          <w:i/>
          <w:iCs/>
          <w:sz w:val="22"/>
          <w:szCs w:val="22"/>
          <w:lang w:eastAsia="ro-RO"/>
        </w:rPr>
        <w:t xml:space="preserve">București, </w:t>
      </w:r>
      <w:r w:rsidR="00C75129">
        <w:rPr>
          <w:rStyle w:val="Bodytext"/>
          <w:i/>
          <w:iCs/>
          <w:sz w:val="22"/>
          <w:szCs w:val="22"/>
          <w:lang w:eastAsia="ro-RO"/>
        </w:rPr>
        <w:t>27</w:t>
      </w:r>
      <w:r>
        <w:rPr>
          <w:rStyle w:val="Bodytext"/>
          <w:i/>
          <w:iCs/>
          <w:sz w:val="22"/>
          <w:szCs w:val="22"/>
          <w:lang w:eastAsia="ro-RO"/>
        </w:rPr>
        <w:t xml:space="preserve"> septembrie 2022</w:t>
      </w:r>
    </w:p>
    <w:p w14:paraId="15927244" w14:textId="7B7648DE" w:rsidR="004A1D6C" w:rsidRDefault="004A1D6C" w:rsidP="00BB42FD">
      <w:pPr>
        <w:tabs>
          <w:tab w:val="left" w:pos="360"/>
        </w:tabs>
        <w:spacing w:before="0" w:after="0" w:line="360" w:lineRule="auto"/>
        <w:ind w:left="709" w:right="555"/>
        <w:rPr>
          <w:rFonts w:eastAsia="Trebuchet MS" w:cs="Times New Roman"/>
          <w:b/>
        </w:rPr>
      </w:pPr>
    </w:p>
    <w:p w14:paraId="59559DC9" w14:textId="6FA3577C" w:rsidR="00BB42FD" w:rsidRPr="00D24E27" w:rsidRDefault="00A40400" w:rsidP="00D24E27">
      <w:r w:rsidRPr="00D24E27">
        <w:t>Seminar regional, pentru Europa de Sud-Est</w:t>
      </w:r>
      <w:r w:rsidR="0077004B">
        <w:t>,</w:t>
      </w:r>
      <w:r w:rsidRPr="00D24E27">
        <w:t xml:space="preserve"> dedicat combaterii traficului de deșeuri</w:t>
      </w:r>
    </w:p>
    <w:p w14:paraId="447BE271" w14:textId="60C212BB" w:rsidR="008C11A0" w:rsidRPr="00D24E27" w:rsidRDefault="004C7EA8" w:rsidP="00D24E27">
      <w:pPr>
        <w:rPr>
          <w:color w:val="auto"/>
        </w:rPr>
      </w:pPr>
      <w:proofErr w:type="spellStart"/>
      <w:r w:rsidRPr="00D24E27">
        <w:rPr>
          <w:lang w:val="en-GB"/>
        </w:rPr>
        <w:t>În</w:t>
      </w:r>
      <w:proofErr w:type="spellEnd"/>
      <w:r w:rsidRPr="00D24E27">
        <w:rPr>
          <w:lang w:val="en-GB"/>
        </w:rPr>
        <w:t xml:space="preserve"> </w:t>
      </w:r>
      <w:proofErr w:type="spellStart"/>
      <w:r w:rsidRPr="00D24E27">
        <w:rPr>
          <w:lang w:val="en-GB"/>
        </w:rPr>
        <w:t>perioada</w:t>
      </w:r>
      <w:proofErr w:type="spellEnd"/>
      <w:r w:rsidRPr="00D24E27">
        <w:rPr>
          <w:lang w:val="en-GB"/>
        </w:rPr>
        <w:t xml:space="preserve"> 27-29 </w:t>
      </w:r>
      <w:proofErr w:type="spellStart"/>
      <w:r w:rsidRPr="00D24E27">
        <w:rPr>
          <w:lang w:val="en-GB"/>
        </w:rPr>
        <w:t>septembrie</w:t>
      </w:r>
      <w:proofErr w:type="spellEnd"/>
      <w:r w:rsidR="00217AC7" w:rsidRPr="00D24E27">
        <w:rPr>
          <w:lang w:val="en-GB"/>
        </w:rPr>
        <w:t xml:space="preserve">, la </w:t>
      </w:r>
      <w:proofErr w:type="spellStart"/>
      <w:r w:rsidR="00217AC7" w:rsidRPr="00D24E27">
        <w:rPr>
          <w:lang w:val="en-GB"/>
        </w:rPr>
        <w:t>sediul</w:t>
      </w:r>
      <w:proofErr w:type="spellEnd"/>
      <w:r w:rsidR="00217AC7" w:rsidRPr="00D24E27">
        <w:rPr>
          <w:lang w:val="en-GB"/>
        </w:rPr>
        <w:t xml:space="preserve"> RNP </w:t>
      </w:r>
      <w:proofErr w:type="spellStart"/>
      <w:r w:rsidR="00217AC7" w:rsidRPr="00D24E27">
        <w:rPr>
          <w:lang w:val="en-GB"/>
        </w:rPr>
        <w:t>Romsilva</w:t>
      </w:r>
      <w:proofErr w:type="spellEnd"/>
      <w:r w:rsidR="00217AC7" w:rsidRPr="00D24E27">
        <w:rPr>
          <w:lang w:val="en-GB"/>
        </w:rPr>
        <w:t xml:space="preserve"> din </w:t>
      </w:r>
      <w:proofErr w:type="spellStart"/>
      <w:r w:rsidR="00217AC7" w:rsidRPr="00D24E27">
        <w:rPr>
          <w:lang w:val="en-GB"/>
        </w:rPr>
        <w:t>București</w:t>
      </w:r>
      <w:proofErr w:type="spellEnd"/>
      <w:r w:rsidR="00217AC7" w:rsidRPr="00D24E27">
        <w:rPr>
          <w:lang w:val="en-GB"/>
        </w:rPr>
        <w:t>,</w:t>
      </w:r>
      <w:r w:rsidR="00F34FAD">
        <w:rPr>
          <w:lang w:val="en-GB"/>
        </w:rPr>
        <w:t xml:space="preserve"> </w:t>
      </w:r>
      <w:proofErr w:type="spellStart"/>
      <w:proofErr w:type="gramStart"/>
      <w:r w:rsidR="00F34FAD">
        <w:rPr>
          <w:lang w:val="en-GB"/>
        </w:rPr>
        <w:t>este</w:t>
      </w:r>
      <w:proofErr w:type="spellEnd"/>
      <w:proofErr w:type="gramEnd"/>
      <w:r w:rsidRPr="00D24E27">
        <w:rPr>
          <w:lang w:val="en-GB"/>
        </w:rPr>
        <w:t xml:space="preserve"> </w:t>
      </w:r>
      <w:proofErr w:type="spellStart"/>
      <w:r w:rsidRPr="00D24E27">
        <w:rPr>
          <w:lang w:val="en-GB"/>
        </w:rPr>
        <w:t>găzduit</w:t>
      </w:r>
      <w:proofErr w:type="spellEnd"/>
      <w:r w:rsidRPr="00D24E27">
        <w:rPr>
          <w:lang w:val="en-GB"/>
        </w:rPr>
        <w:t xml:space="preserve"> </w:t>
      </w:r>
      <w:r w:rsidR="003B1A10" w:rsidRPr="00D24E27">
        <w:rPr>
          <w:i/>
          <w:iCs/>
          <w:color w:val="auto"/>
        </w:rPr>
        <w:t>„</w:t>
      </w:r>
      <w:proofErr w:type="spellStart"/>
      <w:r w:rsidR="00217AC7" w:rsidRPr="00D24E27">
        <w:rPr>
          <w:lang w:val="en-GB"/>
        </w:rPr>
        <w:t>S</w:t>
      </w:r>
      <w:r w:rsidRPr="00D24E27">
        <w:rPr>
          <w:lang w:val="en-GB"/>
        </w:rPr>
        <w:t>eminar</w:t>
      </w:r>
      <w:r w:rsidR="003B1A10" w:rsidRPr="00D24E27">
        <w:rPr>
          <w:lang w:val="en-GB"/>
        </w:rPr>
        <w:t>ul</w:t>
      </w:r>
      <w:proofErr w:type="spellEnd"/>
      <w:r w:rsidR="003B1A10" w:rsidRPr="00D24E27">
        <w:rPr>
          <w:lang w:val="en-GB"/>
        </w:rPr>
        <w:t xml:space="preserve"> regional</w:t>
      </w:r>
      <w:r w:rsidRPr="00D24E27">
        <w:rPr>
          <w:lang w:val="en-GB"/>
        </w:rPr>
        <w:t xml:space="preserve"> </w:t>
      </w:r>
      <w:proofErr w:type="spellStart"/>
      <w:r w:rsidRPr="00D24E27">
        <w:rPr>
          <w:lang w:val="en-GB"/>
        </w:rPr>
        <w:t>pentru</w:t>
      </w:r>
      <w:proofErr w:type="spellEnd"/>
      <w:r w:rsidRPr="00D24E27">
        <w:rPr>
          <w:lang w:val="en-GB"/>
        </w:rPr>
        <w:t xml:space="preserve"> Europa de </w:t>
      </w:r>
      <w:proofErr w:type="spellStart"/>
      <w:r w:rsidR="003B1A10" w:rsidRPr="00D24E27">
        <w:rPr>
          <w:lang w:val="en-GB"/>
        </w:rPr>
        <w:t>Sud</w:t>
      </w:r>
      <w:proofErr w:type="spellEnd"/>
      <w:r w:rsidR="003B1A10" w:rsidRPr="00D24E27">
        <w:rPr>
          <w:lang w:val="en-GB"/>
        </w:rPr>
        <w:t>-Est</w:t>
      </w:r>
      <w:r w:rsidRPr="00D24E27">
        <w:rPr>
          <w:lang w:val="en-GB"/>
        </w:rPr>
        <w:t xml:space="preserve"> </w:t>
      </w:r>
      <w:proofErr w:type="spellStart"/>
      <w:r w:rsidRPr="00D24E27">
        <w:rPr>
          <w:lang w:val="en-GB"/>
        </w:rPr>
        <w:t>dedicat</w:t>
      </w:r>
      <w:proofErr w:type="spellEnd"/>
      <w:r w:rsidRPr="00D24E27">
        <w:rPr>
          <w:lang w:val="en-GB"/>
        </w:rPr>
        <w:t xml:space="preserve"> </w:t>
      </w:r>
      <w:proofErr w:type="spellStart"/>
      <w:r w:rsidRPr="00D24E27">
        <w:rPr>
          <w:lang w:val="en-GB"/>
        </w:rPr>
        <w:t>combaterii</w:t>
      </w:r>
      <w:proofErr w:type="spellEnd"/>
      <w:r w:rsidRPr="00D24E27">
        <w:rPr>
          <w:lang w:val="en-GB"/>
        </w:rPr>
        <w:t xml:space="preserve"> </w:t>
      </w:r>
      <w:proofErr w:type="spellStart"/>
      <w:r w:rsidR="00282C99" w:rsidRPr="00D24E27">
        <w:rPr>
          <w:lang w:val="en-GB"/>
        </w:rPr>
        <w:t>traficului</w:t>
      </w:r>
      <w:proofErr w:type="spellEnd"/>
      <w:r w:rsidR="00282C99" w:rsidRPr="00D24E27">
        <w:rPr>
          <w:lang w:val="en-GB"/>
        </w:rPr>
        <w:t xml:space="preserve"> de </w:t>
      </w:r>
      <w:proofErr w:type="spellStart"/>
      <w:r w:rsidR="00282C99" w:rsidRPr="00D24E27">
        <w:rPr>
          <w:lang w:val="en-GB"/>
        </w:rPr>
        <w:t>deșeuri</w:t>
      </w:r>
      <w:proofErr w:type="spellEnd"/>
      <w:r w:rsidR="003B1A10" w:rsidRPr="00D24E27">
        <w:rPr>
          <w:color w:val="auto"/>
        </w:rPr>
        <w:t>”</w:t>
      </w:r>
      <w:r w:rsidR="00282C99" w:rsidRPr="00D24E27">
        <w:rPr>
          <w:lang w:val="en-GB"/>
        </w:rPr>
        <w:t>,</w:t>
      </w:r>
      <w:r w:rsidRPr="00D24E27">
        <w:rPr>
          <w:lang w:val="en-GB"/>
        </w:rPr>
        <w:t xml:space="preserve"> </w:t>
      </w:r>
      <w:proofErr w:type="spellStart"/>
      <w:r w:rsidRPr="00D24E27">
        <w:rPr>
          <w:lang w:val="en-GB"/>
        </w:rPr>
        <w:t>organizat</w:t>
      </w:r>
      <w:proofErr w:type="spellEnd"/>
      <w:r w:rsidRPr="00D24E27">
        <w:rPr>
          <w:lang w:val="en-GB"/>
        </w:rPr>
        <w:t xml:space="preserve"> </w:t>
      </w:r>
      <w:proofErr w:type="spellStart"/>
      <w:r w:rsidRPr="00D24E27">
        <w:rPr>
          <w:lang w:val="en-GB"/>
        </w:rPr>
        <w:t>în</w:t>
      </w:r>
      <w:proofErr w:type="spellEnd"/>
      <w:r w:rsidRPr="00D24E27">
        <w:rPr>
          <w:lang w:val="en-GB"/>
        </w:rPr>
        <w:t xml:space="preserve"> </w:t>
      </w:r>
      <w:proofErr w:type="spellStart"/>
      <w:r w:rsidRPr="00D24E27">
        <w:rPr>
          <w:lang w:val="en-GB"/>
        </w:rPr>
        <w:t>colaborare</w:t>
      </w:r>
      <w:proofErr w:type="spellEnd"/>
      <w:r w:rsidRPr="00D24E27">
        <w:rPr>
          <w:lang w:val="en-GB"/>
        </w:rPr>
        <w:t xml:space="preserve"> cu </w:t>
      </w:r>
      <w:proofErr w:type="spellStart"/>
      <w:r w:rsidR="00CA0F48">
        <w:rPr>
          <w:lang w:val="en-GB"/>
        </w:rPr>
        <w:t>Biroul</w:t>
      </w:r>
      <w:proofErr w:type="spellEnd"/>
      <w:r w:rsidR="00CA0F48">
        <w:rPr>
          <w:lang w:val="en-GB"/>
        </w:rPr>
        <w:t xml:space="preserve"> </w:t>
      </w:r>
      <w:r w:rsidRPr="00D24E27">
        <w:rPr>
          <w:lang w:val="en-GB"/>
        </w:rPr>
        <w:t xml:space="preserve">ONU </w:t>
      </w:r>
      <w:proofErr w:type="spellStart"/>
      <w:r w:rsidRPr="00D24E27">
        <w:rPr>
          <w:lang w:val="en-GB"/>
        </w:rPr>
        <w:t>pentru</w:t>
      </w:r>
      <w:proofErr w:type="spellEnd"/>
      <w:r w:rsidRPr="00D24E27">
        <w:rPr>
          <w:lang w:val="en-GB"/>
        </w:rPr>
        <w:t xml:space="preserve"> </w:t>
      </w:r>
      <w:proofErr w:type="spellStart"/>
      <w:r w:rsidRPr="00D24E27">
        <w:rPr>
          <w:lang w:val="en-GB"/>
        </w:rPr>
        <w:t>Droguri</w:t>
      </w:r>
      <w:proofErr w:type="spellEnd"/>
      <w:r w:rsidRPr="00D24E27">
        <w:rPr>
          <w:lang w:val="en-GB"/>
        </w:rPr>
        <w:t xml:space="preserve"> </w:t>
      </w:r>
      <w:proofErr w:type="spellStart"/>
      <w:r w:rsidRPr="00D24E27">
        <w:rPr>
          <w:lang w:val="en-GB"/>
        </w:rPr>
        <w:t>și</w:t>
      </w:r>
      <w:proofErr w:type="spellEnd"/>
      <w:r w:rsidRPr="00D24E27">
        <w:rPr>
          <w:lang w:val="en-GB"/>
        </w:rPr>
        <w:t xml:space="preserve"> </w:t>
      </w:r>
      <w:proofErr w:type="spellStart"/>
      <w:r w:rsidRPr="00D24E27">
        <w:rPr>
          <w:lang w:val="en-GB"/>
        </w:rPr>
        <w:t>Criminalitate</w:t>
      </w:r>
      <w:proofErr w:type="spellEnd"/>
      <w:r w:rsidRPr="00D24E27">
        <w:rPr>
          <w:lang w:val="en-GB"/>
        </w:rPr>
        <w:t xml:space="preserve"> (UNODC).</w:t>
      </w:r>
      <w:r w:rsidR="008C11A0" w:rsidRPr="00D24E27">
        <w:rPr>
          <w:color w:val="auto"/>
        </w:rPr>
        <w:tab/>
      </w:r>
      <w:r w:rsidR="008C11A0" w:rsidRPr="00D24E27">
        <w:rPr>
          <w:color w:val="auto"/>
        </w:rPr>
        <w:tab/>
      </w:r>
    </w:p>
    <w:p w14:paraId="26952BED" w14:textId="55930B2F" w:rsidR="008C11A0" w:rsidRPr="00D24E27" w:rsidRDefault="008C11A0" w:rsidP="00D24E27">
      <w:pPr>
        <w:rPr>
          <w:color w:val="auto"/>
          <w:lang w:val="ro-MD"/>
        </w:rPr>
      </w:pPr>
      <w:bookmarkStart w:id="0" w:name="_Hlk84325959"/>
      <w:r w:rsidRPr="00D24E27">
        <w:rPr>
          <w:color w:val="auto"/>
          <w:lang w:val="ro-MD"/>
        </w:rPr>
        <w:t xml:space="preserve">Evenimentul reunește </w:t>
      </w:r>
      <w:r w:rsidR="000F755E" w:rsidRPr="00D24E27">
        <w:rPr>
          <w:color w:val="auto"/>
          <w:lang w:val="ro-MD"/>
        </w:rPr>
        <w:t xml:space="preserve">experți </w:t>
      </w:r>
      <w:r w:rsidR="00A57369">
        <w:rPr>
          <w:color w:val="auto"/>
          <w:lang w:val="ro-MD"/>
        </w:rPr>
        <w:t xml:space="preserve">din domeniul vizat </w:t>
      </w:r>
      <w:r w:rsidR="000F755E" w:rsidRPr="00D24E27">
        <w:rPr>
          <w:color w:val="auto"/>
          <w:lang w:val="ro-MD"/>
        </w:rPr>
        <w:t xml:space="preserve">din </w:t>
      </w:r>
      <w:r w:rsidR="00A57369">
        <w:rPr>
          <w:color w:val="auto"/>
          <w:lang w:val="ro-MD"/>
        </w:rPr>
        <w:t>statele</w:t>
      </w:r>
      <w:r w:rsidR="00A57369" w:rsidRPr="00D24E27">
        <w:rPr>
          <w:color w:val="auto"/>
          <w:lang w:val="ro-MD"/>
        </w:rPr>
        <w:t xml:space="preserve"> </w:t>
      </w:r>
      <w:r w:rsidR="00620937">
        <w:rPr>
          <w:color w:val="auto"/>
          <w:lang w:val="ro-MD"/>
        </w:rPr>
        <w:t>din Sud-Estul Europei. D</w:t>
      </w:r>
      <w:r w:rsidR="00A57369">
        <w:rPr>
          <w:color w:val="auto"/>
          <w:lang w:val="ro-MD"/>
        </w:rPr>
        <w:t>in partea României</w:t>
      </w:r>
      <w:r w:rsidR="00620937">
        <w:rPr>
          <w:color w:val="auto"/>
          <w:lang w:val="ro-MD"/>
        </w:rPr>
        <w:t>,</w:t>
      </w:r>
      <w:r w:rsidR="00A57369">
        <w:rPr>
          <w:color w:val="auto"/>
          <w:lang w:val="ro-MD"/>
        </w:rPr>
        <w:t xml:space="preserve"> </w:t>
      </w:r>
      <w:r w:rsidR="000F755E" w:rsidRPr="00D24E27">
        <w:rPr>
          <w:color w:val="auto"/>
          <w:lang w:val="ro-MD"/>
        </w:rPr>
        <w:t>reprezent</w:t>
      </w:r>
      <w:r w:rsidR="000E2051">
        <w:rPr>
          <w:color w:val="auto"/>
          <w:lang w:val="ro-MD"/>
        </w:rPr>
        <w:t>area este asigurată de</w:t>
      </w:r>
      <w:r w:rsidR="000F755E" w:rsidRPr="00D24E27">
        <w:rPr>
          <w:color w:val="auto"/>
          <w:lang w:val="ro-MD"/>
        </w:rPr>
        <w:t xml:space="preserve"> </w:t>
      </w:r>
      <w:r w:rsidR="00A57369">
        <w:rPr>
          <w:color w:val="auto"/>
          <w:lang w:val="ro-MD"/>
        </w:rPr>
        <w:t>Ministerul Mediului, Apelor și Pădurilor</w:t>
      </w:r>
      <w:r w:rsidR="000F755E" w:rsidRPr="00D24E27">
        <w:rPr>
          <w:color w:val="auto"/>
          <w:lang w:val="ro-MD"/>
        </w:rPr>
        <w:t xml:space="preserve">, </w:t>
      </w:r>
      <w:r w:rsidR="00A57369" w:rsidRPr="00A57369">
        <w:rPr>
          <w:color w:val="auto"/>
          <w:lang w:val="ro-MD"/>
        </w:rPr>
        <w:t>Agenția Națională pentru Protecția Mediului</w:t>
      </w:r>
      <w:r w:rsidR="00A57369">
        <w:rPr>
          <w:color w:val="auto"/>
          <w:lang w:val="ro-MD"/>
        </w:rPr>
        <w:t>, Garda Națională de Mediu</w:t>
      </w:r>
      <w:r w:rsidR="000F755E" w:rsidRPr="00D24E27">
        <w:rPr>
          <w:color w:val="auto"/>
          <w:lang w:val="ro-MD"/>
        </w:rPr>
        <w:t xml:space="preserve">, Ministerul Justiției, Ministerul Afacerilor Interne </w:t>
      </w:r>
      <w:r w:rsidR="007C6F32" w:rsidRPr="00D24E27">
        <w:rPr>
          <w:color w:val="auto"/>
          <w:lang w:val="ro-MD"/>
        </w:rPr>
        <w:t>ș</w:t>
      </w:r>
      <w:r w:rsidR="0078328E" w:rsidRPr="00D24E27">
        <w:rPr>
          <w:color w:val="auto"/>
          <w:lang w:val="ro-MD"/>
        </w:rPr>
        <w:t>i Ministerul Public</w:t>
      </w:r>
      <w:r w:rsidRPr="00D24E27">
        <w:rPr>
          <w:color w:val="auto"/>
          <w:lang w:val="ro-MD"/>
        </w:rPr>
        <w:t>.</w:t>
      </w:r>
    </w:p>
    <w:p w14:paraId="72B74DE9" w14:textId="77777777" w:rsidR="005F3752" w:rsidRDefault="004B231F" w:rsidP="00D24E27">
      <w:pPr>
        <w:rPr>
          <w:bCs/>
          <w:color w:val="auto"/>
        </w:rPr>
      </w:pPr>
      <w:r w:rsidRPr="00D24E27">
        <w:rPr>
          <w:color w:val="auto"/>
          <w:lang w:val="ro-MD"/>
        </w:rPr>
        <w:t>Ministrul mediului</w:t>
      </w:r>
      <w:r w:rsidR="00FB37CE">
        <w:rPr>
          <w:color w:val="auto"/>
          <w:lang w:val="ro-MD"/>
        </w:rPr>
        <w:t>,</w:t>
      </w:r>
      <w:r w:rsidRPr="00D24E27">
        <w:rPr>
          <w:color w:val="auto"/>
          <w:lang w:val="ro-MD"/>
        </w:rPr>
        <w:t xml:space="preserve"> apelor și pădurilor</w:t>
      </w:r>
      <w:r w:rsidR="00724086" w:rsidRPr="00D24E27">
        <w:rPr>
          <w:color w:val="auto"/>
          <w:lang w:val="ro-MD"/>
        </w:rPr>
        <w:t>,</w:t>
      </w:r>
      <w:r w:rsidRPr="00D24E27">
        <w:rPr>
          <w:color w:val="auto"/>
          <w:lang w:val="ro-MD"/>
        </w:rPr>
        <w:t xml:space="preserve"> </w:t>
      </w:r>
      <w:r w:rsidRPr="00D24E27">
        <w:rPr>
          <w:bCs/>
          <w:color w:val="auto"/>
        </w:rPr>
        <w:t xml:space="preserve">Barna </w:t>
      </w:r>
      <w:proofErr w:type="spellStart"/>
      <w:r w:rsidRPr="00D24E27">
        <w:rPr>
          <w:bCs/>
          <w:color w:val="auto"/>
        </w:rPr>
        <w:t>Tánczos</w:t>
      </w:r>
      <w:proofErr w:type="spellEnd"/>
      <w:r w:rsidR="00724086" w:rsidRPr="00D24E27">
        <w:rPr>
          <w:bCs/>
          <w:color w:val="auto"/>
        </w:rPr>
        <w:t>,</w:t>
      </w:r>
      <w:r w:rsidR="008A2B52">
        <w:rPr>
          <w:bCs/>
          <w:color w:val="auto"/>
        </w:rPr>
        <w:t xml:space="preserve"> </w:t>
      </w:r>
      <w:r w:rsidRPr="00D24E27">
        <w:rPr>
          <w:bCs/>
          <w:color w:val="auto"/>
        </w:rPr>
        <w:t xml:space="preserve">a </w:t>
      </w:r>
      <w:r w:rsidR="008A2B52">
        <w:rPr>
          <w:bCs/>
          <w:color w:val="auto"/>
        </w:rPr>
        <w:t>susținut</w:t>
      </w:r>
      <w:r w:rsidR="00645FA8" w:rsidRPr="00D24E27">
        <w:rPr>
          <w:bCs/>
          <w:color w:val="auto"/>
        </w:rPr>
        <w:t xml:space="preserve"> o intervenție</w:t>
      </w:r>
      <w:r w:rsidR="00724086" w:rsidRPr="00D24E27">
        <w:rPr>
          <w:bCs/>
          <w:color w:val="auto"/>
        </w:rPr>
        <w:t xml:space="preserve"> în cadrul Segmentului </w:t>
      </w:r>
      <w:r w:rsidR="00FB37CE">
        <w:rPr>
          <w:bCs/>
          <w:color w:val="auto"/>
        </w:rPr>
        <w:t>la</w:t>
      </w:r>
      <w:r w:rsidR="00FB37CE" w:rsidRPr="00D24E27">
        <w:rPr>
          <w:bCs/>
          <w:color w:val="auto"/>
        </w:rPr>
        <w:t xml:space="preserve"> </w:t>
      </w:r>
      <w:r w:rsidR="008E289D" w:rsidRPr="00D24E27">
        <w:rPr>
          <w:bCs/>
          <w:color w:val="auto"/>
        </w:rPr>
        <w:t>nivel înalt care</w:t>
      </w:r>
      <w:r w:rsidR="008A2B52">
        <w:rPr>
          <w:bCs/>
          <w:color w:val="auto"/>
        </w:rPr>
        <w:t xml:space="preserve"> a marcat</w:t>
      </w:r>
      <w:r w:rsidRPr="00D24E27">
        <w:rPr>
          <w:bCs/>
          <w:color w:val="auto"/>
        </w:rPr>
        <w:t xml:space="preserve"> deschiderea evenimentului</w:t>
      </w:r>
      <w:r w:rsidR="00026702" w:rsidRPr="00D24E27">
        <w:rPr>
          <w:bCs/>
          <w:color w:val="auto"/>
        </w:rPr>
        <w:t xml:space="preserve">. </w:t>
      </w:r>
    </w:p>
    <w:p w14:paraId="4E686848" w14:textId="2AB898A1" w:rsidR="00F749A6" w:rsidRDefault="006018E5" w:rsidP="003805D0">
      <w:r w:rsidRPr="00316430">
        <w:rPr>
          <w:iCs/>
          <w:color w:val="auto"/>
        </w:rPr>
        <w:t>„</w:t>
      </w:r>
      <w:r w:rsidR="00815DE2">
        <w:t>Europa</w:t>
      </w:r>
      <w:r w:rsidR="003C3928">
        <w:t xml:space="preserve"> are în multe zone o problemă reală cu traficul ilegal de deșeuri</w:t>
      </w:r>
      <w:r w:rsidR="00131189">
        <w:t>. Suntem aici pentru a găsi soluții. În România</w:t>
      </w:r>
      <w:r w:rsidR="00F6140E">
        <w:t>,</w:t>
      </w:r>
      <w:r w:rsidR="00131189">
        <w:t xml:space="preserve"> </w:t>
      </w:r>
      <w:r w:rsidR="00F6140E">
        <w:t>a</w:t>
      </w:r>
      <w:bookmarkStart w:id="1" w:name="_GoBack"/>
      <w:bookmarkEnd w:id="1"/>
      <w:r w:rsidR="003805D0">
        <w:t xml:space="preserve">m luat măsuri pentru a preveni acest </w:t>
      </w:r>
      <w:r w:rsidR="003A0C79">
        <w:t>tip de infracționalitate</w:t>
      </w:r>
      <w:r w:rsidR="003805D0">
        <w:t>. În primul rând</w:t>
      </w:r>
      <w:r w:rsidR="001759F8">
        <w:t>,</w:t>
      </w:r>
      <w:r w:rsidR="003805D0">
        <w:t xml:space="preserve"> am limitat la 19 numărul de puncte de trecere a frontierei pentru deșeurile care intră în România. </w:t>
      </w:r>
    </w:p>
    <w:p w14:paraId="31414CDF" w14:textId="4A9F317E" w:rsidR="00F749A6" w:rsidRDefault="00F749A6" w:rsidP="003805D0">
      <w:r>
        <w:t>De la 1 iulie a.c. a intrat în vigoare sistemul</w:t>
      </w:r>
      <w:r w:rsidR="004145F1">
        <w:t xml:space="preserve"> informatic</w:t>
      </w:r>
      <w:r>
        <w:t xml:space="preserve"> de trasabilitate al deșeurilor SIATD, extins pentru traficul de deșeuri transfrontalier. Este unul dintre primele programe pilot la nivelul UE și poate ajuta la dezvoltarea unui sistem unic de trasabilitate a deșeurilor, la nivel european. Trasabilitatea este obligatorie de la graniță până la locul de procesare. Fiecare transport (navă, tren, camion) este urmărit până la destinație și se verifică descărcarea la destinație, corelând cantitatea de deșeuri transportată cu capacitatea de procesare din instalațiile autorizate. Vrem să prevenim</w:t>
      </w:r>
      <w:r w:rsidR="00343469">
        <w:t>,</w:t>
      </w:r>
      <w:r>
        <w:t xml:space="preserve"> astfel</w:t>
      </w:r>
      <w:r w:rsidR="00343469">
        <w:t>,</w:t>
      </w:r>
      <w:r>
        <w:t xml:space="preserve"> depozitarea, să urmărim cantitatea de deșeuri transportată și procesată în instalațiile autorizate.</w:t>
      </w:r>
    </w:p>
    <w:p w14:paraId="2EE30D12" w14:textId="7068A43A" w:rsidR="003805D0" w:rsidRPr="007926F2" w:rsidRDefault="003805D0" w:rsidP="003805D0">
      <w:r>
        <w:t>Este o provocare să putem asigura în același timp mai puțină birocrație și mai mult control.</w:t>
      </w:r>
      <w:r w:rsidR="00343469">
        <w:t xml:space="preserve"> Canti</w:t>
      </w:r>
      <w:r>
        <w:t>tățile de deșeuri din spațiul european nu trebuie să ajungă în țări terțe</w:t>
      </w:r>
      <w:r w:rsidR="00406778">
        <w:t>,</w:t>
      </w:r>
      <w:r>
        <w:t xml:space="preserve"> unde nu avem controlul procesării. De asemenea</w:t>
      </w:r>
      <w:r w:rsidR="00406778">
        <w:t>,</w:t>
      </w:r>
      <w:r>
        <w:t xml:space="preserve"> este foarte important</w:t>
      </w:r>
      <w:r w:rsidR="006C538F">
        <w:t>ă</w:t>
      </w:r>
      <w:r>
        <w:t xml:space="preserve"> atingerea obiectivului de bază</w:t>
      </w:r>
      <w:r w:rsidR="006151AC">
        <w:t xml:space="preserve">- </w:t>
      </w:r>
      <w:r>
        <w:t xml:space="preserve"> transformarea deșeurilor în resurse valoroase pentru economia circulară.</w:t>
      </w:r>
      <w:r w:rsidR="00D853D0">
        <w:t xml:space="preserve"> Astfel, punem</w:t>
      </w:r>
      <w:r>
        <w:t xml:space="preserve"> în aplicare angajamentel</w:t>
      </w:r>
      <w:r w:rsidR="008A3CA4">
        <w:t>e asumate</w:t>
      </w:r>
      <w:r>
        <w:t xml:space="preserve"> </w:t>
      </w:r>
      <w:r w:rsidR="008A3CA4">
        <w:t>în</w:t>
      </w:r>
      <w:r w:rsidR="001C500F">
        <w:t xml:space="preserve"> Pactul verde e</w:t>
      </w:r>
      <w:r>
        <w:t>uropean</w:t>
      </w:r>
      <w:r w:rsidR="007D7DB9">
        <w:t>, în Planul de acțiune pentru economia c</w:t>
      </w:r>
      <w:r w:rsidR="008A3CA4">
        <w:t>irculară și</w:t>
      </w:r>
      <w:r w:rsidR="007D7DB9">
        <w:t xml:space="preserve"> în P</w:t>
      </w:r>
      <w:r>
        <w:t>lanul de acțiune pentru reducerea la zero a poluării sunt esențiale</w:t>
      </w:r>
      <w:r w:rsidR="00CE5FAB">
        <w:t xml:space="preserve">. Cu siguranță </w:t>
      </w:r>
      <w:r>
        <w:t>le putem atinge împreună</w:t>
      </w:r>
      <w:r w:rsidR="00734EB6" w:rsidRPr="00D24E27">
        <w:rPr>
          <w:color w:val="auto"/>
        </w:rPr>
        <w:t>”</w:t>
      </w:r>
      <w:r w:rsidR="00C046F5">
        <w:rPr>
          <w:color w:val="auto"/>
        </w:rPr>
        <w:t>,</w:t>
      </w:r>
      <w:r w:rsidR="00C046F5">
        <w:t xml:space="preserve"> a</w:t>
      </w:r>
      <w:r>
        <w:t xml:space="preserve">  </w:t>
      </w:r>
      <w:r w:rsidR="00D03BBC">
        <w:t xml:space="preserve">spus ministrul </w:t>
      </w:r>
      <w:r w:rsidR="00D03BBC" w:rsidRPr="00D24E27">
        <w:rPr>
          <w:bCs/>
          <w:color w:val="auto"/>
        </w:rPr>
        <w:t xml:space="preserve">Barna </w:t>
      </w:r>
      <w:proofErr w:type="spellStart"/>
      <w:r w:rsidR="00D03BBC" w:rsidRPr="00D24E27">
        <w:rPr>
          <w:bCs/>
          <w:color w:val="auto"/>
        </w:rPr>
        <w:t>Tánczos</w:t>
      </w:r>
      <w:proofErr w:type="spellEnd"/>
      <w:r w:rsidR="00D03BBC">
        <w:rPr>
          <w:bCs/>
          <w:color w:val="auto"/>
        </w:rPr>
        <w:t>.</w:t>
      </w:r>
    </w:p>
    <w:p w14:paraId="4AC04064" w14:textId="77777777" w:rsidR="00316430" w:rsidRDefault="00316430" w:rsidP="00D24E27">
      <w:pPr>
        <w:rPr>
          <w:bCs/>
          <w:color w:val="auto"/>
        </w:rPr>
      </w:pPr>
    </w:p>
    <w:p w14:paraId="097F218B" w14:textId="792AA0F6" w:rsidR="00D36896" w:rsidRPr="00D36896" w:rsidRDefault="00D36896" w:rsidP="00316430">
      <w:pPr>
        <w:rPr>
          <w:iCs/>
          <w:color w:val="auto"/>
        </w:rPr>
      </w:pPr>
      <w:proofErr w:type="spellStart"/>
      <w:r w:rsidRPr="00D36896">
        <w:rPr>
          <w:iCs/>
          <w:color w:val="auto"/>
        </w:rPr>
        <w:t>Ghada</w:t>
      </w:r>
      <w:proofErr w:type="spellEnd"/>
      <w:r w:rsidRPr="00D36896">
        <w:rPr>
          <w:iCs/>
          <w:color w:val="auto"/>
        </w:rPr>
        <w:t xml:space="preserve"> </w:t>
      </w:r>
      <w:proofErr w:type="spellStart"/>
      <w:r w:rsidRPr="00D36896">
        <w:rPr>
          <w:iCs/>
          <w:color w:val="auto"/>
        </w:rPr>
        <w:t>Waly</w:t>
      </w:r>
      <w:proofErr w:type="spellEnd"/>
      <w:r>
        <w:rPr>
          <w:iCs/>
          <w:color w:val="auto"/>
        </w:rPr>
        <w:t>, director executiv UNODC a transmis în mesajul sau video următoarele</w:t>
      </w:r>
      <w:r>
        <w:rPr>
          <w:iCs/>
          <w:color w:val="auto"/>
          <w:lang w:val="en-US"/>
        </w:rPr>
        <w:t>:</w:t>
      </w:r>
    </w:p>
    <w:p w14:paraId="38A40386" w14:textId="77777777" w:rsidR="00BC0BC2" w:rsidRDefault="00316430" w:rsidP="00BC0BC2">
      <w:pPr>
        <w:spacing w:line="240" w:lineRule="auto"/>
      </w:pPr>
      <w:r w:rsidRPr="00316430">
        <w:rPr>
          <w:iCs/>
          <w:color w:val="auto"/>
        </w:rPr>
        <w:t>„</w:t>
      </w:r>
      <w:r>
        <w:t>Infracțiunile de acest gen cauzează pagube imense, inclusiv la nivelul sănătății populației. Având în vedere că rețele criminale proliferează, C</w:t>
      </w:r>
      <w:r w:rsidR="00025367">
        <w:t xml:space="preserve">omisia </w:t>
      </w:r>
      <w:r>
        <w:t>E</w:t>
      </w:r>
      <w:r w:rsidR="00025367">
        <w:t>uropeană</w:t>
      </w:r>
      <w:r>
        <w:t xml:space="preserve"> ia măsuri. În 2020 a avut loc Conferința Părților la care s-a adoptat prima rezoluție în acest domeniu.</w:t>
      </w:r>
      <w:r w:rsidR="00960635">
        <w:t xml:space="preserve"> </w:t>
      </w:r>
      <w:r>
        <w:t>ONU sprijină țările care se confruntă cu probleme în domeniul traficului de deșeuri. Provocările sunt imense. C</w:t>
      </w:r>
      <w:r w:rsidR="00960635">
        <w:t xml:space="preserve">omisia </w:t>
      </w:r>
      <w:r>
        <w:t>E</w:t>
      </w:r>
      <w:r w:rsidR="00960635">
        <w:t>uropeană</w:t>
      </w:r>
      <w:r>
        <w:t xml:space="preserve"> estimează că transporturile ilegale de deșeuri au un impact de 9,5 miliarde de euro pe an. Țelul este întărirea cooperării la nivel european, între UE și Asia de Sud-Est.</w:t>
      </w:r>
    </w:p>
    <w:p w14:paraId="2698C88D" w14:textId="70B9FD75" w:rsidR="00316430" w:rsidRDefault="00316430" w:rsidP="00BC0BC2">
      <w:pPr>
        <w:spacing w:line="240" w:lineRule="auto"/>
      </w:pPr>
      <w:r>
        <w:t xml:space="preserve"> Am publicat recent un ghid legislativ în acest domeniu, pentru a ajuta țările să-și consolideze legislația internă. Suntem nerăbdători să lucrăm</w:t>
      </w:r>
      <w:r w:rsidR="0025723F">
        <w:t xml:space="preserve"> împreună</w:t>
      </w:r>
      <w:r>
        <w:t xml:space="preserve"> cu toții</w:t>
      </w:r>
      <w:r w:rsidR="0025723F">
        <w:t>,</w:t>
      </w:r>
      <w:r>
        <w:t xml:space="preserve"> pentru a ne asigura că reciclarea deșeurilor se </w:t>
      </w:r>
      <w:r w:rsidR="00A87639">
        <w:t>va face într-un mod responsabil</w:t>
      </w:r>
      <w:r w:rsidR="00D30B47">
        <w:t>.</w:t>
      </w:r>
      <w:r w:rsidR="00A87639" w:rsidRPr="00D24E27">
        <w:rPr>
          <w:color w:val="auto"/>
        </w:rPr>
        <w:t>”</w:t>
      </w:r>
    </w:p>
    <w:p w14:paraId="2A4B9310" w14:textId="4D27448F" w:rsidR="004B231F" w:rsidRPr="00D24E27" w:rsidRDefault="00026702" w:rsidP="00D24E27">
      <w:pPr>
        <w:rPr>
          <w:color w:val="auto"/>
          <w:lang w:val="ro-MD"/>
        </w:rPr>
      </w:pPr>
      <w:r w:rsidRPr="00D24E27">
        <w:rPr>
          <w:bCs/>
          <w:color w:val="auto"/>
        </w:rPr>
        <w:t>De asemenea</w:t>
      </w:r>
      <w:r w:rsidR="003338DB" w:rsidRPr="00D24E27">
        <w:rPr>
          <w:bCs/>
          <w:color w:val="auto"/>
        </w:rPr>
        <w:t>,</w:t>
      </w:r>
      <w:r w:rsidR="00534601" w:rsidRPr="00D24E27">
        <w:rPr>
          <w:bCs/>
          <w:color w:val="auto"/>
        </w:rPr>
        <w:t xml:space="preserve"> sec</w:t>
      </w:r>
      <w:r w:rsidRPr="00D24E27">
        <w:rPr>
          <w:bCs/>
          <w:color w:val="auto"/>
        </w:rPr>
        <w:t>retarul de stat Ionuț</w:t>
      </w:r>
      <w:r w:rsidR="00FB37CE">
        <w:rPr>
          <w:bCs/>
          <w:color w:val="auto"/>
        </w:rPr>
        <w:t>-</w:t>
      </w:r>
      <w:r w:rsidRPr="00D24E27">
        <w:rPr>
          <w:bCs/>
          <w:color w:val="auto"/>
        </w:rPr>
        <w:t>Sorin Banciu</w:t>
      </w:r>
      <w:r w:rsidR="004B231F" w:rsidRPr="00D24E27">
        <w:rPr>
          <w:bCs/>
          <w:color w:val="auto"/>
        </w:rPr>
        <w:t xml:space="preserve"> </w:t>
      </w:r>
      <w:r w:rsidR="007674C0" w:rsidRPr="00D24E27">
        <w:rPr>
          <w:bCs/>
          <w:color w:val="auto"/>
        </w:rPr>
        <w:t xml:space="preserve">va modera </w:t>
      </w:r>
      <w:r w:rsidR="00FB37CE">
        <w:rPr>
          <w:bCs/>
          <w:color w:val="auto"/>
        </w:rPr>
        <w:t>anumite sesiuni de lucru ale</w:t>
      </w:r>
      <w:r w:rsidR="00FB37CE" w:rsidRPr="00D24E27">
        <w:rPr>
          <w:bCs/>
          <w:color w:val="auto"/>
        </w:rPr>
        <w:t xml:space="preserve"> </w:t>
      </w:r>
      <w:r w:rsidR="007674C0" w:rsidRPr="00D24E27">
        <w:rPr>
          <w:bCs/>
          <w:color w:val="auto"/>
        </w:rPr>
        <w:t>seminarului</w:t>
      </w:r>
      <w:r w:rsidR="003338DB" w:rsidRPr="00D24E27">
        <w:rPr>
          <w:bCs/>
          <w:color w:val="auto"/>
        </w:rPr>
        <w:t>,</w:t>
      </w:r>
      <w:r w:rsidR="007674C0" w:rsidRPr="00D24E27">
        <w:rPr>
          <w:bCs/>
          <w:color w:val="auto"/>
        </w:rPr>
        <w:t xml:space="preserve"> care se desfășoară pe parcursul a trei zile.</w:t>
      </w:r>
      <w:r w:rsidR="00327EBC" w:rsidRPr="00D24E27">
        <w:rPr>
          <w:bCs/>
          <w:color w:val="auto"/>
        </w:rPr>
        <w:t xml:space="preserve"> </w:t>
      </w:r>
    </w:p>
    <w:bookmarkEnd w:id="0"/>
    <w:p w14:paraId="548831EF" w14:textId="5D559BC7" w:rsidR="008821F5" w:rsidRPr="00D24E27" w:rsidRDefault="00C30A21" w:rsidP="00D24E27">
      <w:pPr>
        <w:rPr>
          <w:lang w:val="en-US"/>
        </w:rPr>
      </w:pPr>
      <w:r w:rsidRPr="00D24E27">
        <w:rPr>
          <w:color w:val="auto"/>
        </w:rPr>
        <w:t xml:space="preserve">Scopul </w:t>
      </w:r>
      <w:r w:rsidR="008C11A0" w:rsidRPr="00D24E27">
        <w:rPr>
          <w:color w:val="auto"/>
        </w:rPr>
        <w:t>evenimentul</w:t>
      </w:r>
      <w:r w:rsidR="0078328E" w:rsidRPr="00D24E27">
        <w:rPr>
          <w:color w:val="auto"/>
        </w:rPr>
        <w:t>ui</w:t>
      </w:r>
      <w:r w:rsidR="00BA7846" w:rsidRPr="00D24E27">
        <w:rPr>
          <w:color w:val="auto"/>
        </w:rPr>
        <w:t xml:space="preserve"> este de a</w:t>
      </w:r>
      <w:r w:rsidR="0078328E" w:rsidRPr="00D24E27">
        <w:rPr>
          <w:color w:val="auto"/>
        </w:rPr>
        <w:t xml:space="preserve"> </w:t>
      </w:r>
      <w:r w:rsidRPr="00D24E27">
        <w:rPr>
          <w:color w:val="auto"/>
        </w:rPr>
        <w:t>dezbate</w:t>
      </w:r>
      <w:r w:rsidR="008821F5" w:rsidRPr="00D24E27">
        <w:t xml:space="preserve"> cadrele legislative existente pentru combaterea traficului de deșeuri în regiune și modul în care Ghidul legislativ UNODC poate contribui la consolidarea legislației naționale, în conformitate cu </w:t>
      </w:r>
      <w:r w:rsidR="00FB37CE">
        <w:t>R</w:t>
      </w:r>
      <w:r w:rsidR="008821F5" w:rsidRPr="00D24E27">
        <w:t xml:space="preserve">ezoluția privind „Prevenirea și combaterea infracțiunilor care afectează mediul </w:t>
      </w:r>
      <w:r w:rsidR="0095204C" w:rsidRPr="00D24E27">
        <w:t xml:space="preserve">și </w:t>
      </w:r>
      <w:r w:rsidR="008821F5" w:rsidRPr="00D24E27">
        <w:t>care intră în domeniul de aplicare al Convenției Națiunilor Unite împotriva criminalității transnaționale organizate”.</w:t>
      </w:r>
    </w:p>
    <w:p w14:paraId="4CF35A9D" w14:textId="3846059F" w:rsidR="00BA7063" w:rsidRPr="00D24E27" w:rsidRDefault="0013294E" w:rsidP="00D24E27">
      <w:r w:rsidRPr="00D24E27">
        <w:t>În m</w:t>
      </w:r>
      <w:r w:rsidR="000C6426" w:rsidRPr="00D24E27">
        <w:t xml:space="preserve">arja seminarului, </w:t>
      </w:r>
      <w:r w:rsidRPr="00D24E27">
        <w:t xml:space="preserve">Guvernul României </w:t>
      </w:r>
      <w:r w:rsidR="000C6426" w:rsidRPr="00D24E27">
        <w:t>va organiza un eveniment conex</w:t>
      </w:r>
      <w:r w:rsidRPr="00D24E27">
        <w:t xml:space="preserve"> cu titlul </w:t>
      </w:r>
      <w:r w:rsidR="00D24E27" w:rsidRPr="00D24E27">
        <w:rPr>
          <w:i/>
          <w:iCs/>
          <w:color w:val="auto"/>
        </w:rPr>
        <w:t>„</w:t>
      </w:r>
      <w:r w:rsidRPr="00D24E27">
        <w:t>Traficul de deșeuri în România</w:t>
      </w:r>
      <w:r w:rsidR="00C956A6" w:rsidRPr="00D24E27">
        <w:t xml:space="preserve"> – legislație și instituții implicate </w:t>
      </w:r>
      <w:r w:rsidR="00FB37CE">
        <w:t>î</w:t>
      </w:r>
      <w:r w:rsidR="00C956A6" w:rsidRPr="00D24E27">
        <w:t>n procesul de punere în aplicare</w:t>
      </w:r>
      <w:r w:rsidR="00D24E27" w:rsidRPr="00D24E27">
        <w:rPr>
          <w:color w:val="auto"/>
        </w:rPr>
        <w:t>”</w:t>
      </w:r>
      <w:r w:rsidR="00315EE8" w:rsidRPr="00D24E27">
        <w:t>.</w:t>
      </w:r>
    </w:p>
    <w:p w14:paraId="6458B009" w14:textId="77777777" w:rsidR="00217AC7" w:rsidRDefault="00217AC7" w:rsidP="008821F5">
      <w:pPr>
        <w:tabs>
          <w:tab w:val="left" w:pos="993"/>
        </w:tabs>
        <w:spacing w:before="0" w:after="0"/>
        <w:ind w:right="119"/>
      </w:pPr>
    </w:p>
    <w:p w14:paraId="396647AD" w14:textId="77777777" w:rsidR="00217AC7" w:rsidRPr="00C956A6" w:rsidRDefault="00217AC7" w:rsidP="008821F5">
      <w:pPr>
        <w:tabs>
          <w:tab w:val="left" w:pos="993"/>
        </w:tabs>
        <w:spacing w:before="0" w:after="0"/>
        <w:ind w:right="119"/>
      </w:pPr>
    </w:p>
    <w:p w14:paraId="103C7135" w14:textId="77777777" w:rsidR="00830ADE" w:rsidRDefault="00830ADE" w:rsidP="007F083E">
      <w:pPr>
        <w:spacing w:line="360" w:lineRule="auto"/>
        <w:rPr>
          <w:b/>
          <w:bCs/>
        </w:rPr>
      </w:pPr>
    </w:p>
    <w:p w14:paraId="79CFABCF" w14:textId="77777777" w:rsidR="00830ADE" w:rsidRDefault="00830ADE" w:rsidP="007F083E">
      <w:pPr>
        <w:spacing w:line="360" w:lineRule="auto"/>
        <w:rPr>
          <w:b/>
          <w:bCs/>
        </w:rPr>
      </w:pPr>
    </w:p>
    <w:p w14:paraId="52560289" w14:textId="6E98BA13" w:rsidR="0097314F" w:rsidRPr="008C11A0" w:rsidRDefault="007F083E" w:rsidP="007F083E">
      <w:pPr>
        <w:spacing w:line="360" w:lineRule="auto"/>
        <w:rPr>
          <w:b/>
          <w:bCs/>
        </w:rPr>
      </w:pPr>
      <w:r>
        <w:rPr>
          <w:b/>
          <w:bCs/>
        </w:rPr>
        <w:t>D</w:t>
      </w:r>
      <w:r w:rsidR="00573CEE">
        <w:rPr>
          <w:b/>
          <w:bCs/>
        </w:rPr>
        <w:t xml:space="preserve">irecția </w:t>
      </w:r>
      <w:r w:rsidR="0097314F" w:rsidRPr="008C11A0">
        <w:rPr>
          <w:b/>
          <w:bCs/>
        </w:rPr>
        <w:t>Comunicare</w:t>
      </w:r>
    </w:p>
    <w:sectPr w:rsidR="0097314F" w:rsidRPr="008C11A0" w:rsidSect="00710BB1">
      <w:headerReference w:type="default" r:id="rId8"/>
      <w:footerReference w:type="default" r:id="rId9"/>
      <w:headerReference w:type="first" r:id="rId10"/>
      <w:footerReference w:type="first" r:id="rId11"/>
      <w:pgSz w:w="11907" w:h="16839" w:code="9"/>
      <w:pgMar w:top="0" w:right="1134" w:bottom="720" w:left="1276"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DF74A" w14:textId="77777777" w:rsidR="0076687F" w:rsidRDefault="0076687F" w:rsidP="00B8232E">
      <w:pPr>
        <w:spacing w:before="0" w:after="0" w:line="240" w:lineRule="auto"/>
      </w:pPr>
      <w:r>
        <w:separator/>
      </w:r>
    </w:p>
  </w:endnote>
  <w:endnote w:type="continuationSeparator" w:id="0">
    <w:p w14:paraId="271F2E7B" w14:textId="77777777" w:rsidR="0076687F" w:rsidRDefault="0076687F" w:rsidP="00B823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vantGardEFNormal">
    <w:altName w:val="Calibri"/>
    <w:panose1 w:val="02000503040000020004"/>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71740"/>
      <w:docPartObj>
        <w:docPartGallery w:val="Page Numbers (Bottom of Page)"/>
        <w:docPartUnique/>
      </w:docPartObj>
    </w:sdtPr>
    <w:sdtEndPr>
      <w:rPr>
        <w:noProof/>
      </w:rPr>
    </w:sdtEndPr>
    <w:sdtContent>
      <w:p w14:paraId="399D504E" w14:textId="27B18629" w:rsidR="00B8232E" w:rsidRDefault="00B8232E">
        <w:pPr>
          <w:pStyle w:val="Footer"/>
          <w:jc w:val="right"/>
        </w:pPr>
        <w:r>
          <w:fldChar w:fldCharType="begin"/>
        </w:r>
        <w:r>
          <w:instrText xml:space="preserve"> PAGE   \* MERGEFORMAT </w:instrText>
        </w:r>
        <w:r>
          <w:fldChar w:fldCharType="separate"/>
        </w:r>
        <w:r w:rsidR="00131189">
          <w:rPr>
            <w:noProof/>
          </w:rPr>
          <w:t>2</w:t>
        </w:r>
        <w:r>
          <w:rPr>
            <w:noProof/>
          </w:rPr>
          <w:fldChar w:fldCharType="end"/>
        </w:r>
      </w:p>
    </w:sdtContent>
  </w:sdt>
  <w:p w14:paraId="6D6A7A02" w14:textId="77777777" w:rsidR="00992A41" w:rsidRDefault="00992A41" w:rsidP="00992A41">
    <w:pPr>
      <w:pStyle w:val="Footer1"/>
      <w:ind w:left="709"/>
    </w:pPr>
    <w:r w:rsidRPr="00FB602D">
      <w:t>Bd. Libertăţii, nr.12, Sector 5, Bucureşti</w:t>
    </w:r>
  </w:p>
  <w:p w14:paraId="28D7987D" w14:textId="77777777" w:rsidR="00992A41" w:rsidRDefault="00992A41" w:rsidP="00992A41">
    <w:pPr>
      <w:pStyle w:val="Footer1"/>
      <w:ind w:left="709"/>
    </w:pPr>
    <w:r>
      <w:t xml:space="preserve"> </w:t>
    </w:r>
    <w:r w:rsidRPr="00FB602D">
      <w:t>Tel.: +4 021 408</w:t>
    </w:r>
    <w:r>
      <w:t xml:space="preserve"> 9605</w:t>
    </w:r>
  </w:p>
  <w:p w14:paraId="7201AD54" w14:textId="50EAE01E" w:rsidR="00992A41" w:rsidRPr="00FB602D" w:rsidRDefault="00992A41" w:rsidP="00992A41">
    <w:pPr>
      <w:pStyle w:val="Footer1"/>
      <w:ind w:left="709"/>
    </w:pPr>
    <w:r>
      <w:t xml:space="preserve"> e-mail: </w:t>
    </w:r>
    <w:r w:rsidR="007F083E">
      <w:rPr>
        <w:rStyle w:val="Hyperlink"/>
      </w:rPr>
      <w:t>comunicare@mmediu.ro</w:t>
    </w:r>
  </w:p>
  <w:p w14:paraId="45635904" w14:textId="77777777" w:rsidR="00992A41" w:rsidRPr="00FB602D" w:rsidRDefault="00992A41" w:rsidP="00992A41">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C6065D6" w14:textId="77777777" w:rsidR="00C95C41" w:rsidRPr="00826132" w:rsidRDefault="0076687F" w:rsidP="007666A9">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D19BC" w14:textId="77777777" w:rsidR="00E26A4D" w:rsidRDefault="00B8455F" w:rsidP="00E26A4D">
    <w:pPr>
      <w:pStyle w:val="Footer1"/>
      <w:ind w:left="709"/>
    </w:pPr>
    <w:r>
      <w:t xml:space="preserve"> </w:t>
    </w:r>
    <w:r w:rsidRPr="00FB602D">
      <w:t>Bd. Libertăţii, nr.12, Sector 5, Bucureşti</w:t>
    </w:r>
  </w:p>
  <w:p w14:paraId="48C129BF" w14:textId="77777777" w:rsidR="00E26A4D" w:rsidRDefault="00B8455F" w:rsidP="00E26A4D">
    <w:pPr>
      <w:pStyle w:val="Footer1"/>
      <w:ind w:left="709"/>
    </w:pPr>
    <w:r>
      <w:t xml:space="preserve"> </w:t>
    </w:r>
    <w:r w:rsidRPr="00FB602D">
      <w:t>Tel.: +4 021 408</w:t>
    </w:r>
    <w:r>
      <w:t xml:space="preserve"> 9605</w:t>
    </w:r>
  </w:p>
  <w:p w14:paraId="356B662B" w14:textId="7A0D8C55" w:rsidR="00E26A4D" w:rsidRPr="00FB602D" w:rsidRDefault="00B8455F" w:rsidP="00E26A4D">
    <w:pPr>
      <w:pStyle w:val="Footer1"/>
      <w:ind w:left="709"/>
    </w:pPr>
    <w:r>
      <w:t xml:space="preserve"> e-mail: </w:t>
    </w:r>
    <w:r w:rsidR="007F083E">
      <w:rPr>
        <w:rStyle w:val="Hyperlink"/>
      </w:rPr>
      <w:t>comunicare</w:t>
    </w:r>
    <w:r>
      <w:rPr>
        <w:rStyle w:val="Hyperlink"/>
      </w:rPr>
      <w:t>@</w:t>
    </w:r>
    <w:r w:rsidR="007F083E">
      <w:rPr>
        <w:rStyle w:val="Hyperlink"/>
      </w:rPr>
      <w:t>mmediu.ro</w:t>
    </w:r>
  </w:p>
  <w:p w14:paraId="743B5B08" w14:textId="77777777" w:rsidR="00E26A4D" w:rsidRPr="00FB602D" w:rsidRDefault="00B8455F" w:rsidP="00E26A4D">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242032D3" w14:textId="77777777" w:rsidR="00BE170E" w:rsidRPr="00DB53B4" w:rsidRDefault="0076687F"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695D" w14:textId="77777777" w:rsidR="0076687F" w:rsidRDefault="0076687F" w:rsidP="00B8232E">
      <w:pPr>
        <w:spacing w:before="0" w:after="0" w:line="240" w:lineRule="auto"/>
      </w:pPr>
      <w:r>
        <w:separator/>
      </w:r>
    </w:p>
  </w:footnote>
  <w:footnote w:type="continuationSeparator" w:id="0">
    <w:p w14:paraId="24BA48FC" w14:textId="77777777" w:rsidR="0076687F" w:rsidRDefault="0076687F" w:rsidP="00B8232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632" w14:textId="77777777" w:rsidR="00F721A4" w:rsidRDefault="0076687F">
    <w:pPr>
      <w:pStyle w:val="Header"/>
    </w:pPr>
  </w:p>
  <w:p w14:paraId="3D307E9F" w14:textId="77777777" w:rsidR="00F721A4" w:rsidRDefault="0076687F" w:rsidP="00C95C41">
    <w:pPr>
      <w:pStyle w:val="Header"/>
      <w:jc w:val="center"/>
    </w:pPr>
  </w:p>
  <w:p w14:paraId="0876672B" w14:textId="77777777" w:rsidR="00F721A4" w:rsidRDefault="0076687F">
    <w:pPr>
      <w:pStyle w:val="Header"/>
    </w:pPr>
  </w:p>
  <w:p w14:paraId="41608216" w14:textId="77777777" w:rsidR="004A4250" w:rsidRDefault="00766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2BFC" w14:textId="77777777" w:rsidR="00BE170E" w:rsidRDefault="00B8455F">
    <w:pPr>
      <w:pStyle w:val="Header"/>
    </w:pPr>
    <w:r>
      <w:rPr>
        <w:noProof/>
        <w:lang w:val="en-US"/>
      </w:rPr>
      <w:drawing>
        <wp:inline distT="0" distB="0" distL="0" distR="0" wp14:anchorId="45E4537C" wp14:editId="636389AC">
          <wp:extent cx="3237230" cy="89598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215C1BF2" w14:textId="77777777" w:rsidR="00BE170E" w:rsidRDefault="0076687F">
    <w:pPr>
      <w:pStyle w:val="Header"/>
    </w:pPr>
  </w:p>
  <w:p w14:paraId="65A8CBA2" w14:textId="77777777" w:rsidR="00A862F9" w:rsidRDefault="00766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0E381DF1"/>
    <w:multiLevelType w:val="hybridMultilevel"/>
    <w:tmpl w:val="B2446CF6"/>
    <w:lvl w:ilvl="0" w:tplc="04180007">
      <w:start w:val="1"/>
      <w:numFmt w:val="bullet"/>
      <w:lvlText w:val=""/>
      <w:lvlPicBulletId w:val="0"/>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1" w15:restartNumberingAfterBreak="0">
    <w:nsid w:val="11C971D2"/>
    <w:multiLevelType w:val="hybridMultilevel"/>
    <w:tmpl w:val="4D1A6550"/>
    <w:lvl w:ilvl="0" w:tplc="06FAED56">
      <w:numFmt w:val="bullet"/>
      <w:lvlText w:val="-"/>
      <w:lvlJc w:val="left"/>
      <w:pPr>
        <w:ind w:left="720" w:hanging="360"/>
      </w:pPr>
      <w:rPr>
        <w:rFonts w:ascii="Trebuchet MS" w:eastAsia="Calibri" w:hAnsi="Trebuchet MS"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17BA2"/>
    <w:multiLevelType w:val="hybridMultilevel"/>
    <w:tmpl w:val="A866C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8E4BDF"/>
    <w:multiLevelType w:val="hybridMultilevel"/>
    <w:tmpl w:val="BA4EE0C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842C4B"/>
    <w:multiLevelType w:val="hybridMultilevel"/>
    <w:tmpl w:val="D064358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52A12EDD"/>
    <w:multiLevelType w:val="hybridMultilevel"/>
    <w:tmpl w:val="78CEDFCC"/>
    <w:lvl w:ilvl="0" w:tplc="50E02BD6">
      <w:start w:val="2017"/>
      <w:numFmt w:val="bullet"/>
      <w:lvlText w:val="-"/>
      <w:lvlJc w:val="left"/>
      <w:pPr>
        <w:tabs>
          <w:tab w:val="num" w:pos="1080"/>
        </w:tabs>
        <w:ind w:left="1080" w:hanging="360"/>
      </w:pPr>
      <w:rPr>
        <w:rFonts w:ascii="Times New Roman" w:eastAsia="Times New Roman" w:hAnsi="Times New Roman" w:cs="Times New Roman" w:hint="default"/>
        <w:b/>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8CC65B9"/>
    <w:multiLevelType w:val="hybridMultilevel"/>
    <w:tmpl w:val="4C6671DA"/>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7" w15:restartNumberingAfterBreak="0">
    <w:nsid w:val="5D1244FA"/>
    <w:multiLevelType w:val="hybridMultilevel"/>
    <w:tmpl w:val="4864A070"/>
    <w:lvl w:ilvl="0" w:tplc="60B2E80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80A0C"/>
    <w:multiLevelType w:val="hybridMultilevel"/>
    <w:tmpl w:val="23DCF5A8"/>
    <w:lvl w:ilvl="0" w:tplc="04180007">
      <w:start w:val="1"/>
      <w:numFmt w:val="bullet"/>
      <w:lvlText w:val=""/>
      <w:lvlPicBulletId w:val="0"/>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cs="Courier New" w:hint="default"/>
      </w:rPr>
    </w:lvl>
    <w:lvl w:ilvl="2" w:tplc="04180005">
      <w:start w:val="1"/>
      <w:numFmt w:val="bullet"/>
      <w:lvlText w:val=""/>
      <w:lvlJc w:val="left"/>
      <w:pPr>
        <w:ind w:left="2935" w:hanging="360"/>
      </w:pPr>
      <w:rPr>
        <w:rFonts w:ascii="Wingdings" w:hAnsi="Wingdings" w:hint="default"/>
      </w:rPr>
    </w:lvl>
    <w:lvl w:ilvl="3" w:tplc="04180001">
      <w:start w:val="1"/>
      <w:numFmt w:val="bullet"/>
      <w:lvlText w:val=""/>
      <w:lvlJc w:val="left"/>
      <w:pPr>
        <w:ind w:left="3655" w:hanging="360"/>
      </w:pPr>
      <w:rPr>
        <w:rFonts w:ascii="Symbol" w:hAnsi="Symbol" w:hint="default"/>
      </w:rPr>
    </w:lvl>
    <w:lvl w:ilvl="4" w:tplc="04180003">
      <w:start w:val="1"/>
      <w:numFmt w:val="bullet"/>
      <w:lvlText w:val="o"/>
      <w:lvlJc w:val="left"/>
      <w:pPr>
        <w:ind w:left="4375" w:hanging="360"/>
      </w:pPr>
      <w:rPr>
        <w:rFonts w:ascii="Courier New" w:hAnsi="Courier New" w:cs="Courier New" w:hint="default"/>
      </w:rPr>
    </w:lvl>
    <w:lvl w:ilvl="5" w:tplc="04180005">
      <w:start w:val="1"/>
      <w:numFmt w:val="bullet"/>
      <w:lvlText w:val=""/>
      <w:lvlJc w:val="left"/>
      <w:pPr>
        <w:ind w:left="5095" w:hanging="360"/>
      </w:pPr>
      <w:rPr>
        <w:rFonts w:ascii="Wingdings" w:hAnsi="Wingdings" w:hint="default"/>
      </w:rPr>
    </w:lvl>
    <w:lvl w:ilvl="6" w:tplc="04180001">
      <w:start w:val="1"/>
      <w:numFmt w:val="bullet"/>
      <w:lvlText w:val=""/>
      <w:lvlJc w:val="left"/>
      <w:pPr>
        <w:ind w:left="5815" w:hanging="360"/>
      </w:pPr>
      <w:rPr>
        <w:rFonts w:ascii="Symbol" w:hAnsi="Symbol" w:hint="default"/>
      </w:rPr>
    </w:lvl>
    <w:lvl w:ilvl="7" w:tplc="04180003">
      <w:start w:val="1"/>
      <w:numFmt w:val="bullet"/>
      <w:lvlText w:val="o"/>
      <w:lvlJc w:val="left"/>
      <w:pPr>
        <w:ind w:left="6535" w:hanging="360"/>
      </w:pPr>
      <w:rPr>
        <w:rFonts w:ascii="Courier New" w:hAnsi="Courier New" w:cs="Courier New" w:hint="default"/>
      </w:rPr>
    </w:lvl>
    <w:lvl w:ilvl="8" w:tplc="04180005">
      <w:start w:val="1"/>
      <w:numFmt w:val="bullet"/>
      <w:lvlText w:val=""/>
      <w:lvlJc w:val="left"/>
      <w:pPr>
        <w:ind w:left="7255" w:hanging="360"/>
      </w:pPr>
      <w:rPr>
        <w:rFonts w:ascii="Wingdings" w:hAnsi="Wingdings" w:hint="default"/>
      </w:rPr>
    </w:lvl>
  </w:abstractNum>
  <w:num w:numId="1">
    <w:abstractNumId w:val="7"/>
  </w:num>
  <w:num w:numId="2">
    <w:abstractNumId w:val="5"/>
  </w:num>
  <w:num w:numId="3">
    <w:abstractNumId w:val="3"/>
  </w:num>
  <w:num w:numId="4">
    <w:abstractNumId w:val="3"/>
  </w:num>
  <w:num w:numId="5">
    <w:abstractNumId w:val="0"/>
  </w:num>
  <w:num w:numId="6">
    <w:abstractNumId w:val="8"/>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58"/>
    <w:rsid w:val="00003AAA"/>
    <w:rsid w:val="00013E6E"/>
    <w:rsid w:val="00025367"/>
    <w:rsid w:val="00026702"/>
    <w:rsid w:val="0003423E"/>
    <w:rsid w:val="000423DD"/>
    <w:rsid w:val="000507C7"/>
    <w:rsid w:val="000633D1"/>
    <w:rsid w:val="0007271A"/>
    <w:rsid w:val="000A5D19"/>
    <w:rsid w:val="000B19AC"/>
    <w:rsid w:val="000C2E5E"/>
    <w:rsid w:val="000C6426"/>
    <w:rsid w:val="000D1340"/>
    <w:rsid w:val="000E2051"/>
    <w:rsid w:val="000F755E"/>
    <w:rsid w:val="00130241"/>
    <w:rsid w:val="00131189"/>
    <w:rsid w:val="0013248E"/>
    <w:rsid w:val="0013294E"/>
    <w:rsid w:val="001759F8"/>
    <w:rsid w:val="00180B69"/>
    <w:rsid w:val="001955E8"/>
    <w:rsid w:val="001B7C07"/>
    <w:rsid w:val="001C33EA"/>
    <w:rsid w:val="001C500F"/>
    <w:rsid w:val="001D274F"/>
    <w:rsid w:val="00205735"/>
    <w:rsid w:val="00217AC7"/>
    <w:rsid w:val="00220A21"/>
    <w:rsid w:val="00234025"/>
    <w:rsid w:val="002424CF"/>
    <w:rsid w:val="0025723F"/>
    <w:rsid w:val="00262F7F"/>
    <w:rsid w:val="00276550"/>
    <w:rsid w:val="00282C99"/>
    <w:rsid w:val="002830F3"/>
    <w:rsid w:val="002A4528"/>
    <w:rsid w:val="002E2C83"/>
    <w:rsid w:val="00313696"/>
    <w:rsid w:val="00315EE8"/>
    <w:rsid w:val="00316430"/>
    <w:rsid w:val="00327EBC"/>
    <w:rsid w:val="003338DB"/>
    <w:rsid w:val="00343469"/>
    <w:rsid w:val="003739C4"/>
    <w:rsid w:val="00374E59"/>
    <w:rsid w:val="00375860"/>
    <w:rsid w:val="003805D0"/>
    <w:rsid w:val="00384A98"/>
    <w:rsid w:val="00385990"/>
    <w:rsid w:val="00386000"/>
    <w:rsid w:val="003A0C79"/>
    <w:rsid w:val="003A53DA"/>
    <w:rsid w:val="003B1A10"/>
    <w:rsid w:val="003B24D3"/>
    <w:rsid w:val="003C3928"/>
    <w:rsid w:val="003C5241"/>
    <w:rsid w:val="003D2EBE"/>
    <w:rsid w:val="003F758D"/>
    <w:rsid w:val="00406778"/>
    <w:rsid w:val="0041316F"/>
    <w:rsid w:val="004145F1"/>
    <w:rsid w:val="004258C1"/>
    <w:rsid w:val="00433F9C"/>
    <w:rsid w:val="0044340E"/>
    <w:rsid w:val="00445853"/>
    <w:rsid w:val="00451484"/>
    <w:rsid w:val="00453D77"/>
    <w:rsid w:val="0047432A"/>
    <w:rsid w:val="00496CE4"/>
    <w:rsid w:val="004A1D6C"/>
    <w:rsid w:val="004A3E88"/>
    <w:rsid w:val="004B231F"/>
    <w:rsid w:val="004C6968"/>
    <w:rsid w:val="004C7EA8"/>
    <w:rsid w:val="004E3A0B"/>
    <w:rsid w:val="004F3D95"/>
    <w:rsid w:val="00501FD6"/>
    <w:rsid w:val="005224A0"/>
    <w:rsid w:val="005253C6"/>
    <w:rsid w:val="00534601"/>
    <w:rsid w:val="00536DEC"/>
    <w:rsid w:val="00573CEE"/>
    <w:rsid w:val="00582E8A"/>
    <w:rsid w:val="005A15AD"/>
    <w:rsid w:val="005B5ED9"/>
    <w:rsid w:val="005C1819"/>
    <w:rsid w:val="005D3A31"/>
    <w:rsid w:val="005F3752"/>
    <w:rsid w:val="006018E5"/>
    <w:rsid w:val="00606B83"/>
    <w:rsid w:val="006151AC"/>
    <w:rsid w:val="0061526B"/>
    <w:rsid w:val="00620937"/>
    <w:rsid w:val="00625023"/>
    <w:rsid w:val="00627085"/>
    <w:rsid w:val="00645FA8"/>
    <w:rsid w:val="006662D0"/>
    <w:rsid w:val="00671996"/>
    <w:rsid w:val="00685E84"/>
    <w:rsid w:val="006B71FF"/>
    <w:rsid w:val="006C538F"/>
    <w:rsid w:val="006C68D9"/>
    <w:rsid w:val="006D6266"/>
    <w:rsid w:val="006D6B84"/>
    <w:rsid w:val="00706319"/>
    <w:rsid w:val="00710BB1"/>
    <w:rsid w:val="007163A3"/>
    <w:rsid w:val="007200F0"/>
    <w:rsid w:val="00720849"/>
    <w:rsid w:val="00724086"/>
    <w:rsid w:val="00734EB6"/>
    <w:rsid w:val="0076687F"/>
    <w:rsid w:val="007674C0"/>
    <w:rsid w:val="0077004B"/>
    <w:rsid w:val="0078328E"/>
    <w:rsid w:val="007A0080"/>
    <w:rsid w:val="007C6F32"/>
    <w:rsid w:val="007D7DB9"/>
    <w:rsid w:val="007F083E"/>
    <w:rsid w:val="007F3B60"/>
    <w:rsid w:val="007F6848"/>
    <w:rsid w:val="00815DE2"/>
    <w:rsid w:val="00830ADE"/>
    <w:rsid w:val="008821F5"/>
    <w:rsid w:val="008A2B52"/>
    <w:rsid w:val="008A3CA4"/>
    <w:rsid w:val="008A4843"/>
    <w:rsid w:val="008C11A0"/>
    <w:rsid w:val="008E289D"/>
    <w:rsid w:val="008F0FD9"/>
    <w:rsid w:val="008F6C71"/>
    <w:rsid w:val="009113B2"/>
    <w:rsid w:val="00926277"/>
    <w:rsid w:val="0095204C"/>
    <w:rsid w:val="00960635"/>
    <w:rsid w:val="00960895"/>
    <w:rsid w:val="00970DCE"/>
    <w:rsid w:val="0097314F"/>
    <w:rsid w:val="00992A41"/>
    <w:rsid w:val="00996570"/>
    <w:rsid w:val="009A7C89"/>
    <w:rsid w:val="009B7E6A"/>
    <w:rsid w:val="009C55D2"/>
    <w:rsid w:val="009D2E1F"/>
    <w:rsid w:val="009D70C5"/>
    <w:rsid w:val="00A12AD6"/>
    <w:rsid w:val="00A40400"/>
    <w:rsid w:val="00A57369"/>
    <w:rsid w:val="00A57840"/>
    <w:rsid w:val="00A608F9"/>
    <w:rsid w:val="00A85958"/>
    <w:rsid w:val="00A87639"/>
    <w:rsid w:val="00AA23AC"/>
    <w:rsid w:val="00AB7BF8"/>
    <w:rsid w:val="00AE3AD8"/>
    <w:rsid w:val="00B44511"/>
    <w:rsid w:val="00B5160A"/>
    <w:rsid w:val="00B63507"/>
    <w:rsid w:val="00B74DE4"/>
    <w:rsid w:val="00B76808"/>
    <w:rsid w:val="00B8232E"/>
    <w:rsid w:val="00B8455F"/>
    <w:rsid w:val="00B91B70"/>
    <w:rsid w:val="00B95A56"/>
    <w:rsid w:val="00BA7063"/>
    <w:rsid w:val="00BA7846"/>
    <w:rsid w:val="00BB42FD"/>
    <w:rsid w:val="00BC0BC2"/>
    <w:rsid w:val="00BC1C5A"/>
    <w:rsid w:val="00C004AC"/>
    <w:rsid w:val="00C01875"/>
    <w:rsid w:val="00C04212"/>
    <w:rsid w:val="00C046F5"/>
    <w:rsid w:val="00C06356"/>
    <w:rsid w:val="00C30A21"/>
    <w:rsid w:val="00C31174"/>
    <w:rsid w:val="00C31D7B"/>
    <w:rsid w:val="00C45EA5"/>
    <w:rsid w:val="00C61077"/>
    <w:rsid w:val="00C75129"/>
    <w:rsid w:val="00C956A6"/>
    <w:rsid w:val="00CA0F48"/>
    <w:rsid w:val="00CA3CF9"/>
    <w:rsid w:val="00CA732D"/>
    <w:rsid w:val="00CB3A01"/>
    <w:rsid w:val="00CD2979"/>
    <w:rsid w:val="00CE2E15"/>
    <w:rsid w:val="00CE5FAB"/>
    <w:rsid w:val="00D03BBC"/>
    <w:rsid w:val="00D24E27"/>
    <w:rsid w:val="00D30B47"/>
    <w:rsid w:val="00D36675"/>
    <w:rsid w:val="00D36896"/>
    <w:rsid w:val="00D404AA"/>
    <w:rsid w:val="00D41572"/>
    <w:rsid w:val="00D44AD2"/>
    <w:rsid w:val="00D560D8"/>
    <w:rsid w:val="00D853D0"/>
    <w:rsid w:val="00DB353E"/>
    <w:rsid w:val="00DB4CB8"/>
    <w:rsid w:val="00DE64DB"/>
    <w:rsid w:val="00DE799F"/>
    <w:rsid w:val="00DE7B0A"/>
    <w:rsid w:val="00E071A9"/>
    <w:rsid w:val="00E14FCF"/>
    <w:rsid w:val="00E21F19"/>
    <w:rsid w:val="00E2720F"/>
    <w:rsid w:val="00E36F73"/>
    <w:rsid w:val="00E4238D"/>
    <w:rsid w:val="00E50AF3"/>
    <w:rsid w:val="00E61217"/>
    <w:rsid w:val="00E93469"/>
    <w:rsid w:val="00F079C0"/>
    <w:rsid w:val="00F1180F"/>
    <w:rsid w:val="00F13850"/>
    <w:rsid w:val="00F34FAD"/>
    <w:rsid w:val="00F4673C"/>
    <w:rsid w:val="00F569F0"/>
    <w:rsid w:val="00F6140E"/>
    <w:rsid w:val="00F6543C"/>
    <w:rsid w:val="00F749A6"/>
    <w:rsid w:val="00F87B03"/>
    <w:rsid w:val="00FB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860F"/>
  <w15:chartTrackingRefBased/>
  <w15:docId w15:val="{F15F2B6D-E1A4-4F74-B2CC-4656109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5A"/>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5A"/>
    <w:rPr>
      <w:rFonts w:ascii="Trebuchet MS" w:hAnsi="Trebuchet MS" w:cs="Open Sans"/>
      <w:color w:val="000000"/>
      <w:lang w:val="ro-RO"/>
    </w:rPr>
  </w:style>
  <w:style w:type="paragraph" w:styleId="Footer">
    <w:name w:val="footer"/>
    <w:basedOn w:val="Normal"/>
    <w:link w:val="FooterChar"/>
    <w:uiPriority w:val="99"/>
    <w:unhideWhenUsed/>
    <w:rsid w:val="00BC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5A"/>
    <w:rPr>
      <w:rFonts w:ascii="Trebuchet MS" w:hAnsi="Trebuchet MS" w:cs="Open Sans"/>
      <w:color w:val="000000"/>
      <w:lang w:val="ro-RO"/>
    </w:rPr>
  </w:style>
  <w:style w:type="character" w:styleId="Strong">
    <w:name w:val="Strong"/>
    <w:basedOn w:val="DefaultParagraphFont"/>
    <w:uiPriority w:val="22"/>
    <w:qFormat/>
    <w:rsid w:val="00BC1C5A"/>
    <w:rPr>
      <w:b/>
      <w:bCs/>
    </w:rPr>
  </w:style>
  <w:style w:type="paragraph" w:customStyle="1" w:styleId="Footer1">
    <w:name w:val="Footer1"/>
    <w:basedOn w:val="Footer"/>
    <w:link w:val="footerChar0"/>
    <w:qFormat/>
    <w:rsid w:val="00BC1C5A"/>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BC1C5A"/>
    <w:rPr>
      <w:rFonts w:ascii="Trebuchet MS" w:hAnsi="Trebuchet MS" w:cs="Open Sans"/>
      <w:color w:val="000000"/>
      <w:sz w:val="14"/>
      <w:szCs w:val="14"/>
      <w:lang w:val="ro-RO"/>
    </w:rPr>
  </w:style>
  <w:style w:type="character" w:styleId="Hyperlink">
    <w:name w:val="Hyperlink"/>
    <w:basedOn w:val="DefaultParagraphFont"/>
    <w:uiPriority w:val="99"/>
    <w:unhideWhenUsed/>
    <w:rsid w:val="00BC1C5A"/>
    <w:rPr>
      <w:color w:val="0563C1" w:themeColor="hyperlink"/>
      <w:u w:val="single"/>
    </w:rPr>
  </w:style>
  <w:style w:type="paragraph" w:styleId="BalloonText">
    <w:name w:val="Balloon Text"/>
    <w:basedOn w:val="Normal"/>
    <w:link w:val="BalloonTextChar"/>
    <w:uiPriority w:val="99"/>
    <w:semiHidden/>
    <w:unhideWhenUsed/>
    <w:rsid w:val="0061526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6B"/>
    <w:rPr>
      <w:rFonts w:ascii="Segoe UI" w:hAnsi="Segoe UI" w:cs="Segoe UI"/>
      <w:color w:val="000000"/>
      <w:sz w:val="18"/>
      <w:szCs w:val="18"/>
      <w:lang w:val="ro-RO"/>
    </w:rPr>
  </w:style>
  <w:style w:type="character" w:customStyle="1" w:styleId="Bodytext">
    <w:name w:val="Body text_"/>
    <w:basedOn w:val="DefaultParagraphFont"/>
    <w:link w:val="BodyText1"/>
    <w:locked/>
    <w:rsid w:val="00BB42FD"/>
    <w:rPr>
      <w:sz w:val="26"/>
      <w:szCs w:val="26"/>
      <w:shd w:val="clear" w:color="auto" w:fill="FFFFFF"/>
    </w:rPr>
  </w:style>
  <w:style w:type="paragraph" w:customStyle="1" w:styleId="BodyText1">
    <w:name w:val="Body Text1"/>
    <w:basedOn w:val="Normal"/>
    <w:link w:val="Bodytext"/>
    <w:rsid w:val="00BB42FD"/>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671996"/>
    <w:pPr>
      <w:spacing w:before="0" w:after="200"/>
      <w:ind w:left="720"/>
      <w:contextualSpacing/>
      <w:jc w:val="left"/>
    </w:pPr>
    <w:rPr>
      <w:rFonts w:ascii="Calibri" w:eastAsia="Times New Roman" w:hAnsi="Calibri" w:cs="Times New Roman"/>
      <w:noProof/>
      <w:color w:val="auto"/>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8C11A0"/>
    <w:rPr>
      <w:rFonts w:ascii="Calibri" w:eastAsia="Times New Roman" w:hAnsi="Calibri" w:cs="Times New Roman"/>
      <w:noProof/>
      <w:lang w:val="ro-RO"/>
    </w:rPr>
  </w:style>
  <w:style w:type="paragraph" w:styleId="Revision">
    <w:name w:val="Revision"/>
    <w:hidden/>
    <w:uiPriority w:val="99"/>
    <w:semiHidden/>
    <w:rsid w:val="00BA7063"/>
    <w:pPr>
      <w:spacing w:after="0" w:line="240" w:lineRule="auto"/>
    </w:pPr>
    <w:rPr>
      <w:rFonts w:ascii="Trebuchet MS" w:hAnsi="Trebuchet MS" w:cs="Open Sans"/>
      <w:color w:val="000000"/>
      <w:lang w:val="ro-RO"/>
    </w:rPr>
  </w:style>
  <w:style w:type="paragraph" w:styleId="HTMLPreformatted">
    <w:name w:val="HTML Preformatted"/>
    <w:basedOn w:val="Normal"/>
    <w:link w:val="HTMLPreformattedChar"/>
    <w:uiPriority w:val="99"/>
    <w:semiHidden/>
    <w:unhideWhenUsed/>
    <w:rsid w:val="008821F5"/>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21F5"/>
    <w:rPr>
      <w:rFonts w:ascii="Consolas" w:hAnsi="Consolas" w:cs="Consolas"/>
      <w:color w:val="000000"/>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4632">
      <w:bodyDiv w:val="1"/>
      <w:marLeft w:val="0"/>
      <w:marRight w:val="0"/>
      <w:marTop w:val="0"/>
      <w:marBottom w:val="0"/>
      <w:divBdr>
        <w:top w:val="none" w:sz="0" w:space="0" w:color="auto"/>
        <w:left w:val="none" w:sz="0" w:space="0" w:color="auto"/>
        <w:bottom w:val="none" w:sz="0" w:space="0" w:color="auto"/>
        <w:right w:val="none" w:sz="0" w:space="0" w:color="auto"/>
      </w:divBdr>
    </w:div>
    <w:div w:id="779104905">
      <w:bodyDiv w:val="1"/>
      <w:marLeft w:val="0"/>
      <w:marRight w:val="0"/>
      <w:marTop w:val="0"/>
      <w:marBottom w:val="0"/>
      <w:divBdr>
        <w:top w:val="none" w:sz="0" w:space="0" w:color="auto"/>
        <w:left w:val="none" w:sz="0" w:space="0" w:color="auto"/>
        <w:bottom w:val="none" w:sz="0" w:space="0" w:color="auto"/>
        <w:right w:val="none" w:sz="0" w:space="0" w:color="auto"/>
      </w:divBdr>
    </w:div>
    <w:div w:id="846285661">
      <w:bodyDiv w:val="1"/>
      <w:marLeft w:val="0"/>
      <w:marRight w:val="0"/>
      <w:marTop w:val="0"/>
      <w:marBottom w:val="0"/>
      <w:divBdr>
        <w:top w:val="none" w:sz="0" w:space="0" w:color="auto"/>
        <w:left w:val="none" w:sz="0" w:space="0" w:color="auto"/>
        <w:bottom w:val="none" w:sz="0" w:space="0" w:color="auto"/>
        <w:right w:val="none" w:sz="0" w:space="0" w:color="auto"/>
      </w:divBdr>
    </w:div>
    <w:div w:id="1042435108">
      <w:bodyDiv w:val="1"/>
      <w:marLeft w:val="0"/>
      <w:marRight w:val="0"/>
      <w:marTop w:val="0"/>
      <w:marBottom w:val="0"/>
      <w:divBdr>
        <w:top w:val="none" w:sz="0" w:space="0" w:color="auto"/>
        <w:left w:val="none" w:sz="0" w:space="0" w:color="auto"/>
        <w:bottom w:val="none" w:sz="0" w:space="0" w:color="auto"/>
        <w:right w:val="none" w:sz="0" w:space="0" w:color="auto"/>
      </w:divBdr>
    </w:div>
    <w:div w:id="1174882823">
      <w:bodyDiv w:val="1"/>
      <w:marLeft w:val="0"/>
      <w:marRight w:val="0"/>
      <w:marTop w:val="0"/>
      <w:marBottom w:val="0"/>
      <w:divBdr>
        <w:top w:val="none" w:sz="0" w:space="0" w:color="auto"/>
        <w:left w:val="none" w:sz="0" w:space="0" w:color="auto"/>
        <w:bottom w:val="none" w:sz="0" w:space="0" w:color="auto"/>
        <w:right w:val="none" w:sz="0" w:space="0" w:color="auto"/>
      </w:divBdr>
    </w:div>
    <w:div w:id="1360544460">
      <w:bodyDiv w:val="1"/>
      <w:marLeft w:val="0"/>
      <w:marRight w:val="0"/>
      <w:marTop w:val="0"/>
      <w:marBottom w:val="0"/>
      <w:divBdr>
        <w:top w:val="none" w:sz="0" w:space="0" w:color="auto"/>
        <w:left w:val="none" w:sz="0" w:space="0" w:color="auto"/>
        <w:bottom w:val="none" w:sz="0" w:space="0" w:color="auto"/>
        <w:right w:val="none" w:sz="0" w:space="0" w:color="auto"/>
      </w:divBdr>
      <w:divsChild>
        <w:div w:id="1748573919">
          <w:marLeft w:val="0"/>
          <w:marRight w:val="0"/>
          <w:marTop w:val="0"/>
          <w:marBottom w:val="0"/>
          <w:divBdr>
            <w:top w:val="none" w:sz="0" w:space="0" w:color="auto"/>
            <w:left w:val="none" w:sz="0" w:space="0" w:color="auto"/>
            <w:bottom w:val="none" w:sz="0" w:space="0" w:color="auto"/>
            <w:right w:val="none" w:sz="0" w:space="0" w:color="auto"/>
          </w:divBdr>
        </w:div>
      </w:divsChild>
    </w:div>
    <w:div w:id="1445542355">
      <w:bodyDiv w:val="1"/>
      <w:marLeft w:val="0"/>
      <w:marRight w:val="0"/>
      <w:marTop w:val="0"/>
      <w:marBottom w:val="0"/>
      <w:divBdr>
        <w:top w:val="none" w:sz="0" w:space="0" w:color="auto"/>
        <w:left w:val="none" w:sz="0" w:space="0" w:color="auto"/>
        <w:bottom w:val="none" w:sz="0" w:space="0" w:color="auto"/>
        <w:right w:val="none" w:sz="0" w:space="0" w:color="auto"/>
      </w:divBdr>
    </w:div>
    <w:div w:id="1707561552">
      <w:bodyDiv w:val="1"/>
      <w:marLeft w:val="0"/>
      <w:marRight w:val="0"/>
      <w:marTop w:val="0"/>
      <w:marBottom w:val="0"/>
      <w:divBdr>
        <w:top w:val="none" w:sz="0" w:space="0" w:color="auto"/>
        <w:left w:val="none" w:sz="0" w:space="0" w:color="auto"/>
        <w:bottom w:val="none" w:sz="0" w:space="0" w:color="auto"/>
        <w:right w:val="none" w:sz="0" w:space="0" w:color="auto"/>
      </w:divBdr>
    </w:div>
    <w:div w:id="1753813532">
      <w:bodyDiv w:val="1"/>
      <w:marLeft w:val="0"/>
      <w:marRight w:val="0"/>
      <w:marTop w:val="0"/>
      <w:marBottom w:val="0"/>
      <w:divBdr>
        <w:top w:val="none" w:sz="0" w:space="0" w:color="auto"/>
        <w:left w:val="none" w:sz="0" w:space="0" w:color="auto"/>
        <w:bottom w:val="none" w:sz="0" w:space="0" w:color="auto"/>
        <w:right w:val="none" w:sz="0" w:space="0" w:color="auto"/>
      </w:divBdr>
    </w:div>
    <w:div w:id="1870987637">
      <w:bodyDiv w:val="1"/>
      <w:marLeft w:val="0"/>
      <w:marRight w:val="0"/>
      <w:marTop w:val="0"/>
      <w:marBottom w:val="0"/>
      <w:divBdr>
        <w:top w:val="none" w:sz="0" w:space="0" w:color="auto"/>
        <w:left w:val="none" w:sz="0" w:space="0" w:color="auto"/>
        <w:bottom w:val="none" w:sz="0" w:space="0" w:color="auto"/>
        <w:right w:val="none" w:sz="0" w:space="0" w:color="auto"/>
      </w:divBdr>
    </w:div>
    <w:div w:id="1879048196">
      <w:bodyDiv w:val="1"/>
      <w:marLeft w:val="0"/>
      <w:marRight w:val="0"/>
      <w:marTop w:val="0"/>
      <w:marBottom w:val="0"/>
      <w:divBdr>
        <w:top w:val="none" w:sz="0" w:space="0" w:color="auto"/>
        <w:left w:val="none" w:sz="0" w:space="0" w:color="auto"/>
        <w:bottom w:val="none" w:sz="0" w:space="0" w:color="auto"/>
        <w:right w:val="none" w:sz="0" w:space="0" w:color="auto"/>
      </w:divBdr>
    </w:div>
    <w:div w:id="1944412704">
      <w:bodyDiv w:val="1"/>
      <w:marLeft w:val="0"/>
      <w:marRight w:val="0"/>
      <w:marTop w:val="0"/>
      <w:marBottom w:val="0"/>
      <w:divBdr>
        <w:top w:val="none" w:sz="0" w:space="0" w:color="auto"/>
        <w:left w:val="none" w:sz="0" w:space="0" w:color="auto"/>
        <w:bottom w:val="none" w:sz="0" w:space="0" w:color="auto"/>
        <w:right w:val="none" w:sz="0" w:space="0" w:color="auto"/>
      </w:divBdr>
    </w:div>
    <w:div w:id="20655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758B-9B0C-41D8-BA12-0B7E2D2B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Ilona Voicu</cp:lastModifiedBy>
  <cp:revision>108</cp:revision>
  <cp:lastPrinted>2022-09-27T09:06:00Z</cp:lastPrinted>
  <dcterms:created xsi:type="dcterms:W3CDTF">2022-09-26T06:53:00Z</dcterms:created>
  <dcterms:modified xsi:type="dcterms:W3CDTF">2022-09-27T10:33:00Z</dcterms:modified>
</cp:coreProperties>
</file>