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BE7A2" w14:textId="77777777" w:rsidR="00D42CB6" w:rsidRPr="00157368" w:rsidRDefault="00D42CB6" w:rsidP="00D42CB6">
      <w:pPr>
        <w:tabs>
          <w:tab w:val="left" w:pos="360"/>
        </w:tabs>
        <w:spacing w:before="120" w:after="120" w:line="360" w:lineRule="auto"/>
        <w:ind w:left="4320" w:right="555"/>
        <w:jc w:val="right"/>
        <w:rPr>
          <w:rFonts w:eastAsia="Trebuchet MS" w:cs="Times New Roman"/>
          <w:b/>
          <w:bCs/>
          <w:color w:val="auto"/>
        </w:rPr>
      </w:pPr>
      <w:r w:rsidRPr="00157368">
        <w:rPr>
          <w:rFonts w:eastAsia="Trebuchet MS" w:cs="Times New Roman"/>
          <w:b/>
          <w:bCs/>
          <w:color w:val="auto"/>
        </w:rPr>
        <w:t xml:space="preserve">          </w:t>
      </w:r>
    </w:p>
    <w:p w14:paraId="5011B233" w14:textId="5DA69AD9" w:rsidR="00D42CB6" w:rsidRPr="00157368" w:rsidRDefault="00D42CB6" w:rsidP="00D42CB6">
      <w:pPr>
        <w:tabs>
          <w:tab w:val="left" w:pos="360"/>
        </w:tabs>
        <w:spacing w:before="120" w:after="120" w:line="360" w:lineRule="auto"/>
        <w:ind w:right="555"/>
        <w:rPr>
          <w:rFonts w:eastAsia="Trebuchet MS" w:cs="Times New Roman"/>
          <w:b/>
          <w:bCs/>
          <w:color w:val="auto"/>
        </w:rPr>
      </w:pPr>
      <w:r w:rsidRPr="00157368">
        <w:rPr>
          <w:rFonts w:eastAsia="Trebuchet MS" w:cs="Times New Roman"/>
          <w:b/>
          <w:bCs/>
          <w:color w:val="auto"/>
        </w:rPr>
        <w:tab/>
      </w:r>
      <w:r w:rsidRPr="00157368">
        <w:rPr>
          <w:rFonts w:eastAsia="Trebuchet MS" w:cs="Times New Roman"/>
          <w:b/>
          <w:bCs/>
          <w:color w:val="auto"/>
        </w:rPr>
        <w:tab/>
      </w:r>
      <w:r w:rsidRPr="00157368">
        <w:rPr>
          <w:rFonts w:eastAsia="Trebuchet MS" w:cs="Times New Roman"/>
          <w:b/>
          <w:bCs/>
          <w:color w:val="auto"/>
        </w:rPr>
        <w:tab/>
      </w:r>
      <w:r w:rsidRPr="00157368">
        <w:rPr>
          <w:rFonts w:eastAsia="Trebuchet MS" w:cs="Times New Roman"/>
          <w:b/>
          <w:bCs/>
          <w:color w:val="auto"/>
        </w:rPr>
        <w:tab/>
      </w:r>
      <w:r w:rsidRPr="00157368">
        <w:rPr>
          <w:rFonts w:eastAsia="Trebuchet MS" w:cs="Times New Roman"/>
          <w:b/>
          <w:bCs/>
          <w:color w:val="auto"/>
        </w:rPr>
        <w:tab/>
      </w:r>
      <w:r w:rsidRPr="00157368">
        <w:rPr>
          <w:rFonts w:eastAsia="Trebuchet MS" w:cs="Times New Roman"/>
          <w:b/>
          <w:bCs/>
          <w:color w:val="auto"/>
        </w:rPr>
        <w:tab/>
        <w:t>COMUNICAT DE PRESĂ</w:t>
      </w:r>
    </w:p>
    <w:p w14:paraId="30DD2A64" w14:textId="77777777" w:rsidR="00D54A2F" w:rsidRPr="00157368" w:rsidRDefault="00D54A2F" w:rsidP="00D42CB6">
      <w:pPr>
        <w:rPr>
          <w:color w:val="000000" w:themeColor="text1"/>
        </w:rPr>
      </w:pPr>
    </w:p>
    <w:p w14:paraId="1F226879" w14:textId="1778C786" w:rsidR="006664F9" w:rsidRDefault="00D42CB6" w:rsidP="006664F9">
      <w:pPr>
        <w:rPr>
          <w:b/>
          <w:color w:val="000000" w:themeColor="text1"/>
        </w:rPr>
      </w:pPr>
      <w:proofErr w:type="spellStart"/>
      <w:r w:rsidRPr="003650FB">
        <w:rPr>
          <w:b/>
          <w:color w:val="000000" w:themeColor="text1"/>
        </w:rPr>
        <w:t>Ref</w:t>
      </w:r>
      <w:proofErr w:type="spellEnd"/>
      <w:r w:rsidRPr="003650FB">
        <w:rPr>
          <w:b/>
          <w:color w:val="000000" w:themeColor="text1"/>
        </w:rPr>
        <w:t xml:space="preserve">: </w:t>
      </w:r>
      <w:r w:rsidR="008B2DDD">
        <w:rPr>
          <w:b/>
          <w:color w:val="000000" w:themeColor="text1"/>
        </w:rPr>
        <w:t xml:space="preserve">Decizie a Guvernului - </w:t>
      </w:r>
      <w:r w:rsidR="00C77F31">
        <w:rPr>
          <w:b/>
          <w:color w:val="000000" w:themeColor="text1"/>
        </w:rPr>
        <w:t>I</w:t>
      </w:r>
      <w:r w:rsidR="008B2DDD">
        <w:rPr>
          <w:b/>
          <w:color w:val="000000" w:themeColor="text1"/>
        </w:rPr>
        <w:t xml:space="preserve">ncendierea </w:t>
      </w:r>
      <w:r w:rsidR="00C77F31">
        <w:rPr>
          <w:b/>
          <w:color w:val="000000" w:themeColor="text1"/>
        </w:rPr>
        <w:t>și</w:t>
      </w:r>
      <w:r w:rsidR="008B2DDD">
        <w:rPr>
          <w:b/>
          <w:color w:val="000000" w:themeColor="text1"/>
        </w:rPr>
        <w:t xml:space="preserve"> îngroparea deșeurilor devin infracțiuni</w:t>
      </w:r>
    </w:p>
    <w:p w14:paraId="1625DAA6" w14:textId="7349A84D" w:rsidR="008B2DDD" w:rsidRDefault="008B2DDD" w:rsidP="006664F9">
      <w:pPr>
        <w:rPr>
          <w:b/>
          <w:bCs/>
        </w:rPr>
      </w:pPr>
    </w:p>
    <w:p w14:paraId="6BCA99E4" w14:textId="340E3459" w:rsidR="00C95AFF" w:rsidRPr="00C95AFF" w:rsidRDefault="00C95AFF" w:rsidP="00C95AFF">
      <w:pPr>
        <w:jc w:val="right"/>
        <w:rPr>
          <w:i/>
          <w:iCs/>
        </w:rPr>
      </w:pPr>
      <w:r w:rsidRPr="00C95AFF">
        <w:rPr>
          <w:i/>
          <w:iCs/>
        </w:rPr>
        <w:t>București, 06 aprilie 2022</w:t>
      </w:r>
    </w:p>
    <w:p w14:paraId="7A92D812" w14:textId="77777777" w:rsidR="00C95AFF" w:rsidRDefault="00C95AFF" w:rsidP="009E03C4"/>
    <w:p w14:paraId="32CFD472" w14:textId="0F8B2BE3" w:rsidR="00EA27D6" w:rsidRPr="000C6C5F" w:rsidRDefault="00C03F8C" w:rsidP="009E03C4">
      <w:r w:rsidRPr="000C6C5F">
        <w:t xml:space="preserve">Executivul a aprobat astăzi, în ședința de </w:t>
      </w:r>
      <w:r w:rsidR="00EA27D6" w:rsidRPr="000C6C5F">
        <w:t>G</w:t>
      </w:r>
      <w:r w:rsidRPr="000C6C5F">
        <w:t xml:space="preserve">uvern, la propunerea Ministerului Mediului, Apelor și Pădurilor, </w:t>
      </w:r>
      <w:r w:rsidR="00EA27D6" w:rsidRPr="000C6C5F">
        <w:t>o o</w:t>
      </w:r>
      <w:r w:rsidR="00864882" w:rsidRPr="000C6C5F">
        <w:t>rdonanț</w:t>
      </w:r>
      <w:r w:rsidR="00EA27D6" w:rsidRPr="000C6C5F">
        <w:t>ă</w:t>
      </w:r>
      <w:r w:rsidR="00864882" w:rsidRPr="000C6C5F">
        <w:t xml:space="preserve"> de urgență </w:t>
      </w:r>
      <w:r w:rsidR="009E03C4" w:rsidRPr="000C6C5F">
        <w:t>privind unele măsuri de eficientizare a gestionării deșeurilor</w:t>
      </w:r>
      <w:r w:rsidR="00EA27D6" w:rsidRPr="000C6C5F">
        <w:t>.</w:t>
      </w:r>
      <w:r w:rsidR="00A86F4B" w:rsidRPr="000C6C5F">
        <w:t xml:space="preserve"> </w:t>
      </w:r>
      <w:r w:rsidR="002C2EDD" w:rsidRPr="000C6C5F">
        <w:t>Una dintre principalele prevederi ale actului normativ se referă la incriminarea unor fapte cu impact semnificativ asupra mediului, calității aerului și sănătății populației.</w:t>
      </w:r>
    </w:p>
    <w:p w14:paraId="6A17E923" w14:textId="5B30685C" w:rsidR="002C2EDD" w:rsidRPr="000C6C5F" w:rsidRDefault="002C2EDD" w:rsidP="009E03C4">
      <w:r w:rsidRPr="000C6C5F">
        <w:t xml:space="preserve">Astfel, începând cu data publicării în Monitorul Oficial, incendierea sau îngroparea deșeurilor </w:t>
      </w:r>
      <w:r w:rsidR="00D450D1" w:rsidRPr="000C6C5F">
        <w:t>constituie</w:t>
      </w:r>
      <w:r w:rsidRPr="000C6C5F">
        <w:t xml:space="preserve"> infracțiuni și se vor pedepsi cu închisoare de la trei la </w:t>
      </w:r>
      <w:r w:rsidR="00D450D1" w:rsidRPr="000C6C5F">
        <w:t xml:space="preserve">cinci ani. </w:t>
      </w:r>
      <w:r w:rsidR="00932ABC" w:rsidRPr="000C6C5F">
        <w:t>În plus, a fost definită în lege acțiunea de abandonare a deșeurilor, pentru care există o sancțiune contravențională atât pentru persoane fizice cât și juridice</w:t>
      </w:r>
      <w:r w:rsidR="00806536">
        <w:t xml:space="preserve"> (amendă de la 10.000 la 20.000 lei pentru persoane fizice și de la 50.000 la 70.000 pentru persoanele juridice)</w:t>
      </w:r>
      <w:r w:rsidR="00932ABC" w:rsidRPr="000C6C5F">
        <w:t>, care însă nu era aplicată corespunzător din cauza lipsei unei reglementări clare a respectivei acțiuni.</w:t>
      </w:r>
    </w:p>
    <w:p w14:paraId="14543E08" w14:textId="24693BF1" w:rsidR="00C95AFF" w:rsidRPr="000C6C5F" w:rsidRDefault="00DB0011" w:rsidP="009E03C4">
      <w:r w:rsidRPr="000C6C5F">
        <w:t>”</w:t>
      </w:r>
      <w:r w:rsidRPr="000C6C5F">
        <w:rPr>
          <w:i/>
          <w:iCs/>
        </w:rPr>
        <w:t xml:space="preserve">Discuția despre incriminarea acestor fapte nu este nouă. Încă de la începutul mandatului am </w:t>
      </w:r>
      <w:r w:rsidR="001277E1" w:rsidRPr="000C6C5F">
        <w:rPr>
          <w:i/>
          <w:iCs/>
        </w:rPr>
        <w:t>considerat</w:t>
      </w:r>
      <w:r w:rsidRPr="000C6C5F">
        <w:rPr>
          <w:i/>
          <w:iCs/>
        </w:rPr>
        <w:t xml:space="preserve"> că, pentru cei care se fac vinovați de astfel de fapte, nu este suficientă o amendă, iar aceștia trebuie să fie trași la răspundere penală. În acest sens, </w:t>
      </w:r>
      <w:r w:rsidR="001277E1" w:rsidRPr="000C6C5F">
        <w:rPr>
          <w:i/>
          <w:iCs/>
        </w:rPr>
        <w:t xml:space="preserve">anul trecut </w:t>
      </w:r>
      <w:r w:rsidRPr="000C6C5F">
        <w:rPr>
          <w:i/>
          <w:iCs/>
        </w:rPr>
        <w:t xml:space="preserve">am susținut cu bună credință o inițiativă parlamentară </w:t>
      </w:r>
      <w:r w:rsidR="001277E1" w:rsidRPr="000C6C5F">
        <w:rPr>
          <w:i/>
          <w:iCs/>
        </w:rPr>
        <w:t>care viza același obiectiv. Din păcate, respectiva inițiativă are lacune grave de tehnică legislativă, nu poate fi aplicată în forma propusă, iar inițiatorii nu au demonstrat că ar avea o soluție</w:t>
      </w:r>
      <w:r w:rsidR="00C15AC2" w:rsidRPr="000C6C5F">
        <w:rPr>
          <w:i/>
          <w:iCs/>
        </w:rPr>
        <w:t xml:space="preserve"> în acest sens</w:t>
      </w:r>
      <w:r w:rsidR="001277E1" w:rsidRPr="000C6C5F">
        <w:rPr>
          <w:i/>
          <w:iCs/>
        </w:rPr>
        <w:t>. Între timp, fenomenul arderilor de deșeuri se intensifică</w:t>
      </w:r>
      <w:r w:rsidR="00C15AC2" w:rsidRPr="000C6C5F">
        <w:rPr>
          <w:i/>
          <w:iCs/>
        </w:rPr>
        <w:t xml:space="preserve"> și autoritățile responsabile de aplicarea legii au nevoie de instrumente puternice pentru a putea combate acest fenomen. Este motivul pentru care am considerat că orice altă întârziere ar fi împotriva interesului public și am decis să aprobăm aceste modificări prin ordonanță de urgență. Începând de acum, unitățile de parchet</w:t>
      </w:r>
      <w:r w:rsidR="000C6C5F" w:rsidRPr="000C6C5F">
        <w:rPr>
          <w:i/>
          <w:iCs/>
        </w:rPr>
        <w:t xml:space="preserve"> din țară</w:t>
      </w:r>
      <w:r w:rsidR="00C15AC2" w:rsidRPr="000C6C5F">
        <w:rPr>
          <w:i/>
          <w:iCs/>
        </w:rPr>
        <w:t xml:space="preserve">, Poliția și Garda Națională de Mediu au la dispoziție cadrul legal pentru a stopa mafia arderilor ilegale </w:t>
      </w:r>
      <w:r w:rsidR="000C6C5F" w:rsidRPr="000C6C5F">
        <w:rPr>
          <w:i/>
          <w:iCs/>
        </w:rPr>
        <w:t>de deșeuri din România</w:t>
      </w:r>
      <w:r w:rsidR="00C95AFF" w:rsidRPr="000C6C5F">
        <w:t>”</w:t>
      </w:r>
      <w:r w:rsidR="000C6C5F" w:rsidRPr="000C6C5F">
        <w:t xml:space="preserve">, a declarat Barna </w:t>
      </w:r>
      <w:proofErr w:type="spellStart"/>
      <w:r w:rsidR="000C6C5F" w:rsidRPr="000C6C5F">
        <w:t>Tánczos</w:t>
      </w:r>
      <w:proofErr w:type="spellEnd"/>
      <w:r w:rsidR="000C6C5F" w:rsidRPr="000C6C5F">
        <w:t>, ministrul mediului, apelor și pădurilor.</w:t>
      </w:r>
    </w:p>
    <w:p w14:paraId="066259E0" w14:textId="6B870617" w:rsidR="002C143B" w:rsidRPr="000C6C5F" w:rsidRDefault="002C143B" w:rsidP="009E03C4">
      <w:r w:rsidRPr="000C6C5F">
        <w:t>De asemenea, a fost interzisă arderea miriștilor, turbăriilor, litierelor pădurii, stufului, tufărișurilor sau vegetației ierboase</w:t>
      </w:r>
      <w:r w:rsidR="00DA43D9" w:rsidRPr="000C6C5F">
        <w:t>. Pentru astfel de fapte amenzile se vor ridica la valori cuprinse între 7.000 și 15.000 lei pentru persoanele fizice și între 50.000 și 100.000 lei pentru persoanele juridice. De asemenea, aceleași sancțiuni îi vizează și pe proprietarii terenurilor care nu iau măsuri pentru prevenirea arderilor.</w:t>
      </w:r>
    </w:p>
    <w:p w14:paraId="5014C7E4" w14:textId="77777777" w:rsidR="00856A57" w:rsidRPr="000C6C5F" w:rsidRDefault="00DA43D9" w:rsidP="00856A57">
      <w:r w:rsidRPr="000C6C5F">
        <w:lastRenderedPageBreak/>
        <w:t xml:space="preserve">O altă prevedere importantă a ordonanței de urgență </w:t>
      </w:r>
      <w:r w:rsidR="00856A57" w:rsidRPr="000C6C5F">
        <w:t>definește</w:t>
      </w:r>
      <w:r w:rsidRPr="000C6C5F">
        <w:t xml:space="preserve"> cadrul legal pentru ca </w:t>
      </w:r>
      <w:r w:rsidR="00856A57" w:rsidRPr="000C6C5F">
        <w:t>a</w:t>
      </w:r>
      <w:r w:rsidRPr="000C6C5F">
        <w:t>utoritățile publice locale (UAT, CJ, ADI) să poată expropria terenurile necesare pentru gestionarea integrată a deșeurilor.</w:t>
      </w:r>
      <w:r w:rsidR="00856A57" w:rsidRPr="000C6C5F">
        <w:t xml:space="preserve"> Modificarea legislativă înlesnește preluarea terenurilor necesare dezvoltării sistemelor integrate de gestionare a deșeurilor, pentru care România primește finanțare europeană. Astfel a fost reglementată situația de realizare a procedurilor de expropriere pentru cauze de utilitate publică.</w:t>
      </w:r>
    </w:p>
    <w:p w14:paraId="3489CDD1" w14:textId="77777777" w:rsidR="00C95AFF" w:rsidRPr="000C6C5F" w:rsidRDefault="00856A57" w:rsidP="00C95AFF">
      <w:r w:rsidRPr="000C6C5F">
        <w:t xml:space="preserve">Actul normativ adoptat astăzi vizează și reglementarea activităților de gestionare a deșeurilor la nivelul municipiului București,  prin preluarea de către sectoarele municipiului București, de la Primăria Capitalei, a unei serii de competențe referitoare la gestionarea deșeurilor. Este vorba despre activitățile de organizare a prelucrării, neutralizării și valorificării materiale și energetice a deșeurilor, de organizare a tratării </w:t>
      </w:r>
      <w:proofErr w:type="spellStart"/>
      <w:r w:rsidRPr="000C6C5F">
        <w:t>mecano</w:t>
      </w:r>
      <w:proofErr w:type="spellEnd"/>
      <w:r w:rsidRPr="000C6C5F">
        <w:t xml:space="preserve">-biologice a </w:t>
      </w:r>
      <w:proofErr w:type="spellStart"/>
      <w:r w:rsidRPr="000C6C5F">
        <w:t>deşeurilor</w:t>
      </w:r>
      <w:proofErr w:type="spellEnd"/>
      <w:r w:rsidRPr="000C6C5F">
        <w:t xml:space="preserve"> municipale </w:t>
      </w:r>
      <w:proofErr w:type="spellStart"/>
      <w:r w:rsidRPr="000C6C5F">
        <w:t>şi</w:t>
      </w:r>
      <w:proofErr w:type="spellEnd"/>
      <w:r w:rsidRPr="000C6C5F">
        <w:t xml:space="preserve"> a </w:t>
      </w:r>
      <w:proofErr w:type="spellStart"/>
      <w:r w:rsidRPr="000C6C5F">
        <w:t>deşeurilor</w:t>
      </w:r>
      <w:proofErr w:type="spellEnd"/>
      <w:r w:rsidRPr="000C6C5F">
        <w:t xml:space="preserve"> similare, precum și de administrare a depozitelor de </w:t>
      </w:r>
      <w:proofErr w:type="spellStart"/>
      <w:r w:rsidRPr="000C6C5F">
        <w:t>deşeuri</w:t>
      </w:r>
      <w:proofErr w:type="spellEnd"/>
      <w:r w:rsidRPr="000C6C5F">
        <w:t xml:space="preserve"> </w:t>
      </w:r>
      <w:proofErr w:type="spellStart"/>
      <w:r w:rsidRPr="000C6C5F">
        <w:t>şi</w:t>
      </w:r>
      <w:proofErr w:type="spellEnd"/>
      <w:r w:rsidRPr="000C6C5F">
        <w:t xml:space="preserve">/sau </w:t>
      </w:r>
      <w:proofErr w:type="spellStart"/>
      <w:r w:rsidRPr="000C6C5F">
        <w:t>instalaţiilor</w:t>
      </w:r>
      <w:proofErr w:type="spellEnd"/>
      <w:r w:rsidRPr="000C6C5F">
        <w:t xml:space="preserve"> de eliminare a </w:t>
      </w:r>
      <w:proofErr w:type="spellStart"/>
      <w:r w:rsidRPr="000C6C5F">
        <w:t>deşeurilor</w:t>
      </w:r>
      <w:proofErr w:type="spellEnd"/>
      <w:r w:rsidRPr="000C6C5F">
        <w:t xml:space="preserve"> municipale pe o perioadă determinată, stipulată în hotărârea consiliului local notificată Consiliului General al Municipiului București. Pentru realizarea unui echilibru între municipiul București și sectoare</w:t>
      </w:r>
      <w:r w:rsidR="00C95AFF" w:rsidRPr="000C6C5F">
        <w:t>,</w:t>
      </w:r>
      <w:r w:rsidRPr="000C6C5F">
        <w:t xml:space="preserve"> competențele preluate pot să revină Consiliului General al Municipiului București la solicitarea expresă a acestuia din urmă. </w:t>
      </w:r>
    </w:p>
    <w:p w14:paraId="4F6E31D4" w14:textId="138C9AC8" w:rsidR="00856A57" w:rsidRPr="000C6C5F" w:rsidRDefault="00856A57" w:rsidP="00C95AFF">
      <w:r w:rsidRPr="000C6C5F">
        <w:t xml:space="preserve">Necesitatea acestei reglementări a apărut din faptul că municipiul </w:t>
      </w:r>
      <w:r w:rsidR="00C95AFF" w:rsidRPr="000C6C5F">
        <w:t xml:space="preserve">București </w:t>
      </w:r>
      <w:r w:rsidRPr="000C6C5F">
        <w:t>se confruntă cu o situație complicată</w:t>
      </w:r>
      <w:r w:rsidR="00C95AFF" w:rsidRPr="000C6C5F">
        <w:t xml:space="preserve"> în ceea ce privește managementul deșeurilor,</w:t>
      </w:r>
      <w:r w:rsidRPr="000C6C5F">
        <w:t xml:space="preserve"> determinată de lipsa infrastructurii de tratare a deșeurilor și a capacității de eliminare prin depozitare. În prezent, unitatea administrativ-teritorială a municipiului </w:t>
      </w:r>
      <w:proofErr w:type="spellStart"/>
      <w:r w:rsidRPr="000C6C5F">
        <w:t>Bucureşti</w:t>
      </w:r>
      <w:proofErr w:type="spellEnd"/>
      <w:r w:rsidRPr="000C6C5F">
        <w:t xml:space="preserve"> nu deține un contract în vigoare cu </w:t>
      </w:r>
      <w:r w:rsidR="00C95AFF" w:rsidRPr="000C6C5F">
        <w:t>nici</w:t>
      </w:r>
      <w:r w:rsidRPr="000C6C5F">
        <w:t>un operator al unui depozit de deșeuri</w:t>
      </w:r>
      <w:r w:rsidR="002626E6">
        <w:t xml:space="preserve"> </w:t>
      </w:r>
      <w:r w:rsidR="002626E6" w:rsidRPr="002626E6">
        <w:t xml:space="preserve">cu licență valabilă emisă de Autoritatea </w:t>
      </w:r>
      <w:r w:rsidR="004630A8" w:rsidRPr="002626E6">
        <w:t>Națională</w:t>
      </w:r>
      <w:r w:rsidR="002626E6" w:rsidRPr="002626E6">
        <w:t xml:space="preserve"> de Reglementare pentru Serviciile Comunitare de </w:t>
      </w:r>
      <w:r w:rsidR="004630A8" w:rsidRPr="002626E6">
        <w:t>Utilități</w:t>
      </w:r>
      <w:r w:rsidR="002626E6" w:rsidRPr="002626E6">
        <w:t xml:space="preserve"> Publice</w:t>
      </w:r>
      <w:r w:rsidR="002626E6">
        <w:t>, așa cum prevede legea.</w:t>
      </w:r>
    </w:p>
    <w:p w14:paraId="4BA632E7" w14:textId="77777777" w:rsidR="002E0425" w:rsidRPr="000C6C5F" w:rsidRDefault="002E0425" w:rsidP="009E03C4">
      <w:pPr>
        <w:rPr>
          <w:color w:val="auto"/>
        </w:rPr>
      </w:pPr>
    </w:p>
    <w:p w14:paraId="24B75CF3" w14:textId="77777777" w:rsidR="00D42CB6" w:rsidRPr="000C6C5F" w:rsidRDefault="00D42CB6" w:rsidP="00D42CB6">
      <w:pPr>
        <w:spacing w:before="120" w:after="120" w:line="360" w:lineRule="auto"/>
        <w:rPr>
          <w:b/>
          <w:bCs/>
          <w:color w:val="auto"/>
        </w:rPr>
      </w:pPr>
      <w:r w:rsidRPr="000C6C5F">
        <w:rPr>
          <w:b/>
          <w:bCs/>
          <w:color w:val="auto"/>
        </w:rPr>
        <w:t xml:space="preserve">DIRECȚIA DE COMUNICARE, TRANSPARENȚĂ ȘI IT </w:t>
      </w:r>
    </w:p>
    <w:p w14:paraId="304D5CB8" w14:textId="77777777" w:rsidR="003E349E" w:rsidRPr="00932ABC" w:rsidRDefault="003E349E" w:rsidP="003E349E">
      <w:pPr>
        <w:spacing w:before="0" w:after="0" w:line="240" w:lineRule="auto"/>
        <w:ind w:firstLine="720"/>
        <w:rPr>
          <w:shd w:val="clear" w:color="auto" w:fill="FFFFFF"/>
        </w:rPr>
      </w:pPr>
    </w:p>
    <w:sectPr w:rsidR="003E349E" w:rsidRPr="00932ABC" w:rsidSect="00D42CB6">
      <w:headerReference w:type="default" r:id="rId8"/>
      <w:footerReference w:type="default" r:id="rId9"/>
      <w:headerReference w:type="first" r:id="rId10"/>
      <w:footerReference w:type="first" r:id="rId11"/>
      <w:pgSz w:w="11907" w:h="16839" w:code="9"/>
      <w:pgMar w:top="1440" w:right="1080" w:bottom="1440" w:left="1080" w:header="325"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1BD17" w14:textId="77777777" w:rsidR="00512B3A" w:rsidRDefault="00512B3A" w:rsidP="00F721A4">
      <w:pPr>
        <w:spacing w:after="0" w:line="240" w:lineRule="auto"/>
      </w:pPr>
      <w:r>
        <w:separator/>
      </w:r>
    </w:p>
  </w:endnote>
  <w:endnote w:type="continuationSeparator" w:id="0">
    <w:p w14:paraId="752A7834" w14:textId="77777777" w:rsidR="00512B3A" w:rsidRDefault="00512B3A"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07C1" w14:textId="206BDC0B" w:rsidR="007666A9" w:rsidRDefault="007666A9" w:rsidP="00D42CB6">
    <w:pPr>
      <w:pStyle w:val="Footer1"/>
    </w:pP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09561216" w:rsidR="007666A9" w:rsidRDefault="007666A9" w:rsidP="00D42CB6">
    <w:pPr>
      <w:pStyle w:val="Footer1"/>
    </w:pPr>
    <w:r w:rsidRPr="00FB602D">
      <w:t>Tel.: +4 021 408</w:t>
    </w:r>
    <w:r>
      <w:t xml:space="preserve"> 9605</w:t>
    </w:r>
  </w:p>
  <w:p w14:paraId="2A2A6A18" w14:textId="46009C6D" w:rsidR="007666A9" w:rsidRPr="00FB602D" w:rsidRDefault="007666A9" w:rsidP="00D42CB6">
    <w:pPr>
      <w:pStyle w:val="Footer1"/>
    </w:pPr>
    <w:r>
      <w:t xml:space="preserve">e-mail: </w:t>
    </w:r>
    <w:r w:rsidR="00CF5E5E">
      <w:rPr>
        <w:rStyle w:val="Hyperlink"/>
      </w:rPr>
      <w:t>comunicare@mmediu.ro</w:t>
    </w:r>
  </w:p>
  <w:p w14:paraId="3834E473" w14:textId="207DD18C" w:rsidR="007666A9" w:rsidRPr="00FB602D" w:rsidRDefault="007666A9" w:rsidP="00D42CB6">
    <w:pPr>
      <w:pStyle w:val="Footer1"/>
    </w:pP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D946" w14:textId="77777777" w:rsidR="005726E9" w:rsidRDefault="005726E9" w:rsidP="005726E9">
    <w:pPr>
      <w:pStyle w:val="Footer1"/>
    </w:pP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FEF20BA" w14:textId="77777777" w:rsidR="005726E9" w:rsidRDefault="005726E9" w:rsidP="005726E9">
    <w:pPr>
      <w:pStyle w:val="Footer1"/>
    </w:pPr>
    <w:r w:rsidRPr="00FB602D">
      <w:t>Tel.: +4 021 408</w:t>
    </w:r>
    <w:r>
      <w:t xml:space="preserve"> 9605</w:t>
    </w:r>
  </w:p>
  <w:p w14:paraId="43C778A8" w14:textId="77777777" w:rsidR="005726E9" w:rsidRPr="00FB602D" w:rsidRDefault="005726E9" w:rsidP="005726E9">
    <w:pPr>
      <w:pStyle w:val="Footer1"/>
    </w:pPr>
    <w:r>
      <w:t xml:space="preserve">e-mail: </w:t>
    </w:r>
    <w:r>
      <w:rPr>
        <w:rStyle w:val="Hyperlink"/>
      </w:rPr>
      <w:t>comunicare@mmediu.ro</w:t>
    </w:r>
  </w:p>
  <w:p w14:paraId="566C8CE3" w14:textId="77777777" w:rsidR="005726E9" w:rsidRPr="00FB602D" w:rsidRDefault="005726E9" w:rsidP="005726E9">
    <w:pPr>
      <w:pStyle w:val="Footer1"/>
    </w:pPr>
    <w:r w:rsidRPr="00FB602D">
      <w:t xml:space="preserve">website: </w:t>
    </w:r>
    <w:hyperlink r:id="rId1"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9971" w14:textId="77777777" w:rsidR="00512B3A" w:rsidRDefault="00512B3A" w:rsidP="00F721A4">
      <w:pPr>
        <w:spacing w:after="0" w:line="240" w:lineRule="auto"/>
      </w:pPr>
      <w:r>
        <w:separator/>
      </w:r>
    </w:p>
  </w:footnote>
  <w:footnote w:type="continuationSeparator" w:id="0">
    <w:p w14:paraId="1020A543" w14:textId="77777777" w:rsidR="00512B3A" w:rsidRDefault="00512B3A"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B8212" w14:textId="2EA9566C" w:rsidR="004A4250" w:rsidRDefault="004A4250">
    <w:pPr>
      <w:pStyle w:val="Header"/>
    </w:pPr>
  </w:p>
  <w:p w14:paraId="31653085" w14:textId="77777777" w:rsidR="00717FF8" w:rsidRDefault="00717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F388" w14:textId="228C894F" w:rsidR="00A862F9" w:rsidRDefault="006715A6">
    <w:pPr>
      <w:pStyle w:val="Header"/>
    </w:pPr>
    <w:r>
      <w:t xml:space="preserve"> </w:t>
    </w:r>
    <w:r w:rsidR="00D42CB6">
      <w:rPr>
        <w:noProof/>
        <w:lang w:val="en-US"/>
      </w:rPr>
      <w:drawing>
        <wp:inline distT="0" distB="0" distL="0" distR="0" wp14:anchorId="047C6DC0" wp14:editId="348B0E41">
          <wp:extent cx="3237230" cy="89598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r>
      <w:t xml:space="preserve">  </w:t>
    </w:r>
    <w:r w:rsidR="003E349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B4F4A"/>
    <w:multiLevelType w:val="hybridMultilevel"/>
    <w:tmpl w:val="0F1889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013F99"/>
    <w:multiLevelType w:val="hybridMultilevel"/>
    <w:tmpl w:val="0A4EA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B5656C"/>
    <w:multiLevelType w:val="hybridMultilevel"/>
    <w:tmpl w:val="70BEA914"/>
    <w:lvl w:ilvl="0" w:tplc="08090001">
      <w:start w:val="1"/>
      <w:numFmt w:val="bullet"/>
      <w:lvlText w:val=""/>
      <w:lvlJc w:val="left"/>
      <w:pPr>
        <w:ind w:left="2138" w:hanging="360"/>
      </w:pPr>
      <w:rPr>
        <w:rFonts w:ascii="Symbol" w:hAnsi="Symbol" w:cs="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cs="Wingdings" w:hint="default"/>
      </w:rPr>
    </w:lvl>
    <w:lvl w:ilvl="3" w:tplc="08090001" w:tentative="1">
      <w:start w:val="1"/>
      <w:numFmt w:val="bullet"/>
      <w:lvlText w:val=""/>
      <w:lvlJc w:val="left"/>
      <w:pPr>
        <w:ind w:left="4298" w:hanging="360"/>
      </w:pPr>
      <w:rPr>
        <w:rFonts w:ascii="Symbol" w:hAnsi="Symbol" w:cs="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cs="Wingdings" w:hint="default"/>
      </w:rPr>
    </w:lvl>
    <w:lvl w:ilvl="6" w:tplc="08090001" w:tentative="1">
      <w:start w:val="1"/>
      <w:numFmt w:val="bullet"/>
      <w:lvlText w:val=""/>
      <w:lvlJc w:val="left"/>
      <w:pPr>
        <w:ind w:left="6458" w:hanging="360"/>
      </w:pPr>
      <w:rPr>
        <w:rFonts w:ascii="Symbol" w:hAnsi="Symbol" w:cs="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cs="Wingdings" w:hint="default"/>
      </w:rPr>
    </w:lvl>
  </w:abstractNum>
  <w:abstractNum w:abstractNumId="3"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57232EE"/>
    <w:multiLevelType w:val="hybridMultilevel"/>
    <w:tmpl w:val="1024B4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6" w15:restartNumberingAfterBreak="0">
    <w:nsid w:val="444F5B4B"/>
    <w:multiLevelType w:val="hybridMultilevel"/>
    <w:tmpl w:val="FF0E4FDC"/>
    <w:lvl w:ilvl="0" w:tplc="BC7A2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E67CA7"/>
    <w:multiLevelType w:val="hybridMultilevel"/>
    <w:tmpl w:val="33E2B190"/>
    <w:lvl w:ilvl="0" w:tplc="6E4A9554">
      <w:start w:val="1"/>
      <w:numFmt w:val="bullet"/>
      <w:lvlText w:val="-"/>
      <w:lvlJc w:val="left"/>
      <w:pPr>
        <w:ind w:left="720" w:hanging="360"/>
      </w:pPr>
      <w:rPr>
        <w:rFonts w:ascii="Trebuchet MS" w:eastAsiaTheme="minorHAnsi" w:hAnsi="Trebuchet M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119553">
    <w:abstractNumId w:val="5"/>
  </w:num>
  <w:num w:numId="2" w16cid:durableId="637301825">
    <w:abstractNumId w:val="3"/>
  </w:num>
  <w:num w:numId="3" w16cid:durableId="876427368">
    <w:abstractNumId w:val="2"/>
  </w:num>
  <w:num w:numId="4" w16cid:durableId="314380261">
    <w:abstractNumId w:val="4"/>
  </w:num>
  <w:num w:numId="5" w16cid:durableId="1145007293">
    <w:abstractNumId w:val="0"/>
  </w:num>
  <w:num w:numId="6" w16cid:durableId="847525103">
    <w:abstractNumId w:val="6"/>
  </w:num>
  <w:num w:numId="7" w16cid:durableId="1633168516">
    <w:abstractNumId w:val="1"/>
  </w:num>
  <w:num w:numId="8" w16cid:durableId="363403537">
    <w:abstractNumId w:val="7"/>
  </w:num>
  <w:num w:numId="9" w16cid:durableId="238561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17784"/>
    <w:rsid w:val="00034709"/>
    <w:rsid w:val="00035698"/>
    <w:rsid w:val="00043CF7"/>
    <w:rsid w:val="000640DF"/>
    <w:rsid w:val="00081D77"/>
    <w:rsid w:val="00086543"/>
    <w:rsid w:val="000A727B"/>
    <w:rsid w:val="000C285B"/>
    <w:rsid w:val="000C3B4E"/>
    <w:rsid w:val="000C607B"/>
    <w:rsid w:val="000C6C5F"/>
    <w:rsid w:val="000D000A"/>
    <w:rsid w:val="000F4E91"/>
    <w:rsid w:val="000F55B5"/>
    <w:rsid w:val="00105F3F"/>
    <w:rsid w:val="00121966"/>
    <w:rsid w:val="00122850"/>
    <w:rsid w:val="001277E1"/>
    <w:rsid w:val="00141E04"/>
    <w:rsid w:val="00157368"/>
    <w:rsid w:val="0016735A"/>
    <w:rsid w:val="00192ACB"/>
    <w:rsid w:val="001A3A72"/>
    <w:rsid w:val="001B5289"/>
    <w:rsid w:val="001B60D5"/>
    <w:rsid w:val="001B7477"/>
    <w:rsid w:val="001C2217"/>
    <w:rsid w:val="001C410A"/>
    <w:rsid w:val="001C5A7B"/>
    <w:rsid w:val="001C66BE"/>
    <w:rsid w:val="001F3A2A"/>
    <w:rsid w:val="0026166B"/>
    <w:rsid w:val="002626E6"/>
    <w:rsid w:val="002870FC"/>
    <w:rsid w:val="002A3560"/>
    <w:rsid w:val="002B1BF8"/>
    <w:rsid w:val="002C143B"/>
    <w:rsid w:val="002C2EDD"/>
    <w:rsid w:val="002E0425"/>
    <w:rsid w:val="00311C12"/>
    <w:rsid w:val="00336F79"/>
    <w:rsid w:val="00343AB0"/>
    <w:rsid w:val="0035090C"/>
    <w:rsid w:val="00357074"/>
    <w:rsid w:val="003650FB"/>
    <w:rsid w:val="00380854"/>
    <w:rsid w:val="00381571"/>
    <w:rsid w:val="003A4A69"/>
    <w:rsid w:val="003C51B0"/>
    <w:rsid w:val="003D2A04"/>
    <w:rsid w:val="003E349E"/>
    <w:rsid w:val="0040701F"/>
    <w:rsid w:val="00414278"/>
    <w:rsid w:val="00426B04"/>
    <w:rsid w:val="004405F7"/>
    <w:rsid w:val="00454690"/>
    <w:rsid w:val="004630A8"/>
    <w:rsid w:val="00482B9D"/>
    <w:rsid w:val="0048510A"/>
    <w:rsid w:val="004A4250"/>
    <w:rsid w:val="004A6090"/>
    <w:rsid w:val="004B4DDB"/>
    <w:rsid w:val="004D5FFB"/>
    <w:rsid w:val="004E43C2"/>
    <w:rsid w:val="004E5435"/>
    <w:rsid w:val="004F50A7"/>
    <w:rsid w:val="00500F53"/>
    <w:rsid w:val="00512B3A"/>
    <w:rsid w:val="00525D25"/>
    <w:rsid w:val="00543C7F"/>
    <w:rsid w:val="005545F4"/>
    <w:rsid w:val="00560C6E"/>
    <w:rsid w:val="005726E9"/>
    <w:rsid w:val="00576E11"/>
    <w:rsid w:val="00587D1C"/>
    <w:rsid w:val="00597986"/>
    <w:rsid w:val="005A6A2B"/>
    <w:rsid w:val="005C081A"/>
    <w:rsid w:val="00610D05"/>
    <w:rsid w:val="00612678"/>
    <w:rsid w:val="006236C7"/>
    <w:rsid w:val="0062601F"/>
    <w:rsid w:val="00631500"/>
    <w:rsid w:val="00632F40"/>
    <w:rsid w:val="0063782A"/>
    <w:rsid w:val="00642E5A"/>
    <w:rsid w:val="006445B8"/>
    <w:rsid w:val="006562D8"/>
    <w:rsid w:val="006664F9"/>
    <w:rsid w:val="006715A6"/>
    <w:rsid w:val="006722E0"/>
    <w:rsid w:val="0067357D"/>
    <w:rsid w:val="006954E2"/>
    <w:rsid w:val="00696B6C"/>
    <w:rsid w:val="006A0FDF"/>
    <w:rsid w:val="006A244E"/>
    <w:rsid w:val="006A2AB0"/>
    <w:rsid w:val="006A679E"/>
    <w:rsid w:val="006A7E9E"/>
    <w:rsid w:val="006C3253"/>
    <w:rsid w:val="006C45B1"/>
    <w:rsid w:val="006C468F"/>
    <w:rsid w:val="006D4654"/>
    <w:rsid w:val="006E1533"/>
    <w:rsid w:val="006F2233"/>
    <w:rsid w:val="006F5C4F"/>
    <w:rsid w:val="00717FF8"/>
    <w:rsid w:val="00724323"/>
    <w:rsid w:val="00765148"/>
    <w:rsid w:val="007666A9"/>
    <w:rsid w:val="00785A42"/>
    <w:rsid w:val="007A203C"/>
    <w:rsid w:val="007A5996"/>
    <w:rsid w:val="007A7A04"/>
    <w:rsid w:val="007B1562"/>
    <w:rsid w:val="007B655D"/>
    <w:rsid w:val="007C4FB3"/>
    <w:rsid w:val="007C693C"/>
    <w:rsid w:val="007D3B9F"/>
    <w:rsid w:val="007D7D0D"/>
    <w:rsid w:val="007F5A1A"/>
    <w:rsid w:val="00806536"/>
    <w:rsid w:val="008073D3"/>
    <w:rsid w:val="00810EB1"/>
    <w:rsid w:val="00826132"/>
    <w:rsid w:val="00830419"/>
    <w:rsid w:val="00831CD8"/>
    <w:rsid w:val="00856A57"/>
    <w:rsid w:val="00864882"/>
    <w:rsid w:val="008847BF"/>
    <w:rsid w:val="00892D18"/>
    <w:rsid w:val="008A2B03"/>
    <w:rsid w:val="008B06CA"/>
    <w:rsid w:val="008B2DDD"/>
    <w:rsid w:val="008F06A0"/>
    <w:rsid w:val="008F0F94"/>
    <w:rsid w:val="008F7C84"/>
    <w:rsid w:val="00902BA4"/>
    <w:rsid w:val="00907215"/>
    <w:rsid w:val="009164FF"/>
    <w:rsid w:val="00932ABC"/>
    <w:rsid w:val="0094775A"/>
    <w:rsid w:val="0095716A"/>
    <w:rsid w:val="009636DB"/>
    <w:rsid w:val="009818EB"/>
    <w:rsid w:val="00983891"/>
    <w:rsid w:val="00984F08"/>
    <w:rsid w:val="00991189"/>
    <w:rsid w:val="00994B15"/>
    <w:rsid w:val="009A7F97"/>
    <w:rsid w:val="009B19F6"/>
    <w:rsid w:val="009C511D"/>
    <w:rsid w:val="009C7693"/>
    <w:rsid w:val="009E03C4"/>
    <w:rsid w:val="009E5545"/>
    <w:rsid w:val="009F340E"/>
    <w:rsid w:val="00A11EBF"/>
    <w:rsid w:val="00A131CC"/>
    <w:rsid w:val="00A161EE"/>
    <w:rsid w:val="00A23E1C"/>
    <w:rsid w:val="00A3390F"/>
    <w:rsid w:val="00A374DC"/>
    <w:rsid w:val="00A40435"/>
    <w:rsid w:val="00A41E08"/>
    <w:rsid w:val="00A465B6"/>
    <w:rsid w:val="00A55C75"/>
    <w:rsid w:val="00A57631"/>
    <w:rsid w:val="00A6099E"/>
    <w:rsid w:val="00A61DE2"/>
    <w:rsid w:val="00A66AED"/>
    <w:rsid w:val="00A7439A"/>
    <w:rsid w:val="00A76D20"/>
    <w:rsid w:val="00A84031"/>
    <w:rsid w:val="00A862F9"/>
    <w:rsid w:val="00A86443"/>
    <w:rsid w:val="00A86F4B"/>
    <w:rsid w:val="00A90DDE"/>
    <w:rsid w:val="00A97256"/>
    <w:rsid w:val="00AB3C13"/>
    <w:rsid w:val="00AD23E0"/>
    <w:rsid w:val="00AD6261"/>
    <w:rsid w:val="00AD64F5"/>
    <w:rsid w:val="00AE3CB3"/>
    <w:rsid w:val="00AF1551"/>
    <w:rsid w:val="00B142EB"/>
    <w:rsid w:val="00B14316"/>
    <w:rsid w:val="00B1494C"/>
    <w:rsid w:val="00B23F96"/>
    <w:rsid w:val="00B371DA"/>
    <w:rsid w:val="00B375FE"/>
    <w:rsid w:val="00B41D79"/>
    <w:rsid w:val="00B50CE0"/>
    <w:rsid w:val="00B603A5"/>
    <w:rsid w:val="00B612CA"/>
    <w:rsid w:val="00B705EA"/>
    <w:rsid w:val="00B807E9"/>
    <w:rsid w:val="00B84E63"/>
    <w:rsid w:val="00BA4373"/>
    <w:rsid w:val="00BE170E"/>
    <w:rsid w:val="00C03F8C"/>
    <w:rsid w:val="00C07462"/>
    <w:rsid w:val="00C12122"/>
    <w:rsid w:val="00C15AC2"/>
    <w:rsid w:val="00C1772E"/>
    <w:rsid w:val="00C17FF7"/>
    <w:rsid w:val="00C32D44"/>
    <w:rsid w:val="00C34938"/>
    <w:rsid w:val="00C4197E"/>
    <w:rsid w:val="00C50E09"/>
    <w:rsid w:val="00C522A0"/>
    <w:rsid w:val="00C5283B"/>
    <w:rsid w:val="00C54A22"/>
    <w:rsid w:val="00C56CE5"/>
    <w:rsid w:val="00C77F31"/>
    <w:rsid w:val="00C859C9"/>
    <w:rsid w:val="00C875E9"/>
    <w:rsid w:val="00C94173"/>
    <w:rsid w:val="00C95AFF"/>
    <w:rsid w:val="00C95C41"/>
    <w:rsid w:val="00CA11BD"/>
    <w:rsid w:val="00CA7CCB"/>
    <w:rsid w:val="00CB576A"/>
    <w:rsid w:val="00CC2A8C"/>
    <w:rsid w:val="00CC34D2"/>
    <w:rsid w:val="00CD5E71"/>
    <w:rsid w:val="00CE0E55"/>
    <w:rsid w:val="00CE5A64"/>
    <w:rsid w:val="00CF5E5E"/>
    <w:rsid w:val="00CF72EE"/>
    <w:rsid w:val="00D06AE1"/>
    <w:rsid w:val="00D10A75"/>
    <w:rsid w:val="00D14F50"/>
    <w:rsid w:val="00D1509A"/>
    <w:rsid w:val="00D42CB6"/>
    <w:rsid w:val="00D450D1"/>
    <w:rsid w:val="00D54A2F"/>
    <w:rsid w:val="00D5642F"/>
    <w:rsid w:val="00D76B08"/>
    <w:rsid w:val="00D8620B"/>
    <w:rsid w:val="00DA43D9"/>
    <w:rsid w:val="00DB0011"/>
    <w:rsid w:val="00DB53B4"/>
    <w:rsid w:val="00DC27CA"/>
    <w:rsid w:val="00DC5295"/>
    <w:rsid w:val="00DC5B6D"/>
    <w:rsid w:val="00DD034E"/>
    <w:rsid w:val="00DD1F91"/>
    <w:rsid w:val="00DD60C4"/>
    <w:rsid w:val="00DE5C7D"/>
    <w:rsid w:val="00DE7369"/>
    <w:rsid w:val="00DF6616"/>
    <w:rsid w:val="00DF6CA8"/>
    <w:rsid w:val="00E060BD"/>
    <w:rsid w:val="00E077D6"/>
    <w:rsid w:val="00E145F8"/>
    <w:rsid w:val="00E24B0C"/>
    <w:rsid w:val="00E26A4D"/>
    <w:rsid w:val="00E646D6"/>
    <w:rsid w:val="00E77BBE"/>
    <w:rsid w:val="00E80939"/>
    <w:rsid w:val="00E959B6"/>
    <w:rsid w:val="00EA27D6"/>
    <w:rsid w:val="00EA2E8F"/>
    <w:rsid w:val="00EA49A7"/>
    <w:rsid w:val="00EA5A01"/>
    <w:rsid w:val="00EB1D0C"/>
    <w:rsid w:val="00EB2EE3"/>
    <w:rsid w:val="00EB5DE8"/>
    <w:rsid w:val="00EC0FA0"/>
    <w:rsid w:val="00EC254E"/>
    <w:rsid w:val="00EE44CA"/>
    <w:rsid w:val="00EE456A"/>
    <w:rsid w:val="00F253F9"/>
    <w:rsid w:val="00F32200"/>
    <w:rsid w:val="00F3643F"/>
    <w:rsid w:val="00F369C2"/>
    <w:rsid w:val="00F66BA1"/>
    <w:rsid w:val="00F721A4"/>
    <w:rsid w:val="00F83009"/>
    <w:rsid w:val="00F86EDC"/>
    <w:rsid w:val="00F912AA"/>
    <w:rsid w:val="00F95312"/>
    <w:rsid w:val="00FA1C69"/>
    <w:rsid w:val="00FB1176"/>
    <w:rsid w:val="00FC11FD"/>
    <w:rsid w:val="00FC283E"/>
    <w:rsid w:val="00FC41DC"/>
    <w:rsid w:val="00FD3248"/>
    <w:rsid w:val="00FD7F0D"/>
    <w:rsid w:val="00FF0077"/>
    <w:rsid w:val="00FF0C39"/>
    <w:rsid w:val="00FF1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er bold Char"/>
    <w:link w:val="ListParagraph"/>
    <w:uiPriority w:val="99"/>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er bold"/>
    <w:basedOn w:val="Normal"/>
    <w:link w:val="ListParagraphChar"/>
    <w:uiPriority w:val="99"/>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iPriority w:val="99"/>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D1509A"/>
    <w:rPr>
      <w:color w:val="605E5C"/>
      <w:shd w:val="clear" w:color="auto" w:fill="E1DFDD"/>
    </w:rPr>
  </w:style>
  <w:style w:type="paragraph" w:styleId="Revision">
    <w:name w:val="Revision"/>
    <w:hidden/>
    <w:uiPriority w:val="99"/>
    <w:semiHidden/>
    <w:rsid w:val="00357074"/>
    <w:pPr>
      <w:spacing w:after="0" w:line="240" w:lineRule="auto"/>
    </w:pPr>
    <w:rPr>
      <w:rFonts w:ascii="Trebuchet MS" w:hAnsi="Trebuchet MS" w:cs="Open Sans"/>
      <w:color w:val="00000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888298962">
      <w:bodyDiv w:val="1"/>
      <w:marLeft w:val="0"/>
      <w:marRight w:val="0"/>
      <w:marTop w:val="0"/>
      <w:marBottom w:val="0"/>
      <w:divBdr>
        <w:top w:val="none" w:sz="0" w:space="0" w:color="auto"/>
        <w:left w:val="none" w:sz="0" w:space="0" w:color="auto"/>
        <w:bottom w:val="none" w:sz="0" w:space="0" w:color="auto"/>
        <w:right w:val="none" w:sz="0" w:space="0" w:color="auto"/>
      </w:divBdr>
    </w:div>
    <w:div w:id="205457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00DF9-D701-4B01-9C4C-69A8B70AD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Rodica.Stefanescu</cp:lastModifiedBy>
  <cp:revision>2</cp:revision>
  <cp:lastPrinted>2021-11-09T11:39:00Z</cp:lastPrinted>
  <dcterms:created xsi:type="dcterms:W3CDTF">2022-04-06T11:58:00Z</dcterms:created>
  <dcterms:modified xsi:type="dcterms:W3CDTF">2022-04-06T11:58:00Z</dcterms:modified>
</cp:coreProperties>
</file>